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29" w:lineRule="auto"/>
        <w:rPr>
          <w:rFonts w:ascii="Arial"/>
          <w:sz w:val="21"/>
        </w:rPr>
      </w:pPr>
    </w:p>
    <w:p>
      <w:pPr>
        <w:spacing w:line="330" w:lineRule="auto"/>
        <w:rPr>
          <w:rFonts w:ascii="Arial"/>
          <w:sz w:val="21"/>
        </w:rPr>
      </w:pPr>
    </w:p>
    <w:p>
      <w:pPr>
        <w:spacing w:before="231" w:line="221" w:lineRule="auto"/>
        <w:ind w:left="1653"/>
        <w:outlineLvl w:val="0"/>
        <w:rPr>
          <w:rFonts w:ascii="宋体" w:hAnsi="宋体" w:eastAsia="宋体" w:cs="宋体"/>
          <w:sz w:val="71"/>
          <w:szCs w:val="71"/>
        </w:rPr>
      </w:pPr>
      <w:bookmarkStart w:id="0" w:name="_Toc141"/>
      <w:bookmarkStart w:id="1" w:name="_Toc1052"/>
      <w:bookmarkStart w:id="2" w:name="_Toc4916"/>
      <w:r>
        <w:rPr>
          <w:rFonts w:ascii="宋体" w:hAnsi="宋体" w:eastAsia="宋体" w:cs="宋体"/>
          <w:spacing w:val="6"/>
          <w:sz w:val="71"/>
          <w:szCs w:val="71"/>
        </w:rPr>
        <w:t>青海省政府采</w:t>
      </w:r>
      <w:r>
        <w:rPr>
          <w:rFonts w:ascii="宋体" w:hAnsi="宋体" w:eastAsia="宋体" w:cs="宋体"/>
          <w:spacing w:val="5"/>
          <w:sz w:val="71"/>
          <w:szCs w:val="71"/>
        </w:rPr>
        <w:t>购</w:t>
      </w:r>
      <w:bookmarkEnd w:id="0"/>
      <w:bookmarkEnd w:id="1"/>
      <w:bookmarkEnd w:id="2"/>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before="270" w:line="222" w:lineRule="auto"/>
        <w:ind w:left="1248"/>
        <w:outlineLvl w:val="0"/>
        <w:rPr>
          <w:rFonts w:ascii="宋体" w:hAnsi="宋体" w:eastAsia="宋体" w:cs="宋体"/>
          <w:sz w:val="83"/>
          <w:szCs w:val="83"/>
        </w:rPr>
      </w:pPr>
      <w:bookmarkStart w:id="3" w:name="_Toc5730"/>
      <w:bookmarkStart w:id="4" w:name="_Toc13679"/>
      <w:bookmarkStart w:id="5" w:name="_Toc23756"/>
      <w:r>
        <w:rPr>
          <w:rFonts w:ascii="宋体" w:hAnsi="宋体" w:eastAsia="宋体" w:cs="宋体"/>
          <w:spacing w:val="4"/>
          <w:sz w:val="83"/>
          <w:szCs w:val="83"/>
        </w:rPr>
        <w:t>竞争性磋商文</w:t>
      </w:r>
      <w:r>
        <w:rPr>
          <w:rFonts w:ascii="宋体" w:hAnsi="宋体" w:eastAsia="宋体" w:cs="宋体"/>
          <w:spacing w:val="3"/>
          <w:sz w:val="83"/>
          <w:szCs w:val="83"/>
        </w:rPr>
        <w:t>件</w:t>
      </w:r>
      <w:bookmarkEnd w:id="3"/>
      <w:bookmarkEnd w:id="4"/>
      <w:bookmarkEnd w:id="5"/>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before="91" w:line="219" w:lineRule="auto"/>
        <w:ind w:left="438"/>
        <w:rPr>
          <w:rFonts w:hint="eastAsia" w:ascii="Arial" w:hAnsi="Arial" w:eastAsia="宋体" w:cs="Arial"/>
          <w:color w:val="auto"/>
          <w:sz w:val="32"/>
          <w:szCs w:val="32"/>
          <w:lang w:val="en-US" w:eastAsia="zh-CN"/>
        </w:rPr>
      </w:pPr>
      <w:r>
        <w:rPr>
          <w:rFonts w:ascii="宋体" w:hAnsi="宋体" w:eastAsia="宋体" w:cs="宋体"/>
          <w:color w:val="auto"/>
          <w:spacing w:val="-1"/>
          <w:sz w:val="32"/>
          <w:szCs w:val="32"/>
        </w:rPr>
        <w:t>采购项目编号：</w:t>
      </w:r>
      <w:r>
        <w:rPr>
          <w:rFonts w:hint="eastAsia" w:ascii="宋体" w:hAnsi="宋体" w:eastAsia="宋体" w:cs="宋体"/>
          <w:color w:val="auto"/>
          <w:spacing w:val="-1"/>
          <w:sz w:val="32"/>
          <w:szCs w:val="32"/>
          <w:lang w:eastAsia="zh-CN"/>
        </w:rPr>
        <w:t>青海有所为竞磋(工程) 2024-015</w:t>
      </w:r>
    </w:p>
    <w:p>
      <w:pPr>
        <w:spacing w:line="299" w:lineRule="auto"/>
        <w:rPr>
          <w:rFonts w:ascii="Arial"/>
          <w:color w:val="auto"/>
          <w:sz w:val="22"/>
          <w:szCs w:val="22"/>
        </w:rPr>
      </w:pPr>
    </w:p>
    <w:p>
      <w:pPr>
        <w:spacing w:before="91" w:line="360" w:lineRule="auto"/>
        <w:ind w:left="438"/>
        <w:rPr>
          <w:rFonts w:ascii="宋体" w:hAnsi="宋体" w:eastAsia="宋体" w:cs="宋体"/>
          <w:color w:val="auto"/>
          <w:sz w:val="32"/>
          <w:szCs w:val="32"/>
        </w:rPr>
      </w:pPr>
      <w:r>
        <w:rPr>
          <w:rFonts w:ascii="宋体" w:hAnsi="宋体" w:eastAsia="宋体" w:cs="宋体"/>
          <w:color w:val="auto"/>
          <w:spacing w:val="-1"/>
          <w:sz w:val="32"/>
          <w:szCs w:val="32"/>
        </w:rPr>
        <w:t>采购项目名称：</w:t>
      </w:r>
      <w:r>
        <w:rPr>
          <w:rFonts w:hint="eastAsia" w:ascii="宋体" w:hAnsi="宋体" w:eastAsia="宋体" w:cs="宋体"/>
          <w:color w:val="auto"/>
          <w:spacing w:val="-1"/>
          <w:sz w:val="32"/>
          <w:szCs w:val="32"/>
          <w:lang w:eastAsia="zh-CN"/>
        </w:rPr>
        <w:t>海北州祁连县地质灾害排危除险项目</w:t>
      </w:r>
    </w:p>
    <w:p>
      <w:pPr>
        <w:spacing w:line="302" w:lineRule="auto"/>
        <w:rPr>
          <w:rFonts w:ascii="Arial"/>
          <w:color w:val="auto"/>
          <w:sz w:val="22"/>
          <w:szCs w:val="22"/>
        </w:rPr>
      </w:pPr>
    </w:p>
    <w:p>
      <w:pPr>
        <w:spacing w:before="91" w:line="219" w:lineRule="auto"/>
        <w:ind w:left="438"/>
        <w:rPr>
          <w:rFonts w:hint="eastAsia" w:ascii="宋体" w:hAnsi="宋体" w:eastAsia="宋体" w:cs="宋体"/>
          <w:color w:val="auto"/>
          <w:sz w:val="32"/>
          <w:szCs w:val="32"/>
          <w:lang w:eastAsia="zh-CN"/>
        </w:rPr>
      </w:pPr>
      <w:r>
        <w:rPr>
          <w:rFonts w:ascii="宋体" w:hAnsi="宋体" w:eastAsia="宋体" w:cs="宋体"/>
          <w:color w:val="auto"/>
          <w:spacing w:val="-1"/>
          <w:sz w:val="32"/>
          <w:szCs w:val="32"/>
        </w:rPr>
        <w:t>采购人：</w:t>
      </w:r>
      <w:r>
        <w:rPr>
          <w:rFonts w:hint="eastAsia" w:ascii="宋体" w:hAnsi="宋体" w:eastAsia="宋体" w:cs="宋体"/>
          <w:color w:val="auto"/>
          <w:spacing w:val="-1"/>
          <w:sz w:val="32"/>
          <w:szCs w:val="32"/>
          <w:lang w:eastAsia="zh-CN"/>
        </w:rPr>
        <w:t>祁连县自然资源局</w:t>
      </w:r>
    </w:p>
    <w:p>
      <w:pPr>
        <w:spacing w:line="302" w:lineRule="auto"/>
        <w:rPr>
          <w:rFonts w:ascii="Arial"/>
          <w:sz w:val="22"/>
          <w:szCs w:val="22"/>
        </w:rPr>
      </w:pPr>
    </w:p>
    <w:p>
      <w:pPr>
        <w:spacing w:before="92" w:line="219" w:lineRule="auto"/>
        <w:ind w:left="438"/>
        <w:rPr>
          <w:rFonts w:hint="eastAsia" w:ascii="宋体" w:hAnsi="宋体" w:eastAsia="宋体" w:cs="宋体"/>
          <w:sz w:val="28"/>
          <w:szCs w:val="28"/>
          <w:lang w:eastAsia="zh-CN"/>
        </w:rPr>
      </w:pPr>
      <w:r>
        <w:rPr>
          <w:rFonts w:ascii="宋体" w:hAnsi="宋体" w:eastAsia="宋体" w:cs="宋体"/>
          <w:spacing w:val="-1"/>
          <w:sz w:val="32"/>
          <w:szCs w:val="32"/>
        </w:rPr>
        <w:t>采购代理机构：</w:t>
      </w:r>
      <w:r>
        <w:rPr>
          <w:rFonts w:hint="eastAsia" w:ascii="宋体" w:hAnsi="宋体" w:eastAsia="宋体" w:cs="宋体"/>
          <w:spacing w:val="-1"/>
          <w:sz w:val="32"/>
          <w:szCs w:val="32"/>
          <w:lang w:eastAsia="zh-CN"/>
        </w:rPr>
        <w:t>青海有所为工程项目管理有限公司</w:t>
      </w: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before="91" w:line="220" w:lineRule="auto"/>
        <w:jc w:val="center"/>
        <w:rPr>
          <w:rFonts w:ascii="宋体" w:hAnsi="宋体" w:eastAsia="宋体" w:cs="宋体"/>
          <w:sz w:val="28"/>
          <w:szCs w:val="28"/>
        </w:rPr>
      </w:pPr>
      <w:r>
        <w:rPr>
          <w:rFonts w:ascii="宋体" w:hAnsi="宋体" w:eastAsia="宋体" w:cs="宋体"/>
          <w:spacing w:val="-9"/>
          <w:sz w:val="28"/>
          <w:szCs w:val="28"/>
        </w:rPr>
        <w:t>日</w:t>
      </w:r>
      <w:r>
        <w:rPr>
          <w:rFonts w:ascii="宋体" w:hAnsi="宋体" w:eastAsia="宋体" w:cs="宋体"/>
          <w:spacing w:val="-5"/>
          <w:sz w:val="28"/>
          <w:szCs w:val="28"/>
        </w:rPr>
        <w:t>期：</w:t>
      </w:r>
      <w:r>
        <w:rPr>
          <w:rFonts w:ascii="Arial" w:hAnsi="Arial" w:eastAsia="Arial" w:cs="Arial"/>
          <w:spacing w:val="-5"/>
          <w:sz w:val="28"/>
          <w:szCs w:val="28"/>
        </w:rPr>
        <w:t>202</w:t>
      </w:r>
      <w:r>
        <w:rPr>
          <w:rFonts w:hint="eastAsia" w:eastAsia="宋体" w:cs="Arial"/>
          <w:spacing w:val="-5"/>
          <w:sz w:val="28"/>
          <w:szCs w:val="28"/>
          <w:lang w:val="en-US" w:eastAsia="zh-CN"/>
        </w:rPr>
        <w:t>4</w:t>
      </w:r>
      <w:r>
        <w:rPr>
          <w:rFonts w:ascii="宋体" w:hAnsi="宋体" w:eastAsia="宋体" w:cs="宋体"/>
          <w:spacing w:val="-5"/>
          <w:sz w:val="28"/>
          <w:szCs w:val="28"/>
        </w:rPr>
        <w:t>年</w:t>
      </w:r>
      <w:r>
        <w:rPr>
          <w:rFonts w:hint="eastAsia" w:eastAsia="宋体" w:cs="Arial"/>
          <w:spacing w:val="-5"/>
          <w:sz w:val="28"/>
          <w:szCs w:val="28"/>
          <w:lang w:val="en-US" w:eastAsia="zh-CN"/>
        </w:rPr>
        <w:t>06</w:t>
      </w:r>
      <w:r>
        <w:rPr>
          <w:rFonts w:ascii="宋体" w:hAnsi="宋体" w:eastAsia="宋体" w:cs="宋体"/>
          <w:spacing w:val="-5"/>
          <w:sz w:val="28"/>
          <w:szCs w:val="28"/>
        </w:rPr>
        <w:t>月</w:t>
      </w:r>
    </w:p>
    <w:p>
      <w:pPr>
        <w:sectPr>
          <w:headerReference r:id="rId5" w:type="default"/>
          <w:footerReference r:id="rId6" w:type="default"/>
          <w:pgSz w:w="11850" w:h="16781"/>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cols w:space="720" w:num="1"/>
        </w:sectPr>
      </w:pPr>
    </w:p>
    <w:sdt>
      <w:sdtPr>
        <w:rPr>
          <w:rFonts w:ascii="宋体" w:hAnsi="宋体" w:eastAsia="宋体" w:cs="Arial"/>
          <w:b/>
          <w:bCs/>
          <w:snapToGrid w:val="0"/>
          <w:color w:val="000000"/>
          <w:kern w:val="0"/>
          <w:sz w:val="36"/>
          <w:szCs w:val="36"/>
        </w:rPr>
        <w:id w:val="147468247"/>
        <w15:color w:val="DBDBDB"/>
        <w:docPartObj>
          <w:docPartGallery w:val="Table of Contents"/>
          <w:docPartUnique/>
        </w:docPartObj>
      </w:sdtPr>
      <w:sdtEndPr>
        <w:rPr>
          <w:rFonts w:hint="eastAsia" w:ascii="宋体" w:hAnsi="宋体" w:eastAsia="宋体" w:cs="宋体"/>
          <w:b/>
          <w:bCs/>
          <w:snapToGrid w:val="0"/>
          <w:color w:val="000000"/>
          <w:spacing w:val="13"/>
          <w:kern w:val="0"/>
          <w:sz w:val="24"/>
          <w:szCs w:val="24"/>
          <w14:textOutline w14:w="6537" w14:cap="sq" w14:cmpd="sng">
            <w14:solidFill>
              <w14:srgbClr w14:val="000000"/>
            </w14:solidFill>
            <w14:prstDash w14:val="solid"/>
            <w14:bevel/>
          </w14:textOutline>
        </w:rPr>
      </w:sdtEndPr>
      <w:sdtContent>
        <w:p>
          <w:pPr>
            <w:spacing w:before="0" w:beforeLines="0" w:after="0" w:afterLines="0" w:line="240" w:lineRule="auto"/>
            <w:ind w:left="0" w:leftChars="0" w:right="0" w:rightChars="0" w:firstLine="0" w:firstLineChars="0"/>
            <w:jc w:val="center"/>
            <w:rPr>
              <w:b/>
              <w:bCs/>
              <w:sz w:val="36"/>
              <w:szCs w:val="36"/>
            </w:rPr>
          </w:pPr>
          <w:bookmarkStart w:id="6" w:name="_bookmark1"/>
          <w:bookmarkEnd w:id="6"/>
          <w:r>
            <w:rPr>
              <w:rFonts w:ascii="宋体" w:hAnsi="宋体" w:eastAsia="宋体"/>
              <w:b/>
              <w:bCs/>
              <w:sz w:val="36"/>
              <w:szCs w:val="36"/>
            </w:rPr>
            <w:t>目录</w:t>
          </w:r>
        </w:p>
        <w:p>
          <w:pPr>
            <w:pStyle w:val="14"/>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4"/>
              <w:szCs w:val="24"/>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TOC \o "1-3" \h \u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p>
        <w:p>
          <w:pPr>
            <w:pStyle w:val="14"/>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4"/>
              <w:szCs w:val="24"/>
              <w:lang w:val="en-US" w:eastAsia="zh-CN"/>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 HYPERLINK \l _Toc9467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r>
            <w:rPr>
              <w:rFonts w:hint="eastAsia" w:ascii="宋体" w:hAnsi="宋体" w:eastAsia="宋体" w:cs="宋体"/>
              <w:spacing w:val="13"/>
              <w:sz w:val="24"/>
              <w:szCs w:val="24"/>
              <w14:textOutline w14:w="6537" w14:cap="sq" w14:cmpd="sng">
                <w14:solidFill>
                  <w14:srgbClr w14:val="000000"/>
                </w14:solidFill>
                <w14:prstDash w14:val="solid"/>
                <w14:bevel/>
              </w14:textOutline>
            </w:rPr>
            <w:t>第</w:t>
          </w:r>
          <w:r>
            <w:rPr>
              <w:rFonts w:hint="eastAsia" w:ascii="宋体" w:hAnsi="宋体" w:eastAsia="宋体" w:cs="宋体"/>
              <w:spacing w:val="8"/>
              <w:sz w:val="24"/>
              <w:szCs w:val="24"/>
              <w14:textOutline w14:w="6537" w14:cap="sq" w14:cmpd="sng">
                <w14:solidFill>
                  <w14:srgbClr w14:val="000000"/>
                </w14:solidFill>
                <w14:prstDash w14:val="solid"/>
                <w14:bevel/>
              </w14:textOutline>
            </w:rPr>
            <w:t>一部分</w:t>
          </w:r>
          <w:r>
            <w:rPr>
              <w:rFonts w:hint="eastAsia" w:ascii="宋体" w:hAnsi="宋体" w:eastAsia="宋体" w:cs="宋体"/>
              <w:spacing w:val="8"/>
              <w:sz w:val="24"/>
              <w:szCs w:val="24"/>
            </w:rPr>
            <w:t xml:space="preserve">  </w:t>
          </w:r>
          <w:r>
            <w:rPr>
              <w:rFonts w:hint="eastAsia" w:ascii="宋体" w:hAnsi="宋体" w:eastAsia="宋体" w:cs="宋体"/>
              <w:spacing w:val="8"/>
              <w:sz w:val="24"/>
              <w:szCs w:val="24"/>
              <w14:textOutline w14:w="6537" w14:cap="sq" w14:cmpd="sng">
                <w14:solidFill>
                  <w14:srgbClr w14:val="000000"/>
                </w14:solidFill>
                <w14:prstDash w14:val="solid"/>
                <w14:bevel/>
              </w14:textOutline>
            </w:rPr>
            <w:t>响应邀请</w:t>
          </w:r>
          <w:r>
            <w:rPr>
              <w:rFonts w:hint="eastAsia" w:ascii="宋体" w:hAnsi="宋体" w:eastAsia="宋体" w:cs="宋体"/>
              <w:sz w:val="24"/>
              <w:szCs w:val="24"/>
            </w:rPr>
            <w:tab/>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r>
            <w:rPr>
              <w:rFonts w:hint="eastAsia" w:ascii="宋体" w:hAnsi="宋体" w:eastAsia="宋体" w:cs="宋体"/>
              <w:spacing w:val="13"/>
              <w:sz w:val="24"/>
              <w:szCs w:val="24"/>
              <w:lang w:val="en-US" w:eastAsia="zh-CN"/>
              <w14:textOutline w14:w="6537" w14:cap="sq" w14:cmpd="sng">
                <w14:solidFill>
                  <w14:srgbClr w14:val="000000"/>
                </w14:solidFill>
                <w14:prstDash w14:val="solid"/>
                <w14:bevel/>
              </w14:textOutline>
            </w:rPr>
            <w:t>1</w:t>
          </w:r>
        </w:p>
        <w:p>
          <w:pPr>
            <w:pStyle w:val="14"/>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4"/>
              <w:szCs w:val="24"/>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 HYPERLINK \l _Toc28745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r>
            <w:rPr>
              <w:rFonts w:hint="eastAsia" w:ascii="宋体" w:hAnsi="宋体" w:eastAsia="宋体" w:cs="宋体"/>
              <w:spacing w:val="8"/>
              <w:sz w:val="24"/>
              <w:szCs w:val="24"/>
              <w:lang w:val="zh-CN"/>
              <w14:textOutline w14:w="6537" w14:cap="sq" w14:cmpd="sng">
                <w14:solidFill>
                  <w14:srgbClr w14:val="000000"/>
                </w14:solidFill>
                <w14:prstDash w14:val="solid"/>
                <w14:bevel/>
              </w14:textOutline>
            </w:rPr>
            <w:t>第</w:t>
          </w:r>
          <w:r>
            <w:rPr>
              <w:rFonts w:hint="eastAsia" w:ascii="宋体" w:hAnsi="宋体" w:eastAsia="宋体" w:cs="宋体"/>
              <w:spacing w:val="8"/>
              <w:sz w:val="24"/>
              <w:szCs w:val="24"/>
              <w:lang w:val="en-US" w:eastAsia="zh-CN"/>
              <w14:textOutline w14:w="6537" w14:cap="sq" w14:cmpd="sng">
                <w14:solidFill>
                  <w14:srgbClr w14:val="000000"/>
                </w14:solidFill>
                <w14:prstDash w14:val="solid"/>
                <w14:bevel/>
              </w14:textOutline>
            </w:rPr>
            <w:t>二部分</w:t>
          </w:r>
          <w:r>
            <w:rPr>
              <w:rFonts w:hint="eastAsia" w:ascii="宋体" w:hAnsi="宋体" w:eastAsia="宋体" w:cs="宋体"/>
              <w:spacing w:val="8"/>
              <w:sz w:val="24"/>
              <w:szCs w:val="24"/>
              <w:lang w:val="zh-CN"/>
              <w14:textOutline w14:w="6537" w14:cap="sq" w14:cmpd="sng">
                <w14:solidFill>
                  <w14:srgbClr w14:val="000000"/>
                </w14:solidFill>
                <w14:prstDash w14:val="solid"/>
                <w14:bevel/>
              </w14:textOutline>
            </w:rPr>
            <w:t xml:space="preserve"> </w:t>
          </w:r>
          <w:r>
            <w:rPr>
              <w:rFonts w:hint="eastAsia" w:ascii="宋体" w:hAnsi="宋体" w:eastAsia="宋体" w:cs="宋体"/>
              <w:spacing w:val="8"/>
              <w:sz w:val="24"/>
              <w:szCs w:val="24"/>
              <w:lang w:val="en-US" w:eastAsia="zh-CN"/>
              <w14:textOutline w14:w="6537" w14:cap="sq" w14:cmpd="sng">
                <w14:solidFill>
                  <w14:srgbClr w14:val="000000"/>
                </w14:solidFill>
                <w14:prstDash w14:val="solid"/>
                <w14:bevel/>
              </w14:textOutline>
            </w:rPr>
            <w:t xml:space="preserve"> 响应人</w:t>
          </w:r>
          <w:r>
            <w:rPr>
              <w:rFonts w:hint="eastAsia" w:ascii="宋体" w:hAnsi="宋体" w:eastAsia="宋体" w:cs="宋体"/>
              <w:spacing w:val="8"/>
              <w:sz w:val="24"/>
              <w:szCs w:val="24"/>
              <w:lang w:val="zh-CN"/>
              <w14:textOutline w14:w="6537" w14:cap="sq" w14:cmpd="sng">
                <w14:solidFill>
                  <w14:srgbClr w14:val="000000"/>
                </w14:solidFill>
                <w14:prstDash w14:val="solid"/>
                <w14:bevel/>
              </w14:textOutline>
            </w:rPr>
            <w:t>须知</w:t>
          </w:r>
          <w:r>
            <w:rPr>
              <w:rFonts w:hint="eastAsia" w:ascii="宋体" w:hAnsi="宋体" w:eastAsia="宋体" w:cs="宋体"/>
              <w:sz w:val="24"/>
              <w:szCs w:val="24"/>
            </w:rPr>
            <w:tab/>
          </w:r>
          <w:r>
            <w:rPr>
              <w:rFonts w:hint="eastAsia" w:ascii="宋体" w:hAnsi="宋体" w:eastAsia="宋体" w:cs="宋体"/>
              <w:sz w:val="24"/>
              <w:szCs w:val="24"/>
              <w:lang w:val="en-US" w:eastAsia="zh-CN"/>
            </w:rPr>
            <w:t>5</w: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p>
        <w:p>
          <w:pPr>
            <w:pStyle w:val="14"/>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4"/>
              <w:szCs w:val="24"/>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 HYPERLINK \l _Toc14662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r>
            <w:rPr>
              <w:rFonts w:hint="eastAsia" w:ascii="宋体" w:hAnsi="宋体" w:eastAsia="宋体" w:cs="宋体"/>
              <w:spacing w:val="11"/>
              <w:sz w:val="24"/>
              <w:szCs w:val="24"/>
              <w14:textOutline w14:w="5793" w14:cap="sq" w14:cmpd="sng">
                <w14:solidFill>
                  <w14:srgbClr w14:val="000000"/>
                </w14:solidFill>
                <w14:prstDash w14:val="solid"/>
                <w14:bevel/>
              </w14:textOutline>
            </w:rPr>
            <w:t>第</w:t>
          </w:r>
          <w:r>
            <w:rPr>
              <w:rFonts w:hint="eastAsia" w:ascii="宋体" w:hAnsi="宋体" w:eastAsia="宋体" w:cs="宋体"/>
              <w:spacing w:val="10"/>
              <w:sz w:val="24"/>
              <w:szCs w:val="24"/>
              <w14:textOutline w14:w="5793" w14:cap="sq" w14:cmpd="sng">
                <w14:solidFill>
                  <w14:srgbClr w14:val="000000"/>
                </w14:solidFill>
                <w14:prstDash w14:val="solid"/>
                <w14:bevel/>
              </w14:textOutline>
            </w:rPr>
            <w:t>三部分</w:t>
          </w:r>
          <w:r>
            <w:rPr>
              <w:rFonts w:hint="eastAsia" w:ascii="宋体" w:hAnsi="宋体" w:eastAsia="宋体" w:cs="宋体"/>
              <w:spacing w:val="10"/>
              <w:sz w:val="24"/>
              <w:szCs w:val="24"/>
              <w:lang w:val="en-US" w:eastAsia="zh-CN"/>
              <w14:textOutline w14:w="5793" w14:cap="sq" w14:cmpd="sng">
                <w14:solidFill>
                  <w14:srgbClr w14:val="000000"/>
                </w14:solidFill>
                <w14:prstDash w14:val="solid"/>
                <w14:bevel/>
              </w14:textOutline>
            </w:rPr>
            <w:t xml:space="preserve"> </w:t>
          </w:r>
          <w:r>
            <w:rPr>
              <w:rFonts w:hint="eastAsia" w:ascii="宋体" w:hAnsi="宋体" w:eastAsia="宋体" w:cs="宋体"/>
              <w:spacing w:val="10"/>
              <w:sz w:val="24"/>
              <w:szCs w:val="24"/>
              <w14:textOutline w14:w="5793" w14:cap="sq" w14:cmpd="sng">
                <w14:solidFill>
                  <w14:srgbClr w14:val="000000"/>
                </w14:solidFill>
                <w14:prstDash w14:val="solid"/>
                <w14:bevel/>
              </w14:textOutline>
            </w:rPr>
            <w:t>建设工程施工合同</w:t>
          </w:r>
          <w:r>
            <w:rPr>
              <w:rFonts w:hint="eastAsia" w:ascii="宋体" w:hAnsi="宋体" w:eastAsia="宋体" w:cs="宋体"/>
              <w:snapToGrid w:val="0"/>
              <w:color w:val="000000"/>
              <w:kern w:val="0"/>
              <w:sz w:val="24"/>
              <w:szCs w:val="24"/>
            </w:rPr>
            <w:tab/>
          </w:r>
          <w:r>
            <w:rPr>
              <w:rFonts w:hint="eastAsia" w:ascii="宋体" w:hAnsi="宋体" w:eastAsia="宋体" w:cs="宋体"/>
              <w:snapToGrid w:val="0"/>
              <w:color w:val="000000"/>
              <w:kern w:val="0"/>
              <w:sz w:val="24"/>
              <w:szCs w:val="24"/>
            </w:rPr>
            <w:fldChar w:fldCharType="begin"/>
          </w:r>
          <w:r>
            <w:rPr>
              <w:rFonts w:hint="eastAsia" w:ascii="宋体" w:hAnsi="宋体" w:eastAsia="宋体" w:cs="宋体"/>
              <w:snapToGrid w:val="0"/>
              <w:color w:val="000000"/>
              <w:kern w:val="0"/>
              <w:sz w:val="24"/>
              <w:szCs w:val="24"/>
            </w:rPr>
            <w:instrText xml:space="preserve"> PAGEREF _Toc14662 \h </w:instrText>
          </w:r>
          <w:r>
            <w:rPr>
              <w:rFonts w:hint="eastAsia" w:ascii="宋体" w:hAnsi="宋体" w:eastAsia="宋体" w:cs="宋体"/>
              <w:snapToGrid w:val="0"/>
              <w:color w:val="000000"/>
              <w:kern w:val="0"/>
              <w:sz w:val="24"/>
              <w:szCs w:val="24"/>
            </w:rPr>
            <w:fldChar w:fldCharType="separate"/>
          </w:r>
          <w:r>
            <w:rPr>
              <w:rFonts w:hint="eastAsia" w:ascii="宋体" w:hAnsi="宋体" w:eastAsia="宋体" w:cs="宋体"/>
              <w:snapToGrid w:val="0"/>
              <w:color w:val="000000"/>
              <w:kern w:val="0"/>
              <w:sz w:val="24"/>
              <w:szCs w:val="24"/>
            </w:rPr>
            <w:t>24</w:t>
          </w:r>
          <w:r>
            <w:rPr>
              <w:rFonts w:hint="eastAsia" w:ascii="宋体" w:hAnsi="宋体" w:eastAsia="宋体" w:cs="宋体"/>
              <w:snapToGrid w:val="0"/>
              <w:color w:val="000000"/>
              <w:kern w:val="0"/>
              <w:sz w:val="24"/>
              <w:szCs w:val="24"/>
            </w:rPr>
            <w:fldChar w:fldCharType="end"/>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p>
        <w:p>
          <w:pPr>
            <w:pStyle w:val="15"/>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ind w:left="0" w:leftChars="0" w:firstLine="0" w:firstLineChars="0"/>
            <w:textAlignment w:val="baseline"/>
            <w:rPr>
              <w:rFonts w:hint="eastAsia" w:ascii="宋体" w:hAnsi="宋体" w:eastAsia="宋体" w:cs="宋体"/>
              <w:sz w:val="24"/>
              <w:szCs w:val="24"/>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 HYPERLINK \l _Toc26798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r>
            <w:rPr>
              <w:rFonts w:hint="eastAsia" w:ascii="宋体" w:hAnsi="宋体" w:eastAsia="宋体" w:cs="宋体"/>
              <w:spacing w:val="8"/>
              <w:sz w:val="24"/>
              <w:szCs w:val="24"/>
              <w:lang w:val="en-US" w:eastAsia="zh-CN"/>
              <w14:textOutline w14:w="5448" w14:cap="sq" w14:cmpd="sng">
                <w14:solidFill>
                  <w14:srgbClr w14:val="000000"/>
                </w14:solidFill>
                <w14:prstDash w14:val="solid"/>
                <w14:bevel/>
              </w14:textOutline>
            </w:rPr>
            <w:t>第四部分响应文件</w:t>
          </w:r>
          <w:r>
            <w:rPr>
              <w:rFonts w:hint="eastAsia" w:ascii="宋体" w:hAnsi="宋体" w:eastAsia="宋体" w:cs="宋体"/>
              <w:spacing w:val="6"/>
              <w:sz w:val="24"/>
              <w:szCs w:val="24"/>
            </w:rPr>
            <w:t xml:space="preserve"> </w:t>
          </w:r>
          <w:r>
            <w:rPr>
              <w:rFonts w:hint="eastAsia" w:ascii="宋体" w:hAnsi="宋体" w:eastAsia="宋体" w:cs="宋体"/>
              <w:snapToGrid w:val="0"/>
              <w:color w:val="000000"/>
              <w:kern w:val="0"/>
              <w:sz w:val="24"/>
              <w:szCs w:val="24"/>
            </w:rPr>
            <w:tab/>
          </w:r>
          <w:r>
            <w:rPr>
              <w:rFonts w:hint="eastAsia" w:ascii="宋体" w:hAnsi="宋体" w:eastAsia="宋体" w:cs="宋体"/>
              <w:snapToGrid w:val="0"/>
              <w:color w:val="000000"/>
              <w:kern w:val="0"/>
              <w:sz w:val="24"/>
              <w:szCs w:val="24"/>
            </w:rPr>
            <w:fldChar w:fldCharType="begin"/>
          </w:r>
          <w:r>
            <w:rPr>
              <w:rFonts w:hint="eastAsia" w:ascii="宋体" w:hAnsi="宋体" w:eastAsia="宋体" w:cs="宋体"/>
              <w:snapToGrid w:val="0"/>
              <w:color w:val="000000"/>
              <w:kern w:val="0"/>
              <w:sz w:val="24"/>
              <w:szCs w:val="24"/>
            </w:rPr>
            <w:instrText xml:space="preserve"> PAGEREF _Toc26798 \h </w:instrText>
          </w:r>
          <w:r>
            <w:rPr>
              <w:rFonts w:hint="eastAsia" w:ascii="宋体" w:hAnsi="宋体" w:eastAsia="宋体" w:cs="宋体"/>
              <w:snapToGrid w:val="0"/>
              <w:color w:val="000000"/>
              <w:kern w:val="0"/>
              <w:sz w:val="24"/>
              <w:szCs w:val="24"/>
            </w:rPr>
            <w:fldChar w:fldCharType="separate"/>
          </w:r>
          <w:r>
            <w:rPr>
              <w:rFonts w:hint="eastAsia" w:ascii="宋体" w:hAnsi="宋体" w:eastAsia="宋体" w:cs="宋体"/>
              <w:snapToGrid w:val="0"/>
              <w:color w:val="000000"/>
              <w:kern w:val="0"/>
              <w:sz w:val="24"/>
              <w:szCs w:val="24"/>
            </w:rPr>
            <w:t>33</w:t>
          </w:r>
          <w:r>
            <w:rPr>
              <w:rFonts w:hint="eastAsia" w:ascii="宋体" w:hAnsi="宋体" w:eastAsia="宋体" w:cs="宋体"/>
              <w:snapToGrid w:val="0"/>
              <w:color w:val="000000"/>
              <w:kern w:val="0"/>
              <w:sz w:val="24"/>
              <w:szCs w:val="24"/>
            </w:rPr>
            <w:fldChar w:fldCharType="end"/>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p>
        <w:p>
          <w:pPr>
            <w:pStyle w:val="14"/>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4"/>
              <w:szCs w:val="24"/>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 HYPERLINK \l _Toc28622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r>
            <w:rPr>
              <w:rFonts w:hint="eastAsia" w:ascii="宋体" w:hAnsi="宋体" w:eastAsia="宋体" w:cs="宋体"/>
              <w:spacing w:val="9"/>
              <w:sz w:val="24"/>
              <w:szCs w:val="24"/>
              <w14:textOutline w14:w="5448" w14:cap="sq" w14:cmpd="sng">
                <w14:solidFill>
                  <w14:srgbClr w14:val="000000"/>
                </w14:solidFill>
                <w14:prstDash w14:val="solid"/>
                <w14:bevel/>
              </w14:textOutline>
            </w:rPr>
            <w:t>第五部分</w:t>
          </w:r>
          <w:r>
            <w:rPr>
              <w:rFonts w:hint="eastAsia" w:ascii="宋体" w:hAnsi="宋体" w:eastAsia="宋体" w:cs="宋体"/>
              <w:spacing w:val="9"/>
              <w:sz w:val="24"/>
              <w:szCs w:val="24"/>
            </w:rPr>
            <w:t xml:space="preserve">  </w:t>
          </w:r>
          <w:r>
            <w:rPr>
              <w:rFonts w:hint="eastAsia" w:ascii="宋体" w:hAnsi="宋体" w:eastAsia="宋体" w:cs="宋体"/>
              <w:spacing w:val="9"/>
              <w:sz w:val="24"/>
              <w:szCs w:val="24"/>
              <w14:textOutline w14:w="5448" w14:cap="sq" w14:cmpd="sng">
                <w14:solidFill>
                  <w14:srgbClr w14:val="000000"/>
                </w14:solidFill>
                <w14:prstDash w14:val="solid"/>
                <w14:bevel/>
              </w14:textOutline>
            </w:rPr>
            <w:t>技术标准和要求</w:t>
          </w:r>
          <w:r>
            <w:rPr>
              <w:rFonts w:hint="eastAsia" w:ascii="宋体" w:hAnsi="宋体" w:eastAsia="宋体" w:cs="宋体"/>
              <w:snapToGrid w:val="0"/>
              <w:color w:val="000000"/>
              <w:kern w:val="0"/>
              <w:sz w:val="24"/>
              <w:szCs w:val="24"/>
            </w:rPr>
            <w:tab/>
          </w:r>
          <w:r>
            <w:rPr>
              <w:rFonts w:hint="eastAsia" w:ascii="宋体" w:hAnsi="宋体" w:eastAsia="宋体" w:cs="宋体"/>
              <w:snapToGrid w:val="0"/>
              <w:color w:val="000000"/>
              <w:kern w:val="0"/>
              <w:sz w:val="24"/>
              <w:szCs w:val="24"/>
            </w:rPr>
            <w:fldChar w:fldCharType="begin"/>
          </w:r>
          <w:r>
            <w:rPr>
              <w:rFonts w:hint="eastAsia" w:ascii="宋体" w:hAnsi="宋体" w:eastAsia="宋体" w:cs="宋体"/>
              <w:snapToGrid w:val="0"/>
              <w:color w:val="000000"/>
              <w:kern w:val="0"/>
              <w:sz w:val="24"/>
              <w:szCs w:val="24"/>
            </w:rPr>
            <w:instrText xml:space="preserve"> PAGEREF _Toc28622 \h </w:instrText>
          </w:r>
          <w:r>
            <w:rPr>
              <w:rFonts w:hint="eastAsia" w:ascii="宋体" w:hAnsi="宋体" w:eastAsia="宋体" w:cs="宋体"/>
              <w:snapToGrid w:val="0"/>
              <w:color w:val="000000"/>
              <w:kern w:val="0"/>
              <w:sz w:val="24"/>
              <w:szCs w:val="24"/>
            </w:rPr>
            <w:fldChar w:fldCharType="separate"/>
          </w:r>
          <w:r>
            <w:rPr>
              <w:rFonts w:hint="eastAsia" w:ascii="宋体" w:hAnsi="宋体" w:eastAsia="宋体" w:cs="宋体"/>
              <w:snapToGrid w:val="0"/>
              <w:color w:val="000000"/>
              <w:kern w:val="0"/>
              <w:sz w:val="24"/>
              <w:szCs w:val="24"/>
            </w:rPr>
            <w:t>56</w:t>
          </w:r>
          <w:r>
            <w:rPr>
              <w:rFonts w:hint="eastAsia" w:ascii="宋体" w:hAnsi="宋体" w:eastAsia="宋体" w:cs="宋体"/>
              <w:snapToGrid w:val="0"/>
              <w:color w:val="000000"/>
              <w:kern w:val="0"/>
              <w:sz w:val="24"/>
              <w:szCs w:val="24"/>
            </w:rPr>
            <w:fldChar w:fldCharType="end"/>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p>
        <w:p>
          <w:pPr>
            <w:pStyle w:val="15"/>
            <w:keepNext w:val="0"/>
            <w:keepLines w:val="0"/>
            <w:pageBreakBefore w:val="0"/>
            <w:widowControl/>
            <w:tabs>
              <w:tab w:val="right" w:leader="dot" w:pos="9030"/>
            </w:tabs>
            <w:kinsoku w:val="0"/>
            <w:wordWrap/>
            <w:overflowPunct/>
            <w:topLinePunct w:val="0"/>
            <w:autoSpaceDE w:val="0"/>
            <w:autoSpaceDN w:val="0"/>
            <w:bidi w:val="0"/>
            <w:adjustRightInd w:val="0"/>
            <w:snapToGrid w:val="0"/>
            <w:spacing w:line="240" w:lineRule="auto"/>
            <w:textAlignment w:val="baseline"/>
            <w:rPr>
              <w:rFonts w:hint="eastAsia" w:ascii="宋体" w:hAnsi="宋体" w:eastAsia="宋体" w:cs="宋体"/>
              <w:sz w:val="24"/>
              <w:szCs w:val="24"/>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begin"/>
          </w:r>
          <w:r>
            <w:rPr>
              <w:rFonts w:hint="eastAsia" w:ascii="宋体" w:hAnsi="宋体" w:eastAsia="宋体" w:cs="宋体"/>
              <w:spacing w:val="13"/>
              <w:sz w:val="24"/>
              <w:szCs w:val="24"/>
              <w14:textOutline w14:w="6537" w14:cap="sq" w14:cmpd="sng">
                <w14:solidFill>
                  <w14:srgbClr w14:val="000000"/>
                </w14:solidFill>
                <w14:prstDash w14:val="solid"/>
                <w14:bevel/>
              </w14:textOutline>
            </w:rPr>
            <w:instrText xml:space="preserve"> HYPERLINK \l _Toc4993 </w:instrText>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separate"/>
          </w: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p>
        <w:p>
          <w:pPr>
            <w:keepNext w:val="0"/>
            <w:keepLines w:val="0"/>
            <w:pageBreakBefore w:val="0"/>
            <w:widowControl/>
            <w:kinsoku w:val="0"/>
            <w:wordWrap/>
            <w:overflowPunct/>
            <w:topLinePunct w:val="0"/>
            <w:autoSpaceDE w:val="0"/>
            <w:autoSpaceDN w:val="0"/>
            <w:bidi w:val="0"/>
            <w:adjustRightInd w:val="0"/>
            <w:snapToGrid w:val="0"/>
            <w:spacing w:before="347" w:line="240" w:lineRule="auto"/>
            <w:jc w:val="both"/>
            <w:textAlignment w:val="baseline"/>
            <w:outlineLvl w:val="9"/>
            <w:rPr>
              <w:rFonts w:hint="eastAsia" w:ascii="宋体" w:hAnsi="宋体" w:eastAsia="宋体" w:cs="宋体"/>
              <w:spacing w:val="13"/>
              <w:sz w:val="24"/>
              <w:szCs w:val="24"/>
              <w14:textOutline w14:w="6537" w14:cap="sq" w14:cmpd="sng">
                <w14:solidFill>
                  <w14:srgbClr w14:val="000000"/>
                </w14:solidFill>
                <w14:prstDash w14:val="solid"/>
                <w14:bevel/>
              </w14:textOutline>
            </w:rPr>
          </w:pPr>
          <w:r>
            <w:rPr>
              <w:rFonts w:hint="eastAsia" w:ascii="宋体" w:hAnsi="宋体" w:eastAsia="宋体" w:cs="宋体"/>
              <w:spacing w:val="13"/>
              <w:sz w:val="24"/>
              <w:szCs w:val="24"/>
              <w14:textOutline w14:w="6537" w14:cap="sq" w14:cmpd="sng">
                <w14:solidFill>
                  <w14:srgbClr w14:val="000000"/>
                </w14:solidFill>
                <w14:prstDash w14:val="solid"/>
                <w14:bevel/>
              </w14:textOutline>
            </w:rPr>
            <w:fldChar w:fldCharType="end"/>
          </w:r>
        </w:p>
      </w:sdtContent>
    </w:sdt>
    <w:p>
      <w:pPr>
        <w:spacing w:before="347" w:line="225" w:lineRule="auto"/>
        <w:jc w:val="center"/>
        <w:outlineLvl w:val="9"/>
        <w:rPr>
          <w:rFonts w:ascii="宋体" w:hAnsi="宋体" w:eastAsia="宋体" w:cs="宋体"/>
          <w:spacing w:val="13"/>
          <w:sz w:val="35"/>
          <w:szCs w:val="35"/>
          <w14:textOutline w14:w="6537" w14:cap="sq" w14:cmpd="sng">
            <w14:solidFill>
              <w14:srgbClr w14:val="000000"/>
            </w14:solidFill>
            <w14:prstDash w14:val="solid"/>
            <w14:bevel/>
          </w14:textOutline>
        </w:rPr>
      </w:pPr>
    </w:p>
    <w:p>
      <w:pPr>
        <w:spacing w:before="347" w:line="225" w:lineRule="auto"/>
        <w:jc w:val="center"/>
        <w:outlineLvl w:val="0"/>
        <w:rPr>
          <w:rFonts w:ascii="宋体" w:hAnsi="宋体" w:eastAsia="宋体" w:cs="宋体"/>
          <w:spacing w:val="13"/>
          <w:sz w:val="35"/>
          <w:szCs w:val="35"/>
          <w14:textOutline w14:w="6537" w14:cap="sq" w14:cmpd="sng">
            <w14:solidFill>
              <w14:srgbClr w14:val="000000"/>
            </w14:solidFill>
            <w14:prstDash w14:val="solid"/>
            <w14:bevel/>
          </w14:textOutline>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347" w:line="225" w:lineRule="auto"/>
        <w:jc w:val="center"/>
        <w:outlineLvl w:val="0"/>
        <w:rPr>
          <w:rFonts w:ascii="宋体" w:hAnsi="宋体" w:eastAsia="宋体" w:cs="宋体"/>
          <w:sz w:val="35"/>
          <w:szCs w:val="35"/>
        </w:rPr>
      </w:pPr>
      <w:bookmarkStart w:id="7" w:name="_Toc9467"/>
      <w:r>
        <w:rPr>
          <w:rFonts w:ascii="宋体" w:hAnsi="宋体" w:eastAsia="宋体" w:cs="宋体"/>
          <w:spacing w:val="13"/>
          <w:sz w:val="35"/>
          <w:szCs w:val="35"/>
          <w14:textOutline w14:w="6537" w14:cap="sq" w14:cmpd="sng">
            <w14:solidFill>
              <w14:srgbClr w14:val="000000"/>
            </w14:solidFill>
            <w14:prstDash w14:val="solid"/>
            <w14:bevel/>
          </w14:textOutline>
        </w:rPr>
        <w:t>第</w:t>
      </w:r>
      <w:r>
        <w:rPr>
          <w:rFonts w:ascii="宋体" w:hAnsi="宋体" w:eastAsia="宋体" w:cs="宋体"/>
          <w:spacing w:val="8"/>
          <w:sz w:val="35"/>
          <w:szCs w:val="35"/>
          <w14:textOutline w14:w="6537" w14:cap="sq" w14:cmpd="sng">
            <w14:solidFill>
              <w14:srgbClr w14:val="000000"/>
            </w14:solidFill>
            <w14:prstDash w14:val="solid"/>
            <w14:bevel/>
          </w14:textOutline>
        </w:rPr>
        <w:t>一部分</w:t>
      </w:r>
      <w:r>
        <w:rPr>
          <w:rFonts w:ascii="宋体" w:hAnsi="宋体" w:eastAsia="宋体" w:cs="宋体"/>
          <w:spacing w:val="8"/>
          <w:sz w:val="35"/>
          <w:szCs w:val="35"/>
        </w:rPr>
        <w:t xml:space="preserve">  </w:t>
      </w:r>
      <w:r>
        <w:rPr>
          <w:rFonts w:ascii="宋体" w:hAnsi="宋体" w:eastAsia="宋体" w:cs="宋体"/>
          <w:spacing w:val="8"/>
          <w:sz w:val="35"/>
          <w:szCs w:val="35"/>
          <w14:textOutline w14:w="6537" w14:cap="sq" w14:cmpd="sng">
            <w14:solidFill>
              <w14:srgbClr w14:val="000000"/>
            </w14:solidFill>
            <w14:prstDash w14:val="solid"/>
            <w14:bevel/>
          </w14:textOutline>
        </w:rPr>
        <w:t>响应邀请</w:t>
      </w:r>
      <w:bookmarkEnd w:id="7"/>
    </w:p>
    <w:p>
      <w:pPr>
        <w:spacing w:before="257" w:line="375" w:lineRule="auto"/>
        <w:ind w:left="126" w:firstLine="479"/>
        <w:rPr>
          <w:rFonts w:ascii="宋体" w:hAnsi="宋体" w:eastAsia="宋体" w:cs="宋体"/>
          <w:sz w:val="23"/>
          <w:szCs w:val="23"/>
        </w:rPr>
      </w:pPr>
      <w:r>
        <w:rPr>
          <w:rFonts w:hint="eastAsia" w:ascii="宋体" w:hAnsi="宋体" w:eastAsia="宋体" w:cs="宋体"/>
          <w:spacing w:val="16"/>
          <w:sz w:val="23"/>
          <w:szCs w:val="23"/>
          <w:u w:val="single" w:color="auto"/>
          <w:lang w:eastAsia="zh-CN"/>
        </w:rPr>
        <w:t>青海有所为工程项目管理有限公司</w:t>
      </w:r>
      <w:r>
        <w:rPr>
          <w:rFonts w:ascii="宋体" w:hAnsi="宋体" w:eastAsia="宋体" w:cs="宋体"/>
          <w:spacing w:val="8"/>
          <w:sz w:val="23"/>
          <w:szCs w:val="23"/>
        </w:rPr>
        <w:t xml:space="preserve"> </w:t>
      </w:r>
      <w:r>
        <w:rPr>
          <w:rFonts w:hint="eastAsia" w:ascii="宋体" w:hAnsi="宋体" w:eastAsia="宋体" w:cs="宋体"/>
          <w:spacing w:val="8"/>
          <w:sz w:val="23"/>
          <w:szCs w:val="23"/>
          <w:lang w:eastAsia="zh-CN"/>
        </w:rPr>
        <w:t>（</w:t>
      </w:r>
      <w:r>
        <w:rPr>
          <w:rFonts w:ascii="宋体" w:hAnsi="宋体" w:eastAsia="宋体" w:cs="宋体"/>
          <w:spacing w:val="8"/>
          <w:sz w:val="23"/>
          <w:szCs w:val="23"/>
        </w:rPr>
        <w:t>以下均简称</w:t>
      </w:r>
      <w:r>
        <w:rPr>
          <w:rFonts w:ascii="Arial" w:hAnsi="Arial" w:eastAsia="Arial" w:cs="Arial"/>
          <w:spacing w:val="8"/>
          <w:sz w:val="23"/>
          <w:szCs w:val="23"/>
        </w:rPr>
        <w:t>“</w:t>
      </w:r>
      <w:r>
        <w:rPr>
          <w:rFonts w:ascii="宋体" w:hAnsi="宋体" w:eastAsia="宋体" w:cs="宋体"/>
          <w:spacing w:val="8"/>
          <w:sz w:val="23"/>
          <w:szCs w:val="23"/>
        </w:rPr>
        <w:t>采购代理机构</w:t>
      </w:r>
      <w:r>
        <w:rPr>
          <w:rFonts w:ascii="Arial" w:hAnsi="Arial" w:eastAsia="Arial" w:cs="Arial"/>
          <w:spacing w:val="8"/>
          <w:sz w:val="23"/>
          <w:szCs w:val="23"/>
        </w:rPr>
        <w:t>”</w:t>
      </w:r>
      <w:r>
        <w:rPr>
          <w:rFonts w:hint="eastAsia" w:ascii="宋体" w:hAnsi="宋体" w:eastAsia="宋体" w:cs="宋体"/>
          <w:spacing w:val="8"/>
          <w:sz w:val="23"/>
          <w:szCs w:val="23"/>
          <w:lang w:eastAsia="zh-CN"/>
        </w:rPr>
        <w:t>）</w:t>
      </w:r>
      <w:r>
        <w:rPr>
          <w:rFonts w:ascii="宋体" w:hAnsi="宋体" w:eastAsia="宋体" w:cs="宋体"/>
          <w:spacing w:val="8"/>
          <w:sz w:val="23"/>
          <w:szCs w:val="23"/>
        </w:rPr>
        <w:t xml:space="preserve"> 受</w:t>
      </w:r>
      <w:r>
        <w:rPr>
          <w:rFonts w:hint="eastAsia" w:ascii="宋体" w:hAnsi="宋体" w:eastAsia="宋体" w:cs="宋体"/>
          <w:color w:val="auto"/>
          <w:spacing w:val="8"/>
          <w:sz w:val="23"/>
          <w:szCs w:val="23"/>
          <w:u w:val="single" w:color="auto"/>
          <w:lang w:eastAsia="zh-CN"/>
        </w:rPr>
        <w:t>祁连县自然资源局</w:t>
      </w:r>
      <w:r>
        <w:rPr>
          <w:rFonts w:ascii="宋体" w:hAnsi="宋体" w:eastAsia="宋体" w:cs="宋体"/>
          <w:color w:val="auto"/>
          <w:spacing w:val="8"/>
          <w:sz w:val="23"/>
          <w:szCs w:val="23"/>
        </w:rPr>
        <w:t xml:space="preserve"> </w:t>
      </w:r>
      <w:r>
        <w:rPr>
          <w:rFonts w:hint="eastAsia" w:ascii="宋体" w:hAnsi="宋体" w:eastAsia="宋体" w:cs="宋体"/>
          <w:color w:val="auto"/>
          <w:spacing w:val="8"/>
          <w:sz w:val="23"/>
          <w:szCs w:val="23"/>
          <w:lang w:eastAsia="zh-CN"/>
        </w:rPr>
        <w:t>（</w:t>
      </w:r>
      <w:r>
        <w:rPr>
          <w:rFonts w:ascii="宋体" w:hAnsi="宋体" w:eastAsia="宋体" w:cs="宋体"/>
          <w:color w:val="auto"/>
          <w:spacing w:val="8"/>
          <w:sz w:val="23"/>
          <w:szCs w:val="23"/>
        </w:rPr>
        <w:t>以下</w:t>
      </w:r>
      <w:r>
        <w:rPr>
          <w:rFonts w:ascii="宋体" w:hAnsi="宋体" w:eastAsia="宋体" w:cs="宋体"/>
          <w:color w:val="auto"/>
          <w:sz w:val="23"/>
          <w:szCs w:val="23"/>
        </w:rPr>
        <w:t xml:space="preserve"> </w:t>
      </w:r>
      <w:r>
        <w:rPr>
          <w:rFonts w:ascii="宋体" w:hAnsi="宋体" w:eastAsia="宋体" w:cs="宋体"/>
          <w:color w:val="auto"/>
          <w:spacing w:val="12"/>
          <w:sz w:val="23"/>
          <w:szCs w:val="23"/>
        </w:rPr>
        <w:t>均简称</w:t>
      </w:r>
      <w:r>
        <w:rPr>
          <w:rFonts w:ascii="Arial" w:hAnsi="Arial" w:eastAsia="Arial" w:cs="Arial"/>
          <w:color w:val="auto"/>
          <w:spacing w:val="12"/>
          <w:sz w:val="23"/>
          <w:szCs w:val="23"/>
        </w:rPr>
        <w:t>“</w:t>
      </w:r>
      <w:r>
        <w:rPr>
          <w:rFonts w:ascii="宋体" w:hAnsi="宋体" w:eastAsia="宋体" w:cs="宋体"/>
          <w:color w:val="auto"/>
          <w:spacing w:val="12"/>
          <w:sz w:val="23"/>
          <w:szCs w:val="23"/>
        </w:rPr>
        <w:t>采</w:t>
      </w:r>
      <w:r>
        <w:rPr>
          <w:rFonts w:ascii="宋体" w:hAnsi="宋体" w:eastAsia="宋体" w:cs="宋体"/>
          <w:color w:val="auto"/>
          <w:spacing w:val="6"/>
          <w:sz w:val="23"/>
          <w:szCs w:val="23"/>
        </w:rPr>
        <w:t>购人</w:t>
      </w:r>
      <w:r>
        <w:rPr>
          <w:rFonts w:ascii="Arial" w:hAnsi="Arial" w:eastAsia="Arial" w:cs="Arial"/>
          <w:color w:val="auto"/>
          <w:spacing w:val="6"/>
          <w:sz w:val="23"/>
          <w:szCs w:val="23"/>
        </w:rPr>
        <w:t>”</w:t>
      </w:r>
      <w:r>
        <w:rPr>
          <w:rFonts w:hint="eastAsia" w:ascii="宋体" w:hAnsi="宋体" w:eastAsia="宋体" w:cs="宋体"/>
          <w:color w:val="auto"/>
          <w:spacing w:val="6"/>
          <w:sz w:val="23"/>
          <w:szCs w:val="23"/>
          <w:lang w:eastAsia="zh-CN"/>
        </w:rPr>
        <w:t>）</w:t>
      </w:r>
      <w:r>
        <w:rPr>
          <w:rFonts w:ascii="宋体" w:hAnsi="宋体" w:eastAsia="宋体" w:cs="宋体"/>
          <w:color w:val="auto"/>
          <w:spacing w:val="6"/>
          <w:sz w:val="23"/>
          <w:szCs w:val="23"/>
        </w:rPr>
        <w:t xml:space="preserve"> 委托</w:t>
      </w:r>
      <w:r>
        <w:rPr>
          <w:rFonts w:ascii="Arial" w:hAnsi="Arial" w:eastAsia="Arial" w:cs="Arial"/>
          <w:color w:val="auto"/>
          <w:spacing w:val="6"/>
          <w:sz w:val="23"/>
          <w:szCs w:val="23"/>
        </w:rPr>
        <w:t>,</w:t>
      </w:r>
      <w:r>
        <w:rPr>
          <w:rFonts w:ascii="宋体" w:hAnsi="宋体" w:eastAsia="宋体" w:cs="宋体"/>
          <w:color w:val="auto"/>
          <w:spacing w:val="6"/>
          <w:sz w:val="23"/>
          <w:szCs w:val="23"/>
        </w:rPr>
        <w:t>拟对</w:t>
      </w:r>
      <w:r>
        <w:rPr>
          <w:rFonts w:hint="eastAsia" w:ascii="宋体" w:hAnsi="宋体" w:eastAsia="宋体" w:cs="宋体"/>
          <w:color w:val="auto"/>
          <w:spacing w:val="6"/>
          <w:sz w:val="23"/>
          <w:szCs w:val="23"/>
          <w:u w:val="single" w:color="auto"/>
          <w:lang w:eastAsia="zh-CN"/>
        </w:rPr>
        <w:t>海北州祁连县地质灾害排危除险项目</w:t>
      </w:r>
      <w:r>
        <w:rPr>
          <w:rFonts w:ascii="宋体" w:hAnsi="宋体" w:eastAsia="宋体" w:cs="宋体"/>
          <w:color w:val="auto"/>
          <w:spacing w:val="6"/>
          <w:sz w:val="23"/>
          <w:szCs w:val="23"/>
        </w:rPr>
        <w:t>进</w:t>
      </w:r>
      <w:r>
        <w:rPr>
          <w:rFonts w:ascii="宋体" w:hAnsi="宋体" w:eastAsia="宋体" w:cs="宋体"/>
          <w:spacing w:val="6"/>
          <w:sz w:val="23"/>
          <w:szCs w:val="23"/>
        </w:rPr>
        <w:t>行竞争性磋商，现</w:t>
      </w:r>
      <w:r>
        <w:rPr>
          <w:rFonts w:ascii="宋体" w:hAnsi="宋体" w:eastAsia="宋体" w:cs="宋体"/>
          <w:spacing w:val="9"/>
          <w:sz w:val="23"/>
          <w:szCs w:val="23"/>
        </w:rPr>
        <w:t>予以公告，欢迎潜在的响应人参加本次政府采购活动</w:t>
      </w:r>
      <w:r>
        <w:rPr>
          <w:rFonts w:ascii="宋体" w:hAnsi="宋体" w:eastAsia="宋体" w:cs="宋体"/>
          <w:spacing w:val="6"/>
          <w:sz w:val="23"/>
          <w:szCs w:val="23"/>
        </w:rPr>
        <w:t>。</w:t>
      </w:r>
    </w:p>
    <w:p>
      <w:pPr>
        <w:spacing w:line="149" w:lineRule="exact"/>
      </w:pPr>
    </w:p>
    <w:tbl>
      <w:tblPr>
        <w:tblStyle w:val="21"/>
        <w:tblW w:w="9526" w:type="dxa"/>
        <w:tblInd w:w="-8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109"/>
        <w:gridCol w:w="641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tabs>
                <w:tab w:val="left" w:pos="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项目编号</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zh-TW" w:eastAsia="zh-CN" w:bidi="ar-SA"/>
              </w:rPr>
              <w:t>青海有所为竞磋(工程) 2024-015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tabs>
                <w:tab w:val="left" w:pos="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项目名称</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海北州祁连县地质灾害排危除险项目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tabs>
                <w:tab w:val="left" w:pos="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采购方式</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tabs>
                <w:tab w:val="left" w:pos="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采购预算控制价</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3045656.44元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tabs>
                <w:tab w:val="left" w:pos="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项目分包个数</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trPr>
        <w:tc>
          <w:tcPr>
            <w:tcW w:w="3109" w:type="dxa"/>
            <w:tcBorders>
              <w:top w:val="single" w:color="000000" w:sz="2" w:space="0"/>
              <w:bottom w:val="single" w:color="000000" w:sz="2" w:space="0"/>
            </w:tcBorders>
            <w:vAlign w:val="center"/>
          </w:tcPr>
          <w:p>
            <w:pPr>
              <w:tabs>
                <w:tab w:val="left" w:pos="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采购要求</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建设内容：海北州祁连县地质灾害排危除险，具体内容详见工程量清单。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3109" w:type="dxa"/>
            <w:tcBorders>
              <w:top w:val="single" w:color="000000" w:sz="2" w:space="0"/>
              <w:bottom w:val="single" w:color="000000" w:sz="2" w:space="0"/>
            </w:tcBorders>
            <w:vAlign w:val="center"/>
          </w:tcPr>
          <w:p>
            <w:pPr>
              <w:tabs>
                <w:tab w:val="left" w:pos="0"/>
                <w:tab w:val="left" w:pos="2520"/>
              </w:tabs>
              <w:kinsoku/>
              <w:autoSpaceDE/>
              <w:autoSpaceDN/>
              <w:bidi w:val="0"/>
              <w:spacing w:line="360" w:lineRule="auto"/>
              <w:jc w:val="left"/>
              <w:textAlignment w:val="auto"/>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snapToGrid/>
                <w:kern w:val="0"/>
                <w:sz w:val="24"/>
                <w:szCs w:val="24"/>
                <w:highlight w:val="none"/>
                <w:lang w:val="en-US" w:eastAsia="zh-CN" w:bidi="ar-SA"/>
              </w:rPr>
              <w:t>工期</w:t>
            </w:r>
          </w:p>
        </w:tc>
        <w:tc>
          <w:tcPr>
            <w:tcW w:w="6417" w:type="dxa"/>
            <w:tcBorders>
              <w:top w:val="single" w:color="000000" w:sz="2" w:space="0"/>
              <w:bottom w:val="single" w:color="000000" w:sz="2" w:space="0"/>
            </w:tcBorders>
            <w:vAlign w:val="center"/>
          </w:tcPr>
          <w:p>
            <w:pPr>
              <w:kinsoku/>
              <w:autoSpaceDE/>
              <w:autoSpaceDN/>
              <w:bidi w:val="0"/>
              <w:spacing w:line="360" w:lineRule="auto"/>
              <w:ind w:left="218" w:leftChars="104" w:firstLine="0" w:firstLineChars="0"/>
              <w:jc w:val="left"/>
              <w:textAlignment w:val="auto"/>
              <w:rPr>
                <w:rFonts w:hint="default" w:ascii="宋体" w:hAnsi="宋体" w:eastAsia="宋体" w:cs="宋体"/>
                <w:snapToGrid/>
                <w:kern w:val="0"/>
                <w:sz w:val="24"/>
                <w:szCs w:val="24"/>
                <w:highlight w:val="none"/>
                <w:lang w:val="en-US" w:eastAsia="zh-CN" w:bidi="ar-SA"/>
              </w:rPr>
            </w:pPr>
            <w:r>
              <w:rPr>
                <w:rFonts w:hint="eastAsia" w:ascii="宋体" w:hAnsi="宋体" w:eastAsia="宋体" w:cs="宋体"/>
                <w:snapToGrid/>
                <w:color w:val="auto"/>
                <w:kern w:val="0"/>
                <w:sz w:val="24"/>
                <w:szCs w:val="24"/>
                <w:highlight w:val="none"/>
                <w:lang w:val="en-US" w:eastAsia="zh-CN" w:bidi="ar-SA"/>
              </w:rPr>
              <w:t>90日历日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3"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leftChars="0" w:right="0" w:rightChars="0" w:firstLine="0" w:firstLineChars="0"/>
              <w:jc w:val="left"/>
              <w:textAlignment w:val="baseline"/>
              <w:rPr>
                <w:rFonts w:hint="eastAsia" w:ascii="宋体" w:hAnsi="宋体" w:eastAsia="宋体" w:cs="宋体"/>
                <w:snapToGrid/>
                <w:kern w:val="0"/>
                <w:sz w:val="24"/>
                <w:szCs w:val="24"/>
                <w:highlight w:val="none"/>
                <w:lang w:val="en-US" w:eastAsia="zh-CN" w:bidi="ar-SA"/>
              </w:rPr>
            </w:pPr>
            <w:r>
              <w:rPr>
                <w:rFonts w:hint="eastAsia" w:ascii="宋体" w:hAnsi="宋体" w:eastAsia="宋体" w:cs="宋体"/>
                <w:color w:val="auto"/>
                <w:spacing w:val="6"/>
                <w:sz w:val="24"/>
                <w:szCs w:val="24"/>
                <w:lang w:val="en-US" w:eastAsia="zh-CN"/>
              </w:rPr>
              <w:t>响应人资格要求</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 xml:space="preserve">1、符合《政府采购法》第22条件，并提供下列材料：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 xml:space="preserve">&lt;1&gt;响应人的营业执照等证明文件，自然人的身份证明。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 xml:space="preserve">&lt;2&gt;财务状况报告，依法缴纳税收和社会保障资金的相关材料。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 xml:space="preserve">&lt;3&gt;具备履行合同所必需的设备和专业技术能力的证明材料。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&lt;4&gt;参加政府采购活动前3年内在经营活动中没有重大违法记录的书面声明。</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&lt;5&gt;具备法律、行政法规规定的其他条件的证明材料。</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 xml:space="preserve">2、经信用中国（ www.creditchina.gov.cn ）、中国政府采购网（www.ccgp.gov.cn） 等渠道查询后，列入失信被执行人、重大税收违法案件当事人名单、政府采购严重违法失信行为记录名单的，取消响应资格。（截图时间为响应文件递交截止时间前10天内）；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3、单位负责人为同一人或者存在直接控股、管理关系的不同响应人，不得参加同一合同项下的政府采购活动。否则，皆取消响应资格；</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4、其他资格条件：</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（1）资质要求：供应商具备地质灾害防治工程施工乙级及以上资质，并在人员、设备、资金等方面具有相应的施工能力。</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 xml:space="preserve">（2）项目负责人（项目经理）的资格要求：拟派项目负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责人具备水工环中级及以上技术职称。</w:t>
            </w:r>
          </w:p>
          <w:p>
            <w:pPr>
              <w:pStyle w:val="2"/>
              <w:ind w:left="0" w:leftChars="0" w:firstLine="0" w:firstLineChars="0"/>
              <w:rPr>
                <w:rFonts w:hint="default"/>
                <w:lang w:val="en-US" w:eastAsia="zh-CN"/>
              </w:rPr>
            </w:pPr>
            <w:r>
              <w:rPr>
                <w:rFonts w:hint="eastAsia" w:ascii="宋体" w:hAnsi="宋体" w:eastAsia="宋体" w:cs="宋体"/>
                <w:color w:val="auto"/>
                <w:spacing w:val="6"/>
                <w:sz w:val="24"/>
                <w:szCs w:val="24"/>
                <w:lang w:val="en-US" w:eastAsia="zh-CN"/>
              </w:rPr>
              <w:t>5、落实政府采购政策需满足的资格条件：本项目面向中小企业采购。</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right="0"/>
              <w:jc w:val="left"/>
              <w:textAlignment w:val="baseline"/>
              <w:rPr>
                <w:rFonts w:hint="default"/>
                <w:lang w:val="en-US" w:eastAsia="zh-CN"/>
              </w:rPr>
            </w:pPr>
            <w:r>
              <w:rPr>
                <w:rFonts w:hint="eastAsia" w:ascii="宋体" w:hAnsi="宋体" w:eastAsia="宋体" w:cs="宋体"/>
                <w:color w:val="auto"/>
                <w:spacing w:val="6"/>
                <w:sz w:val="24"/>
                <w:szCs w:val="24"/>
                <w:lang w:val="en-US" w:eastAsia="zh-CN"/>
              </w:rPr>
              <w:t>6、本项目不接受响应人以联合体方式进行响应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公告发布时间</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val="en-US" w:eastAsia="zh-CN"/>
              </w:rPr>
              <w:t>2024年06月02日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9"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获取磋商文件的时间期限</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val="en-US" w:eastAsia="zh-CN"/>
              </w:rPr>
              <w:t>2024年06月03日至2024年06月07日（每天0:00--24:00）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获取磋商文件方式</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网上购买（潜在供应商登录政采云平台https://www.zcygov.cn/在线申请获取采购文件）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磋商文件售价</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val="en-US" w:eastAsia="zh-CN"/>
              </w:rPr>
              <w:t>0.00</w:t>
            </w:r>
            <w:r>
              <w:rPr>
                <w:rFonts w:hint="eastAsia" w:ascii="宋体" w:hAnsi="宋体" w:eastAsia="宋体" w:cs="宋体"/>
                <w:color w:val="auto"/>
                <w:spacing w:val="6"/>
                <w:sz w:val="24"/>
                <w:szCs w:val="24"/>
                <w:lang w:eastAsia="zh-CN"/>
              </w:rPr>
              <w:t>元 （磋商文件售后不退,响应资格不能转让）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6"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获取磋商文件地点</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线上获取：潜在供应商登录政采云平台https://www.zcygov.cn/在线申请获取采购文件（进入 “项目采购”应用，在获取采购文件菜单中选择项目，申请获取采购文件）。获取的采购文件以澄清确定后的版本为准。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购买磋商文件时应提供材料</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按政采云要求提供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响应截止及开标时间</w:t>
            </w:r>
          </w:p>
        </w:tc>
        <w:tc>
          <w:tcPr>
            <w:tcW w:w="6417" w:type="dxa"/>
            <w:tcBorders>
              <w:top w:val="single" w:color="000000" w:sz="2" w:space="0"/>
              <w:bottom w:val="single" w:color="000000" w:sz="2" w:space="0"/>
            </w:tcBorders>
            <w:shd w:val="clear" w:color="auto" w:fill="auto"/>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val="en-US" w:eastAsia="zh-CN"/>
              </w:rPr>
              <w:t>2024年06月13日下午09时30</w:t>
            </w:r>
            <w:bookmarkStart w:id="513" w:name="_GoBack"/>
            <w:bookmarkEnd w:id="513"/>
            <w:r>
              <w:rPr>
                <w:rFonts w:hint="eastAsia" w:ascii="宋体" w:hAnsi="宋体" w:eastAsia="宋体" w:cs="宋体"/>
                <w:color w:val="auto"/>
                <w:spacing w:val="6"/>
                <w:sz w:val="24"/>
                <w:szCs w:val="24"/>
                <w:lang w:val="en-US" w:eastAsia="zh-CN"/>
              </w:rPr>
              <w:t>分</w:t>
            </w:r>
            <w:r>
              <w:rPr>
                <w:rFonts w:hint="eastAsia" w:ascii="宋体" w:hAnsi="宋体" w:eastAsia="宋体" w:cs="宋体"/>
                <w:color w:val="auto"/>
                <w:spacing w:val="6"/>
                <w:sz w:val="24"/>
                <w:szCs w:val="24"/>
                <w:lang w:eastAsia="zh-CN"/>
              </w:rPr>
              <w:t>（北京时间）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9"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响应及开标地点</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政采云投标客户端 （供应商应在投标截止时间前按采购文件要求使用政采云电子投标客户端制作上传电子投标文件，并在开标后30分钟内远程解密投标文件。）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44"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开启方式</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本项目采用远程解密、远程开标的“不见面开标方式” 依法组织开标活动。供应商不到开标现场，供应商应在开标时间前提前登录“政采云平台” ，进入开评标大厅等待开标并按系统提示进行相应的供应商解密等事项。供应商应查阅《政府采购项目电子交易管理操作指南-供应商》，熟练掌握远程投标、远程解密操作规范和方法。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5"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采购人联系人</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采购人：</w:t>
            </w:r>
            <w:r>
              <w:rPr>
                <w:rFonts w:hint="eastAsia" w:ascii="宋体" w:hAnsi="宋体" w:eastAsia="宋体" w:cs="宋体"/>
                <w:color w:val="auto"/>
                <w:spacing w:val="6"/>
                <w:sz w:val="24"/>
                <w:szCs w:val="24"/>
                <w:lang w:val="en-US" w:eastAsia="zh-CN"/>
              </w:rPr>
              <w:t>祁连县自然资源局</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default"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eastAsia="zh-CN"/>
              </w:rPr>
              <w:t>联系人：</w:t>
            </w:r>
            <w:r>
              <w:rPr>
                <w:rFonts w:hint="eastAsia" w:ascii="宋体" w:hAnsi="宋体" w:eastAsia="宋体" w:cs="宋体"/>
                <w:color w:val="auto"/>
                <w:spacing w:val="6"/>
                <w:sz w:val="24"/>
                <w:szCs w:val="24"/>
                <w:lang w:val="en-US" w:eastAsia="zh-CN"/>
              </w:rPr>
              <w:t>刘先生</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default"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联系电话：0970-8675022</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default"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val="en-US" w:eastAsia="zh-CN"/>
              </w:rPr>
              <w:t>地址：祁连县自然资源局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5"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采购代理机构及联系人电话</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代理机构：青海有所为工程项目管理有限公司</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联系人：</w:t>
            </w:r>
            <w:r>
              <w:rPr>
                <w:rFonts w:hint="eastAsia" w:ascii="宋体" w:hAnsi="宋体" w:eastAsia="宋体" w:cs="宋体"/>
                <w:color w:val="auto"/>
                <w:spacing w:val="6"/>
                <w:sz w:val="24"/>
                <w:szCs w:val="24"/>
                <w:lang w:val="en-US" w:eastAsia="zh-CN"/>
              </w:rPr>
              <w:t>陈先生</w:t>
            </w:r>
            <w:r>
              <w:rPr>
                <w:rFonts w:hint="eastAsia" w:ascii="宋体" w:hAnsi="宋体" w:eastAsia="宋体" w:cs="宋体"/>
                <w:color w:val="auto"/>
                <w:spacing w:val="6"/>
                <w:sz w:val="24"/>
                <w:szCs w:val="24"/>
                <w:lang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default"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eastAsia="zh-CN"/>
              </w:rPr>
              <w:t>联系电话：</w:t>
            </w:r>
            <w:r>
              <w:rPr>
                <w:rFonts w:hint="eastAsia" w:ascii="宋体" w:hAnsi="宋体" w:eastAsia="宋体" w:cs="宋体"/>
                <w:color w:val="auto"/>
                <w:spacing w:val="6"/>
                <w:sz w:val="24"/>
                <w:szCs w:val="24"/>
                <w:lang w:val="en-US" w:eastAsia="zh-CN"/>
              </w:rPr>
              <w:t>0971-8221797</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6" w:leftChars="103"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eastAsia="zh-CN"/>
              </w:rPr>
              <w:t>联系地址：青海省西宁市城西区西川南路43号青藏大厦1号楼4楼4-05号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8"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leftChars="0" w:right="0" w:rightChars="0" w:firstLine="0" w:firstLineChars="0"/>
              <w:jc w:val="left"/>
              <w:textAlignment w:val="baseline"/>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lang w:val="zh-CN" w:eastAsia="zh-CN"/>
              </w:rPr>
              <w:t>采购代理机构开户银行</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rightChars="0" w:firstLine="0" w:firstLineChars="0"/>
              <w:jc w:val="left"/>
              <w:textAlignment w:val="baseline"/>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lang w:eastAsia="zh-CN"/>
              </w:rPr>
              <w:t>中国银行股份有限公司西宁市大什字支行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leftChars="0" w:right="0" w:rightChars="0" w:firstLine="0" w:firstLineChars="0"/>
              <w:jc w:val="left"/>
              <w:textAlignment w:val="baseline"/>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lang w:val="zh-CN" w:eastAsia="zh-CN"/>
              </w:rPr>
              <w:t>收款人</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rightChars="0" w:firstLine="0" w:firstLineChars="0"/>
              <w:jc w:val="left"/>
              <w:textAlignment w:val="baseline"/>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lang w:eastAsia="zh-CN"/>
              </w:rPr>
              <w:t>青海有所为工程项目管理有限公司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leftChars="0" w:right="0" w:rightChars="0" w:firstLine="0" w:firstLineChars="0"/>
              <w:jc w:val="left"/>
              <w:textAlignment w:val="baseline"/>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lang w:val="zh-CN" w:eastAsia="zh-CN"/>
              </w:rPr>
              <w:t>银行账号</w:t>
            </w:r>
          </w:p>
        </w:tc>
        <w:tc>
          <w:tcPr>
            <w:tcW w:w="6417"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rightChars="0" w:firstLine="0" w:firstLineChars="0"/>
              <w:jc w:val="left"/>
              <w:textAlignment w:val="baseline"/>
              <w:rPr>
                <w:rFonts w:hint="eastAsia" w:ascii="宋体" w:hAnsi="宋体" w:eastAsia="宋体" w:cs="宋体"/>
                <w:color w:val="auto"/>
                <w:spacing w:val="6"/>
                <w:sz w:val="24"/>
                <w:szCs w:val="24"/>
                <w:highlight w:val="none"/>
                <w:lang w:eastAsia="zh-CN"/>
              </w:rPr>
            </w:pPr>
            <w:r>
              <w:rPr>
                <w:rFonts w:hint="eastAsia" w:ascii="宋体" w:hAnsi="宋体" w:eastAsia="宋体" w:cs="宋体"/>
                <w:color w:val="auto"/>
                <w:spacing w:val="6"/>
                <w:sz w:val="24"/>
                <w:szCs w:val="24"/>
                <w:highlight w:val="none"/>
                <w:lang w:eastAsia="zh-CN"/>
              </w:rPr>
              <w:t>105058374995（行号：</w:t>
            </w:r>
            <w:r>
              <w:rPr>
                <w:rFonts w:hint="eastAsia" w:ascii="宋体" w:hAnsi="宋体" w:eastAsia="宋体" w:cs="宋体"/>
                <w:color w:val="auto"/>
                <w:spacing w:val="6"/>
                <w:sz w:val="24"/>
                <w:szCs w:val="24"/>
                <w:highlight w:val="none"/>
                <w:lang w:val="en-US" w:eastAsia="zh-CN"/>
              </w:rPr>
              <w:t>104851003527</w:t>
            </w:r>
            <w:r>
              <w:rPr>
                <w:rFonts w:hint="eastAsia" w:ascii="宋体" w:hAnsi="宋体" w:eastAsia="宋体" w:cs="宋体"/>
                <w:color w:val="auto"/>
                <w:spacing w:val="6"/>
                <w:sz w:val="24"/>
                <w:szCs w:val="24"/>
                <w:highlight w:val="none"/>
                <w:lang w:eastAsia="zh-CN"/>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leftChars="0" w:right="0" w:rightChars="0" w:firstLine="0" w:firstLineChars="0"/>
              <w:jc w:val="both"/>
              <w:textAlignment w:val="baseline"/>
              <w:rPr>
                <w:rFonts w:hint="eastAsia" w:ascii="宋体" w:hAnsi="宋体" w:eastAsia="宋体" w:cs="宋体"/>
                <w:color w:val="auto"/>
                <w:spacing w:val="6"/>
                <w:sz w:val="24"/>
                <w:szCs w:val="24"/>
                <w:lang w:val="zh-CN" w:eastAsia="zh-CN"/>
              </w:rPr>
            </w:pPr>
            <w:r>
              <w:rPr>
                <w:rFonts w:hint="eastAsia" w:ascii="宋体" w:hAnsi="宋体" w:eastAsia="宋体" w:cs="宋体"/>
                <w:color w:val="auto"/>
                <w:spacing w:val="6"/>
                <w:sz w:val="24"/>
                <w:szCs w:val="24"/>
                <w:lang w:eastAsia="zh-CN"/>
              </w:rPr>
              <w:t>其他事项</w:t>
            </w:r>
          </w:p>
        </w:tc>
        <w:tc>
          <w:tcPr>
            <w:tcW w:w="6417" w:type="dxa"/>
            <w:tcBorders>
              <w:top w:val="single" w:color="000000" w:sz="2" w:space="0"/>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val="en-US" w:eastAsia="zh-CN"/>
              </w:rPr>
              <w:t>1.</w:t>
            </w:r>
            <w:r>
              <w:rPr>
                <w:rFonts w:hint="eastAsia" w:ascii="宋体" w:hAnsi="宋体" w:eastAsia="宋体" w:cs="宋体"/>
                <w:color w:val="auto"/>
                <w:spacing w:val="6"/>
                <w:sz w:val="24"/>
                <w:szCs w:val="24"/>
                <w:lang w:eastAsia="zh-CN"/>
              </w:rPr>
              <w:t>公告期限：自“青海</w:t>
            </w:r>
            <w:r>
              <w:rPr>
                <w:rFonts w:hint="eastAsia" w:ascii="宋体" w:hAnsi="宋体" w:eastAsia="宋体" w:cs="宋体"/>
                <w:color w:val="auto"/>
                <w:spacing w:val="6"/>
                <w:sz w:val="24"/>
                <w:szCs w:val="24"/>
                <w:lang w:val="en-US" w:eastAsia="zh-CN"/>
              </w:rPr>
              <w:t>省</w:t>
            </w:r>
            <w:r>
              <w:rPr>
                <w:rFonts w:hint="eastAsia" w:ascii="宋体" w:hAnsi="宋体" w:eastAsia="宋体" w:cs="宋体"/>
                <w:color w:val="auto"/>
                <w:spacing w:val="6"/>
                <w:sz w:val="24"/>
                <w:szCs w:val="24"/>
                <w:lang w:eastAsia="zh-CN"/>
              </w:rPr>
              <w:t>政府采购网”发布之日起</w:t>
            </w:r>
            <w:r>
              <w:rPr>
                <w:rFonts w:hint="eastAsia" w:ascii="宋体" w:hAnsi="宋体" w:eastAsia="宋体" w:cs="宋体"/>
                <w:color w:val="auto"/>
                <w:spacing w:val="6"/>
                <w:sz w:val="24"/>
                <w:szCs w:val="24"/>
                <w:lang w:val="en-US" w:eastAsia="zh-CN"/>
              </w:rPr>
              <w:t>5</w:t>
            </w:r>
            <w:r>
              <w:rPr>
                <w:rFonts w:hint="eastAsia" w:ascii="宋体" w:hAnsi="宋体" w:eastAsia="宋体" w:cs="宋体"/>
                <w:color w:val="auto"/>
                <w:spacing w:val="6"/>
                <w:sz w:val="24"/>
                <w:szCs w:val="24"/>
                <w:lang w:eastAsia="zh-CN"/>
              </w:rPr>
              <w:t>个工作日；</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公告发布媒体：《青海</w:t>
            </w:r>
            <w:r>
              <w:rPr>
                <w:rFonts w:hint="eastAsia" w:ascii="宋体" w:hAnsi="宋体" w:eastAsia="宋体" w:cs="宋体"/>
                <w:color w:val="auto"/>
                <w:spacing w:val="6"/>
                <w:sz w:val="24"/>
                <w:szCs w:val="24"/>
                <w:lang w:val="en-US" w:eastAsia="zh-CN"/>
              </w:rPr>
              <w:t>省</w:t>
            </w:r>
            <w:r>
              <w:rPr>
                <w:rFonts w:hint="eastAsia" w:ascii="宋体" w:hAnsi="宋体" w:eastAsia="宋体" w:cs="宋体"/>
                <w:color w:val="auto"/>
                <w:spacing w:val="6"/>
                <w:sz w:val="24"/>
                <w:szCs w:val="24"/>
                <w:lang w:eastAsia="zh-CN"/>
              </w:rPr>
              <w:t>政府采购网》、</w:t>
            </w:r>
            <w:r>
              <w:rPr>
                <w:rFonts w:hint="eastAsia" w:ascii="宋体" w:hAnsi="宋体" w:eastAsia="宋体" w:cs="宋体"/>
                <w:color w:val="auto"/>
                <w:spacing w:val="6"/>
                <w:sz w:val="24"/>
                <w:szCs w:val="24"/>
                <w:lang w:val="zh-CN" w:eastAsia="zh-CN"/>
              </w:rPr>
              <w:t>《青海省电子招标投标公共服务平台》</w:t>
            </w:r>
            <w:r>
              <w:rPr>
                <w:rFonts w:hint="eastAsia" w:ascii="宋体" w:hAnsi="宋体" w:eastAsia="宋体" w:cs="宋体"/>
                <w:color w:val="auto"/>
                <w:spacing w:val="6"/>
                <w:sz w:val="24"/>
                <w:szCs w:val="24"/>
                <w:lang w:eastAsia="zh-CN"/>
              </w:rPr>
              <w:t xml:space="preserve">，公告内容以《青海政府采购网》发布的为准。                           </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rightChars="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eastAsia="zh-CN"/>
              </w:rPr>
              <w:t>2. 若对项目采购电子交易系统操作有疑问，可登录政采云（</w:t>
            </w:r>
            <w:r>
              <w:rPr>
                <w:rFonts w:hint="eastAsia" w:ascii="宋体" w:hAnsi="宋体" w:eastAsia="宋体" w:cs="宋体"/>
                <w:color w:val="auto"/>
                <w:spacing w:val="6"/>
                <w:sz w:val="24"/>
                <w:szCs w:val="24"/>
                <w:lang w:eastAsia="zh-CN"/>
              </w:rPr>
              <w:fldChar w:fldCharType="begin"/>
            </w:r>
            <w:r>
              <w:rPr>
                <w:rFonts w:hint="eastAsia" w:ascii="宋体" w:hAnsi="宋体" w:eastAsia="宋体" w:cs="宋体"/>
                <w:color w:val="auto"/>
                <w:spacing w:val="6"/>
                <w:sz w:val="24"/>
                <w:szCs w:val="24"/>
                <w:lang w:eastAsia="zh-CN"/>
              </w:rPr>
              <w:instrText xml:space="preserve"> HYPERLINK "https://www.zcygov.cn/" </w:instrText>
            </w:r>
            <w:r>
              <w:rPr>
                <w:rFonts w:hint="eastAsia" w:ascii="宋体" w:hAnsi="宋体" w:eastAsia="宋体" w:cs="宋体"/>
                <w:color w:val="auto"/>
                <w:spacing w:val="6"/>
                <w:sz w:val="24"/>
                <w:szCs w:val="24"/>
                <w:lang w:eastAsia="zh-CN"/>
              </w:rPr>
              <w:fldChar w:fldCharType="separate"/>
            </w:r>
            <w:r>
              <w:rPr>
                <w:rFonts w:hint="eastAsia" w:ascii="宋体" w:hAnsi="宋体" w:eastAsia="宋体" w:cs="宋体"/>
                <w:color w:val="auto"/>
                <w:spacing w:val="6"/>
                <w:sz w:val="24"/>
                <w:szCs w:val="24"/>
                <w:lang w:eastAsia="zh-CN"/>
              </w:rPr>
              <w:t>https://www.zcygov.cn/</w:t>
            </w:r>
            <w:r>
              <w:rPr>
                <w:rFonts w:hint="eastAsia" w:ascii="宋体" w:hAnsi="宋体" w:eastAsia="宋体" w:cs="宋体"/>
                <w:color w:val="auto"/>
                <w:spacing w:val="6"/>
                <w:sz w:val="24"/>
                <w:szCs w:val="24"/>
                <w:lang w:eastAsia="zh-CN"/>
              </w:rPr>
              <w:fldChar w:fldCharType="end"/>
            </w:r>
            <w:r>
              <w:rPr>
                <w:rFonts w:hint="eastAsia" w:ascii="宋体" w:hAnsi="宋体" w:eastAsia="宋体" w:cs="宋体"/>
                <w:color w:val="auto"/>
                <w:spacing w:val="6"/>
                <w:sz w:val="24"/>
                <w:szCs w:val="24"/>
                <w:lang w:eastAsia="zh-CN"/>
              </w:rPr>
              <w:t>） ，点击右侧咨询小采，获取采小蜜智能服务管家帮助，或拨打政采云服务热线 400-881-7190  获取热线服务帮助。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3109" w:type="dxa"/>
            <w:tcBorders>
              <w:top w:val="single" w:color="000000" w:sz="2" w:space="0"/>
              <w:bottom w:val="single" w:color="000000" w:sz="2"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leftChars="0" w:right="0" w:rightChars="0" w:firstLine="0" w:firstLineChars="0"/>
              <w:jc w:val="both"/>
              <w:textAlignment w:val="baseline"/>
              <w:rPr>
                <w:rFonts w:hint="eastAsia" w:ascii="宋体" w:hAnsi="宋体" w:eastAsia="宋体" w:cs="宋体"/>
                <w:color w:val="auto"/>
                <w:spacing w:val="6"/>
                <w:sz w:val="24"/>
                <w:szCs w:val="24"/>
                <w:lang w:val="zh-CN" w:eastAsia="zh-CN"/>
              </w:rPr>
            </w:pPr>
            <w:r>
              <w:rPr>
                <w:rFonts w:hint="eastAsia" w:ascii="宋体" w:hAnsi="宋体" w:eastAsia="宋体" w:cs="宋体"/>
                <w:color w:val="auto"/>
                <w:spacing w:val="6"/>
                <w:sz w:val="24"/>
                <w:szCs w:val="24"/>
                <w:lang w:eastAsia="zh-CN"/>
              </w:rPr>
              <w:t>财政监督部门及电话</w:t>
            </w:r>
          </w:p>
        </w:tc>
        <w:tc>
          <w:tcPr>
            <w:tcW w:w="6417" w:type="dxa"/>
            <w:tcBorders>
              <w:top w:val="single" w:color="000000" w:sz="2" w:space="0"/>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firstLine="0" w:firstLineChars="0"/>
              <w:jc w:val="left"/>
              <w:textAlignment w:val="baseline"/>
              <w:rPr>
                <w:rFonts w:hint="eastAsia"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eastAsia="zh-CN"/>
              </w:rPr>
              <w:t>监督单位：</w:t>
            </w:r>
            <w:r>
              <w:rPr>
                <w:rFonts w:hint="eastAsia" w:ascii="宋体" w:hAnsi="宋体" w:eastAsia="宋体" w:cs="宋体"/>
                <w:color w:val="auto"/>
                <w:spacing w:val="6"/>
                <w:sz w:val="24"/>
                <w:szCs w:val="24"/>
                <w:lang w:val="en-US" w:eastAsia="zh-CN"/>
              </w:rPr>
              <w:t>祁连县</w:t>
            </w:r>
            <w:r>
              <w:rPr>
                <w:rFonts w:hint="eastAsia" w:ascii="宋体" w:hAnsi="宋体" w:eastAsia="宋体" w:cs="宋体"/>
                <w:color w:val="auto"/>
                <w:spacing w:val="6"/>
                <w:sz w:val="24"/>
                <w:szCs w:val="24"/>
                <w:lang w:eastAsia="zh-CN"/>
              </w:rPr>
              <w:t>财政局</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218" w:leftChars="104" w:right="0" w:rightChars="0" w:firstLine="0" w:firstLineChars="0"/>
              <w:jc w:val="left"/>
              <w:textAlignment w:val="baseline"/>
              <w:rPr>
                <w:rFonts w:hint="default" w:ascii="宋体" w:hAnsi="宋体" w:eastAsia="宋体" w:cs="宋体"/>
                <w:color w:val="auto"/>
                <w:spacing w:val="6"/>
                <w:sz w:val="24"/>
                <w:szCs w:val="24"/>
                <w:lang w:val="en-US" w:eastAsia="zh-CN"/>
              </w:rPr>
            </w:pPr>
            <w:r>
              <w:rPr>
                <w:rFonts w:hint="eastAsia" w:ascii="宋体" w:hAnsi="宋体" w:eastAsia="宋体" w:cs="宋体"/>
                <w:color w:val="auto"/>
                <w:spacing w:val="6"/>
                <w:sz w:val="24"/>
                <w:szCs w:val="24"/>
                <w:lang w:eastAsia="zh-CN"/>
              </w:rPr>
              <w:t>联系电话：0970-86</w:t>
            </w:r>
            <w:r>
              <w:rPr>
                <w:rFonts w:hint="eastAsia" w:ascii="宋体" w:hAnsi="宋体" w:eastAsia="宋体" w:cs="宋体"/>
                <w:color w:val="auto"/>
                <w:spacing w:val="6"/>
                <w:sz w:val="24"/>
                <w:szCs w:val="24"/>
                <w:lang w:val="en-US" w:eastAsia="zh-CN"/>
              </w:rPr>
              <w:t>72180</w:t>
            </w:r>
          </w:p>
        </w:tc>
      </w:tr>
    </w:tbl>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left"/>
        <w:textAlignment w:val="baseline"/>
        <w:rPr>
          <w:rFonts w:hint="eastAsia" w:ascii="宋体" w:hAnsi="宋体" w:eastAsia="宋体" w:cs="宋体"/>
          <w:color w:val="auto"/>
          <w:spacing w:val="6"/>
          <w:sz w:val="24"/>
          <w:szCs w:val="24"/>
          <w:lang w:eastAsia="zh-CN"/>
        </w:rPr>
      </w:pP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righ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eastAsia="zh-CN"/>
        </w:rPr>
        <w:t>青海有所为工程项目管理有限公司</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right"/>
        <w:textAlignment w:val="baseline"/>
        <w:rPr>
          <w:rFonts w:hint="eastAsia" w:ascii="宋体" w:hAnsi="宋体" w:eastAsia="宋体" w:cs="宋体"/>
          <w:color w:val="auto"/>
          <w:spacing w:val="6"/>
          <w:sz w:val="24"/>
          <w:szCs w:val="24"/>
          <w:lang w:eastAsia="zh-CN"/>
        </w:rPr>
      </w:pPr>
      <w:r>
        <w:rPr>
          <w:rFonts w:hint="eastAsia" w:ascii="宋体" w:hAnsi="宋体" w:eastAsia="宋体" w:cs="宋体"/>
          <w:color w:val="auto"/>
          <w:spacing w:val="6"/>
          <w:sz w:val="24"/>
          <w:szCs w:val="24"/>
          <w:lang w:val="en-US" w:eastAsia="zh-CN"/>
        </w:rPr>
        <w:t>2024年06月02日</w:t>
      </w:r>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right"/>
        <w:textAlignment w:val="baseline"/>
        <w:rPr>
          <w:rFonts w:hint="eastAsia" w:ascii="宋体" w:hAnsi="宋体" w:eastAsia="宋体" w:cs="宋体"/>
          <w:color w:val="auto"/>
          <w:spacing w:val="6"/>
          <w:sz w:val="24"/>
          <w:szCs w:val="24"/>
          <w:lang w:eastAsia="zh-CN"/>
        </w:rPr>
        <w:sectPr>
          <w:footerReference r:id="rId7" w:type="default"/>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start="1"/>
          <w:cols w:space="720" w:num="1"/>
        </w:sectPr>
      </w:pPr>
    </w:p>
    <w:p>
      <w:pPr>
        <w:spacing w:before="71" w:line="225" w:lineRule="auto"/>
        <w:jc w:val="center"/>
        <w:outlineLvl w:val="0"/>
        <w:rPr>
          <w:rFonts w:hint="eastAsia" w:ascii="宋体" w:hAnsi="宋体" w:eastAsia="宋体" w:cs="宋体"/>
          <w:spacing w:val="8"/>
          <w:sz w:val="35"/>
          <w:szCs w:val="35"/>
          <w14:textOutline w14:w="6537" w14:cap="sq" w14:cmpd="sng">
            <w14:solidFill>
              <w14:srgbClr w14:val="000000"/>
            </w14:solidFill>
            <w14:prstDash w14:val="solid"/>
            <w14:bevel/>
          </w14:textOutline>
        </w:rPr>
      </w:pPr>
      <w:bookmarkStart w:id="8" w:name="_Toc22644"/>
      <w:bookmarkStart w:id="9" w:name="_Toc18977"/>
      <w:bookmarkStart w:id="10" w:name="_Toc28745"/>
      <w:r>
        <w:rPr>
          <w:rFonts w:hint="eastAsia" w:ascii="宋体" w:hAnsi="宋体" w:eastAsia="宋体" w:cs="宋体"/>
          <w:spacing w:val="8"/>
          <w:sz w:val="35"/>
          <w:szCs w:val="35"/>
          <w:lang w:val="zh-CN"/>
          <w14:textOutline w14:w="6537" w14:cap="sq" w14:cmpd="sng">
            <w14:solidFill>
              <w14:srgbClr w14:val="000000"/>
            </w14:solidFill>
            <w14:prstDash w14:val="solid"/>
            <w14:bevel/>
          </w14:textOutline>
        </w:rPr>
        <w:t>第</w:t>
      </w:r>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二部分</w:t>
      </w:r>
      <w:r>
        <w:rPr>
          <w:rFonts w:hint="eastAsia" w:ascii="宋体" w:hAnsi="宋体" w:eastAsia="宋体" w:cs="宋体"/>
          <w:spacing w:val="8"/>
          <w:sz w:val="35"/>
          <w:szCs w:val="35"/>
          <w:lang w:val="zh-CN"/>
          <w14:textOutline w14:w="6537" w14:cap="sq" w14:cmpd="sng">
            <w14:solidFill>
              <w14:srgbClr w14:val="000000"/>
            </w14:solidFill>
            <w14:prstDash w14:val="solid"/>
            <w14:bevel/>
          </w14:textOutline>
        </w:rPr>
        <w:t xml:space="preserve"> </w:t>
      </w:r>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spacing w:val="8"/>
          <w:sz w:val="35"/>
          <w:szCs w:val="35"/>
          <w:lang w:val="zh-CN"/>
          <w14:textOutline w14:w="6537" w14:cap="sq" w14:cmpd="sng">
            <w14:solidFill>
              <w14:srgbClr w14:val="000000"/>
            </w14:solidFill>
            <w14:prstDash w14:val="solid"/>
            <w14:bevel/>
          </w14:textOutline>
        </w:rPr>
        <w:t xml:space="preserve"> </w:t>
      </w:r>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响应人</w:t>
      </w:r>
      <w:r>
        <w:rPr>
          <w:rFonts w:hint="eastAsia" w:ascii="宋体" w:hAnsi="宋体" w:eastAsia="宋体" w:cs="宋体"/>
          <w:spacing w:val="8"/>
          <w:sz w:val="35"/>
          <w:szCs w:val="35"/>
          <w:lang w:val="zh-CN"/>
          <w14:textOutline w14:w="6537" w14:cap="sq" w14:cmpd="sng">
            <w14:solidFill>
              <w14:srgbClr w14:val="000000"/>
            </w14:solidFill>
            <w14:prstDash w14:val="solid"/>
            <w14:bevel/>
          </w14:textOutline>
        </w:rPr>
        <w:t>须知</w:t>
      </w:r>
      <w:bookmarkEnd w:id="8"/>
      <w:bookmarkEnd w:id="9"/>
      <w:bookmarkEnd w:id="10"/>
    </w:p>
    <w:p>
      <w:pPr>
        <w:spacing w:before="71" w:line="225" w:lineRule="auto"/>
        <w:jc w:val="center"/>
        <w:outlineLvl w:val="1"/>
        <w:rPr>
          <w:rFonts w:hint="eastAsia" w:ascii="宋体" w:hAnsi="宋体" w:eastAsia="宋体" w:cs="宋体"/>
          <w:spacing w:val="8"/>
          <w:sz w:val="35"/>
          <w:szCs w:val="35"/>
          <w:lang w:val="zh-CN"/>
          <w14:textOutline w14:w="6537" w14:cap="sq" w14:cmpd="sng">
            <w14:solidFill>
              <w14:srgbClr w14:val="000000"/>
            </w14:solidFill>
            <w14:prstDash w14:val="solid"/>
            <w14:bevel/>
          </w14:textOutline>
        </w:rPr>
      </w:pPr>
      <w:bookmarkStart w:id="11" w:name="_Toc18927"/>
      <w:bookmarkStart w:id="12" w:name="_Toc10874"/>
      <w:bookmarkStart w:id="13" w:name="_Toc12400"/>
      <w:bookmarkStart w:id="14" w:name="_Toc593"/>
      <w:r>
        <w:rPr>
          <w:rFonts w:hint="eastAsia" w:ascii="宋体" w:hAnsi="宋体" w:eastAsia="宋体" w:cs="宋体"/>
          <w:spacing w:val="8"/>
          <w:sz w:val="35"/>
          <w:szCs w:val="35"/>
          <w:lang w:val="zh-CN"/>
          <w14:textOutline w14:w="6537" w14:cap="sq" w14:cmpd="sng">
            <w14:solidFill>
              <w14:srgbClr w14:val="000000"/>
            </w14:solidFill>
            <w14:prstDash w14:val="solid"/>
            <w14:bevel/>
          </w14:textOutline>
        </w:rPr>
        <w:t>一、说明</w:t>
      </w:r>
      <w:bookmarkEnd w:id="11"/>
      <w:bookmarkEnd w:id="12"/>
      <w:bookmarkEnd w:id="13"/>
      <w:bookmarkEnd w:id="14"/>
    </w:p>
    <w:p>
      <w:pPr>
        <w:keepNext w:val="0"/>
        <w:keepLines w:val="0"/>
        <w:pageBreakBefore w:val="0"/>
        <w:widowControl/>
        <w:kinsoku w:val="0"/>
        <w:wordWrap/>
        <w:overflowPunct/>
        <w:topLinePunct w:val="0"/>
        <w:autoSpaceDE w:val="0"/>
        <w:autoSpaceDN w:val="0"/>
        <w:bidi w:val="0"/>
        <w:adjustRightInd w:val="0"/>
        <w:snapToGrid w:val="0"/>
        <w:spacing w:before="0" w:after="0" w:line="360" w:lineRule="auto"/>
        <w:ind w:left="0" w:right="0" w:firstLine="0" w:firstLineChars="0"/>
        <w:jc w:val="center"/>
        <w:textAlignment w:val="baseline"/>
        <w:rPr>
          <w:rFonts w:hint="eastAsia" w:eastAsia="宋体" w:cs="Times New Roman"/>
          <w:b/>
          <w:bCs/>
          <w:sz w:val="28"/>
          <w:szCs w:val="28"/>
          <w:lang w:val="zh-CN"/>
        </w:rPr>
      </w:pPr>
    </w:p>
    <w:p>
      <w:pPr>
        <w:numPr>
          <w:ilvl w:val="0"/>
          <w:numId w:val="1"/>
        </w:numPr>
        <w:spacing w:before="95" w:line="221" w:lineRule="auto"/>
        <w:ind w:left="16"/>
        <w:outlineLvl w:val="2"/>
        <w:rPr>
          <w:rFonts w:ascii="宋体" w:hAnsi="宋体" w:eastAsia="宋体" w:cs="宋体"/>
          <w:spacing w:val="-3"/>
          <w:sz w:val="28"/>
          <w:szCs w:val="28"/>
          <w14:textOutline w14:w="5103" w14:cap="sq" w14:cmpd="sng">
            <w14:solidFill>
              <w14:srgbClr w14:val="000000"/>
            </w14:solidFill>
            <w14:prstDash w14:val="solid"/>
            <w14:bevel/>
          </w14:textOutline>
        </w:rPr>
      </w:pPr>
      <w:bookmarkStart w:id="15" w:name="_Toc7736"/>
      <w:bookmarkStart w:id="16" w:name="_Toc10694"/>
      <w:r>
        <w:rPr>
          <w:rFonts w:ascii="宋体" w:hAnsi="宋体" w:eastAsia="宋体" w:cs="宋体"/>
          <w:spacing w:val="-3"/>
          <w:sz w:val="28"/>
          <w:szCs w:val="28"/>
          <w14:textOutline w14:w="5103" w14:cap="sq" w14:cmpd="sng">
            <w14:solidFill>
              <w14:srgbClr w14:val="000000"/>
            </w14:solidFill>
            <w14:prstDash w14:val="solid"/>
            <w14:bevel/>
          </w14:textOutline>
        </w:rPr>
        <w:t>适用范围</w:t>
      </w:r>
      <w:bookmarkEnd w:id="15"/>
      <w:bookmarkEnd w:id="16"/>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95" w:line="221" w:lineRule="auto"/>
        <w:ind w:firstLine="552" w:firstLineChars="200"/>
        <w:textAlignment w:val="baseline"/>
        <w:outlineLvl w:val="3"/>
        <w:rPr>
          <w:rFonts w:ascii="宋体" w:hAnsi="宋体" w:eastAsia="宋体" w:cs="宋体"/>
          <w:sz w:val="23"/>
          <w:szCs w:val="23"/>
        </w:rPr>
      </w:pPr>
      <w:bookmarkStart w:id="17" w:name="_Toc19226"/>
      <w:bookmarkStart w:id="18" w:name="_Toc5750"/>
      <w:bookmarkStart w:id="19" w:name="_Toc2925"/>
      <w:r>
        <w:rPr>
          <w:rFonts w:ascii="宋体" w:hAnsi="宋体" w:eastAsia="宋体" w:cs="宋体"/>
          <w:spacing w:val="18"/>
          <w:sz w:val="24"/>
          <w:szCs w:val="24"/>
        </w:rPr>
        <w:t>本</w:t>
      </w:r>
      <w:r>
        <w:rPr>
          <w:rFonts w:ascii="宋体" w:hAnsi="宋体" w:eastAsia="宋体" w:cs="宋体"/>
          <w:spacing w:val="11"/>
          <w:sz w:val="24"/>
          <w:szCs w:val="24"/>
        </w:rPr>
        <w:t>次</w:t>
      </w:r>
      <w:r>
        <w:rPr>
          <w:rFonts w:ascii="宋体" w:hAnsi="宋体" w:eastAsia="宋体" w:cs="宋体"/>
          <w:spacing w:val="9"/>
          <w:sz w:val="24"/>
          <w:szCs w:val="24"/>
        </w:rPr>
        <w:t>采购依据采购人的采购计划，仅适用于本磋商文件中所叙述的项目。</w:t>
      </w:r>
      <w:bookmarkEnd w:id="17"/>
      <w:bookmarkEnd w:id="18"/>
      <w:bookmarkEnd w:id="19"/>
    </w:p>
    <w:p>
      <w:pPr>
        <w:spacing w:before="189" w:line="219" w:lineRule="auto"/>
        <w:ind w:left="1"/>
        <w:outlineLvl w:val="2"/>
        <w:rPr>
          <w:rFonts w:ascii="宋体" w:hAnsi="宋体" w:eastAsia="宋体" w:cs="宋体"/>
          <w:sz w:val="28"/>
          <w:szCs w:val="28"/>
        </w:rPr>
      </w:pPr>
      <w:bookmarkStart w:id="20" w:name="_Toc2802"/>
      <w:bookmarkStart w:id="21" w:name="_Toc23477"/>
      <w:r>
        <w:rPr>
          <w:rFonts w:ascii="Arial" w:hAnsi="Arial" w:eastAsia="Arial" w:cs="Arial"/>
          <w:b/>
          <w:bCs/>
          <w:spacing w:val="1"/>
          <w:sz w:val="28"/>
          <w:szCs w:val="28"/>
        </w:rPr>
        <w:t>2.</w:t>
      </w:r>
      <w:r>
        <w:rPr>
          <w:rFonts w:ascii="宋体" w:hAnsi="宋体" w:eastAsia="宋体" w:cs="宋体"/>
          <w:spacing w:val="1"/>
          <w:sz w:val="28"/>
          <w:szCs w:val="28"/>
          <w14:textOutline w14:w="5103" w14:cap="sq" w14:cmpd="sng">
            <w14:solidFill>
              <w14:srgbClr w14:val="000000"/>
            </w14:solidFill>
            <w14:prstDash w14:val="solid"/>
            <w14:bevel/>
          </w14:textOutline>
        </w:rPr>
        <w:t>采</w:t>
      </w:r>
      <w:r>
        <w:rPr>
          <w:rFonts w:ascii="宋体" w:hAnsi="宋体" w:eastAsia="宋体" w:cs="宋体"/>
          <w:sz w:val="28"/>
          <w:szCs w:val="28"/>
          <w14:textOutline w14:w="5103" w14:cap="sq" w14:cmpd="sng">
            <w14:solidFill>
              <w14:srgbClr w14:val="000000"/>
            </w14:solidFill>
            <w14:prstDash w14:val="solid"/>
            <w14:bevel/>
          </w14:textOutline>
        </w:rPr>
        <w:t>购方式、合格的响应人</w:t>
      </w:r>
      <w:bookmarkEnd w:id="20"/>
      <w:bookmarkEnd w:id="21"/>
    </w:p>
    <w:p>
      <w:pPr>
        <w:keepNext w:val="0"/>
        <w:keepLines w:val="0"/>
        <w:pageBreakBefore w:val="0"/>
        <w:widowControl/>
        <w:kinsoku w:val="0"/>
        <w:wordWrap/>
        <w:overflowPunct/>
        <w:topLinePunct w:val="0"/>
        <w:autoSpaceDE w:val="0"/>
        <w:autoSpaceDN w:val="0"/>
        <w:bidi w:val="0"/>
        <w:adjustRightInd w:val="0"/>
        <w:snapToGrid w:val="0"/>
        <w:spacing w:before="206" w:line="228" w:lineRule="auto"/>
        <w:ind w:firstLine="528" w:firstLineChars="200"/>
        <w:textAlignment w:val="baseline"/>
        <w:rPr>
          <w:rFonts w:hint="eastAsia" w:ascii="宋体" w:hAnsi="宋体" w:eastAsia="宋体" w:cs="宋体"/>
          <w:sz w:val="24"/>
          <w:szCs w:val="24"/>
        </w:rPr>
      </w:pPr>
      <w:r>
        <w:rPr>
          <w:rFonts w:hint="eastAsia" w:ascii="宋体" w:hAnsi="宋体" w:eastAsia="宋体" w:cs="宋体"/>
          <w:spacing w:val="12"/>
          <w:sz w:val="24"/>
          <w:szCs w:val="24"/>
        </w:rPr>
        <w:t>2.</w:t>
      </w:r>
      <w:r>
        <w:rPr>
          <w:rFonts w:hint="eastAsia" w:ascii="宋体" w:hAnsi="宋体" w:eastAsia="宋体" w:cs="宋体"/>
          <w:spacing w:val="6"/>
          <w:sz w:val="24"/>
          <w:szCs w:val="24"/>
        </w:rPr>
        <w:t>1 本次招标采取竞争性磋商方式。</w:t>
      </w:r>
    </w:p>
    <w:p>
      <w:pPr>
        <w:keepNext w:val="0"/>
        <w:keepLines w:val="0"/>
        <w:pageBreakBefore w:val="0"/>
        <w:widowControl/>
        <w:kinsoku w:val="0"/>
        <w:wordWrap/>
        <w:overflowPunct/>
        <w:topLinePunct w:val="0"/>
        <w:autoSpaceDE w:val="0"/>
        <w:autoSpaceDN w:val="0"/>
        <w:bidi w:val="0"/>
        <w:adjustRightInd w:val="0"/>
        <w:snapToGrid w:val="0"/>
        <w:spacing w:before="186" w:line="228" w:lineRule="auto"/>
        <w:ind w:firstLine="520" w:firstLineChars="200"/>
        <w:textAlignment w:val="baseline"/>
        <w:rPr>
          <w:rFonts w:hint="eastAsia" w:ascii="宋体" w:hAnsi="宋体" w:eastAsia="宋体" w:cs="宋体"/>
          <w:sz w:val="24"/>
          <w:szCs w:val="24"/>
        </w:rPr>
      </w:pPr>
      <w:r>
        <w:rPr>
          <w:rFonts w:hint="eastAsia" w:ascii="宋体" w:hAnsi="宋体" w:eastAsia="宋体" w:cs="宋体"/>
          <w:spacing w:val="10"/>
          <w:sz w:val="24"/>
          <w:szCs w:val="24"/>
        </w:rPr>
        <w:t>2.2 合格的响应人：详见第一部分“响应人资格要求”</w:t>
      </w:r>
      <w:r>
        <w:rPr>
          <w:rFonts w:hint="eastAsia" w:ascii="宋体" w:hAnsi="宋体" w:eastAsia="宋体" w:cs="宋体"/>
          <w:spacing w:val="8"/>
          <w:sz w:val="24"/>
          <w:szCs w:val="24"/>
        </w:rPr>
        <w:t>。</w:t>
      </w:r>
    </w:p>
    <w:p>
      <w:pPr>
        <w:spacing w:before="187" w:line="221" w:lineRule="auto"/>
        <w:ind w:left="5"/>
        <w:outlineLvl w:val="2"/>
        <w:rPr>
          <w:rFonts w:ascii="宋体" w:hAnsi="宋体" w:eastAsia="宋体" w:cs="宋体"/>
          <w:sz w:val="28"/>
          <w:szCs w:val="28"/>
        </w:rPr>
      </w:pPr>
      <w:bookmarkStart w:id="22" w:name="_Toc18981"/>
      <w:bookmarkStart w:id="23" w:name="_Toc26655"/>
      <w:r>
        <w:rPr>
          <w:rFonts w:ascii="Arial" w:hAnsi="Arial" w:eastAsia="Arial" w:cs="Arial"/>
          <w:b/>
          <w:bCs/>
          <w:spacing w:val="-2"/>
          <w:sz w:val="28"/>
          <w:szCs w:val="28"/>
        </w:rPr>
        <w:t>3.</w:t>
      </w:r>
      <w:r>
        <w:rPr>
          <w:rFonts w:ascii="宋体" w:hAnsi="宋体" w:eastAsia="宋体" w:cs="宋体"/>
          <w:spacing w:val="-2"/>
          <w:sz w:val="28"/>
          <w:szCs w:val="28"/>
          <w14:textOutline w14:w="5103" w14:cap="sq" w14:cmpd="sng">
            <w14:solidFill>
              <w14:srgbClr w14:val="000000"/>
            </w14:solidFill>
            <w14:prstDash w14:val="solid"/>
            <w14:bevel/>
          </w14:textOutline>
        </w:rPr>
        <w:t>响</w:t>
      </w:r>
      <w:r>
        <w:rPr>
          <w:rFonts w:ascii="宋体" w:hAnsi="宋体" w:eastAsia="宋体" w:cs="宋体"/>
          <w:spacing w:val="-1"/>
          <w:sz w:val="28"/>
          <w:szCs w:val="28"/>
          <w14:textOutline w14:w="5103" w14:cap="sq" w14:cmpd="sng">
            <w14:solidFill>
              <w14:srgbClr w14:val="000000"/>
            </w14:solidFill>
            <w14:prstDash w14:val="solid"/>
            <w14:bevel/>
          </w14:textOutline>
        </w:rPr>
        <w:t>应费用</w:t>
      </w:r>
      <w:bookmarkEnd w:id="22"/>
      <w:bookmarkEnd w:id="23"/>
    </w:p>
    <w:p>
      <w:pPr>
        <w:keepNext w:val="0"/>
        <w:keepLines w:val="0"/>
        <w:pageBreakBefore w:val="0"/>
        <w:widowControl/>
        <w:kinsoku w:val="0"/>
        <w:wordWrap/>
        <w:overflowPunct/>
        <w:topLinePunct w:val="0"/>
        <w:autoSpaceDE w:val="0"/>
        <w:autoSpaceDN w:val="0"/>
        <w:bidi w:val="0"/>
        <w:adjustRightInd w:val="0"/>
        <w:snapToGrid w:val="0"/>
        <w:spacing w:before="204" w:line="300" w:lineRule="auto"/>
        <w:ind w:firstLine="544" w:firstLineChars="200"/>
        <w:textAlignment w:val="baseline"/>
        <w:rPr>
          <w:rFonts w:ascii="宋体" w:hAnsi="宋体" w:eastAsia="宋体" w:cs="宋体"/>
          <w:sz w:val="23"/>
          <w:szCs w:val="23"/>
        </w:rPr>
      </w:pPr>
      <w:r>
        <w:rPr>
          <w:rFonts w:ascii="宋体" w:hAnsi="宋体" w:eastAsia="宋体" w:cs="宋体"/>
          <w:spacing w:val="16"/>
          <w:sz w:val="24"/>
          <w:szCs w:val="24"/>
        </w:rPr>
        <w:t>响</w:t>
      </w:r>
      <w:r>
        <w:rPr>
          <w:rFonts w:ascii="宋体" w:hAnsi="宋体" w:eastAsia="宋体" w:cs="宋体"/>
          <w:spacing w:val="9"/>
          <w:sz w:val="24"/>
          <w:szCs w:val="24"/>
        </w:rPr>
        <w:t>应</w:t>
      </w:r>
      <w:r>
        <w:rPr>
          <w:rFonts w:ascii="宋体" w:hAnsi="宋体" w:eastAsia="宋体" w:cs="宋体"/>
          <w:spacing w:val="8"/>
          <w:sz w:val="24"/>
          <w:szCs w:val="24"/>
        </w:rPr>
        <w:t>人应自愿承担与参加本次响应有关的费用。采购代理机构对响应人发生的费用不承担任何</w:t>
      </w:r>
      <w:r>
        <w:rPr>
          <w:rFonts w:ascii="宋体" w:hAnsi="宋体" w:eastAsia="宋体" w:cs="宋体"/>
          <w:spacing w:val="1"/>
          <w:sz w:val="24"/>
          <w:szCs w:val="24"/>
        </w:rPr>
        <w:t>责任</w:t>
      </w:r>
      <w:r>
        <w:rPr>
          <w:rFonts w:ascii="宋体" w:hAnsi="宋体" w:eastAsia="宋体" w:cs="宋体"/>
          <w:sz w:val="24"/>
          <w:szCs w:val="24"/>
        </w:rPr>
        <w:t>。</w:t>
      </w:r>
    </w:p>
    <w:p>
      <w:pPr>
        <w:spacing w:before="199" w:line="472" w:lineRule="exact"/>
        <w:ind w:left="3703"/>
        <w:outlineLvl w:val="1"/>
        <w:rPr>
          <w:rFonts w:ascii="宋体" w:hAnsi="宋体" w:eastAsia="宋体" w:cs="宋体"/>
          <w:sz w:val="35"/>
          <w:szCs w:val="35"/>
        </w:rPr>
      </w:pPr>
      <w:bookmarkStart w:id="24" w:name="_Toc30477"/>
      <w:bookmarkStart w:id="25" w:name="_Toc27113"/>
      <w:r>
        <w:rPr>
          <w:rFonts w:ascii="宋体" w:hAnsi="宋体" w:eastAsia="宋体" w:cs="宋体"/>
          <w:spacing w:val="13"/>
          <w:position w:val="2"/>
          <w:sz w:val="35"/>
          <w:szCs w:val="35"/>
          <w14:textOutline w14:w="6537" w14:cap="sq" w14:cmpd="sng">
            <w14:solidFill>
              <w14:srgbClr w14:val="000000"/>
            </w14:solidFill>
            <w14:prstDash w14:val="solid"/>
            <w14:bevel/>
          </w14:textOutline>
        </w:rPr>
        <w:t>二</w:t>
      </w:r>
      <w:r>
        <w:rPr>
          <w:rFonts w:ascii="宋体" w:hAnsi="宋体" w:eastAsia="宋体" w:cs="宋体"/>
          <w:spacing w:val="8"/>
          <w:position w:val="2"/>
          <w:sz w:val="35"/>
          <w:szCs w:val="35"/>
          <w14:textOutline w14:w="6537" w14:cap="sq" w14:cmpd="sng">
            <w14:solidFill>
              <w14:srgbClr w14:val="000000"/>
            </w14:solidFill>
            <w14:prstDash w14:val="solid"/>
            <w14:bevel/>
          </w14:textOutline>
        </w:rPr>
        <w:t>、磋商文件说明</w:t>
      </w:r>
      <w:bookmarkEnd w:id="24"/>
      <w:bookmarkEnd w:id="25"/>
    </w:p>
    <w:p>
      <w:pPr>
        <w:spacing w:before="218" w:line="220" w:lineRule="auto"/>
        <w:outlineLvl w:val="2"/>
        <w:rPr>
          <w:rFonts w:ascii="宋体" w:hAnsi="宋体" w:eastAsia="宋体" w:cs="宋体"/>
          <w:sz w:val="28"/>
          <w:szCs w:val="28"/>
        </w:rPr>
      </w:pPr>
      <w:bookmarkStart w:id="26" w:name="_Toc2633"/>
      <w:bookmarkStart w:id="27" w:name="_Toc14550"/>
      <w:r>
        <w:rPr>
          <w:rFonts w:ascii="Arial" w:hAnsi="Arial" w:eastAsia="Arial" w:cs="Arial"/>
          <w:b/>
          <w:bCs/>
          <w:spacing w:val="1"/>
          <w:sz w:val="28"/>
          <w:szCs w:val="28"/>
        </w:rPr>
        <w:t>4.</w:t>
      </w:r>
      <w:r>
        <w:rPr>
          <w:rFonts w:ascii="宋体" w:hAnsi="宋体" w:eastAsia="宋体" w:cs="宋体"/>
          <w:sz w:val="28"/>
          <w:szCs w:val="28"/>
          <w14:textOutline w14:w="5103" w14:cap="sq" w14:cmpd="sng">
            <w14:solidFill>
              <w14:srgbClr w14:val="000000"/>
            </w14:solidFill>
            <w14:prstDash w14:val="solid"/>
            <w14:bevel/>
          </w14:textOutline>
        </w:rPr>
        <w:t>磋商文件的构成</w:t>
      </w:r>
      <w:bookmarkEnd w:id="26"/>
      <w:bookmarkEnd w:id="27"/>
    </w:p>
    <w:p>
      <w:pPr>
        <w:keepNext w:val="0"/>
        <w:keepLines w:val="0"/>
        <w:pageBreakBefore w:val="0"/>
        <w:widowControl/>
        <w:kinsoku w:val="0"/>
        <w:wordWrap/>
        <w:overflowPunct/>
        <w:topLinePunct w:val="0"/>
        <w:autoSpaceDE w:val="0"/>
        <w:autoSpaceDN w:val="0"/>
        <w:bidi w:val="0"/>
        <w:adjustRightInd w:val="0"/>
        <w:snapToGrid w:val="0"/>
        <w:spacing w:before="206" w:line="25" w:lineRule="atLeast"/>
        <w:ind w:firstLine="500" w:firstLineChars="200"/>
        <w:textAlignment w:val="baseline"/>
        <w:outlineLvl w:val="3"/>
        <w:rPr>
          <w:rFonts w:ascii="宋体" w:hAnsi="宋体" w:eastAsia="宋体" w:cs="宋体"/>
          <w:sz w:val="24"/>
          <w:szCs w:val="24"/>
        </w:rPr>
      </w:pPr>
      <w:r>
        <w:rPr>
          <w:rFonts w:ascii="Arial" w:hAnsi="Arial" w:eastAsia="Arial" w:cs="Arial"/>
          <w:spacing w:val="5"/>
          <w:sz w:val="24"/>
          <w:szCs w:val="24"/>
        </w:rPr>
        <w:t xml:space="preserve">4. 1 </w:t>
      </w:r>
      <w:r>
        <w:rPr>
          <w:rFonts w:ascii="宋体" w:hAnsi="宋体" w:eastAsia="宋体" w:cs="宋体"/>
          <w:spacing w:val="5"/>
          <w:sz w:val="24"/>
          <w:szCs w:val="24"/>
        </w:rPr>
        <w:t>磋商文件包括：</w:t>
      </w:r>
    </w:p>
    <w:p>
      <w:pPr>
        <w:keepNext w:val="0"/>
        <w:keepLines w:val="0"/>
        <w:pageBreakBefore w:val="0"/>
        <w:widowControl/>
        <w:kinsoku w:val="0"/>
        <w:wordWrap/>
        <w:overflowPunct/>
        <w:topLinePunct w:val="0"/>
        <w:autoSpaceDE w:val="0"/>
        <w:autoSpaceDN w:val="0"/>
        <w:bidi w:val="0"/>
        <w:adjustRightInd w:val="0"/>
        <w:snapToGrid w:val="0"/>
        <w:spacing w:before="182" w:line="25" w:lineRule="atLeast"/>
        <w:ind w:firstLine="580" w:firstLineChars="200"/>
        <w:textAlignment w:val="baseline"/>
        <w:rPr>
          <w:rFonts w:ascii="宋体" w:hAnsi="宋体" w:eastAsia="宋体" w:cs="宋体"/>
          <w:sz w:val="24"/>
          <w:szCs w:val="24"/>
        </w:rPr>
      </w:pPr>
      <w:r>
        <w:rPr>
          <w:rFonts w:hint="eastAsia" w:ascii="宋体" w:hAnsi="宋体" w:eastAsia="宋体" w:cs="宋体"/>
          <w:spacing w:val="25"/>
          <w:sz w:val="24"/>
          <w:szCs w:val="24"/>
          <w:lang w:eastAsia="zh-CN"/>
        </w:rPr>
        <w:t>（</w:t>
      </w:r>
      <w:r>
        <w:rPr>
          <w:rFonts w:ascii="Arial" w:hAnsi="Arial" w:eastAsia="Arial" w:cs="Arial"/>
          <w:spacing w:val="19"/>
          <w:sz w:val="24"/>
          <w:szCs w:val="24"/>
        </w:rPr>
        <w:t>1</w:t>
      </w:r>
      <w:r>
        <w:rPr>
          <w:rFonts w:hint="eastAsia" w:ascii="宋体" w:hAnsi="宋体" w:eastAsia="宋体" w:cs="宋体"/>
          <w:spacing w:val="19"/>
          <w:sz w:val="24"/>
          <w:szCs w:val="24"/>
          <w:lang w:eastAsia="zh-CN"/>
        </w:rPr>
        <w:t>）</w:t>
      </w:r>
      <w:r>
        <w:rPr>
          <w:rFonts w:ascii="宋体" w:hAnsi="宋体" w:eastAsia="宋体" w:cs="宋体"/>
          <w:spacing w:val="19"/>
          <w:sz w:val="24"/>
          <w:szCs w:val="24"/>
        </w:rPr>
        <w:t xml:space="preserve"> 磋商邀请</w:t>
      </w:r>
    </w:p>
    <w:p>
      <w:pPr>
        <w:keepNext w:val="0"/>
        <w:keepLines w:val="0"/>
        <w:pageBreakBefore w:val="0"/>
        <w:widowControl/>
        <w:kinsoku w:val="0"/>
        <w:wordWrap/>
        <w:overflowPunct/>
        <w:topLinePunct w:val="0"/>
        <w:autoSpaceDE w:val="0"/>
        <w:autoSpaceDN w:val="0"/>
        <w:bidi w:val="0"/>
        <w:adjustRightInd w:val="0"/>
        <w:snapToGrid w:val="0"/>
        <w:spacing w:before="184" w:line="25" w:lineRule="atLeast"/>
        <w:ind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18"/>
          <w:sz w:val="24"/>
          <w:szCs w:val="24"/>
        </w:rPr>
        <w:t>2</w:t>
      </w:r>
      <w:r>
        <w:rPr>
          <w:rFonts w:hint="eastAsia" w:ascii="宋体" w:hAnsi="宋体" w:eastAsia="宋体" w:cs="宋体"/>
          <w:spacing w:val="18"/>
          <w:sz w:val="24"/>
          <w:szCs w:val="24"/>
          <w:lang w:eastAsia="zh-CN"/>
        </w:rPr>
        <w:t>）</w:t>
      </w:r>
      <w:r>
        <w:rPr>
          <w:rFonts w:ascii="宋体" w:hAnsi="宋体" w:eastAsia="宋体" w:cs="宋体"/>
          <w:spacing w:val="18"/>
          <w:sz w:val="24"/>
          <w:szCs w:val="24"/>
        </w:rPr>
        <w:t xml:space="preserve"> 响应人须知</w:t>
      </w:r>
    </w:p>
    <w:p>
      <w:pPr>
        <w:keepNext w:val="0"/>
        <w:keepLines w:val="0"/>
        <w:pageBreakBefore w:val="0"/>
        <w:widowControl/>
        <w:kinsoku w:val="0"/>
        <w:wordWrap/>
        <w:overflowPunct/>
        <w:topLinePunct w:val="0"/>
        <w:autoSpaceDE w:val="0"/>
        <w:autoSpaceDN w:val="0"/>
        <w:bidi w:val="0"/>
        <w:adjustRightInd w:val="0"/>
        <w:snapToGrid w:val="0"/>
        <w:spacing w:before="183" w:line="25" w:lineRule="atLeast"/>
        <w:ind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18"/>
          <w:sz w:val="24"/>
          <w:szCs w:val="24"/>
        </w:rPr>
        <w:t>3</w:t>
      </w:r>
      <w:r>
        <w:rPr>
          <w:rFonts w:hint="eastAsia" w:ascii="宋体" w:hAnsi="宋体" w:eastAsia="宋体" w:cs="宋体"/>
          <w:spacing w:val="18"/>
          <w:sz w:val="24"/>
          <w:szCs w:val="24"/>
          <w:lang w:eastAsia="zh-CN"/>
        </w:rPr>
        <w:t>）</w:t>
      </w:r>
      <w:r>
        <w:rPr>
          <w:rFonts w:ascii="宋体" w:hAnsi="宋体" w:eastAsia="宋体" w:cs="宋体"/>
          <w:spacing w:val="18"/>
          <w:sz w:val="24"/>
          <w:szCs w:val="24"/>
        </w:rPr>
        <w:t xml:space="preserve"> 合同书范本</w:t>
      </w:r>
    </w:p>
    <w:p>
      <w:pPr>
        <w:keepNext w:val="0"/>
        <w:keepLines w:val="0"/>
        <w:pageBreakBefore w:val="0"/>
        <w:widowControl/>
        <w:kinsoku w:val="0"/>
        <w:wordWrap/>
        <w:overflowPunct/>
        <w:topLinePunct w:val="0"/>
        <w:autoSpaceDE w:val="0"/>
        <w:autoSpaceDN w:val="0"/>
        <w:bidi w:val="0"/>
        <w:adjustRightInd w:val="0"/>
        <w:snapToGrid w:val="0"/>
        <w:spacing w:before="184" w:line="25" w:lineRule="atLeast"/>
        <w:ind w:firstLine="552" w:firstLineChars="200"/>
        <w:textAlignment w:val="baseline"/>
        <w:rPr>
          <w:rFonts w:ascii="宋体" w:hAnsi="宋体" w:eastAsia="宋体" w:cs="宋体"/>
          <w:sz w:val="24"/>
          <w:szCs w:val="24"/>
        </w:rPr>
      </w:pPr>
      <w:r>
        <w:rPr>
          <w:rFonts w:hint="eastAsia" w:ascii="宋体" w:hAnsi="宋体" w:eastAsia="宋体" w:cs="宋体"/>
          <w:spacing w:val="18"/>
          <w:sz w:val="24"/>
          <w:szCs w:val="24"/>
          <w:lang w:eastAsia="zh-CN"/>
        </w:rPr>
        <w:t>（</w:t>
      </w:r>
      <w:r>
        <w:rPr>
          <w:rFonts w:ascii="Arial" w:hAnsi="Arial" w:eastAsia="Arial" w:cs="Arial"/>
          <w:spacing w:val="18"/>
          <w:sz w:val="24"/>
          <w:szCs w:val="24"/>
        </w:rPr>
        <w:t>4</w:t>
      </w:r>
      <w:r>
        <w:rPr>
          <w:rFonts w:hint="eastAsia" w:ascii="宋体" w:hAnsi="宋体" w:eastAsia="宋体" w:cs="宋体"/>
          <w:spacing w:val="18"/>
          <w:sz w:val="24"/>
          <w:szCs w:val="24"/>
          <w:lang w:eastAsia="zh-CN"/>
        </w:rPr>
        <w:t>）</w:t>
      </w:r>
      <w:r>
        <w:rPr>
          <w:rFonts w:ascii="宋体" w:hAnsi="宋体" w:eastAsia="宋体" w:cs="宋体"/>
          <w:spacing w:val="18"/>
          <w:sz w:val="24"/>
          <w:szCs w:val="24"/>
        </w:rPr>
        <w:t xml:space="preserve"> 响应文件格</w:t>
      </w:r>
      <w:r>
        <w:rPr>
          <w:rFonts w:ascii="宋体" w:hAnsi="宋体" w:eastAsia="宋体" w:cs="宋体"/>
          <w:spacing w:val="16"/>
          <w:sz w:val="24"/>
          <w:szCs w:val="24"/>
        </w:rPr>
        <w:t>式</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18"/>
          <w:sz w:val="24"/>
          <w:szCs w:val="24"/>
        </w:rPr>
        <w:t>5</w:t>
      </w:r>
      <w:r>
        <w:rPr>
          <w:rFonts w:hint="eastAsia" w:ascii="宋体" w:hAnsi="宋体" w:eastAsia="宋体" w:cs="宋体"/>
          <w:spacing w:val="18"/>
          <w:sz w:val="24"/>
          <w:szCs w:val="24"/>
          <w:lang w:eastAsia="zh-CN"/>
        </w:rPr>
        <w:t>）</w:t>
      </w:r>
      <w:r>
        <w:rPr>
          <w:rFonts w:ascii="宋体" w:hAnsi="宋体" w:eastAsia="宋体" w:cs="宋体"/>
          <w:spacing w:val="18"/>
          <w:sz w:val="24"/>
          <w:szCs w:val="24"/>
        </w:rPr>
        <w:t xml:space="preserve"> 工程量清单</w:t>
      </w:r>
    </w:p>
    <w:p>
      <w:pPr>
        <w:keepNext w:val="0"/>
        <w:keepLines w:val="0"/>
        <w:pageBreakBefore w:val="0"/>
        <w:widowControl/>
        <w:kinsoku w:val="0"/>
        <w:wordWrap/>
        <w:overflowPunct/>
        <w:topLinePunct w:val="0"/>
        <w:autoSpaceDE w:val="0"/>
        <w:autoSpaceDN w:val="0"/>
        <w:bidi w:val="0"/>
        <w:adjustRightInd w:val="0"/>
        <w:snapToGrid w:val="0"/>
        <w:spacing w:before="181" w:line="25" w:lineRule="atLeast"/>
        <w:ind w:firstLine="580" w:firstLineChars="200"/>
        <w:textAlignment w:val="baseline"/>
        <w:rPr>
          <w:rFonts w:ascii="宋体" w:hAnsi="宋体" w:eastAsia="宋体" w:cs="宋体"/>
          <w:sz w:val="24"/>
          <w:szCs w:val="24"/>
        </w:rPr>
      </w:pPr>
      <w:r>
        <w:rPr>
          <w:rFonts w:hint="eastAsia" w:ascii="宋体" w:hAnsi="宋体" w:eastAsia="宋体" w:cs="宋体"/>
          <w:spacing w:val="25"/>
          <w:sz w:val="24"/>
          <w:szCs w:val="24"/>
          <w:lang w:eastAsia="zh-CN"/>
        </w:rPr>
        <w:t>（</w:t>
      </w:r>
      <w:r>
        <w:rPr>
          <w:rFonts w:ascii="Arial" w:hAnsi="Arial" w:eastAsia="Arial" w:cs="Arial"/>
          <w:spacing w:val="13"/>
          <w:sz w:val="24"/>
          <w:szCs w:val="24"/>
        </w:rPr>
        <w:t>6</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采购过程中发生的澄清、变更和补充文件</w:t>
      </w:r>
    </w:p>
    <w:p>
      <w:pPr>
        <w:keepNext w:val="0"/>
        <w:keepLines w:val="0"/>
        <w:pageBreakBefore w:val="0"/>
        <w:widowControl/>
        <w:kinsoku w:val="0"/>
        <w:wordWrap/>
        <w:overflowPunct/>
        <w:topLinePunct w:val="0"/>
        <w:autoSpaceDE w:val="0"/>
        <w:autoSpaceDN w:val="0"/>
        <w:bidi w:val="0"/>
        <w:adjustRightInd w:val="0"/>
        <w:snapToGrid w:val="0"/>
        <w:spacing w:before="204" w:line="30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4.2  响应人应当按照磋商文件的要求编制响应文件。响应文件应当对磋商文件提出的要求和条件作出明确响应。</w:t>
      </w:r>
    </w:p>
    <w:p>
      <w:pPr>
        <w:spacing w:before="190" w:line="220" w:lineRule="auto"/>
        <w:ind w:left="7"/>
        <w:outlineLvl w:val="2"/>
        <w:rPr>
          <w:rFonts w:ascii="宋体" w:hAnsi="宋体" w:eastAsia="宋体" w:cs="宋体"/>
          <w:sz w:val="28"/>
          <w:szCs w:val="28"/>
        </w:rPr>
      </w:pPr>
      <w:bookmarkStart w:id="28" w:name="_Toc18028"/>
      <w:bookmarkStart w:id="29" w:name="_Toc8927"/>
      <w:r>
        <w:rPr>
          <w:rFonts w:ascii="Arial" w:hAnsi="Arial" w:eastAsia="Arial" w:cs="Arial"/>
          <w:b/>
          <w:bCs/>
          <w:spacing w:val="1"/>
          <w:sz w:val="28"/>
          <w:szCs w:val="28"/>
        </w:rPr>
        <w:t>5.</w:t>
      </w:r>
      <w:r>
        <w:rPr>
          <w:rFonts w:ascii="宋体" w:hAnsi="宋体" w:eastAsia="宋体" w:cs="宋体"/>
          <w:spacing w:val="1"/>
          <w:sz w:val="28"/>
          <w:szCs w:val="28"/>
          <w14:textOutline w14:w="5103" w14:cap="sq" w14:cmpd="sng">
            <w14:solidFill>
              <w14:srgbClr w14:val="000000"/>
            </w14:solidFill>
            <w14:prstDash w14:val="solid"/>
            <w14:bevel/>
          </w14:textOutline>
        </w:rPr>
        <w:t>磋商文</w:t>
      </w:r>
      <w:r>
        <w:rPr>
          <w:rFonts w:ascii="宋体" w:hAnsi="宋体" w:eastAsia="宋体" w:cs="宋体"/>
          <w:sz w:val="28"/>
          <w:szCs w:val="28"/>
          <w14:textOutline w14:w="5103" w14:cap="sq" w14:cmpd="sng">
            <w14:solidFill>
              <w14:srgbClr w14:val="000000"/>
            </w14:solidFill>
            <w14:prstDash w14:val="solid"/>
            <w14:bevel/>
          </w14:textOutline>
        </w:rPr>
        <w:t>件、采购活动和成交结果的质疑</w:t>
      </w:r>
      <w:bookmarkEnd w:id="28"/>
      <w:bookmarkEnd w:id="29"/>
    </w:p>
    <w:p>
      <w:pPr>
        <w:keepNext w:val="0"/>
        <w:keepLines w:val="0"/>
        <w:pageBreakBefore w:val="0"/>
        <w:widowControl/>
        <w:kinsoku w:val="0"/>
        <w:wordWrap/>
        <w:overflowPunct/>
        <w:topLinePunct w:val="0"/>
        <w:autoSpaceDE w:val="0"/>
        <w:autoSpaceDN w:val="0"/>
        <w:bidi w:val="0"/>
        <w:adjustRightInd w:val="0"/>
        <w:snapToGrid w:val="0"/>
        <w:spacing w:before="204" w:line="360" w:lineRule="auto"/>
        <w:ind w:firstLine="516" w:firstLineChars="200"/>
        <w:textAlignment w:val="baseline"/>
        <w:rPr>
          <w:rFonts w:ascii="宋体" w:hAnsi="宋体" w:eastAsia="宋体" w:cs="宋体"/>
          <w:spacing w:val="9"/>
          <w:sz w:val="24"/>
          <w:szCs w:val="24"/>
        </w:rPr>
      </w:pPr>
      <w:r>
        <w:rPr>
          <w:rFonts w:ascii="宋体" w:hAnsi="宋体" w:eastAsia="宋体" w:cs="宋体"/>
          <w:spacing w:val="9"/>
          <w:sz w:val="24"/>
          <w:szCs w:val="24"/>
        </w:rPr>
        <w:t>响应人认为磋商文件、采购过程和成交结果使自己的权益受到损害的，可以在知道或者应知其权益受到损害之日起7个工作日内以书面形式</w:t>
      </w:r>
      <w:r>
        <w:rPr>
          <w:rFonts w:hint="eastAsia" w:ascii="宋体" w:hAnsi="宋体" w:eastAsia="宋体" w:cs="宋体"/>
          <w:spacing w:val="9"/>
          <w:sz w:val="24"/>
          <w:szCs w:val="24"/>
          <w:lang w:eastAsia="zh-CN"/>
        </w:rPr>
        <w:t>（</w:t>
      </w:r>
      <w:r>
        <w:rPr>
          <w:rFonts w:ascii="宋体" w:hAnsi="宋体" w:eastAsia="宋体" w:cs="宋体"/>
          <w:spacing w:val="9"/>
          <w:sz w:val="24"/>
          <w:szCs w:val="24"/>
        </w:rPr>
        <w:t>如信件、传真等</w:t>
      </w:r>
      <w:r>
        <w:rPr>
          <w:rFonts w:hint="eastAsia" w:ascii="宋体" w:hAnsi="宋体" w:eastAsia="宋体" w:cs="宋体"/>
          <w:spacing w:val="9"/>
          <w:sz w:val="24"/>
          <w:szCs w:val="24"/>
          <w:lang w:eastAsia="zh-CN"/>
        </w:rPr>
        <w:t>）</w:t>
      </w:r>
      <w:r>
        <w:rPr>
          <w:rFonts w:ascii="宋体" w:hAnsi="宋体" w:eastAsia="宋体" w:cs="宋体"/>
          <w:spacing w:val="9"/>
          <w:sz w:val="24"/>
          <w:szCs w:val="24"/>
        </w:rPr>
        <w:t xml:space="preserve"> 向采购人或者采购代理机构提出质疑，不接受匿名质疑。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采购人或采购代理机构在收到书面质疑函后7个工作日内作出答复。</w:t>
      </w:r>
    </w:p>
    <w:p>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宋体" w:hAnsi="宋体" w:eastAsia="宋体" w:cs="宋体"/>
          <w:sz w:val="24"/>
          <w:szCs w:val="24"/>
        </w:rPr>
      </w:pPr>
      <w:r>
        <w:rPr>
          <w:rFonts w:ascii="宋体" w:hAnsi="宋体" w:eastAsia="宋体" w:cs="宋体"/>
          <w:spacing w:val="9"/>
          <w:sz w:val="24"/>
          <w:szCs w:val="24"/>
        </w:rPr>
        <w:t>参与采购活动的响应人对评审过程或者结果提出质疑的，采购人、采购代理机构可以组织原</w:t>
      </w:r>
      <w:r>
        <w:rPr>
          <w:rFonts w:ascii="宋体" w:hAnsi="宋体" w:eastAsia="宋体" w:cs="宋体"/>
          <w:spacing w:val="16"/>
          <w:sz w:val="24"/>
          <w:szCs w:val="24"/>
        </w:rPr>
        <w:t>评审委</w:t>
      </w:r>
      <w:r>
        <w:rPr>
          <w:rFonts w:ascii="宋体" w:hAnsi="宋体" w:eastAsia="宋体" w:cs="宋体"/>
          <w:spacing w:val="11"/>
          <w:sz w:val="24"/>
          <w:szCs w:val="24"/>
        </w:rPr>
        <w:t>员</w:t>
      </w:r>
      <w:r>
        <w:rPr>
          <w:rFonts w:ascii="宋体" w:hAnsi="宋体" w:eastAsia="宋体" w:cs="宋体"/>
          <w:spacing w:val="8"/>
          <w:sz w:val="24"/>
          <w:szCs w:val="24"/>
        </w:rPr>
        <w:t>会协助答复质疑。质疑事项处理完成后，采购人或采购代理机构应按照规定填写《青海省</w:t>
      </w:r>
      <w:r>
        <w:rPr>
          <w:rFonts w:ascii="宋体" w:hAnsi="宋体" w:eastAsia="宋体" w:cs="宋体"/>
          <w:spacing w:val="16"/>
          <w:sz w:val="24"/>
          <w:szCs w:val="24"/>
        </w:rPr>
        <w:t>政</w:t>
      </w:r>
      <w:r>
        <w:rPr>
          <w:rFonts w:ascii="宋体" w:hAnsi="宋体" w:eastAsia="宋体" w:cs="宋体"/>
          <w:spacing w:val="9"/>
          <w:sz w:val="24"/>
          <w:szCs w:val="24"/>
        </w:rPr>
        <w:t>府采购响应人质疑处理情况表》，并在</w:t>
      </w:r>
      <w:r>
        <w:rPr>
          <w:rFonts w:ascii="Arial" w:hAnsi="Arial" w:eastAsia="Arial" w:cs="Arial"/>
          <w:spacing w:val="9"/>
          <w:sz w:val="24"/>
          <w:szCs w:val="24"/>
        </w:rPr>
        <w:t>15</w:t>
      </w:r>
      <w:r>
        <w:rPr>
          <w:rFonts w:ascii="宋体" w:hAnsi="宋体" w:eastAsia="宋体" w:cs="宋体"/>
          <w:spacing w:val="9"/>
          <w:sz w:val="24"/>
          <w:szCs w:val="24"/>
        </w:rPr>
        <w:t>日内报同级政府采购监督管理部门备案。</w:t>
      </w:r>
    </w:p>
    <w:p>
      <w:pPr>
        <w:keepNext w:val="0"/>
        <w:keepLines w:val="0"/>
        <w:pageBreakBefore w:val="0"/>
        <w:widowControl/>
        <w:kinsoku w:val="0"/>
        <w:wordWrap/>
        <w:overflowPunct/>
        <w:topLinePunct w:val="0"/>
        <w:autoSpaceDE w:val="0"/>
        <w:autoSpaceDN w:val="0"/>
        <w:bidi w:val="0"/>
        <w:adjustRightInd w:val="0"/>
        <w:snapToGrid w:val="0"/>
        <w:spacing w:line="25" w:lineRule="atLeast"/>
        <w:ind w:firstLine="528" w:firstLineChars="200"/>
        <w:textAlignment w:val="baseline"/>
        <w:rPr>
          <w:rFonts w:ascii="宋体" w:hAnsi="宋体" w:eastAsia="宋体" w:cs="宋体"/>
          <w:sz w:val="24"/>
          <w:szCs w:val="24"/>
        </w:rPr>
      </w:pPr>
      <w:r>
        <w:rPr>
          <w:rFonts w:ascii="宋体" w:hAnsi="宋体" w:eastAsia="宋体" w:cs="宋体"/>
          <w:spacing w:val="12"/>
          <w:sz w:val="24"/>
          <w:szCs w:val="24"/>
        </w:rPr>
        <w:t>响</w:t>
      </w:r>
      <w:r>
        <w:rPr>
          <w:rFonts w:ascii="宋体" w:hAnsi="宋体" w:eastAsia="宋体" w:cs="宋体"/>
          <w:spacing w:val="8"/>
          <w:sz w:val="24"/>
          <w:szCs w:val="24"/>
        </w:rPr>
        <w:t>应人应知其权益受到损害之日，是指：</w:t>
      </w:r>
    </w:p>
    <w:p>
      <w:pPr>
        <w:keepNext w:val="0"/>
        <w:keepLines w:val="0"/>
        <w:pageBreakBefore w:val="0"/>
        <w:widowControl/>
        <w:kinsoku w:val="0"/>
        <w:wordWrap/>
        <w:overflowPunct/>
        <w:topLinePunct w:val="0"/>
        <w:autoSpaceDE w:val="0"/>
        <w:autoSpaceDN w:val="0"/>
        <w:bidi w:val="0"/>
        <w:adjustRightInd w:val="0"/>
        <w:snapToGrid w:val="0"/>
        <w:spacing w:before="181" w:line="25" w:lineRule="atLeast"/>
        <w:ind w:firstLine="512" w:firstLineChars="200"/>
        <w:textAlignment w:val="baseline"/>
        <w:rPr>
          <w:rFonts w:ascii="宋体" w:hAnsi="宋体" w:eastAsia="宋体" w:cs="宋体"/>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一</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对可以质疑的磋商文件提出质疑的，为收到磋商文件之日或者磋商文件公告期限届满</w:t>
      </w:r>
      <w:r>
        <w:rPr>
          <w:rFonts w:ascii="宋体" w:hAnsi="宋体" w:eastAsia="宋体" w:cs="宋体"/>
          <w:spacing w:val="2"/>
          <w:sz w:val="24"/>
          <w:szCs w:val="24"/>
        </w:rPr>
        <w:t>之</w:t>
      </w:r>
      <w:r>
        <w:rPr>
          <w:rFonts w:ascii="宋体" w:hAnsi="宋体" w:eastAsia="宋体" w:cs="宋体"/>
          <w:spacing w:val="-21"/>
          <w:sz w:val="24"/>
          <w:szCs w:val="24"/>
        </w:rPr>
        <w:t>日</w:t>
      </w:r>
      <w:r>
        <w:rPr>
          <w:rFonts w:ascii="宋体" w:hAnsi="宋体" w:eastAsia="宋体" w:cs="宋体"/>
          <w:spacing w:val="-20"/>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5" w:lineRule="atLeast"/>
        <w:ind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宋体" w:hAnsi="宋体" w:eastAsia="宋体" w:cs="宋体"/>
          <w:spacing w:val="18"/>
          <w:sz w:val="24"/>
          <w:szCs w:val="24"/>
        </w:rPr>
        <w:t>二</w:t>
      </w:r>
      <w:r>
        <w:rPr>
          <w:rFonts w:hint="eastAsia" w:ascii="宋体" w:hAnsi="宋体" w:eastAsia="宋体" w:cs="宋体"/>
          <w:spacing w:val="12"/>
          <w:sz w:val="24"/>
          <w:szCs w:val="24"/>
          <w:lang w:eastAsia="zh-CN"/>
        </w:rPr>
        <w:t>）</w:t>
      </w:r>
      <w:r>
        <w:rPr>
          <w:rFonts w:ascii="宋体" w:hAnsi="宋体" w:eastAsia="宋体" w:cs="宋体"/>
          <w:spacing w:val="12"/>
          <w:sz w:val="24"/>
          <w:szCs w:val="24"/>
        </w:rPr>
        <w:t>对采购过程提出质疑的，为各采购程序环节结束之日；</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宋体" w:hAnsi="宋体" w:eastAsia="宋体" w:cs="宋体"/>
          <w:spacing w:val="16"/>
          <w:sz w:val="24"/>
          <w:szCs w:val="24"/>
        </w:rPr>
        <w:t>三</w:t>
      </w:r>
      <w:r>
        <w:rPr>
          <w:rFonts w:hint="eastAsia" w:ascii="宋体" w:hAnsi="宋体" w:eastAsia="宋体" w:cs="宋体"/>
          <w:spacing w:val="12"/>
          <w:sz w:val="24"/>
          <w:szCs w:val="24"/>
          <w:lang w:eastAsia="zh-CN"/>
        </w:rPr>
        <w:t>）</w:t>
      </w:r>
      <w:r>
        <w:rPr>
          <w:rFonts w:ascii="宋体" w:hAnsi="宋体" w:eastAsia="宋体" w:cs="宋体"/>
          <w:spacing w:val="12"/>
          <w:sz w:val="24"/>
          <w:szCs w:val="24"/>
        </w:rPr>
        <w:t>对成交结果提出质疑的，为成交结果公告期限届满之日。</w:t>
      </w:r>
    </w:p>
    <w:p>
      <w:pPr>
        <w:spacing w:before="190" w:line="220" w:lineRule="auto"/>
        <w:ind w:left="3"/>
        <w:outlineLvl w:val="2"/>
        <w:rPr>
          <w:rFonts w:ascii="宋体" w:hAnsi="宋体" w:eastAsia="宋体" w:cs="宋体"/>
          <w:sz w:val="28"/>
          <w:szCs w:val="28"/>
        </w:rPr>
      </w:pPr>
      <w:bookmarkStart w:id="30" w:name="_bookmark10"/>
      <w:bookmarkEnd w:id="30"/>
      <w:bookmarkStart w:id="31" w:name="_Toc20016"/>
      <w:bookmarkStart w:id="32" w:name="_Toc27435"/>
      <w:bookmarkStart w:id="33" w:name="_Toc24460"/>
      <w:r>
        <w:rPr>
          <w:rFonts w:ascii="Arial" w:hAnsi="Arial" w:eastAsia="Arial" w:cs="Arial"/>
          <w:b/>
          <w:bCs/>
          <w:spacing w:val="-1"/>
          <w:sz w:val="28"/>
          <w:szCs w:val="28"/>
        </w:rPr>
        <w:t>6.</w:t>
      </w:r>
      <w:r>
        <w:rPr>
          <w:rFonts w:ascii="宋体" w:hAnsi="宋体" w:eastAsia="宋体" w:cs="宋体"/>
          <w:sz w:val="28"/>
          <w:szCs w:val="28"/>
          <w14:textOutline w14:w="5103" w14:cap="sq" w14:cmpd="sng">
            <w14:solidFill>
              <w14:srgbClr w14:val="000000"/>
            </w14:solidFill>
            <w14:prstDash w14:val="solid"/>
            <w14:bevel/>
          </w14:textOutline>
        </w:rPr>
        <w:t>磋商文件的澄清或修改</w:t>
      </w:r>
      <w:bookmarkEnd w:id="31"/>
      <w:bookmarkEnd w:id="32"/>
      <w:bookmarkEnd w:id="33"/>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6.2 澄清或者修改的内容可能影响响应文件编制的，采购人或者采购代理机构应当在响应截止时间至少5日前，以书面形式通知所有获取磋商文件的潜在响应人，并在发布本次招标公告的网站上发布变更公告；不足5日的，采购人或者采购代理机构应当顺延提交响应文件的截止时间。</w:t>
      </w:r>
    </w:p>
    <w:p>
      <w:pPr>
        <w:spacing w:before="2" w:line="241" w:lineRule="auto"/>
        <w:ind w:left="3514"/>
        <w:outlineLvl w:val="1"/>
        <w:rPr>
          <w:rFonts w:ascii="宋体" w:hAnsi="宋体" w:eastAsia="宋体" w:cs="宋体"/>
          <w:sz w:val="35"/>
          <w:szCs w:val="35"/>
        </w:rPr>
      </w:pPr>
      <w:bookmarkStart w:id="34" w:name="_bookmark11"/>
      <w:bookmarkEnd w:id="34"/>
      <w:bookmarkStart w:id="35" w:name="_Toc22364"/>
      <w:bookmarkStart w:id="36" w:name="_Toc24177"/>
      <w:bookmarkStart w:id="37" w:name="_Toc7822"/>
      <w:r>
        <w:rPr>
          <w:rFonts w:ascii="宋体" w:hAnsi="宋体" w:eastAsia="宋体" w:cs="宋体"/>
          <w:spacing w:val="13"/>
          <w:sz w:val="35"/>
          <w:szCs w:val="35"/>
          <w14:textOutline w14:w="6537" w14:cap="sq" w14:cmpd="sng">
            <w14:solidFill>
              <w14:srgbClr w14:val="000000"/>
            </w14:solidFill>
            <w14:prstDash w14:val="solid"/>
            <w14:bevel/>
          </w14:textOutline>
        </w:rPr>
        <w:t>三</w:t>
      </w:r>
      <w:r>
        <w:rPr>
          <w:rFonts w:ascii="宋体" w:hAnsi="宋体" w:eastAsia="宋体" w:cs="宋体"/>
          <w:spacing w:val="9"/>
          <w:sz w:val="35"/>
          <w:szCs w:val="35"/>
          <w14:textOutline w14:w="6537" w14:cap="sq" w14:cmpd="sng">
            <w14:solidFill>
              <w14:srgbClr w14:val="000000"/>
            </w14:solidFill>
            <w14:prstDash w14:val="solid"/>
            <w14:bevel/>
          </w14:textOutline>
        </w:rPr>
        <w:t>、响应文件的编制</w:t>
      </w:r>
      <w:bookmarkEnd w:id="35"/>
      <w:bookmarkEnd w:id="36"/>
      <w:bookmarkEnd w:id="37"/>
    </w:p>
    <w:p>
      <w:pPr>
        <w:spacing w:before="230" w:line="220" w:lineRule="auto"/>
        <w:ind w:left="3"/>
        <w:outlineLvl w:val="2"/>
        <w:rPr>
          <w:rFonts w:ascii="宋体" w:hAnsi="宋体" w:eastAsia="宋体" w:cs="宋体"/>
          <w:sz w:val="28"/>
          <w:szCs w:val="28"/>
        </w:rPr>
      </w:pPr>
      <w:bookmarkStart w:id="38" w:name="_bookmark12"/>
      <w:bookmarkEnd w:id="38"/>
      <w:bookmarkStart w:id="39" w:name="_Toc22593"/>
      <w:bookmarkStart w:id="40" w:name="_Toc10724"/>
      <w:bookmarkStart w:id="41" w:name="_Toc4895"/>
      <w:r>
        <w:rPr>
          <w:rFonts w:ascii="Arial" w:hAnsi="Arial" w:eastAsia="Arial" w:cs="Arial"/>
          <w:b/>
          <w:bCs/>
          <w:sz w:val="28"/>
          <w:szCs w:val="28"/>
        </w:rPr>
        <w:t>7.</w:t>
      </w:r>
      <w:r>
        <w:rPr>
          <w:rFonts w:ascii="宋体" w:hAnsi="宋体" w:eastAsia="宋体" w:cs="宋体"/>
          <w:sz w:val="28"/>
          <w:szCs w:val="28"/>
          <w14:textOutline w14:w="5103" w14:cap="sq" w14:cmpd="sng">
            <w14:solidFill>
              <w14:srgbClr w14:val="000000"/>
            </w14:solidFill>
            <w14:prstDash w14:val="solid"/>
            <w14:bevel/>
          </w14:textOutline>
        </w:rPr>
        <w:t>响应文件的语言及度量衡单位</w:t>
      </w:r>
      <w:bookmarkEnd w:id="39"/>
      <w:bookmarkEnd w:id="40"/>
      <w:bookmarkEnd w:id="41"/>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7.1 响应人提交的响应文件以及响应人与采购代理机构就此响应发生的所有来往函电均应使用简体中文。除签名、盖章、专用名称等特殊情形外，以中文汉语以外的文字表述的响应文件视同未提供。</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z w:val="23"/>
          <w:szCs w:val="23"/>
        </w:rPr>
      </w:pPr>
      <w:r>
        <w:rPr>
          <w:rFonts w:ascii="宋体" w:hAnsi="宋体" w:eastAsia="宋体" w:cs="宋体"/>
          <w:spacing w:val="8"/>
          <w:sz w:val="24"/>
          <w:szCs w:val="24"/>
        </w:rPr>
        <w:t>7.2 除磋商文件中另有规定外，响应文件所使用的度量衡单位，均须采用国家法定计量单位</w:t>
      </w:r>
      <w:r>
        <w:rPr>
          <w:rFonts w:ascii="宋体" w:hAnsi="宋体" w:eastAsia="宋体" w:cs="宋体"/>
          <w:spacing w:val="7"/>
          <w:sz w:val="23"/>
          <w:szCs w:val="23"/>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7.3  附有外文资料的须翻译成中文，并加盖响应人公章，如果翻译的中文资料与外文资料出现差异与矛盾时，以中文为准，其准确性由响应人负责。</w:t>
      </w:r>
    </w:p>
    <w:p>
      <w:pPr>
        <w:spacing w:before="1" w:line="218" w:lineRule="auto"/>
        <w:ind w:left="3"/>
        <w:outlineLvl w:val="2"/>
        <w:rPr>
          <w:rFonts w:ascii="宋体" w:hAnsi="宋体" w:eastAsia="宋体" w:cs="宋体"/>
          <w:sz w:val="28"/>
          <w:szCs w:val="28"/>
        </w:rPr>
      </w:pPr>
      <w:bookmarkStart w:id="42" w:name="_bookmark13"/>
      <w:bookmarkEnd w:id="42"/>
      <w:bookmarkStart w:id="43" w:name="_Toc1411"/>
      <w:bookmarkStart w:id="44" w:name="_Toc14230"/>
      <w:bookmarkStart w:id="45" w:name="_Toc28783"/>
      <w:r>
        <w:rPr>
          <w:rFonts w:ascii="Arial" w:hAnsi="Arial" w:eastAsia="Arial" w:cs="Arial"/>
          <w:b/>
          <w:bCs/>
          <w:spacing w:val="-1"/>
          <w:sz w:val="28"/>
          <w:szCs w:val="28"/>
        </w:rPr>
        <w:t>8.</w:t>
      </w:r>
      <w:r>
        <w:rPr>
          <w:rFonts w:ascii="宋体" w:hAnsi="宋体" w:eastAsia="宋体" w:cs="宋体"/>
          <w:spacing w:val="-1"/>
          <w:sz w:val="28"/>
          <w:szCs w:val="28"/>
          <w14:textOutline w14:w="5103" w14:cap="sq" w14:cmpd="sng">
            <w14:solidFill>
              <w14:srgbClr w14:val="000000"/>
            </w14:solidFill>
            <w14:prstDash w14:val="solid"/>
            <w14:bevel/>
          </w14:textOutline>
        </w:rPr>
        <w:t>响应报</w:t>
      </w:r>
      <w:r>
        <w:rPr>
          <w:rFonts w:ascii="宋体" w:hAnsi="宋体" w:eastAsia="宋体" w:cs="宋体"/>
          <w:sz w:val="28"/>
          <w:szCs w:val="28"/>
          <w14:textOutline w14:w="5103" w14:cap="sq" w14:cmpd="sng">
            <w14:solidFill>
              <w14:srgbClr w14:val="000000"/>
            </w14:solidFill>
            <w14:prstDash w14:val="solid"/>
            <w14:bevel/>
          </w14:textOutline>
        </w:rPr>
        <w:t>价及币种</w:t>
      </w:r>
      <w:bookmarkEnd w:id="43"/>
      <w:bookmarkEnd w:id="44"/>
      <w:bookmarkEnd w:id="45"/>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hint="eastAsia" w:ascii="宋体" w:hAnsi="宋体" w:eastAsia="宋体" w:cs="宋体"/>
          <w:spacing w:val="8"/>
          <w:sz w:val="24"/>
          <w:szCs w:val="24"/>
          <w:lang w:eastAsia="zh-CN"/>
        </w:rPr>
      </w:pPr>
      <w:r>
        <w:rPr>
          <w:rFonts w:ascii="宋体" w:hAnsi="宋体" w:eastAsia="宋体" w:cs="宋体"/>
          <w:spacing w:val="8"/>
          <w:sz w:val="24"/>
          <w:szCs w:val="24"/>
        </w:rPr>
        <w:t>8.1 响应报价为响应总价。</w:t>
      </w:r>
      <w:r>
        <w:rPr>
          <w:rFonts w:hint="eastAsia" w:ascii="宋体" w:hAnsi="宋体" w:eastAsia="宋体" w:cs="宋体"/>
          <w:spacing w:val="8"/>
          <w:sz w:val="24"/>
          <w:szCs w:val="24"/>
          <w:lang w:eastAsia="zh-CN"/>
        </w:rPr>
        <w:t>（</w:t>
      </w:r>
      <w:r>
        <w:rPr>
          <w:rFonts w:ascii="宋体" w:hAnsi="宋体" w:eastAsia="宋体" w:cs="宋体"/>
          <w:spacing w:val="8"/>
          <w:sz w:val="24"/>
          <w:szCs w:val="24"/>
        </w:rPr>
        <w:t>说明：具体内容应根据项目特点实事求是的填写</w:t>
      </w:r>
      <w:r>
        <w:rPr>
          <w:rFonts w:hint="eastAsia" w:ascii="宋体" w:hAnsi="宋体" w:eastAsia="宋体" w:cs="宋体"/>
          <w:spacing w:val="8"/>
          <w:sz w:val="24"/>
          <w:szCs w:val="24"/>
          <w:lang w:eastAsia="zh-CN"/>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8.2 响应报价有效期与响应有效期一致。</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8.3 响应报价为闭口价，即成交后在合同有效期内价格不变。</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8.4 响应币种是人民币。</w:t>
      </w:r>
    </w:p>
    <w:p>
      <w:pPr>
        <w:spacing w:before="191" w:line="221" w:lineRule="auto"/>
        <w:outlineLvl w:val="2"/>
      </w:pPr>
      <w:bookmarkStart w:id="46" w:name="_bookmark14"/>
      <w:bookmarkEnd w:id="46"/>
      <w:bookmarkStart w:id="47" w:name="_Toc30759"/>
      <w:bookmarkStart w:id="48" w:name="_Toc20565"/>
      <w:bookmarkStart w:id="49" w:name="_Toc11486"/>
      <w:r>
        <w:rPr>
          <w:rFonts w:ascii="Arial" w:hAnsi="Arial" w:eastAsia="Arial" w:cs="Arial"/>
          <w:b/>
          <w:bCs/>
          <w:spacing w:val="-1"/>
          <w:sz w:val="28"/>
          <w:szCs w:val="28"/>
        </w:rPr>
        <w:t>9.</w:t>
      </w:r>
      <w:r>
        <w:rPr>
          <w:rFonts w:ascii="宋体" w:hAnsi="宋体" w:eastAsia="宋体" w:cs="宋体"/>
          <w:spacing w:val="-1"/>
          <w:sz w:val="28"/>
          <w:szCs w:val="28"/>
          <w14:textOutline w14:w="5103" w14:cap="sq" w14:cmpd="sng">
            <w14:solidFill>
              <w14:srgbClr w14:val="000000"/>
            </w14:solidFill>
            <w14:prstDash w14:val="solid"/>
            <w14:bevel/>
          </w14:textOutline>
        </w:rPr>
        <w:t>磋商保证</w:t>
      </w:r>
      <w:r>
        <w:rPr>
          <w:rFonts w:ascii="宋体" w:hAnsi="宋体" w:eastAsia="宋体" w:cs="宋体"/>
          <w:sz w:val="28"/>
          <w:szCs w:val="28"/>
          <w14:textOutline w14:w="5103" w14:cap="sq" w14:cmpd="sng">
            <w14:solidFill>
              <w14:srgbClr w14:val="000000"/>
            </w14:solidFill>
            <w14:prstDash w14:val="solid"/>
            <w14:bevel/>
          </w14:textOutline>
        </w:rPr>
        <w:t>金</w:t>
      </w:r>
      <w:bookmarkEnd w:id="47"/>
      <w:bookmarkEnd w:id="48"/>
      <w:bookmarkEnd w:id="49"/>
    </w:p>
    <w:p>
      <w:pPr>
        <w:spacing w:before="185" w:line="374" w:lineRule="auto"/>
        <w:ind w:left="2" w:firstLine="478"/>
        <w:rPr>
          <w:rFonts w:ascii="Arial" w:hAnsi="Arial" w:eastAsia="Arial" w:cs="Arial"/>
          <w:spacing w:val="10"/>
          <w:sz w:val="23"/>
          <w:szCs w:val="23"/>
        </w:rPr>
      </w:pPr>
      <w:r>
        <w:rPr>
          <w:rFonts w:ascii="宋体" w:hAnsi="宋体" w:eastAsia="宋体" w:cs="宋体"/>
          <w:spacing w:val="8"/>
          <w:sz w:val="24"/>
          <w:szCs w:val="24"/>
        </w:rPr>
        <w:t xml:space="preserve">9.1 响应人须在磋商截止期前按以下要求交纳磋商保证金 </w:t>
      </w:r>
      <w:r>
        <w:rPr>
          <w:rFonts w:hint="eastAsia" w:ascii="宋体" w:hAnsi="宋体" w:eastAsia="宋体" w:cs="宋体"/>
          <w:spacing w:val="8"/>
          <w:sz w:val="24"/>
          <w:szCs w:val="24"/>
          <w:lang w:eastAsia="zh-CN"/>
        </w:rPr>
        <w:t>（</w:t>
      </w:r>
      <w:r>
        <w:rPr>
          <w:rFonts w:ascii="宋体" w:hAnsi="宋体" w:eastAsia="宋体" w:cs="宋体"/>
          <w:spacing w:val="8"/>
          <w:sz w:val="24"/>
          <w:szCs w:val="24"/>
        </w:rPr>
        <w:t>说明：收取的响应保证金不得超过采购项目预算金额的2%</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w:t>
      </w:r>
    </w:p>
    <w:p>
      <w:pPr>
        <w:spacing w:before="183" w:line="360" w:lineRule="auto"/>
        <w:ind w:left="493"/>
        <w:rPr>
          <w:rFonts w:hint="eastAsia" w:ascii="宋体" w:hAnsi="宋体" w:eastAsia="宋体" w:cs="宋体"/>
          <w:color w:val="auto"/>
          <w:sz w:val="24"/>
          <w:szCs w:val="24"/>
          <w:lang w:eastAsia="zh-CN"/>
        </w:rPr>
      </w:pPr>
      <w:r>
        <w:rPr>
          <w:rFonts w:hint="eastAsia" w:ascii="宋体" w:hAnsi="宋体" w:eastAsia="宋体" w:cs="宋体"/>
          <w:color w:val="auto"/>
          <w:spacing w:val="9"/>
          <w:sz w:val="24"/>
          <w:szCs w:val="24"/>
          <w:lang w:eastAsia="zh-CN"/>
          <w14:textOutline w14:w="4358" w14:cap="sq" w14:cmpd="sng">
            <w14:solidFill>
              <w14:srgbClr w14:val="000000"/>
            </w14:solidFill>
            <w14:prstDash w14:val="solid"/>
            <w14:bevel/>
          </w14:textOutline>
        </w:rPr>
        <w:t>响应保证金：</w:t>
      </w:r>
      <w:r>
        <w:rPr>
          <w:rFonts w:hint="eastAsia" w:ascii="宋体" w:hAnsi="宋体" w:eastAsia="宋体" w:cs="宋体"/>
          <w:color w:val="auto"/>
          <w:spacing w:val="9"/>
          <w:sz w:val="24"/>
          <w:szCs w:val="24"/>
          <w:lang w:val="en-US" w:eastAsia="zh-CN"/>
          <w14:textOutline w14:w="4358" w14:cap="sq" w14:cmpd="sng">
            <w14:solidFill>
              <w14:srgbClr w14:val="000000"/>
            </w14:solidFill>
            <w14:prstDash w14:val="solid"/>
            <w14:bevel/>
          </w14:textOutline>
        </w:rPr>
        <w:t>20000.00元（大写：贰万元整）</w:t>
      </w:r>
      <w:r>
        <w:rPr>
          <w:rFonts w:hint="eastAsia" w:ascii="宋体" w:hAnsi="宋体" w:eastAsia="宋体" w:cs="宋体"/>
          <w:color w:val="auto"/>
          <w:spacing w:val="7"/>
          <w:sz w:val="24"/>
          <w:szCs w:val="24"/>
          <w:lang w:eastAsia="zh-CN"/>
          <w14:textOutline w14:w="4358" w14:cap="sq" w14:cmpd="sng">
            <w14:solidFill>
              <w14:srgbClr w14:val="000000"/>
            </w14:solidFill>
            <w14:prstDash w14:val="solid"/>
            <w14:bevel/>
          </w14:textOutline>
        </w:rPr>
        <w:t>；</w:t>
      </w:r>
    </w:p>
    <w:p>
      <w:pPr>
        <w:spacing w:before="179" w:line="360" w:lineRule="auto"/>
        <w:ind w:left="489"/>
        <w:rPr>
          <w:rFonts w:hint="eastAsia" w:ascii="宋体" w:hAnsi="宋体" w:eastAsia="宋体" w:cs="宋体"/>
          <w:color w:val="auto"/>
          <w:sz w:val="24"/>
          <w:szCs w:val="24"/>
          <w:lang w:eastAsia="zh-CN"/>
        </w:rPr>
      </w:pPr>
      <w:r>
        <w:rPr>
          <w:rFonts w:ascii="宋体" w:hAnsi="宋体" w:eastAsia="宋体" w:cs="宋体"/>
          <w:color w:val="auto"/>
          <w:spacing w:val="18"/>
          <w:sz w:val="24"/>
          <w:szCs w:val="24"/>
          <w14:textOutline w14:w="4358" w14:cap="sq" w14:cmpd="sng">
            <w14:solidFill>
              <w14:srgbClr w14:val="000000"/>
            </w14:solidFill>
            <w14:prstDash w14:val="solid"/>
            <w14:bevel/>
          </w14:textOutline>
        </w:rPr>
        <w:t>收</w:t>
      </w:r>
      <w:r>
        <w:rPr>
          <w:rFonts w:ascii="宋体" w:hAnsi="宋体" w:eastAsia="宋体" w:cs="宋体"/>
          <w:color w:val="auto"/>
          <w:spacing w:val="13"/>
          <w:sz w:val="24"/>
          <w:szCs w:val="24"/>
          <w14:textOutline w14:w="4358" w14:cap="sq" w14:cmpd="sng">
            <w14:solidFill>
              <w14:srgbClr w14:val="000000"/>
            </w14:solidFill>
            <w14:prstDash w14:val="solid"/>
            <w14:bevel/>
          </w14:textOutline>
        </w:rPr>
        <w:t>款</w:t>
      </w:r>
      <w:r>
        <w:rPr>
          <w:rFonts w:ascii="宋体" w:hAnsi="宋体" w:eastAsia="宋体" w:cs="宋体"/>
          <w:color w:val="auto"/>
          <w:spacing w:val="9"/>
          <w:sz w:val="24"/>
          <w:szCs w:val="24"/>
          <w14:textOutline w14:w="4358" w14:cap="sq" w14:cmpd="sng">
            <w14:solidFill>
              <w14:srgbClr w14:val="000000"/>
            </w14:solidFill>
            <w14:prstDash w14:val="solid"/>
            <w14:bevel/>
          </w14:textOutline>
        </w:rPr>
        <w:t>单位：</w:t>
      </w:r>
      <w:r>
        <w:rPr>
          <w:rFonts w:hint="eastAsia" w:ascii="宋体" w:hAnsi="宋体" w:eastAsia="宋体" w:cs="宋体"/>
          <w:color w:val="auto"/>
          <w:spacing w:val="9"/>
          <w:sz w:val="24"/>
          <w:szCs w:val="24"/>
          <w:lang w:eastAsia="zh-CN"/>
          <w14:textOutline w14:w="4358" w14:cap="sq" w14:cmpd="sng">
            <w14:solidFill>
              <w14:srgbClr w14:val="000000"/>
            </w14:solidFill>
            <w14:prstDash w14:val="solid"/>
            <w14:bevel/>
          </w14:textOutline>
        </w:rPr>
        <w:t>青海有所为工程项目管理有限公司</w:t>
      </w:r>
    </w:p>
    <w:p>
      <w:pPr>
        <w:keepNext w:val="0"/>
        <w:keepLines w:val="0"/>
        <w:pageBreakBefore w:val="0"/>
        <w:widowControl/>
        <w:kinsoku w:val="0"/>
        <w:wordWrap/>
        <w:overflowPunct/>
        <w:topLinePunct w:val="0"/>
        <w:autoSpaceDE w:val="0"/>
        <w:autoSpaceDN w:val="0"/>
        <w:bidi w:val="0"/>
        <w:adjustRightInd w:val="0"/>
        <w:snapToGrid w:val="0"/>
        <w:spacing w:before="182" w:line="360" w:lineRule="auto"/>
        <w:ind w:left="485"/>
        <w:textAlignment w:val="baseline"/>
        <w:rPr>
          <w:rFonts w:hint="eastAsia" w:ascii="宋体" w:hAnsi="宋体" w:eastAsia="宋体" w:cs="宋体"/>
          <w:color w:val="auto"/>
          <w:spacing w:val="16"/>
          <w:sz w:val="24"/>
          <w:szCs w:val="24"/>
          <w14:textOutline w14:w="4358" w14:cap="sq" w14:cmpd="sng">
            <w14:solidFill>
              <w14:srgbClr w14:val="000000"/>
            </w14:solidFill>
            <w14:prstDash w14:val="solid"/>
            <w14:bevel/>
          </w14:textOutline>
        </w:rPr>
      </w:pPr>
      <w:r>
        <w:rPr>
          <w:rFonts w:hint="eastAsia" w:ascii="宋体" w:hAnsi="宋体" w:eastAsia="宋体" w:cs="宋体"/>
          <w:color w:val="auto"/>
          <w:spacing w:val="16"/>
          <w:sz w:val="24"/>
          <w:szCs w:val="24"/>
          <w14:textOutline w14:w="4358" w14:cap="sq" w14:cmpd="sng">
            <w14:solidFill>
              <w14:srgbClr w14:val="000000"/>
            </w14:solidFill>
            <w14:prstDash w14:val="solid"/>
            <w14:bevel/>
          </w14:textOutline>
        </w:rPr>
        <w:t>账号：105058374995（行号：</w:t>
      </w:r>
      <w:r>
        <w:rPr>
          <w:rFonts w:hint="eastAsia" w:ascii="宋体" w:hAnsi="宋体" w:eastAsia="宋体" w:cs="宋体"/>
          <w:color w:val="auto"/>
          <w:spacing w:val="16"/>
          <w:sz w:val="24"/>
          <w:szCs w:val="24"/>
          <w:lang w:val="en-US" w:eastAsia="zh-CN"/>
          <w14:textOutline w14:w="4358" w14:cap="sq" w14:cmpd="sng">
            <w14:solidFill>
              <w14:srgbClr w14:val="000000"/>
            </w14:solidFill>
            <w14:prstDash w14:val="solid"/>
            <w14:bevel/>
          </w14:textOutline>
        </w:rPr>
        <w:t>104851003527</w:t>
      </w:r>
      <w:r>
        <w:rPr>
          <w:rFonts w:hint="eastAsia" w:ascii="宋体" w:hAnsi="宋体" w:eastAsia="宋体" w:cs="宋体"/>
          <w:color w:val="auto"/>
          <w:spacing w:val="16"/>
          <w:sz w:val="24"/>
          <w:szCs w:val="24"/>
          <w14:textOutline w14:w="4358" w14:cap="sq" w14:cmpd="sng">
            <w14:solidFill>
              <w14:srgbClr w14:val="000000"/>
            </w14:solidFill>
            <w14:prstDash w14:val="solid"/>
            <w14:bevel/>
          </w14:textOutline>
        </w:rPr>
        <w:t>）</w:t>
      </w:r>
    </w:p>
    <w:p>
      <w:pPr>
        <w:keepNext w:val="0"/>
        <w:keepLines w:val="0"/>
        <w:pageBreakBefore w:val="0"/>
        <w:widowControl/>
        <w:kinsoku w:val="0"/>
        <w:wordWrap/>
        <w:overflowPunct/>
        <w:topLinePunct w:val="0"/>
        <w:autoSpaceDE w:val="0"/>
        <w:autoSpaceDN w:val="0"/>
        <w:bidi w:val="0"/>
        <w:adjustRightInd w:val="0"/>
        <w:snapToGrid w:val="0"/>
        <w:spacing w:before="182" w:line="360" w:lineRule="auto"/>
        <w:ind w:left="485"/>
        <w:textAlignment w:val="baseline"/>
        <w:rPr>
          <w:rFonts w:ascii="宋体" w:hAnsi="宋体" w:eastAsia="宋体" w:cs="宋体"/>
          <w:color w:val="auto"/>
          <w:spacing w:val="16"/>
          <w:sz w:val="24"/>
          <w:szCs w:val="24"/>
          <w14:textOutline w14:w="4358" w14:cap="sq" w14:cmpd="sng">
            <w14:solidFill>
              <w14:srgbClr w14:val="000000"/>
            </w14:solidFill>
            <w14:prstDash w14:val="solid"/>
            <w14:bevel/>
          </w14:textOutline>
        </w:rPr>
      </w:pPr>
      <w:r>
        <w:rPr>
          <w:rFonts w:hint="eastAsia" w:ascii="宋体" w:hAnsi="宋体" w:eastAsia="宋体" w:cs="宋体"/>
          <w:color w:val="auto"/>
          <w:spacing w:val="16"/>
          <w:sz w:val="24"/>
          <w:szCs w:val="24"/>
          <w14:textOutline w14:w="4358" w14:cap="sq" w14:cmpd="sng">
            <w14:solidFill>
              <w14:srgbClr w14:val="000000"/>
            </w14:solidFill>
            <w14:prstDash w14:val="solid"/>
            <w14:bevel/>
          </w14:textOutline>
        </w:rPr>
        <w:t>开户行：中国银行股份有限公司西宁市大什字支行</w:t>
      </w:r>
    </w:p>
    <w:p>
      <w:pPr>
        <w:keepNext w:val="0"/>
        <w:keepLines w:val="0"/>
        <w:pageBreakBefore w:val="0"/>
        <w:widowControl/>
        <w:kinsoku w:val="0"/>
        <w:wordWrap/>
        <w:overflowPunct/>
        <w:topLinePunct w:val="0"/>
        <w:autoSpaceDE w:val="0"/>
        <w:autoSpaceDN w:val="0"/>
        <w:bidi w:val="0"/>
        <w:adjustRightInd w:val="0"/>
        <w:snapToGrid w:val="0"/>
        <w:spacing w:before="182" w:line="360" w:lineRule="auto"/>
        <w:ind w:left="485"/>
        <w:textAlignment w:val="baseline"/>
        <w:rPr>
          <w:rFonts w:ascii="宋体" w:hAnsi="宋体" w:eastAsia="宋体" w:cs="宋体"/>
          <w:sz w:val="24"/>
          <w:szCs w:val="24"/>
        </w:rPr>
      </w:pPr>
      <w:r>
        <w:rPr>
          <w:rFonts w:ascii="宋体" w:hAnsi="宋体" w:eastAsia="宋体" w:cs="宋体"/>
          <w:color w:val="auto"/>
          <w:spacing w:val="16"/>
          <w:sz w:val="24"/>
          <w:szCs w:val="24"/>
          <w14:textOutline w14:w="4358" w14:cap="sq" w14:cmpd="sng">
            <w14:solidFill>
              <w14:srgbClr w14:val="000000"/>
            </w14:solidFill>
            <w14:prstDash w14:val="solid"/>
            <w14:bevel/>
          </w14:textOutline>
        </w:rPr>
        <w:t>交</w:t>
      </w:r>
      <w:r>
        <w:rPr>
          <w:rFonts w:ascii="宋体" w:hAnsi="宋体" w:eastAsia="宋体" w:cs="宋体"/>
          <w:color w:val="auto"/>
          <w:spacing w:val="13"/>
          <w:sz w:val="24"/>
          <w:szCs w:val="24"/>
          <w14:textOutline w14:w="4358" w14:cap="sq" w14:cmpd="sng">
            <w14:solidFill>
              <w14:srgbClr w14:val="000000"/>
            </w14:solidFill>
            <w14:prstDash w14:val="solid"/>
            <w14:bevel/>
          </w14:textOutline>
        </w:rPr>
        <w:t>纳</w:t>
      </w:r>
      <w:r>
        <w:rPr>
          <w:rFonts w:ascii="宋体" w:hAnsi="宋体" w:eastAsia="宋体" w:cs="宋体"/>
          <w:color w:val="auto"/>
          <w:spacing w:val="8"/>
          <w:sz w:val="24"/>
          <w:szCs w:val="24"/>
          <w14:textOutline w14:w="4358" w14:cap="sq" w14:cmpd="sng">
            <w14:solidFill>
              <w14:srgbClr w14:val="000000"/>
            </w14:solidFill>
            <w14:prstDash w14:val="solid"/>
            <w14:bevel/>
          </w14:textOutline>
        </w:rPr>
        <w:t>时间：</w:t>
      </w:r>
      <w:r>
        <w:rPr>
          <w:rFonts w:hint="eastAsia" w:ascii="宋体" w:hAnsi="宋体" w:eastAsia="宋体" w:cs="宋体"/>
          <w:color w:val="auto"/>
          <w:spacing w:val="8"/>
          <w:sz w:val="24"/>
          <w:szCs w:val="24"/>
          <w:lang w:val="en-US" w:eastAsia="zh-CN"/>
          <w14:textOutline w14:w="4358" w14:cap="sq" w14:cmpd="sng">
            <w14:solidFill>
              <w14:srgbClr w14:val="000000"/>
            </w14:solidFill>
            <w14:prstDash w14:val="solid"/>
            <w14:bevel/>
          </w14:textOutline>
        </w:rPr>
        <w:t>2024年06月13日下</w:t>
      </w:r>
      <w:r>
        <w:rPr>
          <w:rFonts w:ascii="宋体" w:hAnsi="宋体" w:eastAsia="宋体" w:cs="宋体"/>
          <w:color w:val="auto"/>
          <w:spacing w:val="8"/>
          <w:sz w:val="24"/>
          <w:szCs w:val="24"/>
          <w14:textOutline w14:w="4358" w14:cap="sq" w14:cmpd="sng">
            <w14:solidFill>
              <w14:srgbClr w14:val="000000"/>
            </w14:solidFill>
            <w14:prstDash w14:val="solid"/>
            <w14:bevel/>
          </w14:textOutline>
        </w:rPr>
        <w:t>午</w:t>
      </w:r>
      <w:r>
        <w:rPr>
          <w:rFonts w:hint="eastAsia" w:eastAsia="宋体" w:cs="Arial"/>
          <w:b/>
          <w:bCs/>
          <w:color w:val="auto"/>
          <w:spacing w:val="8"/>
          <w:sz w:val="24"/>
          <w:szCs w:val="24"/>
          <w:lang w:val="en-US" w:eastAsia="zh-CN"/>
        </w:rPr>
        <w:t>14</w:t>
      </w:r>
      <w:r>
        <w:rPr>
          <w:rFonts w:ascii="宋体" w:hAnsi="宋体" w:eastAsia="宋体" w:cs="宋体"/>
          <w:color w:val="auto"/>
          <w:spacing w:val="8"/>
          <w:sz w:val="24"/>
          <w:szCs w:val="24"/>
          <w14:textOutline w14:w="4358" w14:cap="sq" w14:cmpd="sng">
            <w14:solidFill>
              <w14:srgbClr w14:val="000000"/>
            </w14:solidFill>
            <w14:prstDash w14:val="solid"/>
            <w14:bevel/>
          </w14:textOutline>
        </w:rPr>
        <w:t>时</w:t>
      </w:r>
      <w:r>
        <w:rPr>
          <w:rFonts w:hint="eastAsia" w:eastAsia="宋体" w:cs="Arial"/>
          <w:b/>
          <w:bCs/>
          <w:color w:val="auto"/>
          <w:spacing w:val="8"/>
          <w:sz w:val="24"/>
          <w:szCs w:val="24"/>
          <w:lang w:val="en-US" w:eastAsia="zh-CN"/>
        </w:rPr>
        <w:t>0</w:t>
      </w:r>
      <w:r>
        <w:rPr>
          <w:rFonts w:ascii="Arial" w:hAnsi="Arial" w:eastAsia="Arial" w:cs="Arial"/>
          <w:b/>
          <w:bCs/>
          <w:color w:val="auto"/>
          <w:spacing w:val="8"/>
          <w:sz w:val="24"/>
          <w:szCs w:val="24"/>
        </w:rPr>
        <w:t>0</w:t>
      </w:r>
      <w:r>
        <w:rPr>
          <w:rFonts w:ascii="宋体" w:hAnsi="宋体" w:eastAsia="宋体" w:cs="宋体"/>
          <w:color w:val="auto"/>
          <w:spacing w:val="8"/>
          <w:sz w:val="24"/>
          <w:szCs w:val="24"/>
          <w14:textOutline w14:w="4358" w14:cap="sq" w14:cmpd="sng">
            <w14:solidFill>
              <w14:srgbClr w14:val="000000"/>
            </w14:solidFill>
            <w14:prstDash w14:val="solid"/>
            <w14:bevel/>
          </w14:textOutline>
        </w:rPr>
        <w:t>分</w:t>
      </w:r>
      <w:r>
        <w:rPr>
          <w:rFonts w:ascii="宋体" w:hAnsi="宋体" w:eastAsia="宋体" w:cs="宋体"/>
          <w:color w:val="auto"/>
          <w:spacing w:val="8"/>
          <w:sz w:val="24"/>
          <w:szCs w:val="24"/>
        </w:rPr>
        <w:t xml:space="preserve"> </w:t>
      </w:r>
      <w:r>
        <w:rPr>
          <w:rFonts w:hint="eastAsia" w:ascii="宋体" w:hAnsi="宋体" w:eastAsia="宋体" w:cs="宋体"/>
          <w:color w:val="auto"/>
          <w:spacing w:val="8"/>
          <w:sz w:val="24"/>
          <w:szCs w:val="24"/>
          <w:lang w:eastAsia="zh-CN"/>
          <w14:textOutline w14:w="4358" w14:cap="sq" w14:cmpd="sng">
            <w14:solidFill>
              <w14:srgbClr w14:val="000000"/>
            </w14:solidFill>
            <w14:prstDash w14:val="solid"/>
            <w14:bevel/>
          </w14:textOutline>
        </w:rPr>
        <w:t>（</w:t>
      </w:r>
      <w:r>
        <w:rPr>
          <w:rFonts w:ascii="宋体" w:hAnsi="宋体" w:eastAsia="宋体" w:cs="宋体"/>
          <w:color w:val="auto"/>
          <w:spacing w:val="8"/>
          <w:sz w:val="24"/>
          <w:szCs w:val="24"/>
          <w14:textOutline w14:w="4358" w14:cap="sq" w14:cmpd="sng">
            <w14:solidFill>
              <w14:srgbClr w14:val="000000"/>
            </w14:solidFill>
            <w14:prstDash w14:val="solid"/>
            <w14:bevel/>
          </w14:textOutline>
        </w:rPr>
        <w:t>北京</w:t>
      </w:r>
      <w:r>
        <w:rPr>
          <w:rFonts w:ascii="宋体" w:hAnsi="宋体" w:eastAsia="宋体" w:cs="宋体"/>
          <w:spacing w:val="8"/>
          <w:sz w:val="24"/>
          <w:szCs w:val="24"/>
          <w14:textOutline w14:w="4358" w14:cap="sq" w14:cmpd="sng">
            <w14:solidFill>
              <w14:srgbClr w14:val="000000"/>
            </w14:solidFill>
            <w14:prstDash w14:val="solid"/>
            <w14:bevel/>
          </w14:textOutline>
        </w:rPr>
        <w:t>时间</w:t>
      </w:r>
      <w:r>
        <w:rPr>
          <w:rFonts w:hint="eastAsia" w:ascii="宋体" w:hAnsi="宋体" w:eastAsia="宋体" w:cs="宋体"/>
          <w:spacing w:val="8"/>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8"/>
          <w:sz w:val="24"/>
          <w:szCs w:val="24"/>
          <w14:textOutline w14:w="4358" w14:cap="sq" w14:cmpd="sng">
            <w14:solidFill>
              <w14:srgbClr w14:val="000000"/>
            </w14:solidFill>
            <w14:prstDash w14:val="solid"/>
            <w14:bevel/>
          </w14:textOutline>
        </w:rPr>
        <w:t>前，以银行到账时间为准。</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如采购项目变更开标时间，则保证金交纳时间相应顺延。</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9.2 缴费方式：磋商保证金应当以支票、汇票、本票或者金融机构、担保机构出具的保函等非现金形式提交。</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9.3 磋商保证金退还：响应人在响应截止时间前撤回已提交的响应文件的，采购代理机构应当自收到响应人书面撤回通知之日起5个工作日内，退还已收取的磋商保证金，但因响应人自身原因导致无法及时退还的除外。</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采购代理机构应当自成交通知书发出之日起5个工作日内退还未成交人的磋商保证金，自采购合同签订之日起5个工作日内退还成交人的磋商保证金或者转为成交人的履约保证金。</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采购代理机构逾期退还磋商保证金的，除应当退还磋商保证金本金外，还应当按中国人民银行同期贷款基准利率上浮20％后的利率支付超期资金占用费，但因响应人自身原因导致无法及时退还的除外。</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9.4 磋商有效期内响应人撤销响应文件的，采购人或者采购代理机构可以不退还磋商保证金。</w:t>
      </w:r>
    </w:p>
    <w:p>
      <w:pPr>
        <w:spacing w:before="187" w:line="221" w:lineRule="auto"/>
        <w:ind w:left="13"/>
        <w:outlineLvl w:val="2"/>
        <w:rPr>
          <w:rFonts w:ascii="宋体" w:hAnsi="宋体" w:eastAsia="宋体" w:cs="宋体"/>
          <w:sz w:val="28"/>
          <w:szCs w:val="28"/>
        </w:rPr>
      </w:pPr>
      <w:bookmarkStart w:id="50" w:name="_bookmark15"/>
      <w:bookmarkEnd w:id="50"/>
      <w:bookmarkStart w:id="51" w:name="_Toc2949"/>
      <w:bookmarkStart w:id="52" w:name="_Toc11991"/>
      <w:bookmarkStart w:id="53" w:name="_Toc3325"/>
      <w:r>
        <w:rPr>
          <w:rFonts w:ascii="Arial" w:hAnsi="Arial" w:eastAsia="Arial" w:cs="Arial"/>
          <w:b/>
          <w:bCs/>
          <w:spacing w:val="-4"/>
          <w:sz w:val="28"/>
          <w:szCs w:val="28"/>
        </w:rPr>
        <w:t>1</w:t>
      </w:r>
      <w:r>
        <w:rPr>
          <w:rFonts w:ascii="Arial" w:hAnsi="Arial" w:eastAsia="Arial" w:cs="Arial"/>
          <w:b/>
          <w:bCs/>
          <w:spacing w:val="-3"/>
          <w:sz w:val="28"/>
          <w:szCs w:val="28"/>
        </w:rPr>
        <w:t>0</w:t>
      </w:r>
      <w:r>
        <w:rPr>
          <w:rFonts w:ascii="Arial" w:hAnsi="Arial" w:eastAsia="Arial" w:cs="Arial"/>
          <w:b/>
          <w:bCs/>
          <w:spacing w:val="-2"/>
          <w:sz w:val="28"/>
          <w:szCs w:val="28"/>
        </w:rPr>
        <w:t>.</w:t>
      </w:r>
      <w:r>
        <w:rPr>
          <w:rFonts w:ascii="宋体" w:hAnsi="宋体" w:eastAsia="宋体" w:cs="宋体"/>
          <w:spacing w:val="-2"/>
          <w:sz w:val="28"/>
          <w:szCs w:val="28"/>
          <w14:textOutline w14:w="5103" w14:cap="sq" w14:cmpd="sng">
            <w14:solidFill>
              <w14:srgbClr w14:val="000000"/>
            </w14:solidFill>
            <w14:prstDash w14:val="solid"/>
            <w14:bevel/>
          </w14:textOutline>
        </w:rPr>
        <w:t>磋商有效期</w:t>
      </w:r>
      <w:bookmarkEnd w:id="51"/>
      <w:bookmarkEnd w:id="52"/>
      <w:bookmarkEnd w:id="53"/>
    </w:p>
    <w:p>
      <w:pPr>
        <w:spacing w:before="204" w:line="378" w:lineRule="auto"/>
        <w:ind w:left="1" w:firstLine="481"/>
        <w:rPr>
          <w:rFonts w:ascii="宋体" w:hAnsi="宋体" w:eastAsia="宋体" w:cs="宋体"/>
          <w:sz w:val="24"/>
          <w:szCs w:val="24"/>
        </w:rPr>
      </w:pPr>
      <w:r>
        <w:rPr>
          <w:rFonts w:ascii="宋体" w:hAnsi="宋体" w:eastAsia="宋体" w:cs="宋体"/>
          <w:spacing w:val="14"/>
          <w:sz w:val="24"/>
          <w:szCs w:val="24"/>
        </w:rPr>
        <w:t>从提交</w:t>
      </w:r>
      <w:r>
        <w:rPr>
          <w:rFonts w:ascii="宋体" w:hAnsi="宋体" w:eastAsia="宋体" w:cs="宋体"/>
          <w:spacing w:val="13"/>
          <w:sz w:val="24"/>
          <w:szCs w:val="24"/>
        </w:rPr>
        <w:t>响</w:t>
      </w:r>
      <w:r>
        <w:rPr>
          <w:rFonts w:ascii="宋体" w:hAnsi="宋体" w:eastAsia="宋体" w:cs="宋体"/>
          <w:spacing w:val="7"/>
          <w:sz w:val="24"/>
          <w:szCs w:val="24"/>
        </w:rPr>
        <w:t>应文件的截止之日起</w:t>
      </w:r>
      <w:r>
        <w:rPr>
          <w:rFonts w:ascii="Arial" w:hAnsi="Arial" w:eastAsia="Arial" w:cs="Arial"/>
          <w:spacing w:val="7"/>
          <w:sz w:val="24"/>
          <w:szCs w:val="24"/>
          <w:u w:val="single" w:color="auto"/>
        </w:rPr>
        <w:t>60</w:t>
      </w:r>
      <w:r>
        <w:rPr>
          <w:rFonts w:ascii="宋体" w:hAnsi="宋体" w:eastAsia="宋体" w:cs="宋体"/>
          <w:spacing w:val="7"/>
          <w:sz w:val="24"/>
          <w:szCs w:val="24"/>
        </w:rPr>
        <w:t>日历日。响应文件中承诺的磋商有效期应当不少于磋商文件中</w:t>
      </w:r>
      <w:r>
        <w:rPr>
          <w:rFonts w:ascii="宋体" w:hAnsi="宋体" w:eastAsia="宋体" w:cs="宋体"/>
          <w:spacing w:val="13"/>
          <w:sz w:val="24"/>
          <w:szCs w:val="24"/>
        </w:rPr>
        <w:t>载</w:t>
      </w:r>
      <w:r>
        <w:rPr>
          <w:rFonts w:ascii="宋体" w:hAnsi="宋体" w:eastAsia="宋体" w:cs="宋体"/>
          <w:spacing w:val="7"/>
          <w:sz w:val="24"/>
          <w:szCs w:val="24"/>
        </w:rPr>
        <w:t>明的磋商有效期。</w:t>
      </w:r>
    </w:p>
    <w:p>
      <w:pPr>
        <w:spacing w:before="2" w:line="219" w:lineRule="auto"/>
        <w:ind w:left="13"/>
        <w:outlineLvl w:val="2"/>
        <w:rPr>
          <w:rFonts w:ascii="宋体" w:hAnsi="宋体" w:eastAsia="宋体" w:cs="宋体"/>
          <w:sz w:val="28"/>
          <w:szCs w:val="28"/>
        </w:rPr>
      </w:pPr>
      <w:bookmarkStart w:id="54" w:name="_bookmark16"/>
      <w:bookmarkEnd w:id="54"/>
      <w:bookmarkStart w:id="55" w:name="_Toc10460"/>
      <w:bookmarkStart w:id="56" w:name="_Toc27056"/>
      <w:bookmarkStart w:id="57" w:name="_Toc28802"/>
      <w:r>
        <w:rPr>
          <w:rFonts w:ascii="Arial" w:hAnsi="Arial" w:eastAsia="Arial" w:cs="Arial"/>
          <w:b/>
          <w:bCs/>
          <w:spacing w:val="-6"/>
          <w:sz w:val="28"/>
          <w:szCs w:val="28"/>
        </w:rPr>
        <w:t>11</w:t>
      </w:r>
      <w:r>
        <w:rPr>
          <w:rFonts w:ascii="Arial" w:hAnsi="Arial" w:eastAsia="Arial" w:cs="Arial"/>
          <w:b/>
          <w:bCs/>
          <w:spacing w:val="-3"/>
          <w:sz w:val="28"/>
          <w:szCs w:val="28"/>
        </w:rPr>
        <w:t>.</w:t>
      </w:r>
      <w:r>
        <w:rPr>
          <w:rFonts w:ascii="宋体" w:hAnsi="宋体" w:eastAsia="宋体" w:cs="宋体"/>
          <w:spacing w:val="-3"/>
          <w:sz w:val="28"/>
          <w:szCs w:val="28"/>
          <w14:textOutline w14:w="5103" w14:cap="sq" w14:cmpd="sng">
            <w14:solidFill>
              <w14:srgbClr w14:val="000000"/>
            </w14:solidFill>
            <w14:prstDash w14:val="solid"/>
            <w14:bevel/>
          </w14:textOutline>
        </w:rPr>
        <w:t>响应文件构成</w:t>
      </w:r>
      <w:bookmarkEnd w:id="55"/>
      <w:bookmarkEnd w:id="56"/>
      <w:bookmarkEnd w:id="57"/>
    </w:p>
    <w:p>
      <w:pPr>
        <w:keepNext w:val="0"/>
        <w:keepLines w:val="0"/>
        <w:pageBreakBefore w:val="0"/>
        <w:widowControl/>
        <w:kinsoku w:val="0"/>
        <w:wordWrap/>
        <w:overflowPunct/>
        <w:topLinePunct w:val="0"/>
        <w:autoSpaceDE w:val="0"/>
        <w:autoSpaceDN w:val="0"/>
        <w:bidi w:val="0"/>
        <w:adjustRightInd w:val="0"/>
        <w:snapToGrid w:val="0"/>
        <w:spacing w:before="202" w:line="375" w:lineRule="auto"/>
        <w:ind w:firstLine="540" w:firstLineChars="200"/>
        <w:textAlignment w:val="baseline"/>
        <w:rPr>
          <w:rFonts w:ascii="宋体" w:hAnsi="宋体" w:eastAsia="宋体" w:cs="宋体"/>
          <w:sz w:val="24"/>
          <w:szCs w:val="24"/>
        </w:rPr>
      </w:pPr>
      <w:r>
        <w:rPr>
          <w:rFonts w:ascii="宋体" w:hAnsi="宋体" w:eastAsia="宋体" w:cs="宋体"/>
          <w:spacing w:val="15"/>
          <w:sz w:val="24"/>
          <w:szCs w:val="24"/>
        </w:rPr>
        <w:t>响</w:t>
      </w:r>
      <w:r>
        <w:rPr>
          <w:rFonts w:ascii="宋体" w:hAnsi="宋体" w:eastAsia="宋体" w:cs="宋体"/>
          <w:spacing w:val="8"/>
          <w:sz w:val="24"/>
          <w:szCs w:val="24"/>
        </w:rPr>
        <w:t>应人应提交相关证明材料，作为其参响应和成交后有能力履行合同的证明。编写的响应文</w:t>
      </w:r>
      <w:r>
        <w:rPr>
          <w:rFonts w:ascii="宋体" w:hAnsi="宋体" w:eastAsia="宋体" w:cs="宋体"/>
          <w:spacing w:val="16"/>
          <w:sz w:val="24"/>
          <w:szCs w:val="24"/>
        </w:rPr>
        <w:t>件</w:t>
      </w:r>
      <w:r>
        <w:rPr>
          <w:rFonts w:ascii="宋体" w:hAnsi="宋体" w:eastAsia="宋体" w:cs="宋体"/>
          <w:spacing w:val="10"/>
          <w:sz w:val="24"/>
          <w:szCs w:val="24"/>
        </w:rPr>
        <w:t>须</w:t>
      </w:r>
      <w:r>
        <w:rPr>
          <w:rFonts w:ascii="宋体" w:hAnsi="宋体" w:eastAsia="宋体" w:cs="宋体"/>
          <w:spacing w:val="8"/>
          <w:sz w:val="24"/>
          <w:szCs w:val="24"/>
        </w:rPr>
        <w:t xml:space="preserve">包括以下内容 </w:t>
      </w:r>
      <w:r>
        <w:rPr>
          <w:rFonts w:hint="eastAsia" w:ascii="宋体" w:hAnsi="宋体" w:eastAsia="宋体" w:cs="宋体"/>
          <w:spacing w:val="8"/>
          <w:sz w:val="24"/>
          <w:szCs w:val="24"/>
          <w:lang w:eastAsia="zh-CN"/>
        </w:rPr>
        <w:t>（</w:t>
      </w:r>
      <w:r>
        <w:rPr>
          <w:rFonts w:ascii="宋体" w:hAnsi="宋体" w:eastAsia="宋体" w:cs="宋体"/>
          <w:spacing w:val="8"/>
          <w:sz w:val="24"/>
          <w:szCs w:val="24"/>
        </w:rPr>
        <w:t>格式见磋商文件第四部分</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w:t>
      </w:r>
    </w:p>
    <w:p>
      <w:pPr>
        <w:spacing w:before="1" w:line="227" w:lineRule="auto"/>
        <w:ind w:left="490"/>
        <w:outlineLvl w:val="3"/>
        <w:rPr>
          <w:rFonts w:ascii="宋体" w:hAnsi="宋体" w:eastAsia="宋体" w:cs="宋体"/>
          <w:sz w:val="24"/>
          <w:szCs w:val="24"/>
        </w:rPr>
      </w:pPr>
      <w:r>
        <w:rPr>
          <w:rFonts w:ascii="Arial" w:hAnsi="Arial" w:eastAsia="Arial" w:cs="Arial"/>
          <w:b/>
          <w:bCs/>
          <w:spacing w:val="7"/>
          <w:sz w:val="24"/>
          <w:szCs w:val="24"/>
        </w:rPr>
        <w:t>11.1</w:t>
      </w:r>
      <w:r>
        <w:rPr>
          <w:rFonts w:ascii="宋体" w:hAnsi="宋体" w:eastAsia="宋体" w:cs="宋体"/>
          <w:spacing w:val="7"/>
          <w:sz w:val="24"/>
          <w:szCs w:val="24"/>
          <w14:textOutline w14:w="4358" w14:cap="sq" w14:cmpd="sng">
            <w14:solidFill>
              <w14:srgbClr w14:val="000000"/>
            </w14:solidFill>
            <w14:prstDash w14:val="solid"/>
            <w14:bevel/>
          </w14:textOutline>
        </w:rPr>
        <w:t>、响应文件</w:t>
      </w:r>
    </w:p>
    <w:p>
      <w:pPr>
        <w:spacing w:before="184" w:line="229"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21"/>
          <w:sz w:val="24"/>
          <w:szCs w:val="24"/>
        </w:rPr>
        <w:t>1</w:t>
      </w:r>
      <w:r>
        <w:rPr>
          <w:rFonts w:hint="eastAsia" w:ascii="宋体" w:hAnsi="宋体" w:eastAsia="宋体" w:cs="宋体"/>
          <w:spacing w:val="21"/>
          <w:sz w:val="24"/>
          <w:szCs w:val="24"/>
          <w:lang w:eastAsia="zh-CN"/>
        </w:rPr>
        <w:t>）</w:t>
      </w:r>
      <w:r>
        <w:rPr>
          <w:rFonts w:ascii="宋体" w:hAnsi="宋体" w:eastAsia="宋体" w:cs="宋体"/>
          <w:spacing w:val="21"/>
          <w:sz w:val="24"/>
          <w:szCs w:val="24"/>
        </w:rPr>
        <w:t xml:space="preserve"> 响应函</w:t>
      </w:r>
    </w:p>
    <w:p>
      <w:pPr>
        <w:spacing w:before="180"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6"/>
          <w:sz w:val="24"/>
          <w:szCs w:val="24"/>
        </w:rPr>
        <w:t>2</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法定代表人证明书</w:t>
      </w:r>
    </w:p>
    <w:p>
      <w:pPr>
        <w:spacing w:before="185"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6"/>
          <w:sz w:val="24"/>
          <w:szCs w:val="24"/>
        </w:rPr>
        <w:t>3</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法定代表人授权书</w:t>
      </w:r>
    </w:p>
    <w:p>
      <w:pPr>
        <w:spacing w:before="180" w:line="227" w:lineRule="auto"/>
        <w:ind w:left="492"/>
        <w:rPr>
          <w:rFonts w:hint="eastAsia" w:ascii="Arial" w:hAnsi="Arial" w:eastAsia="Arial" w:cs="Arial"/>
          <w:spacing w:val="16"/>
          <w:sz w:val="24"/>
          <w:szCs w:val="24"/>
          <w:lang w:eastAsia="zh-CN"/>
        </w:rPr>
      </w:pPr>
      <w:r>
        <w:rPr>
          <w:rFonts w:hint="eastAsia" w:ascii="宋体" w:hAnsi="宋体" w:eastAsia="宋体" w:cs="宋体"/>
          <w:spacing w:val="16"/>
          <w:sz w:val="24"/>
          <w:szCs w:val="24"/>
          <w:lang w:eastAsia="zh-CN"/>
        </w:rPr>
        <w:t>（</w:t>
      </w:r>
      <w:r>
        <w:rPr>
          <w:rFonts w:hint="eastAsia" w:ascii="Arial" w:hAnsi="Arial" w:eastAsia="Arial" w:cs="Arial"/>
          <w:spacing w:val="16"/>
          <w:sz w:val="24"/>
          <w:szCs w:val="24"/>
          <w:lang w:eastAsia="zh-CN"/>
        </w:rPr>
        <w:t>4） 响应人承诺函</w:t>
      </w:r>
    </w:p>
    <w:p>
      <w:pPr>
        <w:spacing w:before="180" w:line="227" w:lineRule="auto"/>
        <w:ind w:left="492"/>
        <w:rPr>
          <w:rFonts w:hint="eastAsia" w:ascii="Arial" w:hAnsi="Arial" w:eastAsia="Arial" w:cs="Arial"/>
          <w:spacing w:val="16"/>
          <w:sz w:val="24"/>
          <w:szCs w:val="24"/>
          <w:lang w:eastAsia="zh-CN"/>
        </w:rPr>
      </w:pPr>
      <w:r>
        <w:rPr>
          <w:rFonts w:hint="eastAsia" w:ascii="Arial" w:hAnsi="Arial" w:eastAsia="Arial" w:cs="Arial"/>
          <w:spacing w:val="16"/>
          <w:sz w:val="24"/>
          <w:szCs w:val="24"/>
          <w:lang w:eastAsia="zh-CN"/>
        </w:rPr>
        <w:t>（5） 响应人诚信承诺书</w:t>
      </w:r>
    </w:p>
    <w:p>
      <w:pPr>
        <w:spacing w:before="180" w:line="227" w:lineRule="auto"/>
        <w:ind w:left="492"/>
        <w:rPr>
          <w:rFonts w:hint="eastAsia" w:ascii="Arial" w:hAnsi="Arial" w:eastAsia="Arial" w:cs="Arial"/>
          <w:spacing w:val="16"/>
          <w:sz w:val="24"/>
          <w:szCs w:val="24"/>
          <w:lang w:eastAsia="zh-CN"/>
        </w:rPr>
      </w:pPr>
      <w:r>
        <w:rPr>
          <w:rFonts w:hint="eastAsia" w:ascii="Arial" w:hAnsi="Arial" w:eastAsia="Arial" w:cs="Arial"/>
          <w:spacing w:val="16"/>
          <w:sz w:val="24"/>
          <w:szCs w:val="24"/>
          <w:lang w:eastAsia="zh-CN"/>
        </w:rPr>
        <w:t>（6） 资格证明材料</w:t>
      </w:r>
    </w:p>
    <w:p>
      <w:pPr>
        <w:spacing w:before="180" w:line="227" w:lineRule="auto"/>
        <w:ind w:left="492"/>
        <w:rPr>
          <w:rFonts w:hint="eastAsia" w:ascii="Arial" w:hAnsi="Arial" w:eastAsia="Arial" w:cs="Arial"/>
          <w:spacing w:val="16"/>
          <w:sz w:val="24"/>
          <w:szCs w:val="24"/>
          <w:lang w:eastAsia="zh-CN"/>
        </w:rPr>
      </w:pPr>
      <w:r>
        <w:rPr>
          <w:rFonts w:hint="eastAsia" w:ascii="Arial" w:hAnsi="Arial" w:eastAsia="Arial" w:cs="Arial"/>
          <w:spacing w:val="16"/>
          <w:sz w:val="24"/>
          <w:szCs w:val="24"/>
          <w:lang w:eastAsia="zh-CN"/>
        </w:rPr>
        <w:t>（7） 财务状况报告，依法缴纳税收和社会保障资金的相关材料</w:t>
      </w:r>
    </w:p>
    <w:p>
      <w:pPr>
        <w:spacing w:before="180" w:line="227" w:lineRule="auto"/>
        <w:ind w:left="492"/>
        <w:rPr>
          <w:rFonts w:ascii="Arial" w:hAnsi="Arial" w:eastAsia="Arial" w:cs="Arial"/>
          <w:spacing w:val="16"/>
          <w:sz w:val="24"/>
          <w:szCs w:val="24"/>
        </w:rPr>
      </w:pPr>
      <w:r>
        <w:rPr>
          <w:rFonts w:hint="eastAsia" w:ascii="Arial" w:hAnsi="Arial" w:eastAsia="Arial" w:cs="Arial"/>
          <w:spacing w:val="16"/>
          <w:sz w:val="24"/>
          <w:szCs w:val="24"/>
          <w:lang w:eastAsia="zh-CN"/>
        </w:rPr>
        <w:t>（8） 无重大违法记录</w:t>
      </w:r>
      <w:r>
        <w:rPr>
          <w:rFonts w:ascii="Arial" w:hAnsi="Arial" w:eastAsia="Arial" w:cs="Arial"/>
          <w:spacing w:val="16"/>
          <w:sz w:val="24"/>
          <w:szCs w:val="24"/>
        </w:rPr>
        <w:t>声明</w:t>
      </w:r>
    </w:p>
    <w:p>
      <w:pPr>
        <w:spacing w:before="180" w:line="227" w:lineRule="auto"/>
        <w:ind w:left="492"/>
        <w:rPr>
          <w:rFonts w:ascii="宋体" w:hAnsi="宋体" w:eastAsia="宋体" w:cs="宋体"/>
          <w:sz w:val="24"/>
          <w:szCs w:val="24"/>
        </w:rPr>
      </w:pPr>
      <w:r>
        <w:rPr>
          <w:rFonts w:hint="eastAsia" w:ascii="Arial" w:hAnsi="Arial" w:eastAsia="Arial" w:cs="Arial"/>
          <w:spacing w:val="16"/>
          <w:sz w:val="24"/>
          <w:szCs w:val="24"/>
          <w:lang w:eastAsia="zh-CN"/>
        </w:rPr>
        <w:t>（</w:t>
      </w:r>
      <w:r>
        <w:rPr>
          <w:rFonts w:ascii="Arial" w:hAnsi="Arial" w:eastAsia="Arial" w:cs="Arial"/>
          <w:spacing w:val="16"/>
          <w:sz w:val="24"/>
          <w:szCs w:val="24"/>
        </w:rPr>
        <w:t>9</w:t>
      </w:r>
      <w:r>
        <w:rPr>
          <w:rFonts w:hint="eastAsia" w:ascii="宋体" w:hAnsi="宋体" w:eastAsia="宋体" w:cs="宋体"/>
          <w:spacing w:val="17"/>
          <w:sz w:val="24"/>
          <w:szCs w:val="24"/>
          <w:lang w:eastAsia="zh-CN"/>
        </w:rPr>
        <w:t>）</w:t>
      </w:r>
      <w:r>
        <w:rPr>
          <w:rFonts w:ascii="宋体" w:hAnsi="宋体" w:eastAsia="宋体" w:cs="宋体"/>
          <w:spacing w:val="17"/>
          <w:sz w:val="24"/>
          <w:szCs w:val="24"/>
        </w:rPr>
        <w:t xml:space="preserve"> 磋商保证金证明</w:t>
      </w:r>
    </w:p>
    <w:p>
      <w:pPr>
        <w:spacing w:before="182" w:line="226" w:lineRule="auto"/>
        <w:ind w:left="492"/>
        <w:rPr>
          <w:rFonts w:hint="eastAsia" w:ascii="宋体" w:hAnsi="宋体" w:eastAsia="宋体" w:cs="宋体"/>
          <w:sz w:val="24"/>
          <w:szCs w:val="24"/>
          <w:lang w:eastAsia="zh-CN"/>
        </w:rPr>
      </w:pPr>
      <w:r>
        <w:rPr>
          <w:rFonts w:hint="eastAsia" w:ascii="宋体" w:hAnsi="宋体" w:eastAsia="宋体" w:cs="宋体"/>
          <w:spacing w:val="13"/>
          <w:sz w:val="24"/>
          <w:szCs w:val="24"/>
          <w:lang w:eastAsia="zh-CN"/>
        </w:rPr>
        <w:t>（</w:t>
      </w:r>
      <w:r>
        <w:rPr>
          <w:rFonts w:hint="eastAsia" w:eastAsia="宋体" w:cs="Arial"/>
          <w:spacing w:val="13"/>
          <w:sz w:val="24"/>
          <w:szCs w:val="24"/>
          <w:lang w:val="en-US" w:eastAsia="zh-CN"/>
        </w:rPr>
        <w:t>10</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开标一览表 </w:t>
      </w:r>
      <w:r>
        <w:rPr>
          <w:rFonts w:hint="eastAsia" w:ascii="宋体" w:hAnsi="宋体" w:eastAsia="宋体" w:cs="宋体"/>
          <w:spacing w:val="13"/>
          <w:sz w:val="24"/>
          <w:szCs w:val="24"/>
          <w:lang w:eastAsia="zh-CN"/>
        </w:rPr>
        <w:t>（</w:t>
      </w:r>
      <w:r>
        <w:rPr>
          <w:rFonts w:ascii="宋体" w:hAnsi="宋体" w:eastAsia="宋体" w:cs="宋体"/>
          <w:spacing w:val="13"/>
          <w:sz w:val="24"/>
          <w:szCs w:val="24"/>
        </w:rPr>
        <w:t>首次报价表</w:t>
      </w:r>
      <w:r>
        <w:rPr>
          <w:rFonts w:hint="eastAsia" w:ascii="宋体" w:hAnsi="宋体" w:eastAsia="宋体" w:cs="宋体"/>
          <w:spacing w:val="11"/>
          <w:sz w:val="24"/>
          <w:szCs w:val="24"/>
          <w:lang w:eastAsia="zh-CN"/>
        </w:rPr>
        <w:t>）</w:t>
      </w:r>
    </w:p>
    <w:p>
      <w:pPr>
        <w:spacing w:before="186" w:line="227" w:lineRule="auto"/>
        <w:ind w:left="492"/>
        <w:rPr>
          <w:rFonts w:ascii="宋体" w:hAnsi="宋体" w:eastAsia="宋体" w:cs="宋体"/>
          <w:sz w:val="24"/>
          <w:szCs w:val="24"/>
        </w:rPr>
      </w:pPr>
      <w:r>
        <w:rPr>
          <w:rFonts w:hint="eastAsia" w:ascii="宋体" w:hAnsi="宋体" w:eastAsia="宋体" w:cs="宋体"/>
          <w:spacing w:val="17"/>
          <w:sz w:val="24"/>
          <w:szCs w:val="24"/>
          <w:lang w:eastAsia="zh-CN"/>
        </w:rPr>
        <w:t>（</w:t>
      </w:r>
      <w:r>
        <w:rPr>
          <w:rFonts w:hint="eastAsia" w:eastAsia="宋体" w:cs="Arial"/>
          <w:spacing w:val="15"/>
          <w:sz w:val="24"/>
          <w:szCs w:val="24"/>
          <w:lang w:val="en-US" w:eastAsia="zh-CN"/>
        </w:rPr>
        <w:t>11</w:t>
      </w:r>
      <w:r>
        <w:rPr>
          <w:rFonts w:hint="eastAsia" w:ascii="宋体" w:hAnsi="宋体" w:eastAsia="宋体" w:cs="宋体"/>
          <w:spacing w:val="15"/>
          <w:sz w:val="24"/>
          <w:szCs w:val="24"/>
          <w:lang w:eastAsia="zh-CN"/>
        </w:rPr>
        <w:t>）</w:t>
      </w:r>
      <w:r>
        <w:rPr>
          <w:rFonts w:ascii="宋体" w:hAnsi="宋体" w:eastAsia="宋体" w:cs="宋体"/>
          <w:spacing w:val="15"/>
          <w:sz w:val="24"/>
          <w:szCs w:val="24"/>
        </w:rPr>
        <w:t xml:space="preserve"> 项目管理机构组成表</w:t>
      </w:r>
    </w:p>
    <w:p>
      <w:pPr>
        <w:spacing w:before="186" w:line="227" w:lineRule="auto"/>
        <w:ind w:left="492"/>
        <w:rPr>
          <w:rFonts w:ascii="宋体" w:hAnsi="宋体" w:eastAsia="宋体" w:cs="宋体"/>
          <w:sz w:val="24"/>
          <w:szCs w:val="24"/>
        </w:rPr>
      </w:pPr>
      <w:r>
        <w:rPr>
          <w:rFonts w:hint="eastAsia" w:ascii="宋体" w:hAnsi="宋体" w:eastAsia="宋体" w:cs="宋体"/>
          <w:spacing w:val="18"/>
          <w:sz w:val="24"/>
          <w:szCs w:val="24"/>
          <w:lang w:eastAsia="zh-CN"/>
        </w:rPr>
        <w:t>（</w:t>
      </w:r>
      <w:r>
        <w:rPr>
          <w:rFonts w:hint="eastAsia" w:eastAsia="宋体" w:cs="Arial"/>
          <w:spacing w:val="14"/>
          <w:sz w:val="24"/>
          <w:szCs w:val="24"/>
          <w:lang w:val="en-US" w:eastAsia="zh-CN"/>
        </w:rPr>
        <w:t>12</w:t>
      </w:r>
      <w:r>
        <w:rPr>
          <w:rFonts w:hint="eastAsia" w:ascii="宋体" w:hAnsi="宋体" w:eastAsia="宋体" w:cs="宋体"/>
          <w:spacing w:val="14"/>
          <w:sz w:val="24"/>
          <w:szCs w:val="24"/>
          <w:lang w:eastAsia="zh-CN"/>
        </w:rPr>
        <w:t>）</w:t>
      </w:r>
      <w:r>
        <w:rPr>
          <w:rFonts w:ascii="宋体" w:hAnsi="宋体" w:eastAsia="宋体" w:cs="宋体"/>
          <w:spacing w:val="14"/>
          <w:sz w:val="24"/>
          <w:szCs w:val="24"/>
        </w:rPr>
        <w:t xml:space="preserve"> 响应人的类似业绩证明材料</w:t>
      </w:r>
    </w:p>
    <w:p>
      <w:pPr>
        <w:spacing w:before="182"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5"/>
          <w:sz w:val="24"/>
          <w:szCs w:val="24"/>
        </w:rPr>
        <w:t>1</w:t>
      </w:r>
      <w:r>
        <w:rPr>
          <w:rFonts w:hint="eastAsia" w:eastAsia="宋体" w:cs="Arial"/>
          <w:spacing w:val="15"/>
          <w:sz w:val="24"/>
          <w:szCs w:val="24"/>
          <w:lang w:val="en-US" w:eastAsia="zh-CN"/>
        </w:rPr>
        <w:t>3</w:t>
      </w:r>
      <w:r>
        <w:rPr>
          <w:rFonts w:hint="eastAsia" w:ascii="宋体" w:hAnsi="宋体" w:eastAsia="宋体" w:cs="宋体"/>
          <w:spacing w:val="15"/>
          <w:sz w:val="24"/>
          <w:szCs w:val="24"/>
          <w:lang w:eastAsia="zh-CN"/>
        </w:rPr>
        <w:t>）</w:t>
      </w:r>
      <w:r>
        <w:rPr>
          <w:rFonts w:ascii="宋体" w:hAnsi="宋体" w:eastAsia="宋体" w:cs="宋体"/>
          <w:spacing w:val="15"/>
          <w:sz w:val="24"/>
          <w:szCs w:val="24"/>
        </w:rPr>
        <w:t xml:space="preserve"> 响应人基本情况表</w:t>
      </w:r>
    </w:p>
    <w:p>
      <w:pPr>
        <w:spacing w:before="184" w:line="228" w:lineRule="auto"/>
        <w:ind w:left="492"/>
        <w:rPr>
          <w:rFonts w:ascii="宋体" w:hAnsi="宋体" w:eastAsia="宋体" w:cs="宋体"/>
          <w:sz w:val="24"/>
          <w:szCs w:val="24"/>
        </w:rPr>
      </w:pPr>
      <w:r>
        <w:rPr>
          <w:rFonts w:hint="eastAsia" w:ascii="宋体" w:hAnsi="宋体" w:eastAsia="宋体" w:cs="宋体"/>
          <w:spacing w:val="19"/>
          <w:sz w:val="24"/>
          <w:szCs w:val="24"/>
          <w:lang w:eastAsia="zh-CN"/>
        </w:rPr>
        <w:t>（</w:t>
      </w:r>
      <w:r>
        <w:rPr>
          <w:rFonts w:ascii="Arial" w:hAnsi="Arial" w:eastAsia="Arial" w:cs="Arial"/>
          <w:spacing w:val="17"/>
          <w:sz w:val="24"/>
          <w:szCs w:val="24"/>
        </w:rPr>
        <w:t>1</w:t>
      </w:r>
      <w:r>
        <w:rPr>
          <w:rFonts w:hint="eastAsia" w:eastAsia="宋体" w:cs="Arial"/>
          <w:spacing w:val="17"/>
          <w:sz w:val="24"/>
          <w:szCs w:val="24"/>
          <w:lang w:val="en-US" w:eastAsia="zh-CN"/>
        </w:rPr>
        <w:t>4</w:t>
      </w:r>
      <w:r>
        <w:rPr>
          <w:rFonts w:hint="eastAsia" w:ascii="宋体" w:hAnsi="宋体" w:eastAsia="宋体" w:cs="宋体"/>
          <w:spacing w:val="17"/>
          <w:sz w:val="24"/>
          <w:szCs w:val="24"/>
          <w:lang w:eastAsia="zh-CN"/>
        </w:rPr>
        <w:t>）</w:t>
      </w:r>
      <w:r>
        <w:rPr>
          <w:rFonts w:ascii="宋体" w:hAnsi="宋体" w:eastAsia="宋体" w:cs="宋体"/>
          <w:spacing w:val="17"/>
          <w:sz w:val="24"/>
          <w:szCs w:val="24"/>
        </w:rPr>
        <w:t xml:space="preserve"> 工程量清单</w:t>
      </w:r>
    </w:p>
    <w:p>
      <w:pPr>
        <w:spacing w:before="183" w:line="229"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hint="eastAsia" w:eastAsia="宋体" w:cs="Arial"/>
          <w:spacing w:val="16"/>
          <w:sz w:val="24"/>
          <w:szCs w:val="24"/>
          <w:lang w:val="en-US" w:eastAsia="zh-CN"/>
        </w:rPr>
        <w:t>15</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施工组织设计</w:t>
      </w:r>
    </w:p>
    <w:p>
      <w:pPr>
        <w:spacing w:before="183" w:line="228" w:lineRule="auto"/>
        <w:ind w:left="492"/>
        <w:rPr>
          <w:rFonts w:hint="eastAsia" w:ascii="宋体" w:hAnsi="宋体" w:eastAsia="宋体" w:cs="宋体"/>
          <w:spacing w:val="18"/>
          <w:sz w:val="24"/>
          <w:szCs w:val="24"/>
          <w:lang w:val="en-US" w:eastAsia="zh-CN"/>
        </w:rPr>
      </w:pPr>
      <w:r>
        <w:rPr>
          <w:rFonts w:hint="eastAsia" w:eastAsia="宋体" w:cs="Arial"/>
          <w:spacing w:val="18"/>
          <w:sz w:val="24"/>
          <w:szCs w:val="24"/>
          <w:lang w:val="en-US" w:eastAsia="zh-CN"/>
        </w:rPr>
        <w:t>（16）</w:t>
      </w:r>
      <w:r>
        <w:rPr>
          <w:rFonts w:hint="eastAsia" w:ascii="宋体" w:hAnsi="宋体" w:eastAsia="宋体" w:cs="宋体"/>
          <w:spacing w:val="18"/>
          <w:sz w:val="24"/>
          <w:szCs w:val="24"/>
          <w:lang w:val="en-US" w:eastAsia="zh-CN"/>
        </w:rPr>
        <w:t>中小企业声明函</w:t>
      </w:r>
    </w:p>
    <w:p>
      <w:pPr>
        <w:spacing w:before="183" w:line="228" w:lineRule="auto"/>
        <w:ind w:left="492"/>
        <w:rPr>
          <w:rFonts w:hint="eastAsia" w:ascii="宋体" w:hAnsi="宋体" w:eastAsia="宋体" w:cs="宋体"/>
          <w:spacing w:val="18"/>
          <w:sz w:val="24"/>
          <w:szCs w:val="24"/>
          <w:lang w:val="en-US" w:eastAsia="zh-CN"/>
        </w:rPr>
      </w:pPr>
      <w:r>
        <w:rPr>
          <w:rFonts w:hint="eastAsia" w:eastAsia="宋体" w:cs="Arial"/>
          <w:spacing w:val="18"/>
          <w:sz w:val="24"/>
          <w:szCs w:val="24"/>
          <w:lang w:val="en-US" w:eastAsia="zh-CN"/>
        </w:rPr>
        <w:t>（17）</w:t>
      </w:r>
      <w:r>
        <w:rPr>
          <w:rFonts w:hint="eastAsia" w:ascii="宋体" w:hAnsi="宋体" w:eastAsia="宋体" w:cs="宋体"/>
          <w:spacing w:val="18"/>
          <w:sz w:val="24"/>
          <w:szCs w:val="24"/>
          <w:lang w:val="en-US" w:eastAsia="zh-CN"/>
        </w:rPr>
        <w:t>中小企业（监狱企业）声明函</w:t>
      </w:r>
    </w:p>
    <w:p>
      <w:pPr>
        <w:spacing w:before="183" w:line="228" w:lineRule="auto"/>
        <w:ind w:left="492"/>
        <w:rPr>
          <w:rFonts w:hint="eastAsia" w:ascii="宋体" w:hAnsi="宋体" w:eastAsia="宋体" w:cs="宋体"/>
          <w:spacing w:val="18"/>
          <w:sz w:val="24"/>
          <w:szCs w:val="24"/>
          <w:lang w:val="en-US" w:eastAsia="zh-CN"/>
        </w:rPr>
      </w:pPr>
      <w:r>
        <w:rPr>
          <w:rFonts w:hint="eastAsia" w:eastAsia="宋体" w:cs="Arial"/>
          <w:spacing w:val="18"/>
          <w:sz w:val="24"/>
          <w:szCs w:val="24"/>
          <w:lang w:val="en-US" w:eastAsia="zh-CN"/>
        </w:rPr>
        <w:t>（18）</w:t>
      </w:r>
      <w:r>
        <w:rPr>
          <w:rFonts w:hint="eastAsia" w:ascii="宋体" w:hAnsi="宋体" w:eastAsia="宋体" w:cs="宋体"/>
          <w:spacing w:val="18"/>
          <w:sz w:val="24"/>
          <w:szCs w:val="24"/>
          <w:lang w:val="en-US" w:eastAsia="zh-CN"/>
        </w:rPr>
        <w:t>残疾人福利性单位声明函</w:t>
      </w:r>
    </w:p>
    <w:p>
      <w:pPr>
        <w:spacing w:before="183" w:line="228" w:lineRule="auto"/>
        <w:ind w:left="492"/>
        <w:rPr>
          <w:rFonts w:ascii="宋体" w:hAnsi="宋体" w:eastAsia="宋体" w:cs="宋体"/>
          <w:sz w:val="24"/>
          <w:szCs w:val="24"/>
        </w:rPr>
      </w:pPr>
      <w:r>
        <w:rPr>
          <w:rFonts w:hint="eastAsia" w:ascii="宋体" w:hAnsi="宋体" w:eastAsia="宋体" w:cs="宋体"/>
          <w:spacing w:val="18"/>
          <w:sz w:val="24"/>
          <w:szCs w:val="24"/>
          <w:lang w:eastAsia="zh-CN"/>
        </w:rPr>
        <w:t>（</w:t>
      </w:r>
      <w:r>
        <w:rPr>
          <w:rFonts w:hint="eastAsia" w:eastAsia="宋体" w:cs="Arial"/>
          <w:spacing w:val="18"/>
          <w:sz w:val="24"/>
          <w:szCs w:val="24"/>
          <w:lang w:val="en-US" w:eastAsia="zh-CN"/>
        </w:rPr>
        <w:t>19</w:t>
      </w:r>
      <w:r>
        <w:rPr>
          <w:rFonts w:hint="eastAsia" w:ascii="宋体" w:hAnsi="宋体" w:eastAsia="宋体" w:cs="宋体"/>
          <w:spacing w:val="18"/>
          <w:sz w:val="24"/>
          <w:szCs w:val="24"/>
          <w:lang w:eastAsia="zh-CN"/>
        </w:rPr>
        <w:t>）</w:t>
      </w:r>
      <w:r>
        <w:rPr>
          <w:rFonts w:ascii="宋体" w:hAnsi="宋体" w:eastAsia="宋体" w:cs="宋体"/>
          <w:spacing w:val="18"/>
          <w:sz w:val="24"/>
          <w:szCs w:val="24"/>
        </w:rPr>
        <w:t xml:space="preserve"> 其他资料</w:t>
      </w:r>
    </w:p>
    <w:p>
      <w:pPr>
        <w:spacing w:before="182" w:line="227" w:lineRule="auto"/>
        <w:ind w:left="492"/>
        <w:rPr>
          <w:rFonts w:ascii="宋体" w:hAnsi="宋体" w:eastAsia="宋体" w:cs="宋体"/>
          <w:spacing w:val="13"/>
          <w:sz w:val="24"/>
          <w:szCs w:val="24"/>
        </w:rPr>
      </w:pPr>
      <w:r>
        <w:rPr>
          <w:rFonts w:hint="eastAsia" w:ascii="宋体" w:hAnsi="宋体" w:eastAsia="宋体" w:cs="宋体"/>
          <w:spacing w:val="16"/>
          <w:sz w:val="24"/>
          <w:szCs w:val="24"/>
          <w:lang w:eastAsia="zh-CN"/>
        </w:rPr>
        <w:t>（</w:t>
      </w:r>
      <w:r>
        <w:rPr>
          <w:rFonts w:hint="eastAsia" w:eastAsia="宋体" w:cs="Arial"/>
          <w:spacing w:val="13"/>
          <w:sz w:val="24"/>
          <w:szCs w:val="24"/>
          <w:lang w:val="en-US" w:eastAsia="zh-CN"/>
        </w:rPr>
        <w:t>20</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响应人认为在其他方面有必要说明的事项</w:t>
      </w:r>
    </w:p>
    <w:p>
      <w:pPr>
        <w:spacing w:before="94" w:line="224" w:lineRule="auto"/>
        <w:ind w:firstLine="552" w:firstLineChars="200"/>
        <w:outlineLvl w:val="4"/>
        <w:rPr>
          <w:rFonts w:ascii="宋体" w:hAnsi="宋体" w:eastAsia="宋体" w:cs="宋体"/>
          <w:spacing w:val="13"/>
          <w:sz w:val="24"/>
          <w:szCs w:val="24"/>
        </w:rPr>
      </w:pPr>
      <w:bookmarkStart w:id="58" w:name="_Toc18383"/>
      <w:bookmarkStart w:id="59" w:name="_Toc1452"/>
      <w:r>
        <w:rPr>
          <w:rFonts w:hint="eastAsia" w:eastAsia="宋体" w:cs="Arial"/>
          <w:spacing w:val="18"/>
          <w:sz w:val="24"/>
          <w:szCs w:val="24"/>
          <w:lang w:val="en-US" w:eastAsia="zh-CN"/>
        </w:rPr>
        <w:t>（21</w:t>
      </w:r>
      <w:r>
        <w:rPr>
          <w:rFonts w:hint="eastAsia" w:ascii="宋体" w:hAnsi="宋体" w:eastAsia="宋体" w:cs="宋体"/>
          <w:spacing w:val="13"/>
          <w:sz w:val="24"/>
          <w:szCs w:val="24"/>
          <w:lang w:eastAsia="zh-CN"/>
        </w:rPr>
        <w:t>）</w:t>
      </w:r>
      <w:r>
        <w:rPr>
          <w:rFonts w:hint="eastAsia" w:eastAsia="宋体" w:cs="Arial"/>
          <w:spacing w:val="13"/>
          <w:sz w:val="24"/>
          <w:szCs w:val="24"/>
          <w:lang w:val="en-US" w:eastAsia="zh-CN"/>
        </w:rPr>
        <w:t xml:space="preserve"> </w:t>
      </w:r>
      <w:r>
        <w:rPr>
          <w:rFonts w:ascii="宋体" w:hAnsi="宋体" w:eastAsia="宋体" w:cs="宋体"/>
          <w:spacing w:val="13"/>
          <w:sz w:val="24"/>
          <w:szCs w:val="24"/>
        </w:rPr>
        <w:t>磋商最终报价表</w:t>
      </w:r>
      <w:r>
        <w:rPr>
          <w:rFonts w:hint="eastAsia" w:ascii="宋体" w:hAnsi="宋体" w:eastAsia="宋体" w:cs="宋体"/>
          <w:spacing w:val="13"/>
          <w:sz w:val="24"/>
          <w:szCs w:val="24"/>
          <w:lang w:eastAsia="zh-CN"/>
        </w:rPr>
        <w:t>（</w:t>
      </w:r>
      <w:r>
        <w:rPr>
          <w:rFonts w:ascii="宋体" w:hAnsi="宋体" w:eastAsia="宋体" w:cs="宋体"/>
          <w:spacing w:val="13"/>
          <w:sz w:val="24"/>
          <w:szCs w:val="24"/>
        </w:rPr>
        <w:t>单独递交</w:t>
      </w:r>
      <w:r>
        <w:rPr>
          <w:rFonts w:hint="eastAsia" w:ascii="宋体" w:hAnsi="宋体" w:eastAsia="宋体" w:cs="宋体"/>
          <w:spacing w:val="13"/>
          <w:sz w:val="24"/>
          <w:szCs w:val="24"/>
          <w:lang w:eastAsia="zh-CN"/>
        </w:rPr>
        <w:t>）</w:t>
      </w:r>
      <w:bookmarkEnd w:id="58"/>
      <w:bookmarkEnd w:id="59"/>
    </w:p>
    <w:p>
      <w:pPr>
        <w:keepNext w:val="0"/>
        <w:keepLines w:val="0"/>
        <w:pageBreakBefore w:val="0"/>
        <w:widowControl/>
        <w:kinsoku w:val="0"/>
        <w:wordWrap/>
        <w:overflowPunct/>
        <w:topLinePunct w:val="0"/>
        <w:autoSpaceDE w:val="0"/>
        <w:autoSpaceDN w:val="0"/>
        <w:bidi w:val="0"/>
        <w:adjustRightInd w:val="0"/>
        <w:snapToGrid w:val="0"/>
        <w:spacing w:before="185" w:line="300" w:lineRule="auto"/>
        <w:ind w:firstLine="568" w:firstLineChars="200"/>
        <w:textAlignment w:val="baseline"/>
        <w:rPr>
          <w:rFonts w:ascii="宋体" w:hAnsi="宋体" w:eastAsia="宋体" w:cs="宋体"/>
          <w:sz w:val="24"/>
          <w:szCs w:val="24"/>
        </w:rPr>
      </w:pPr>
      <w:r>
        <w:rPr>
          <w:rFonts w:ascii="宋体" w:hAnsi="宋体" w:eastAsia="宋体" w:cs="宋体"/>
          <w:spacing w:val="22"/>
          <w:sz w:val="24"/>
          <w:szCs w:val="24"/>
        </w:rPr>
        <w:t>注：</w:t>
      </w:r>
      <w:r>
        <w:rPr>
          <w:rFonts w:ascii="宋体" w:hAnsi="宋体" w:eastAsia="宋体" w:cs="宋体"/>
          <w:spacing w:val="11"/>
          <w:sz w:val="24"/>
          <w:szCs w:val="24"/>
        </w:rPr>
        <w:t>响应人须按上述内容、顺序和格式编制响应文件，并按要求编制目录、页码，并保证所</w:t>
      </w:r>
      <w:r>
        <w:rPr>
          <w:rFonts w:ascii="宋体" w:hAnsi="宋体" w:eastAsia="宋体" w:cs="宋体"/>
          <w:spacing w:val="6"/>
          <w:sz w:val="24"/>
          <w:szCs w:val="24"/>
        </w:rPr>
        <w:t>提供</w:t>
      </w:r>
      <w:r>
        <w:rPr>
          <w:rFonts w:ascii="宋体" w:hAnsi="宋体" w:eastAsia="宋体" w:cs="宋体"/>
          <w:spacing w:val="5"/>
          <w:sz w:val="24"/>
          <w:szCs w:val="24"/>
        </w:rPr>
        <w:t>的</w:t>
      </w:r>
      <w:r>
        <w:rPr>
          <w:rFonts w:ascii="宋体" w:hAnsi="宋体" w:eastAsia="宋体" w:cs="宋体"/>
          <w:spacing w:val="3"/>
          <w:sz w:val="24"/>
          <w:szCs w:val="24"/>
        </w:rPr>
        <w:t>全部资料真实可信，自愿承担相应责任。</w:t>
      </w:r>
    </w:p>
    <w:p>
      <w:pPr>
        <w:spacing w:before="191" w:line="220" w:lineRule="auto"/>
        <w:ind w:left="13"/>
        <w:outlineLvl w:val="2"/>
        <w:rPr>
          <w:rFonts w:ascii="宋体" w:hAnsi="宋体" w:eastAsia="宋体" w:cs="宋体"/>
          <w:sz w:val="28"/>
          <w:szCs w:val="28"/>
        </w:rPr>
      </w:pPr>
      <w:bookmarkStart w:id="60" w:name="_bookmark18"/>
      <w:bookmarkEnd w:id="60"/>
      <w:bookmarkStart w:id="61" w:name="_bookmark17"/>
      <w:bookmarkEnd w:id="61"/>
      <w:bookmarkStart w:id="62" w:name="_Toc25701"/>
      <w:bookmarkStart w:id="63" w:name="_Toc1684"/>
      <w:bookmarkStart w:id="64" w:name="_Toc25825"/>
      <w:r>
        <w:rPr>
          <w:rFonts w:ascii="Arial" w:hAnsi="Arial" w:eastAsia="Arial" w:cs="Arial"/>
          <w:b/>
          <w:bCs/>
          <w:spacing w:val="-2"/>
          <w:sz w:val="28"/>
          <w:szCs w:val="28"/>
        </w:rPr>
        <w:t>1</w:t>
      </w:r>
      <w:r>
        <w:rPr>
          <w:rFonts w:ascii="Arial" w:hAnsi="Arial" w:eastAsia="Arial" w:cs="Arial"/>
          <w:b/>
          <w:bCs/>
          <w:spacing w:val="-1"/>
          <w:sz w:val="28"/>
          <w:szCs w:val="28"/>
        </w:rPr>
        <w:t>2.</w:t>
      </w:r>
      <w:r>
        <w:rPr>
          <w:rFonts w:ascii="宋体" w:hAnsi="宋体" w:eastAsia="宋体" w:cs="宋体"/>
          <w:spacing w:val="-1"/>
          <w:sz w:val="28"/>
          <w:szCs w:val="28"/>
          <w14:textOutline w14:w="5103" w14:cap="sq" w14:cmpd="sng">
            <w14:solidFill>
              <w14:srgbClr w14:val="000000"/>
            </w14:solidFill>
            <w14:prstDash w14:val="solid"/>
            <w14:bevel/>
          </w14:textOutline>
        </w:rPr>
        <w:t>响应文件的编制要求</w:t>
      </w:r>
      <w:bookmarkEnd w:id="62"/>
      <w:bookmarkEnd w:id="63"/>
      <w:bookmarkEnd w:id="64"/>
    </w:p>
    <w:p>
      <w:pPr>
        <w:keepNext w:val="0"/>
        <w:keepLines w:val="0"/>
        <w:pageBreakBefore w:val="0"/>
        <w:widowControl/>
        <w:kinsoku w:val="0"/>
        <w:wordWrap/>
        <w:overflowPunct/>
        <w:topLinePunct w:val="0"/>
        <w:autoSpaceDE w:val="0"/>
        <w:autoSpaceDN w:val="0"/>
        <w:bidi w:val="0"/>
        <w:adjustRightInd w:val="0"/>
        <w:snapToGrid w:val="0"/>
        <w:spacing w:before="206" w:line="228" w:lineRule="auto"/>
        <w:ind w:firstLine="568" w:firstLineChars="200"/>
        <w:textAlignment w:val="baseline"/>
        <w:rPr>
          <w:rFonts w:ascii="宋体" w:hAnsi="宋体" w:eastAsia="宋体" w:cs="宋体"/>
          <w:sz w:val="23"/>
          <w:szCs w:val="23"/>
        </w:rPr>
      </w:pPr>
      <w:r>
        <w:rPr>
          <w:rFonts w:ascii="宋体" w:hAnsi="宋体" w:eastAsia="宋体" w:cs="宋体"/>
          <w:spacing w:val="22"/>
          <w:sz w:val="24"/>
          <w:szCs w:val="24"/>
        </w:rPr>
        <w:t>供应商须下载《政采云电子投标客户端》，按照磋商文件所提供的响应文件格式，分别响应磋商文件第</w:t>
      </w:r>
      <w:r>
        <w:rPr>
          <w:rFonts w:hint="eastAsia" w:ascii="宋体" w:hAnsi="宋体" w:eastAsia="宋体" w:cs="宋体"/>
          <w:spacing w:val="22"/>
          <w:sz w:val="24"/>
          <w:szCs w:val="24"/>
          <w:lang w:val="en-US" w:eastAsia="zh-CN"/>
        </w:rPr>
        <w:t>四</w:t>
      </w:r>
      <w:r>
        <w:rPr>
          <w:rFonts w:ascii="宋体" w:hAnsi="宋体" w:eastAsia="宋体" w:cs="宋体"/>
          <w:spacing w:val="22"/>
          <w:sz w:val="24"/>
          <w:szCs w:val="24"/>
        </w:rPr>
        <w:t>部分的内容，制作磋商响应文件，按规定签字、盖章，生成加密文件并上传。</w:t>
      </w:r>
    </w:p>
    <w:p>
      <w:pPr>
        <w:spacing w:before="203" w:line="227" w:lineRule="auto"/>
        <w:ind w:left="3548"/>
        <w:outlineLvl w:val="1"/>
        <w:rPr>
          <w:rFonts w:ascii="宋体" w:hAnsi="宋体" w:eastAsia="宋体" w:cs="宋体"/>
          <w:sz w:val="35"/>
          <w:szCs w:val="35"/>
        </w:rPr>
      </w:pPr>
      <w:bookmarkStart w:id="65" w:name="_Toc23179"/>
      <w:bookmarkStart w:id="66" w:name="_Toc9111"/>
      <w:bookmarkStart w:id="67" w:name="_Toc9442"/>
      <w:r>
        <w:rPr>
          <w:rFonts w:ascii="宋体" w:hAnsi="宋体" w:eastAsia="宋体" w:cs="宋体"/>
          <w:spacing w:val="6"/>
          <w:sz w:val="35"/>
          <w:szCs w:val="35"/>
          <w14:textOutline w14:w="6537" w14:cap="sq" w14:cmpd="sng">
            <w14:solidFill>
              <w14:srgbClr w14:val="000000"/>
            </w14:solidFill>
            <w14:prstDash w14:val="solid"/>
            <w14:bevel/>
          </w14:textOutline>
        </w:rPr>
        <w:t>四、响应文件的提交</w:t>
      </w:r>
      <w:bookmarkEnd w:id="65"/>
      <w:bookmarkEnd w:id="66"/>
      <w:bookmarkEnd w:id="67"/>
    </w:p>
    <w:p>
      <w:pPr>
        <w:spacing w:before="256" w:line="220" w:lineRule="auto"/>
        <w:ind w:left="13"/>
        <w:outlineLvl w:val="2"/>
        <w:rPr>
          <w:rFonts w:ascii="宋体" w:hAnsi="宋体" w:eastAsia="宋体" w:cs="宋体"/>
          <w:sz w:val="28"/>
          <w:szCs w:val="28"/>
        </w:rPr>
      </w:pPr>
      <w:bookmarkStart w:id="68" w:name="_bookmark20"/>
      <w:bookmarkEnd w:id="68"/>
      <w:bookmarkStart w:id="69" w:name="_bookmark19"/>
      <w:bookmarkEnd w:id="69"/>
      <w:bookmarkStart w:id="70" w:name="_Toc26916"/>
      <w:bookmarkStart w:id="71" w:name="_Toc15163"/>
      <w:bookmarkStart w:id="72" w:name="_Toc22921"/>
      <w:r>
        <w:rPr>
          <w:rFonts w:ascii="Arial" w:hAnsi="Arial" w:eastAsia="Arial" w:cs="Arial"/>
          <w:b/>
          <w:bCs/>
          <w:spacing w:val="-2"/>
          <w:sz w:val="28"/>
          <w:szCs w:val="28"/>
        </w:rPr>
        <w:t>13.</w:t>
      </w:r>
      <w:r>
        <w:rPr>
          <w:rFonts w:ascii="宋体" w:hAnsi="宋体" w:eastAsia="宋体" w:cs="宋体"/>
          <w:spacing w:val="-2"/>
          <w:sz w:val="28"/>
          <w:szCs w:val="28"/>
          <w14:textOutline w14:w="5103" w14:cap="sq" w14:cmpd="sng">
            <w14:solidFill>
              <w14:srgbClr w14:val="000000"/>
            </w14:solidFill>
            <w14:prstDash w14:val="solid"/>
            <w14:bevel/>
          </w14:textOutline>
        </w:rPr>
        <w:t>响应文件</w:t>
      </w:r>
      <w:r>
        <w:rPr>
          <w:rFonts w:ascii="宋体" w:hAnsi="宋体" w:eastAsia="宋体" w:cs="宋体"/>
          <w:spacing w:val="-1"/>
          <w:sz w:val="28"/>
          <w:szCs w:val="28"/>
          <w14:textOutline w14:w="5103" w14:cap="sq" w14:cmpd="sng">
            <w14:solidFill>
              <w14:srgbClr w14:val="000000"/>
            </w14:solidFill>
            <w14:prstDash w14:val="solid"/>
            <w14:bevel/>
          </w14:textOutline>
        </w:rPr>
        <w:t>的加密</w:t>
      </w:r>
      <w:bookmarkEnd w:id="70"/>
      <w:bookmarkEnd w:id="71"/>
      <w:bookmarkEnd w:id="72"/>
    </w:p>
    <w:p>
      <w:pPr>
        <w:keepNext w:val="0"/>
        <w:keepLines w:val="0"/>
        <w:pageBreakBefore w:val="0"/>
        <w:widowControl/>
        <w:kinsoku w:val="0"/>
        <w:wordWrap/>
        <w:overflowPunct/>
        <w:topLinePunct w:val="0"/>
        <w:autoSpaceDE w:val="0"/>
        <w:autoSpaceDN w:val="0"/>
        <w:bidi w:val="0"/>
        <w:adjustRightInd w:val="0"/>
        <w:snapToGrid w:val="0"/>
        <w:spacing w:before="206" w:line="300" w:lineRule="auto"/>
        <w:ind w:firstLine="284" w:firstLineChars="100"/>
        <w:textAlignment w:val="baseline"/>
        <w:rPr>
          <w:rFonts w:ascii="宋体" w:hAnsi="宋体" w:eastAsia="宋体" w:cs="宋体"/>
          <w:spacing w:val="22"/>
          <w:sz w:val="24"/>
          <w:szCs w:val="24"/>
        </w:rPr>
      </w:pPr>
      <w:r>
        <w:rPr>
          <w:rFonts w:ascii="宋体" w:hAnsi="宋体" w:eastAsia="宋体" w:cs="宋体"/>
          <w:spacing w:val="22"/>
          <w:sz w:val="24"/>
          <w:szCs w:val="24"/>
        </w:rPr>
        <w:t>响应人须下载《政采云电子投标客户端》，按照磋商文件所提供的响应文件格式，制作磋商响应文件，按规定签字、盖章，生成加密文件并上传。</w:t>
      </w:r>
    </w:p>
    <w:p>
      <w:pPr>
        <w:keepNext w:val="0"/>
        <w:keepLines w:val="0"/>
        <w:pageBreakBefore w:val="0"/>
        <w:widowControl/>
        <w:kinsoku w:val="0"/>
        <w:wordWrap/>
        <w:overflowPunct/>
        <w:topLinePunct w:val="0"/>
        <w:autoSpaceDE w:val="0"/>
        <w:autoSpaceDN w:val="0"/>
        <w:bidi w:val="0"/>
        <w:adjustRightInd w:val="0"/>
        <w:snapToGrid w:val="0"/>
        <w:spacing w:before="206" w:line="228" w:lineRule="auto"/>
        <w:ind w:firstLine="284" w:firstLineChars="100"/>
        <w:textAlignment w:val="baseline"/>
        <w:rPr>
          <w:rFonts w:ascii="宋体" w:hAnsi="宋体" w:eastAsia="宋体" w:cs="宋体"/>
          <w:spacing w:val="22"/>
          <w:sz w:val="24"/>
          <w:szCs w:val="24"/>
        </w:rPr>
      </w:pPr>
      <w:r>
        <w:rPr>
          <w:rFonts w:ascii="宋体" w:hAnsi="宋体" w:eastAsia="宋体" w:cs="宋体"/>
          <w:spacing w:val="22"/>
          <w:sz w:val="24"/>
          <w:szCs w:val="24"/>
        </w:rPr>
        <w:t>如果响应人未按上述要求将响应文件加密上传，采购代理机构将不予受理。</w:t>
      </w:r>
    </w:p>
    <w:p>
      <w:pPr>
        <w:spacing w:before="189" w:line="220" w:lineRule="auto"/>
        <w:ind w:left="13"/>
        <w:outlineLvl w:val="2"/>
        <w:rPr>
          <w:rFonts w:ascii="宋体" w:hAnsi="宋体" w:eastAsia="宋体" w:cs="宋体"/>
          <w:sz w:val="28"/>
          <w:szCs w:val="28"/>
        </w:rPr>
      </w:pPr>
      <w:bookmarkStart w:id="73" w:name="_bookmark21"/>
      <w:bookmarkEnd w:id="73"/>
      <w:bookmarkStart w:id="74" w:name="_Toc11765"/>
      <w:bookmarkStart w:id="75" w:name="_Toc11023"/>
      <w:bookmarkStart w:id="76" w:name="_Toc3938"/>
      <w:r>
        <w:rPr>
          <w:rFonts w:ascii="Arial" w:hAnsi="Arial" w:eastAsia="Arial" w:cs="Arial"/>
          <w:b/>
          <w:bCs/>
          <w:spacing w:val="-1"/>
          <w:sz w:val="28"/>
          <w:szCs w:val="28"/>
        </w:rPr>
        <w:t>14.</w:t>
      </w:r>
      <w:r>
        <w:rPr>
          <w:rFonts w:ascii="宋体" w:hAnsi="宋体" w:eastAsia="宋体" w:cs="宋体"/>
          <w:spacing w:val="-1"/>
          <w:sz w:val="28"/>
          <w:szCs w:val="28"/>
          <w14:textOutline w14:w="5103" w14:cap="sq" w14:cmpd="sng">
            <w14:solidFill>
              <w14:srgbClr w14:val="000000"/>
            </w14:solidFill>
            <w14:prstDash w14:val="solid"/>
            <w14:bevel/>
          </w14:textOutline>
        </w:rPr>
        <w:t>提交响</w:t>
      </w:r>
      <w:r>
        <w:rPr>
          <w:rFonts w:ascii="宋体" w:hAnsi="宋体" w:eastAsia="宋体" w:cs="宋体"/>
          <w:sz w:val="28"/>
          <w:szCs w:val="28"/>
          <w14:textOutline w14:w="5103" w14:cap="sq" w14:cmpd="sng">
            <w14:solidFill>
              <w14:srgbClr w14:val="000000"/>
            </w14:solidFill>
            <w14:prstDash w14:val="solid"/>
            <w14:bevel/>
          </w14:textOutline>
        </w:rPr>
        <w:t>应文件的时间、地点、方式</w:t>
      </w:r>
      <w:bookmarkEnd w:id="74"/>
      <w:bookmarkEnd w:id="75"/>
      <w:bookmarkEnd w:id="76"/>
    </w:p>
    <w:p>
      <w:pPr>
        <w:keepNext w:val="0"/>
        <w:keepLines w:val="0"/>
        <w:pageBreakBefore w:val="0"/>
        <w:widowControl/>
        <w:kinsoku w:val="0"/>
        <w:wordWrap/>
        <w:overflowPunct/>
        <w:topLinePunct w:val="0"/>
        <w:autoSpaceDE w:val="0"/>
        <w:autoSpaceDN w:val="0"/>
        <w:bidi w:val="0"/>
        <w:adjustRightInd w:val="0"/>
        <w:snapToGrid w:val="0"/>
        <w:spacing w:before="206" w:line="300" w:lineRule="auto"/>
        <w:ind w:left="493"/>
        <w:textAlignment w:val="baseline"/>
        <w:rPr>
          <w:rFonts w:ascii="宋体" w:hAnsi="宋体" w:eastAsia="宋体" w:cs="宋体"/>
          <w:sz w:val="23"/>
          <w:szCs w:val="23"/>
        </w:rPr>
      </w:pPr>
      <w:r>
        <w:rPr>
          <w:rFonts w:ascii="宋体" w:hAnsi="宋体" w:eastAsia="宋体" w:cs="宋体"/>
          <w:spacing w:val="22"/>
          <w:sz w:val="24"/>
          <w:szCs w:val="24"/>
        </w:rPr>
        <w:t>响应文件的递交时间、地点及方式详见供应商须知前附表。</w:t>
      </w:r>
    </w:p>
    <w:p>
      <w:pPr>
        <w:spacing w:before="34" w:line="220" w:lineRule="auto"/>
        <w:ind w:left="13"/>
        <w:outlineLvl w:val="2"/>
        <w:rPr>
          <w:rFonts w:ascii="宋体" w:hAnsi="宋体" w:eastAsia="宋体" w:cs="宋体"/>
          <w:sz w:val="28"/>
          <w:szCs w:val="28"/>
        </w:rPr>
      </w:pPr>
      <w:bookmarkStart w:id="77" w:name="_Toc19838"/>
      <w:bookmarkStart w:id="78" w:name="_Toc1063"/>
      <w:bookmarkStart w:id="79" w:name="_Toc10930"/>
      <w:r>
        <w:rPr>
          <w:rFonts w:ascii="Arial" w:hAnsi="Arial" w:eastAsia="Arial" w:cs="Arial"/>
          <w:b/>
          <w:bCs/>
          <w:spacing w:val="-1"/>
          <w:sz w:val="28"/>
          <w:szCs w:val="28"/>
        </w:rPr>
        <w:t>15.</w:t>
      </w:r>
      <w:r>
        <w:rPr>
          <w:rFonts w:ascii="宋体" w:hAnsi="宋体" w:eastAsia="宋体" w:cs="宋体"/>
          <w:spacing w:val="-1"/>
          <w:sz w:val="28"/>
          <w:szCs w:val="28"/>
          <w14:textOutline w14:w="5103" w14:cap="sq" w14:cmpd="sng">
            <w14:solidFill>
              <w14:srgbClr w14:val="000000"/>
            </w14:solidFill>
            <w14:prstDash w14:val="solid"/>
            <w14:bevel/>
          </w14:textOutline>
        </w:rPr>
        <w:t>响应文件</w:t>
      </w:r>
      <w:r>
        <w:rPr>
          <w:rFonts w:ascii="宋体" w:hAnsi="宋体" w:eastAsia="宋体" w:cs="宋体"/>
          <w:sz w:val="28"/>
          <w:szCs w:val="28"/>
          <w14:textOutline w14:w="5103" w14:cap="sq" w14:cmpd="sng">
            <w14:solidFill>
              <w14:srgbClr w14:val="000000"/>
            </w14:solidFill>
            <w14:prstDash w14:val="solid"/>
            <w14:bevel/>
          </w14:textOutline>
        </w:rPr>
        <w:t>的补充、修改或者撤回</w:t>
      </w:r>
      <w:bookmarkEnd w:id="77"/>
      <w:bookmarkEnd w:id="78"/>
      <w:bookmarkEnd w:id="79"/>
    </w:p>
    <w:p>
      <w:pPr>
        <w:keepNext w:val="0"/>
        <w:keepLines w:val="0"/>
        <w:pageBreakBefore w:val="0"/>
        <w:widowControl/>
        <w:kinsoku w:val="0"/>
        <w:wordWrap/>
        <w:overflowPunct/>
        <w:topLinePunct w:val="0"/>
        <w:autoSpaceDE w:val="0"/>
        <w:autoSpaceDN w:val="0"/>
        <w:bidi w:val="0"/>
        <w:adjustRightInd w:val="0"/>
        <w:snapToGrid w:val="0"/>
        <w:spacing w:before="207" w:line="360" w:lineRule="auto"/>
        <w:ind w:right="71" w:firstLine="272" w:firstLineChars="100"/>
        <w:textAlignment w:val="baseline"/>
        <w:rPr>
          <w:sz w:val="24"/>
          <w:szCs w:val="24"/>
        </w:rPr>
      </w:pPr>
      <w:r>
        <w:rPr>
          <w:rFonts w:ascii="宋体" w:hAnsi="宋体" w:eastAsia="宋体" w:cs="宋体"/>
          <w:spacing w:val="16"/>
          <w:sz w:val="24"/>
          <w:szCs w:val="24"/>
        </w:rPr>
        <w:t>15.1</w:t>
      </w:r>
      <w:r>
        <w:rPr>
          <w:rFonts w:ascii="宋体" w:hAnsi="宋体" w:eastAsia="宋体" w:cs="宋体"/>
          <w:spacing w:val="9"/>
          <w:sz w:val="24"/>
          <w:szCs w:val="24"/>
        </w:rPr>
        <w:t xml:space="preserve"> </w:t>
      </w:r>
      <w:r>
        <w:rPr>
          <w:rFonts w:ascii="宋体" w:hAnsi="宋体" w:eastAsia="宋体" w:cs="宋体"/>
          <w:spacing w:val="8"/>
          <w:sz w:val="24"/>
          <w:szCs w:val="24"/>
        </w:rPr>
        <w:t>供应商在提交响应文件截止时间前，可以对已加密上传的电子响应文件进行补充、修改</w:t>
      </w:r>
      <w:r>
        <w:rPr>
          <w:rFonts w:ascii="宋体" w:hAnsi="宋体" w:eastAsia="宋体" w:cs="宋体"/>
          <w:spacing w:val="11"/>
          <w:sz w:val="24"/>
          <w:szCs w:val="24"/>
        </w:rPr>
        <w:t>或</w:t>
      </w:r>
      <w:r>
        <w:rPr>
          <w:rFonts w:ascii="宋体" w:hAnsi="宋体" w:eastAsia="宋体" w:cs="宋体"/>
          <w:spacing w:val="9"/>
          <w:sz w:val="24"/>
          <w:szCs w:val="24"/>
        </w:rPr>
        <w:t>者撤回，补充、修改的内容作为响应文件的组成部分。</w:t>
      </w:r>
    </w:p>
    <w:p>
      <w:pPr>
        <w:keepNext w:val="0"/>
        <w:keepLines w:val="0"/>
        <w:pageBreakBefore w:val="0"/>
        <w:widowControl/>
        <w:kinsoku w:val="0"/>
        <w:wordWrap/>
        <w:overflowPunct/>
        <w:topLinePunct w:val="0"/>
        <w:autoSpaceDE w:val="0"/>
        <w:autoSpaceDN w:val="0"/>
        <w:bidi w:val="0"/>
        <w:adjustRightInd w:val="0"/>
        <w:snapToGrid w:val="0"/>
        <w:spacing w:before="38" w:line="360" w:lineRule="auto"/>
        <w:ind w:firstLine="272" w:firstLineChars="100"/>
        <w:textAlignment w:val="baseline"/>
        <w:rPr>
          <w:rFonts w:ascii="宋体" w:hAnsi="宋体" w:eastAsia="宋体" w:cs="宋体"/>
          <w:sz w:val="24"/>
          <w:szCs w:val="24"/>
        </w:rPr>
      </w:pPr>
      <w:r>
        <w:rPr>
          <w:rFonts w:ascii="宋体" w:hAnsi="宋体" w:eastAsia="宋体" w:cs="宋体"/>
          <w:spacing w:val="16"/>
          <w:sz w:val="24"/>
          <w:szCs w:val="24"/>
        </w:rPr>
        <w:t>1</w:t>
      </w:r>
      <w:r>
        <w:rPr>
          <w:rFonts w:ascii="宋体" w:hAnsi="宋体" w:eastAsia="宋体" w:cs="宋体"/>
          <w:spacing w:val="11"/>
          <w:sz w:val="24"/>
          <w:szCs w:val="24"/>
        </w:rPr>
        <w:t>5</w:t>
      </w:r>
      <w:r>
        <w:rPr>
          <w:rFonts w:ascii="宋体" w:hAnsi="宋体" w:eastAsia="宋体" w:cs="宋体"/>
          <w:spacing w:val="8"/>
          <w:sz w:val="24"/>
          <w:szCs w:val="24"/>
        </w:rPr>
        <w:t>.2 磋商开启时间后不得撤回其响应文件，否则，其磋商保证金将不予退还。</w:t>
      </w:r>
    </w:p>
    <w:p>
      <w:pPr>
        <w:spacing w:before="114" w:line="235" w:lineRule="auto"/>
        <w:ind w:left="4422"/>
        <w:outlineLvl w:val="1"/>
        <w:rPr>
          <w:rFonts w:ascii="宋体" w:hAnsi="宋体" w:eastAsia="宋体" w:cs="宋体"/>
          <w:sz w:val="35"/>
          <w:szCs w:val="35"/>
        </w:rPr>
      </w:pPr>
      <w:bookmarkStart w:id="80" w:name="_bookmark22"/>
      <w:bookmarkEnd w:id="80"/>
      <w:bookmarkStart w:id="81" w:name="_Toc12511"/>
      <w:bookmarkStart w:id="82" w:name="_Toc25233"/>
      <w:bookmarkStart w:id="83" w:name="_Toc19143"/>
      <w:r>
        <w:rPr>
          <w:rFonts w:ascii="宋体" w:hAnsi="宋体" w:eastAsia="宋体" w:cs="宋体"/>
          <w:spacing w:val="6"/>
          <w:sz w:val="35"/>
          <w:szCs w:val="35"/>
          <w14:textOutline w14:w="6537" w14:cap="sq" w14:cmpd="sng">
            <w14:solidFill>
              <w14:srgbClr w14:val="000000"/>
            </w14:solidFill>
            <w14:prstDash w14:val="solid"/>
            <w14:bevel/>
          </w14:textOutline>
        </w:rPr>
        <w:t>五、开标</w:t>
      </w:r>
      <w:bookmarkEnd w:id="81"/>
      <w:bookmarkEnd w:id="82"/>
      <w:bookmarkEnd w:id="83"/>
    </w:p>
    <w:p>
      <w:pPr>
        <w:spacing w:before="244" w:line="221" w:lineRule="auto"/>
        <w:ind w:left="13"/>
        <w:outlineLvl w:val="2"/>
        <w:rPr>
          <w:rFonts w:ascii="宋体" w:hAnsi="宋体" w:eastAsia="宋体" w:cs="宋体"/>
          <w:sz w:val="28"/>
          <w:szCs w:val="28"/>
        </w:rPr>
      </w:pPr>
      <w:bookmarkStart w:id="84" w:name="_bookmark23"/>
      <w:bookmarkEnd w:id="84"/>
      <w:bookmarkStart w:id="85" w:name="_Toc13769"/>
      <w:bookmarkStart w:id="86" w:name="_Toc977"/>
      <w:bookmarkStart w:id="87" w:name="_Toc14238"/>
      <w:r>
        <w:rPr>
          <w:rFonts w:ascii="Arial" w:hAnsi="Arial" w:eastAsia="Arial" w:cs="Arial"/>
          <w:b/>
          <w:bCs/>
          <w:spacing w:val="-5"/>
          <w:sz w:val="28"/>
          <w:szCs w:val="28"/>
        </w:rPr>
        <w:t>1</w:t>
      </w:r>
      <w:r>
        <w:rPr>
          <w:rFonts w:ascii="Arial" w:hAnsi="Arial" w:eastAsia="Arial" w:cs="Arial"/>
          <w:b/>
          <w:bCs/>
          <w:spacing w:val="-4"/>
          <w:sz w:val="28"/>
          <w:szCs w:val="28"/>
        </w:rPr>
        <w:t>6.</w:t>
      </w:r>
      <w:r>
        <w:rPr>
          <w:rFonts w:ascii="宋体" w:hAnsi="宋体" w:eastAsia="宋体" w:cs="宋体"/>
          <w:spacing w:val="-4"/>
          <w:sz w:val="28"/>
          <w:szCs w:val="28"/>
          <w14:textOutline w14:w="5103" w14:cap="sq" w14:cmpd="sng">
            <w14:solidFill>
              <w14:srgbClr w14:val="000000"/>
            </w14:solidFill>
            <w14:prstDash w14:val="solid"/>
            <w14:bevel/>
          </w14:textOutline>
        </w:rPr>
        <w:t>开标</w:t>
      </w:r>
      <w:bookmarkEnd w:id="85"/>
      <w:bookmarkEnd w:id="86"/>
      <w:bookmarkEnd w:id="87"/>
    </w:p>
    <w:p>
      <w:pPr>
        <w:keepNext w:val="0"/>
        <w:keepLines w:val="0"/>
        <w:pageBreakBefore w:val="0"/>
        <w:widowControl/>
        <w:kinsoku w:val="0"/>
        <w:wordWrap/>
        <w:overflowPunct/>
        <w:topLinePunct w:val="0"/>
        <w:autoSpaceDE w:val="0"/>
        <w:autoSpaceDN w:val="0"/>
        <w:bidi w:val="0"/>
        <w:adjustRightInd w:val="0"/>
        <w:snapToGrid w:val="0"/>
        <w:spacing w:before="207" w:line="360" w:lineRule="auto"/>
        <w:ind w:left="3" w:right="71" w:firstLine="494"/>
        <w:textAlignment w:val="baseline"/>
        <w:rPr>
          <w:rFonts w:ascii="宋体" w:hAnsi="宋体" w:eastAsia="宋体" w:cs="宋体"/>
          <w:sz w:val="23"/>
          <w:szCs w:val="23"/>
        </w:rPr>
      </w:pPr>
      <w:r>
        <w:rPr>
          <w:rFonts w:ascii="宋体" w:hAnsi="宋体" w:eastAsia="宋体" w:cs="宋体"/>
          <w:spacing w:val="16"/>
          <w:sz w:val="24"/>
          <w:szCs w:val="24"/>
        </w:rPr>
        <w:t>16.1 开标应当在磋商文件确定的提交响应文件截止时间的同一时间进行。采购代理机构应当按本文件中确定的时间和地点组织开标活动。采购人或者采购代理机构应当对开标、评标现场活动进行全程录音录像。录音录像应当清晰可辨，音像资料作为采购文件一并存档。</w:t>
      </w:r>
    </w:p>
    <w:p>
      <w:pPr>
        <w:keepNext w:val="0"/>
        <w:keepLines w:val="0"/>
        <w:pageBreakBefore w:val="0"/>
        <w:widowControl/>
        <w:kinsoku w:val="0"/>
        <w:wordWrap/>
        <w:overflowPunct/>
        <w:topLinePunct w:val="0"/>
        <w:autoSpaceDE w:val="0"/>
        <w:autoSpaceDN w:val="0"/>
        <w:bidi w:val="0"/>
        <w:adjustRightInd w:val="0"/>
        <w:snapToGrid w:val="0"/>
        <w:spacing w:before="207" w:line="360" w:lineRule="auto"/>
        <w:ind w:left="3" w:right="71" w:firstLine="494"/>
        <w:textAlignment w:val="baseline"/>
        <w:rPr>
          <w:rFonts w:ascii="宋体" w:hAnsi="宋体" w:eastAsia="宋体" w:cs="宋体"/>
          <w:spacing w:val="16"/>
          <w:sz w:val="24"/>
          <w:szCs w:val="24"/>
        </w:rPr>
      </w:pPr>
      <w:r>
        <w:rPr>
          <w:rFonts w:ascii="宋体" w:hAnsi="宋体" w:eastAsia="宋体" w:cs="宋体"/>
          <w:spacing w:val="16"/>
          <w:sz w:val="24"/>
          <w:szCs w:val="24"/>
        </w:rPr>
        <w:t>16.2 开标由采购代理机构主持，邀请响应人参加。评标委员会成员不得参加开标活动。</w:t>
      </w:r>
    </w:p>
    <w:p>
      <w:pPr>
        <w:keepNext w:val="0"/>
        <w:keepLines w:val="0"/>
        <w:pageBreakBefore w:val="0"/>
        <w:widowControl/>
        <w:kinsoku w:val="0"/>
        <w:wordWrap/>
        <w:overflowPunct/>
        <w:topLinePunct w:val="0"/>
        <w:autoSpaceDE w:val="0"/>
        <w:autoSpaceDN w:val="0"/>
        <w:bidi w:val="0"/>
        <w:adjustRightInd w:val="0"/>
        <w:snapToGrid w:val="0"/>
        <w:spacing w:before="207" w:line="360" w:lineRule="auto"/>
        <w:ind w:left="3" w:right="71" w:firstLine="494"/>
        <w:textAlignment w:val="baseline"/>
        <w:rPr>
          <w:rFonts w:ascii="宋体" w:hAnsi="宋体" w:eastAsia="宋体" w:cs="宋体"/>
          <w:spacing w:val="16"/>
          <w:sz w:val="24"/>
          <w:szCs w:val="24"/>
        </w:rPr>
      </w:pPr>
      <w:r>
        <w:rPr>
          <w:rFonts w:ascii="宋体" w:hAnsi="宋体" w:eastAsia="宋体" w:cs="宋体"/>
          <w:spacing w:val="16"/>
          <w:sz w:val="24"/>
          <w:szCs w:val="24"/>
        </w:rPr>
        <w:t>16.3 开标时，应当由响应人或者其推选的代表检查响应文件的密封情况；经确认无误后，由采购代理机构工作人员当众拆封，宣布响应人名称、响应价格和其他主要内容。响应人不足3家的，不得开标。</w:t>
      </w:r>
    </w:p>
    <w:p>
      <w:pPr>
        <w:keepNext w:val="0"/>
        <w:keepLines w:val="0"/>
        <w:pageBreakBefore w:val="0"/>
        <w:widowControl/>
        <w:kinsoku w:val="0"/>
        <w:wordWrap/>
        <w:overflowPunct/>
        <w:topLinePunct w:val="0"/>
        <w:autoSpaceDE w:val="0"/>
        <w:autoSpaceDN w:val="0"/>
        <w:bidi w:val="0"/>
        <w:adjustRightInd w:val="0"/>
        <w:snapToGrid w:val="0"/>
        <w:spacing w:before="207" w:line="360" w:lineRule="auto"/>
        <w:ind w:left="3" w:right="71" w:firstLine="494"/>
        <w:textAlignment w:val="baseline"/>
        <w:rPr>
          <w:rFonts w:ascii="宋体" w:hAnsi="宋体" w:eastAsia="宋体" w:cs="宋体"/>
          <w:spacing w:val="16"/>
          <w:sz w:val="24"/>
          <w:szCs w:val="24"/>
        </w:rPr>
      </w:pPr>
      <w:r>
        <w:rPr>
          <w:rFonts w:ascii="Arial" w:hAnsi="Arial" w:eastAsia="Arial" w:cs="Arial"/>
          <w:spacing w:val="14"/>
          <w:sz w:val="23"/>
          <w:szCs w:val="23"/>
        </w:rPr>
        <w:t>1</w:t>
      </w:r>
      <w:r>
        <w:rPr>
          <w:rFonts w:ascii="宋体" w:hAnsi="宋体" w:eastAsia="宋体" w:cs="宋体"/>
          <w:spacing w:val="16"/>
          <w:sz w:val="24"/>
          <w:szCs w:val="24"/>
        </w:rPr>
        <w:t>6.4  开标过程应当由采购代理机构负责记录， 由参加开标的各响应人代表和相关工作人员签 字确认后随采购文件一并存档。响应人代表对开标过程和开标记录有疑义，以及认为采购人、采购代理机构相关工作人员有需 要回避的情形的，应当场提出询问或者回避申请。采购人、采购代理机构对响应人代表提出的询问 或者回避申请应当及时处理。响应人未参加开标的，视同认可开标结果。</w:t>
      </w:r>
    </w:p>
    <w:p>
      <w:pPr>
        <w:spacing w:before="201" w:line="229" w:lineRule="auto"/>
        <w:ind w:left="3697"/>
        <w:outlineLvl w:val="1"/>
        <w:rPr>
          <w:rFonts w:ascii="宋体" w:hAnsi="宋体" w:eastAsia="宋体" w:cs="宋体"/>
          <w:sz w:val="35"/>
          <w:szCs w:val="35"/>
        </w:rPr>
      </w:pPr>
      <w:bookmarkStart w:id="88" w:name="_bookmark24"/>
      <w:bookmarkEnd w:id="88"/>
      <w:bookmarkStart w:id="89" w:name="_Toc28434"/>
      <w:bookmarkStart w:id="90" w:name="_Toc7660"/>
      <w:bookmarkStart w:id="91" w:name="_Toc7662"/>
      <w:r>
        <w:rPr>
          <w:rFonts w:ascii="宋体" w:hAnsi="宋体" w:eastAsia="宋体" w:cs="宋体"/>
          <w:spacing w:val="9"/>
          <w:sz w:val="35"/>
          <w:szCs w:val="35"/>
          <w14:textOutline w14:w="6537" w14:cap="sq" w14:cmpd="sng">
            <w14:solidFill>
              <w14:srgbClr w14:val="000000"/>
            </w14:solidFill>
            <w14:prstDash w14:val="solid"/>
            <w14:bevel/>
          </w14:textOutline>
        </w:rPr>
        <w:t>六、资格审查程序</w:t>
      </w:r>
      <w:bookmarkEnd w:id="89"/>
      <w:bookmarkEnd w:id="90"/>
      <w:bookmarkEnd w:id="91"/>
    </w:p>
    <w:p>
      <w:pPr>
        <w:spacing w:before="253" w:line="220" w:lineRule="auto"/>
        <w:ind w:left="13"/>
        <w:outlineLvl w:val="2"/>
        <w:rPr>
          <w:rFonts w:ascii="宋体" w:hAnsi="宋体" w:eastAsia="宋体" w:cs="宋体"/>
          <w:sz w:val="28"/>
          <w:szCs w:val="28"/>
        </w:rPr>
      </w:pPr>
      <w:bookmarkStart w:id="92" w:name="_bookmark25"/>
      <w:bookmarkEnd w:id="92"/>
      <w:bookmarkStart w:id="93" w:name="_Toc5072"/>
      <w:bookmarkStart w:id="94" w:name="_Toc28543"/>
      <w:bookmarkStart w:id="95" w:name="_Toc3244"/>
      <w:r>
        <w:rPr>
          <w:rFonts w:ascii="Arial" w:hAnsi="Arial" w:eastAsia="Arial" w:cs="Arial"/>
          <w:b/>
          <w:bCs/>
          <w:spacing w:val="-4"/>
          <w:sz w:val="28"/>
          <w:szCs w:val="28"/>
        </w:rPr>
        <w:t>17.</w:t>
      </w:r>
      <w:r>
        <w:rPr>
          <w:rFonts w:ascii="宋体" w:hAnsi="宋体" w:eastAsia="宋体" w:cs="宋体"/>
          <w:spacing w:val="-2"/>
          <w:sz w:val="28"/>
          <w:szCs w:val="28"/>
          <w14:textOutline w14:w="5103" w14:cap="sq" w14:cmpd="sng">
            <w14:solidFill>
              <w14:srgbClr w14:val="000000"/>
            </w14:solidFill>
            <w14:prstDash w14:val="solid"/>
            <w14:bevel/>
          </w14:textOutline>
        </w:rPr>
        <w:t>资格审查</w:t>
      </w:r>
      <w:bookmarkEnd w:id="93"/>
      <w:bookmarkEnd w:id="94"/>
      <w:bookmarkEnd w:id="95"/>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ascii="宋体" w:hAnsi="宋体" w:eastAsia="宋体" w:cs="宋体"/>
          <w:spacing w:val="16"/>
          <w:sz w:val="24"/>
          <w:szCs w:val="24"/>
        </w:rPr>
        <w:t>17.1  开标结束后，采购人或者采购代理机构应当依法对响应人的资格性审查文件</w:t>
      </w:r>
      <w:r>
        <w:rPr>
          <w:rFonts w:hint="eastAsia" w:ascii="宋体" w:hAnsi="宋体" w:eastAsia="宋体" w:cs="宋体"/>
          <w:spacing w:val="16"/>
          <w:sz w:val="24"/>
          <w:szCs w:val="24"/>
          <w:lang w:eastAsia="zh-CN"/>
        </w:rPr>
        <w:t>（</w:t>
      </w:r>
      <w:r>
        <w:rPr>
          <w:rFonts w:ascii="宋体" w:hAnsi="宋体" w:eastAsia="宋体" w:cs="宋体"/>
          <w:spacing w:val="16"/>
          <w:sz w:val="24"/>
          <w:szCs w:val="24"/>
        </w:rPr>
        <w:t>上册</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进行审查。</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outlineLvl w:val="3"/>
        <w:rPr>
          <w:rFonts w:ascii="宋体" w:hAnsi="宋体" w:eastAsia="宋体" w:cs="宋体"/>
          <w:spacing w:val="16"/>
          <w:sz w:val="24"/>
          <w:szCs w:val="24"/>
        </w:rPr>
      </w:pPr>
      <w:r>
        <w:rPr>
          <w:rFonts w:ascii="宋体" w:hAnsi="宋体" w:eastAsia="宋体" w:cs="宋体"/>
          <w:spacing w:val="16"/>
          <w:sz w:val="24"/>
          <w:szCs w:val="24"/>
        </w:rPr>
        <w:t>17.2  合格响应人不足3家的，不得评标。</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ascii="宋体" w:hAnsi="宋体" w:eastAsia="宋体" w:cs="宋体"/>
          <w:spacing w:val="16"/>
          <w:sz w:val="24"/>
          <w:szCs w:val="24"/>
        </w:rPr>
        <w:t>17.3  资格审查时，响应人存在下列情况之一的，按无效响应处理：</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1</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不具备第一部分“响应邀请”中响应人资格要求的；</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2</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未按磋商文件要求交纳或未足额交纳响应保证金的；</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3</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未按第11.1要求提供相关资料的；</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4</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资格性审查文件未按磋商文件规定和要求签字、盖章的；</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5</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报价超过磋商文件中规定的预算金额或者最高限价的；</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pacing w:val="16"/>
          <w:sz w:val="24"/>
          <w:szCs w:val="24"/>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6</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响应有效期不能满足磋商文件要求的；</w:t>
      </w:r>
    </w:p>
    <w:p>
      <w:pPr>
        <w:keepNext w:val="0"/>
        <w:keepLines w:val="0"/>
        <w:pageBreakBefore w:val="0"/>
        <w:widowControl/>
        <w:kinsoku w:val="0"/>
        <w:wordWrap/>
        <w:overflowPunct/>
        <w:topLinePunct w:val="0"/>
        <w:autoSpaceDE w:val="0"/>
        <w:autoSpaceDN w:val="0"/>
        <w:bidi w:val="0"/>
        <w:adjustRightInd w:val="0"/>
        <w:snapToGrid w:val="0"/>
        <w:spacing w:before="207" w:line="300" w:lineRule="auto"/>
        <w:ind w:left="6" w:right="68" w:firstLine="493"/>
        <w:textAlignment w:val="baseline"/>
        <w:rPr>
          <w:rFonts w:ascii="宋体" w:hAnsi="宋体" w:eastAsia="宋体" w:cs="宋体"/>
          <w:sz w:val="23"/>
          <w:szCs w:val="23"/>
        </w:rPr>
      </w:pPr>
      <w:r>
        <w:rPr>
          <w:rFonts w:hint="eastAsia" w:ascii="宋体" w:hAnsi="宋体" w:eastAsia="宋体" w:cs="宋体"/>
          <w:spacing w:val="16"/>
          <w:sz w:val="24"/>
          <w:szCs w:val="24"/>
          <w:lang w:eastAsia="zh-CN"/>
        </w:rPr>
        <w:t>（</w:t>
      </w:r>
      <w:r>
        <w:rPr>
          <w:rFonts w:ascii="宋体" w:hAnsi="宋体" w:eastAsia="宋体" w:cs="宋体"/>
          <w:spacing w:val="16"/>
          <w:sz w:val="24"/>
          <w:szCs w:val="24"/>
        </w:rPr>
        <w:t>7</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未按照磋商文件要求提供电子文档的。</w:t>
      </w:r>
    </w:p>
    <w:p>
      <w:pPr>
        <w:spacing w:before="198" w:line="236" w:lineRule="auto"/>
        <w:ind w:left="3512"/>
        <w:outlineLvl w:val="1"/>
        <w:rPr>
          <w:rFonts w:ascii="宋体" w:hAnsi="宋体" w:eastAsia="宋体" w:cs="宋体"/>
          <w:sz w:val="35"/>
          <w:szCs w:val="35"/>
        </w:rPr>
      </w:pPr>
      <w:bookmarkStart w:id="96" w:name="_bookmark26"/>
      <w:bookmarkEnd w:id="96"/>
      <w:bookmarkStart w:id="97" w:name="_Toc11883"/>
      <w:bookmarkStart w:id="98" w:name="_Toc9504"/>
      <w:bookmarkStart w:id="99" w:name="_Toc22478"/>
      <w:r>
        <w:rPr>
          <w:rFonts w:ascii="宋体" w:hAnsi="宋体" w:eastAsia="宋体" w:cs="宋体"/>
          <w:spacing w:val="10"/>
          <w:sz w:val="35"/>
          <w:szCs w:val="35"/>
          <w14:textOutline w14:w="6537" w14:cap="sq" w14:cmpd="sng">
            <w14:solidFill>
              <w14:srgbClr w14:val="000000"/>
            </w14:solidFill>
            <w14:prstDash w14:val="solid"/>
            <w14:bevel/>
          </w14:textOutline>
        </w:rPr>
        <w:t>七、评审程序及方</w:t>
      </w:r>
      <w:r>
        <w:rPr>
          <w:rFonts w:ascii="宋体" w:hAnsi="宋体" w:eastAsia="宋体" w:cs="宋体"/>
          <w:spacing w:val="9"/>
          <w:sz w:val="35"/>
          <w:szCs w:val="35"/>
          <w14:textOutline w14:w="6537" w14:cap="sq" w14:cmpd="sng">
            <w14:solidFill>
              <w14:srgbClr w14:val="000000"/>
            </w14:solidFill>
            <w14:prstDash w14:val="solid"/>
            <w14:bevel/>
          </w14:textOutline>
        </w:rPr>
        <w:t>法</w:t>
      </w:r>
      <w:bookmarkEnd w:id="97"/>
      <w:bookmarkEnd w:id="98"/>
      <w:bookmarkEnd w:id="99"/>
    </w:p>
    <w:p>
      <w:pPr>
        <w:spacing w:before="242" w:line="219" w:lineRule="auto"/>
        <w:ind w:left="13"/>
        <w:outlineLvl w:val="2"/>
        <w:rPr>
          <w:rFonts w:ascii="宋体" w:hAnsi="宋体" w:eastAsia="宋体" w:cs="宋体"/>
          <w:sz w:val="28"/>
          <w:szCs w:val="28"/>
        </w:rPr>
      </w:pPr>
      <w:bookmarkStart w:id="100" w:name="_bookmark27"/>
      <w:bookmarkEnd w:id="100"/>
      <w:bookmarkStart w:id="101" w:name="_Toc17846"/>
      <w:bookmarkStart w:id="102" w:name="_Toc6636"/>
      <w:bookmarkStart w:id="103" w:name="_Toc22224"/>
      <w:r>
        <w:rPr>
          <w:rFonts w:ascii="Arial" w:hAnsi="Arial" w:eastAsia="Arial" w:cs="Arial"/>
          <w:b/>
          <w:bCs/>
          <w:spacing w:val="-4"/>
          <w:sz w:val="28"/>
          <w:szCs w:val="28"/>
        </w:rPr>
        <w:t>1</w:t>
      </w:r>
      <w:r>
        <w:rPr>
          <w:rFonts w:ascii="Arial" w:hAnsi="Arial" w:eastAsia="Arial" w:cs="Arial"/>
          <w:b/>
          <w:bCs/>
          <w:spacing w:val="-3"/>
          <w:sz w:val="28"/>
          <w:szCs w:val="28"/>
        </w:rPr>
        <w:t>8</w:t>
      </w:r>
      <w:r>
        <w:rPr>
          <w:rFonts w:ascii="Arial" w:hAnsi="Arial" w:eastAsia="Arial" w:cs="Arial"/>
          <w:b/>
          <w:bCs/>
          <w:spacing w:val="-2"/>
          <w:sz w:val="28"/>
          <w:szCs w:val="28"/>
        </w:rPr>
        <w:t>.</w:t>
      </w:r>
      <w:r>
        <w:rPr>
          <w:rFonts w:ascii="宋体" w:hAnsi="宋体" w:eastAsia="宋体" w:cs="宋体"/>
          <w:spacing w:val="-2"/>
          <w:sz w:val="28"/>
          <w:szCs w:val="28"/>
          <w14:textOutline w14:w="5103" w14:cap="sq" w14:cmpd="sng">
            <w14:solidFill>
              <w14:srgbClr w14:val="000000"/>
            </w14:solidFill>
            <w14:prstDash w14:val="solid"/>
            <w14:bevel/>
          </w14:textOutline>
        </w:rPr>
        <w:t>评标委员会</w:t>
      </w:r>
      <w:bookmarkEnd w:id="101"/>
      <w:bookmarkEnd w:id="102"/>
      <w:bookmarkEnd w:id="103"/>
    </w:p>
    <w:p>
      <w:pPr>
        <w:keepNext w:val="0"/>
        <w:keepLines w:val="0"/>
        <w:pageBreakBefore w:val="0"/>
        <w:widowControl/>
        <w:kinsoku w:val="0"/>
        <w:wordWrap/>
        <w:overflowPunct/>
        <w:topLinePunct w:val="0"/>
        <w:autoSpaceDE w:val="0"/>
        <w:autoSpaceDN w:val="0"/>
        <w:bidi w:val="0"/>
        <w:adjustRightInd w:val="0"/>
        <w:snapToGrid w:val="0"/>
        <w:spacing w:before="206" w:line="25" w:lineRule="atLeast"/>
        <w:ind w:left="497"/>
        <w:textAlignment w:val="baseline"/>
        <w:outlineLvl w:val="3"/>
        <w:rPr>
          <w:rFonts w:ascii="宋体" w:hAnsi="宋体" w:eastAsia="宋体" w:cs="宋体"/>
          <w:sz w:val="24"/>
          <w:szCs w:val="24"/>
        </w:rPr>
      </w:pPr>
      <w:r>
        <w:rPr>
          <w:rFonts w:ascii="Arial" w:hAnsi="Arial" w:eastAsia="Arial" w:cs="Arial"/>
          <w:spacing w:val="7"/>
          <w:sz w:val="24"/>
          <w:szCs w:val="24"/>
        </w:rPr>
        <w:t xml:space="preserve">18. 1 </w:t>
      </w:r>
      <w:r>
        <w:rPr>
          <w:rFonts w:ascii="宋体" w:hAnsi="宋体" w:eastAsia="宋体" w:cs="宋体"/>
          <w:spacing w:val="7"/>
          <w:sz w:val="24"/>
          <w:szCs w:val="24"/>
        </w:rPr>
        <w:t>采购代理机构负责组织评标工作，并履行下列职责：</w:t>
      </w:r>
    </w:p>
    <w:p>
      <w:pPr>
        <w:keepNext w:val="0"/>
        <w:keepLines w:val="0"/>
        <w:pageBreakBefore w:val="0"/>
        <w:widowControl/>
        <w:kinsoku w:val="0"/>
        <w:wordWrap/>
        <w:overflowPunct/>
        <w:topLinePunct w:val="0"/>
        <w:autoSpaceDE w:val="0"/>
        <w:autoSpaceDN w:val="0"/>
        <w:bidi w:val="0"/>
        <w:adjustRightInd w:val="0"/>
        <w:snapToGrid w:val="0"/>
        <w:spacing w:before="182" w:line="360" w:lineRule="auto"/>
        <w:ind w:firstLine="568" w:firstLineChars="200"/>
        <w:textAlignment w:val="baseline"/>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3"/>
          <w:sz w:val="24"/>
          <w:szCs w:val="24"/>
        </w:rPr>
        <w:t>1</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核对评审专家身份和采购人代表授权函，对评审专家在政府采购活动</w:t>
      </w:r>
      <w:r>
        <w:rPr>
          <w:rFonts w:ascii="宋体" w:hAnsi="宋体" w:eastAsia="宋体" w:cs="宋体"/>
          <w:spacing w:val="12"/>
          <w:sz w:val="24"/>
          <w:szCs w:val="24"/>
        </w:rPr>
        <w:t>中的职责履</w:t>
      </w:r>
      <w:r>
        <w:rPr>
          <w:rFonts w:ascii="宋体" w:hAnsi="宋体" w:eastAsia="宋体" w:cs="宋体"/>
          <w:spacing w:val="13"/>
          <w:sz w:val="24"/>
          <w:szCs w:val="24"/>
        </w:rPr>
        <w:t>行情况</w:t>
      </w:r>
      <w:r>
        <w:rPr>
          <w:rFonts w:ascii="宋体" w:hAnsi="宋体" w:eastAsia="宋体" w:cs="宋体"/>
          <w:spacing w:val="9"/>
          <w:sz w:val="24"/>
          <w:szCs w:val="24"/>
        </w:rPr>
        <w:t>予以记录，并及时将有关违法违规行为向财政部门报告</w:t>
      </w:r>
      <w:r>
        <w:rPr>
          <w:rFonts w:ascii="宋体" w:hAnsi="宋体" w:eastAsia="宋体" w:cs="宋体"/>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25" w:lineRule="atLeast"/>
        <w:ind w:firstLine="552" w:firstLineChars="200"/>
        <w:textAlignment w:val="baseline"/>
        <w:rPr>
          <w:rFonts w:ascii="宋体" w:hAnsi="宋体" w:eastAsia="宋体" w:cs="宋体"/>
          <w:sz w:val="24"/>
          <w:szCs w:val="24"/>
        </w:rPr>
      </w:pPr>
      <w:r>
        <w:rPr>
          <w:rFonts w:hint="eastAsia" w:ascii="宋体" w:hAnsi="宋体" w:eastAsia="宋体" w:cs="宋体"/>
          <w:spacing w:val="18"/>
          <w:sz w:val="24"/>
          <w:szCs w:val="24"/>
          <w:lang w:eastAsia="zh-CN"/>
        </w:rPr>
        <w:t>（</w:t>
      </w:r>
      <w:r>
        <w:rPr>
          <w:rFonts w:ascii="Arial" w:hAnsi="Arial" w:eastAsia="Arial" w:cs="Arial"/>
          <w:spacing w:val="16"/>
          <w:sz w:val="24"/>
          <w:szCs w:val="24"/>
        </w:rPr>
        <w:t>2</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宣布评标纪律；</w:t>
      </w:r>
    </w:p>
    <w:p>
      <w:pPr>
        <w:keepNext w:val="0"/>
        <w:keepLines w:val="0"/>
        <w:pageBreakBefore w:val="0"/>
        <w:widowControl/>
        <w:kinsoku w:val="0"/>
        <w:wordWrap/>
        <w:overflowPunct/>
        <w:topLinePunct w:val="0"/>
        <w:autoSpaceDE w:val="0"/>
        <w:autoSpaceDN w:val="0"/>
        <w:bidi w:val="0"/>
        <w:adjustRightInd w:val="0"/>
        <w:snapToGrid w:val="0"/>
        <w:spacing w:before="183" w:line="25" w:lineRule="atLeast"/>
        <w:ind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16"/>
          <w:sz w:val="24"/>
          <w:szCs w:val="24"/>
        </w:rPr>
        <w:t>3</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公布响应人名单，告知评审专家应当回避的情形；</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firstLine="560" w:firstLineChars="200"/>
        <w:textAlignment w:val="baseline"/>
        <w:rPr>
          <w:rFonts w:ascii="宋体" w:hAnsi="宋体" w:eastAsia="宋体" w:cs="宋体"/>
          <w:sz w:val="24"/>
          <w:szCs w:val="24"/>
        </w:rPr>
      </w:pPr>
      <w:r>
        <w:rPr>
          <w:rFonts w:hint="eastAsia" w:ascii="宋体" w:hAnsi="宋体" w:eastAsia="宋体" w:cs="宋体"/>
          <w:spacing w:val="20"/>
          <w:sz w:val="24"/>
          <w:szCs w:val="24"/>
          <w:lang w:eastAsia="zh-CN"/>
        </w:rPr>
        <w:t>（</w:t>
      </w:r>
      <w:r>
        <w:rPr>
          <w:rFonts w:ascii="Arial" w:hAnsi="Arial" w:eastAsia="Arial" w:cs="Arial"/>
          <w:spacing w:val="12"/>
          <w:sz w:val="24"/>
          <w:szCs w:val="24"/>
        </w:rPr>
        <w:t>4</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组织评标委员会推选评标组长，采购人代表不得担任组长；</w:t>
      </w:r>
    </w:p>
    <w:p>
      <w:pPr>
        <w:keepNext w:val="0"/>
        <w:keepLines w:val="0"/>
        <w:pageBreakBefore w:val="0"/>
        <w:widowControl/>
        <w:kinsoku w:val="0"/>
        <w:wordWrap/>
        <w:overflowPunct/>
        <w:topLinePunct w:val="0"/>
        <w:autoSpaceDE w:val="0"/>
        <w:autoSpaceDN w:val="0"/>
        <w:bidi w:val="0"/>
        <w:adjustRightInd w:val="0"/>
        <w:snapToGrid w:val="0"/>
        <w:spacing w:before="183" w:line="25" w:lineRule="atLeast"/>
        <w:ind w:firstLine="528" w:firstLineChars="200"/>
        <w:textAlignment w:val="baseline"/>
        <w:rPr>
          <w:rFonts w:ascii="宋体" w:hAnsi="宋体" w:eastAsia="宋体" w:cs="宋体"/>
          <w:sz w:val="24"/>
          <w:szCs w:val="24"/>
        </w:rPr>
      </w:pPr>
      <w:r>
        <w:rPr>
          <w:rFonts w:hint="eastAsia" w:ascii="宋体" w:hAnsi="宋体" w:eastAsia="宋体" w:cs="宋体"/>
          <w:spacing w:val="12"/>
          <w:sz w:val="24"/>
          <w:szCs w:val="24"/>
          <w:lang w:eastAsia="zh-CN"/>
        </w:rPr>
        <w:t>（</w:t>
      </w:r>
      <w:r>
        <w:rPr>
          <w:rFonts w:ascii="Arial" w:hAnsi="Arial" w:eastAsia="Arial" w:cs="Arial"/>
          <w:spacing w:val="12"/>
          <w:sz w:val="24"/>
          <w:szCs w:val="24"/>
        </w:rPr>
        <w:t>5</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在评标期间采取必要的通讯管理措施，保证评标活动不受外界干扰；</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firstLine="544" w:firstLineChars="200"/>
        <w:textAlignment w:val="baseline"/>
        <w:rPr>
          <w:rFonts w:ascii="宋体" w:hAnsi="宋体" w:eastAsia="宋体" w:cs="宋体"/>
          <w:sz w:val="24"/>
          <w:szCs w:val="24"/>
        </w:rPr>
      </w:pPr>
      <w:r>
        <w:rPr>
          <w:rFonts w:hint="eastAsia" w:ascii="宋体" w:hAnsi="宋体" w:eastAsia="宋体" w:cs="宋体"/>
          <w:spacing w:val="16"/>
          <w:sz w:val="24"/>
          <w:szCs w:val="24"/>
          <w:lang w:eastAsia="zh-CN"/>
        </w:rPr>
        <w:t>（</w:t>
      </w:r>
      <w:r>
        <w:rPr>
          <w:rFonts w:ascii="Arial" w:hAnsi="Arial" w:eastAsia="Arial" w:cs="Arial"/>
          <w:spacing w:val="12"/>
          <w:sz w:val="24"/>
          <w:szCs w:val="24"/>
        </w:rPr>
        <w:t>6</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根据评标委员会的要求介绍政府采购相关政策法规、磋商文件；</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68" w:firstLineChars="200"/>
        <w:textAlignment w:val="baseline"/>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3"/>
          <w:sz w:val="24"/>
          <w:szCs w:val="24"/>
        </w:rPr>
        <w:t>7</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w:t>
      </w:r>
      <w:r>
        <w:rPr>
          <w:rFonts w:ascii="宋体" w:hAnsi="宋体" w:eastAsia="宋体" w:cs="宋体"/>
          <w:spacing w:val="12"/>
          <w:sz w:val="24"/>
          <w:szCs w:val="24"/>
        </w:rPr>
        <w:t>维护评标秩序，监督评标委员会依照磋商文件规定的评标程序、方法和标准进行独立评</w:t>
      </w:r>
      <w:r>
        <w:rPr>
          <w:rFonts w:ascii="宋体" w:hAnsi="宋体" w:eastAsia="宋体" w:cs="宋体"/>
          <w:spacing w:val="11"/>
          <w:sz w:val="24"/>
          <w:szCs w:val="24"/>
        </w:rPr>
        <w:t>审</w:t>
      </w:r>
      <w:r>
        <w:rPr>
          <w:rFonts w:ascii="宋体" w:hAnsi="宋体" w:eastAsia="宋体" w:cs="宋体"/>
          <w:spacing w:val="9"/>
          <w:sz w:val="24"/>
          <w:szCs w:val="24"/>
        </w:rPr>
        <w:t>，及时制止和纠正采购人代表、评审专家的倾向性言论或者违法违规行为；</w:t>
      </w:r>
    </w:p>
    <w:p>
      <w:pPr>
        <w:keepNext w:val="0"/>
        <w:keepLines w:val="0"/>
        <w:pageBreakBefore w:val="0"/>
        <w:widowControl/>
        <w:kinsoku w:val="0"/>
        <w:wordWrap/>
        <w:overflowPunct/>
        <w:topLinePunct w:val="0"/>
        <w:autoSpaceDE w:val="0"/>
        <w:autoSpaceDN w:val="0"/>
        <w:bidi w:val="0"/>
        <w:adjustRightInd w:val="0"/>
        <w:snapToGrid w:val="0"/>
        <w:spacing w:before="182" w:line="360" w:lineRule="auto"/>
        <w:ind w:firstLine="532" w:firstLineChars="200"/>
        <w:textAlignment w:val="baseline"/>
        <w:rPr>
          <w:rFonts w:ascii="宋体" w:hAnsi="宋体" w:eastAsia="宋体" w:cs="宋体"/>
          <w:sz w:val="24"/>
          <w:szCs w:val="24"/>
        </w:rPr>
      </w:pPr>
      <w:r>
        <w:rPr>
          <w:rFonts w:hint="eastAsia" w:ascii="宋体" w:hAnsi="宋体" w:eastAsia="宋体" w:cs="宋体"/>
          <w:spacing w:val="13"/>
          <w:sz w:val="24"/>
          <w:szCs w:val="24"/>
          <w:lang w:eastAsia="zh-CN"/>
        </w:rPr>
        <w:t>（</w:t>
      </w:r>
      <w:r>
        <w:rPr>
          <w:rFonts w:ascii="Arial" w:hAnsi="Arial" w:eastAsia="Arial" w:cs="Arial"/>
          <w:spacing w:val="13"/>
          <w:sz w:val="24"/>
          <w:szCs w:val="24"/>
        </w:rPr>
        <w:t>8</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核对评标结果，有</w:t>
      </w:r>
      <w:r>
        <w:rPr>
          <w:rFonts w:ascii="Arial" w:hAnsi="Arial" w:eastAsia="Arial" w:cs="Arial"/>
          <w:spacing w:val="13"/>
          <w:sz w:val="24"/>
          <w:szCs w:val="24"/>
        </w:rPr>
        <w:t>20.4</w:t>
      </w:r>
      <w:r>
        <w:rPr>
          <w:rFonts w:ascii="宋体" w:hAnsi="宋体" w:eastAsia="宋体" w:cs="宋体"/>
          <w:spacing w:val="13"/>
          <w:sz w:val="24"/>
          <w:szCs w:val="24"/>
        </w:rPr>
        <w:t>规定情形的，要求评标委员会复核或者书面说明理由，评标委</w:t>
      </w:r>
      <w:r>
        <w:rPr>
          <w:rFonts w:ascii="宋体" w:hAnsi="宋体" w:eastAsia="宋体" w:cs="宋体"/>
          <w:spacing w:val="9"/>
          <w:sz w:val="24"/>
          <w:szCs w:val="24"/>
        </w:rPr>
        <w:t>员</w:t>
      </w:r>
      <w:r>
        <w:rPr>
          <w:rFonts w:ascii="宋体" w:hAnsi="宋体" w:eastAsia="宋体" w:cs="宋体"/>
          <w:spacing w:val="10"/>
          <w:sz w:val="24"/>
          <w:szCs w:val="24"/>
        </w:rPr>
        <w:t>会</w:t>
      </w:r>
      <w:r>
        <w:rPr>
          <w:rFonts w:ascii="宋体" w:hAnsi="宋体" w:eastAsia="宋体" w:cs="宋体"/>
          <w:spacing w:val="9"/>
          <w:sz w:val="24"/>
          <w:szCs w:val="24"/>
        </w:rPr>
        <w:t>拒绝的，应予记录并向本级财政部门报告；</w:t>
      </w:r>
    </w:p>
    <w:p>
      <w:pPr>
        <w:keepNext w:val="0"/>
        <w:keepLines w:val="0"/>
        <w:pageBreakBefore w:val="0"/>
        <w:widowControl/>
        <w:kinsoku w:val="0"/>
        <w:wordWrap/>
        <w:overflowPunct/>
        <w:topLinePunct w:val="0"/>
        <w:autoSpaceDE w:val="0"/>
        <w:autoSpaceDN w:val="0"/>
        <w:bidi w:val="0"/>
        <w:adjustRightInd w:val="0"/>
        <w:snapToGrid w:val="0"/>
        <w:spacing w:before="184" w:line="360" w:lineRule="auto"/>
        <w:ind w:firstLine="568" w:firstLineChars="200"/>
        <w:textAlignment w:val="baseline"/>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3"/>
          <w:sz w:val="24"/>
          <w:szCs w:val="24"/>
        </w:rPr>
        <w:t>9</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评审工作完成后，按照规定由采购人向评审专家支付劳务报酬和异地评审差旅费，不得</w:t>
      </w:r>
      <w:r>
        <w:rPr>
          <w:rFonts w:ascii="宋体" w:hAnsi="宋体" w:eastAsia="宋体" w:cs="宋体"/>
          <w:spacing w:val="8"/>
          <w:sz w:val="24"/>
          <w:szCs w:val="24"/>
        </w:rPr>
        <w:t>向评审专家以外的其他人员支付评审劳务报酬</w:t>
      </w:r>
      <w:r>
        <w:rPr>
          <w:rFonts w:ascii="宋体" w:hAnsi="宋体" w:eastAsia="宋体" w:cs="宋体"/>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left="492"/>
        <w:textAlignment w:val="baseline"/>
        <w:outlineLvl w:val="4"/>
        <w:rPr>
          <w:rFonts w:ascii="宋体" w:hAnsi="宋体" w:eastAsia="宋体" w:cs="宋体"/>
          <w:sz w:val="24"/>
          <w:szCs w:val="24"/>
        </w:rPr>
      </w:pPr>
      <w:r>
        <w:rPr>
          <w:rFonts w:hint="eastAsia" w:ascii="宋体" w:hAnsi="宋体" w:eastAsia="宋体" w:cs="宋体"/>
          <w:spacing w:val="21"/>
          <w:sz w:val="24"/>
          <w:szCs w:val="24"/>
          <w:lang w:eastAsia="zh-CN"/>
        </w:rPr>
        <w:t>（</w:t>
      </w:r>
      <w:r>
        <w:rPr>
          <w:rFonts w:ascii="Arial" w:hAnsi="Arial" w:eastAsia="Arial" w:cs="Arial"/>
          <w:spacing w:val="13"/>
          <w:sz w:val="24"/>
          <w:szCs w:val="24"/>
        </w:rPr>
        <w:t>10</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处理与评标有关的其他事项。</w:t>
      </w:r>
    </w:p>
    <w:p>
      <w:pPr>
        <w:keepNext w:val="0"/>
        <w:keepLines w:val="0"/>
        <w:pageBreakBefore w:val="0"/>
        <w:widowControl/>
        <w:kinsoku w:val="0"/>
        <w:wordWrap/>
        <w:overflowPunct/>
        <w:topLinePunct w:val="0"/>
        <w:autoSpaceDE w:val="0"/>
        <w:autoSpaceDN w:val="0"/>
        <w:bidi w:val="0"/>
        <w:adjustRightInd w:val="0"/>
        <w:snapToGrid w:val="0"/>
        <w:spacing w:before="181" w:line="360" w:lineRule="auto"/>
        <w:ind w:firstLine="480"/>
        <w:textAlignment w:val="baseline"/>
        <w:rPr>
          <w:rFonts w:ascii="宋体" w:hAnsi="宋体" w:eastAsia="宋体" w:cs="宋体"/>
          <w:sz w:val="24"/>
          <w:szCs w:val="24"/>
        </w:rPr>
      </w:pPr>
      <w:r>
        <w:rPr>
          <w:rFonts w:ascii="宋体" w:hAnsi="宋体" w:eastAsia="宋体" w:cs="宋体"/>
          <w:spacing w:val="16"/>
          <w:sz w:val="24"/>
          <w:szCs w:val="24"/>
        </w:rPr>
        <w:t>采购</w:t>
      </w:r>
      <w:r>
        <w:rPr>
          <w:rFonts w:ascii="宋体" w:hAnsi="宋体" w:eastAsia="宋体" w:cs="宋体"/>
          <w:spacing w:val="15"/>
          <w:sz w:val="24"/>
          <w:szCs w:val="24"/>
        </w:rPr>
        <w:t>人</w:t>
      </w:r>
      <w:r>
        <w:rPr>
          <w:rFonts w:ascii="宋体" w:hAnsi="宋体" w:eastAsia="宋体" w:cs="宋体"/>
          <w:spacing w:val="8"/>
          <w:sz w:val="24"/>
          <w:szCs w:val="24"/>
        </w:rPr>
        <w:t>可以在评标前说明项目背景和采购需求，说明内容不得含有歧视性、倾向性意见，不得</w:t>
      </w:r>
      <w:r>
        <w:rPr>
          <w:rFonts w:ascii="宋体" w:hAnsi="宋体" w:eastAsia="宋体" w:cs="宋体"/>
          <w:spacing w:val="18"/>
          <w:sz w:val="24"/>
          <w:szCs w:val="24"/>
        </w:rPr>
        <w:t>超</w:t>
      </w:r>
      <w:r>
        <w:rPr>
          <w:rFonts w:ascii="宋体" w:hAnsi="宋体" w:eastAsia="宋体" w:cs="宋体"/>
          <w:spacing w:val="14"/>
          <w:sz w:val="24"/>
          <w:szCs w:val="24"/>
        </w:rPr>
        <w:t>出</w:t>
      </w:r>
      <w:r>
        <w:rPr>
          <w:rFonts w:ascii="宋体" w:hAnsi="宋体" w:eastAsia="宋体" w:cs="宋体"/>
          <w:spacing w:val="9"/>
          <w:sz w:val="24"/>
          <w:szCs w:val="24"/>
        </w:rPr>
        <w:t>磋商文件所述范围。说明应当提交书面材料，并随采购文件一并存档。</w:t>
      </w:r>
    </w:p>
    <w:p>
      <w:pPr>
        <w:keepNext w:val="0"/>
        <w:keepLines w:val="0"/>
        <w:pageBreakBefore w:val="0"/>
        <w:widowControl/>
        <w:kinsoku w:val="0"/>
        <w:wordWrap/>
        <w:overflowPunct/>
        <w:topLinePunct w:val="0"/>
        <w:autoSpaceDE w:val="0"/>
        <w:autoSpaceDN w:val="0"/>
        <w:bidi w:val="0"/>
        <w:adjustRightInd w:val="0"/>
        <w:snapToGrid w:val="0"/>
        <w:spacing w:before="1" w:line="25" w:lineRule="atLeast"/>
        <w:ind w:left="497"/>
        <w:textAlignment w:val="baseline"/>
        <w:outlineLvl w:val="3"/>
        <w:rPr>
          <w:rFonts w:ascii="宋体" w:hAnsi="宋体" w:eastAsia="宋体" w:cs="宋体"/>
          <w:sz w:val="24"/>
          <w:szCs w:val="24"/>
        </w:rPr>
      </w:pPr>
      <w:r>
        <w:rPr>
          <w:rFonts w:ascii="Arial" w:hAnsi="Arial" w:eastAsia="Arial" w:cs="Arial"/>
          <w:spacing w:val="18"/>
          <w:sz w:val="24"/>
          <w:szCs w:val="24"/>
        </w:rPr>
        <w:t>1</w:t>
      </w:r>
      <w:r>
        <w:rPr>
          <w:rFonts w:ascii="Arial" w:hAnsi="Arial" w:eastAsia="Arial" w:cs="Arial"/>
          <w:spacing w:val="16"/>
          <w:sz w:val="24"/>
          <w:szCs w:val="24"/>
        </w:rPr>
        <w:t>8</w:t>
      </w:r>
      <w:r>
        <w:rPr>
          <w:rFonts w:ascii="Arial" w:hAnsi="Arial" w:eastAsia="Arial" w:cs="Arial"/>
          <w:spacing w:val="9"/>
          <w:sz w:val="24"/>
          <w:szCs w:val="24"/>
        </w:rPr>
        <w:t xml:space="preserve">.2 </w:t>
      </w:r>
      <w:r>
        <w:rPr>
          <w:rFonts w:ascii="宋体" w:hAnsi="宋体" w:eastAsia="宋体" w:cs="宋体"/>
          <w:spacing w:val="9"/>
          <w:sz w:val="24"/>
          <w:szCs w:val="24"/>
        </w:rPr>
        <w:t>评标委员会负责具体评标事务，并独立履行下列职责：</w:t>
      </w:r>
    </w:p>
    <w:p>
      <w:pPr>
        <w:keepNext w:val="0"/>
        <w:keepLines w:val="0"/>
        <w:pageBreakBefore w:val="0"/>
        <w:widowControl/>
        <w:kinsoku w:val="0"/>
        <w:wordWrap/>
        <w:overflowPunct/>
        <w:topLinePunct w:val="0"/>
        <w:autoSpaceDE w:val="0"/>
        <w:autoSpaceDN w:val="0"/>
        <w:bidi w:val="0"/>
        <w:adjustRightInd w:val="0"/>
        <w:snapToGrid w:val="0"/>
        <w:spacing w:before="184" w:line="360" w:lineRule="auto"/>
        <w:ind w:left="13" w:firstLine="479"/>
        <w:textAlignment w:val="baseline"/>
        <w:rPr>
          <w:rFonts w:ascii="宋体" w:hAnsi="宋体" w:eastAsia="宋体" w:cs="宋体"/>
          <w:spacing w:val="6"/>
          <w:sz w:val="24"/>
          <w:szCs w:val="24"/>
        </w:rPr>
      </w:pPr>
      <w:r>
        <w:rPr>
          <w:rFonts w:hint="eastAsia" w:ascii="宋体" w:hAnsi="宋体" w:eastAsia="宋体" w:cs="宋体"/>
          <w:spacing w:val="18"/>
          <w:sz w:val="24"/>
          <w:szCs w:val="24"/>
          <w:lang w:eastAsia="zh-CN"/>
        </w:rPr>
        <w:t>（</w:t>
      </w:r>
      <w:r>
        <w:rPr>
          <w:rFonts w:ascii="Arial" w:hAnsi="Arial" w:eastAsia="Arial" w:cs="Arial"/>
          <w:spacing w:val="18"/>
          <w:sz w:val="24"/>
          <w:szCs w:val="24"/>
        </w:rPr>
        <w:t>1</w:t>
      </w:r>
      <w:r>
        <w:rPr>
          <w:rFonts w:hint="eastAsia" w:ascii="宋体" w:hAnsi="宋体" w:eastAsia="宋体" w:cs="宋体"/>
          <w:spacing w:val="18"/>
          <w:sz w:val="24"/>
          <w:szCs w:val="24"/>
          <w:lang w:eastAsia="zh-CN"/>
        </w:rPr>
        <w:t>）</w:t>
      </w:r>
      <w:r>
        <w:rPr>
          <w:rFonts w:ascii="宋体" w:hAnsi="宋体" w:eastAsia="宋体" w:cs="宋体"/>
          <w:spacing w:val="14"/>
          <w:sz w:val="24"/>
          <w:szCs w:val="24"/>
        </w:rPr>
        <w:t xml:space="preserve"> </w:t>
      </w:r>
      <w:r>
        <w:rPr>
          <w:rFonts w:ascii="宋体" w:hAnsi="宋体" w:eastAsia="宋体" w:cs="宋体"/>
          <w:spacing w:val="9"/>
          <w:sz w:val="24"/>
          <w:szCs w:val="24"/>
        </w:rPr>
        <w:t>严格遵守评审工作纪律</w:t>
      </w:r>
      <w:r>
        <w:rPr>
          <w:rFonts w:ascii="Arial" w:hAnsi="Arial" w:eastAsia="Arial" w:cs="Arial"/>
          <w:spacing w:val="9"/>
          <w:sz w:val="24"/>
          <w:szCs w:val="24"/>
        </w:rPr>
        <w:t>,</w:t>
      </w:r>
      <w:r>
        <w:rPr>
          <w:rFonts w:ascii="宋体" w:hAnsi="宋体" w:eastAsia="宋体" w:cs="宋体"/>
          <w:spacing w:val="9"/>
          <w:sz w:val="24"/>
          <w:szCs w:val="24"/>
        </w:rPr>
        <w:t>按照客观、公正、审慎的原则</w:t>
      </w:r>
      <w:r>
        <w:rPr>
          <w:rFonts w:ascii="Arial" w:hAnsi="Arial" w:eastAsia="Arial" w:cs="Arial"/>
          <w:spacing w:val="9"/>
          <w:sz w:val="24"/>
          <w:szCs w:val="24"/>
        </w:rPr>
        <w:t>,</w:t>
      </w:r>
      <w:r>
        <w:rPr>
          <w:rFonts w:ascii="宋体" w:hAnsi="宋体" w:eastAsia="宋体" w:cs="宋体"/>
          <w:spacing w:val="9"/>
          <w:sz w:val="24"/>
          <w:szCs w:val="24"/>
        </w:rPr>
        <w:t>根据采购文件规定的评审程序、评</w:t>
      </w:r>
      <w:r>
        <w:rPr>
          <w:rFonts w:ascii="宋体" w:hAnsi="宋体" w:eastAsia="宋体" w:cs="宋体"/>
          <w:spacing w:val="8"/>
          <w:sz w:val="24"/>
          <w:szCs w:val="24"/>
        </w:rPr>
        <w:t>审方法和评审标准进行独立评审</w:t>
      </w:r>
      <w:r>
        <w:rPr>
          <w:rFonts w:ascii="宋体" w:hAnsi="宋体" w:eastAsia="宋体" w:cs="宋体"/>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84" w:line="360" w:lineRule="auto"/>
        <w:ind w:left="13" w:firstLine="479"/>
        <w:textAlignment w:val="baseline"/>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3"/>
          <w:sz w:val="24"/>
          <w:szCs w:val="24"/>
        </w:rPr>
        <w:t>2</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现采购文件内容违反国家有关强制性规定或者采购文件存在歧义、重大缺陷导致评审工</w:t>
      </w:r>
      <w:r>
        <w:rPr>
          <w:rFonts w:ascii="宋体" w:hAnsi="宋体" w:eastAsia="宋体" w:cs="宋体"/>
          <w:spacing w:val="12"/>
          <w:sz w:val="24"/>
          <w:szCs w:val="24"/>
        </w:rPr>
        <w:t>作</w:t>
      </w:r>
      <w:r>
        <w:rPr>
          <w:rFonts w:ascii="宋体" w:hAnsi="宋体" w:eastAsia="宋体" w:cs="宋体"/>
          <w:spacing w:val="9"/>
          <w:sz w:val="24"/>
          <w:szCs w:val="24"/>
        </w:rPr>
        <w:t>无法进行时</w:t>
      </w:r>
      <w:r>
        <w:rPr>
          <w:rFonts w:ascii="Arial" w:hAnsi="Arial" w:eastAsia="Arial" w:cs="Arial"/>
          <w:spacing w:val="9"/>
          <w:sz w:val="24"/>
          <w:szCs w:val="24"/>
        </w:rPr>
        <w:t>,</w:t>
      </w:r>
      <w:r>
        <w:rPr>
          <w:rFonts w:ascii="宋体" w:hAnsi="宋体" w:eastAsia="宋体" w:cs="宋体"/>
          <w:spacing w:val="9"/>
          <w:sz w:val="24"/>
          <w:szCs w:val="24"/>
        </w:rPr>
        <w:t>应当停止评审并向采购人或者采购代理机构书面说明情况；</w:t>
      </w:r>
    </w:p>
    <w:p>
      <w:pPr>
        <w:keepNext w:val="0"/>
        <w:keepLines w:val="0"/>
        <w:pageBreakBefore w:val="0"/>
        <w:widowControl/>
        <w:kinsoku w:val="0"/>
        <w:wordWrap/>
        <w:overflowPunct/>
        <w:topLinePunct w:val="0"/>
        <w:autoSpaceDE w:val="0"/>
        <w:autoSpaceDN w:val="0"/>
        <w:bidi w:val="0"/>
        <w:adjustRightInd w:val="0"/>
        <w:snapToGrid w:val="0"/>
        <w:spacing w:line="25" w:lineRule="atLeast"/>
        <w:ind w:left="492"/>
        <w:textAlignment w:val="baseline"/>
        <w:rPr>
          <w:rFonts w:ascii="宋体" w:hAnsi="宋体" w:eastAsia="宋体" w:cs="宋体"/>
          <w:sz w:val="24"/>
          <w:szCs w:val="24"/>
        </w:rPr>
      </w:pPr>
      <w:r>
        <w:rPr>
          <w:rFonts w:hint="eastAsia" w:ascii="宋体" w:hAnsi="宋体" w:eastAsia="宋体" w:cs="宋体"/>
          <w:spacing w:val="12"/>
          <w:sz w:val="24"/>
          <w:szCs w:val="24"/>
          <w:lang w:eastAsia="zh-CN"/>
        </w:rPr>
        <w:t>（</w:t>
      </w:r>
      <w:r>
        <w:rPr>
          <w:rFonts w:ascii="Arial" w:hAnsi="Arial" w:eastAsia="Arial" w:cs="Arial"/>
          <w:spacing w:val="12"/>
          <w:sz w:val="24"/>
          <w:szCs w:val="24"/>
        </w:rPr>
        <w:t>3</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审查、评价响应文件是否符合磋商文件的商务、技术等实质性要求；</w:t>
      </w:r>
    </w:p>
    <w:p>
      <w:pPr>
        <w:keepNext w:val="0"/>
        <w:keepLines w:val="0"/>
        <w:pageBreakBefore w:val="0"/>
        <w:widowControl/>
        <w:kinsoku w:val="0"/>
        <w:wordWrap/>
        <w:overflowPunct/>
        <w:topLinePunct w:val="0"/>
        <w:autoSpaceDE w:val="0"/>
        <w:autoSpaceDN w:val="0"/>
        <w:bidi w:val="0"/>
        <w:adjustRightInd w:val="0"/>
        <w:snapToGrid w:val="0"/>
        <w:spacing w:before="182" w:line="25" w:lineRule="atLeast"/>
        <w:ind w:left="492"/>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14"/>
          <w:sz w:val="24"/>
          <w:szCs w:val="24"/>
        </w:rPr>
        <w:t>4</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要求响应人对响应文件有关事项作出澄清或者说明；</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left="492"/>
        <w:textAlignment w:val="baseline"/>
        <w:rPr>
          <w:sz w:val="24"/>
          <w:szCs w:val="24"/>
        </w:rPr>
      </w:pPr>
      <w:r>
        <w:rPr>
          <w:rFonts w:hint="eastAsia" w:ascii="宋体" w:hAnsi="宋体" w:eastAsia="宋体" w:cs="宋体"/>
          <w:spacing w:val="14"/>
          <w:sz w:val="24"/>
          <w:szCs w:val="24"/>
          <w:lang w:eastAsia="zh-CN"/>
        </w:rPr>
        <w:t>（</w:t>
      </w:r>
      <w:r>
        <w:rPr>
          <w:rFonts w:ascii="Arial" w:hAnsi="Arial" w:eastAsia="Arial" w:cs="Arial"/>
          <w:spacing w:val="14"/>
          <w:sz w:val="24"/>
          <w:szCs w:val="24"/>
        </w:rPr>
        <w:t>5</w:t>
      </w:r>
      <w:r>
        <w:rPr>
          <w:rFonts w:hint="eastAsia" w:ascii="宋体" w:hAnsi="宋体" w:eastAsia="宋体" w:cs="宋体"/>
          <w:spacing w:val="14"/>
          <w:sz w:val="24"/>
          <w:szCs w:val="24"/>
          <w:lang w:eastAsia="zh-CN"/>
        </w:rPr>
        <w:t>）</w:t>
      </w:r>
      <w:r>
        <w:rPr>
          <w:rFonts w:ascii="宋体" w:hAnsi="宋体" w:eastAsia="宋体" w:cs="宋体"/>
          <w:spacing w:val="14"/>
          <w:sz w:val="24"/>
          <w:szCs w:val="24"/>
        </w:rPr>
        <w:t xml:space="preserve"> 对响应文件进行比较和评价；</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left="492"/>
        <w:textAlignment w:val="baseline"/>
        <w:rPr>
          <w:rFonts w:hint="eastAsia" w:ascii="Arial" w:hAnsi="Arial" w:eastAsia="Arial" w:cs="Arial"/>
          <w:spacing w:val="14"/>
          <w:sz w:val="24"/>
          <w:szCs w:val="24"/>
          <w:lang w:eastAsia="zh-CN"/>
        </w:rPr>
      </w:pPr>
      <w:r>
        <w:rPr>
          <w:rFonts w:hint="eastAsia" w:ascii="宋体" w:hAnsi="宋体" w:eastAsia="宋体" w:cs="宋体"/>
          <w:snapToGrid w:val="0"/>
          <w:color w:val="000000"/>
          <w:spacing w:val="24"/>
          <w:kern w:val="0"/>
          <w:sz w:val="24"/>
          <w:szCs w:val="24"/>
          <w:lang w:eastAsia="zh-CN"/>
        </w:rPr>
        <w:t>（</w:t>
      </w:r>
      <w:r>
        <w:rPr>
          <w:rFonts w:hint="eastAsia" w:ascii="Arial" w:hAnsi="Arial" w:eastAsia="Arial" w:cs="Arial"/>
          <w:spacing w:val="14"/>
          <w:sz w:val="24"/>
          <w:szCs w:val="24"/>
          <w:lang w:eastAsia="zh-CN"/>
        </w:rPr>
        <w:t>6）确定成交候选人名单，以及根据采购人委托直接确定成交人；</w:t>
      </w:r>
    </w:p>
    <w:p>
      <w:pPr>
        <w:keepNext w:val="0"/>
        <w:keepLines w:val="0"/>
        <w:pageBreakBefore w:val="0"/>
        <w:widowControl/>
        <w:kinsoku w:val="0"/>
        <w:wordWrap/>
        <w:overflowPunct/>
        <w:topLinePunct w:val="0"/>
        <w:autoSpaceDE w:val="0"/>
        <w:autoSpaceDN w:val="0"/>
        <w:bidi w:val="0"/>
        <w:adjustRightInd w:val="0"/>
        <w:snapToGrid w:val="0"/>
        <w:spacing w:before="185" w:line="360" w:lineRule="auto"/>
        <w:ind w:firstLine="536" w:firstLineChars="200"/>
        <w:textAlignment w:val="baseline"/>
        <w:rPr>
          <w:rFonts w:ascii="Arial" w:hAnsi="Arial" w:eastAsia="Arial" w:cs="Arial"/>
          <w:spacing w:val="14"/>
          <w:sz w:val="24"/>
          <w:szCs w:val="24"/>
        </w:rPr>
      </w:pPr>
      <w:r>
        <w:rPr>
          <w:rFonts w:ascii="Arial" w:hAnsi="Arial" w:eastAsia="Arial" w:cs="Arial"/>
          <w:spacing w:val="14"/>
          <w:sz w:val="24"/>
          <w:szCs w:val="24"/>
        </w:rPr>
        <w:t>（7）配合答复供应商的询问、质疑和投诉等事项,不得泄露评审文件、评审情况和在评审过程中获悉的商业秘密；</w:t>
      </w:r>
    </w:p>
    <w:p>
      <w:pPr>
        <w:keepNext w:val="0"/>
        <w:keepLines w:val="0"/>
        <w:pageBreakBefore w:val="0"/>
        <w:widowControl/>
        <w:kinsoku w:val="0"/>
        <w:wordWrap/>
        <w:overflowPunct/>
        <w:topLinePunct w:val="0"/>
        <w:autoSpaceDE w:val="0"/>
        <w:autoSpaceDN w:val="0"/>
        <w:bidi w:val="0"/>
        <w:adjustRightInd w:val="0"/>
        <w:snapToGrid w:val="0"/>
        <w:spacing w:before="185" w:line="25" w:lineRule="atLeast"/>
        <w:ind w:left="493"/>
        <w:textAlignment w:val="baseline"/>
        <w:rPr>
          <w:rFonts w:ascii="宋体" w:hAnsi="宋体" w:eastAsia="宋体" w:cs="宋体"/>
          <w:sz w:val="24"/>
          <w:szCs w:val="24"/>
        </w:rPr>
      </w:pPr>
      <w:r>
        <w:rPr>
          <w:rFonts w:ascii="Arial" w:hAnsi="Arial" w:eastAsia="Arial" w:cs="Arial"/>
          <w:spacing w:val="14"/>
          <w:sz w:val="24"/>
          <w:szCs w:val="24"/>
        </w:rPr>
        <w:t>（8</w:t>
      </w:r>
      <w:r>
        <w:rPr>
          <w:rFonts w:ascii="宋体" w:hAnsi="宋体" w:eastAsia="宋体" w:cs="宋体"/>
          <w:snapToGrid w:val="0"/>
          <w:color w:val="000000"/>
          <w:kern w:val="0"/>
          <w:sz w:val="24"/>
          <w:szCs w:val="24"/>
        </w:rPr>
        <w:t>）</w:t>
      </w:r>
      <w:r>
        <w:rPr>
          <w:rFonts w:ascii="宋体" w:hAnsi="宋体" w:eastAsia="宋体" w:cs="宋体"/>
          <w:spacing w:val="12"/>
          <w:sz w:val="24"/>
          <w:szCs w:val="24"/>
        </w:rPr>
        <w:t xml:space="preserve"> 向采购人、采购代理机构或者有关部门报告评标中发现的违法行为。</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18.3 评标委员会由采购人代表和评审专家组成，成员人数应当为3人以上单数，其中评审专家 不得少于成员总数的三分之二。</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采购项目符合下列情形之一的，评标委员会成员人数应当为7人以上单数：</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1</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采购预算金额在1000万元以上；</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2</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技术复杂；</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3</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社会影响较大。</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44" w:firstLineChars="200"/>
        <w:textAlignment w:val="baseline"/>
        <w:rPr>
          <w:rFonts w:ascii="宋体" w:hAnsi="宋体" w:eastAsia="宋体" w:cs="宋体"/>
          <w:sz w:val="24"/>
          <w:szCs w:val="24"/>
        </w:rPr>
      </w:pPr>
      <w:r>
        <w:rPr>
          <w:rFonts w:ascii="宋体" w:hAnsi="宋体" w:eastAsia="宋体" w:cs="宋体"/>
          <w:spacing w:val="16"/>
          <w:sz w:val="24"/>
          <w:szCs w:val="24"/>
        </w:rPr>
        <w:t>评审</w:t>
      </w:r>
      <w:r>
        <w:rPr>
          <w:rFonts w:ascii="宋体" w:hAnsi="宋体" w:eastAsia="宋体" w:cs="宋体"/>
          <w:spacing w:val="15"/>
          <w:sz w:val="24"/>
          <w:szCs w:val="24"/>
        </w:rPr>
        <w:t>专</w:t>
      </w:r>
      <w:r>
        <w:rPr>
          <w:rFonts w:ascii="宋体" w:hAnsi="宋体" w:eastAsia="宋体" w:cs="宋体"/>
          <w:spacing w:val="8"/>
          <w:sz w:val="24"/>
          <w:szCs w:val="24"/>
        </w:rPr>
        <w:t>家对本单位的采购项目只能作为采购人代表参与评标。采购代理机构工作人员不得参加</w:t>
      </w:r>
      <w:r>
        <w:rPr>
          <w:rFonts w:ascii="宋体" w:hAnsi="宋体" w:eastAsia="宋体" w:cs="宋体"/>
          <w:spacing w:val="9"/>
          <w:sz w:val="24"/>
          <w:szCs w:val="24"/>
        </w:rPr>
        <w:t>由</w:t>
      </w:r>
      <w:r>
        <w:rPr>
          <w:rFonts w:ascii="宋体" w:hAnsi="宋体" w:eastAsia="宋体" w:cs="宋体"/>
          <w:spacing w:val="7"/>
          <w:sz w:val="24"/>
          <w:szCs w:val="24"/>
        </w:rPr>
        <w:t>本机构代理的政府采购项目的评标。</w:t>
      </w:r>
      <w:r>
        <w:rPr>
          <w:rFonts w:ascii="宋体" w:hAnsi="宋体" w:eastAsia="宋体" w:cs="宋体"/>
          <w:spacing w:val="12"/>
          <w:sz w:val="24"/>
          <w:szCs w:val="24"/>
        </w:rPr>
        <w:t>评</w:t>
      </w:r>
      <w:r>
        <w:rPr>
          <w:rFonts w:ascii="宋体" w:hAnsi="宋体" w:eastAsia="宋体" w:cs="宋体"/>
          <w:spacing w:val="9"/>
          <w:sz w:val="24"/>
          <w:szCs w:val="24"/>
        </w:rPr>
        <w:t>标委员会成员名单在评标结果公告前应当保密。</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48" w:firstLineChars="200"/>
        <w:textAlignment w:val="baseline"/>
        <w:rPr>
          <w:rFonts w:ascii="宋体" w:hAnsi="宋体" w:eastAsia="宋体" w:cs="宋体"/>
          <w:sz w:val="24"/>
          <w:szCs w:val="24"/>
        </w:rPr>
      </w:pPr>
      <w:r>
        <w:rPr>
          <w:rFonts w:ascii="Arial" w:hAnsi="Arial" w:eastAsia="Arial" w:cs="Arial"/>
          <w:spacing w:val="17"/>
          <w:sz w:val="24"/>
          <w:szCs w:val="24"/>
        </w:rPr>
        <w:t>1</w:t>
      </w:r>
      <w:r>
        <w:rPr>
          <w:rFonts w:ascii="Arial" w:hAnsi="Arial" w:eastAsia="Arial" w:cs="Arial"/>
          <w:spacing w:val="10"/>
          <w:sz w:val="24"/>
          <w:szCs w:val="24"/>
        </w:rPr>
        <w:t xml:space="preserve">8.4  </w:t>
      </w:r>
      <w:r>
        <w:rPr>
          <w:rFonts w:ascii="宋体" w:hAnsi="宋体" w:eastAsia="宋体" w:cs="宋体"/>
          <w:spacing w:val="10"/>
          <w:sz w:val="24"/>
          <w:szCs w:val="24"/>
        </w:rPr>
        <w:t>采购代理机构应当从省级以上财政部门设立的政府采购评审专家库中，通过随机方式抽</w:t>
      </w:r>
      <w:r>
        <w:rPr>
          <w:rFonts w:ascii="宋体" w:hAnsi="宋体" w:eastAsia="宋体" w:cs="宋体"/>
          <w:spacing w:val="16"/>
          <w:sz w:val="24"/>
          <w:szCs w:val="24"/>
        </w:rPr>
        <w:t>取评</w:t>
      </w:r>
      <w:r>
        <w:rPr>
          <w:rFonts w:ascii="宋体" w:hAnsi="宋体" w:eastAsia="宋体" w:cs="宋体"/>
          <w:spacing w:val="15"/>
          <w:sz w:val="24"/>
          <w:szCs w:val="24"/>
        </w:rPr>
        <w:t>审</w:t>
      </w:r>
      <w:r>
        <w:rPr>
          <w:rFonts w:ascii="宋体" w:hAnsi="宋体" w:eastAsia="宋体" w:cs="宋体"/>
          <w:spacing w:val="8"/>
          <w:sz w:val="24"/>
          <w:szCs w:val="24"/>
        </w:rPr>
        <w:t>专家。对技术复杂、专业性强的采购项目，通过随机方式难以确定合适评审专家的，经主管</w:t>
      </w:r>
      <w:r>
        <w:rPr>
          <w:rFonts w:ascii="宋体" w:hAnsi="宋体" w:eastAsia="宋体" w:cs="宋体"/>
          <w:spacing w:val="16"/>
          <w:sz w:val="24"/>
          <w:szCs w:val="24"/>
        </w:rPr>
        <w:t>预算单</w:t>
      </w:r>
      <w:r>
        <w:rPr>
          <w:rFonts w:ascii="宋体" w:hAnsi="宋体" w:eastAsia="宋体" w:cs="宋体"/>
          <w:spacing w:val="8"/>
          <w:sz w:val="24"/>
          <w:szCs w:val="24"/>
        </w:rPr>
        <w:t>位同意，采购人可以自行选定相应专业领域的评审专家。自行选定评审专家的，应当优先选</w:t>
      </w:r>
      <w:r>
        <w:rPr>
          <w:rFonts w:ascii="宋体" w:hAnsi="宋体" w:eastAsia="宋体" w:cs="宋体"/>
          <w:spacing w:val="10"/>
          <w:sz w:val="24"/>
          <w:szCs w:val="24"/>
        </w:rPr>
        <w:t>择</w:t>
      </w:r>
      <w:r>
        <w:rPr>
          <w:rFonts w:ascii="宋体" w:hAnsi="宋体" w:eastAsia="宋体" w:cs="宋体"/>
          <w:spacing w:val="8"/>
          <w:sz w:val="24"/>
          <w:szCs w:val="24"/>
        </w:rPr>
        <w:t>本单位以外的评审专家。</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48" w:firstLineChars="200"/>
        <w:textAlignment w:val="baseline"/>
        <w:rPr>
          <w:rFonts w:ascii="宋体" w:hAnsi="宋体" w:eastAsia="宋体" w:cs="宋体"/>
          <w:sz w:val="23"/>
          <w:szCs w:val="23"/>
        </w:rPr>
      </w:pPr>
      <w:r>
        <w:rPr>
          <w:rFonts w:ascii="Arial" w:hAnsi="Arial" w:eastAsia="Arial" w:cs="Arial"/>
          <w:spacing w:val="17"/>
          <w:sz w:val="24"/>
          <w:szCs w:val="24"/>
        </w:rPr>
        <w:t>1</w:t>
      </w:r>
      <w:r>
        <w:rPr>
          <w:rFonts w:ascii="Arial" w:hAnsi="Arial" w:eastAsia="Arial" w:cs="Arial"/>
          <w:spacing w:val="10"/>
          <w:sz w:val="24"/>
          <w:szCs w:val="24"/>
        </w:rPr>
        <w:t xml:space="preserve">8.5  </w:t>
      </w:r>
      <w:r>
        <w:rPr>
          <w:rFonts w:ascii="宋体" w:hAnsi="宋体" w:eastAsia="宋体" w:cs="宋体"/>
          <w:spacing w:val="10"/>
          <w:sz w:val="24"/>
          <w:szCs w:val="24"/>
        </w:rPr>
        <w:t>评标中因评标委员会成员缺席、回避或者健康等特殊原因导致评标委员会组成不符合规</w:t>
      </w:r>
      <w:r>
        <w:rPr>
          <w:rFonts w:ascii="宋体" w:hAnsi="宋体" w:eastAsia="宋体" w:cs="宋体"/>
          <w:spacing w:val="16"/>
          <w:sz w:val="24"/>
          <w:szCs w:val="24"/>
        </w:rPr>
        <w:t>定的</w:t>
      </w:r>
      <w:r>
        <w:rPr>
          <w:rFonts w:ascii="宋体" w:hAnsi="宋体" w:eastAsia="宋体" w:cs="宋体"/>
          <w:spacing w:val="12"/>
          <w:sz w:val="24"/>
          <w:szCs w:val="24"/>
        </w:rPr>
        <w:t>，</w:t>
      </w:r>
      <w:r>
        <w:rPr>
          <w:rFonts w:ascii="宋体" w:hAnsi="宋体" w:eastAsia="宋体" w:cs="宋体"/>
          <w:spacing w:val="8"/>
          <w:sz w:val="24"/>
          <w:szCs w:val="24"/>
        </w:rPr>
        <w:t>采购人或者采购代理机构应当依法补足后继续评标。被更换的评标委员会成员所作出的评标</w:t>
      </w:r>
      <w:r>
        <w:rPr>
          <w:rFonts w:ascii="宋体" w:hAnsi="宋体" w:eastAsia="宋体" w:cs="宋体"/>
          <w:spacing w:val="16"/>
          <w:sz w:val="24"/>
          <w:szCs w:val="24"/>
        </w:rPr>
        <w:t>意见</w:t>
      </w:r>
      <w:r>
        <w:rPr>
          <w:rFonts w:ascii="宋体" w:hAnsi="宋体" w:eastAsia="宋体" w:cs="宋体"/>
          <w:spacing w:val="11"/>
          <w:sz w:val="24"/>
          <w:szCs w:val="24"/>
        </w:rPr>
        <w:t>无</w:t>
      </w:r>
      <w:r>
        <w:rPr>
          <w:rFonts w:ascii="宋体" w:hAnsi="宋体" w:eastAsia="宋体" w:cs="宋体"/>
          <w:spacing w:val="8"/>
          <w:sz w:val="24"/>
          <w:szCs w:val="24"/>
        </w:rPr>
        <w:t>效。无法及时补足评标委员会成员的，采购代理机构应当停止评标活动，封存所有响应文件和开标、评标资料，依法重新组建评标委员会进行评标。原评标委员会所作出的评标意见无效。采购代理机构应当将变更、重新组建评标委员会的情况予以记录，并随采购文件一并存档。</w:t>
      </w:r>
    </w:p>
    <w:p>
      <w:pPr>
        <w:spacing w:before="1" w:line="220" w:lineRule="auto"/>
        <w:ind w:left="13"/>
        <w:outlineLvl w:val="2"/>
        <w:rPr>
          <w:rFonts w:ascii="宋体" w:hAnsi="宋体" w:eastAsia="宋体" w:cs="宋体"/>
          <w:sz w:val="28"/>
          <w:szCs w:val="28"/>
        </w:rPr>
      </w:pPr>
      <w:bookmarkStart w:id="104" w:name="_bookmark28"/>
      <w:bookmarkEnd w:id="104"/>
      <w:bookmarkStart w:id="105" w:name="_Toc31870"/>
      <w:bookmarkStart w:id="106" w:name="_Toc5100"/>
      <w:bookmarkStart w:id="107" w:name="_Toc30383"/>
      <w:r>
        <w:rPr>
          <w:rFonts w:ascii="Arial" w:hAnsi="Arial" w:eastAsia="Arial" w:cs="Arial"/>
          <w:b/>
          <w:bCs/>
          <w:spacing w:val="-2"/>
          <w:sz w:val="28"/>
          <w:szCs w:val="28"/>
        </w:rPr>
        <w:t>19.</w:t>
      </w:r>
      <w:r>
        <w:rPr>
          <w:rFonts w:ascii="宋体" w:hAnsi="宋体" w:eastAsia="宋体" w:cs="宋体"/>
          <w:spacing w:val="-2"/>
          <w:sz w:val="28"/>
          <w:szCs w:val="28"/>
          <w14:textOutline w14:w="5103" w14:cap="sq" w14:cmpd="sng">
            <w14:solidFill>
              <w14:srgbClr w14:val="000000"/>
            </w14:solidFill>
            <w14:prstDash w14:val="solid"/>
            <w14:bevel/>
          </w14:textOutline>
        </w:rPr>
        <w:t>评审工作</w:t>
      </w:r>
      <w:r>
        <w:rPr>
          <w:rFonts w:ascii="宋体" w:hAnsi="宋体" w:eastAsia="宋体" w:cs="宋体"/>
          <w:spacing w:val="-1"/>
          <w:sz w:val="28"/>
          <w:szCs w:val="28"/>
          <w14:textOutline w14:w="5103" w14:cap="sq" w14:cmpd="sng">
            <w14:solidFill>
              <w14:srgbClr w14:val="000000"/>
            </w14:solidFill>
            <w14:prstDash w14:val="solid"/>
            <w14:bevel/>
          </w14:textOutline>
        </w:rPr>
        <w:t>程序</w:t>
      </w:r>
      <w:bookmarkEnd w:id="105"/>
      <w:bookmarkEnd w:id="106"/>
      <w:bookmarkEnd w:id="107"/>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19.1 评标委员会应当对符合资格的响应人的符合性文件进行审查， 以确定其是否满足磋商文件的实质性要求。</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19.1.1 响应文件中含义不明确、同类问题表述不一致或者有明显文字和计算错误的内容，评标委员会应当以书面形式要求响应人作出必要的澄清、说明或者补正。响应人的澄清、说明或者补正应当采用书面形式，并加盖公章，或者由法定代表人或其授权的代表签字。响应人的澄清、说明或者补正不得超出响应文件的范围或者改变响应文件的实质性内容。</w:t>
      </w:r>
    </w:p>
    <w:p>
      <w:pPr>
        <w:keepNext w:val="0"/>
        <w:keepLines w:val="0"/>
        <w:pageBreakBefore w:val="0"/>
        <w:widowControl/>
        <w:kinsoku w:val="0"/>
        <w:wordWrap/>
        <w:overflowPunct/>
        <w:topLinePunct w:val="0"/>
        <w:autoSpaceDE w:val="0"/>
        <w:autoSpaceDN w:val="0"/>
        <w:bidi w:val="0"/>
        <w:adjustRightInd w:val="0"/>
        <w:snapToGrid w:val="0"/>
        <w:spacing w:before="183" w:line="360" w:lineRule="auto"/>
        <w:ind w:firstLine="512" w:firstLineChars="200"/>
        <w:textAlignment w:val="baseline"/>
        <w:rPr>
          <w:rFonts w:hint="eastAsia" w:ascii="宋体" w:hAnsi="宋体" w:eastAsia="宋体" w:cs="宋体"/>
          <w:spacing w:val="4"/>
          <w:position w:val="2"/>
          <w:sz w:val="23"/>
          <w:szCs w:val="23"/>
          <w:lang w:eastAsia="zh-CN"/>
        </w:rPr>
      </w:pPr>
      <w:r>
        <w:rPr>
          <w:rFonts w:hint="eastAsia" w:ascii="宋体" w:hAnsi="宋体" w:eastAsia="宋体" w:cs="宋体"/>
          <w:spacing w:val="8"/>
          <w:sz w:val="24"/>
          <w:szCs w:val="24"/>
          <w:lang w:val="en-US" w:eastAsia="zh-CN"/>
        </w:rPr>
        <w:t>19.</w:t>
      </w:r>
      <w:r>
        <w:rPr>
          <w:rFonts w:ascii="宋体" w:hAnsi="宋体" w:eastAsia="宋体" w:cs="宋体"/>
          <w:spacing w:val="8"/>
          <w:sz w:val="24"/>
          <w:szCs w:val="24"/>
        </w:rPr>
        <w:t>1.2响应人存在下列情况之一的，响应无效</w:t>
      </w:r>
      <w:r>
        <w:rPr>
          <w:rFonts w:hint="eastAsia" w:ascii="宋体" w:hAnsi="宋体" w:eastAsia="宋体" w:cs="宋体"/>
          <w:spacing w:val="8"/>
          <w:sz w:val="24"/>
          <w:szCs w:val="24"/>
          <w:lang w:eastAsia="zh-CN"/>
        </w:rPr>
        <w:t>：</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outlineLvl w:val="3"/>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（1） 符合性审查文件未按磋商文件要求签署、盖章的；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2</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未按第11.2</w:t>
      </w:r>
      <w:r>
        <w:rPr>
          <w:rFonts w:hint="eastAsia" w:ascii="宋体" w:hAnsi="宋体" w:eastAsia="宋体" w:cs="宋体"/>
          <w:spacing w:val="8"/>
          <w:sz w:val="24"/>
          <w:szCs w:val="24"/>
          <w:lang w:eastAsia="zh-CN"/>
        </w:rPr>
        <w:t>（</w:t>
      </w:r>
      <w:r>
        <w:rPr>
          <w:rFonts w:ascii="宋体" w:hAnsi="宋体" w:eastAsia="宋体" w:cs="宋体"/>
          <w:spacing w:val="8"/>
          <w:sz w:val="24"/>
          <w:szCs w:val="24"/>
        </w:rPr>
        <w:t>11</w:t>
      </w:r>
      <w:r>
        <w:rPr>
          <w:rFonts w:hint="eastAsia" w:ascii="宋体" w:hAnsi="宋体" w:eastAsia="宋体" w:cs="宋体"/>
          <w:spacing w:val="8"/>
          <w:sz w:val="24"/>
          <w:szCs w:val="24"/>
          <w:lang w:eastAsia="zh-CN"/>
        </w:rPr>
        <w:t>）</w:t>
      </w:r>
      <w:r>
        <w:rPr>
          <w:rFonts w:ascii="宋体" w:hAnsi="宋体" w:eastAsia="宋体" w:cs="宋体"/>
          <w:spacing w:val="8"/>
          <w:sz w:val="24"/>
          <w:szCs w:val="24"/>
        </w:rPr>
        <w:t>-</w:t>
      </w:r>
      <w:r>
        <w:rPr>
          <w:rFonts w:hint="eastAsia" w:ascii="宋体" w:hAnsi="宋体" w:eastAsia="宋体" w:cs="宋体"/>
          <w:spacing w:val="8"/>
          <w:sz w:val="24"/>
          <w:szCs w:val="24"/>
          <w:lang w:eastAsia="zh-CN"/>
        </w:rPr>
        <w:t>（</w:t>
      </w:r>
      <w:r>
        <w:rPr>
          <w:rFonts w:ascii="宋体" w:hAnsi="宋体" w:eastAsia="宋体" w:cs="宋体"/>
          <w:spacing w:val="8"/>
          <w:sz w:val="24"/>
          <w:szCs w:val="24"/>
        </w:rPr>
        <w:t>1</w:t>
      </w:r>
      <w:r>
        <w:rPr>
          <w:rFonts w:hint="eastAsia" w:ascii="宋体" w:hAnsi="宋体" w:eastAsia="宋体" w:cs="宋体"/>
          <w:spacing w:val="8"/>
          <w:sz w:val="24"/>
          <w:szCs w:val="24"/>
          <w:lang w:val="en-US" w:eastAsia="zh-CN"/>
        </w:rPr>
        <w:t>8</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款要求提供相关资料的；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3</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响应文件含有采购人不能接受的附加条件的；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4</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w:t>
      </w:r>
      <w:r>
        <w:rPr>
          <w:rFonts w:hint="eastAsia" w:ascii="宋体" w:hAnsi="宋体" w:eastAsia="宋体" w:cs="宋体"/>
          <w:spacing w:val="8"/>
          <w:sz w:val="24"/>
          <w:szCs w:val="24"/>
          <w:lang w:val="en-US" w:eastAsia="zh-CN"/>
        </w:rPr>
        <w:t>施工工期</w:t>
      </w:r>
      <w:r>
        <w:rPr>
          <w:rFonts w:ascii="宋体" w:hAnsi="宋体" w:eastAsia="宋体" w:cs="宋体"/>
          <w:spacing w:val="8"/>
          <w:sz w:val="24"/>
          <w:szCs w:val="24"/>
        </w:rPr>
        <w:t>不能满足磋商文件要求的；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5</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响应总报价超过磋商文件规定的采购预算额度或者最高限价的；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6</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响应产品的技术规格、技术标准明显不符合采购项目要求的；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7</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响应产品未完全满足磋商文件确定的重要技术指标、参数的；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outlineLvl w:val="3"/>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8</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存在串通响应行为；</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9</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响应报价出现前后不一致，又不按19. 1.3进行确认的；</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10</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评标委员会认为应按无效响应处理的其他情况；</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11</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法律、法规和磋商文件规定的其他无效情形。</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19.1.3  响应文件报价出现前后不一致的，按照下列规定修正：</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1</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响应文件中开标一览表</w:t>
      </w:r>
      <w:r>
        <w:rPr>
          <w:rFonts w:hint="eastAsia" w:ascii="宋体" w:hAnsi="宋体" w:eastAsia="宋体" w:cs="宋体"/>
          <w:spacing w:val="8"/>
          <w:sz w:val="24"/>
          <w:szCs w:val="24"/>
          <w:lang w:eastAsia="zh-CN"/>
        </w:rPr>
        <w:t>（</w:t>
      </w:r>
      <w:r>
        <w:rPr>
          <w:rFonts w:ascii="宋体" w:hAnsi="宋体" w:eastAsia="宋体" w:cs="宋体"/>
          <w:spacing w:val="8"/>
          <w:sz w:val="24"/>
          <w:szCs w:val="24"/>
        </w:rPr>
        <w:t>报价表</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内容与响应文件中相应内容不一致的</w:t>
      </w:r>
      <w:r>
        <w:rPr>
          <w:rFonts w:hint="eastAsia" w:ascii="宋体" w:hAnsi="宋体" w:eastAsia="宋体" w:cs="宋体"/>
          <w:spacing w:val="8"/>
          <w:sz w:val="24"/>
          <w:szCs w:val="24"/>
          <w:lang w:eastAsia="zh-CN"/>
        </w:rPr>
        <w:t>，</w:t>
      </w:r>
      <w:r>
        <w:rPr>
          <w:rFonts w:ascii="宋体" w:hAnsi="宋体" w:eastAsia="宋体" w:cs="宋体"/>
          <w:spacing w:val="8"/>
          <w:sz w:val="24"/>
          <w:szCs w:val="24"/>
        </w:rPr>
        <w:t>以开标一览表</w:t>
      </w:r>
      <w:r>
        <w:rPr>
          <w:rFonts w:hint="eastAsia" w:ascii="宋体" w:hAnsi="宋体" w:eastAsia="宋体" w:cs="宋体"/>
          <w:spacing w:val="8"/>
          <w:sz w:val="24"/>
          <w:szCs w:val="24"/>
          <w:lang w:eastAsia="zh-CN"/>
        </w:rPr>
        <w:t>（</w:t>
      </w:r>
      <w:r>
        <w:rPr>
          <w:rFonts w:ascii="宋体" w:hAnsi="宋体" w:eastAsia="宋体" w:cs="宋体"/>
          <w:spacing w:val="8"/>
          <w:sz w:val="24"/>
          <w:szCs w:val="24"/>
        </w:rPr>
        <w:t>报价表</w:t>
      </w:r>
      <w:r>
        <w:rPr>
          <w:rFonts w:hint="eastAsia" w:ascii="宋体" w:hAnsi="宋体" w:eastAsia="宋体" w:cs="宋体"/>
          <w:spacing w:val="8"/>
          <w:sz w:val="24"/>
          <w:szCs w:val="24"/>
          <w:lang w:eastAsia="zh-CN"/>
        </w:rPr>
        <w:t>）</w:t>
      </w:r>
      <w:r>
        <w:rPr>
          <w:rFonts w:ascii="宋体" w:hAnsi="宋体" w:eastAsia="宋体" w:cs="宋体"/>
          <w:spacing w:val="8"/>
          <w:sz w:val="24"/>
          <w:szCs w:val="24"/>
        </w:rPr>
        <w:t>为准；</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2</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大写金额和小写金额不一致的，以大写金额为准；</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3</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单价金额小数点或者百分比有明显错位的，以开标一览表的总价为准，并修改单价；</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hint="eastAsia" w:ascii="宋体" w:hAnsi="宋体" w:eastAsia="宋体" w:cs="宋体"/>
          <w:spacing w:val="8"/>
          <w:sz w:val="24"/>
          <w:szCs w:val="24"/>
          <w:lang w:eastAsia="zh-CN"/>
        </w:rPr>
        <w:t>（</w:t>
      </w:r>
      <w:r>
        <w:rPr>
          <w:rFonts w:ascii="宋体" w:hAnsi="宋体" w:eastAsia="宋体" w:cs="宋体"/>
          <w:spacing w:val="8"/>
          <w:sz w:val="24"/>
          <w:szCs w:val="24"/>
        </w:rPr>
        <w:t>4</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总价金额与按单价汇总金额不一致的，以单价金额计算结果为准。</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同时出现两种以上不一致的，按照前款规定的顺序修正。修正后的报价按19.1. 1第二款的规定经响应人确认后产生约束力。</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ascii="宋体" w:hAnsi="宋体" w:eastAsia="宋体" w:cs="宋体"/>
          <w:spacing w:val="8"/>
          <w:sz w:val="24"/>
          <w:szCs w:val="24"/>
        </w:rPr>
        <w:t>19.2  评审过程中，在同等条件下，优先采购具有环境标志、节能、自主创新的产品。</w:t>
      </w:r>
      <w:r>
        <w:rPr>
          <w:rFonts w:hint="eastAsia" w:ascii="宋体" w:hAnsi="宋体" w:eastAsia="宋体" w:cs="宋体"/>
          <w:spacing w:val="8"/>
          <w:sz w:val="24"/>
          <w:szCs w:val="24"/>
          <w:lang w:eastAsia="zh-CN"/>
        </w:rPr>
        <w:t>（</w:t>
      </w:r>
      <w:r>
        <w:rPr>
          <w:rFonts w:ascii="宋体" w:hAnsi="宋体" w:eastAsia="宋体" w:cs="宋体"/>
          <w:spacing w:val="8"/>
          <w:sz w:val="24"/>
          <w:szCs w:val="24"/>
        </w:rPr>
        <w:t>注：环境标志产品是指由财政部、国家环境保护总局颁布的“环境标志产品政府采购清单”中的有效期内的产品；节能产品是指由财政部、国家发展改革委颁布的“节能产品政府采购清单”中的有效期内的产品。</w:t>
      </w:r>
      <w:r>
        <w:rPr>
          <w:rFonts w:hint="eastAsia" w:ascii="宋体" w:hAnsi="宋体" w:eastAsia="宋体" w:cs="宋体"/>
          <w:spacing w:val="8"/>
          <w:sz w:val="24"/>
          <w:szCs w:val="24"/>
          <w:lang w:eastAsia="zh-CN"/>
        </w:rPr>
        <w:t>）</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 xml:space="preserve">根据《政府采购促进中小企业发展暂行办法》，属小型、微型企业制造的货物 </w:t>
      </w:r>
      <w:r>
        <w:rPr>
          <w:rFonts w:hint="eastAsia" w:ascii="宋体" w:hAnsi="宋体" w:eastAsia="宋体" w:cs="宋体"/>
          <w:spacing w:val="8"/>
          <w:sz w:val="24"/>
          <w:szCs w:val="24"/>
          <w:lang w:eastAsia="zh-CN"/>
        </w:rPr>
        <w:t>（</w:t>
      </w:r>
      <w:r>
        <w:rPr>
          <w:rFonts w:ascii="宋体" w:hAnsi="宋体" w:eastAsia="宋体" w:cs="宋体"/>
          <w:spacing w:val="8"/>
          <w:sz w:val="24"/>
          <w:szCs w:val="24"/>
        </w:rPr>
        <w:t>产品</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，响应人须提供该制造 </w:t>
      </w:r>
      <w:r>
        <w:rPr>
          <w:rFonts w:hint="eastAsia" w:ascii="宋体" w:hAnsi="宋体" w:eastAsia="宋体" w:cs="宋体"/>
          <w:spacing w:val="8"/>
          <w:sz w:val="24"/>
          <w:szCs w:val="24"/>
          <w:lang w:eastAsia="zh-CN"/>
        </w:rPr>
        <w:t>（</w:t>
      </w:r>
      <w:r>
        <w:rPr>
          <w:rFonts w:ascii="宋体" w:hAnsi="宋体" w:eastAsia="宋体" w:cs="宋体"/>
          <w:spacing w:val="8"/>
          <w:sz w:val="24"/>
          <w:szCs w:val="24"/>
        </w:rPr>
        <w:t>生产</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企业出具的《小型、微型企业声明函》、《从业人员声明函》，其划型标准严格按照国家工信部、国家统计局、国家发改委、财政部出台的《中小企业划型标准规定》 </w:t>
      </w:r>
      <w:r>
        <w:rPr>
          <w:rFonts w:hint="eastAsia" w:ascii="宋体" w:hAnsi="宋体" w:eastAsia="宋体" w:cs="宋体"/>
          <w:spacing w:val="8"/>
          <w:sz w:val="24"/>
          <w:szCs w:val="24"/>
          <w:lang w:eastAsia="zh-CN"/>
        </w:rPr>
        <w:t>（</w:t>
      </w:r>
      <w:r>
        <w:rPr>
          <w:rFonts w:ascii="宋体" w:hAnsi="宋体" w:eastAsia="宋体" w:cs="宋体"/>
          <w:spacing w:val="8"/>
          <w:sz w:val="24"/>
          <w:szCs w:val="24"/>
        </w:rPr>
        <w:t>工信部联企业[2011]300号</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执行。响应人提供的《小型、微型企业声明函》、《从业人员声明函》 资料必须真实，否则，按照有关规定予以处理。根据财政部、民政部、中国残疾人联合会出台的《关于促进残疾人就业政府采购政策的通知》 </w:t>
      </w:r>
      <w:r>
        <w:rPr>
          <w:rFonts w:hint="eastAsia" w:ascii="宋体" w:hAnsi="宋体" w:eastAsia="宋体" w:cs="宋体"/>
          <w:spacing w:val="8"/>
          <w:sz w:val="24"/>
          <w:szCs w:val="24"/>
          <w:lang w:eastAsia="zh-CN"/>
        </w:rPr>
        <w:t>（</w:t>
      </w:r>
      <w:r>
        <w:rPr>
          <w:rFonts w:ascii="宋体" w:hAnsi="宋体" w:eastAsia="宋体" w:cs="宋体"/>
          <w:spacing w:val="8"/>
          <w:sz w:val="24"/>
          <w:szCs w:val="24"/>
        </w:rPr>
        <w:t>财库[2017] 141号</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，属残疾人福利性单位的，响应人须提供《残疾人福利性单位声明函》</w:t>
      </w:r>
      <w:r>
        <w:rPr>
          <w:rFonts w:hint="eastAsia" w:ascii="宋体" w:hAnsi="宋体" w:eastAsia="宋体" w:cs="宋体"/>
          <w:spacing w:val="8"/>
          <w:sz w:val="24"/>
          <w:szCs w:val="24"/>
          <w:lang w:eastAsia="zh-CN"/>
        </w:rPr>
        <w:t>（</w:t>
      </w:r>
      <w:r>
        <w:rPr>
          <w:rFonts w:ascii="宋体" w:hAnsi="宋体" w:eastAsia="宋体" w:cs="宋体"/>
          <w:spacing w:val="8"/>
          <w:sz w:val="24"/>
          <w:szCs w:val="24"/>
        </w:rPr>
        <w:t>详中价格扣除等促进中小企业发展的政府采购政策。向残疾人福利性单位采购的金额，计入面向中小企业采购的统计数据。响应人提供的《残疾人福利性单位声明函》资料必须真实，否则，按照有关规定予以处理。</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19.3  在评审过程中，评标委员会成员对需要共同认定的事项存在争议的，应当按照少数服从 多数的原则作出结论。持不同意见的评标委员会成员应当在评标报告上签署不同意见及理由，否则视为同意评标报告。</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ascii="宋体" w:hAnsi="宋体" w:eastAsia="宋体" w:cs="宋体"/>
          <w:spacing w:val="8"/>
          <w:sz w:val="24"/>
          <w:szCs w:val="24"/>
        </w:rPr>
      </w:pPr>
      <w:r>
        <w:rPr>
          <w:rFonts w:ascii="宋体" w:hAnsi="宋体" w:eastAsia="宋体" w:cs="宋体"/>
          <w:spacing w:val="8"/>
          <w:sz w:val="24"/>
          <w:szCs w:val="24"/>
        </w:rPr>
        <w:t>19.4  评标委员会应当按照磋商文件中规定的评标方法和标准，对符合性审查合格的响应文件进行商务和技术评估，综合比较与评价。</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19.5  评标委员会认为响应人的报价明显低于其他通过符合性审查响应人的报价，有可能影响产品质量或者不能诚信履约的，应当要求其在评标现场合理的时间内提供书面说明，必要时提交相关证明材料；响应人不能证明其报价合理性的，评标委员会应当将其作为无效响应处理。</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19.6  采用最低评标价法的采购项目，提供相同品牌产品的不同响应人参加同一合同项下响应的，以其中通过资格审查、符合性审查且报价最低的参加评标；报价相同的，由采购人或者采购人委托评标委员会按照磋商文件规定的方式确定一个参加评标的响应人，磋商文件未规定的采取随机抽取方式确定，其他响应无效。</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使用综合评分法的采购项目，提供相同品牌产品且通过资格审查、符合性审查的不同响应人参加同一合同项下响应的，按一家响应人计算，评审后得分最高的同品牌响应人获得成交人推荐资格；评审得分相同的，由采购人或者采购人委托评标委员会按照磋商文件规定的方式确定一个响应人获得成交人推荐资格，磋商文件未规定的采取随机抽取方式确定，其他同品牌响应人不作为成交候选人。非单一产品采购项目，采购人应当根据采购项目技术构成、产品价格比重等合理确定核心产品， 并在磋商文件中载明。多家响应人提供的核心产品品牌相同的，按前两款规定处理。</w:t>
      </w:r>
    </w:p>
    <w:p>
      <w:pPr>
        <w:spacing w:before="1" w:line="220" w:lineRule="auto"/>
        <w:outlineLvl w:val="2"/>
        <w:rPr>
          <w:rFonts w:ascii="宋体" w:hAnsi="宋体" w:eastAsia="宋体" w:cs="宋体"/>
          <w:sz w:val="28"/>
          <w:szCs w:val="28"/>
        </w:rPr>
      </w:pPr>
      <w:bookmarkStart w:id="108" w:name="_bookmark29"/>
      <w:bookmarkEnd w:id="108"/>
      <w:bookmarkStart w:id="109" w:name="_Toc18533"/>
      <w:bookmarkStart w:id="110" w:name="_Toc15019"/>
      <w:bookmarkStart w:id="111" w:name="_Toc24466"/>
      <w:r>
        <w:rPr>
          <w:rFonts w:ascii="Arial" w:hAnsi="Arial" w:eastAsia="Arial" w:cs="Arial"/>
          <w:b/>
          <w:bCs/>
          <w:sz w:val="28"/>
          <w:szCs w:val="28"/>
        </w:rPr>
        <w:t>20.</w:t>
      </w:r>
      <w:r>
        <w:rPr>
          <w:rFonts w:ascii="宋体" w:hAnsi="宋体" w:eastAsia="宋体" w:cs="宋体"/>
          <w:sz w:val="28"/>
          <w:szCs w:val="28"/>
          <w14:textOutline w14:w="5103" w14:cap="sq" w14:cmpd="sng">
            <w14:solidFill>
              <w14:srgbClr w14:val="000000"/>
            </w14:solidFill>
            <w14:prstDash w14:val="solid"/>
            <w14:bevel/>
          </w14:textOutline>
        </w:rPr>
        <w:t>评审方法和标准</w:t>
      </w:r>
      <w:bookmarkEnd w:id="109"/>
      <w:bookmarkEnd w:id="110"/>
      <w:bookmarkEnd w:id="111"/>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 xml:space="preserve">20. 1  </w:t>
      </w:r>
      <w:r>
        <w:rPr>
          <w:rFonts w:hint="eastAsia" w:ascii="宋体" w:hAnsi="宋体" w:eastAsia="宋体" w:cs="宋体"/>
          <w:spacing w:val="8"/>
          <w:sz w:val="24"/>
          <w:szCs w:val="24"/>
          <w:lang w:val="en-US" w:eastAsia="zh-CN"/>
        </w:rPr>
        <w:t>依照《中华人民共和国政府采购法》、《中华人民共和国政府采购法实施条例》、《政府采购竞争性磋商采购方式管理暂行办法》的规定</w:t>
      </w:r>
      <w:r>
        <w:rPr>
          <w:rFonts w:hint="eastAsia" w:ascii="宋体" w:hAnsi="宋体" w:eastAsia="宋体" w:cs="宋体"/>
          <w:spacing w:val="8"/>
          <w:sz w:val="24"/>
          <w:szCs w:val="24"/>
          <w:lang w:eastAsia="zh-CN"/>
        </w:rPr>
        <w:t>，结合该项目的特点制定本评审办法。</w:t>
      </w:r>
    </w:p>
    <w:p>
      <w:pPr>
        <w:spacing w:before="1" w:line="226" w:lineRule="auto"/>
        <w:ind w:left="479"/>
        <w:outlineLvl w:val="3"/>
        <w:rPr>
          <w:rFonts w:ascii="宋体" w:hAnsi="宋体" w:eastAsia="宋体" w:cs="宋体"/>
          <w:sz w:val="24"/>
          <w:szCs w:val="24"/>
        </w:rPr>
      </w:pPr>
      <w:r>
        <w:rPr>
          <w:rFonts w:ascii="Arial" w:hAnsi="Arial" w:eastAsia="Arial" w:cs="Arial"/>
          <w:spacing w:val="7"/>
          <w:sz w:val="24"/>
          <w:szCs w:val="24"/>
        </w:rPr>
        <w:t xml:space="preserve">20.2  </w:t>
      </w:r>
      <w:r>
        <w:rPr>
          <w:rFonts w:ascii="宋体" w:hAnsi="宋体" w:eastAsia="宋体" w:cs="宋体"/>
          <w:spacing w:val="7"/>
          <w:sz w:val="24"/>
          <w:szCs w:val="24"/>
        </w:rPr>
        <w:t>本次评审方法采用</w:t>
      </w:r>
      <w:r>
        <w:rPr>
          <w:rFonts w:ascii="宋体" w:hAnsi="宋体" w:eastAsia="宋体" w:cs="宋体"/>
          <w:spacing w:val="7"/>
          <w:sz w:val="24"/>
          <w:szCs w:val="24"/>
          <w14:textOutline w14:w="4358" w14:cap="sq" w14:cmpd="sng">
            <w14:solidFill>
              <w14:srgbClr w14:val="000000"/>
            </w14:solidFill>
            <w14:prstDash w14:val="solid"/>
            <w14:bevel/>
          </w14:textOutline>
        </w:rPr>
        <w:t>综合评分法</w:t>
      </w:r>
      <w:r>
        <w:rPr>
          <w:rFonts w:ascii="宋体" w:hAnsi="宋体" w:eastAsia="宋体" w:cs="宋体"/>
          <w:spacing w:val="4"/>
          <w:sz w:val="24"/>
          <w:szCs w:val="24"/>
          <w14:textOutline w14:w="4358" w14:cap="sq" w14:cmpd="sng">
            <w14:solidFill>
              <w14:srgbClr w14:val="000000"/>
            </w14:solidFill>
            <w14:prstDash w14:val="solid"/>
            <w14:bevel/>
          </w14:textOutline>
        </w:rPr>
        <w:t>。</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综合评分法，是指响应文件满足磋商文件全部实质性要求，且按照评审因素的量化指标评审得分最高的响应人为成交候选人的评标方法。</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评审因素应当细化和量化，且与相应的商务条件和采购需求对应。商务条件和采购需求指标有区间规定的，评审因素应当量化到相应区间，并设置各区间对应的不同分值。</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val="zh-CN" w:eastAsia="zh-CN"/>
        </w:rPr>
      </w:pPr>
      <w:r>
        <w:rPr>
          <w:rFonts w:hint="eastAsia" w:ascii="宋体" w:hAnsi="宋体" w:eastAsia="宋体" w:cs="宋体"/>
          <w:spacing w:val="8"/>
          <w:sz w:val="24"/>
          <w:szCs w:val="24"/>
          <w:lang w:val="zh-CN" w:eastAsia="zh-CN"/>
        </w:rPr>
        <w:t>评标标准和分值设置如下：</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r>
        <w:rPr>
          <w:rFonts w:hint="eastAsia" w:ascii="宋体" w:hAnsi="宋体" w:eastAsia="宋体" w:cs="宋体"/>
          <w:spacing w:val="8"/>
          <w:sz w:val="24"/>
          <w:szCs w:val="24"/>
          <w:lang w:eastAsia="zh-CN"/>
        </w:rPr>
        <w:t>资格性审查评审办法（初步评审）</w:t>
      </w:r>
    </w:p>
    <w:p>
      <w:pPr>
        <w:keepNext w:val="0"/>
        <w:keepLines w:val="0"/>
        <w:pageBreakBefore w:val="0"/>
        <w:widowControl/>
        <w:kinsoku w:val="0"/>
        <w:wordWrap/>
        <w:overflowPunct/>
        <w:topLinePunct w:val="0"/>
        <w:autoSpaceDE w:val="0"/>
        <w:autoSpaceDN w:val="0"/>
        <w:bidi w:val="0"/>
        <w:adjustRightInd w:val="0"/>
        <w:snapToGrid w:val="0"/>
        <w:spacing w:before="183" w:line="300" w:lineRule="auto"/>
        <w:ind w:firstLine="512" w:firstLineChars="200"/>
        <w:textAlignment w:val="baseline"/>
        <w:rPr>
          <w:rFonts w:hint="eastAsia" w:ascii="宋体" w:hAnsi="宋体" w:eastAsia="宋体" w:cs="宋体"/>
          <w:spacing w:val="8"/>
          <w:sz w:val="24"/>
          <w:szCs w:val="24"/>
          <w:lang w:eastAsia="zh-CN"/>
        </w:rPr>
      </w:pPr>
    </w:p>
    <w:tbl>
      <w:tblPr>
        <w:tblStyle w:val="21"/>
        <w:tblpPr w:leftFromText="180" w:rightFromText="180" w:vertAnchor="text" w:horzAnchor="page" w:tblpX="1534" w:tblpY="141"/>
        <w:tblOverlap w:val="never"/>
        <w:tblW w:w="8997"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04"/>
        <w:gridCol w:w="1097"/>
        <w:gridCol w:w="2155"/>
        <w:gridCol w:w="524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504"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eastAsia="宋体" w:cs="Arial"/>
                <w:b/>
                <w:bCs/>
                <w:sz w:val="24"/>
                <w:szCs w:val="24"/>
                <w:lang w:val="en-US" w:eastAsia="zh-CN"/>
              </w:rPr>
            </w:pPr>
            <w:r>
              <w:rPr>
                <w:rFonts w:hint="eastAsia" w:eastAsia="宋体" w:cs="Arial"/>
                <w:b/>
                <w:bCs/>
                <w:sz w:val="24"/>
                <w:szCs w:val="24"/>
                <w:lang w:val="en-US" w:eastAsia="zh-CN"/>
              </w:rPr>
              <w:t>序号</w:t>
            </w:r>
          </w:p>
        </w:tc>
        <w:tc>
          <w:tcPr>
            <w:tcW w:w="1097"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eastAsia="宋体" w:cs="Arial"/>
                <w:b/>
                <w:bCs/>
                <w:sz w:val="24"/>
                <w:szCs w:val="24"/>
                <w:lang w:val="en-US" w:eastAsia="zh-CN"/>
              </w:rPr>
            </w:pPr>
            <w:r>
              <w:rPr>
                <w:rFonts w:hint="eastAsia" w:eastAsia="宋体" w:cs="Arial"/>
                <w:b/>
                <w:bCs/>
                <w:sz w:val="24"/>
                <w:szCs w:val="24"/>
                <w:lang w:val="en-US" w:eastAsia="zh-CN"/>
              </w:rPr>
              <w:t>评审内容</w:t>
            </w: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eastAsia="宋体" w:cs="Arial"/>
                <w:b/>
                <w:bCs/>
                <w:sz w:val="24"/>
                <w:szCs w:val="24"/>
                <w:lang w:val="en-US" w:eastAsia="zh-CN"/>
              </w:rPr>
            </w:pPr>
            <w:r>
              <w:rPr>
                <w:rFonts w:hint="eastAsia" w:eastAsia="宋体" w:cs="Arial"/>
                <w:b/>
                <w:bCs/>
                <w:sz w:val="24"/>
                <w:szCs w:val="24"/>
                <w:lang w:val="en-US" w:eastAsia="zh-CN"/>
              </w:rPr>
              <w:t>评审因素</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eastAsia="宋体" w:cs="Arial"/>
                <w:b/>
                <w:bCs/>
                <w:sz w:val="24"/>
                <w:szCs w:val="24"/>
                <w:lang w:val="en-US" w:eastAsia="zh-CN"/>
              </w:rPr>
            </w:pPr>
            <w:r>
              <w:rPr>
                <w:rFonts w:hint="eastAsia" w:eastAsia="宋体" w:cs="Arial"/>
                <w:b/>
                <w:bCs/>
                <w:sz w:val="24"/>
                <w:szCs w:val="24"/>
                <w:lang w:val="en-US" w:eastAsia="zh-CN"/>
              </w:rPr>
              <w:t>评审标准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restart"/>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1</w:t>
            </w:r>
          </w:p>
        </w:tc>
        <w:tc>
          <w:tcPr>
            <w:tcW w:w="1097" w:type="dxa"/>
            <w:vMerge w:val="restart"/>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形式评审标准</w:t>
            </w:r>
          </w:p>
        </w:tc>
        <w:tc>
          <w:tcPr>
            <w:tcW w:w="2155" w:type="dxa"/>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供应商名称</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与营业执照、资质证书、安全生产许可证一致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磋商响应文件签字盖章</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符合《磋商文件》的规定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磋商响应文件格式</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符合《磋商文件》的规定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电子响应文件</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按照规定提交电子响应文件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restart"/>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2</w:t>
            </w:r>
          </w:p>
        </w:tc>
        <w:tc>
          <w:tcPr>
            <w:tcW w:w="1097" w:type="dxa"/>
            <w:vMerge w:val="restart"/>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资格评审标准</w:t>
            </w: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统一社会信用代码证</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具备有效的统一社会信用代码证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安全生产许可证</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具备有效的安全生产许可证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进青备案登记</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（指外地进青企业）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企业资质等级</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财务状况</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项目负责人资格</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是否为失信被执行人</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restart"/>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3</w:t>
            </w:r>
          </w:p>
        </w:tc>
        <w:tc>
          <w:tcPr>
            <w:tcW w:w="1097" w:type="dxa"/>
            <w:vMerge w:val="restart"/>
            <w:tcBorders>
              <w:tl2br w:val="nil"/>
              <w:tr2bl w:val="nil"/>
            </w:tcBorders>
            <w:noWrap w:val="0"/>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响应性评审标准</w:t>
            </w: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投标内容</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工期</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工程质量</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504"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投标保证金</w:t>
            </w:r>
          </w:p>
        </w:tc>
        <w:tc>
          <w:tcPr>
            <w:tcW w:w="5241"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符合《磋商文件》规定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8" w:hRule="atLeast"/>
        </w:trPr>
        <w:tc>
          <w:tcPr>
            <w:tcW w:w="504"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已标价工程量清单</w:t>
            </w:r>
          </w:p>
        </w:tc>
        <w:tc>
          <w:tcPr>
            <w:tcW w:w="5241" w:type="dxa"/>
            <w:tcBorders>
              <w:tl2br w:val="nil"/>
              <w:tr2bl w:val="nil"/>
            </w:tcBorders>
            <w:noWrap w:val="0"/>
            <w:vAlign w:val="top"/>
          </w:tcPr>
          <w:p>
            <w:pPr>
              <w:spacing w:before="155" w:line="289" w:lineRule="auto"/>
              <w:ind w:left="112" w:right="53" w:firstLine="2"/>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符合《磋商文件》 第五部分“工程量清单 ”给出的子目编码、名称、子目特制、计量单位和工程量。其中“安全防护、文明施工措施费 ”和“规费 ”不得作为竞争性费用。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3" w:hRule="atLeast"/>
        </w:trPr>
        <w:tc>
          <w:tcPr>
            <w:tcW w:w="504"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1097" w:type="dxa"/>
            <w:vMerge w:val="continue"/>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tc>
        <w:tc>
          <w:tcPr>
            <w:tcW w:w="2155" w:type="dxa"/>
            <w:tcBorders>
              <w:tl2br w:val="nil"/>
              <w:tr2bl w:val="nil"/>
            </w:tcBorders>
            <w:noWrap w:val="0"/>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hint="eastAsia" w:ascii="宋体" w:hAnsi="宋体" w:eastAsia="宋体" w:cs="宋体"/>
                <w:spacing w:val="-4"/>
                <w:sz w:val="24"/>
                <w:szCs w:val="24"/>
                <w:lang w:val="en-US" w:eastAsia="zh-CN"/>
              </w:rPr>
            </w:pPr>
            <w:r>
              <w:rPr>
                <w:rFonts w:hint="eastAsia" w:ascii="宋体" w:hAnsi="宋体" w:eastAsia="宋体" w:cs="宋体"/>
                <w:spacing w:val="-4"/>
                <w:sz w:val="24"/>
                <w:szCs w:val="24"/>
                <w:lang w:val="en-US" w:eastAsia="zh-CN"/>
              </w:rPr>
              <w:t>施工组织设计、管理机构相关业绩和工程保修服务承诺</w:t>
            </w:r>
          </w:p>
        </w:tc>
        <w:tc>
          <w:tcPr>
            <w:tcW w:w="5241" w:type="dxa"/>
            <w:tcBorders>
              <w:tl2br w:val="nil"/>
              <w:tr2bl w:val="nil"/>
            </w:tcBorders>
            <w:noWrap w:val="0"/>
            <w:vAlign w:val="top"/>
          </w:tcPr>
          <w:p>
            <w:pPr>
              <w:spacing w:before="155" w:line="289" w:lineRule="auto"/>
              <w:ind w:left="112" w:right="53" w:firstLine="2"/>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编制合理的施工组织设计（施工方案与技术措施、质量管理体系与措施、安全管理体系与措施、环境保护管理体系与措施、工程进度计划与措施、施工总平面设计、资源配备计划） ，提供项目管理机构人员名单，相关业绩，同时按照有关规定提供工程保修服务承诺。</w:t>
            </w:r>
          </w:p>
        </w:tc>
      </w:tr>
    </w:tbl>
    <w:tbl>
      <w:tblPr>
        <w:tblStyle w:val="21"/>
        <w:tblW w:w="930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7"/>
        <w:gridCol w:w="1499"/>
        <w:gridCol w:w="1486"/>
        <w:gridCol w:w="549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8" w:hRule="atLeast"/>
        </w:trPr>
        <w:tc>
          <w:tcPr>
            <w:tcW w:w="82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Arial" w:hAnsi="Arial" w:eastAsia="宋体" w:cs="Arial"/>
                <w:b/>
                <w:bCs/>
                <w:sz w:val="24"/>
                <w:szCs w:val="24"/>
                <w:lang w:val="en-US" w:eastAsia="zh-CN"/>
              </w:rPr>
            </w:pPr>
            <w:r>
              <w:rPr>
                <w:rFonts w:hint="eastAsia" w:eastAsia="宋体" w:cs="Arial"/>
                <w:b/>
                <w:bCs/>
                <w:sz w:val="24"/>
                <w:szCs w:val="24"/>
                <w:lang w:val="en-US" w:eastAsia="zh-CN"/>
              </w:rPr>
              <w:t>条款号</w:t>
            </w:r>
          </w:p>
        </w:tc>
        <w:tc>
          <w:tcPr>
            <w:tcW w:w="298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default" w:ascii="Arial" w:hAnsi="Arial" w:eastAsia="宋体" w:cs="Arial"/>
                <w:b/>
                <w:bCs/>
                <w:sz w:val="24"/>
                <w:szCs w:val="24"/>
                <w:lang w:val="en-US" w:eastAsia="zh-CN"/>
              </w:rPr>
            </w:pPr>
            <w:r>
              <w:rPr>
                <w:rFonts w:hint="eastAsia" w:eastAsia="宋体" w:cs="Arial"/>
                <w:b/>
                <w:bCs/>
                <w:sz w:val="24"/>
                <w:szCs w:val="24"/>
                <w:lang w:val="en-US" w:eastAsia="zh-CN"/>
              </w:rPr>
              <w:t>条款内容</w:t>
            </w:r>
          </w:p>
        </w:tc>
        <w:tc>
          <w:tcPr>
            <w:tcW w:w="5490"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default" w:ascii="Arial" w:hAnsi="Arial" w:eastAsia="宋体" w:cs="Arial"/>
                <w:b/>
                <w:bCs/>
                <w:sz w:val="24"/>
                <w:szCs w:val="24"/>
                <w:lang w:val="en-US" w:eastAsia="zh-CN"/>
              </w:rPr>
            </w:pPr>
            <w:r>
              <w:rPr>
                <w:rFonts w:hint="eastAsia" w:eastAsia="宋体" w:cs="Arial"/>
                <w:b/>
                <w:bCs/>
                <w:sz w:val="24"/>
                <w:szCs w:val="24"/>
                <w:lang w:val="en-US" w:eastAsia="zh-CN"/>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25" w:hRule="atLeast"/>
        </w:trPr>
        <w:tc>
          <w:tcPr>
            <w:tcW w:w="827"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firstLine="0"/>
              <w:jc w:val="center"/>
              <w:textAlignment w:val="baseline"/>
              <w:rPr>
                <w:rFonts w:ascii="Arial" w:hAnsi="Arial" w:eastAsia="Arial" w:cs="Arial"/>
                <w:sz w:val="24"/>
                <w:szCs w:val="24"/>
              </w:rPr>
            </w:pPr>
            <w:r>
              <w:rPr>
                <w:rFonts w:ascii="Arial" w:hAnsi="Arial" w:eastAsia="Arial" w:cs="Arial"/>
                <w:sz w:val="24"/>
                <w:szCs w:val="24"/>
              </w:rPr>
              <w:t>1</w:t>
            </w:r>
          </w:p>
        </w:tc>
        <w:tc>
          <w:tcPr>
            <w:tcW w:w="298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right="0" w:rightChars="0" w:firstLine="0" w:firstLineChars="0"/>
              <w:jc w:val="center"/>
              <w:textAlignment w:val="baseline"/>
              <w:rPr>
                <w:rFonts w:ascii="宋体" w:hAnsi="宋体" w:eastAsia="宋体" w:cs="宋体"/>
                <w:spacing w:val="-4"/>
                <w:sz w:val="24"/>
                <w:szCs w:val="24"/>
              </w:rPr>
            </w:pPr>
            <w:r>
              <w:rPr>
                <w:rFonts w:ascii="宋体" w:hAnsi="宋体" w:eastAsia="宋体" w:cs="宋体"/>
                <w:spacing w:val="-4"/>
                <w:sz w:val="24"/>
                <w:szCs w:val="24"/>
              </w:rPr>
              <w:t>分</w:t>
            </w:r>
            <w:r>
              <w:rPr>
                <w:rFonts w:ascii="宋体" w:hAnsi="宋体" w:eastAsia="宋体" w:cs="宋体"/>
                <w:spacing w:val="-3"/>
                <w:sz w:val="24"/>
                <w:szCs w:val="24"/>
              </w:rPr>
              <w:t>值</w:t>
            </w:r>
            <w:r>
              <w:rPr>
                <w:rFonts w:ascii="宋体" w:hAnsi="宋体" w:eastAsia="宋体" w:cs="宋体"/>
                <w:spacing w:val="-2"/>
                <w:sz w:val="24"/>
                <w:szCs w:val="24"/>
              </w:rPr>
              <w:t>构成</w:t>
            </w:r>
            <w:r>
              <w:rPr>
                <w:rFonts w:ascii="宋体" w:hAnsi="宋体" w:eastAsia="宋体" w:cs="宋体"/>
                <w:sz w:val="24"/>
                <w:szCs w:val="24"/>
              </w:rPr>
              <w:t xml:space="preserve">  </w:t>
            </w:r>
            <w:r>
              <w:rPr>
                <w:rFonts w:hint="eastAsia" w:eastAsia="宋体" w:cs="Arial"/>
                <w:spacing w:val="-2"/>
                <w:sz w:val="24"/>
                <w:szCs w:val="24"/>
                <w:lang w:eastAsia="zh-CN"/>
              </w:rPr>
              <w:t>（</w:t>
            </w:r>
            <w:r>
              <w:rPr>
                <w:rFonts w:ascii="宋体" w:hAnsi="宋体" w:eastAsia="宋体" w:cs="宋体"/>
                <w:spacing w:val="-2"/>
                <w:sz w:val="24"/>
                <w:szCs w:val="24"/>
              </w:rPr>
              <w:t xml:space="preserve">总分 </w:t>
            </w:r>
            <w:r>
              <w:rPr>
                <w:rFonts w:ascii="Arial" w:hAnsi="Arial" w:eastAsia="Arial" w:cs="Arial"/>
                <w:spacing w:val="-2"/>
                <w:sz w:val="24"/>
                <w:szCs w:val="24"/>
              </w:rPr>
              <w:t xml:space="preserve">100 </w:t>
            </w:r>
            <w:r>
              <w:rPr>
                <w:rFonts w:ascii="宋体" w:hAnsi="宋体" w:eastAsia="宋体" w:cs="宋体"/>
                <w:spacing w:val="-2"/>
                <w:sz w:val="24"/>
                <w:szCs w:val="24"/>
              </w:rPr>
              <w:t>分</w:t>
            </w:r>
            <w:r>
              <w:rPr>
                <w:rFonts w:hint="eastAsia" w:eastAsia="宋体" w:cs="Arial"/>
                <w:spacing w:val="-2"/>
                <w:sz w:val="24"/>
                <w:szCs w:val="24"/>
                <w:lang w:eastAsia="zh-CN"/>
              </w:rPr>
              <w:t>）</w:t>
            </w:r>
          </w:p>
        </w:tc>
        <w:tc>
          <w:tcPr>
            <w:tcW w:w="549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left"/>
              <w:textAlignment w:val="baseline"/>
              <w:rPr>
                <w:rFonts w:ascii="宋体" w:hAnsi="宋体" w:eastAsia="宋体" w:cs="宋体"/>
                <w:spacing w:val="-5"/>
                <w:sz w:val="24"/>
                <w:szCs w:val="24"/>
              </w:rPr>
            </w:pPr>
            <w:r>
              <w:rPr>
                <w:rFonts w:ascii="宋体" w:hAnsi="宋体" w:eastAsia="宋体" w:cs="宋体"/>
                <w:spacing w:val="-9"/>
                <w:sz w:val="24"/>
                <w:szCs w:val="24"/>
              </w:rPr>
              <w:t>项</w:t>
            </w:r>
            <w:r>
              <w:rPr>
                <w:rFonts w:ascii="宋体" w:hAnsi="宋体" w:eastAsia="宋体" w:cs="宋体"/>
                <w:spacing w:val="-5"/>
                <w:sz w:val="24"/>
                <w:szCs w:val="24"/>
              </w:rPr>
              <w:t>目管理机构：</w:t>
            </w:r>
            <w:r>
              <w:rPr>
                <w:rFonts w:hint="eastAsia" w:eastAsia="宋体" w:cs="Arial"/>
                <w:spacing w:val="-5"/>
                <w:sz w:val="24"/>
                <w:szCs w:val="24"/>
                <w:lang w:val="en-US" w:eastAsia="zh-CN"/>
              </w:rPr>
              <w:t>12</w:t>
            </w:r>
            <w:r>
              <w:rPr>
                <w:rFonts w:ascii="宋体" w:hAnsi="宋体" w:eastAsia="宋体" w:cs="宋体"/>
                <w:spacing w:val="-5"/>
                <w:sz w:val="24"/>
                <w:szCs w:val="24"/>
              </w:rPr>
              <w:t>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left"/>
              <w:textAlignment w:val="baseline"/>
              <w:rPr>
                <w:rFonts w:ascii="宋体" w:hAnsi="宋体" w:eastAsia="宋体" w:cs="宋体"/>
                <w:spacing w:val="-5"/>
                <w:sz w:val="24"/>
                <w:szCs w:val="24"/>
              </w:rPr>
            </w:pPr>
            <w:r>
              <w:rPr>
                <w:rFonts w:ascii="宋体" w:hAnsi="宋体" w:eastAsia="宋体" w:cs="宋体"/>
                <w:spacing w:val="-3"/>
                <w:sz w:val="24"/>
                <w:szCs w:val="24"/>
              </w:rPr>
              <w:t>施工组织设计：</w:t>
            </w:r>
            <w:r>
              <w:rPr>
                <w:rFonts w:hint="eastAsia" w:eastAsia="宋体" w:cs="Arial"/>
                <w:spacing w:val="-3"/>
                <w:sz w:val="24"/>
                <w:szCs w:val="24"/>
                <w:lang w:val="en-US" w:eastAsia="zh-CN"/>
              </w:rPr>
              <w:t>49</w:t>
            </w:r>
            <w:r>
              <w:rPr>
                <w:rFonts w:ascii="宋体" w:hAnsi="宋体" w:eastAsia="宋体" w:cs="宋体"/>
                <w:spacing w:val="-3"/>
                <w:sz w:val="24"/>
                <w:szCs w:val="24"/>
              </w:rPr>
              <w:t>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left"/>
              <w:textAlignment w:val="baseline"/>
              <w:rPr>
                <w:rFonts w:ascii="宋体" w:hAnsi="宋体" w:eastAsia="宋体" w:cs="宋体"/>
                <w:sz w:val="24"/>
                <w:szCs w:val="24"/>
              </w:rPr>
            </w:pPr>
            <w:r>
              <w:rPr>
                <w:rFonts w:ascii="宋体" w:hAnsi="宋体" w:eastAsia="宋体" w:cs="宋体"/>
                <w:spacing w:val="-6"/>
                <w:sz w:val="24"/>
                <w:szCs w:val="24"/>
              </w:rPr>
              <w:t>企</w:t>
            </w:r>
            <w:r>
              <w:rPr>
                <w:rFonts w:ascii="宋体" w:hAnsi="宋体" w:eastAsia="宋体" w:cs="宋体"/>
                <w:spacing w:val="-3"/>
                <w:sz w:val="24"/>
                <w:szCs w:val="24"/>
              </w:rPr>
              <w:t>业业绩：</w:t>
            </w:r>
            <w:r>
              <w:rPr>
                <w:rFonts w:hint="eastAsia" w:eastAsia="宋体" w:cs="Arial"/>
                <w:spacing w:val="-3"/>
                <w:sz w:val="24"/>
                <w:szCs w:val="24"/>
                <w:lang w:val="en-US" w:eastAsia="zh-CN"/>
              </w:rPr>
              <w:t>9</w:t>
            </w:r>
            <w:r>
              <w:rPr>
                <w:rFonts w:ascii="宋体" w:hAnsi="宋体" w:eastAsia="宋体" w:cs="宋体"/>
                <w:spacing w:val="-3"/>
                <w:sz w:val="24"/>
                <w:szCs w:val="24"/>
              </w:rPr>
              <w:t>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left"/>
              <w:textAlignment w:val="baseline"/>
              <w:rPr>
                <w:rFonts w:ascii="宋体" w:hAnsi="宋体" w:eastAsia="宋体" w:cs="宋体"/>
                <w:spacing w:val="4"/>
                <w:position w:val="1"/>
                <w:sz w:val="24"/>
                <w:szCs w:val="24"/>
              </w:rPr>
            </w:pPr>
            <w:r>
              <w:rPr>
                <w:rFonts w:ascii="宋体" w:hAnsi="宋体" w:eastAsia="宋体" w:cs="宋体"/>
                <w:spacing w:val="-8"/>
                <w:sz w:val="24"/>
                <w:szCs w:val="24"/>
              </w:rPr>
              <w:t>投</w:t>
            </w:r>
            <w:r>
              <w:rPr>
                <w:rFonts w:ascii="宋体" w:hAnsi="宋体" w:eastAsia="宋体" w:cs="宋体"/>
                <w:spacing w:val="-5"/>
                <w:sz w:val="24"/>
                <w:szCs w:val="24"/>
              </w:rPr>
              <w:t>标</w:t>
            </w:r>
            <w:r>
              <w:rPr>
                <w:rFonts w:ascii="宋体" w:hAnsi="宋体" w:eastAsia="宋体" w:cs="宋体"/>
                <w:spacing w:val="-4"/>
                <w:sz w:val="24"/>
                <w:szCs w:val="24"/>
              </w:rPr>
              <w:t>报价：</w:t>
            </w:r>
            <w:r>
              <w:rPr>
                <w:rFonts w:ascii="Arial" w:hAnsi="Arial" w:eastAsia="Arial" w:cs="Arial"/>
                <w:spacing w:val="-4"/>
                <w:sz w:val="24"/>
                <w:szCs w:val="24"/>
              </w:rPr>
              <w:t xml:space="preserve">30 </w:t>
            </w:r>
            <w:r>
              <w:rPr>
                <w:rFonts w:ascii="宋体" w:hAnsi="宋体" w:eastAsia="宋体" w:cs="宋体"/>
                <w:spacing w:val="-4"/>
                <w:sz w:val="24"/>
                <w:szCs w:val="24"/>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827"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hAnsi="Arial" w:eastAsia="Arial" w:cs="Arial"/>
                <w:sz w:val="24"/>
                <w:szCs w:val="24"/>
              </w:rPr>
            </w:pPr>
            <w:r>
              <w:rPr>
                <w:rFonts w:ascii="Arial" w:hAnsi="Arial" w:eastAsia="Arial" w:cs="Arial"/>
                <w:sz w:val="24"/>
                <w:szCs w:val="24"/>
              </w:rPr>
              <w:t>2</w:t>
            </w:r>
          </w:p>
        </w:tc>
        <w:tc>
          <w:tcPr>
            <w:tcW w:w="298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238" w:firstLineChars="100"/>
              <w:jc w:val="both"/>
              <w:textAlignment w:val="baseline"/>
              <w:rPr>
                <w:rFonts w:ascii="宋体" w:hAnsi="宋体" w:eastAsia="宋体" w:cs="宋体"/>
                <w:sz w:val="24"/>
                <w:szCs w:val="24"/>
              </w:rPr>
            </w:pPr>
            <w:r>
              <w:rPr>
                <w:rFonts w:ascii="宋体" w:hAnsi="宋体" w:eastAsia="宋体" w:cs="宋体"/>
                <w:spacing w:val="-1"/>
                <w:sz w:val="24"/>
                <w:szCs w:val="24"/>
              </w:rPr>
              <w:t>评标基准价计</w:t>
            </w:r>
            <w:r>
              <w:rPr>
                <w:rFonts w:ascii="宋体" w:hAnsi="宋体" w:eastAsia="宋体" w:cs="宋体"/>
                <w:sz w:val="24"/>
                <w:szCs w:val="24"/>
              </w:rPr>
              <w:t>算方法</w:t>
            </w:r>
          </w:p>
        </w:tc>
        <w:tc>
          <w:tcPr>
            <w:tcW w:w="549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left"/>
              <w:textAlignment w:val="baseline"/>
              <w:rPr>
                <w:rFonts w:ascii="宋体" w:hAnsi="宋体" w:eastAsia="宋体" w:cs="宋体"/>
                <w:sz w:val="24"/>
                <w:szCs w:val="24"/>
              </w:rPr>
            </w:pPr>
            <w:r>
              <w:rPr>
                <w:rFonts w:ascii="宋体" w:hAnsi="宋体" w:eastAsia="宋体" w:cs="宋体"/>
                <w:spacing w:val="-15"/>
                <w:position w:val="14"/>
                <w:sz w:val="24"/>
                <w:szCs w:val="24"/>
              </w:rPr>
              <w:t>在所有的有效投标报价中，以最低投标报价为基准价，其价格分为满分。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827"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hAnsi="Arial" w:eastAsia="Arial" w:cs="Arial"/>
                <w:sz w:val="24"/>
                <w:szCs w:val="24"/>
              </w:rPr>
            </w:pPr>
            <w:r>
              <w:rPr>
                <w:rFonts w:ascii="Arial" w:hAnsi="Arial" w:eastAsia="Arial" w:cs="Arial"/>
                <w:sz w:val="24"/>
                <w:szCs w:val="24"/>
              </w:rPr>
              <w:t>3</w:t>
            </w:r>
          </w:p>
        </w:tc>
        <w:tc>
          <w:tcPr>
            <w:tcW w:w="298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236" w:firstLineChars="100"/>
              <w:jc w:val="both"/>
              <w:textAlignment w:val="baseline"/>
              <w:rPr>
                <w:rFonts w:ascii="宋体" w:hAnsi="宋体" w:eastAsia="宋体" w:cs="宋体"/>
                <w:sz w:val="24"/>
                <w:szCs w:val="24"/>
              </w:rPr>
            </w:pPr>
            <w:r>
              <w:rPr>
                <w:rFonts w:ascii="宋体" w:hAnsi="宋体" w:eastAsia="宋体" w:cs="宋体"/>
                <w:spacing w:val="-2"/>
                <w:sz w:val="24"/>
                <w:szCs w:val="24"/>
              </w:rPr>
              <w:t>投</w:t>
            </w:r>
            <w:r>
              <w:rPr>
                <w:rFonts w:ascii="宋体" w:hAnsi="宋体" w:eastAsia="宋体" w:cs="宋体"/>
                <w:spacing w:val="-1"/>
                <w:sz w:val="24"/>
                <w:szCs w:val="24"/>
              </w:rPr>
              <w:t>标报价的计算公式</w:t>
            </w:r>
          </w:p>
        </w:tc>
        <w:tc>
          <w:tcPr>
            <w:tcW w:w="549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4"/>
                <w:szCs w:val="24"/>
                <w:lang w:eastAsia="zh-CN"/>
              </w:rPr>
            </w:pPr>
            <w:r>
              <w:rPr>
                <w:rFonts w:ascii="宋体" w:hAnsi="宋体" w:eastAsia="宋体" w:cs="宋体"/>
                <w:spacing w:val="-1"/>
                <w:sz w:val="24"/>
                <w:szCs w:val="24"/>
              </w:rPr>
              <w:t>投标报价得分</w:t>
            </w:r>
            <w:r>
              <w:rPr>
                <w:rFonts w:ascii="Arial" w:hAnsi="Arial" w:eastAsia="Arial" w:cs="Arial"/>
                <w:spacing w:val="-1"/>
                <w:sz w:val="24"/>
                <w:szCs w:val="24"/>
              </w:rPr>
              <w:t>=</w:t>
            </w:r>
            <w:r>
              <w:rPr>
                <w:rFonts w:hint="eastAsia" w:eastAsia="宋体" w:cs="Arial"/>
                <w:spacing w:val="-1"/>
                <w:sz w:val="24"/>
                <w:szCs w:val="24"/>
                <w:lang w:eastAsia="zh-CN"/>
              </w:rPr>
              <w:t>（</w:t>
            </w:r>
            <w:r>
              <w:rPr>
                <w:rFonts w:ascii="宋体" w:hAnsi="宋体" w:eastAsia="宋体" w:cs="宋体"/>
                <w:spacing w:val="-1"/>
                <w:sz w:val="24"/>
                <w:szCs w:val="24"/>
              </w:rPr>
              <w:t>评标基准价</w:t>
            </w:r>
            <w:r>
              <w:rPr>
                <w:rFonts w:ascii="宋体" w:hAnsi="宋体" w:eastAsia="宋体" w:cs="宋体"/>
                <w:sz w:val="24"/>
                <w:szCs w:val="24"/>
              </w:rPr>
              <w:t>／投标报价</w:t>
            </w:r>
            <w:r>
              <w:rPr>
                <w:rFonts w:hint="eastAsia" w:eastAsia="宋体" w:cs="Arial"/>
                <w:sz w:val="24"/>
                <w:szCs w:val="24"/>
                <w:lang w:eastAsia="zh-CN"/>
              </w:rPr>
              <w:t>）</w:t>
            </w:r>
            <w:r>
              <w:rPr>
                <w:rFonts w:ascii="Arial" w:hAnsi="Arial" w:eastAsia="Arial" w:cs="Arial"/>
                <w:sz w:val="24"/>
                <w:szCs w:val="24"/>
              </w:rPr>
              <w:t>×</w:t>
            </w:r>
            <w:r>
              <w:rPr>
                <w:rFonts w:ascii="宋体" w:hAnsi="宋体" w:eastAsia="宋体" w:cs="宋体"/>
                <w:sz w:val="24"/>
                <w:szCs w:val="24"/>
              </w:rPr>
              <w:t xml:space="preserve">价格权值 </w:t>
            </w:r>
            <w:r>
              <w:rPr>
                <w:rFonts w:hint="eastAsia" w:ascii="宋体" w:hAnsi="宋体" w:eastAsia="宋体" w:cs="宋体"/>
                <w:spacing w:val="5"/>
                <w:sz w:val="24"/>
                <w:szCs w:val="24"/>
                <w:lang w:eastAsia="zh-CN"/>
              </w:rPr>
              <w:t>（</w:t>
            </w:r>
            <w:r>
              <w:rPr>
                <w:rFonts w:ascii="Arial" w:hAnsi="Arial" w:eastAsia="Arial" w:cs="Arial"/>
                <w:spacing w:val="3"/>
                <w:sz w:val="24"/>
                <w:szCs w:val="24"/>
              </w:rPr>
              <w:t>30%</w:t>
            </w:r>
            <w:r>
              <w:rPr>
                <w:rFonts w:hint="eastAsia" w:ascii="宋体" w:hAnsi="宋体" w:eastAsia="宋体" w:cs="宋体"/>
                <w:spacing w:val="3"/>
                <w:sz w:val="24"/>
                <w:szCs w:val="24"/>
                <w:lang w:eastAsia="zh-CN"/>
              </w:rPr>
              <w:t>）</w:t>
            </w:r>
            <w:r>
              <w:rPr>
                <w:rFonts w:ascii="宋体" w:hAnsi="宋体" w:eastAsia="宋体" w:cs="宋体"/>
                <w:spacing w:val="3"/>
                <w:sz w:val="24"/>
                <w:szCs w:val="24"/>
              </w:rPr>
              <w:t xml:space="preserve"> </w:t>
            </w:r>
            <w:r>
              <w:rPr>
                <w:rFonts w:ascii="Arial" w:hAnsi="Arial" w:eastAsia="Arial" w:cs="Arial"/>
                <w:spacing w:val="3"/>
                <w:sz w:val="24"/>
                <w:szCs w:val="24"/>
              </w:rPr>
              <w:t xml:space="preserve">×100  </w:t>
            </w:r>
            <w:r>
              <w:rPr>
                <w:rFonts w:hint="eastAsia" w:ascii="宋体" w:hAnsi="宋体" w:eastAsia="宋体" w:cs="宋体"/>
                <w:spacing w:val="3"/>
                <w:sz w:val="24"/>
                <w:szCs w:val="24"/>
                <w:lang w:eastAsia="zh-CN"/>
              </w:rPr>
              <w:t>（</w:t>
            </w:r>
            <w:r>
              <w:rPr>
                <w:rFonts w:ascii="宋体" w:hAnsi="宋体" w:eastAsia="宋体" w:cs="宋体"/>
                <w:spacing w:val="3"/>
                <w:sz w:val="24"/>
                <w:szCs w:val="24"/>
              </w:rPr>
              <w:t>四舍五入后保留小数点后两位</w:t>
            </w:r>
            <w:r>
              <w:rPr>
                <w:rFonts w:hint="eastAsia" w:ascii="宋体" w:hAnsi="宋体" w:eastAsia="宋体" w:cs="宋体"/>
                <w:spacing w:val="3"/>
                <w:sz w:val="24"/>
                <w:szCs w:val="24"/>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827"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宋体" w:hAnsi="宋体" w:eastAsia="宋体" w:cs="宋体"/>
                <w:sz w:val="24"/>
                <w:szCs w:val="24"/>
              </w:rPr>
            </w:pPr>
            <w:r>
              <w:rPr>
                <w:rFonts w:ascii="宋体" w:hAnsi="宋体" w:eastAsia="宋体" w:cs="宋体"/>
                <w:spacing w:val="-4"/>
                <w:sz w:val="24"/>
                <w:szCs w:val="24"/>
                <w14:textOutline w14:w="4013" w14:cap="sq" w14:cmpd="sng">
                  <w14:solidFill>
                    <w14:srgbClr w14:val="000000"/>
                  </w14:solidFill>
                  <w14:prstDash w14:val="solid"/>
                  <w14:bevel/>
                </w14:textOutline>
              </w:rPr>
              <w:t>条</w:t>
            </w:r>
            <w:r>
              <w:rPr>
                <w:rFonts w:ascii="宋体" w:hAnsi="宋体" w:eastAsia="宋体" w:cs="宋体"/>
                <w:spacing w:val="-2"/>
                <w:sz w:val="24"/>
                <w:szCs w:val="24"/>
                <w14:textOutline w14:w="4013" w14:cap="sq" w14:cmpd="sng">
                  <w14:solidFill>
                    <w14:srgbClr w14:val="000000"/>
                  </w14:solidFill>
                  <w14:prstDash w14:val="solid"/>
                  <w14:bevel/>
                </w14:textOutline>
              </w:rPr>
              <w:t>款号</w:t>
            </w:r>
          </w:p>
        </w:tc>
        <w:tc>
          <w:tcPr>
            <w:tcW w:w="2985"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宋体" w:hAnsi="宋体" w:eastAsia="宋体" w:cs="宋体"/>
                <w:sz w:val="24"/>
                <w:szCs w:val="24"/>
              </w:rPr>
            </w:pPr>
            <w:r>
              <w:rPr>
                <w:rFonts w:ascii="宋体" w:hAnsi="宋体" w:eastAsia="宋体" w:cs="宋体"/>
                <w:spacing w:val="-2"/>
                <w:sz w:val="24"/>
                <w:szCs w:val="24"/>
                <w14:textOutline w14:w="4013" w14:cap="sq" w14:cmpd="sng">
                  <w14:solidFill>
                    <w14:srgbClr w14:val="000000"/>
                  </w14:solidFill>
                  <w14:prstDash w14:val="solid"/>
                  <w14:bevel/>
                </w14:textOutline>
              </w:rPr>
              <w:t>评</w:t>
            </w:r>
            <w:r>
              <w:rPr>
                <w:rFonts w:ascii="宋体" w:hAnsi="宋体" w:eastAsia="宋体" w:cs="宋体"/>
                <w:spacing w:val="-1"/>
                <w:sz w:val="24"/>
                <w:szCs w:val="24"/>
                <w14:textOutline w14:w="4013" w14:cap="sq" w14:cmpd="sng">
                  <w14:solidFill>
                    <w14:srgbClr w14:val="000000"/>
                  </w14:solidFill>
                  <w14:prstDash w14:val="solid"/>
                  <w14:bevel/>
                </w14:textOutline>
              </w:rPr>
              <w:t>分因素</w:t>
            </w:r>
          </w:p>
        </w:tc>
        <w:tc>
          <w:tcPr>
            <w:tcW w:w="549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宋体" w:hAnsi="宋体" w:eastAsia="宋体" w:cs="宋体"/>
                <w:sz w:val="24"/>
                <w:szCs w:val="24"/>
              </w:rPr>
            </w:pPr>
            <w:r>
              <w:rPr>
                <w:rFonts w:ascii="宋体" w:hAnsi="宋体" w:eastAsia="宋体" w:cs="宋体"/>
                <w:spacing w:val="-2"/>
                <w:sz w:val="24"/>
                <w:szCs w:val="24"/>
                <w14:textOutline w14:w="4013" w14:cap="sq" w14:cmpd="sng">
                  <w14:solidFill>
                    <w14:srgbClr w14:val="000000"/>
                  </w14:solidFill>
                  <w14:prstDash w14:val="solid"/>
                  <w14:bevel/>
                </w14:textOutline>
              </w:rPr>
              <w:t>评</w:t>
            </w:r>
            <w:r>
              <w:rPr>
                <w:rFonts w:ascii="宋体" w:hAnsi="宋体" w:eastAsia="宋体" w:cs="宋体"/>
                <w:spacing w:val="-1"/>
                <w:sz w:val="24"/>
                <w:szCs w:val="24"/>
                <w14:textOutline w14:w="4013" w14:cap="sq" w14:cmpd="sng">
                  <w14:solidFill>
                    <w14:srgbClr w14:val="000000"/>
                  </w14:solidFill>
                  <w14:prstDash w14:val="solid"/>
                  <w14:bevel/>
                </w14:textOutline>
              </w:rPr>
              <w:t>分标准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23" w:hRule="atLeast"/>
        </w:trPr>
        <w:tc>
          <w:tcPr>
            <w:tcW w:w="827" w:type="dxa"/>
            <w:vMerge w:val="restart"/>
            <w:tcBorders>
              <w:left w:val="single" w:color="000000" w:sz="10" w:space="0"/>
              <w:bottom w:val="nil"/>
              <w:right w:val="single" w:color="000000" w:sz="10" w:space="0"/>
            </w:tcBorders>
            <w:vAlign w:val="top"/>
          </w:tcPr>
          <w:p>
            <w:pPr>
              <w:spacing w:line="265" w:lineRule="auto"/>
              <w:rPr>
                <w:rFonts w:ascii="Arial"/>
                <w:sz w:val="24"/>
                <w:szCs w:val="24"/>
              </w:rPr>
            </w:pPr>
          </w:p>
          <w:p>
            <w:pPr>
              <w:spacing w:line="266" w:lineRule="auto"/>
              <w:rPr>
                <w:rFonts w:ascii="Arial"/>
                <w:sz w:val="24"/>
                <w:szCs w:val="24"/>
              </w:rPr>
            </w:pPr>
          </w:p>
          <w:p>
            <w:pPr>
              <w:spacing w:line="266" w:lineRule="auto"/>
              <w:rPr>
                <w:rFonts w:ascii="Arial"/>
                <w:sz w:val="24"/>
                <w:szCs w:val="24"/>
              </w:rPr>
            </w:pPr>
          </w:p>
          <w:p>
            <w:pPr>
              <w:spacing w:line="266" w:lineRule="auto"/>
              <w:rPr>
                <w:rFonts w:ascii="Arial"/>
                <w:sz w:val="24"/>
                <w:szCs w:val="24"/>
              </w:rPr>
            </w:pPr>
          </w:p>
          <w:p>
            <w:pPr>
              <w:spacing w:line="266" w:lineRule="auto"/>
              <w:rPr>
                <w:rFonts w:ascii="Arial"/>
                <w:sz w:val="24"/>
                <w:szCs w:val="24"/>
              </w:rPr>
            </w:pPr>
          </w:p>
          <w:p>
            <w:pPr>
              <w:spacing w:line="266" w:lineRule="auto"/>
              <w:rPr>
                <w:rFonts w:ascii="Arial"/>
                <w:sz w:val="24"/>
                <w:szCs w:val="24"/>
              </w:rPr>
            </w:pPr>
          </w:p>
          <w:p>
            <w:pPr>
              <w:spacing w:line="266" w:lineRule="auto"/>
              <w:rPr>
                <w:rFonts w:ascii="Arial"/>
                <w:sz w:val="24"/>
                <w:szCs w:val="24"/>
              </w:rPr>
            </w:pPr>
          </w:p>
          <w:p>
            <w:pPr>
              <w:spacing w:before="63" w:line="189" w:lineRule="auto"/>
              <w:ind w:left="330"/>
              <w:rPr>
                <w:rFonts w:ascii="Times New Roman" w:hAnsi="Times New Roman" w:eastAsia="Times New Roman" w:cs="Times New Roman"/>
                <w:sz w:val="24"/>
                <w:szCs w:val="24"/>
              </w:rPr>
            </w:pPr>
            <w:r>
              <w:rPr>
                <w:rFonts w:ascii="Times New Roman" w:hAnsi="Times New Roman" w:eastAsia="Times New Roman" w:cs="Times New Roman"/>
                <w:sz w:val="24"/>
                <w:szCs w:val="24"/>
              </w:rPr>
              <w:t>1</w:t>
            </w:r>
          </w:p>
        </w:tc>
        <w:tc>
          <w:tcPr>
            <w:tcW w:w="1499" w:type="dxa"/>
            <w:vMerge w:val="restart"/>
            <w:tcBorders>
              <w:left w:val="single" w:color="000000" w:sz="10" w:space="0"/>
              <w:bottom w:val="nil"/>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pacing w:val="-2"/>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pacing w:val="-2"/>
                <w:sz w:val="24"/>
                <w:szCs w:val="24"/>
                <w:lang w:eastAsia="zh-CN"/>
              </w:rPr>
            </w:pPr>
            <w:r>
              <w:rPr>
                <w:rFonts w:ascii="宋体" w:hAnsi="宋体" w:eastAsia="宋体" w:cs="宋体"/>
                <w:spacing w:val="-2"/>
                <w:sz w:val="24"/>
                <w:szCs w:val="24"/>
              </w:rPr>
              <w:t xml:space="preserve">项目管理机构 </w:t>
            </w:r>
            <w:r>
              <w:rPr>
                <w:rFonts w:hint="eastAsia" w:ascii="宋体" w:hAnsi="宋体" w:eastAsia="宋体" w:cs="宋体"/>
                <w:spacing w:val="-2"/>
                <w:sz w:val="24"/>
                <w:szCs w:val="24"/>
                <w:lang w:eastAsia="zh-CN"/>
              </w:rPr>
              <w:t>（</w:t>
            </w:r>
            <w:r>
              <w:rPr>
                <w:rFonts w:hint="eastAsia" w:ascii="宋体" w:hAnsi="宋体" w:eastAsia="宋体" w:cs="宋体"/>
                <w:spacing w:val="-2"/>
                <w:sz w:val="24"/>
                <w:szCs w:val="24"/>
                <w:lang w:val="en-US" w:eastAsia="zh-CN"/>
              </w:rPr>
              <w:t>12</w:t>
            </w:r>
            <w:r>
              <w:rPr>
                <w:rFonts w:ascii="宋体" w:hAnsi="宋体" w:eastAsia="宋体" w:cs="宋体"/>
                <w:spacing w:val="-2"/>
                <w:sz w:val="24"/>
                <w:szCs w:val="24"/>
              </w:rPr>
              <w:t xml:space="preserve"> 分</w:t>
            </w:r>
            <w:r>
              <w:rPr>
                <w:rFonts w:hint="eastAsia" w:ascii="宋体" w:hAnsi="宋体" w:eastAsia="宋体" w:cs="宋体"/>
                <w:spacing w:val="-2"/>
                <w:sz w:val="24"/>
                <w:szCs w:val="24"/>
                <w:lang w:eastAsia="zh-CN"/>
              </w:rPr>
              <w:t>）</w:t>
            </w:r>
          </w:p>
        </w:tc>
        <w:tc>
          <w:tcPr>
            <w:tcW w:w="1486" w:type="dxa"/>
            <w:tcBorders>
              <w:left w:val="single" w:color="000000" w:sz="10" w:space="0"/>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宋体" w:hAnsi="宋体" w:eastAsia="宋体" w:cs="宋体"/>
                <w:sz w:val="24"/>
                <w:szCs w:val="24"/>
              </w:rPr>
            </w:pPr>
            <w:r>
              <w:rPr>
                <w:rFonts w:hint="eastAsia" w:ascii="宋体" w:hAnsi="宋体" w:eastAsia="宋体" w:cs="宋体"/>
                <w:spacing w:val="-2"/>
                <w:sz w:val="24"/>
                <w:szCs w:val="24"/>
                <w:lang w:val="en-US" w:eastAsia="zh-CN"/>
              </w:rPr>
              <w:t>项目经理及</w:t>
            </w:r>
            <w:r>
              <w:rPr>
                <w:rFonts w:ascii="宋体" w:hAnsi="宋体" w:eastAsia="宋体" w:cs="宋体"/>
                <w:spacing w:val="-2"/>
                <w:sz w:val="24"/>
                <w:szCs w:val="24"/>
              </w:rPr>
              <w:t>班子组</w:t>
            </w:r>
            <w:r>
              <w:rPr>
                <w:rFonts w:ascii="宋体" w:hAnsi="宋体" w:eastAsia="宋体" w:cs="宋体"/>
                <w:spacing w:val="-1"/>
                <w:sz w:val="24"/>
                <w:szCs w:val="24"/>
              </w:rPr>
              <w:t>成</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4"/>
                <w:szCs w:val="24"/>
                <w:lang w:eastAsia="zh-CN"/>
              </w:rPr>
            </w:pPr>
            <w:r>
              <w:rPr>
                <w:rFonts w:hint="eastAsia" w:ascii="宋体" w:hAnsi="宋体" w:eastAsia="宋体" w:cs="宋体"/>
                <w:spacing w:val="18"/>
                <w:sz w:val="24"/>
                <w:szCs w:val="24"/>
                <w:lang w:eastAsia="zh-CN"/>
              </w:rPr>
              <w:t>（</w:t>
            </w:r>
            <w:r>
              <w:rPr>
                <w:rFonts w:hint="eastAsia" w:eastAsia="宋体" w:cs="Arial"/>
                <w:spacing w:val="18"/>
                <w:sz w:val="24"/>
                <w:szCs w:val="24"/>
                <w:lang w:val="en-US" w:eastAsia="zh-CN"/>
              </w:rPr>
              <w:t>12</w:t>
            </w:r>
            <w:r>
              <w:rPr>
                <w:rFonts w:ascii="Arial" w:hAnsi="Arial" w:eastAsia="Arial" w:cs="Arial"/>
                <w:spacing w:val="18"/>
                <w:sz w:val="24"/>
                <w:szCs w:val="24"/>
              </w:rPr>
              <w:t xml:space="preserve"> </w:t>
            </w:r>
            <w:r>
              <w:rPr>
                <w:rFonts w:ascii="宋体" w:hAnsi="宋体" w:eastAsia="宋体" w:cs="宋体"/>
                <w:spacing w:val="18"/>
                <w:sz w:val="24"/>
                <w:szCs w:val="24"/>
              </w:rPr>
              <w:t>分</w:t>
            </w:r>
            <w:r>
              <w:rPr>
                <w:rFonts w:hint="eastAsia" w:ascii="宋体" w:hAnsi="宋体" w:eastAsia="宋体" w:cs="宋体"/>
                <w:spacing w:val="18"/>
                <w:sz w:val="24"/>
                <w:szCs w:val="24"/>
                <w:lang w:eastAsia="zh-CN"/>
              </w:rPr>
              <w:t>）</w:t>
            </w:r>
          </w:p>
        </w:tc>
        <w:tc>
          <w:tcPr>
            <w:tcW w:w="5490" w:type="dxa"/>
            <w:vAlign w:val="top"/>
          </w:tcPr>
          <w:p>
            <w:pPr>
              <w:numPr>
                <w:ilvl w:val="0"/>
                <w:numId w:val="2"/>
              </w:numPr>
              <w:spacing w:before="138" w:line="261" w:lineRule="auto"/>
              <w:ind w:left="111" w:firstLine="3"/>
              <w:rPr>
                <w:rFonts w:ascii="宋体" w:hAnsi="宋体" w:eastAsia="宋体" w:cs="宋体"/>
                <w:sz w:val="24"/>
                <w:szCs w:val="24"/>
              </w:rPr>
            </w:pPr>
            <w:r>
              <w:rPr>
                <w:rFonts w:hint="eastAsia" w:ascii="宋体" w:hAnsi="宋体" w:eastAsia="宋体" w:cs="宋体"/>
                <w:sz w:val="24"/>
                <w:szCs w:val="24"/>
                <w:lang w:val="en-US" w:eastAsia="zh-CN"/>
              </w:rPr>
              <w:t xml:space="preserve">项目管理人员包括技术负责人、安全员、质量员、资料员、施工员、配置管理人员齐全得 10分，每缺少一个岗位管理人员扣2 分，直至扣完10 分为止。 </w:t>
            </w:r>
          </w:p>
          <w:p>
            <w:pPr>
              <w:pStyle w:val="2"/>
              <w:ind w:left="0" w:leftChars="0" w:firstLine="0" w:firstLineChars="0"/>
              <w:rPr>
                <w:rFonts w:hint="default"/>
                <w:lang w:val="en-US"/>
              </w:rPr>
            </w:pPr>
            <w:r>
              <w:rPr>
                <w:rFonts w:hint="eastAsia" w:ascii="宋体" w:hAnsi="宋体" w:eastAsia="宋体" w:cs="宋体"/>
                <w:sz w:val="24"/>
                <w:szCs w:val="24"/>
                <w:lang w:val="en-US" w:eastAsia="zh-CN"/>
              </w:rPr>
              <w:t>2.2021年01月01日至投标截止日项目经理每提供一个类似业绩得2分，满分不超过2分。</w:t>
            </w:r>
          </w:p>
          <w:p>
            <w:pPr>
              <w:spacing w:before="138" w:line="261" w:lineRule="auto"/>
              <w:ind w:left="111" w:firstLine="3"/>
              <w:rPr>
                <w:rFonts w:ascii="宋体" w:hAnsi="宋体" w:eastAsia="宋体" w:cs="宋体"/>
                <w:sz w:val="24"/>
                <w:szCs w:val="24"/>
              </w:rPr>
            </w:pPr>
            <w:r>
              <w:rPr>
                <w:rFonts w:hint="eastAsia" w:ascii="宋体" w:hAnsi="宋体" w:eastAsia="宋体" w:cs="宋体"/>
                <w:sz w:val="24"/>
                <w:szCs w:val="24"/>
                <w:lang w:val="en-US" w:eastAsia="zh-CN"/>
              </w:rPr>
              <w:t xml:space="preserve">注：以上人员须为本单位在职人员，须提供岗位证 </w:t>
            </w:r>
          </w:p>
          <w:p>
            <w:pPr>
              <w:spacing w:before="138" w:line="261" w:lineRule="auto"/>
              <w:ind w:left="111" w:firstLine="3"/>
              <w:rPr>
                <w:rFonts w:ascii="宋体" w:hAnsi="宋体" w:eastAsia="宋体" w:cs="宋体"/>
                <w:sz w:val="24"/>
                <w:szCs w:val="24"/>
              </w:rPr>
            </w:pPr>
            <w:r>
              <w:rPr>
                <w:rFonts w:hint="eastAsia" w:ascii="宋体" w:hAnsi="宋体" w:eastAsia="宋体" w:cs="宋体"/>
                <w:sz w:val="24"/>
                <w:szCs w:val="24"/>
                <w:lang w:val="en-US" w:eastAsia="zh-CN"/>
              </w:rPr>
              <w:t xml:space="preserve">书或职称证书及单位为其缴纳的社会养老保险证 </w:t>
            </w:r>
          </w:p>
          <w:p>
            <w:pPr>
              <w:spacing w:before="138" w:line="261" w:lineRule="auto"/>
              <w:ind w:left="111" w:firstLine="3"/>
              <w:rPr>
                <w:rFonts w:ascii="宋体" w:hAnsi="宋体" w:eastAsia="宋体" w:cs="宋体"/>
                <w:sz w:val="24"/>
                <w:szCs w:val="24"/>
              </w:rPr>
            </w:pPr>
            <w:r>
              <w:rPr>
                <w:rFonts w:hint="eastAsia" w:ascii="宋体" w:hAnsi="宋体" w:eastAsia="宋体" w:cs="宋体"/>
                <w:sz w:val="24"/>
                <w:szCs w:val="24"/>
                <w:lang w:val="en-US" w:eastAsia="zh-CN"/>
              </w:rPr>
              <w:t>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17" w:hRule="atLeast"/>
        </w:trPr>
        <w:tc>
          <w:tcPr>
            <w:tcW w:w="827" w:type="dxa"/>
            <w:vMerge w:val="restart"/>
            <w:tcBorders>
              <w:bottom w:val="nil"/>
            </w:tcBorders>
            <w:vAlign w:val="center"/>
          </w:tcPr>
          <w:p>
            <w:pPr>
              <w:spacing w:line="265" w:lineRule="auto"/>
              <w:jc w:val="center"/>
              <w:rPr>
                <w:rFonts w:ascii="Arial"/>
                <w:sz w:val="24"/>
                <w:szCs w:val="24"/>
              </w:rPr>
            </w:pPr>
            <w:r>
              <w:rPr>
                <w:rFonts w:ascii="Arial"/>
                <w:sz w:val="24"/>
                <w:szCs w:val="24"/>
              </w:rPr>
              <w:t>2</w:t>
            </w:r>
          </w:p>
        </w:tc>
        <w:tc>
          <w:tcPr>
            <w:tcW w:w="1499" w:type="dxa"/>
            <w:vMerge w:val="restart"/>
            <w:tcBorders>
              <w:bottom w:val="nil"/>
            </w:tcBorders>
            <w:vAlign w:val="center"/>
          </w:tcPr>
          <w:p>
            <w:pPr>
              <w:spacing w:line="265" w:lineRule="auto"/>
              <w:jc w:val="center"/>
              <w:rPr>
                <w:rFonts w:ascii="Arial"/>
                <w:sz w:val="24"/>
                <w:szCs w:val="24"/>
              </w:rPr>
            </w:pPr>
            <w:r>
              <w:rPr>
                <w:rFonts w:ascii="Arial"/>
                <w:sz w:val="24"/>
                <w:szCs w:val="24"/>
              </w:rPr>
              <w:t xml:space="preserve">施工组织总体设 计方案    </w:t>
            </w:r>
            <w:r>
              <w:rPr>
                <w:rFonts w:hint="eastAsia" w:ascii="Arial"/>
                <w:sz w:val="24"/>
                <w:szCs w:val="24"/>
                <w:lang w:eastAsia="zh-CN"/>
              </w:rPr>
              <w:t>（</w:t>
            </w:r>
            <w:r>
              <w:rPr>
                <w:rFonts w:hint="eastAsia" w:eastAsia="宋体"/>
                <w:sz w:val="24"/>
                <w:szCs w:val="24"/>
                <w:lang w:val="en-US" w:eastAsia="zh-CN"/>
              </w:rPr>
              <w:t>49</w:t>
            </w:r>
            <w:r>
              <w:rPr>
                <w:rFonts w:ascii="Arial"/>
                <w:sz w:val="24"/>
                <w:szCs w:val="24"/>
              </w:rPr>
              <w:t>分</w:t>
            </w:r>
            <w:r>
              <w:rPr>
                <w:rFonts w:hint="eastAsia" w:ascii="Arial"/>
                <w:sz w:val="24"/>
                <w:szCs w:val="24"/>
                <w:lang w:eastAsia="zh-CN"/>
              </w:rPr>
              <w:t>）</w:t>
            </w: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宋体" w:hAnsi="宋体" w:eastAsia="宋体" w:cs="宋体"/>
                <w:sz w:val="24"/>
                <w:szCs w:val="24"/>
              </w:rPr>
            </w:pPr>
            <w:r>
              <w:rPr>
                <w:rFonts w:ascii="宋体" w:hAnsi="宋体" w:eastAsia="宋体" w:cs="宋体"/>
                <w:spacing w:val="-1"/>
                <w:sz w:val="24"/>
                <w:szCs w:val="24"/>
              </w:rPr>
              <w:t>施工方案与技</w:t>
            </w:r>
            <w:r>
              <w:rPr>
                <w:rFonts w:ascii="宋体" w:hAnsi="宋体" w:eastAsia="宋体" w:cs="宋体"/>
                <w:sz w:val="24"/>
                <w:szCs w:val="24"/>
              </w:rPr>
              <w:t>术措施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宋体" w:hAnsi="宋体" w:eastAsia="宋体" w:cs="宋体"/>
                <w:sz w:val="24"/>
                <w:szCs w:val="24"/>
                <w:lang w:eastAsia="zh-CN"/>
              </w:rPr>
            </w:pPr>
            <w:r>
              <w:rPr>
                <w:rFonts w:hint="eastAsia" w:ascii="宋体" w:hAnsi="宋体" w:eastAsia="宋体" w:cs="宋体"/>
                <w:spacing w:val="18"/>
                <w:sz w:val="24"/>
                <w:szCs w:val="24"/>
                <w:lang w:eastAsia="zh-CN"/>
              </w:rPr>
              <w:t>（</w:t>
            </w:r>
            <w:r>
              <w:rPr>
                <w:rFonts w:hint="eastAsia" w:eastAsia="宋体" w:cs="Arial"/>
                <w:spacing w:val="18"/>
                <w:sz w:val="24"/>
                <w:szCs w:val="24"/>
                <w:lang w:val="en-US" w:eastAsia="zh-CN"/>
              </w:rPr>
              <w:t>10</w:t>
            </w:r>
            <w:r>
              <w:rPr>
                <w:rFonts w:ascii="宋体" w:hAnsi="宋体" w:eastAsia="宋体" w:cs="宋体"/>
                <w:spacing w:val="18"/>
                <w:sz w:val="24"/>
                <w:szCs w:val="24"/>
              </w:rPr>
              <w:t>分</w:t>
            </w:r>
            <w:r>
              <w:rPr>
                <w:rFonts w:hint="eastAsia" w:ascii="宋体" w:hAnsi="宋体" w:eastAsia="宋体" w:cs="宋体"/>
                <w:spacing w:val="18"/>
                <w:sz w:val="24"/>
                <w:szCs w:val="24"/>
                <w:lang w:eastAsia="zh-CN"/>
              </w:rPr>
              <w:t>）</w:t>
            </w:r>
          </w:p>
        </w:tc>
        <w:tc>
          <w:tcPr>
            <w:tcW w:w="5490" w:type="dxa"/>
            <w:vAlign w:val="top"/>
          </w:tcPr>
          <w:p>
            <w:pPr>
              <w:spacing w:before="155" w:line="289" w:lineRule="auto"/>
              <w:ind w:left="112" w:right="53" w:firstLine="2"/>
              <w:rPr>
                <w:rFonts w:hint="default" w:ascii="宋体" w:hAnsi="宋体" w:eastAsia="宋体" w:cs="宋体"/>
                <w:sz w:val="24"/>
                <w:szCs w:val="24"/>
                <w:lang w:val="en-US" w:eastAsia="zh-CN"/>
              </w:rPr>
            </w:pPr>
            <w:r>
              <w:rPr>
                <w:rFonts w:ascii="宋体" w:hAnsi="宋体" w:eastAsia="宋体" w:cs="宋体"/>
                <w:sz w:val="24"/>
                <w:szCs w:val="24"/>
              </w:rPr>
              <w:t xml:space="preserve">施工部署合理，施工顺序及方案切实可行、针对性强；各项管理目标明确，技术措施满足工期、质量、安全 生产及文明施工要求。优秀的得 </w:t>
            </w:r>
            <w:r>
              <w:rPr>
                <w:rFonts w:hint="eastAsia" w:ascii="宋体" w:hAnsi="宋体" w:eastAsia="宋体" w:cs="宋体"/>
                <w:sz w:val="24"/>
                <w:szCs w:val="24"/>
                <w:lang w:val="en-US" w:eastAsia="zh-CN"/>
              </w:rPr>
              <w:t>10</w:t>
            </w:r>
            <w:r>
              <w:rPr>
                <w:rFonts w:ascii="宋体" w:hAnsi="宋体" w:eastAsia="宋体" w:cs="宋体"/>
                <w:sz w:val="24"/>
                <w:szCs w:val="24"/>
              </w:rPr>
              <w:t>分；良好的得</w:t>
            </w:r>
            <w:r>
              <w:rPr>
                <w:rFonts w:hint="eastAsia" w:ascii="宋体" w:hAnsi="宋体" w:eastAsia="宋体" w:cs="宋体"/>
                <w:sz w:val="24"/>
                <w:szCs w:val="24"/>
                <w:lang w:val="en-US" w:eastAsia="zh-CN"/>
              </w:rPr>
              <w:t>6</w:t>
            </w:r>
            <w:r>
              <w:rPr>
                <w:rFonts w:ascii="宋体" w:hAnsi="宋体" w:eastAsia="宋体" w:cs="宋体"/>
                <w:sz w:val="24"/>
                <w:szCs w:val="24"/>
              </w:rPr>
              <w:t>分；一般的得 1分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2" w:hRule="atLeast"/>
        </w:trPr>
        <w:tc>
          <w:tcPr>
            <w:tcW w:w="827" w:type="dxa"/>
            <w:vMerge w:val="continue"/>
            <w:tcBorders>
              <w:top w:val="nil"/>
              <w:bottom w:val="nil"/>
            </w:tcBorders>
            <w:vAlign w:val="top"/>
          </w:tcPr>
          <w:p>
            <w:pPr>
              <w:rPr>
                <w:rFonts w:ascii="Arial"/>
                <w:sz w:val="24"/>
                <w:szCs w:val="24"/>
              </w:rPr>
            </w:pPr>
          </w:p>
        </w:tc>
        <w:tc>
          <w:tcPr>
            <w:tcW w:w="149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sz w:val="24"/>
                <w:szCs w:val="24"/>
              </w:rPr>
            </w:pP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宋体" w:hAnsi="宋体" w:eastAsia="宋体" w:cs="宋体"/>
                <w:sz w:val="24"/>
                <w:szCs w:val="24"/>
              </w:rPr>
            </w:pPr>
            <w:r>
              <w:rPr>
                <w:rFonts w:ascii="宋体" w:hAnsi="宋体" w:eastAsia="宋体" w:cs="宋体"/>
                <w:spacing w:val="-1"/>
                <w:sz w:val="24"/>
                <w:szCs w:val="24"/>
              </w:rPr>
              <w:t>质量管理体系与措</w:t>
            </w:r>
            <w:r>
              <w:rPr>
                <w:rFonts w:ascii="宋体" w:hAnsi="宋体" w:eastAsia="宋体" w:cs="宋体"/>
                <w:sz w:val="24"/>
                <w:szCs w:val="24"/>
              </w:rPr>
              <w:t>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宋体" w:hAnsi="宋体" w:eastAsia="宋体" w:cs="宋体"/>
                <w:sz w:val="24"/>
                <w:szCs w:val="24"/>
                <w:lang w:eastAsia="zh-CN"/>
              </w:rPr>
            </w:pPr>
            <w:r>
              <w:rPr>
                <w:rFonts w:hint="eastAsia" w:ascii="宋体" w:hAnsi="宋体" w:eastAsia="宋体" w:cs="宋体"/>
                <w:spacing w:val="18"/>
                <w:sz w:val="24"/>
                <w:szCs w:val="24"/>
                <w:lang w:eastAsia="zh-CN"/>
              </w:rPr>
              <w:t>（</w:t>
            </w:r>
            <w:r>
              <w:rPr>
                <w:rFonts w:hint="eastAsia" w:eastAsia="宋体" w:cs="Arial"/>
                <w:spacing w:val="18"/>
                <w:sz w:val="24"/>
                <w:szCs w:val="24"/>
                <w:lang w:val="en-US" w:eastAsia="zh-CN"/>
              </w:rPr>
              <w:t>5</w:t>
            </w:r>
            <w:r>
              <w:rPr>
                <w:rFonts w:ascii="Arial" w:hAnsi="Arial" w:eastAsia="Arial" w:cs="Arial"/>
                <w:spacing w:val="18"/>
                <w:sz w:val="24"/>
                <w:szCs w:val="24"/>
              </w:rPr>
              <w:t xml:space="preserve"> </w:t>
            </w:r>
            <w:r>
              <w:rPr>
                <w:rFonts w:ascii="宋体" w:hAnsi="宋体" w:eastAsia="宋体" w:cs="宋体"/>
                <w:spacing w:val="18"/>
                <w:sz w:val="24"/>
                <w:szCs w:val="24"/>
              </w:rPr>
              <w:t>分</w:t>
            </w:r>
            <w:r>
              <w:rPr>
                <w:rFonts w:hint="eastAsia" w:ascii="宋体" w:hAnsi="宋体" w:eastAsia="宋体" w:cs="宋体"/>
                <w:spacing w:val="18"/>
                <w:sz w:val="24"/>
                <w:szCs w:val="24"/>
                <w:lang w:eastAsia="zh-CN"/>
              </w:rPr>
              <w:t>）</w:t>
            </w:r>
          </w:p>
        </w:tc>
        <w:tc>
          <w:tcPr>
            <w:tcW w:w="5490" w:type="dxa"/>
            <w:vAlign w:val="top"/>
          </w:tcPr>
          <w:p>
            <w:pPr>
              <w:spacing w:before="155" w:line="289" w:lineRule="auto"/>
              <w:ind w:left="112" w:right="53" w:firstLine="2"/>
              <w:rPr>
                <w:rFonts w:ascii="宋体" w:hAnsi="宋体" w:eastAsia="宋体" w:cs="宋体"/>
                <w:sz w:val="24"/>
                <w:szCs w:val="24"/>
              </w:rPr>
            </w:pPr>
            <w:r>
              <w:rPr>
                <w:rFonts w:ascii="宋体" w:hAnsi="宋体" w:eastAsia="宋体" w:cs="宋体"/>
                <w:sz w:val="24"/>
                <w:szCs w:val="24"/>
              </w:rPr>
              <w:t>质量管理体系健全、管理人员责任明确、管理制度健全有效，各项技术措施、主要分项工程、作业指导书符合现行国家质量验收标准要求。优秀的得</w:t>
            </w:r>
            <w:r>
              <w:rPr>
                <w:rFonts w:hint="eastAsia" w:ascii="宋体" w:hAnsi="宋体" w:eastAsia="宋体" w:cs="宋体"/>
                <w:sz w:val="24"/>
                <w:szCs w:val="24"/>
                <w:lang w:val="en-US" w:eastAsia="zh-CN"/>
              </w:rPr>
              <w:t>5</w:t>
            </w:r>
            <w:r>
              <w:rPr>
                <w:rFonts w:ascii="宋体" w:hAnsi="宋体" w:eastAsia="宋体" w:cs="宋体"/>
                <w:sz w:val="24"/>
                <w:szCs w:val="24"/>
              </w:rPr>
              <w:t xml:space="preserve"> 分；良好的得 </w:t>
            </w:r>
            <w:r>
              <w:rPr>
                <w:rFonts w:hint="eastAsia" w:ascii="宋体" w:hAnsi="宋体" w:eastAsia="宋体" w:cs="宋体"/>
                <w:sz w:val="24"/>
                <w:szCs w:val="24"/>
                <w:lang w:val="en-US" w:eastAsia="zh-CN"/>
              </w:rPr>
              <w:t>3</w:t>
            </w:r>
            <w:r>
              <w:rPr>
                <w:rFonts w:ascii="宋体" w:hAnsi="宋体" w:eastAsia="宋体" w:cs="宋体"/>
                <w:sz w:val="24"/>
                <w:szCs w:val="24"/>
              </w:rPr>
              <w:t xml:space="preserve"> 分；一般的得 1 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827" w:type="dxa"/>
            <w:vMerge w:val="continue"/>
            <w:tcBorders>
              <w:top w:val="nil"/>
              <w:bottom w:val="nil"/>
            </w:tcBorders>
            <w:vAlign w:val="top"/>
          </w:tcPr>
          <w:p>
            <w:pPr>
              <w:rPr>
                <w:rFonts w:ascii="Arial"/>
                <w:sz w:val="24"/>
                <w:szCs w:val="24"/>
              </w:rPr>
            </w:pPr>
          </w:p>
        </w:tc>
        <w:tc>
          <w:tcPr>
            <w:tcW w:w="1499"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sz w:val="24"/>
                <w:szCs w:val="24"/>
              </w:rPr>
            </w:pP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宋体" w:hAnsi="宋体" w:eastAsia="宋体" w:cs="宋体"/>
                <w:sz w:val="24"/>
                <w:szCs w:val="24"/>
              </w:rPr>
            </w:pPr>
            <w:r>
              <w:rPr>
                <w:rFonts w:ascii="宋体" w:hAnsi="宋体" w:eastAsia="宋体" w:cs="宋体"/>
                <w:spacing w:val="-2"/>
                <w:sz w:val="24"/>
                <w:szCs w:val="24"/>
              </w:rPr>
              <w:t>安全管</w:t>
            </w:r>
            <w:r>
              <w:rPr>
                <w:rFonts w:ascii="宋体" w:hAnsi="宋体" w:eastAsia="宋体" w:cs="宋体"/>
                <w:spacing w:val="-1"/>
                <w:sz w:val="24"/>
                <w:szCs w:val="24"/>
              </w:rPr>
              <w:t>理体系及治安</w:t>
            </w:r>
            <w:r>
              <w:rPr>
                <w:rFonts w:ascii="宋体" w:hAnsi="宋体" w:eastAsia="宋体" w:cs="宋体"/>
                <w:spacing w:val="-4"/>
                <w:sz w:val="24"/>
                <w:szCs w:val="24"/>
              </w:rPr>
              <w:t>管</w:t>
            </w:r>
            <w:r>
              <w:rPr>
                <w:rFonts w:ascii="宋体" w:hAnsi="宋体" w:eastAsia="宋体" w:cs="宋体"/>
                <w:spacing w:val="-3"/>
                <w:sz w:val="24"/>
                <w:szCs w:val="24"/>
              </w:rPr>
              <w:t>理</w:t>
            </w:r>
            <w:r>
              <w:rPr>
                <w:rFonts w:ascii="宋体" w:hAnsi="宋体" w:eastAsia="宋体" w:cs="宋体"/>
                <w:spacing w:val="-2"/>
                <w:sz w:val="24"/>
                <w:szCs w:val="24"/>
              </w:rPr>
              <w:t>与措施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宋体" w:hAnsi="宋体" w:eastAsia="宋体" w:cs="宋体"/>
                <w:sz w:val="24"/>
                <w:szCs w:val="24"/>
                <w:lang w:eastAsia="zh-CN"/>
              </w:rPr>
            </w:pPr>
            <w:r>
              <w:rPr>
                <w:rFonts w:hint="eastAsia" w:ascii="宋体" w:hAnsi="宋体" w:eastAsia="宋体" w:cs="宋体"/>
                <w:spacing w:val="18"/>
                <w:sz w:val="24"/>
                <w:szCs w:val="24"/>
                <w:lang w:eastAsia="zh-CN"/>
              </w:rPr>
              <w:t>（</w:t>
            </w:r>
            <w:r>
              <w:rPr>
                <w:rFonts w:hint="eastAsia" w:eastAsia="宋体" w:cs="Arial"/>
                <w:spacing w:val="18"/>
                <w:sz w:val="24"/>
                <w:szCs w:val="24"/>
                <w:lang w:val="en-US" w:eastAsia="zh-CN"/>
              </w:rPr>
              <w:t>5</w:t>
            </w:r>
            <w:r>
              <w:rPr>
                <w:rFonts w:ascii="宋体" w:hAnsi="宋体" w:eastAsia="宋体" w:cs="宋体"/>
                <w:spacing w:val="18"/>
                <w:sz w:val="24"/>
                <w:szCs w:val="24"/>
              </w:rPr>
              <w:t>分</w:t>
            </w:r>
            <w:r>
              <w:rPr>
                <w:rFonts w:hint="eastAsia" w:ascii="宋体" w:hAnsi="宋体" w:eastAsia="宋体" w:cs="宋体"/>
                <w:spacing w:val="18"/>
                <w:sz w:val="24"/>
                <w:szCs w:val="24"/>
                <w:lang w:eastAsia="zh-CN"/>
              </w:rPr>
              <w:t>）</w:t>
            </w:r>
          </w:p>
        </w:tc>
        <w:tc>
          <w:tcPr>
            <w:tcW w:w="5490" w:type="dxa"/>
            <w:vAlign w:val="top"/>
          </w:tcPr>
          <w:p>
            <w:pPr>
              <w:spacing w:before="155" w:line="289" w:lineRule="auto"/>
              <w:ind w:left="112" w:right="53" w:firstLine="2"/>
              <w:rPr>
                <w:rFonts w:ascii="宋体" w:hAnsi="宋体" w:eastAsia="宋体" w:cs="宋体"/>
                <w:sz w:val="24"/>
                <w:szCs w:val="24"/>
              </w:rPr>
            </w:pPr>
            <w:r>
              <w:rPr>
                <w:rFonts w:ascii="宋体" w:hAnsi="宋体" w:eastAsia="宋体" w:cs="宋体"/>
                <w:sz w:val="24"/>
                <w:szCs w:val="24"/>
              </w:rPr>
              <w:t>安全管理体系健全、管理人员岗位责任明确、各种安全教育制度健全有效、施工现场安全技术管理及防护、防范措施得力，符合国家安全生产管理规定。优秀的得</w:t>
            </w:r>
            <w:r>
              <w:rPr>
                <w:rFonts w:hint="eastAsia" w:ascii="宋体" w:hAnsi="宋体" w:eastAsia="宋体" w:cs="宋体"/>
                <w:sz w:val="24"/>
                <w:szCs w:val="24"/>
                <w:lang w:val="en-US" w:eastAsia="zh-CN"/>
              </w:rPr>
              <w:t>5</w:t>
            </w:r>
            <w:r>
              <w:rPr>
                <w:rFonts w:ascii="宋体" w:hAnsi="宋体" w:eastAsia="宋体" w:cs="宋体"/>
                <w:sz w:val="24"/>
                <w:szCs w:val="24"/>
              </w:rPr>
              <w:t>分；良好的得</w:t>
            </w:r>
            <w:r>
              <w:rPr>
                <w:rFonts w:hint="eastAsia" w:ascii="宋体" w:hAnsi="宋体" w:eastAsia="宋体" w:cs="宋体"/>
                <w:sz w:val="24"/>
                <w:szCs w:val="24"/>
                <w:lang w:val="en-US" w:eastAsia="zh-CN"/>
              </w:rPr>
              <w:t>3</w:t>
            </w:r>
            <w:r>
              <w:rPr>
                <w:rFonts w:ascii="宋体" w:hAnsi="宋体" w:eastAsia="宋体" w:cs="宋体"/>
                <w:sz w:val="24"/>
                <w:szCs w:val="24"/>
              </w:rPr>
              <w:t>分；一般的得 1分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15" w:hRule="atLeast"/>
        </w:trPr>
        <w:tc>
          <w:tcPr>
            <w:tcW w:w="827" w:type="dxa"/>
            <w:vMerge w:val="restart"/>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hAnsi="Arial" w:eastAsia="Arial" w:cs="Arial"/>
                <w:sz w:val="22"/>
                <w:szCs w:val="22"/>
              </w:rPr>
            </w:pPr>
          </w:p>
        </w:tc>
        <w:tc>
          <w:tcPr>
            <w:tcW w:w="1499" w:type="dxa"/>
            <w:vMerge w:val="restart"/>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宋体" w:hAnsi="宋体" w:eastAsia="宋体" w:cs="宋体"/>
                <w:sz w:val="22"/>
                <w:szCs w:val="22"/>
                <w:lang w:eastAsia="zh-CN"/>
              </w:rPr>
            </w:pP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rPr>
            </w:pPr>
            <w:r>
              <w:rPr>
                <w:rFonts w:hint="eastAsia" w:ascii="Arial"/>
                <w:sz w:val="24"/>
                <w:szCs w:val="24"/>
              </w:rPr>
              <w:t>环境保护管理体系与措施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lang w:eastAsia="zh-CN"/>
              </w:rPr>
            </w:pPr>
            <w:r>
              <w:rPr>
                <w:rFonts w:hint="eastAsia" w:ascii="Arial"/>
                <w:sz w:val="24"/>
                <w:szCs w:val="24"/>
                <w:lang w:eastAsia="zh-CN"/>
              </w:rPr>
              <w:t>（</w:t>
            </w:r>
            <w:r>
              <w:rPr>
                <w:rFonts w:hint="eastAsia"/>
                <w:sz w:val="24"/>
                <w:szCs w:val="24"/>
                <w:lang w:val="en-US" w:eastAsia="zh-CN"/>
              </w:rPr>
              <w:t>5</w:t>
            </w:r>
            <w:r>
              <w:rPr>
                <w:rFonts w:hint="eastAsia" w:ascii="Arial"/>
                <w:sz w:val="24"/>
                <w:szCs w:val="24"/>
              </w:rPr>
              <w:t>分</w:t>
            </w:r>
            <w:r>
              <w:rPr>
                <w:rFonts w:hint="eastAsia" w:ascii="Arial"/>
                <w:sz w:val="24"/>
                <w:szCs w:val="24"/>
                <w:lang w:eastAsia="zh-CN"/>
              </w:rPr>
              <w:t>）</w:t>
            </w:r>
          </w:p>
        </w:tc>
        <w:tc>
          <w:tcPr>
            <w:tcW w:w="5490" w:type="dxa"/>
            <w:vAlign w:val="top"/>
          </w:tcPr>
          <w:p>
            <w:pPr>
              <w:spacing w:before="138" w:line="261" w:lineRule="auto"/>
              <w:ind w:left="111" w:firstLine="3"/>
              <w:rPr>
                <w:rFonts w:hint="eastAsia" w:ascii="宋体" w:hAnsi="宋体" w:eastAsia="宋体" w:cs="宋体"/>
                <w:sz w:val="24"/>
                <w:szCs w:val="24"/>
              </w:rPr>
            </w:pPr>
            <w:r>
              <w:rPr>
                <w:rFonts w:hint="eastAsia" w:ascii="宋体" w:hAnsi="宋体" w:eastAsia="宋体" w:cs="宋体"/>
                <w:sz w:val="24"/>
                <w:szCs w:val="24"/>
              </w:rPr>
              <w:t>环境保护管理体系健全，管理人员岗位责任明确，环境管理方案切实可行、能有效运行。污物处理与排放符合国家及地方有关环境保护标准。优秀的得</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分；良好的得 </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 分；一般的得 1分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hint="eastAsia"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41" w:hRule="atLeast"/>
        </w:trPr>
        <w:tc>
          <w:tcPr>
            <w:tcW w:w="827" w:type="dxa"/>
            <w:vMerge w:val="continue"/>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tc>
        <w:tc>
          <w:tcPr>
            <w:tcW w:w="149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1"/>
              </w:rPr>
            </w:pP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rPr>
            </w:pPr>
            <w:r>
              <w:rPr>
                <w:rFonts w:hint="eastAsia" w:ascii="Arial"/>
                <w:sz w:val="24"/>
                <w:szCs w:val="24"/>
              </w:rPr>
              <w:t>工程进度计划与措施</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lang w:eastAsia="zh-CN"/>
              </w:rPr>
            </w:pPr>
            <w:r>
              <w:rPr>
                <w:rFonts w:hint="eastAsia" w:ascii="Arial"/>
                <w:sz w:val="24"/>
                <w:szCs w:val="24"/>
                <w:lang w:eastAsia="zh-CN"/>
              </w:rPr>
              <w:t>（</w:t>
            </w:r>
            <w:r>
              <w:rPr>
                <w:rFonts w:hint="eastAsia" w:eastAsia="宋体"/>
                <w:sz w:val="24"/>
                <w:szCs w:val="24"/>
                <w:lang w:val="en-US" w:eastAsia="zh-CN"/>
              </w:rPr>
              <w:t>6</w:t>
            </w:r>
            <w:r>
              <w:rPr>
                <w:rFonts w:hint="eastAsia" w:ascii="Arial"/>
                <w:sz w:val="24"/>
                <w:szCs w:val="24"/>
              </w:rPr>
              <w:t xml:space="preserve"> 分</w:t>
            </w:r>
            <w:r>
              <w:rPr>
                <w:rFonts w:hint="eastAsia" w:ascii="Arial"/>
                <w:sz w:val="24"/>
                <w:szCs w:val="24"/>
                <w:lang w:eastAsia="zh-CN"/>
              </w:rPr>
              <w:t>）</w:t>
            </w:r>
          </w:p>
        </w:tc>
        <w:tc>
          <w:tcPr>
            <w:tcW w:w="5490" w:type="dxa"/>
            <w:vAlign w:val="top"/>
          </w:tcPr>
          <w:p>
            <w:pPr>
              <w:spacing w:before="138" w:line="261" w:lineRule="auto"/>
              <w:ind w:left="111" w:firstLine="3"/>
              <w:rPr>
                <w:rFonts w:hint="eastAsia" w:ascii="宋体" w:hAnsi="宋体" w:eastAsia="宋体" w:cs="宋体"/>
                <w:sz w:val="24"/>
                <w:szCs w:val="24"/>
              </w:rPr>
            </w:pPr>
            <w:r>
              <w:rPr>
                <w:rFonts w:hint="eastAsia" w:ascii="宋体" w:hAnsi="宋体" w:eastAsia="宋体" w:cs="宋体"/>
                <w:sz w:val="24"/>
                <w:szCs w:val="24"/>
              </w:rPr>
              <w:t xml:space="preserve">施工流程能满足施工进度计划和保证工程质量要求，流水作业能保证施工连续、均衡、有节奏地进行。管 理措施能有效保证投标工期计划的顺利完成。优秀的 得 </w:t>
            </w:r>
            <w:r>
              <w:rPr>
                <w:rFonts w:hint="eastAsia" w:ascii="宋体" w:hAnsi="宋体" w:eastAsia="宋体" w:cs="宋体"/>
                <w:sz w:val="24"/>
                <w:szCs w:val="24"/>
                <w:lang w:val="en-US" w:eastAsia="zh-CN"/>
              </w:rPr>
              <w:t>6</w:t>
            </w:r>
            <w:r>
              <w:rPr>
                <w:rFonts w:hint="eastAsia" w:ascii="宋体" w:hAnsi="宋体" w:eastAsia="宋体" w:cs="宋体"/>
                <w:sz w:val="24"/>
                <w:szCs w:val="24"/>
              </w:rPr>
              <w:t xml:space="preserve">分；良好的得 4分；一般的得 </w:t>
            </w:r>
            <w:r>
              <w:rPr>
                <w:rFonts w:hint="eastAsia" w:ascii="宋体" w:hAnsi="宋体" w:eastAsia="宋体" w:cs="宋体"/>
                <w:sz w:val="24"/>
                <w:szCs w:val="24"/>
                <w:lang w:val="en-US" w:eastAsia="zh-CN"/>
              </w:rPr>
              <w:t>2</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hint="eastAsia"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50" w:hRule="atLeast"/>
        </w:trPr>
        <w:tc>
          <w:tcPr>
            <w:tcW w:w="827" w:type="dxa"/>
            <w:vMerge w:val="continue"/>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tc>
        <w:tc>
          <w:tcPr>
            <w:tcW w:w="149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1"/>
              </w:rPr>
            </w:pP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color w:val="auto"/>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color w:val="auto"/>
                <w:sz w:val="24"/>
                <w:szCs w:val="24"/>
              </w:rPr>
            </w:pPr>
            <w:r>
              <w:rPr>
                <w:rFonts w:hint="eastAsia" w:ascii="Arial"/>
                <w:color w:val="auto"/>
                <w:sz w:val="24"/>
                <w:szCs w:val="24"/>
              </w:rPr>
              <w:t>施工总平面设计</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color w:val="auto"/>
                <w:sz w:val="24"/>
                <w:szCs w:val="24"/>
                <w:lang w:eastAsia="zh-CN"/>
              </w:rPr>
            </w:pPr>
            <w:r>
              <w:rPr>
                <w:rFonts w:hint="eastAsia" w:ascii="Arial"/>
                <w:color w:val="auto"/>
                <w:sz w:val="24"/>
                <w:szCs w:val="24"/>
                <w:lang w:eastAsia="zh-CN"/>
              </w:rPr>
              <w:t>（</w:t>
            </w:r>
            <w:r>
              <w:rPr>
                <w:rFonts w:hint="eastAsia" w:eastAsia="宋体"/>
                <w:color w:val="auto"/>
                <w:sz w:val="24"/>
                <w:szCs w:val="24"/>
                <w:lang w:val="en-US" w:eastAsia="zh-CN"/>
              </w:rPr>
              <w:t>7</w:t>
            </w:r>
            <w:r>
              <w:rPr>
                <w:rFonts w:hint="eastAsia" w:ascii="Arial"/>
                <w:color w:val="auto"/>
                <w:sz w:val="24"/>
                <w:szCs w:val="24"/>
              </w:rPr>
              <w:t xml:space="preserve"> 分</w:t>
            </w:r>
            <w:r>
              <w:rPr>
                <w:rFonts w:hint="eastAsia" w:ascii="Arial"/>
                <w:color w:val="auto"/>
                <w:sz w:val="24"/>
                <w:szCs w:val="24"/>
                <w:lang w:eastAsia="zh-CN"/>
              </w:rPr>
              <w:t>）</w:t>
            </w:r>
          </w:p>
        </w:tc>
        <w:tc>
          <w:tcPr>
            <w:tcW w:w="5490" w:type="dxa"/>
            <w:vAlign w:val="top"/>
          </w:tcPr>
          <w:p>
            <w:pPr>
              <w:spacing w:before="138" w:line="261" w:lineRule="auto"/>
              <w:ind w:left="111" w:firstLine="3"/>
              <w:rPr>
                <w:rFonts w:hint="eastAsia" w:ascii="宋体" w:hAnsi="宋体" w:eastAsia="宋体" w:cs="宋体"/>
                <w:color w:val="auto"/>
                <w:sz w:val="24"/>
                <w:szCs w:val="24"/>
              </w:rPr>
            </w:pPr>
            <w:r>
              <w:rPr>
                <w:rFonts w:hint="eastAsia" w:ascii="宋体" w:hAnsi="宋体" w:eastAsia="宋体" w:cs="宋体"/>
                <w:color w:val="auto"/>
                <w:sz w:val="24"/>
                <w:szCs w:val="24"/>
              </w:rPr>
              <w:t>施工场利用符合现场实际，生产、 生活用临时设施布置合理、紧凑，短运输、少搬运，利于生产、生活、安全、消防、环保、市容、卫生劳动保护等，符合安全文明工地要求。优秀的 得 7分；良好的得 4分；一般的得 1分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未提供的不得分</w:t>
            </w:r>
            <w:r>
              <w:rPr>
                <w:rFonts w:hint="eastAsia" w:ascii="宋体" w:hAnsi="宋体" w:eastAsia="宋体" w:cs="宋体"/>
                <w:color w:val="auto"/>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3" w:hRule="atLeast"/>
        </w:trPr>
        <w:tc>
          <w:tcPr>
            <w:tcW w:w="827" w:type="dxa"/>
            <w:vMerge w:val="continue"/>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tc>
        <w:tc>
          <w:tcPr>
            <w:tcW w:w="149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1"/>
              </w:rPr>
            </w:pPr>
          </w:p>
        </w:tc>
        <w:tc>
          <w:tcPr>
            <w:tcW w:w="1486"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rPr>
            </w:pPr>
            <w:r>
              <w:rPr>
                <w:rFonts w:hint="eastAsia" w:ascii="Arial"/>
                <w:sz w:val="24"/>
                <w:szCs w:val="24"/>
              </w:rPr>
              <w:t>资源配备计划</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lang w:eastAsia="zh-CN"/>
              </w:rPr>
            </w:pPr>
            <w:r>
              <w:rPr>
                <w:rFonts w:hint="eastAsia" w:ascii="Arial"/>
                <w:sz w:val="24"/>
                <w:szCs w:val="24"/>
                <w:lang w:eastAsia="zh-CN"/>
              </w:rPr>
              <w:t>（</w:t>
            </w:r>
            <w:r>
              <w:rPr>
                <w:rFonts w:hint="eastAsia" w:eastAsia="宋体"/>
                <w:sz w:val="24"/>
                <w:szCs w:val="24"/>
                <w:lang w:val="en-US" w:eastAsia="zh-CN"/>
              </w:rPr>
              <w:t>5</w:t>
            </w:r>
            <w:r>
              <w:rPr>
                <w:rFonts w:hint="eastAsia" w:ascii="Arial"/>
                <w:sz w:val="24"/>
                <w:szCs w:val="24"/>
              </w:rPr>
              <w:t>分</w:t>
            </w:r>
            <w:r>
              <w:rPr>
                <w:rFonts w:hint="eastAsia" w:ascii="Arial"/>
                <w:sz w:val="24"/>
                <w:szCs w:val="24"/>
                <w:lang w:eastAsia="zh-CN"/>
              </w:rPr>
              <w:t>）</w:t>
            </w:r>
          </w:p>
        </w:tc>
        <w:tc>
          <w:tcPr>
            <w:tcW w:w="5490" w:type="dxa"/>
            <w:vAlign w:val="top"/>
          </w:tcPr>
          <w:p>
            <w:pPr>
              <w:spacing w:before="138" w:line="261" w:lineRule="auto"/>
              <w:ind w:left="111" w:firstLine="3"/>
              <w:rPr>
                <w:rFonts w:hint="eastAsia" w:ascii="宋体" w:hAnsi="宋体" w:eastAsia="宋体" w:cs="宋体"/>
                <w:sz w:val="24"/>
                <w:szCs w:val="24"/>
              </w:rPr>
            </w:pPr>
            <w:r>
              <w:rPr>
                <w:rFonts w:hint="eastAsia" w:ascii="宋体" w:hAnsi="宋体" w:eastAsia="宋体" w:cs="宋体"/>
                <w:sz w:val="24"/>
                <w:szCs w:val="24"/>
              </w:rPr>
              <w:t xml:space="preserve">施工设备、机具配置齐全、合理，能满足施工进度和 工程质量要求。优秀的得 </w:t>
            </w:r>
            <w:r>
              <w:rPr>
                <w:rFonts w:hint="eastAsia" w:ascii="宋体" w:hAnsi="宋体" w:eastAsia="宋体" w:cs="宋体"/>
                <w:sz w:val="24"/>
                <w:szCs w:val="24"/>
                <w:lang w:val="en-US" w:eastAsia="zh-CN"/>
              </w:rPr>
              <w:t>5</w:t>
            </w:r>
            <w:r>
              <w:rPr>
                <w:rFonts w:hint="eastAsia" w:ascii="宋体" w:hAnsi="宋体" w:eastAsia="宋体" w:cs="宋体"/>
                <w:sz w:val="24"/>
                <w:szCs w:val="24"/>
              </w:rPr>
              <w:t xml:space="preserve">分；一般的得 </w:t>
            </w:r>
            <w:r>
              <w:rPr>
                <w:rFonts w:hint="eastAsia" w:ascii="宋体" w:hAnsi="宋体" w:eastAsia="宋体" w:cs="宋体"/>
                <w:sz w:val="24"/>
                <w:szCs w:val="24"/>
                <w:lang w:val="en-US" w:eastAsia="zh-CN"/>
              </w:rPr>
              <w:t>3</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hint="eastAsia"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2" w:hRule="atLeast"/>
        </w:trPr>
        <w:tc>
          <w:tcPr>
            <w:tcW w:w="827" w:type="dxa"/>
            <w:vMerge w:val="continue"/>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tc>
        <w:tc>
          <w:tcPr>
            <w:tcW w:w="149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ascii="Arial"/>
                <w:sz w:val="21"/>
              </w:rPr>
            </w:pPr>
          </w:p>
        </w:tc>
        <w:tc>
          <w:tcPr>
            <w:tcW w:w="1486"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lang w:eastAsia="zh-CN"/>
              </w:rPr>
            </w:pPr>
            <w:r>
              <w:rPr>
                <w:rFonts w:hint="eastAsia" w:ascii="Arial"/>
                <w:sz w:val="24"/>
                <w:szCs w:val="24"/>
              </w:rPr>
              <w:t xml:space="preserve">危险性较大的分部分项工程安全专项施工方案 </w:t>
            </w:r>
            <w:r>
              <w:rPr>
                <w:rFonts w:hint="eastAsia" w:ascii="Arial"/>
                <w:sz w:val="24"/>
                <w:szCs w:val="24"/>
                <w:lang w:eastAsia="zh-CN"/>
              </w:rPr>
              <w:t>（</w:t>
            </w:r>
            <w:r>
              <w:rPr>
                <w:rFonts w:hint="eastAsia" w:ascii="Arial"/>
                <w:sz w:val="24"/>
                <w:szCs w:val="24"/>
              </w:rPr>
              <w:t>6 分</w:t>
            </w:r>
            <w:r>
              <w:rPr>
                <w:rFonts w:hint="eastAsia" w:ascii="Arial"/>
                <w:sz w:val="24"/>
                <w:szCs w:val="24"/>
                <w:lang w:eastAsia="zh-CN"/>
              </w:rPr>
              <w:t>）</w:t>
            </w:r>
          </w:p>
        </w:tc>
        <w:tc>
          <w:tcPr>
            <w:tcW w:w="5490" w:type="dxa"/>
            <w:vAlign w:val="top"/>
          </w:tcPr>
          <w:p>
            <w:pPr>
              <w:spacing w:before="138" w:line="261" w:lineRule="auto"/>
              <w:ind w:left="111" w:firstLine="3"/>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专项方案内容是否完整、可行，优秀的得2 分；一 般的得 1 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hint="eastAsia"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8" w:hRule="atLeast"/>
        </w:trPr>
        <w:tc>
          <w:tcPr>
            <w:tcW w:w="827" w:type="dxa"/>
            <w:vMerge w:val="continue"/>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tc>
        <w:tc>
          <w:tcPr>
            <w:tcW w:w="149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ascii="Arial"/>
                <w:sz w:val="21"/>
              </w:rPr>
            </w:pPr>
          </w:p>
        </w:tc>
        <w:tc>
          <w:tcPr>
            <w:tcW w:w="1486" w:type="dxa"/>
            <w:vMerge w:val="continue"/>
            <w:tcBorders>
              <w:top w:val="nil"/>
              <w:bottom w:val="nil"/>
            </w:tcBorders>
            <w:vAlign w:val="center"/>
          </w:tcPr>
          <w:p>
            <w:pPr>
              <w:spacing w:before="138" w:line="261" w:lineRule="auto"/>
              <w:ind w:left="111" w:firstLine="3"/>
              <w:rPr>
                <w:rFonts w:hint="eastAsia" w:ascii="宋体" w:hAnsi="宋体" w:eastAsia="宋体" w:cs="宋体"/>
                <w:sz w:val="24"/>
                <w:szCs w:val="24"/>
              </w:rPr>
            </w:pPr>
          </w:p>
        </w:tc>
        <w:tc>
          <w:tcPr>
            <w:tcW w:w="5490" w:type="dxa"/>
            <w:vAlign w:val="top"/>
          </w:tcPr>
          <w:p>
            <w:pPr>
              <w:spacing w:before="138" w:line="261" w:lineRule="auto"/>
              <w:ind w:left="111" w:firstLine="3"/>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 xml:space="preserve">专项方案的编制是否符合有关标准规范，优秀的得2 分；一般的得 </w:t>
            </w:r>
            <w:r>
              <w:rPr>
                <w:rFonts w:hint="eastAsia" w:ascii="宋体" w:hAnsi="宋体" w:eastAsia="宋体" w:cs="宋体"/>
                <w:sz w:val="24"/>
                <w:szCs w:val="24"/>
                <w:lang w:val="en-US" w:eastAsia="zh-CN"/>
              </w:rPr>
              <w:t>1</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hint="eastAsia"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7" w:hRule="atLeast"/>
        </w:trPr>
        <w:tc>
          <w:tcPr>
            <w:tcW w:w="827" w:type="dxa"/>
            <w:vMerge w:val="continue"/>
            <w:vAlign w:val="top"/>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ascii="Arial"/>
                <w:sz w:val="21"/>
              </w:rPr>
            </w:pPr>
          </w:p>
        </w:tc>
        <w:tc>
          <w:tcPr>
            <w:tcW w:w="1499" w:type="dxa"/>
            <w:vMerge w:val="continue"/>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ascii="Arial"/>
                <w:sz w:val="21"/>
              </w:rPr>
            </w:pPr>
          </w:p>
        </w:tc>
        <w:tc>
          <w:tcPr>
            <w:tcW w:w="1486" w:type="dxa"/>
            <w:vMerge w:val="continue"/>
            <w:tcBorders>
              <w:top w:val="nil"/>
            </w:tcBorders>
            <w:vAlign w:val="center"/>
          </w:tcPr>
          <w:p>
            <w:pPr>
              <w:spacing w:before="138" w:line="261" w:lineRule="auto"/>
              <w:ind w:left="111" w:firstLine="3"/>
              <w:rPr>
                <w:rFonts w:hint="eastAsia" w:ascii="宋体" w:hAnsi="宋体" w:eastAsia="宋体" w:cs="宋体"/>
                <w:sz w:val="24"/>
                <w:szCs w:val="24"/>
              </w:rPr>
            </w:pPr>
          </w:p>
        </w:tc>
        <w:tc>
          <w:tcPr>
            <w:tcW w:w="5490" w:type="dxa"/>
            <w:vAlign w:val="top"/>
          </w:tcPr>
          <w:p>
            <w:pPr>
              <w:spacing w:before="138" w:line="261" w:lineRule="auto"/>
              <w:ind w:left="111" w:firstLine="3"/>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安全施工的措施是否满足现场实际情况，优秀的得 2 分；一般的得 1 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未提供的不得分</w:t>
            </w:r>
            <w:r>
              <w:rPr>
                <w:rFonts w:hint="eastAsia" w:ascii="宋体" w:hAnsi="宋体" w:eastAsia="宋体" w:cs="宋体"/>
                <w:sz w:val="24"/>
                <w:szCs w:val="2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6" w:hRule="atLeast"/>
        </w:trPr>
        <w:tc>
          <w:tcPr>
            <w:tcW w:w="827" w:type="dxa"/>
            <w:vAlign w:val="center"/>
          </w:tcPr>
          <w:p>
            <w:pPr>
              <w:spacing w:line="265" w:lineRule="auto"/>
              <w:jc w:val="center"/>
              <w:rPr>
                <w:rFonts w:ascii="Arial"/>
                <w:sz w:val="24"/>
                <w:szCs w:val="24"/>
              </w:rPr>
            </w:pPr>
            <w:r>
              <w:rPr>
                <w:rFonts w:ascii="Arial"/>
                <w:sz w:val="24"/>
                <w:szCs w:val="24"/>
              </w:rPr>
              <w:t>3</w:t>
            </w:r>
          </w:p>
        </w:tc>
        <w:tc>
          <w:tcPr>
            <w:tcW w:w="1499"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color w:val="auto"/>
                <w:sz w:val="24"/>
                <w:szCs w:val="24"/>
              </w:rPr>
            </w:pPr>
            <w:r>
              <w:rPr>
                <w:rFonts w:ascii="Arial"/>
                <w:color w:val="auto"/>
                <w:sz w:val="24"/>
                <w:szCs w:val="24"/>
              </w:rPr>
              <w:t>企业业绩</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color w:val="auto"/>
                <w:sz w:val="24"/>
                <w:szCs w:val="24"/>
                <w:lang w:eastAsia="zh-CN"/>
              </w:rPr>
            </w:pPr>
            <w:r>
              <w:rPr>
                <w:rFonts w:hint="eastAsia" w:ascii="Arial"/>
                <w:color w:val="auto"/>
                <w:sz w:val="24"/>
                <w:szCs w:val="24"/>
                <w:lang w:eastAsia="zh-CN"/>
              </w:rPr>
              <w:t>（</w:t>
            </w:r>
            <w:r>
              <w:rPr>
                <w:rFonts w:hint="eastAsia" w:eastAsia="宋体"/>
                <w:color w:val="auto"/>
                <w:sz w:val="24"/>
                <w:szCs w:val="24"/>
                <w:lang w:val="en-US" w:eastAsia="zh-CN"/>
              </w:rPr>
              <w:t>9</w:t>
            </w:r>
            <w:r>
              <w:rPr>
                <w:rFonts w:ascii="Arial"/>
                <w:color w:val="auto"/>
                <w:sz w:val="24"/>
                <w:szCs w:val="24"/>
              </w:rPr>
              <w:t>分</w:t>
            </w:r>
            <w:r>
              <w:rPr>
                <w:rFonts w:hint="eastAsia" w:ascii="Arial"/>
                <w:color w:val="auto"/>
                <w:sz w:val="24"/>
                <w:szCs w:val="24"/>
                <w:lang w:eastAsia="zh-CN"/>
              </w:rPr>
              <w:t>）</w:t>
            </w:r>
          </w:p>
        </w:tc>
        <w:tc>
          <w:tcPr>
            <w:tcW w:w="6976"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300" w:lineRule="auto"/>
              <w:ind w:left="0" w:right="0" w:firstLine="0"/>
              <w:textAlignment w:val="baseline"/>
              <w:rPr>
                <w:rFonts w:hint="eastAsia" w:ascii="宋体" w:hAnsi="宋体" w:eastAsia="宋体" w:cs="宋体"/>
                <w:color w:val="auto"/>
                <w:sz w:val="22"/>
                <w:szCs w:val="22"/>
                <w:lang w:eastAsia="zh-CN"/>
              </w:rPr>
            </w:pPr>
            <w:r>
              <w:rPr>
                <w:rFonts w:hint="eastAsia" w:ascii="宋体" w:hAnsi="宋体" w:eastAsia="宋体" w:cs="宋体"/>
                <w:color w:val="auto"/>
                <w:sz w:val="24"/>
                <w:szCs w:val="24"/>
                <w:lang w:val="en-US" w:eastAsia="zh-CN"/>
              </w:rPr>
              <w:t>提供自2021年1月1日以来类似项目业绩的</w:t>
            </w:r>
            <w:r>
              <w:rPr>
                <w:rFonts w:hint="eastAsia" w:ascii="宋体" w:hAnsi="宋体" w:eastAsia="宋体" w:cs="宋体"/>
                <w:color w:val="auto"/>
                <w:sz w:val="24"/>
                <w:szCs w:val="24"/>
              </w:rPr>
              <w:t xml:space="preserve">，每提供一项得 </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 xml:space="preserve"> 分，最多得 </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 xml:space="preserve"> 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需提供合同协议书或中标通知书复印件</w:t>
            </w:r>
            <w:r>
              <w:rPr>
                <w:rFonts w:hint="eastAsia" w:ascii="宋体" w:hAnsi="宋体" w:eastAsia="宋体" w:cs="宋体"/>
                <w:color w:val="auto"/>
                <w:sz w:val="24"/>
                <w:szCs w:val="24"/>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5" w:hRule="atLeast"/>
        </w:trPr>
        <w:tc>
          <w:tcPr>
            <w:tcW w:w="827" w:type="dxa"/>
            <w:vAlign w:val="center"/>
          </w:tcPr>
          <w:p>
            <w:pPr>
              <w:spacing w:line="265" w:lineRule="auto"/>
              <w:jc w:val="center"/>
              <w:rPr>
                <w:rFonts w:ascii="Arial"/>
                <w:sz w:val="24"/>
                <w:szCs w:val="24"/>
              </w:rPr>
            </w:pPr>
            <w:r>
              <w:rPr>
                <w:rFonts w:ascii="Arial"/>
                <w:sz w:val="24"/>
                <w:szCs w:val="24"/>
              </w:rPr>
              <w:t>4</w:t>
            </w:r>
          </w:p>
        </w:tc>
        <w:tc>
          <w:tcPr>
            <w:tcW w:w="1499"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Arial"/>
                <w:sz w:val="24"/>
                <w:szCs w:val="24"/>
              </w:rPr>
            </w:pPr>
            <w:r>
              <w:rPr>
                <w:rFonts w:ascii="Arial"/>
                <w:sz w:val="24"/>
                <w:szCs w:val="24"/>
              </w:rPr>
              <w:t>投标报价评分标准</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Arial"/>
                <w:sz w:val="24"/>
                <w:szCs w:val="24"/>
                <w:lang w:eastAsia="zh-CN"/>
              </w:rPr>
            </w:pPr>
            <w:r>
              <w:rPr>
                <w:rFonts w:hint="eastAsia" w:ascii="Arial"/>
                <w:sz w:val="24"/>
                <w:szCs w:val="24"/>
                <w:lang w:eastAsia="zh-CN"/>
              </w:rPr>
              <w:t>（</w:t>
            </w:r>
            <w:r>
              <w:rPr>
                <w:rFonts w:ascii="Arial"/>
                <w:sz w:val="24"/>
                <w:szCs w:val="24"/>
              </w:rPr>
              <w:t>30 分</w:t>
            </w:r>
            <w:r>
              <w:rPr>
                <w:rFonts w:hint="eastAsia" w:ascii="Arial"/>
                <w:sz w:val="24"/>
                <w:szCs w:val="24"/>
                <w:lang w:eastAsia="zh-CN"/>
              </w:rPr>
              <w:t>）</w:t>
            </w:r>
          </w:p>
        </w:tc>
        <w:tc>
          <w:tcPr>
            <w:tcW w:w="6976"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sz w:val="20"/>
                <w:szCs w:val="20"/>
                <w:lang w:eastAsia="zh-CN"/>
              </w:rPr>
            </w:pPr>
            <w:r>
              <w:rPr>
                <w:rFonts w:ascii="宋体" w:hAnsi="宋体" w:eastAsia="宋体" w:cs="宋体"/>
                <w:spacing w:val="-1"/>
                <w:sz w:val="22"/>
                <w:szCs w:val="22"/>
              </w:rPr>
              <w:t>在</w:t>
            </w:r>
            <w:r>
              <w:rPr>
                <w:rFonts w:hint="eastAsia" w:ascii="宋体" w:hAnsi="宋体" w:eastAsia="宋体" w:cs="宋体"/>
                <w:sz w:val="24"/>
                <w:szCs w:val="24"/>
              </w:rPr>
              <w:t>所有的有效投标报价中，以最低投标报价为基准价，其价格分为满分。其他响应人的报价分统一按下列公式计算：投标报价得分=</w:t>
            </w:r>
            <w:r>
              <w:rPr>
                <w:rFonts w:hint="eastAsia" w:ascii="宋体" w:hAnsi="宋体" w:eastAsia="宋体" w:cs="宋体"/>
                <w:sz w:val="24"/>
                <w:szCs w:val="24"/>
                <w:lang w:eastAsia="zh-CN"/>
              </w:rPr>
              <w:t>（</w:t>
            </w:r>
            <w:r>
              <w:rPr>
                <w:rFonts w:hint="eastAsia" w:ascii="宋体" w:hAnsi="宋体" w:eastAsia="宋体" w:cs="宋体"/>
                <w:sz w:val="24"/>
                <w:szCs w:val="24"/>
              </w:rPr>
              <w:t>评标基准价／投标报价</w:t>
            </w:r>
            <w:r>
              <w:rPr>
                <w:rFonts w:hint="eastAsia" w:ascii="宋体" w:hAnsi="宋体" w:eastAsia="宋体" w:cs="宋体"/>
                <w:sz w:val="24"/>
                <w:szCs w:val="24"/>
                <w:lang w:eastAsia="zh-CN"/>
              </w:rPr>
              <w:t>）</w:t>
            </w:r>
            <w:r>
              <w:rPr>
                <w:rFonts w:hint="eastAsia" w:ascii="宋体" w:hAnsi="宋体" w:eastAsia="宋体" w:cs="宋体"/>
                <w:sz w:val="24"/>
                <w:szCs w:val="24"/>
              </w:rPr>
              <w:t xml:space="preserve">×价格权值 </w:t>
            </w:r>
            <w:r>
              <w:rPr>
                <w:rFonts w:hint="eastAsia" w:ascii="宋体" w:hAnsi="宋体" w:eastAsia="宋体" w:cs="宋体"/>
                <w:sz w:val="24"/>
                <w:szCs w:val="24"/>
                <w:lang w:eastAsia="zh-CN"/>
              </w:rPr>
              <w:t>（</w:t>
            </w:r>
            <w:r>
              <w:rPr>
                <w:rFonts w:hint="eastAsia" w:ascii="宋体" w:hAnsi="宋体" w:eastAsia="宋体" w:cs="宋体"/>
                <w:sz w:val="24"/>
                <w:szCs w:val="24"/>
              </w:rPr>
              <w:t>30%</w:t>
            </w:r>
            <w:r>
              <w:rPr>
                <w:rFonts w:hint="eastAsia" w:ascii="宋体" w:hAnsi="宋体" w:eastAsia="宋体" w:cs="宋体"/>
                <w:sz w:val="24"/>
                <w:szCs w:val="24"/>
                <w:lang w:eastAsia="zh-CN"/>
              </w:rPr>
              <w:t>）</w:t>
            </w:r>
            <w:r>
              <w:rPr>
                <w:rFonts w:hint="eastAsia" w:ascii="宋体" w:hAnsi="宋体" w:eastAsia="宋体" w:cs="宋体"/>
                <w:sz w:val="24"/>
                <w:szCs w:val="24"/>
              </w:rPr>
              <w:t xml:space="preserve"> ×100 </w:t>
            </w:r>
            <w:r>
              <w:rPr>
                <w:rFonts w:hint="eastAsia" w:ascii="宋体" w:hAnsi="宋体" w:eastAsia="宋体" w:cs="宋体"/>
                <w:sz w:val="24"/>
                <w:szCs w:val="24"/>
                <w:lang w:eastAsia="zh-CN"/>
              </w:rPr>
              <w:t>（</w:t>
            </w:r>
            <w:r>
              <w:rPr>
                <w:rFonts w:hint="eastAsia" w:ascii="宋体" w:hAnsi="宋体" w:eastAsia="宋体" w:cs="宋体"/>
                <w:sz w:val="24"/>
                <w:szCs w:val="24"/>
              </w:rPr>
              <w:t>四舍五入后保留小数点后两位</w:t>
            </w:r>
            <w:r>
              <w:rPr>
                <w:rFonts w:hint="eastAsia" w:ascii="宋体" w:hAnsi="宋体" w:eastAsia="宋体" w:cs="宋体"/>
                <w:sz w:val="24"/>
                <w:szCs w:val="24"/>
                <w:lang w:eastAsia="zh-CN"/>
              </w:rPr>
              <w:t>）</w:t>
            </w:r>
          </w:p>
        </w:tc>
      </w:tr>
    </w:tbl>
    <w:p>
      <w:pPr>
        <w:spacing w:line="374" w:lineRule="auto"/>
        <w:rPr>
          <w:rFonts w:ascii="Arial"/>
          <w:sz w:val="21"/>
        </w:rPr>
      </w:pPr>
    </w:p>
    <w:p>
      <w:pPr>
        <w:spacing w:before="75" w:line="374" w:lineRule="auto"/>
        <w:ind w:firstLine="478"/>
        <w:rPr>
          <w:rFonts w:ascii="宋体" w:hAnsi="宋体" w:eastAsia="宋体" w:cs="宋体"/>
          <w:sz w:val="24"/>
          <w:szCs w:val="24"/>
        </w:rPr>
      </w:pPr>
      <w:r>
        <w:rPr>
          <w:rFonts w:ascii="Arial" w:hAnsi="Arial" w:eastAsia="Arial" w:cs="Arial"/>
          <w:spacing w:val="16"/>
          <w:sz w:val="24"/>
          <w:szCs w:val="24"/>
        </w:rPr>
        <w:t>20</w:t>
      </w:r>
      <w:r>
        <w:rPr>
          <w:rFonts w:ascii="Arial" w:hAnsi="Arial" w:eastAsia="Arial" w:cs="Arial"/>
          <w:spacing w:val="12"/>
          <w:sz w:val="24"/>
          <w:szCs w:val="24"/>
        </w:rPr>
        <w:t>.</w:t>
      </w:r>
      <w:r>
        <w:rPr>
          <w:rFonts w:ascii="Arial" w:hAnsi="Arial" w:eastAsia="Arial" w:cs="Arial"/>
          <w:spacing w:val="8"/>
          <w:sz w:val="24"/>
          <w:szCs w:val="24"/>
        </w:rPr>
        <w:t>3</w:t>
      </w:r>
      <w:r>
        <w:rPr>
          <w:rFonts w:ascii="宋体" w:hAnsi="宋体" w:eastAsia="宋体" w:cs="宋体"/>
          <w:spacing w:val="8"/>
          <w:sz w:val="24"/>
          <w:szCs w:val="24"/>
        </w:rPr>
        <w:t>评标结果按评审后得分由高到低顺序排列。得分相同的，按响应报价由低到高顺序排列。</w:t>
      </w:r>
      <w:r>
        <w:rPr>
          <w:rFonts w:ascii="宋体" w:hAnsi="宋体" w:eastAsia="宋体" w:cs="宋体"/>
          <w:spacing w:val="16"/>
          <w:sz w:val="24"/>
          <w:szCs w:val="24"/>
        </w:rPr>
        <w:t>得分且</w:t>
      </w:r>
      <w:r>
        <w:rPr>
          <w:rFonts w:ascii="宋体" w:hAnsi="宋体" w:eastAsia="宋体" w:cs="宋体"/>
          <w:spacing w:val="11"/>
          <w:sz w:val="24"/>
          <w:szCs w:val="24"/>
        </w:rPr>
        <w:t>响</w:t>
      </w:r>
      <w:r>
        <w:rPr>
          <w:rFonts w:ascii="宋体" w:hAnsi="宋体" w:eastAsia="宋体" w:cs="宋体"/>
          <w:spacing w:val="8"/>
          <w:sz w:val="24"/>
          <w:szCs w:val="24"/>
        </w:rPr>
        <w:t>应报价相同的并列。响应文件满足磋商文件全部实质性要求，且按照评审因素的量化指标</w:t>
      </w:r>
      <w:r>
        <w:rPr>
          <w:rFonts w:ascii="宋体" w:hAnsi="宋体" w:eastAsia="宋体" w:cs="宋体"/>
          <w:sz w:val="24"/>
          <w:szCs w:val="24"/>
        </w:rPr>
        <w:t xml:space="preserve"> </w:t>
      </w:r>
      <w:r>
        <w:rPr>
          <w:rFonts w:ascii="宋体" w:hAnsi="宋体" w:eastAsia="宋体" w:cs="宋体"/>
          <w:spacing w:val="12"/>
          <w:sz w:val="24"/>
          <w:szCs w:val="24"/>
        </w:rPr>
        <w:t>评</w:t>
      </w:r>
      <w:r>
        <w:rPr>
          <w:rFonts w:ascii="宋体" w:hAnsi="宋体" w:eastAsia="宋体" w:cs="宋体"/>
          <w:spacing w:val="9"/>
          <w:sz w:val="24"/>
          <w:szCs w:val="24"/>
        </w:rPr>
        <w:t>审得分最高的响应人为排名第一的成交候选人</w:t>
      </w:r>
    </w:p>
    <w:p>
      <w:pPr>
        <w:spacing w:line="227" w:lineRule="auto"/>
        <w:ind w:left="478"/>
        <w:rPr>
          <w:rFonts w:ascii="宋体" w:hAnsi="宋体" w:eastAsia="宋体" w:cs="宋体"/>
          <w:sz w:val="24"/>
          <w:szCs w:val="24"/>
        </w:rPr>
      </w:pPr>
      <w:r>
        <w:rPr>
          <w:rFonts w:ascii="Arial" w:hAnsi="Arial" w:eastAsia="Arial" w:cs="Arial"/>
          <w:spacing w:val="17"/>
          <w:sz w:val="24"/>
          <w:szCs w:val="24"/>
        </w:rPr>
        <w:t>2</w:t>
      </w:r>
      <w:r>
        <w:rPr>
          <w:rFonts w:ascii="Arial" w:hAnsi="Arial" w:eastAsia="Arial" w:cs="Arial"/>
          <w:spacing w:val="10"/>
          <w:sz w:val="24"/>
          <w:szCs w:val="24"/>
        </w:rPr>
        <w:t xml:space="preserve">0.4 </w:t>
      </w:r>
      <w:r>
        <w:rPr>
          <w:rFonts w:ascii="宋体" w:hAnsi="宋体" w:eastAsia="宋体" w:cs="宋体"/>
          <w:spacing w:val="10"/>
          <w:sz w:val="24"/>
          <w:szCs w:val="24"/>
        </w:rPr>
        <w:t>评标结果汇总完成后，除下列情形外，任何人不得修改评标结果：</w:t>
      </w:r>
    </w:p>
    <w:p>
      <w:pPr>
        <w:keepNext w:val="0"/>
        <w:keepLines w:val="0"/>
        <w:pageBreakBefore w:val="0"/>
        <w:widowControl/>
        <w:kinsoku w:val="0"/>
        <w:wordWrap/>
        <w:overflowPunct/>
        <w:topLinePunct w:val="0"/>
        <w:autoSpaceDE w:val="0"/>
        <w:autoSpaceDN w:val="0"/>
        <w:bidi w:val="0"/>
        <w:adjustRightInd w:val="0"/>
        <w:snapToGrid w:val="0"/>
        <w:spacing w:before="182" w:line="228" w:lineRule="auto"/>
        <w:ind w:firstLine="536" w:firstLineChars="200"/>
        <w:textAlignment w:val="baseline"/>
        <w:rPr>
          <w:rFonts w:ascii="Arial" w:hAnsi="Arial" w:eastAsia="Arial" w:cs="Arial"/>
          <w:spacing w:val="14"/>
          <w:sz w:val="24"/>
          <w:szCs w:val="24"/>
        </w:rPr>
      </w:pPr>
      <w:r>
        <w:rPr>
          <w:rFonts w:hint="eastAsia" w:ascii="Arial" w:hAnsi="Arial" w:eastAsia="Arial" w:cs="Arial"/>
          <w:spacing w:val="14"/>
          <w:sz w:val="24"/>
          <w:szCs w:val="24"/>
          <w:lang w:eastAsia="zh-CN"/>
        </w:rPr>
        <w:t>（</w:t>
      </w:r>
      <w:r>
        <w:rPr>
          <w:rFonts w:hint="eastAsia" w:ascii="Arial" w:hAnsi="Arial" w:eastAsia="Arial" w:cs="Arial"/>
          <w:spacing w:val="14"/>
          <w:sz w:val="24"/>
          <w:szCs w:val="24"/>
          <w:lang w:val="en-US" w:eastAsia="zh-CN"/>
        </w:rPr>
        <w:t>1</w:t>
      </w:r>
      <w:r>
        <w:rPr>
          <w:rFonts w:hint="eastAsia" w:ascii="Arial" w:hAnsi="Arial" w:eastAsia="Arial" w:cs="Arial"/>
          <w:spacing w:val="14"/>
          <w:sz w:val="24"/>
          <w:szCs w:val="24"/>
          <w:lang w:eastAsia="zh-CN"/>
        </w:rPr>
        <w:t>）</w:t>
      </w:r>
      <w:r>
        <w:rPr>
          <w:rFonts w:ascii="Arial" w:hAnsi="Arial" w:eastAsia="Arial" w:cs="Arial"/>
          <w:spacing w:val="14"/>
          <w:sz w:val="24"/>
          <w:szCs w:val="24"/>
        </w:rPr>
        <w:t xml:space="preserve"> 分值汇总计算错误的；</w:t>
      </w:r>
    </w:p>
    <w:p>
      <w:pPr>
        <w:keepNext w:val="0"/>
        <w:keepLines w:val="0"/>
        <w:pageBreakBefore w:val="0"/>
        <w:widowControl/>
        <w:kinsoku w:val="0"/>
        <w:wordWrap/>
        <w:overflowPunct/>
        <w:topLinePunct w:val="0"/>
        <w:autoSpaceDE w:val="0"/>
        <w:autoSpaceDN w:val="0"/>
        <w:bidi w:val="0"/>
        <w:adjustRightInd w:val="0"/>
        <w:snapToGrid w:val="0"/>
        <w:spacing w:before="182" w:line="228" w:lineRule="auto"/>
        <w:ind w:firstLine="536" w:firstLineChars="200"/>
        <w:textAlignment w:val="baseline"/>
        <w:rPr>
          <w:rFonts w:ascii="宋体" w:hAnsi="宋体" w:eastAsia="宋体" w:cs="宋体"/>
          <w:sz w:val="24"/>
          <w:szCs w:val="24"/>
        </w:rPr>
      </w:pPr>
      <w:r>
        <w:rPr>
          <w:rFonts w:hint="eastAsia" w:ascii="Arial" w:hAnsi="Arial" w:eastAsia="Arial" w:cs="Arial"/>
          <w:spacing w:val="14"/>
          <w:sz w:val="24"/>
          <w:szCs w:val="24"/>
          <w:lang w:eastAsia="zh-CN"/>
        </w:rPr>
        <w:t>（</w:t>
      </w:r>
      <w:r>
        <w:rPr>
          <w:rFonts w:ascii="Arial" w:hAnsi="Arial" w:eastAsia="Arial" w:cs="Arial"/>
          <w:spacing w:val="14"/>
          <w:sz w:val="24"/>
          <w:szCs w:val="24"/>
        </w:rPr>
        <w:t>2</w:t>
      </w:r>
      <w:r>
        <w:rPr>
          <w:rFonts w:hint="eastAsia" w:ascii="宋体" w:hAnsi="宋体" w:eastAsia="宋体" w:cs="宋体"/>
          <w:spacing w:val="26"/>
          <w:sz w:val="24"/>
          <w:szCs w:val="24"/>
          <w:lang w:eastAsia="zh-CN"/>
        </w:rPr>
        <w:t>）</w:t>
      </w:r>
      <w:r>
        <w:rPr>
          <w:rFonts w:ascii="宋体" w:hAnsi="宋体" w:eastAsia="宋体" w:cs="宋体"/>
          <w:spacing w:val="13"/>
          <w:sz w:val="24"/>
          <w:szCs w:val="24"/>
        </w:rPr>
        <w:t xml:space="preserve"> 分项评分超出评分标准范围的；</w:t>
      </w:r>
    </w:p>
    <w:p>
      <w:pPr>
        <w:keepNext w:val="0"/>
        <w:keepLines w:val="0"/>
        <w:pageBreakBefore w:val="0"/>
        <w:widowControl/>
        <w:kinsoku w:val="0"/>
        <w:wordWrap/>
        <w:overflowPunct/>
        <w:topLinePunct w:val="0"/>
        <w:autoSpaceDE w:val="0"/>
        <w:autoSpaceDN w:val="0"/>
        <w:bidi w:val="0"/>
        <w:adjustRightInd w:val="0"/>
        <w:snapToGrid w:val="0"/>
        <w:spacing w:before="75" w:line="227" w:lineRule="auto"/>
        <w:ind w:firstLine="536" w:firstLineChars="200"/>
        <w:textAlignment w:val="baseline"/>
        <w:rPr>
          <w:rFonts w:ascii="宋体" w:hAnsi="宋体" w:eastAsia="宋体" w:cs="宋体"/>
          <w:sz w:val="24"/>
          <w:szCs w:val="24"/>
        </w:rPr>
      </w:pPr>
      <w:r>
        <w:rPr>
          <w:rFonts w:hint="eastAsia" w:ascii="Arial" w:hAnsi="Arial" w:eastAsia="Arial" w:cs="Arial"/>
          <w:spacing w:val="14"/>
          <w:sz w:val="24"/>
          <w:szCs w:val="24"/>
          <w:lang w:eastAsia="zh-CN"/>
        </w:rPr>
        <w:t>（3）</w:t>
      </w:r>
      <w:r>
        <w:rPr>
          <w:rFonts w:ascii="Arial" w:hAnsi="Arial" w:eastAsia="Arial" w:cs="Arial"/>
          <w:spacing w:val="14"/>
          <w:sz w:val="24"/>
          <w:szCs w:val="24"/>
        </w:rPr>
        <w:t xml:space="preserve"> 评标委员会成员对客</w:t>
      </w:r>
      <w:r>
        <w:rPr>
          <w:rFonts w:ascii="宋体" w:hAnsi="宋体" w:eastAsia="宋体" w:cs="宋体"/>
          <w:spacing w:val="12"/>
          <w:sz w:val="24"/>
          <w:szCs w:val="24"/>
        </w:rPr>
        <w:t>观评审因素评分不一致的；</w:t>
      </w:r>
    </w:p>
    <w:p>
      <w:pPr>
        <w:keepNext w:val="0"/>
        <w:keepLines w:val="0"/>
        <w:pageBreakBefore w:val="0"/>
        <w:widowControl/>
        <w:kinsoku w:val="0"/>
        <w:wordWrap/>
        <w:overflowPunct/>
        <w:topLinePunct w:val="0"/>
        <w:autoSpaceDE w:val="0"/>
        <w:autoSpaceDN w:val="0"/>
        <w:bidi w:val="0"/>
        <w:adjustRightInd w:val="0"/>
        <w:snapToGrid w:val="0"/>
        <w:spacing w:before="182" w:line="227" w:lineRule="auto"/>
        <w:ind w:firstLine="536" w:firstLineChars="200"/>
        <w:textAlignment w:val="baseline"/>
        <w:rPr>
          <w:rFonts w:ascii="宋体" w:hAnsi="宋体" w:eastAsia="宋体" w:cs="宋体"/>
          <w:sz w:val="24"/>
          <w:szCs w:val="24"/>
        </w:rPr>
      </w:pPr>
      <w:r>
        <w:rPr>
          <w:rFonts w:hint="eastAsia" w:ascii="Arial" w:hAnsi="Arial" w:eastAsia="Arial" w:cs="Arial"/>
          <w:spacing w:val="14"/>
          <w:sz w:val="24"/>
          <w:szCs w:val="24"/>
          <w:lang w:eastAsia="zh-CN"/>
        </w:rPr>
        <w:t>（4）</w:t>
      </w:r>
      <w:r>
        <w:rPr>
          <w:rFonts w:ascii="宋体" w:hAnsi="宋体" w:eastAsia="宋体" w:cs="宋体"/>
          <w:spacing w:val="13"/>
          <w:sz w:val="24"/>
          <w:szCs w:val="24"/>
        </w:rPr>
        <w:t xml:space="preserve"> 经评标委员会认定评分畸高、畸低的。</w:t>
      </w:r>
    </w:p>
    <w:p>
      <w:pPr>
        <w:spacing w:before="187" w:line="374" w:lineRule="auto"/>
        <w:ind w:left="1" w:firstLine="480"/>
        <w:rPr>
          <w:rFonts w:ascii="宋体" w:hAnsi="宋体" w:eastAsia="宋体" w:cs="宋体"/>
          <w:sz w:val="24"/>
          <w:szCs w:val="24"/>
        </w:rPr>
      </w:pPr>
      <w:r>
        <w:rPr>
          <w:rFonts w:ascii="宋体" w:hAnsi="宋体" w:eastAsia="宋体" w:cs="宋体"/>
          <w:spacing w:val="16"/>
          <w:sz w:val="24"/>
          <w:szCs w:val="24"/>
        </w:rPr>
        <w:t>评标</w:t>
      </w:r>
      <w:r>
        <w:rPr>
          <w:rFonts w:ascii="宋体" w:hAnsi="宋体" w:eastAsia="宋体" w:cs="宋体"/>
          <w:spacing w:val="15"/>
          <w:sz w:val="24"/>
          <w:szCs w:val="24"/>
        </w:rPr>
        <w:t>报</w:t>
      </w:r>
      <w:r>
        <w:rPr>
          <w:rFonts w:ascii="宋体" w:hAnsi="宋体" w:eastAsia="宋体" w:cs="宋体"/>
          <w:spacing w:val="8"/>
          <w:sz w:val="24"/>
          <w:szCs w:val="24"/>
        </w:rPr>
        <w:t>告签署前，经复核发现存在以上情形之一的，评标委员会应当当场修改评标结果，并在</w:t>
      </w:r>
      <w:r>
        <w:rPr>
          <w:rFonts w:ascii="宋体" w:hAnsi="宋体" w:eastAsia="宋体" w:cs="宋体"/>
          <w:spacing w:val="16"/>
          <w:sz w:val="24"/>
          <w:szCs w:val="24"/>
        </w:rPr>
        <w:t>评标报</w:t>
      </w:r>
      <w:r>
        <w:rPr>
          <w:rFonts w:ascii="宋体" w:hAnsi="宋体" w:eastAsia="宋体" w:cs="宋体"/>
          <w:spacing w:val="11"/>
          <w:sz w:val="24"/>
          <w:szCs w:val="24"/>
        </w:rPr>
        <w:t>告</w:t>
      </w:r>
      <w:r>
        <w:rPr>
          <w:rFonts w:ascii="宋体" w:hAnsi="宋体" w:eastAsia="宋体" w:cs="宋体"/>
          <w:spacing w:val="8"/>
          <w:sz w:val="24"/>
          <w:szCs w:val="24"/>
        </w:rPr>
        <w:t>中记载；评标报告签署后，采购人或者采购代理机构发现存在以上情形之一的，应当组织</w:t>
      </w:r>
      <w:r>
        <w:rPr>
          <w:rFonts w:ascii="宋体" w:hAnsi="宋体" w:eastAsia="宋体" w:cs="宋体"/>
          <w:spacing w:val="18"/>
          <w:sz w:val="24"/>
          <w:szCs w:val="24"/>
        </w:rPr>
        <w:t>原</w:t>
      </w:r>
      <w:r>
        <w:rPr>
          <w:rFonts w:ascii="宋体" w:hAnsi="宋体" w:eastAsia="宋体" w:cs="宋体"/>
          <w:spacing w:val="17"/>
          <w:sz w:val="24"/>
          <w:szCs w:val="24"/>
        </w:rPr>
        <w:t>评</w:t>
      </w:r>
      <w:r>
        <w:rPr>
          <w:rFonts w:ascii="宋体" w:hAnsi="宋体" w:eastAsia="宋体" w:cs="宋体"/>
          <w:spacing w:val="9"/>
          <w:sz w:val="24"/>
          <w:szCs w:val="24"/>
        </w:rPr>
        <w:t>标委员会进行重新评审，重新评审改变评标结果的，书面报告本级财政部门。</w:t>
      </w:r>
    </w:p>
    <w:p>
      <w:pPr>
        <w:keepNext w:val="0"/>
        <w:keepLines w:val="0"/>
        <w:pageBreakBefore w:val="0"/>
        <w:widowControl/>
        <w:kinsoku w:val="0"/>
        <w:wordWrap/>
        <w:overflowPunct/>
        <w:topLinePunct w:val="0"/>
        <w:autoSpaceDE w:val="0"/>
        <w:autoSpaceDN w:val="0"/>
        <w:bidi w:val="0"/>
        <w:adjustRightInd w:val="0"/>
        <w:snapToGrid w:val="0"/>
        <w:spacing w:line="300" w:lineRule="auto"/>
        <w:ind w:firstLine="512" w:firstLineChars="200"/>
        <w:textAlignment w:val="baseline"/>
        <w:rPr>
          <w:rFonts w:ascii="宋体" w:hAnsi="宋体" w:eastAsia="宋体" w:cs="宋体"/>
          <w:sz w:val="24"/>
          <w:szCs w:val="24"/>
        </w:rPr>
      </w:pPr>
      <w:r>
        <w:rPr>
          <w:rFonts w:ascii="宋体" w:hAnsi="宋体" w:eastAsia="宋体" w:cs="宋体"/>
          <w:spacing w:val="8"/>
          <w:sz w:val="24"/>
          <w:szCs w:val="24"/>
        </w:rPr>
        <w:t>响应人对以上情形提出质疑的，采购人或者采购代理机构可以组织原评标委员会进行重新评审，重新评审改变评标结果的，应当书面报告本级财政部门。</w:t>
      </w:r>
    </w:p>
    <w:p>
      <w:pPr>
        <w:spacing w:before="201" w:line="225" w:lineRule="auto"/>
        <w:ind w:left="4423"/>
        <w:outlineLvl w:val="1"/>
        <w:rPr>
          <w:rFonts w:ascii="宋体" w:hAnsi="宋体" w:eastAsia="宋体" w:cs="宋体"/>
          <w:sz w:val="35"/>
          <w:szCs w:val="35"/>
        </w:rPr>
      </w:pPr>
      <w:bookmarkStart w:id="112" w:name="_bookmark30"/>
      <w:bookmarkEnd w:id="112"/>
      <w:bookmarkStart w:id="113" w:name="_Toc27884"/>
      <w:bookmarkStart w:id="114" w:name="_Toc30641"/>
      <w:bookmarkStart w:id="115" w:name="_Toc22784"/>
      <w:r>
        <w:rPr>
          <w:rFonts w:ascii="宋体" w:hAnsi="宋体" w:eastAsia="宋体" w:cs="宋体"/>
          <w:spacing w:val="6"/>
          <w:sz w:val="35"/>
          <w:szCs w:val="35"/>
          <w14:textOutline w14:w="6537" w14:cap="sq" w14:cmpd="sng">
            <w14:solidFill>
              <w14:srgbClr w14:val="000000"/>
            </w14:solidFill>
            <w14:prstDash w14:val="solid"/>
            <w14:bevel/>
          </w14:textOutline>
        </w:rPr>
        <w:t>八、成交</w:t>
      </w:r>
      <w:bookmarkEnd w:id="113"/>
      <w:bookmarkEnd w:id="114"/>
      <w:bookmarkEnd w:id="115"/>
    </w:p>
    <w:p>
      <w:pPr>
        <w:spacing w:before="261" w:line="219" w:lineRule="auto"/>
        <w:outlineLvl w:val="2"/>
        <w:rPr>
          <w:rFonts w:ascii="宋体" w:hAnsi="宋体" w:eastAsia="宋体" w:cs="宋体"/>
          <w:sz w:val="28"/>
          <w:szCs w:val="28"/>
        </w:rPr>
      </w:pPr>
      <w:bookmarkStart w:id="116" w:name="_bookmark31"/>
      <w:bookmarkEnd w:id="116"/>
      <w:bookmarkStart w:id="117" w:name="_Toc23631"/>
      <w:bookmarkStart w:id="118" w:name="_Toc2251"/>
      <w:bookmarkStart w:id="119" w:name="_Toc15523"/>
      <w:r>
        <w:rPr>
          <w:rFonts w:ascii="Arial" w:hAnsi="Arial" w:eastAsia="Arial" w:cs="Arial"/>
          <w:b/>
          <w:bCs/>
          <w:spacing w:val="1"/>
          <w:sz w:val="28"/>
          <w:szCs w:val="28"/>
        </w:rPr>
        <w:t>2</w:t>
      </w:r>
      <w:r>
        <w:rPr>
          <w:rFonts w:ascii="Arial" w:hAnsi="Arial" w:eastAsia="Arial" w:cs="Arial"/>
          <w:b/>
          <w:bCs/>
          <w:sz w:val="28"/>
          <w:szCs w:val="28"/>
        </w:rPr>
        <w:t>1.</w:t>
      </w:r>
      <w:r>
        <w:rPr>
          <w:rFonts w:ascii="宋体" w:hAnsi="宋体" w:eastAsia="宋体" w:cs="宋体"/>
          <w:sz w:val="28"/>
          <w:szCs w:val="28"/>
          <w14:textOutline w14:w="5103" w14:cap="sq" w14:cmpd="sng">
            <w14:solidFill>
              <w14:srgbClr w14:val="000000"/>
            </w14:solidFill>
            <w14:prstDash w14:val="solid"/>
            <w14:bevel/>
          </w14:textOutline>
        </w:rPr>
        <w:t>推荐并确定成交人</w:t>
      </w:r>
      <w:bookmarkEnd w:id="117"/>
      <w:bookmarkEnd w:id="118"/>
      <w:bookmarkEnd w:id="119"/>
    </w:p>
    <w:p>
      <w:pPr>
        <w:keepNext w:val="0"/>
        <w:keepLines w:val="0"/>
        <w:pageBreakBefore w:val="0"/>
        <w:widowControl/>
        <w:kinsoku w:val="0"/>
        <w:wordWrap/>
        <w:overflowPunct/>
        <w:topLinePunct w:val="0"/>
        <w:autoSpaceDE w:val="0"/>
        <w:autoSpaceDN w:val="0"/>
        <w:bidi w:val="0"/>
        <w:adjustRightInd w:val="0"/>
        <w:snapToGrid w:val="0"/>
        <w:spacing w:before="205" w:line="312" w:lineRule="auto"/>
        <w:ind w:firstLine="536" w:firstLineChars="200"/>
        <w:textAlignment w:val="baseline"/>
        <w:rPr>
          <w:rFonts w:ascii="宋体" w:hAnsi="宋体" w:eastAsia="宋体" w:cs="宋体"/>
          <w:sz w:val="24"/>
          <w:szCs w:val="24"/>
        </w:rPr>
      </w:pPr>
      <w:r>
        <w:rPr>
          <w:rFonts w:ascii="Arial" w:hAnsi="Arial" w:eastAsia="Arial" w:cs="Arial"/>
          <w:spacing w:val="14"/>
          <w:sz w:val="24"/>
          <w:szCs w:val="24"/>
        </w:rPr>
        <w:t>21.</w:t>
      </w:r>
      <w:r>
        <w:rPr>
          <w:rFonts w:ascii="Arial" w:hAnsi="Arial" w:eastAsia="Arial" w:cs="Arial"/>
          <w:spacing w:val="10"/>
          <w:sz w:val="24"/>
          <w:szCs w:val="24"/>
        </w:rPr>
        <w:t xml:space="preserve"> </w:t>
      </w:r>
      <w:r>
        <w:rPr>
          <w:rFonts w:ascii="Arial" w:hAnsi="Arial" w:eastAsia="Arial" w:cs="Arial"/>
          <w:spacing w:val="7"/>
          <w:sz w:val="24"/>
          <w:szCs w:val="24"/>
        </w:rPr>
        <w:t xml:space="preserve">1 </w:t>
      </w:r>
      <w:r>
        <w:rPr>
          <w:rFonts w:ascii="宋体" w:hAnsi="宋体" w:eastAsia="宋体" w:cs="宋体"/>
          <w:spacing w:val="7"/>
          <w:sz w:val="24"/>
          <w:szCs w:val="24"/>
        </w:rPr>
        <w:t>采购代理机构应当在评标结束后</w:t>
      </w:r>
      <w:r>
        <w:rPr>
          <w:rFonts w:ascii="Arial" w:hAnsi="Arial" w:eastAsia="Arial" w:cs="Arial"/>
          <w:spacing w:val="7"/>
          <w:sz w:val="24"/>
          <w:szCs w:val="24"/>
        </w:rPr>
        <w:t>2</w:t>
      </w:r>
      <w:r>
        <w:rPr>
          <w:rFonts w:ascii="宋体" w:hAnsi="宋体" w:eastAsia="宋体" w:cs="宋体"/>
          <w:spacing w:val="7"/>
          <w:sz w:val="24"/>
          <w:szCs w:val="24"/>
        </w:rPr>
        <w:t>个工作日内将评标报告送采购人。采购人应当自收到评</w:t>
      </w:r>
      <w:r>
        <w:rPr>
          <w:rFonts w:ascii="宋体" w:hAnsi="宋体" w:eastAsia="宋体" w:cs="宋体"/>
          <w:spacing w:val="22"/>
          <w:sz w:val="24"/>
          <w:szCs w:val="24"/>
        </w:rPr>
        <w:t>标</w:t>
      </w:r>
      <w:r>
        <w:rPr>
          <w:rFonts w:ascii="宋体" w:hAnsi="宋体" w:eastAsia="宋体" w:cs="宋体"/>
          <w:spacing w:val="11"/>
          <w:sz w:val="24"/>
          <w:szCs w:val="24"/>
        </w:rPr>
        <w:t>报告之日起5个工作日内，在评标报告确定的成交候选人名单中按顺序确定成交人。成交候选人</w:t>
      </w:r>
      <w:r>
        <w:rPr>
          <w:rFonts w:ascii="宋体" w:hAnsi="宋体" w:eastAsia="宋体" w:cs="宋体"/>
          <w:spacing w:val="16"/>
          <w:sz w:val="24"/>
          <w:szCs w:val="24"/>
        </w:rPr>
        <w:t>并列的</w:t>
      </w:r>
      <w:r>
        <w:rPr>
          <w:rFonts w:ascii="宋体" w:hAnsi="宋体" w:eastAsia="宋体" w:cs="宋体"/>
          <w:spacing w:val="9"/>
          <w:sz w:val="24"/>
          <w:szCs w:val="24"/>
        </w:rPr>
        <w:t>，</w:t>
      </w:r>
      <w:r>
        <w:rPr>
          <w:rFonts w:ascii="宋体" w:hAnsi="宋体" w:eastAsia="宋体" w:cs="宋体"/>
          <w:spacing w:val="8"/>
          <w:sz w:val="24"/>
          <w:szCs w:val="24"/>
        </w:rPr>
        <w:t>由采购人或者采购人委托评标委员会按照磋商文件规定的方式确定成交人；磋商文件未规</w:t>
      </w:r>
      <w:r>
        <w:rPr>
          <w:rFonts w:ascii="宋体" w:hAnsi="宋体" w:eastAsia="宋体" w:cs="宋体"/>
          <w:spacing w:val="16"/>
          <w:sz w:val="24"/>
          <w:szCs w:val="24"/>
        </w:rPr>
        <w:t>定</w:t>
      </w:r>
      <w:r>
        <w:rPr>
          <w:rFonts w:ascii="宋体" w:hAnsi="宋体" w:eastAsia="宋体" w:cs="宋体"/>
          <w:spacing w:val="9"/>
          <w:sz w:val="24"/>
          <w:szCs w:val="24"/>
        </w:rPr>
        <w:t>的</w:t>
      </w:r>
      <w:r>
        <w:rPr>
          <w:rFonts w:ascii="宋体" w:hAnsi="宋体" w:eastAsia="宋体" w:cs="宋体"/>
          <w:spacing w:val="8"/>
          <w:sz w:val="24"/>
          <w:szCs w:val="24"/>
        </w:rPr>
        <w:t>，采取随机抽取的方式确定。</w:t>
      </w:r>
    </w:p>
    <w:p>
      <w:pPr>
        <w:keepNext w:val="0"/>
        <w:keepLines w:val="0"/>
        <w:pageBreakBefore w:val="0"/>
        <w:widowControl/>
        <w:kinsoku w:val="0"/>
        <w:wordWrap/>
        <w:overflowPunct/>
        <w:topLinePunct w:val="0"/>
        <w:autoSpaceDE w:val="0"/>
        <w:autoSpaceDN w:val="0"/>
        <w:bidi w:val="0"/>
        <w:adjustRightInd w:val="0"/>
        <w:snapToGrid w:val="0"/>
        <w:spacing w:line="312" w:lineRule="auto"/>
        <w:ind w:firstLine="532" w:firstLineChars="200"/>
        <w:textAlignment w:val="baseline"/>
        <w:rPr>
          <w:rFonts w:ascii="宋体" w:hAnsi="宋体" w:eastAsia="宋体" w:cs="宋体"/>
          <w:sz w:val="24"/>
          <w:szCs w:val="24"/>
        </w:rPr>
      </w:pPr>
      <w:r>
        <w:rPr>
          <w:rFonts w:ascii="Arial" w:hAnsi="Arial" w:eastAsia="Arial" w:cs="Arial"/>
          <w:spacing w:val="13"/>
          <w:sz w:val="24"/>
          <w:szCs w:val="24"/>
        </w:rPr>
        <w:t>2</w:t>
      </w:r>
      <w:r>
        <w:rPr>
          <w:rFonts w:ascii="Arial" w:hAnsi="Arial" w:eastAsia="Arial" w:cs="Arial"/>
          <w:spacing w:val="10"/>
          <w:sz w:val="24"/>
          <w:szCs w:val="24"/>
        </w:rPr>
        <w:t xml:space="preserve">1.2 </w:t>
      </w:r>
      <w:r>
        <w:rPr>
          <w:rFonts w:ascii="宋体" w:hAnsi="宋体" w:eastAsia="宋体" w:cs="宋体"/>
          <w:spacing w:val="10"/>
          <w:sz w:val="24"/>
          <w:szCs w:val="24"/>
        </w:rPr>
        <w:t>采购人自行组织招标的，应当在评标结束后</w:t>
      </w:r>
      <w:r>
        <w:rPr>
          <w:rFonts w:ascii="Arial" w:hAnsi="Arial" w:eastAsia="Arial" w:cs="Arial"/>
          <w:spacing w:val="10"/>
          <w:sz w:val="24"/>
          <w:szCs w:val="24"/>
        </w:rPr>
        <w:t>5</w:t>
      </w:r>
      <w:r>
        <w:rPr>
          <w:rFonts w:ascii="宋体" w:hAnsi="宋体" w:eastAsia="宋体" w:cs="宋体"/>
          <w:spacing w:val="10"/>
          <w:sz w:val="24"/>
          <w:szCs w:val="24"/>
        </w:rPr>
        <w:t>个工作日内确定成交人。</w:t>
      </w:r>
    </w:p>
    <w:p>
      <w:pPr>
        <w:keepNext w:val="0"/>
        <w:keepLines w:val="0"/>
        <w:pageBreakBefore w:val="0"/>
        <w:widowControl/>
        <w:kinsoku w:val="0"/>
        <w:wordWrap/>
        <w:overflowPunct/>
        <w:topLinePunct w:val="0"/>
        <w:autoSpaceDE w:val="0"/>
        <w:autoSpaceDN w:val="0"/>
        <w:bidi w:val="0"/>
        <w:adjustRightInd w:val="0"/>
        <w:snapToGrid w:val="0"/>
        <w:spacing w:before="186" w:line="312" w:lineRule="auto"/>
        <w:ind w:firstLine="544" w:firstLineChars="200"/>
        <w:textAlignment w:val="baseline"/>
        <w:rPr>
          <w:rFonts w:ascii="宋体" w:hAnsi="宋体" w:eastAsia="宋体" w:cs="宋体"/>
          <w:sz w:val="24"/>
          <w:szCs w:val="24"/>
        </w:rPr>
      </w:pPr>
      <w:r>
        <w:rPr>
          <w:rFonts w:ascii="Arial" w:hAnsi="Arial" w:eastAsia="Arial" w:cs="Arial"/>
          <w:spacing w:val="16"/>
          <w:sz w:val="24"/>
          <w:szCs w:val="24"/>
        </w:rPr>
        <w:t>2</w:t>
      </w:r>
      <w:r>
        <w:rPr>
          <w:rFonts w:ascii="Arial" w:hAnsi="Arial" w:eastAsia="Arial" w:cs="Arial"/>
          <w:spacing w:val="9"/>
          <w:sz w:val="24"/>
          <w:szCs w:val="24"/>
        </w:rPr>
        <w:t xml:space="preserve">1.3 </w:t>
      </w:r>
      <w:r>
        <w:rPr>
          <w:rFonts w:ascii="宋体" w:hAnsi="宋体" w:eastAsia="宋体" w:cs="宋体"/>
          <w:spacing w:val="9"/>
          <w:sz w:val="24"/>
          <w:szCs w:val="24"/>
        </w:rPr>
        <w:t>采购人在收到评标报告</w:t>
      </w:r>
      <w:r>
        <w:rPr>
          <w:rFonts w:ascii="Arial" w:hAnsi="Arial" w:eastAsia="Arial" w:cs="Arial"/>
          <w:spacing w:val="9"/>
          <w:sz w:val="24"/>
          <w:szCs w:val="24"/>
        </w:rPr>
        <w:t>5</w:t>
      </w:r>
      <w:r>
        <w:rPr>
          <w:rFonts w:ascii="宋体" w:hAnsi="宋体" w:eastAsia="宋体" w:cs="宋体"/>
          <w:spacing w:val="9"/>
          <w:sz w:val="24"/>
          <w:szCs w:val="24"/>
        </w:rPr>
        <w:t>个工作日内未按评标报告推荐的成交候选人顺序确定成交人，又</w:t>
      </w:r>
      <w:r>
        <w:rPr>
          <w:rFonts w:ascii="宋体" w:hAnsi="宋体" w:eastAsia="宋体" w:cs="宋体"/>
          <w:spacing w:val="18"/>
          <w:sz w:val="24"/>
          <w:szCs w:val="24"/>
        </w:rPr>
        <w:t>不</w:t>
      </w:r>
      <w:r>
        <w:rPr>
          <w:rFonts w:ascii="宋体" w:hAnsi="宋体" w:eastAsia="宋体" w:cs="宋体"/>
          <w:spacing w:val="15"/>
          <w:sz w:val="24"/>
          <w:szCs w:val="24"/>
        </w:rPr>
        <w:t>能</w:t>
      </w:r>
      <w:r>
        <w:rPr>
          <w:rFonts w:ascii="宋体" w:hAnsi="宋体" w:eastAsia="宋体" w:cs="宋体"/>
          <w:spacing w:val="9"/>
          <w:sz w:val="24"/>
          <w:szCs w:val="24"/>
        </w:rPr>
        <w:t>说明合法理由的，视同按评标报告推荐的顺序确定排名第一的成交候选人为成交人。</w:t>
      </w:r>
    </w:p>
    <w:p>
      <w:pPr>
        <w:spacing w:before="191" w:line="221" w:lineRule="auto"/>
        <w:outlineLvl w:val="2"/>
        <w:rPr>
          <w:rFonts w:ascii="宋体" w:hAnsi="宋体" w:eastAsia="宋体" w:cs="宋体"/>
          <w:sz w:val="28"/>
          <w:szCs w:val="28"/>
        </w:rPr>
      </w:pPr>
      <w:bookmarkStart w:id="120" w:name="_bookmark32"/>
      <w:bookmarkEnd w:id="120"/>
      <w:bookmarkStart w:id="121" w:name="_Toc29933"/>
      <w:bookmarkStart w:id="122" w:name="_Toc22084"/>
      <w:bookmarkStart w:id="123" w:name="_Toc20873"/>
      <w:r>
        <w:rPr>
          <w:rFonts w:ascii="Arial" w:hAnsi="Arial" w:eastAsia="Arial" w:cs="Arial"/>
          <w:b/>
          <w:bCs/>
          <w:spacing w:val="-2"/>
          <w:sz w:val="28"/>
          <w:szCs w:val="28"/>
        </w:rPr>
        <w:t>22</w:t>
      </w:r>
      <w:r>
        <w:rPr>
          <w:rFonts w:ascii="Arial" w:hAnsi="Arial" w:eastAsia="Arial" w:cs="Arial"/>
          <w:spacing w:val="-2"/>
          <w:sz w:val="28"/>
          <w:szCs w:val="28"/>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成交</w:t>
      </w:r>
      <w:r>
        <w:rPr>
          <w:rFonts w:ascii="宋体" w:hAnsi="宋体" w:eastAsia="宋体" w:cs="宋体"/>
          <w:spacing w:val="-1"/>
          <w:sz w:val="28"/>
          <w:szCs w:val="28"/>
          <w14:textOutline w14:w="5103" w14:cap="sq" w14:cmpd="sng">
            <w14:solidFill>
              <w14:srgbClr w14:val="000000"/>
            </w14:solidFill>
            <w14:prstDash w14:val="solid"/>
            <w14:bevel/>
          </w14:textOutline>
        </w:rPr>
        <w:t>通知</w:t>
      </w:r>
      <w:bookmarkEnd w:id="121"/>
      <w:bookmarkEnd w:id="122"/>
      <w:bookmarkEnd w:id="123"/>
    </w:p>
    <w:p>
      <w:pPr>
        <w:keepNext w:val="0"/>
        <w:keepLines w:val="0"/>
        <w:pageBreakBefore w:val="0"/>
        <w:widowControl/>
        <w:kinsoku w:val="0"/>
        <w:wordWrap/>
        <w:overflowPunct/>
        <w:topLinePunct w:val="0"/>
        <w:autoSpaceDE w:val="0"/>
        <w:autoSpaceDN w:val="0"/>
        <w:bidi w:val="0"/>
        <w:adjustRightInd w:val="0"/>
        <w:snapToGrid w:val="0"/>
        <w:spacing w:line="312" w:lineRule="auto"/>
        <w:ind w:firstLine="520" w:firstLineChars="200"/>
        <w:textAlignment w:val="baseline"/>
        <w:rPr>
          <w:rFonts w:ascii="宋体" w:hAnsi="宋体" w:eastAsia="宋体" w:cs="宋体"/>
          <w:sz w:val="23"/>
          <w:szCs w:val="23"/>
        </w:rPr>
      </w:pPr>
      <w:r>
        <w:rPr>
          <w:rFonts w:ascii="Arial" w:hAnsi="Arial" w:eastAsia="Arial" w:cs="Arial"/>
          <w:spacing w:val="10"/>
          <w:sz w:val="24"/>
          <w:szCs w:val="24"/>
        </w:rPr>
        <w:t>22. 1 采购人或者采购代理机构应当自成交人确定之日起2个工作日内，在省级以上财政部门指定的媒体上公告成交结果。</w:t>
      </w:r>
    </w:p>
    <w:p>
      <w:pPr>
        <w:keepNext w:val="0"/>
        <w:keepLines w:val="0"/>
        <w:pageBreakBefore w:val="0"/>
        <w:widowControl/>
        <w:kinsoku w:val="0"/>
        <w:wordWrap/>
        <w:overflowPunct/>
        <w:topLinePunct w:val="0"/>
        <w:autoSpaceDE w:val="0"/>
        <w:autoSpaceDN w:val="0"/>
        <w:bidi w:val="0"/>
        <w:adjustRightInd w:val="0"/>
        <w:snapToGrid w:val="0"/>
        <w:spacing w:before="205" w:line="312"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22.2  成交结果公告内容应当包括采购人及其委托的采购代理机构的名称、地址、联系方式，项目名称和项目编号，成交人名称、地址和成交金额，主要成交标的的名称、规格型号、数量、单价、服务要求，成交公告期限以及评审专家名单。</w:t>
      </w:r>
    </w:p>
    <w:p>
      <w:pPr>
        <w:keepNext w:val="0"/>
        <w:keepLines w:val="0"/>
        <w:pageBreakBefore w:val="0"/>
        <w:widowControl/>
        <w:kinsoku w:val="0"/>
        <w:wordWrap/>
        <w:overflowPunct/>
        <w:topLinePunct w:val="0"/>
        <w:autoSpaceDE w:val="0"/>
        <w:autoSpaceDN w:val="0"/>
        <w:bidi w:val="0"/>
        <w:adjustRightInd w:val="0"/>
        <w:snapToGrid w:val="0"/>
        <w:spacing w:before="205" w:line="312" w:lineRule="auto"/>
        <w:ind w:firstLine="524" w:firstLineChars="200"/>
        <w:textAlignment w:val="baseline"/>
        <w:outlineLvl w:val="3"/>
        <w:rPr>
          <w:rFonts w:ascii="宋体" w:hAnsi="宋体" w:eastAsia="宋体" w:cs="宋体"/>
          <w:spacing w:val="11"/>
          <w:sz w:val="24"/>
          <w:szCs w:val="24"/>
        </w:rPr>
      </w:pPr>
      <w:r>
        <w:rPr>
          <w:rFonts w:ascii="宋体" w:hAnsi="宋体" w:eastAsia="宋体" w:cs="宋体"/>
          <w:spacing w:val="11"/>
          <w:sz w:val="24"/>
          <w:szCs w:val="24"/>
        </w:rPr>
        <w:t>22.3  成交公告期限为1个工作日。</w:t>
      </w:r>
    </w:p>
    <w:p>
      <w:pPr>
        <w:keepNext w:val="0"/>
        <w:keepLines w:val="0"/>
        <w:pageBreakBefore w:val="0"/>
        <w:widowControl/>
        <w:kinsoku w:val="0"/>
        <w:wordWrap/>
        <w:overflowPunct/>
        <w:topLinePunct w:val="0"/>
        <w:autoSpaceDE w:val="0"/>
        <w:autoSpaceDN w:val="0"/>
        <w:bidi w:val="0"/>
        <w:adjustRightInd w:val="0"/>
        <w:snapToGrid w:val="0"/>
        <w:spacing w:before="205" w:line="312"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22.4  在公告成交结果的同时，采购代理机构应当向成交人发出成交通知书；对响应无效的响应人，采购人或采购代理机构应当告知其响应无效的原因；采用综合评分法评审的，还应当告知未成交人本人的评审得分与排序。</w:t>
      </w:r>
    </w:p>
    <w:p>
      <w:pPr>
        <w:keepNext w:val="0"/>
        <w:keepLines w:val="0"/>
        <w:pageBreakBefore w:val="0"/>
        <w:widowControl/>
        <w:kinsoku w:val="0"/>
        <w:wordWrap/>
        <w:overflowPunct/>
        <w:topLinePunct w:val="0"/>
        <w:autoSpaceDE w:val="0"/>
        <w:autoSpaceDN w:val="0"/>
        <w:bidi w:val="0"/>
        <w:adjustRightInd w:val="0"/>
        <w:snapToGrid w:val="0"/>
        <w:spacing w:before="205" w:line="312"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22.5  成交通知书发出后，采购人不得违法改变成交结果，成交人无正当理由不得放弃成交。</w:t>
      </w:r>
    </w:p>
    <w:p>
      <w:pPr>
        <w:spacing w:before="201" w:line="227" w:lineRule="auto"/>
        <w:ind w:left="4066"/>
        <w:outlineLvl w:val="1"/>
        <w:rPr>
          <w:rFonts w:ascii="宋体" w:hAnsi="宋体" w:eastAsia="宋体" w:cs="宋体"/>
          <w:sz w:val="35"/>
          <w:szCs w:val="35"/>
        </w:rPr>
      </w:pPr>
      <w:bookmarkStart w:id="124" w:name="_bookmark33"/>
      <w:bookmarkEnd w:id="124"/>
      <w:bookmarkStart w:id="125" w:name="_Toc14366"/>
      <w:bookmarkStart w:id="126" w:name="_Toc9404"/>
      <w:bookmarkStart w:id="127" w:name="_Toc1308"/>
      <w:r>
        <w:rPr>
          <w:rFonts w:ascii="宋体" w:hAnsi="宋体" w:eastAsia="宋体" w:cs="宋体"/>
          <w:spacing w:val="9"/>
          <w:sz w:val="35"/>
          <w:szCs w:val="35"/>
          <w14:textOutline w14:w="6537" w14:cap="sq" w14:cmpd="sng">
            <w14:solidFill>
              <w14:srgbClr w14:val="000000"/>
            </w14:solidFill>
            <w14:prstDash w14:val="solid"/>
            <w14:bevel/>
          </w14:textOutline>
        </w:rPr>
        <w:t>九</w:t>
      </w:r>
      <w:r>
        <w:rPr>
          <w:rFonts w:ascii="宋体" w:hAnsi="宋体" w:eastAsia="宋体" w:cs="宋体"/>
          <w:spacing w:val="7"/>
          <w:sz w:val="35"/>
          <w:szCs w:val="35"/>
          <w14:textOutline w14:w="6537" w14:cap="sq" w14:cmpd="sng">
            <w14:solidFill>
              <w14:srgbClr w14:val="000000"/>
            </w14:solidFill>
            <w14:prstDash w14:val="solid"/>
            <w14:bevel/>
          </w14:textOutline>
        </w:rPr>
        <w:t>、授予合同</w:t>
      </w:r>
      <w:bookmarkEnd w:id="125"/>
      <w:bookmarkEnd w:id="126"/>
      <w:bookmarkEnd w:id="127"/>
    </w:p>
    <w:p>
      <w:pPr>
        <w:spacing w:line="313" w:lineRule="auto"/>
        <w:rPr>
          <w:rFonts w:ascii="Arial"/>
          <w:sz w:val="21"/>
        </w:rPr>
      </w:pPr>
    </w:p>
    <w:p>
      <w:pPr>
        <w:spacing w:before="91" w:line="222" w:lineRule="auto"/>
        <w:outlineLvl w:val="2"/>
        <w:rPr>
          <w:rFonts w:ascii="宋体" w:hAnsi="宋体" w:eastAsia="宋体" w:cs="宋体"/>
          <w:sz w:val="28"/>
          <w:szCs w:val="28"/>
        </w:rPr>
      </w:pPr>
      <w:bookmarkStart w:id="128" w:name="_bookmark34"/>
      <w:bookmarkEnd w:id="128"/>
      <w:bookmarkStart w:id="129" w:name="_Toc32279"/>
      <w:bookmarkStart w:id="130" w:name="_Toc9828"/>
      <w:bookmarkStart w:id="131" w:name="_Toc1597"/>
      <w:r>
        <w:rPr>
          <w:rFonts w:ascii="Arial" w:hAnsi="Arial" w:eastAsia="Arial" w:cs="Arial"/>
          <w:b/>
          <w:bCs/>
          <w:spacing w:val="-1"/>
          <w:sz w:val="28"/>
          <w:szCs w:val="28"/>
        </w:rPr>
        <w:t>23.</w:t>
      </w:r>
      <w:r>
        <w:rPr>
          <w:rFonts w:ascii="宋体" w:hAnsi="宋体" w:eastAsia="宋体" w:cs="宋体"/>
          <w:spacing w:val="-1"/>
          <w:sz w:val="28"/>
          <w:szCs w:val="28"/>
          <w14:textOutline w14:w="5103" w14:cap="sq" w14:cmpd="sng">
            <w14:solidFill>
              <w14:srgbClr w14:val="000000"/>
            </w14:solidFill>
            <w14:prstDash w14:val="solid"/>
            <w14:bevel/>
          </w14:textOutline>
        </w:rPr>
        <w:t>签订</w:t>
      </w:r>
      <w:r>
        <w:rPr>
          <w:rFonts w:ascii="宋体" w:hAnsi="宋体" w:eastAsia="宋体" w:cs="宋体"/>
          <w:sz w:val="28"/>
          <w:szCs w:val="28"/>
          <w14:textOutline w14:w="5103" w14:cap="sq" w14:cmpd="sng">
            <w14:solidFill>
              <w14:srgbClr w14:val="000000"/>
            </w14:solidFill>
            <w14:prstDash w14:val="solid"/>
            <w14:bevel/>
          </w14:textOutline>
        </w:rPr>
        <w:t>合同</w:t>
      </w:r>
      <w:bookmarkEnd w:id="129"/>
      <w:bookmarkEnd w:id="130"/>
      <w:bookmarkEnd w:id="131"/>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23.1  采购人应当自成交通知书发出之日起30日内，按照磋商文件和成交人响应文件的规定，与成交人签订书面合同。所签订的合同不得对磋商文件确定的事项和成交人响应文件作实质性修改。采购人不得向成交人提出任何不合理的要求作为签订合同的条件。</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23.2  签订合同时，可将成交人的响应保证金转为成交人的履约保证金或成交人应当以支票、汇票、本票等非现金形式向采购人指定的账户交纳履约保证金。履约保证金的数额由采购人确定，但不得超出采购合同总金额的10%。</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23.3  成交人拒绝与采购人签订合同的，采购人可以按照评标报告推荐的成交候选人名单排序，确定下一候选人为成交人，也可重新开展政府采购活动。</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23.4  磋商文件、成交人的响应文件、《成交通知书》及其澄清、说明文件、承诺等，均为签订采购合同的依据，作为采购合同的组成部分。</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22.5 采购合同签订之日起2个工作日内，由采购人将采购合同在青海政府采购网上公告，但采购合同中涉及国家秘密、商业秘密的内容除外。</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23.6  采购人与成交人应当根据合同的约定依法履行合同义务。政府采购合同的履行、违约责任和解决争议的方法等适用《中华人民共和国合同法》。</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23.7  采购人或者采购代理机构应当按照政府采购合同规定的技术、服务、安全标准组织对供应商履约情况进行验收，并出具验收书。验收书应当包括每一项技术、服务、安全标准的履约情况。</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23.8  采购人可以邀请参加本项目的其他响应人或者第三方机构参与验收。参与验收的响应人或者第三方机构的意见作为验收书的参考资料一并存档。</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23.9  采购人应当加强对成交人的履约管理，并按照采购合同约定，及时向成交人支付采购资金。对于成交人违反采购合同约定的行为，采购人应当及时处理，依法追究其违约责任。</w:t>
      </w:r>
    </w:p>
    <w:p>
      <w:pPr>
        <w:keepNext w:val="0"/>
        <w:keepLines w:val="0"/>
        <w:pageBreakBefore w:val="0"/>
        <w:widowControl/>
        <w:kinsoku w:val="0"/>
        <w:wordWrap/>
        <w:overflowPunct/>
        <w:topLinePunct w:val="0"/>
        <w:autoSpaceDE w:val="0"/>
        <w:autoSpaceDN w:val="0"/>
        <w:bidi w:val="0"/>
        <w:adjustRightInd w:val="0"/>
        <w:snapToGrid w:val="0"/>
        <w:spacing w:before="205" w:line="30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23.10 采购人、采购代理机构应当建立真实完整的招标采购档案，妥善保存每项采购活动的采购文件。</w:t>
      </w:r>
    </w:p>
    <w:p>
      <w:pPr>
        <w:spacing w:line="226" w:lineRule="auto"/>
        <w:ind w:left="4419"/>
        <w:outlineLvl w:val="1"/>
        <w:rPr>
          <w:rFonts w:ascii="宋体" w:hAnsi="宋体" w:eastAsia="宋体" w:cs="宋体"/>
          <w:sz w:val="35"/>
          <w:szCs w:val="35"/>
        </w:rPr>
      </w:pPr>
      <w:bookmarkStart w:id="132" w:name="_bookmark35"/>
      <w:bookmarkEnd w:id="132"/>
      <w:bookmarkStart w:id="133" w:name="_Toc2099"/>
      <w:bookmarkStart w:id="134" w:name="_Toc13614"/>
      <w:bookmarkStart w:id="135" w:name="_Toc22655"/>
      <w:r>
        <w:rPr>
          <w:rFonts w:ascii="宋体" w:hAnsi="宋体" w:eastAsia="宋体" w:cs="宋体"/>
          <w:spacing w:val="8"/>
          <w:sz w:val="35"/>
          <w:szCs w:val="35"/>
          <w14:textOutline w14:w="6537" w14:cap="sq" w14:cmpd="sng">
            <w14:solidFill>
              <w14:srgbClr w14:val="000000"/>
            </w14:solidFill>
            <w14:prstDash w14:val="solid"/>
            <w14:bevel/>
          </w14:textOutline>
        </w:rPr>
        <w:t>十</w:t>
      </w:r>
      <w:r>
        <w:rPr>
          <w:rFonts w:ascii="宋体" w:hAnsi="宋体" w:eastAsia="宋体" w:cs="宋体"/>
          <w:spacing w:val="7"/>
          <w:sz w:val="35"/>
          <w:szCs w:val="35"/>
          <w14:textOutline w14:w="6537" w14:cap="sq" w14:cmpd="sng">
            <w14:solidFill>
              <w14:srgbClr w14:val="000000"/>
            </w14:solidFill>
            <w14:prstDash w14:val="solid"/>
            <w14:bevel/>
          </w14:textOutline>
        </w:rPr>
        <w:t>、其他</w:t>
      </w:r>
      <w:bookmarkEnd w:id="133"/>
      <w:bookmarkEnd w:id="134"/>
      <w:bookmarkEnd w:id="135"/>
    </w:p>
    <w:p>
      <w:pPr>
        <w:spacing w:before="261" w:line="221" w:lineRule="auto"/>
        <w:outlineLvl w:val="2"/>
        <w:rPr>
          <w:rFonts w:ascii="宋体" w:hAnsi="宋体" w:eastAsia="宋体" w:cs="宋体"/>
          <w:sz w:val="28"/>
          <w:szCs w:val="28"/>
        </w:rPr>
      </w:pPr>
      <w:bookmarkStart w:id="136" w:name="_bookmark36"/>
      <w:bookmarkEnd w:id="136"/>
      <w:bookmarkStart w:id="137" w:name="_Toc16236"/>
      <w:bookmarkStart w:id="138" w:name="_Toc25809"/>
      <w:bookmarkStart w:id="139" w:name="_Toc29549"/>
      <w:r>
        <w:rPr>
          <w:rFonts w:ascii="Arial" w:hAnsi="Arial" w:eastAsia="Arial" w:cs="Arial"/>
          <w:b/>
          <w:bCs/>
          <w:spacing w:val="-2"/>
          <w:sz w:val="28"/>
          <w:szCs w:val="28"/>
        </w:rPr>
        <w:t>24.</w:t>
      </w:r>
      <w:r>
        <w:rPr>
          <w:rFonts w:ascii="Arial" w:hAnsi="Arial" w:eastAsia="Arial" w:cs="Arial"/>
          <w:spacing w:val="-2"/>
          <w:sz w:val="28"/>
          <w:szCs w:val="28"/>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串通</w:t>
      </w:r>
      <w:r>
        <w:rPr>
          <w:rFonts w:ascii="宋体" w:hAnsi="宋体" w:eastAsia="宋体" w:cs="宋体"/>
          <w:spacing w:val="-1"/>
          <w:sz w:val="28"/>
          <w:szCs w:val="28"/>
          <w14:textOutline w14:w="5103" w14:cap="sq" w14:cmpd="sng">
            <w14:solidFill>
              <w14:srgbClr w14:val="000000"/>
            </w14:solidFill>
            <w14:prstDash w14:val="solid"/>
            <w14:bevel/>
          </w14:textOutline>
        </w:rPr>
        <w:t>响应的情形</w:t>
      </w:r>
      <w:bookmarkEnd w:id="137"/>
      <w:bookmarkEnd w:id="138"/>
      <w:bookmarkEnd w:id="139"/>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24. 1响应人应当遵循公平竞争的原则，不得恶意串通，不得妨碍其他响应人的竞争行为，不得损害采购人或者其他响应人的合法权益。在评标过程中发现响应人有上述情形的，评标委员会应当认定其响应无效，并书面报告本级财政部门。</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24.2  有下列情形之一的，视为响应人串通响应，其响应无效：</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1</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不同响应人的响应文件由同一单位或者个人编制；</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2</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不同响应人委托同一单位或者个人办理响应事宜；</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3</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不同响应人的响应文件载明的项目管理成员或者联系人员为同一人；</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4</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不同响应人的响应文件异常一致或者响应报价呈规律性差异；</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5</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不同响应人的响应文件相互混装；</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6</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不同响应人的响应保证金从同一单位或者个人的账户转出。</w:t>
      </w:r>
    </w:p>
    <w:p>
      <w:pPr>
        <w:spacing w:before="189" w:line="221" w:lineRule="auto"/>
        <w:outlineLvl w:val="2"/>
        <w:rPr>
          <w:rFonts w:ascii="宋体" w:hAnsi="宋体" w:eastAsia="宋体" w:cs="宋体"/>
          <w:sz w:val="28"/>
          <w:szCs w:val="28"/>
        </w:rPr>
      </w:pPr>
      <w:bookmarkStart w:id="140" w:name="_bookmark37"/>
      <w:bookmarkEnd w:id="140"/>
      <w:bookmarkStart w:id="141" w:name="_Toc26419"/>
      <w:bookmarkStart w:id="142" w:name="_Toc30113"/>
      <w:bookmarkStart w:id="143" w:name="_Toc28932"/>
      <w:r>
        <w:rPr>
          <w:rFonts w:ascii="Arial" w:hAnsi="Arial" w:eastAsia="Arial" w:cs="Arial"/>
          <w:b/>
          <w:bCs/>
          <w:spacing w:val="10"/>
          <w:sz w:val="28"/>
          <w:szCs w:val="28"/>
        </w:rPr>
        <w:t>2</w:t>
      </w:r>
      <w:r>
        <w:rPr>
          <w:rFonts w:ascii="Arial" w:hAnsi="Arial" w:eastAsia="Arial" w:cs="Arial"/>
          <w:b/>
          <w:bCs/>
          <w:spacing w:val="9"/>
          <w:sz w:val="28"/>
          <w:szCs w:val="28"/>
        </w:rPr>
        <w:t>5.</w:t>
      </w:r>
      <w:r>
        <w:rPr>
          <w:rFonts w:ascii="Arial" w:hAnsi="Arial" w:eastAsia="Arial" w:cs="Arial"/>
          <w:spacing w:val="9"/>
          <w:sz w:val="28"/>
          <w:szCs w:val="28"/>
        </w:rPr>
        <w:t xml:space="preserve"> </w:t>
      </w:r>
      <w:r>
        <w:rPr>
          <w:rFonts w:ascii="宋体" w:hAnsi="宋体" w:eastAsia="宋体" w:cs="宋体"/>
          <w:spacing w:val="9"/>
          <w:sz w:val="28"/>
          <w:szCs w:val="28"/>
          <w14:textOutline w14:w="5103" w14:cap="sq" w14:cmpd="sng">
            <w14:solidFill>
              <w14:srgbClr w14:val="000000"/>
            </w14:solidFill>
            <w14:prstDash w14:val="solid"/>
            <w14:bevel/>
          </w14:textOutline>
        </w:rPr>
        <w:t>废标</w:t>
      </w:r>
      <w:bookmarkEnd w:id="141"/>
      <w:bookmarkEnd w:id="142"/>
      <w:bookmarkEnd w:id="143"/>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outlineLvl w:val="3"/>
        <w:rPr>
          <w:rFonts w:ascii="宋体" w:hAnsi="宋体" w:eastAsia="宋体" w:cs="宋体"/>
          <w:spacing w:val="11"/>
          <w:sz w:val="24"/>
          <w:szCs w:val="24"/>
        </w:rPr>
      </w:pPr>
      <w:r>
        <w:rPr>
          <w:rFonts w:ascii="宋体" w:hAnsi="宋体" w:eastAsia="宋体" w:cs="宋体"/>
          <w:spacing w:val="11"/>
          <w:sz w:val="24"/>
          <w:szCs w:val="24"/>
        </w:rPr>
        <w:t>25.1 在招标采购中，出现下列情形之一的，应予废标：</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1</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符合专业条件的响应人或者对磋商文件作实质性响应的响应人不足三家的。</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2</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出现影响采购公正的违法、违规行为的。</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3</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响应人的报价均超出采购预算，采购人不能支付的。</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4</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因重大变故，采购任务取消的。</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废标后，由采购人或者采购代理机构发布废标公告。</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25.2  公开招标数额标准以上的采购项目，响应截止后响应人不足3家或者通过资格审查或符合性审查的响应人不足3家的，除采购任务取消情形外，按照以下方式处理：</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1</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磋商文件存在不合理条款或者招标程序不符合规定的，采购人、采购代理机构改正后依法重新招标；</w:t>
      </w:r>
    </w:p>
    <w:p>
      <w:pPr>
        <w:keepNext w:val="0"/>
        <w:keepLines w:val="0"/>
        <w:pageBreakBefore w:val="0"/>
        <w:widowControl/>
        <w:kinsoku w:val="0"/>
        <w:wordWrap/>
        <w:overflowPunct/>
        <w:topLinePunct w:val="0"/>
        <w:autoSpaceDE w:val="0"/>
        <w:autoSpaceDN w:val="0"/>
        <w:bidi w:val="0"/>
        <w:adjustRightInd w:val="0"/>
        <w:snapToGrid w:val="0"/>
        <w:spacing w:before="205" w:line="288" w:lineRule="auto"/>
        <w:ind w:firstLine="524" w:firstLineChars="200"/>
        <w:textAlignment w:val="baseline"/>
        <w:rPr>
          <w:rFonts w:ascii="宋体" w:hAnsi="宋体" w:eastAsia="宋体" w:cs="宋体"/>
          <w:spacing w:val="11"/>
          <w:sz w:val="24"/>
          <w:szCs w:val="24"/>
        </w:rPr>
      </w:pPr>
      <w:r>
        <w:rPr>
          <w:rFonts w:hint="eastAsia" w:ascii="宋体" w:hAnsi="宋体" w:eastAsia="宋体" w:cs="宋体"/>
          <w:spacing w:val="11"/>
          <w:sz w:val="24"/>
          <w:szCs w:val="24"/>
          <w:lang w:eastAsia="zh-CN"/>
        </w:rPr>
        <w:t>（</w:t>
      </w:r>
      <w:r>
        <w:rPr>
          <w:rFonts w:ascii="宋体" w:hAnsi="宋体" w:eastAsia="宋体" w:cs="宋体"/>
          <w:spacing w:val="11"/>
          <w:sz w:val="24"/>
          <w:szCs w:val="24"/>
        </w:rPr>
        <w:t>2</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磋商文件没有不合理条款、招标程序符合规定，需要采用其他采购方式采购的，采购人应当依法报财政部门批准。</w:t>
      </w:r>
    </w:p>
    <w:p>
      <w:pPr>
        <w:spacing w:line="220" w:lineRule="auto"/>
        <w:outlineLvl w:val="0"/>
        <w:rPr>
          <w:rFonts w:ascii="Arial" w:hAnsi="Arial" w:eastAsia="Arial" w:cs="Arial"/>
          <w:b/>
          <w:bCs/>
          <w:spacing w:val="-2"/>
          <w:sz w:val="28"/>
          <w:szCs w:val="28"/>
        </w:rPr>
      </w:pPr>
      <w:bookmarkStart w:id="144" w:name="_bookmark38"/>
      <w:bookmarkEnd w:id="144"/>
    </w:p>
    <w:p>
      <w:pPr>
        <w:spacing w:line="220" w:lineRule="auto"/>
        <w:outlineLvl w:val="0"/>
        <w:rPr>
          <w:rFonts w:ascii="宋体" w:hAnsi="宋体" w:eastAsia="宋体" w:cs="宋体"/>
          <w:sz w:val="28"/>
          <w:szCs w:val="28"/>
        </w:rPr>
      </w:pPr>
      <w:r>
        <w:rPr>
          <w:rFonts w:ascii="Arial" w:hAnsi="Arial" w:eastAsia="Arial" w:cs="Arial"/>
          <w:b/>
          <w:bCs/>
          <w:spacing w:val="-2"/>
          <w:sz w:val="28"/>
          <w:szCs w:val="28"/>
        </w:rPr>
        <w:t>26.</w:t>
      </w:r>
      <w:r>
        <w:rPr>
          <w:rFonts w:ascii="Arial" w:hAnsi="Arial" w:eastAsia="Arial" w:cs="Arial"/>
          <w:spacing w:val="-2"/>
          <w:sz w:val="28"/>
          <w:szCs w:val="28"/>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中标服</w:t>
      </w:r>
      <w:r>
        <w:rPr>
          <w:rFonts w:ascii="宋体" w:hAnsi="宋体" w:eastAsia="宋体" w:cs="宋体"/>
          <w:spacing w:val="-1"/>
          <w:sz w:val="28"/>
          <w:szCs w:val="28"/>
          <w14:textOutline w14:w="5103" w14:cap="sq" w14:cmpd="sng">
            <w14:solidFill>
              <w14:srgbClr w14:val="000000"/>
            </w14:solidFill>
            <w14:prstDash w14:val="solid"/>
            <w14:bevel/>
          </w14:textOutline>
        </w:rPr>
        <w:t>务费</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26. 1  收取对象：</w:t>
      </w:r>
      <w:r>
        <w:rPr>
          <w:rFonts w:hint="eastAsia" w:ascii="宋体" w:hAnsi="宋体" w:eastAsia="宋体" w:cs="宋体"/>
          <w:spacing w:val="11"/>
          <w:sz w:val="24"/>
          <w:szCs w:val="24"/>
          <w:lang w:val="en-US" w:eastAsia="zh-CN"/>
        </w:rPr>
        <w:t>采购</w:t>
      </w:r>
      <w:r>
        <w:rPr>
          <w:rFonts w:ascii="宋体" w:hAnsi="宋体" w:eastAsia="宋体" w:cs="宋体"/>
          <w:spacing w:val="11"/>
          <w:sz w:val="24"/>
          <w:szCs w:val="24"/>
        </w:rPr>
        <w:t>人。</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hint="default" w:ascii="宋体" w:hAnsi="宋体" w:eastAsia="宋体" w:cs="宋体"/>
          <w:spacing w:val="11"/>
          <w:sz w:val="24"/>
          <w:szCs w:val="24"/>
          <w:lang w:val="en-US" w:eastAsia="zh-CN"/>
        </w:rPr>
      </w:pPr>
      <w:r>
        <w:rPr>
          <w:rFonts w:ascii="宋体" w:hAnsi="宋体" w:eastAsia="宋体" w:cs="宋体"/>
          <w:spacing w:val="11"/>
          <w:sz w:val="24"/>
          <w:szCs w:val="24"/>
        </w:rPr>
        <w:t>26.2  收费金额：</w:t>
      </w:r>
      <w:r>
        <w:rPr>
          <w:rFonts w:hint="eastAsia" w:ascii="宋体" w:hAnsi="宋体" w:eastAsia="宋体" w:cs="宋体"/>
          <w:spacing w:val="11"/>
          <w:sz w:val="24"/>
          <w:szCs w:val="24"/>
          <w:lang w:val="en-US" w:eastAsia="zh-CN"/>
        </w:rPr>
        <w:t>21000元</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说明：根据《关于进一步放开建设项目专项业务服务价格的通知》(发改价格 [2015]299号) 规定，实行市场调节价，应严格遵守《价格法》、《关于商品和服务实行明码标价的规定》等法律法规的规定，由采购人和采购代理机构共同确定合理的收费金额。</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p>
    <w:tbl>
      <w:tblPr>
        <w:tblStyle w:val="21"/>
        <w:tblpPr w:leftFromText="180" w:rightFromText="180" w:vertAnchor="text" w:horzAnchor="page" w:tblpX="2915" w:tblpY="531"/>
        <w:tblOverlap w:val="never"/>
        <w:tblW w:w="65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857"/>
        <w:gridCol w:w="266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13" w:line="360" w:lineRule="auto"/>
              <w:ind w:left="840"/>
              <w:textAlignment w:val="baseline"/>
              <w:rPr>
                <w:rFonts w:ascii="宋体" w:hAnsi="宋体" w:eastAsia="宋体" w:cs="宋体"/>
                <w:sz w:val="23"/>
                <w:szCs w:val="23"/>
              </w:rPr>
            </w:pPr>
            <w:r>
              <w:rPr>
                <w:rFonts w:ascii="宋体" w:hAnsi="宋体" w:eastAsia="宋体" w:cs="宋体"/>
                <w:spacing w:val="8"/>
                <w:position w:val="12"/>
                <w:sz w:val="23"/>
                <w:szCs w:val="23"/>
              </w:rPr>
              <w:t>货物类型、费</w:t>
            </w:r>
            <w:r>
              <w:rPr>
                <w:rFonts w:ascii="宋体" w:hAnsi="宋体" w:eastAsia="宋体" w:cs="宋体"/>
                <w:spacing w:val="6"/>
                <w:position w:val="12"/>
                <w:sz w:val="23"/>
                <w:szCs w:val="23"/>
              </w:rPr>
              <w:t>率</w:t>
            </w:r>
          </w:p>
          <w:p>
            <w:pPr>
              <w:keepNext w:val="0"/>
              <w:keepLines w:val="0"/>
              <w:pageBreakBefore w:val="0"/>
              <w:widowControl/>
              <w:kinsoku w:val="0"/>
              <w:wordWrap/>
              <w:overflowPunct/>
              <w:topLinePunct w:val="0"/>
              <w:autoSpaceDE w:val="0"/>
              <w:autoSpaceDN w:val="0"/>
              <w:bidi w:val="0"/>
              <w:adjustRightInd w:val="0"/>
              <w:snapToGrid w:val="0"/>
              <w:spacing w:line="360" w:lineRule="auto"/>
              <w:ind w:left="857"/>
              <w:textAlignment w:val="baseline"/>
              <w:rPr>
                <w:rFonts w:ascii="宋体" w:hAnsi="宋体" w:eastAsia="宋体" w:cs="宋体"/>
                <w:sz w:val="23"/>
                <w:szCs w:val="23"/>
              </w:rPr>
            </w:pPr>
            <w:r>
              <w:rPr>
                <w:rFonts w:ascii="宋体" w:hAnsi="宋体" w:eastAsia="宋体" w:cs="宋体"/>
                <w:spacing w:val="6"/>
                <w:sz w:val="23"/>
                <w:szCs w:val="23"/>
              </w:rPr>
              <w:t>中</w:t>
            </w:r>
            <w:r>
              <w:rPr>
                <w:rFonts w:ascii="宋体" w:hAnsi="宋体" w:eastAsia="宋体" w:cs="宋体"/>
                <w:spacing w:val="4"/>
                <w:sz w:val="23"/>
                <w:szCs w:val="23"/>
              </w:rPr>
              <w:t>标金额 (万元)</w:t>
            </w:r>
          </w:p>
        </w:tc>
        <w:tc>
          <w:tcPr>
            <w:tcW w:w="2662"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315" w:line="360" w:lineRule="auto"/>
              <w:ind w:left="864"/>
              <w:textAlignment w:val="baseline"/>
              <w:rPr>
                <w:rFonts w:ascii="宋体" w:hAnsi="宋体" w:eastAsia="宋体" w:cs="宋体"/>
                <w:sz w:val="23"/>
                <w:szCs w:val="23"/>
              </w:rPr>
            </w:pPr>
            <w:r>
              <w:rPr>
                <w:rFonts w:ascii="宋体" w:hAnsi="宋体" w:eastAsia="宋体" w:cs="宋体"/>
                <w:spacing w:val="6"/>
                <w:sz w:val="23"/>
                <w:szCs w:val="23"/>
              </w:rPr>
              <w:t>货物招标</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13" w:line="360" w:lineRule="auto"/>
              <w:ind w:left="1511"/>
              <w:textAlignment w:val="baseline"/>
              <w:rPr>
                <w:rFonts w:ascii="宋体" w:hAnsi="宋体" w:eastAsia="宋体" w:cs="宋体"/>
                <w:sz w:val="23"/>
                <w:szCs w:val="23"/>
              </w:rPr>
            </w:pPr>
            <w:r>
              <w:rPr>
                <w:rFonts w:ascii="Arial" w:hAnsi="Arial" w:eastAsia="Arial" w:cs="Arial"/>
                <w:spacing w:val="2"/>
                <w:sz w:val="23"/>
                <w:szCs w:val="23"/>
              </w:rPr>
              <w:t>100</w:t>
            </w:r>
            <w:r>
              <w:rPr>
                <w:rFonts w:ascii="宋体" w:hAnsi="宋体" w:eastAsia="宋体" w:cs="宋体"/>
                <w:spacing w:val="2"/>
                <w:sz w:val="23"/>
                <w:szCs w:val="23"/>
              </w:rPr>
              <w:t>以下</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76" w:line="360" w:lineRule="auto"/>
              <w:ind w:left="1081"/>
              <w:textAlignment w:val="baseline"/>
              <w:rPr>
                <w:rFonts w:ascii="Arial" w:hAnsi="Arial" w:eastAsia="Arial" w:cs="Arial"/>
                <w:sz w:val="23"/>
                <w:szCs w:val="23"/>
              </w:rPr>
            </w:pPr>
            <w:r>
              <w:rPr>
                <w:rFonts w:ascii="Arial" w:hAnsi="Arial" w:eastAsia="Arial" w:cs="Arial"/>
                <w:spacing w:val="1"/>
                <w:position w:val="1"/>
                <w:sz w:val="23"/>
                <w:szCs w:val="23"/>
              </w:rPr>
              <w:t>1</w:t>
            </w:r>
            <w:r>
              <w:rPr>
                <w:rFonts w:ascii="Arial" w:hAnsi="Arial" w:eastAsia="Arial" w:cs="Arial"/>
                <w:position w:val="1"/>
                <w:sz w:val="23"/>
                <w:szCs w:val="23"/>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44" w:line="360" w:lineRule="auto"/>
              <w:ind w:left="1432"/>
              <w:textAlignment w:val="baseline"/>
              <w:rPr>
                <w:rFonts w:ascii="Arial" w:hAnsi="Arial" w:eastAsia="Arial" w:cs="Arial"/>
                <w:sz w:val="23"/>
                <w:szCs w:val="23"/>
              </w:rPr>
            </w:pPr>
            <w:r>
              <w:rPr>
                <w:rFonts w:ascii="Arial" w:hAnsi="Arial" w:eastAsia="Arial" w:cs="Arial"/>
                <w:spacing w:val="4"/>
                <w:sz w:val="23"/>
                <w:szCs w:val="23"/>
              </w:rPr>
              <w:t>1</w:t>
            </w:r>
            <w:r>
              <w:rPr>
                <w:rFonts w:ascii="Arial" w:hAnsi="Arial" w:eastAsia="Arial" w:cs="Arial"/>
                <w:spacing w:val="2"/>
                <w:sz w:val="23"/>
                <w:szCs w:val="23"/>
              </w:rPr>
              <w:t>00—500</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78" w:line="360" w:lineRule="auto"/>
              <w:ind w:left="1081"/>
              <w:textAlignment w:val="baseline"/>
              <w:rPr>
                <w:rFonts w:ascii="Arial" w:hAnsi="Arial" w:eastAsia="Arial" w:cs="Arial"/>
                <w:sz w:val="23"/>
                <w:szCs w:val="23"/>
              </w:rPr>
            </w:pPr>
            <w:r>
              <w:rPr>
                <w:rFonts w:ascii="Arial" w:hAnsi="Arial" w:eastAsia="Arial" w:cs="Arial"/>
                <w:spacing w:val="-15"/>
                <w:position w:val="1"/>
                <w:sz w:val="23"/>
                <w:szCs w:val="23"/>
              </w:rPr>
              <w:t>1</w:t>
            </w:r>
            <w:r>
              <w:rPr>
                <w:rFonts w:ascii="Arial" w:hAnsi="Arial" w:eastAsia="Arial" w:cs="Arial"/>
                <w:spacing w:val="-12"/>
                <w:position w:val="1"/>
                <w:sz w:val="23"/>
                <w:szCs w:val="23"/>
              </w:rPr>
              <w:t>. 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45" w:line="360" w:lineRule="auto"/>
              <w:ind w:left="1349"/>
              <w:textAlignment w:val="baseline"/>
              <w:rPr>
                <w:rFonts w:ascii="Arial" w:hAnsi="Arial" w:eastAsia="Arial" w:cs="Arial"/>
                <w:sz w:val="23"/>
                <w:szCs w:val="23"/>
              </w:rPr>
            </w:pPr>
            <w:r>
              <w:rPr>
                <w:rFonts w:ascii="Arial" w:hAnsi="Arial" w:eastAsia="Arial" w:cs="Arial"/>
                <w:spacing w:val="-4"/>
                <w:sz w:val="23"/>
                <w:szCs w:val="23"/>
              </w:rPr>
              <w:t>500</w:t>
            </w:r>
            <w:r>
              <w:rPr>
                <w:rFonts w:ascii="Arial" w:hAnsi="Arial" w:eastAsia="Arial" w:cs="Arial"/>
                <w:spacing w:val="-3"/>
                <w:sz w:val="23"/>
                <w:szCs w:val="23"/>
              </w:rPr>
              <w:t>—</w:t>
            </w:r>
            <w:r>
              <w:rPr>
                <w:rFonts w:ascii="Arial" w:hAnsi="Arial" w:eastAsia="Arial" w:cs="Arial"/>
                <w:spacing w:val="-2"/>
                <w:sz w:val="23"/>
                <w:szCs w:val="23"/>
              </w:rPr>
              <w:t xml:space="preserve"> 1000</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79" w:line="360" w:lineRule="auto"/>
              <w:ind w:left="1065"/>
              <w:textAlignment w:val="baseline"/>
              <w:rPr>
                <w:rFonts w:ascii="Arial" w:hAnsi="Arial" w:eastAsia="Arial" w:cs="Arial"/>
                <w:sz w:val="23"/>
                <w:szCs w:val="23"/>
              </w:rPr>
            </w:pPr>
            <w:r>
              <w:rPr>
                <w:rFonts w:ascii="Arial" w:hAnsi="Arial" w:eastAsia="Arial" w:cs="Arial"/>
                <w:spacing w:val="5"/>
                <w:position w:val="1"/>
                <w:sz w:val="23"/>
                <w:szCs w:val="23"/>
              </w:rPr>
              <w:t>0</w:t>
            </w:r>
            <w:r>
              <w:rPr>
                <w:rFonts w:ascii="Arial" w:hAnsi="Arial" w:eastAsia="Arial" w:cs="Arial"/>
                <w:spacing w:val="4"/>
                <w:position w:val="1"/>
                <w:sz w:val="23"/>
                <w:szCs w:val="23"/>
              </w:rPr>
              <w:t>.8%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9"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47" w:line="360" w:lineRule="auto"/>
              <w:ind w:left="1297"/>
              <w:textAlignment w:val="baseline"/>
              <w:rPr>
                <w:rFonts w:ascii="Arial" w:hAnsi="Arial" w:eastAsia="Arial" w:cs="Arial"/>
                <w:sz w:val="23"/>
                <w:szCs w:val="23"/>
              </w:rPr>
            </w:pPr>
            <w:r>
              <w:rPr>
                <w:rFonts w:ascii="Arial" w:hAnsi="Arial" w:eastAsia="Arial" w:cs="Arial"/>
                <w:spacing w:val="3"/>
                <w:sz w:val="23"/>
                <w:szCs w:val="23"/>
              </w:rPr>
              <w:t>1000—5000</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81" w:line="360" w:lineRule="auto"/>
              <w:ind w:left="1065"/>
              <w:textAlignment w:val="baseline"/>
              <w:rPr>
                <w:rFonts w:ascii="Arial" w:hAnsi="Arial" w:eastAsia="Arial" w:cs="Arial"/>
                <w:sz w:val="23"/>
                <w:szCs w:val="23"/>
              </w:rPr>
            </w:pPr>
            <w:r>
              <w:rPr>
                <w:rFonts w:ascii="Arial" w:hAnsi="Arial" w:eastAsia="Arial" w:cs="Arial"/>
                <w:spacing w:val="5"/>
                <w:position w:val="1"/>
                <w:sz w:val="23"/>
                <w:szCs w:val="23"/>
              </w:rPr>
              <w:t>0</w:t>
            </w:r>
            <w:r>
              <w:rPr>
                <w:rFonts w:ascii="Arial" w:hAnsi="Arial" w:eastAsia="Arial" w:cs="Arial"/>
                <w:spacing w:val="4"/>
                <w:position w:val="1"/>
                <w:sz w:val="23"/>
                <w:szCs w:val="23"/>
              </w:rPr>
              <w:t>.5%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46" w:line="360" w:lineRule="auto"/>
              <w:ind w:left="1214"/>
              <w:textAlignment w:val="baseline"/>
              <w:rPr>
                <w:rFonts w:ascii="Arial" w:hAnsi="Arial" w:eastAsia="Arial" w:cs="Arial"/>
                <w:sz w:val="23"/>
                <w:szCs w:val="23"/>
              </w:rPr>
            </w:pPr>
            <w:r>
              <w:rPr>
                <w:rFonts w:ascii="Arial" w:hAnsi="Arial" w:eastAsia="Arial" w:cs="Arial"/>
                <w:spacing w:val="-2"/>
                <w:sz w:val="23"/>
                <w:szCs w:val="23"/>
              </w:rPr>
              <w:t>500</w:t>
            </w:r>
            <w:r>
              <w:rPr>
                <w:rFonts w:ascii="Arial" w:hAnsi="Arial" w:eastAsia="Arial" w:cs="Arial"/>
                <w:spacing w:val="-1"/>
                <w:sz w:val="23"/>
                <w:szCs w:val="23"/>
              </w:rPr>
              <w:t>0— 10000</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80" w:line="360" w:lineRule="auto"/>
              <w:ind w:left="998"/>
              <w:textAlignment w:val="baseline"/>
              <w:rPr>
                <w:rFonts w:ascii="Arial" w:hAnsi="Arial" w:eastAsia="Arial" w:cs="Arial"/>
                <w:sz w:val="23"/>
                <w:szCs w:val="23"/>
              </w:rPr>
            </w:pPr>
            <w:r>
              <w:rPr>
                <w:rFonts w:ascii="Arial" w:hAnsi="Arial" w:eastAsia="Arial" w:cs="Arial"/>
                <w:spacing w:val="4"/>
                <w:position w:val="1"/>
                <w:sz w:val="23"/>
                <w:szCs w:val="23"/>
              </w:rPr>
              <w:t>0.25</w:t>
            </w:r>
            <w:r>
              <w:rPr>
                <w:rFonts w:ascii="Arial" w:hAnsi="Arial" w:eastAsia="Arial" w:cs="Arial"/>
                <w:spacing w:val="3"/>
                <w:position w:val="1"/>
                <w:sz w:val="23"/>
                <w:szCs w:val="23"/>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47" w:line="360" w:lineRule="auto"/>
              <w:ind w:left="1098"/>
              <w:textAlignment w:val="baseline"/>
              <w:rPr>
                <w:rFonts w:ascii="Arial" w:hAnsi="Arial" w:eastAsia="Arial" w:cs="Arial"/>
                <w:sz w:val="23"/>
                <w:szCs w:val="23"/>
              </w:rPr>
            </w:pPr>
            <w:r>
              <w:rPr>
                <w:rFonts w:ascii="Arial" w:hAnsi="Arial" w:eastAsia="Arial" w:cs="Arial"/>
                <w:spacing w:val="-2"/>
                <w:sz w:val="23"/>
                <w:szCs w:val="23"/>
              </w:rPr>
              <w:t xml:space="preserve">10000— </w:t>
            </w:r>
            <w:r>
              <w:rPr>
                <w:rFonts w:ascii="Arial" w:hAnsi="Arial" w:eastAsia="Arial" w:cs="Arial"/>
                <w:spacing w:val="-1"/>
                <w:sz w:val="23"/>
                <w:szCs w:val="23"/>
              </w:rPr>
              <w:t>100000</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81" w:line="360" w:lineRule="auto"/>
              <w:ind w:left="998"/>
              <w:textAlignment w:val="baseline"/>
              <w:rPr>
                <w:rFonts w:ascii="Arial" w:hAnsi="Arial" w:eastAsia="Arial" w:cs="Arial"/>
                <w:sz w:val="22"/>
                <w:szCs w:val="22"/>
              </w:rPr>
            </w:pPr>
            <w:r>
              <w:rPr>
                <w:rFonts w:ascii="Arial" w:hAnsi="Arial" w:eastAsia="Arial" w:cs="Arial"/>
                <w:spacing w:val="11"/>
                <w:position w:val="1"/>
                <w:sz w:val="22"/>
                <w:szCs w:val="22"/>
              </w:rPr>
              <w:t>0</w:t>
            </w:r>
            <w:r>
              <w:rPr>
                <w:rFonts w:ascii="Arial" w:hAnsi="Arial" w:eastAsia="Arial" w:cs="Arial"/>
                <w:spacing w:val="9"/>
                <w:position w:val="1"/>
                <w:sz w:val="22"/>
                <w:szCs w:val="22"/>
              </w:rPr>
              <w:t xml:space="preserve"> 05%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3857" w:type="dxa"/>
            <w:shd w:val="clear" w:color="auto" w:fill="FFFFFF"/>
            <w:vAlign w:val="top"/>
          </w:tcPr>
          <w:p>
            <w:pPr>
              <w:keepNext w:val="0"/>
              <w:keepLines w:val="0"/>
              <w:pageBreakBefore w:val="0"/>
              <w:widowControl/>
              <w:kinsoku w:val="0"/>
              <w:wordWrap/>
              <w:overflowPunct/>
              <w:topLinePunct w:val="0"/>
              <w:autoSpaceDE w:val="0"/>
              <w:autoSpaceDN w:val="0"/>
              <w:bidi w:val="0"/>
              <w:adjustRightInd w:val="0"/>
              <w:snapToGrid w:val="0"/>
              <w:spacing w:before="140" w:line="360" w:lineRule="auto"/>
              <w:ind w:left="1245"/>
              <w:textAlignment w:val="baseline"/>
              <w:rPr>
                <w:rFonts w:ascii="宋体" w:hAnsi="宋体" w:eastAsia="宋体" w:cs="宋体"/>
                <w:sz w:val="23"/>
                <w:szCs w:val="23"/>
              </w:rPr>
            </w:pPr>
            <w:r>
              <w:rPr>
                <w:rFonts w:ascii="Arial" w:hAnsi="Arial" w:eastAsia="Arial" w:cs="Arial"/>
                <w:spacing w:val="6"/>
                <w:sz w:val="23"/>
                <w:szCs w:val="23"/>
              </w:rPr>
              <w:t>1</w:t>
            </w:r>
            <w:r>
              <w:rPr>
                <w:rFonts w:ascii="Arial" w:hAnsi="Arial" w:eastAsia="Arial" w:cs="Arial"/>
                <w:spacing w:val="5"/>
                <w:sz w:val="23"/>
                <w:szCs w:val="23"/>
              </w:rPr>
              <w:t>0</w:t>
            </w:r>
            <w:r>
              <w:rPr>
                <w:rFonts w:ascii="Arial" w:hAnsi="Arial" w:eastAsia="Arial" w:cs="Arial"/>
                <w:spacing w:val="3"/>
                <w:sz w:val="23"/>
                <w:szCs w:val="23"/>
              </w:rPr>
              <w:t>00000</w:t>
            </w:r>
            <w:r>
              <w:rPr>
                <w:rFonts w:ascii="宋体" w:hAnsi="宋体" w:eastAsia="宋体" w:cs="宋体"/>
                <w:spacing w:val="3"/>
                <w:sz w:val="23"/>
                <w:szCs w:val="23"/>
              </w:rPr>
              <w:t>以上</w:t>
            </w:r>
          </w:p>
        </w:tc>
        <w:tc>
          <w:tcPr>
            <w:tcW w:w="2662" w:type="dxa"/>
            <w:vAlign w:val="top"/>
          </w:tcPr>
          <w:p>
            <w:pPr>
              <w:keepNext w:val="0"/>
              <w:keepLines w:val="0"/>
              <w:pageBreakBefore w:val="0"/>
              <w:widowControl/>
              <w:kinsoku w:val="0"/>
              <w:wordWrap/>
              <w:overflowPunct/>
              <w:topLinePunct w:val="0"/>
              <w:autoSpaceDE w:val="0"/>
              <w:autoSpaceDN w:val="0"/>
              <w:bidi w:val="0"/>
              <w:adjustRightInd w:val="0"/>
              <w:snapToGrid w:val="0"/>
              <w:spacing w:before="105" w:line="360" w:lineRule="auto"/>
              <w:ind w:left="998"/>
              <w:textAlignment w:val="baseline"/>
              <w:rPr>
                <w:rFonts w:ascii="Arial" w:hAnsi="Arial" w:eastAsia="Arial" w:cs="Arial"/>
                <w:sz w:val="23"/>
                <w:szCs w:val="23"/>
              </w:rPr>
            </w:pPr>
            <w:r>
              <w:rPr>
                <w:rFonts w:ascii="Arial" w:hAnsi="Arial" w:eastAsia="Arial" w:cs="Arial"/>
                <w:spacing w:val="4"/>
                <w:position w:val="1"/>
                <w:sz w:val="23"/>
                <w:szCs w:val="23"/>
              </w:rPr>
              <w:t>0.01</w:t>
            </w:r>
            <w:r>
              <w:rPr>
                <w:rFonts w:ascii="Arial" w:hAnsi="Arial" w:eastAsia="Arial" w:cs="Arial"/>
                <w:spacing w:val="3"/>
                <w:position w:val="1"/>
                <w:sz w:val="23"/>
                <w:szCs w:val="23"/>
              </w:rPr>
              <w:t>%</w:t>
            </w:r>
          </w:p>
        </w:tc>
      </w:tr>
    </w:tbl>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16" w:firstLineChars="200"/>
        <w:textAlignment w:val="baseline"/>
        <w:rPr>
          <w:rFonts w:ascii="宋体" w:hAnsi="宋体" w:eastAsia="宋体" w:cs="宋体"/>
          <w:spacing w:val="14"/>
          <w:position w:val="17"/>
          <w:sz w:val="23"/>
          <w:szCs w:val="23"/>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16" w:firstLineChars="200"/>
        <w:textAlignment w:val="baseline"/>
        <w:rPr>
          <w:rFonts w:ascii="宋体" w:hAnsi="宋体" w:eastAsia="宋体" w:cs="宋体"/>
          <w:spacing w:val="14"/>
          <w:position w:val="17"/>
          <w:sz w:val="23"/>
          <w:szCs w:val="23"/>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16" w:firstLineChars="200"/>
        <w:textAlignment w:val="baseline"/>
        <w:rPr>
          <w:rFonts w:ascii="宋体" w:hAnsi="宋体" w:eastAsia="宋体" w:cs="宋体"/>
          <w:spacing w:val="14"/>
          <w:position w:val="17"/>
          <w:sz w:val="23"/>
          <w:szCs w:val="23"/>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16" w:firstLineChars="200"/>
        <w:textAlignment w:val="baseline"/>
        <w:rPr>
          <w:rFonts w:ascii="宋体" w:hAnsi="宋体" w:eastAsia="宋体" w:cs="宋体"/>
          <w:spacing w:val="14"/>
          <w:position w:val="17"/>
          <w:sz w:val="23"/>
          <w:szCs w:val="23"/>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注：1、招标代理服务收费按差额定率累进法计算。例如：某货物招标代理业务中标金额为1000万元，计算招标代理服务收费额如下：</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100万元×1.5％＝1.5万元</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(500－100) 万元×1. 1％＝4.4万元</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(1000－500) 万元×0.8％＝4.0万元</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合计收费＝1.5＋4.4＋4.0＝9.9万元</w:t>
      </w:r>
    </w:p>
    <w:p>
      <w:pPr>
        <w:keepNext w:val="0"/>
        <w:keepLines w:val="0"/>
        <w:pageBreakBefore w:val="0"/>
        <w:widowControl/>
        <w:kinsoku w:val="0"/>
        <w:wordWrap/>
        <w:overflowPunct/>
        <w:topLinePunct w:val="0"/>
        <w:autoSpaceDE w:val="0"/>
        <w:autoSpaceDN w:val="0"/>
        <w:bidi w:val="0"/>
        <w:adjustRightInd w:val="0"/>
        <w:snapToGrid w:val="0"/>
        <w:spacing w:before="205" w:line="360" w:lineRule="auto"/>
        <w:ind w:firstLine="524" w:firstLineChars="200"/>
        <w:textAlignment w:val="baseline"/>
        <w:rPr>
          <w:rFonts w:ascii="宋体" w:hAnsi="宋体" w:eastAsia="宋体" w:cs="宋体"/>
          <w:spacing w:val="11"/>
          <w:sz w:val="24"/>
          <w:szCs w:val="24"/>
        </w:rPr>
      </w:pPr>
      <w:r>
        <w:rPr>
          <w:rFonts w:ascii="宋体" w:hAnsi="宋体" w:eastAsia="宋体" w:cs="宋体"/>
          <w:spacing w:val="11"/>
          <w:sz w:val="24"/>
          <w:szCs w:val="24"/>
        </w:rPr>
        <w:t>其他未尽事宜，按照《中华人民共和国政府采购法》、《中华人民共和国政府采购法实施条例》、《中华人民共和国合同法》等法律法规的有关条款执行。</w:t>
      </w:r>
    </w:p>
    <w:p>
      <w:pPr>
        <w:spacing w:before="312" w:line="225" w:lineRule="auto"/>
        <w:ind w:left="2250"/>
        <w:outlineLvl w:val="0"/>
        <w:rPr>
          <w:rFonts w:ascii="宋体" w:hAnsi="宋体" w:eastAsia="宋体" w:cs="宋体"/>
          <w:spacing w:val="11"/>
          <w:sz w:val="31"/>
          <w:szCs w:val="31"/>
          <w14:textOutline w14:w="5793" w14:cap="sq" w14:cmpd="sng">
            <w14:solidFill>
              <w14:srgbClr w14:val="000000"/>
            </w14:solidFill>
            <w14:prstDash w14:val="solid"/>
            <w14:bevel/>
          </w14:textOutline>
        </w:rPr>
        <w:sectPr>
          <w:headerReference r:id="rId8" w:type="default"/>
          <w:footerReference r:id="rId9" w:type="default"/>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bookmarkStart w:id="145" w:name="_Toc11706"/>
      <w:bookmarkStart w:id="146" w:name="_Toc14662"/>
    </w:p>
    <w:p>
      <w:pPr>
        <w:spacing w:before="312" w:line="225" w:lineRule="auto"/>
        <w:ind w:left="2250"/>
        <w:outlineLvl w:val="0"/>
        <w:rPr>
          <w:rFonts w:ascii="宋体" w:hAnsi="宋体" w:eastAsia="宋体" w:cs="宋体"/>
          <w:sz w:val="31"/>
          <w:szCs w:val="31"/>
        </w:rPr>
      </w:pPr>
      <w:r>
        <w:rPr>
          <w:rFonts w:ascii="宋体" w:hAnsi="宋体" w:eastAsia="宋体" w:cs="宋体"/>
          <w:spacing w:val="11"/>
          <w:sz w:val="31"/>
          <w:szCs w:val="31"/>
          <w14:textOutline w14:w="5793" w14:cap="sq" w14:cmpd="sng">
            <w14:solidFill>
              <w14:srgbClr w14:val="000000"/>
            </w14:solidFill>
            <w14:prstDash w14:val="solid"/>
            <w14:bevel/>
          </w14:textOutline>
        </w:rPr>
        <w:t>第</w:t>
      </w:r>
      <w:r>
        <w:rPr>
          <w:rFonts w:ascii="宋体" w:hAnsi="宋体" w:eastAsia="宋体" w:cs="宋体"/>
          <w:spacing w:val="10"/>
          <w:sz w:val="31"/>
          <w:szCs w:val="31"/>
          <w14:textOutline w14:w="5793" w14:cap="sq" w14:cmpd="sng">
            <w14:solidFill>
              <w14:srgbClr w14:val="000000"/>
            </w14:solidFill>
            <w14:prstDash w14:val="solid"/>
            <w14:bevel/>
          </w14:textOutline>
        </w:rPr>
        <w:t>三部分建设工程施工合同</w:t>
      </w:r>
      <w:bookmarkEnd w:id="145"/>
      <w:bookmarkEnd w:id="146"/>
    </w:p>
    <w:p>
      <w:pPr>
        <w:spacing w:line="350" w:lineRule="auto"/>
        <w:rPr>
          <w:rFonts w:ascii="Arial"/>
          <w:sz w:val="21"/>
        </w:rPr>
      </w:pPr>
    </w:p>
    <w:p>
      <w:pPr>
        <w:spacing w:before="100" w:line="238" w:lineRule="auto"/>
        <w:ind w:left="2631"/>
        <w:rPr>
          <w:rFonts w:hint="eastAsia" w:ascii="楷体" w:hAnsi="楷体" w:eastAsia="宋体" w:cs="楷体"/>
          <w:sz w:val="31"/>
          <w:szCs w:val="31"/>
          <w:lang w:eastAsia="zh-CN"/>
        </w:rPr>
      </w:pPr>
      <w:r>
        <w:rPr>
          <w:rFonts w:hint="eastAsia" w:ascii="楷体" w:hAnsi="楷体" w:eastAsia="楷体" w:cs="楷体"/>
          <w:spacing w:val="17"/>
          <w:sz w:val="31"/>
          <w:szCs w:val="31"/>
          <w:lang w:eastAsia="zh-CN"/>
        </w:rPr>
        <w:t>（</w:t>
      </w:r>
      <w:r>
        <w:rPr>
          <w:rFonts w:ascii="Arial" w:hAnsi="Arial" w:eastAsia="Arial" w:cs="Arial"/>
          <w:sz w:val="31"/>
          <w:szCs w:val="31"/>
        </w:rPr>
        <w:t>GF</w:t>
      </w:r>
      <w:r>
        <w:rPr>
          <w:rFonts w:ascii="Arial" w:hAnsi="Arial" w:eastAsia="Arial" w:cs="Arial"/>
          <w:spacing w:val="17"/>
          <w:sz w:val="31"/>
          <w:szCs w:val="31"/>
        </w:rPr>
        <w:t>—2017—0201</w:t>
      </w:r>
      <w:r>
        <w:rPr>
          <w:rFonts w:hint="eastAsia" w:ascii="楷体" w:hAnsi="楷体" w:eastAsia="楷体" w:cs="楷体"/>
          <w:spacing w:val="17"/>
          <w:sz w:val="31"/>
          <w:szCs w:val="31"/>
          <w:lang w:eastAsia="zh-CN"/>
        </w:rPr>
        <w:t>）</w:t>
      </w:r>
    </w:p>
    <w:p>
      <w:pPr>
        <w:spacing w:line="259" w:lineRule="auto"/>
        <w:rPr>
          <w:rFonts w:ascii="Arial"/>
          <w:sz w:val="21"/>
        </w:rPr>
      </w:pPr>
    </w:p>
    <w:p>
      <w:pPr>
        <w:spacing w:line="259" w:lineRule="auto"/>
        <w:rPr>
          <w:rFonts w:ascii="Arial"/>
          <w:sz w:val="21"/>
        </w:rPr>
      </w:pPr>
    </w:p>
    <w:p>
      <w:pPr>
        <w:spacing w:before="153" w:line="1242" w:lineRule="exact"/>
        <w:ind w:left="2260"/>
        <w:rPr>
          <w:rFonts w:ascii="楷体" w:hAnsi="楷体" w:eastAsia="楷体" w:cs="楷体"/>
          <w:sz w:val="47"/>
          <w:szCs w:val="47"/>
        </w:rPr>
      </w:pPr>
      <w:r>
        <w:rPr>
          <w:rFonts w:ascii="楷体" w:hAnsi="楷体" w:eastAsia="楷体" w:cs="楷体"/>
          <w:spacing w:val="13"/>
          <w:position w:val="58"/>
          <w:sz w:val="47"/>
          <w:szCs w:val="47"/>
          <w14:textOutline w14:w="8717" w14:cap="sq" w14:cmpd="sng">
            <w14:solidFill>
              <w14:srgbClr w14:val="000000"/>
            </w14:solidFill>
            <w14:prstDash w14:val="solid"/>
            <w14:bevel/>
          </w14:textOutline>
        </w:rPr>
        <w:t>建</w:t>
      </w:r>
      <w:r>
        <w:rPr>
          <w:rFonts w:ascii="楷体" w:hAnsi="楷体" w:eastAsia="楷体" w:cs="楷体"/>
          <w:spacing w:val="8"/>
          <w:position w:val="58"/>
          <w:sz w:val="47"/>
          <w:szCs w:val="47"/>
          <w14:textOutline w14:w="8717" w14:cap="sq" w14:cmpd="sng">
            <w14:solidFill>
              <w14:srgbClr w14:val="000000"/>
            </w14:solidFill>
            <w14:prstDash w14:val="solid"/>
            <w14:bevel/>
          </w14:textOutline>
        </w:rPr>
        <w:t>设工程施工合同</w:t>
      </w:r>
    </w:p>
    <w:p>
      <w:pPr>
        <w:spacing w:line="229" w:lineRule="auto"/>
        <w:ind w:left="2228"/>
        <w:rPr>
          <w:rFonts w:hint="eastAsia" w:ascii="楷体" w:hAnsi="楷体" w:eastAsia="楷体" w:cs="楷体"/>
          <w:sz w:val="43"/>
          <w:szCs w:val="43"/>
          <w:lang w:eastAsia="zh-CN"/>
        </w:rPr>
      </w:pPr>
      <w:r>
        <w:rPr>
          <w:rFonts w:hint="eastAsia" w:ascii="楷体" w:hAnsi="楷体" w:eastAsia="楷体" w:cs="楷体"/>
          <w:spacing w:val="30"/>
          <w:sz w:val="43"/>
          <w:szCs w:val="43"/>
          <w:lang w:eastAsia="zh-CN"/>
          <w14:textOutline w14:w="7972" w14:cap="sq" w14:cmpd="sng">
            <w14:solidFill>
              <w14:srgbClr w14:val="000000"/>
            </w14:solidFill>
            <w14:prstDash w14:val="solid"/>
            <w14:bevel/>
          </w14:textOutline>
        </w:rPr>
        <w:t>（</w:t>
      </w:r>
      <w:r>
        <w:rPr>
          <w:rFonts w:ascii="楷体" w:hAnsi="楷体" w:eastAsia="楷体" w:cs="楷体"/>
          <w:spacing w:val="28"/>
          <w:sz w:val="43"/>
          <w:szCs w:val="43"/>
          <w14:textOutline w14:w="7972" w14:cap="sq" w14:cmpd="sng">
            <w14:solidFill>
              <w14:srgbClr w14:val="000000"/>
            </w14:solidFill>
            <w14:prstDash w14:val="solid"/>
            <w14:bevel/>
          </w14:textOutline>
        </w:rPr>
        <w:t>以示范文本为准</w:t>
      </w:r>
      <w:r>
        <w:rPr>
          <w:rFonts w:hint="eastAsia" w:ascii="楷体" w:hAnsi="楷体" w:eastAsia="楷体" w:cs="楷体"/>
          <w:spacing w:val="28"/>
          <w:sz w:val="43"/>
          <w:szCs w:val="43"/>
          <w:lang w:eastAsia="zh-CN"/>
          <w14:textOutline w14:w="7972" w14:cap="sq" w14:cmpd="sng">
            <w14:solidFill>
              <w14:srgbClr w14:val="000000"/>
            </w14:solidFill>
            <w14:prstDash w14:val="solid"/>
            <w14:bevel/>
          </w14:textOutline>
        </w:rPr>
        <w:t>）</w:t>
      </w:r>
    </w:p>
    <w:p>
      <w:pPr>
        <w:spacing w:line="311" w:lineRule="auto"/>
        <w:rPr>
          <w:rFonts w:ascii="Arial"/>
          <w:sz w:val="21"/>
        </w:rPr>
      </w:pPr>
    </w:p>
    <w:p>
      <w:pPr>
        <w:spacing w:line="312" w:lineRule="auto"/>
        <w:rPr>
          <w:rFonts w:ascii="Arial"/>
          <w:sz w:val="21"/>
        </w:rPr>
      </w:pPr>
    </w:p>
    <w:p>
      <w:pPr>
        <w:spacing w:line="4265" w:lineRule="exact"/>
        <w:ind w:firstLine="587"/>
        <w:textAlignment w:val="center"/>
      </w:pPr>
    </w:p>
    <w:p>
      <w:pPr>
        <w:spacing w:line="242" w:lineRule="auto"/>
        <w:rPr>
          <w:rFonts w:ascii="Arial"/>
          <w:sz w:val="21"/>
        </w:rPr>
      </w:pPr>
    </w:p>
    <w:p>
      <w:pPr>
        <w:spacing w:line="243" w:lineRule="auto"/>
        <w:rPr>
          <w:rFonts w:ascii="Arial"/>
          <w:sz w:val="21"/>
        </w:rPr>
      </w:pPr>
    </w:p>
    <w:p>
      <w:pPr>
        <w:spacing w:line="243" w:lineRule="auto"/>
        <w:rPr>
          <w:rFonts w:ascii="Arial"/>
          <w:sz w:val="21"/>
        </w:rPr>
      </w:pPr>
    </w:p>
    <w:p>
      <w:pPr>
        <w:spacing w:before="101" w:line="193" w:lineRule="auto"/>
        <w:ind w:left="1909"/>
        <w:rPr>
          <w:rFonts w:ascii="楷体" w:hAnsi="楷体" w:eastAsia="楷体" w:cs="楷体"/>
          <w:sz w:val="31"/>
          <w:szCs w:val="31"/>
        </w:rPr>
      </w:pPr>
      <w:r>
        <w:rPr>
          <w:rFonts w:ascii="楷体" w:hAnsi="楷体" w:eastAsia="楷体" w:cs="楷体"/>
          <w:spacing w:val="10"/>
          <w:sz w:val="31"/>
          <w:szCs w:val="31"/>
          <w14:textOutline w14:w="5657" w14:cap="sq" w14:cmpd="sng">
            <w14:solidFill>
              <w14:srgbClr w14:val="000000"/>
            </w14:solidFill>
            <w14:prstDash w14:val="solid"/>
            <w14:bevel/>
          </w14:textOutline>
        </w:rPr>
        <w:t>住房和城乡建设部</w:t>
      </w:r>
    </w:p>
    <w:p>
      <w:pPr>
        <w:spacing w:before="1" w:line="215" w:lineRule="auto"/>
        <w:ind w:left="6463"/>
        <w:rPr>
          <w:rFonts w:ascii="宋体" w:hAnsi="宋体" w:eastAsia="宋体" w:cs="宋体"/>
          <w:sz w:val="31"/>
          <w:szCs w:val="31"/>
        </w:rPr>
      </w:pPr>
      <w:r>
        <w:rPr>
          <w:rFonts w:ascii="宋体" w:hAnsi="宋体" w:eastAsia="宋体" w:cs="宋体"/>
          <w:spacing w:val="-13"/>
          <w:sz w:val="31"/>
          <w:szCs w:val="31"/>
          <w14:textOutline w14:w="5510" w14:cap="sq" w14:cmpd="sng">
            <w14:solidFill>
              <w14:srgbClr w14:val="000000"/>
            </w14:solidFill>
            <w14:prstDash w14:val="solid"/>
            <w14:bevel/>
          </w14:textOutline>
        </w:rPr>
        <w:t>制</w:t>
      </w:r>
      <w:r>
        <w:rPr>
          <w:rFonts w:ascii="宋体" w:hAnsi="宋体" w:eastAsia="宋体" w:cs="宋体"/>
          <w:spacing w:val="-11"/>
          <w:sz w:val="31"/>
          <w:szCs w:val="31"/>
          <w14:textOutline w14:w="5510" w14:cap="sq" w14:cmpd="sng">
            <w14:solidFill>
              <w14:srgbClr w14:val="000000"/>
            </w14:solidFill>
            <w14:prstDash w14:val="solid"/>
            <w14:bevel/>
          </w14:textOutline>
        </w:rPr>
        <w:t>定</w:t>
      </w:r>
    </w:p>
    <w:p>
      <w:pPr>
        <w:spacing w:before="1" w:line="228" w:lineRule="auto"/>
        <w:ind w:left="1809"/>
        <w:outlineLvl w:val="1"/>
        <w:rPr>
          <w:rFonts w:ascii="楷体" w:hAnsi="楷体" w:eastAsia="楷体" w:cs="楷体"/>
          <w:sz w:val="31"/>
          <w:szCs w:val="31"/>
        </w:rPr>
      </w:pPr>
      <w:bookmarkStart w:id="147" w:name="_Toc16863"/>
      <w:bookmarkStart w:id="148" w:name="_Toc20484"/>
      <w:bookmarkStart w:id="149" w:name="_Toc1606"/>
      <w:r>
        <w:rPr>
          <w:rFonts w:ascii="楷体" w:hAnsi="楷体" w:eastAsia="楷体" w:cs="楷体"/>
          <w:spacing w:val="6"/>
          <w:sz w:val="31"/>
          <w:szCs w:val="31"/>
          <w14:textOutline w14:w="5793" w14:cap="sq" w14:cmpd="sng">
            <w14:solidFill>
              <w14:srgbClr w14:val="000000"/>
            </w14:solidFill>
            <w14:prstDash w14:val="solid"/>
            <w14:bevel/>
          </w14:textOutline>
        </w:rPr>
        <w:t>国家工商行政管理总</w:t>
      </w:r>
      <w:r>
        <w:rPr>
          <w:rFonts w:ascii="楷体" w:hAnsi="楷体" w:eastAsia="楷体" w:cs="楷体"/>
          <w:spacing w:val="5"/>
          <w:sz w:val="31"/>
          <w:szCs w:val="31"/>
          <w14:textOutline w14:w="5793" w14:cap="sq" w14:cmpd="sng">
            <w14:solidFill>
              <w14:srgbClr w14:val="000000"/>
            </w14:solidFill>
            <w14:prstDash w14:val="solid"/>
            <w14:bevel/>
          </w14:textOutline>
        </w:rPr>
        <w:t>局</w:t>
      </w:r>
      <w:bookmarkEnd w:id="147"/>
      <w:bookmarkEnd w:id="148"/>
      <w:bookmarkEnd w:id="149"/>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114" w:line="225" w:lineRule="auto"/>
        <w:ind w:left="3646"/>
        <w:rPr>
          <w:rFonts w:ascii="宋体" w:hAnsi="宋体" w:eastAsia="宋体" w:cs="宋体"/>
          <w:sz w:val="35"/>
          <w:szCs w:val="35"/>
        </w:rPr>
      </w:pPr>
      <w:r>
        <w:rPr>
          <w:rFonts w:ascii="宋体" w:hAnsi="宋体" w:eastAsia="宋体" w:cs="宋体"/>
          <w:spacing w:val="14"/>
          <w:sz w:val="35"/>
          <w:szCs w:val="35"/>
          <w14:textOutline w14:w="6537" w14:cap="sq" w14:cmpd="sng">
            <w14:solidFill>
              <w14:srgbClr w14:val="000000"/>
            </w14:solidFill>
            <w14:prstDash w14:val="solid"/>
            <w14:bevel/>
          </w14:textOutline>
        </w:rPr>
        <w:t>说</w:t>
      </w:r>
      <w:r>
        <w:rPr>
          <w:rFonts w:ascii="宋体" w:hAnsi="宋体" w:eastAsia="宋体" w:cs="宋体"/>
          <w:spacing w:val="11"/>
          <w:sz w:val="35"/>
          <w:szCs w:val="35"/>
        </w:rPr>
        <w:t xml:space="preserve">  </w:t>
      </w:r>
      <w:r>
        <w:rPr>
          <w:rFonts w:ascii="宋体" w:hAnsi="宋体" w:eastAsia="宋体" w:cs="宋体"/>
          <w:spacing w:val="11"/>
          <w:sz w:val="35"/>
          <w:szCs w:val="35"/>
          <w14:textOutline w14:w="6537" w14:cap="sq" w14:cmpd="sng">
            <w14:solidFill>
              <w14:srgbClr w14:val="000000"/>
            </w14:solidFill>
            <w14:prstDash w14:val="solid"/>
            <w14:bevel/>
          </w14:textOutline>
        </w:rPr>
        <w:t>明</w:t>
      </w:r>
    </w:p>
    <w:p>
      <w:pPr>
        <w:spacing w:line="456" w:lineRule="auto"/>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z w:val="24"/>
          <w:szCs w:val="24"/>
        </w:rPr>
      </w:pPr>
      <w:bookmarkStart w:id="150" w:name="_Toc16971"/>
      <w:bookmarkStart w:id="151" w:name="_Toc15707"/>
      <w:bookmarkStart w:id="152" w:name="_Toc2073"/>
      <w:bookmarkStart w:id="153" w:name="_Toc2316"/>
      <w:bookmarkStart w:id="154" w:name="_Toc26966"/>
      <w:r>
        <w:rPr>
          <w:rFonts w:ascii="宋体" w:hAnsi="宋体" w:eastAsia="宋体" w:cs="宋体"/>
          <w:spacing w:val="-1"/>
          <w:sz w:val="24"/>
          <w:szCs w:val="24"/>
        </w:rPr>
        <w:t>为了指导建设工程施工</w:t>
      </w:r>
      <w:r>
        <w:rPr>
          <w:rFonts w:ascii="宋体" w:hAnsi="宋体" w:eastAsia="宋体" w:cs="宋体"/>
          <w:sz w:val="24"/>
          <w:szCs w:val="24"/>
        </w:rPr>
        <w:t>合同当事人的签约行为，维护合同当事人的合法权益，依据</w:t>
      </w:r>
      <w:bookmarkEnd w:id="150"/>
      <w:bookmarkStart w:id="155" w:name="_Toc15162"/>
      <w:r>
        <w:rPr>
          <w:rFonts w:ascii="宋体" w:hAnsi="宋体" w:eastAsia="宋体" w:cs="宋体"/>
          <w:spacing w:val="-27"/>
          <w:sz w:val="24"/>
          <w:szCs w:val="24"/>
        </w:rPr>
        <w:t>《</w:t>
      </w:r>
      <w:r>
        <w:rPr>
          <w:rFonts w:ascii="宋体" w:hAnsi="宋体" w:eastAsia="宋体" w:cs="宋体"/>
          <w:spacing w:val="-16"/>
          <w:sz w:val="24"/>
          <w:szCs w:val="24"/>
        </w:rPr>
        <w:t>中华人民共和国合同法》、《中华人民共和国建筑法》、《中华人民共和国招标投标法》以</w:t>
      </w:r>
      <w:bookmarkEnd w:id="155"/>
      <w:r>
        <w:rPr>
          <w:rFonts w:ascii="宋体" w:hAnsi="宋体" w:eastAsia="宋体" w:cs="宋体"/>
          <w:spacing w:val="-16"/>
          <w:sz w:val="24"/>
          <w:szCs w:val="24"/>
        </w:rPr>
        <w:t>及相关法律法规</w:t>
      </w:r>
      <w:r>
        <w:rPr>
          <w:rFonts w:ascii="宋体" w:hAnsi="宋体" w:eastAsia="宋体" w:cs="宋体"/>
          <w:spacing w:val="-19"/>
          <w:sz w:val="24"/>
          <w:szCs w:val="24"/>
        </w:rPr>
        <w:t>，住房城乡建设部、国家工商行政管理总局对《建设工程施工合同</w:t>
      </w:r>
      <w:r>
        <w:rPr>
          <w:rFonts w:hint="eastAsia" w:ascii="宋体" w:hAnsi="宋体" w:eastAsia="宋体" w:cs="宋体"/>
          <w:spacing w:val="-19"/>
          <w:sz w:val="24"/>
          <w:szCs w:val="24"/>
          <w:lang w:eastAsia="zh-CN"/>
        </w:rPr>
        <w:t>（</w:t>
      </w:r>
      <w:r>
        <w:rPr>
          <w:rFonts w:ascii="宋体" w:hAnsi="宋体" w:eastAsia="宋体" w:cs="宋体"/>
          <w:spacing w:val="-19"/>
          <w:sz w:val="24"/>
          <w:szCs w:val="24"/>
        </w:rPr>
        <w:t>示范文本</w:t>
      </w:r>
      <w:r>
        <w:rPr>
          <w:rFonts w:hint="eastAsia" w:ascii="宋体" w:hAnsi="宋体" w:eastAsia="宋体" w:cs="宋体"/>
          <w:spacing w:val="-19"/>
          <w:sz w:val="24"/>
          <w:szCs w:val="24"/>
          <w:lang w:eastAsia="zh-CN"/>
        </w:rPr>
        <w:t>）</w:t>
      </w:r>
      <w:r>
        <w:rPr>
          <w:rFonts w:ascii="宋体" w:hAnsi="宋体" w:eastAsia="宋体" w:cs="宋体"/>
          <w:spacing w:val="-19"/>
          <w:sz w:val="24"/>
          <w:szCs w:val="24"/>
        </w:rPr>
        <w:t>》</w:t>
      </w:r>
      <w:r>
        <w:rPr>
          <w:rFonts w:ascii="宋体" w:hAnsi="宋体" w:eastAsia="宋体" w:cs="宋体"/>
          <w:sz w:val="24"/>
          <w:szCs w:val="24"/>
        </w:rPr>
        <w:t xml:space="preserve"> </w:t>
      </w:r>
      <w:r>
        <w:rPr>
          <w:rFonts w:hint="eastAsia" w:ascii="宋体" w:hAnsi="宋体" w:eastAsia="宋体" w:cs="宋体"/>
          <w:spacing w:val="-21"/>
          <w:sz w:val="24"/>
          <w:szCs w:val="24"/>
          <w:lang w:eastAsia="zh-CN"/>
        </w:rPr>
        <w:t>（</w:t>
      </w:r>
      <w:r>
        <w:rPr>
          <w:rFonts w:ascii="Arial" w:hAnsi="Arial" w:eastAsia="Arial" w:cs="Arial"/>
          <w:spacing w:val="-11"/>
          <w:sz w:val="24"/>
          <w:szCs w:val="24"/>
        </w:rPr>
        <w:t>GF-2013-0201</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进行了修订，制定了《建设工程施工合同 </w:t>
      </w:r>
      <w:r>
        <w:rPr>
          <w:rFonts w:hint="eastAsia" w:ascii="宋体" w:hAnsi="宋体" w:eastAsia="宋体" w:cs="宋体"/>
          <w:spacing w:val="-11"/>
          <w:sz w:val="24"/>
          <w:szCs w:val="24"/>
          <w:lang w:eastAsia="zh-CN"/>
        </w:rPr>
        <w:t>（</w:t>
      </w:r>
      <w:r>
        <w:rPr>
          <w:rFonts w:ascii="宋体" w:hAnsi="宋体" w:eastAsia="宋体" w:cs="宋体"/>
          <w:spacing w:val="-11"/>
          <w:sz w:val="24"/>
          <w:szCs w:val="24"/>
        </w:rPr>
        <w:t>示范文本</w:t>
      </w:r>
      <w:r>
        <w:rPr>
          <w:rFonts w:hint="eastAsia" w:ascii="宋体" w:hAnsi="宋体" w:eastAsia="宋体" w:cs="宋体"/>
          <w:spacing w:val="-11"/>
          <w:sz w:val="24"/>
          <w:szCs w:val="24"/>
          <w:lang w:eastAsia="zh-CN"/>
        </w:rPr>
        <w:t>）</w:t>
      </w:r>
      <w:r>
        <w:rPr>
          <w:rFonts w:ascii="宋体" w:hAnsi="宋体" w:eastAsia="宋体" w:cs="宋体"/>
          <w:spacing w:val="-11"/>
          <w:sz w:val="24"/>
          <w:szCs w:val="24"/>
        </w:rPr>
        <w:t xml:space="preserve"> 》</w:t>
      </w:r>
      <w:r>
        <w:rPr>
          <w:rFonts w:hint="eastAsia" w:ascii="宋体" w:hAnsi="宋体" w:eastAsia="宋体" w:cs="宋体"/>
          <w:spacing w:val="-11"/>
          <w:sz w:val="24"/>
          <w:szCs w:val="24"/>
          <w:lang w:eastAsia="zh-CN"/>
        </w:rPr>
        <w:t>（</w:t>
      </w:r>
      <w:r>
        <w:rPr>
          <w:rFonts w:ascii="Arial" w:hAnsi="Arial" w:eastAsia="Arial" w:cs="Arial"/>
          <w:spacing w:val="-11"/>
          <w:sz w:val="24"/>
          <w:szCs w:val="24"/>
        </w:rPr>
        <w:t>GF-2017-0201</w:t>
      </w:r>
      <w:r>
        <w:rPr>
          <w:rFonts w:hint="eastAsia" w:ascii="宋体" w:hAnsi="宋体" w:eastAsia="宋体" w:cs="宋体"/>
          <w:spacing w:val="-11"/>
          <w:sz w:val="24"/>
          <w:szCs w:val="24"/>
          <w:lang w:eastAsia="zh-CN"/>
        </w:rPr>
        <w:t>）</w:t>
      </w:r>
      <w:r>
        <w:rPr>
          <w:rFonts w:ascii="宋体" w:hAnsi="宋体" w:eastAsia="宋体" w:cs="宋体"/>
          <w:sz w:val="24"/>
          <w:szCs w:val="24"/>
        </w:rPr>
        <w:t xml:space="preserve"> </w:t>
      </w:r>
      <w:r>
        <w:rPr>
          <w:rFonts w:hint="eastAsia" w:ascii="宋体" w:hAnsi="宋体" w:eastAsia="宋体" w:cs="宋体"/>
          <w:spacing w:val="-18"/>
          <w:sz w:val="24"/>
          <w:szCs w:val="24"/>
          <w:lang w:eastAsia="zh-CN"/>
        </w:rPr>
        <w:t>（</w:t>
      </w:r>
      <w:r>
        <w:rPr>
          <w:rFonts w:ascii="宋体" w:hAnsi="宋体" w:eastAsia="宋体" w:cs="宋体"/>
          <w:spacing w:val="-18"/>
          <w:sz w:val="24"/>
          <w:szCs w:val="24"/>
        </w:rPr>
        <w:t>以</w:t>
      </w:r>
      <w:r>
        <w:rPr>
          <w:rFonts w:ascii="宋体" w:hAnsi="宋体" w:eastAsia="宋体" w:cs="宋体"/>
          <w:spacing w:val="-9"/>
          <w:sz w:val="24"/>
          <w:szCs w:val="24"/>
        </w:rPr>
        <w:t>下简称《示范文本》</w:t>
      </w:r>
      <w:r>
        <w:rPr>
          <w:rFonts w:hint="eastAsia" w:ascii="宋体" w:hAnsi="宋体" w:eastAsia="宋体" w:cs="宋体"/>
          <w:spacing w:val="-9"/>
          <w:sz w:val="24"/>
          <w:szCs w:val="24"/>
          <w:lang w:eastAsia="zh-CN"/>
        </w:rPr>
        <w:t>）</w:t>
      </w:r>
      <w:r>
        <w:rPr>
          <w:rFonts w:ascii="宋体" w:hAnsi="宋体" w:eastAsia="宋体" w:cs="宋体"/>
          <w:spacing w:val="-9"/>
          <w:sz w:val="24"/>
          <w:szCs w:val="24"/>
        </w:rPr>
        <w:t xml:space="preserve"> 。为了便于合同当事人使用《示范文本》，现就有关问题说明如</w:t>
      </w:r>
      <w:r>
        <w:rPr>
          <w:rFonts w:ascii="宋体" w:hAnsi="宋体" w:eastAsia="宋体" w:cs="宋体"/>
          <w:sz w:val="24"/>
          <w:szCs w:val="24"/>
        </w:rPr>
        <w:t xml:space="preserve"> </w:t>
      </w:r>
      <w:r>
        <w:rPr>
          <w:rFonts w:ascii="宋体" w:hAnsi="宋体" w:eastAsia="宋体" w:cs="宋体"/>
          <w:spacing w:val="-8"/>
          <w:sz w:val="24"/>
          <w:szCs w:val="24"/>
        </w:rPr>
        <w:t>下</w:t>
      </w:r>
      <w:r>
        <w:rPr>
          <w:rFonts w:ascii="宋体" w:hAnsi="宋体" w:eastAsia="宋体" w:cs="宋体"/>
          <w:spacing w:val="-7"/>
          <w:sz w:val="24"/>
          <w:szCs w:val="24"/>
        </w:rPr>
        <w:t>：</w:t>
      </w:r>
      <w:bookmarkEnd w:id="151"/>
      <w:bookmarkEnd w:id="152"/>
      <w:bookmarkEnd w:id="153"/>
      <w:bookmarkEnd w:id="154"/>
    </w:p>
    <w:p>
      <w:pPr>
        <w:spacing w:before="3" w:line="235" w:lineRule="auto"/>
        <w:ind w:left="33"/>
        <w:outlineLvl w:val="1"/>
        <w:rPr>
          <w:rFonts w:ascii="宋体" w:hAnsi="宋体" w:eastAsia="宋体" w:cs="宋体"/>
          <w:sz w:val="35"/>
          <w:szCs w:val="35"/>
        </w:rPr>
      </w:pPr>
      <w:bookmarkStart w:id="156" w:name="_Toc14185"/>
      <w:bookmarkStart w:id="157" w:name="_Toc20905"/>
      <w:bookmarkStart w:id="158" w:name="_Toc1231"/>
      <w:r>
        <w:rPr>
          <w:rFonts w:ascii="宋体" w:hAnsi="宋体" w:eastAsia="宋体" w:cs="宋体"/>
          <w:spacing w:val="14"/>
          <w:sz w:val="35"/>
          <w:szCs w:val="35"/>
          <w14:textOutline w14:w="6537" w14:cap="sq" w14:cmpd="sng">
            <w14:solidFill>
              <w14:srgbClr w14:val="000000"/>
            </w14:solidFill>
            <w14:prstDash w14:val="solid"/>
            <w14:bevel/>
          </w14:textOutline>
        </w:rPr>
        <w:t>一</w:t>
      </w:r>
      <w:r>
        <w:rPr>
          <w:rFonts w:ascii="宋体" w:hAnsi="宋体" w:eastAsia="宋体" w:cs="宋体"/>
          <w:spacing w:val="9"/>
          <w:sz w:val="35"/>
          <w:szCs w:val="35"/>
          <w14:textOutline w14:w="6537" w14:cap="sq" w14:cmpd="sng">
            <w14:solidFill>
              <w14:srgbClr w14:val="000000"/>
            </w14:solidFill>
            <w14:prstDash w14:val="solid"/>
            <w14:bevel/>
          </w14:textOutline>
        </w:rPr>
        <w:t>、《示范文本》的组成</w:t>
      </w:r>
      <w:bookmarkEnd w:id="156"/>
      <w:bookmarkEnd w:id="157"/>
      <w:bookmarkEnd w:id="158"/>
    </w:p>
    <w:p>
      <w:pPr>
        <w:spacing w:line="219" w:lineRule="auto"/>
        <w:ind w:left="462"/>
        <w:outlineLvl w:val="2"/>
        <w:rPr>
          <w:rFonts w:ascii="宋体" w:hAnsi="宋体" w:eastAsia="宋体" w:cs="宋体"/>
          <w:sz w:val="22"/>
          <w:szCs w:val="22"/>
        </w:rPr>
      </w:pPr>
      <w:bookmarkStart w:id="159" w:name="_Toc27054"/>
      <w:bookmarkStart w:id="160" w:name="_Toc16412"/>
      <w:bookmarkStart w:id="161" w:name="_Toc9989"/>
      <w:bookmarkStart w:id="162" w:name="_Toc11757"/>
      <w:bookmarkStart w:id="163" w:name="_Toc9449"/>
      <w:r>
        <w:rPr>
          <w:rFonts w:ascii="宋体" w:hAnsi="宋体" w:eastAsia="宋体" w:cs="宋体"/>
          <w:spacing w:val="-16"/>
          <w:sz w:val="24"/>
          <w:szCs w:val="24"/>
        </w:rPr>
        <w:t>《示范文本》由合同协议书、通用合同条款和专用合同条款三部分组成。</w:t>
      </w:r>
      <w:bookmarkEnd w:id="159"/>
      <w:bookmarkEnd w:id="160"/>
      <w:bookmarkEnd w:id="161"/>
      <w:bookmarkEnd w:id="162"/>
      <w:bookmarkEnd w:id="163"/>
    </w:p>
    <w:p>
      <w:pPr>
        <w:spacing w:line="331" w:lineRule="auto"/>
        <w:rPr>
          <w:rFonts w:ascii="Arial"/>
          <w:sz w:val="21"/>
        </w:rPr>
      </w:pPr>
    </w:p>
    <w:p>
      <w:pPr>
        <w:spacing w:before="114" w:line="224" w:lineRule="auto"/>
        <w:ind w:left="42"/>
        <w:outlineLvl w:val="2"/>
        <w:rPr>
          <w:rFonts w:ascii="宋体" w:hAnsi="宋体" w:eastAsia="宋体" w:cs="宋体"/>
          <w:sz w:val="35"/>
          <w:szCs w:val="35"/>
        </w:rPr>
      </w:pPr>
      <w:bookmarkStart w:id="164" w:name="_Toc24060"/>
      <w:bookmarkStart w:id="165" w:name="_Toc4838"/>
      <w:r>
        <w:rPr>
          <w:rFonts w:hint="eastAsia" w:ascii="宋体" w:hAnsi="宋体" w:eastAsia="宋体" w:cs="宋体"/>
          <w:spacing w:val="6"/>
          <w:sz w:val="35"/>
          <w:szCs w:val="35"/>
          <w:lang w:eastAsia="zh-CN"/>
          <w14:textOutline w14:w="6537" w14:cap="sq" w14:cmpd="sng">
            <w14:solidFill>
              <w14:srgbClr w14:val="000000"/>
            </w14:solidFill>
            <w14:prstDash w14:val="solid"/>
            <w14:bevel/>
          </w14:textOutline>
        </w:rPr>
        <w:t>（</w:t>
      </w:r>
      <w:r>
        <w:rPr>
          <w:rFonts w:ascii="宋体" w:hAnsi="宋体" w:eastAsia="宋体" w:cs="宋体"/>
          <w:spacing w:val="6"/>
          <w:sz w:val="35"/>
          <w:szCs w:val="35"/>
        </w:rPr>
        <w:t xml:space="preserve"> </w:t>
      </w:r>
      <w:r>
        <w:rPr>
          <w:rFonts w:ascii="宋体" w:hAnsi="宋体" w:eastAsia="宋体" w:cs="宋体"/>
          <w:spacing w:val="6"/>
          <w:sz w:val="35"/>
          <w:szCs w:val="35"/>
          <w14:textOutline w14:w="6537" w14:cap="sq" w14:cmpd="sng">
            <w14:solidFill>
              <w14:srgbClr w14:val="000000"/>
            </w14:solidFill>
            <w14:prstDash w14:val="solid"/>
            <w14:bevel/>
          </w14:textOutline>
        </w:rPr>
        <w:t>一</w:t>
      </w:r>
      <w:r>
        <w:rPr>
          <w:rFonts w:hint="eastAsia" w:ascii="宋体" w:hAnsi="宋体" w:eastAsia="宋体" w:cs="宋体"/>
          <w:spacing w:val="6"/>
          <w:sz w:val="35"/>
          <w:szCs w:val="35"/>
          <w:lang w:eastAsia="zh-CN"/>
          <w14:textOutline w14:w="6537" w14:cap="sq" w14:cmpd="sng">
            <w14:solidFill>
              <w14:srgbClr w14:val="000000"/>
            </w14:solidFill>
            <w14:prstDash w14:val="solid"/>
            <w14:bevel/>
          </w14:textOutline>
        </w:rPr>
        <w:t>）</w:t>
      </w:r>
      <w:r>
        <w:rPr>
          <w:rFonts w:ascii="宋体" w:hAnsi="宋体" w:eastAsia="宋体" w:cs="宋体"/>
          <w:spacing w:val="6"/>
          <w:sz w:val="35"/>
          <w:szCs w:val="35"/>
        </w:rPr>
        <w:t xml:space="preserve"> </w:t>
      </w:r>
      <w:r>
        <w:rPr>
          <w:rFonts w:ascii="宋体" w:hAnsi="宋体" w:eastAsia="宋体" w:cs="宋体"/>
          <w:spacing w:val="6"/>
          <w:sz w:val="35"/>
          <w:szCs w:val="35"/>
          <w14:textOutline w14:w="6537" w14:cap="sq" w14:cmpd="sng">
            <w14:solidFill>
              <w14:srgbClr w14:val="000000"/>
            </w14:solidFill>
            <w14:prstDash w14:val="solid"/>
            <w14:bevel/>
          </w14:textOutline>
        </w:rPr>
        <w:t>合同协议书</w:t>
      </w:r>
      <w:bookmarkEnd w:id="164"/>
      <w:bookmarkEnd w:id="165"/>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166" w:name="_Toc23829"/>
      <w:bookmarkStart w:id="167" w:name="_Toc22060"/>
      <w:bookmarkStart w:id="168" w:name="_Toc1690"/>
      <w:bookmarkStart w:id="169" w:name="_Toc27773"/>
      <w:bookmarkStart w:id="170" w:name="_Toc23070"/>
      <w:r>
        <w:rPr>
          <w:rFonts w:ascii="宋体" w:hAnsi="宋体" w:eastAsia="宋体" w:cs="宋体"/>
          <w:spacing w:val="-1"/>
          <w:sz w:val="24"/>
          <w:szCs w:val="24"/>
        </w:rPr>
        <w:t>《示范文本》合同协议书共计 13  条，主要包括：工程概况、合同工期、质量标准、签约</w:t>
      </w:r>
      <w:bookmarkEnd w:id="166"/>
      <w:r>
        <w:rPr>
          <w:rFonts w:ascii="宋体" w:hAnsi="宋体" w:eastAsia="宋体" w:cs="宋体"/>
          <w:spacing w:val="-1"/>
          <w:sz w:val="24"/>
          <w:szCs w:val="24"/>
        </w:rPr>
        <w:t>合同价和合同价格形式、项目经理、合同文件构成、承诺以及合同生效条件等重要内容，集中约定了合同当事人基本的合同权利义务。</w:t>
      </w:r>
      <w:bookmarkEnd w:id="167"/>
      <w:bookmarkEnd w:id="168"/>
      <w:bookmarkEnd w:id="169"/>
      <w:bookmarkEnd w:id="170"/>
    </w:p>
    <w:p>
      <w:pPr>
        <w:spacing w:before="347" w:line="225" w:lineRule="auto"/>
        <w:ind w:left="42"/>
        <w:outlineLvl w:val="2"/>
        <w:rPr>
          <w:rFonts w:ascii="宋体" w:hAnsi="宋体" w:eastAsia="宋体" w:cs="宋体"/>
          <w:sz w:val="35"/>
          <w:szCs w:val="35"/>
        </w:rPr>
      </w:pPr>
      <w:bookmarkStart w:id="171" w:name="_Toc4032"/>
      <w:bookmarkStart w:id="172" w:name="_Toc3880"/>
      <w:r>
        <w:rPr>
          <w:rFonts w:hint="eastAsia" w:ascii="宋体" w:hAnsi="宋体" w:eastAsia="宋体" w:cs="宋体"/>
          <w:spacing w:val="25"/>
          <w:sz w:val="35"/>
          <w:szCs w:val="35"/>
          <w:lang w:eastAsia="zh-CN"/>
          <w14:textOutline w14:w="6537" w14:cap="sq" w14:cmpd="sng">
            <w14:solidFill>
              <w14:srgbClr w14:val="000000"/>
            </w14:solidFill>
            <w14:prstDash w14:val="solid"/>
            <w14:bevel/>
          </w14:textOutline>
        </w:rPr>
        <w:t>（</w:t>
      </w:r>
      <w:r>
        <w:rPr>
          <w:rFonts w:ascii="宋体" w:hAnsi="宋体" w:eastAsia="宋体" w:cs="宋体"/>
          <w:spacing w:val="25"/>
          <w:sz w:val="35"/>
          <w:szCs w:val="35"/>
          <w14:textOutline w14:w="6537" w14:cap="sq" w14:cmpd="sng">
            <w14:solidFill>
              <w14:srgbClr w14:val="000000"/>
            </w14:solidFill>
            <w14:prstDash w14:val="solid"/>
            <w14:bevel/>
          </w14:textOutline>
        </w:rPr>
        <w:t>二</w:t>
      </w:r>
      <w:r>
        <w:rPr>
          <w:rFonts w:hint="eastAsia" w:ascii="宋体" w:hAnsi="宋体" w:eastAsia="宋体" w:cs="宋体"/>
          <w:spacing w:val="25"/>
          <w:sz w:val="35"/>
          <w:szCs w:val="35"/>
          <w:lang w:eastAsia="zh-CN"/>
          <w14:textOutline w14:w="6537" w14:cap="sq" w14:cmpd="sng">
            <w14:solidFill>
              <w14:srgbClr w14:val="000000"/>
            </w14:solidFill>
            <w14:prstDash w14:val="solid"/>
            <w14:bevel/>
          </w14:textOutline>
        </w:rPr>
        <w:t>）</w:t>
      </w:r>
      <w:r>
        <w:rPr>
          <w:rFonts w:ascii="宋体" w:hAnsi="宋体" w:eastAsia="宋体" w:cs="宋体"/>
          <w:spacing w:val="25"/>
          <w:sz w:val="35"/>
          <w:szCs w:val="35"/>
        </w:rPr>
        <w:t xml:space="preserve"> </w:t>
      </w:r>
      <w:r>
        <w:rPr>
          <w:rFonts w:ascii="宋体" w:hAnsi="宋体" w:eastAsia="宋体" w:cs="宋体"/>
          <w:spacing w:val="25"/>
          <w:sz w:val="35"/>
          <w:szCs w:val="35"/>
          <w14:textOutline w14:w="6537" w14:cap="sq" w14:cmpd="sng">
            <w14:solidFill>
              <w14:srgbClr w14:val="000000"/>
            </w14:solidFill>
            <w14:prstDash w14:val="solid"/>
            <w14:bevel/>
          </w14:textOutline>
        </w:rPr>
        <w:t>通用合同条</w:t>
      </w:r>
      <w:r>
        <w:rPr>
          <w:rFonts w:ascii="宋体" w:hAnsi="宋体" w:eastAsia="宋体" w:cs="宋体"/>
          <w:spacing w:val="23"/>
          <w:sz w:val="35"/>
          <w:szCs w:val="35"/>
          <w14:textOutline w14:w="6537" w14:cap="sq" w14:cmpd="sng">
            <w14:solidFill>
              <w14:srgbClr w14:val="000000"/>
            </w14:solidFill>
            <w14:prstDash w14:val="solid"/>
            <w14:bevel/>
          </w14:textOutline>
        </w:rPr>
        <w:t>款</w:t>
      </w:r>
      <w:bookmarkEnd w:id="171"/>
      <w:bookmarkEnd w:id="172"/>
    </w:p>
    <w:p>
      <w:pPr>
        <w:spacing w:line="457" w:lineRule="auto"/>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173" w:name="_Toc15574"/>
      <w:bookmarkStart w:id="174" w:name="_Toc31746"/>
      <w:bookmarkStart w:id="175" w:name="_Toc28010"/>
      <w:bookmarkStart w:id="176" w:name="_Toc22604"/>
      <w:bookmarkStart w:id="177" w:name="_Toc16316"/>
      <w:r>
        <w:rPr>
          <w:rFonts w:ascii="宋体" w:hAnsi="宋体" w:eastAsia="宋体" w:cs="宋体"/>
          <w:spacing w:val="-1"/>
          <w:sz w:val="24"/>
          <w:szCs w:val="24"/>
        </w:rPr>
        <w:t>通用合同条款是合同当事人根据《中华人民共和国建筑法》、《中华人民共和国合同法》</w:t>
      </w:r>
      <w:bookmarkEnd w:id="173"/>
      <w:r>
        <w:rPr>
          <w:rFonts w:ascii="宋体" w:hAnsi="宋体" w:eastAsia="宋体" w:cs="宋体"/>
          <w:spacing w:val="-1"/>
          <w:sz w:val="24"/>
          <w:szCs w:val="24"/>
        </w:rPr>
        <w:t>等法律法规的规定，就工程建设的实施及相关事项，对合同当事人的权利义务作出的原则性约定。</w:t>
      </w:r>
      <w:bookmarkEnd w:id="174"/>
      <w:bookmarkEnd w:id="175"/>
      <w:bookmarkEnd w:id="176"/>
      <w:bookmarkEnd w:id="177"/>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178" w:name="_Toc3318"/>
      <w:bookmarkStart w:id="179" w:name="_Toc16912"/>
      <w:bookmarkStart w:id="180" w:name="_Toc19395"/>
      <w:bookmarkStart w:id="181" w:name="_Toc25763"/>
      <w:bookmarkStart w:id="182" w:name="_Toc16646"/>
      <w:r>
        <w:rPr>
          <w:rFonts w:ascii="宋体" w:hAnsi="宋体" w:eastAsia="宋体" w:cs="宋体"/>
          <w:spacing w:val="-1"/>
          <w:sz w:val="24"/>
          <w:szCs w:val="24"/>
        </w:rPr>
        <w:t>通用合同条款共计 20 条，具体条款分别为：一般约定、发包人、承包人、监理人、工程</w:t>
      </w:r>
      <w:bookmarkEnd w:id="178"/>
      <w:r>
        <w:rPr>
          <w:rFonts w:ascii="宋体" w:hAnsi="宋体" w:eastAsia="宋体" w:cs="宋体"/>
          <w:spacing w:val="-1"/>
          <w:sz w:val="24"/>
          <w:szCs w:val="24"/>
        </w:rPr>
        <w:t>质量、安全文明施工与环境保护、工期和进度、材料与设备、试验与检验、变更、价格调整、 合同价格、计量与支付、验收和工程试车、竣工结算、缺陷责任与保修、违约、不可抗力、保险、 索赔和争议解决。前述条款安排既考虑了现行法律法规对工程建设的有关要求，也考虑了建设工程施工管理的特殊需要。</w:t>
      </w:r>
      <w:bookmarkEnd w:id="179"/>
      <w:bookmarkEnd w:id="180"/>
      <w:bookmarkEnd w:id="181"/>
      <w:bookmarkEnd w:id="182"/>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114" w:line="225" w:lineRule="auto"/>
        <w:ind w:left="42"/>
        <w:outlineLvl w:val="2"/>
        <w:rPr>
          <w:rFonts w:ascii="宋体" w:hAnsi="宋体" w:eastAsia="宋体" w:cs="宋体"/>
          <w:sz w:val="35"/>
          <w:szCs w:val="35"/>
        </w:rPr>
      </w:pPr>
      <w:bookmarkStart w:id="183" w:name="_Toc12745"/>
      <w:bookmarkStart w:id="184" w:name="_Toc17209"/>
      <w:r>
        <w:rPr>
          <w:rFonts w:hint="eastAsia" w:ascii="宋体" w:hAnsi="宋体" w:eastAsia="宋体" w:cs="宋体"/>
          <w:spacing w:val="25"/>
          <w:sz w:val="35"/>
          <w:szCs w:val="35"/>
          <w:lang w:eastAsia="zh-CN"/>
          <w14:textOutline w14:w="6537" w14:cap="sq" w14:cmpd="sng">
            <w14:solidFill>
              <w14:srgbClr w14:val="000000"/>
            </w14:solidFill>
            <w14:prstDash w14:val="solid"/>
            <w14:bevel/>
          </w14:textOutline>
        </w:rPr>
        <w:t>（</w:t>
      </w:r>
      <w:r>
        <w:rPr>
          <w:rFonts w:ascii="宋体" w:hAnsi="宋体" w:eastAsia="宋体" w:cs="宋体"/>
          <w:spacing w:val="25"/>
          <w:sz w:val="35"/>
          <w:szCs w:val="35"/>
          <w14:textOutline w14:w="6537" w14:cap="sq" w14:cmpd="sng">
            <w14:solidFill>
              <w14:srgbClr w14:val="000000"/>
            </w14:solidFill>
            <w14:prstDash w14:val="solid"/>
            <w14:bevel/>
          </w14:textOutline>
        </w:rPr>
        <w:t>三</w:t>
      </w:r>
      <w:r>
        <w:rPr>
          <w:rFonts w:hint="eastAsia" w:ascii="宋体" w:hAnsi="宋体" w:eastAsia="宋体" w:cs="宋体"/>
          <w:spacing w:val="25"/>
          <w:sz w:val="35"/>
          <w:szCs w:val="35"/>
          <w:lang w:eastAsia="zh-CN"/>
          <w14:textOutline w14:w="6537" w14:cap="sq" w14:cmpd="sng">
            <w14:solidFill>
              <w14:srgbClr w14:val="000000"/>
            </w14:solidFill>
            <w14:prstDash w14:val="solid"/>
            <w14:bevel/>
          </w14:textOutline>
        </w:rPr>
        <w:t>）</w:t>
      </w:r>
      <w:r>
        <w:rPr>
          <w:rFonts w:ascii="宋体" w:hAnsi="宋体" w:eastAsia="宋体" w:cs="宋体"/>
          <w:spacing w:val="25"/>
          <w:sz w:val="35"/>
          <w:szCs w:val="35"/>
        </w:rPr>
        <w:t xml:space="preserve"> </w:t>
      </w:r>
      <w:r>
        <w:rPr>
          <w:rFonts w:ascii="宋体" w:hAnsi="宋体" w:eastAsia="宋体" w:cs="宋体"/>
          <w:spacing w:val="25"/>
          <w:sz w:val="35"/>
          <w:szCs w:val="35"/>
          <w14:textOutline w14:w="6537" w14:cap="sq" w14:cmpd="sng">
            <w14:solidFill>
              <w14:srgbClr w14:val="000000"/>
            </w14:solidFill>
            <w14:prstDash w14:val="solid"/>
            <w14:bevel/>
          </w14:textOutline>
        </w:rPr>
        <w:t>专用合同条</w:t>
      </w:r>
      <w:r>
        <w:rPr>
          <w:rFonts w:ascii="宋体" w:hAnsi="宋体" w:eastAsia="宋体" w:cs="宋体"/>
          <w:spacing w:val="23"/>
          <w:sz w:val="35"/>
          <w:szCs w:val="35"/>
          <w14:textOutline w14:w="6537" w14:cap="sq" w14:cmpd="sng">
            <w14:solidFill>
              <w14:srgbClr w14:val="000000"/>
            </w14:solidFill>
            <w14:prstDash w14:val="solid"/>
            <w14:bevel/>
          </w14:textOutline>
        </w:rPr>
        <w:t>款</w:t>
      </w:r>
      <w:bookmarkEnd w:id="183"/>
      <w:bookmarkEnd w:id="184"/>
    </w:p>
    <w:p>
      <w:pPr>
        <w:spacing w:line="459" w:lineRule="auto"/>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185" w:name="_Toc30172"/>
      <w:bookmarkStart w:id="186" w:name="_Toc31671"/>
      <w:bookmarkStart w:id="187" w:name="_Toc22442"/>
      <w:bookmarkStart w:id="188" w:name="_Toc25239"/>
      <w:bookmarkStart w:id="189" w:name="_Toc22203"/>
      <w:r>
        <w:rPr>
          <w:rFonts w:ascii="宋体" w:hAnsi="宋体" w:eastAsia="宋体" w:cs="宋体"/>
          <w:spacing w:val="-1"/>
          <w:sz w:val="24"/>
          <w:szCs w:val="24"/>
        </w:rPr>
        <w:t>专用合同条款是对通用合同条款原则性约定的细化、完善、补充、修改或另行约定的条</w:t>
      </w:r>
      <w:bookmarkEnd w:id="185"/>
      <w:r>
        <w:rPr>
          <w:rFonts w:ascii="宋体" w:hAnsi="宋体" w:eastAsia="宋体" w:cs="宋体"/>
          <w:spacing w:val="-1"/>
          <w:sz w:val="24"/>
          <w:szCs w:val="24"/>
        </w:rPr>
        <w:t>款。合同当事人可以根据不同建设工程的特点及具体情况，通过双方的谈判、协商对相应的专用合同条款进行修改补充。在使用专用合同条款时，应注意以下事项：</w:t>
      </w:r>
      <w:bookmarkEnd w:id="186"/>
      <w:bookmarkEnd w:id="187"/>
      <w:bookmarkEnd w:id="188"/>
      <w:bookmarkEnd w:id="189"/>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3"/>
        <w:rPr>
          <w:rFonts w:ascii="宋体" w:hAnsi="宋体" w:eastAsia="宋体" w:cs="宋体"/>
          <w:spacing w:val="-1"/>
          <w:sz w:val="24"/>
          <w:szCs w:val="24"/>
        </w:rPr>
      </w:pPr>
      <w:bookmarkStart w:id="190" w:name="_Toc24927"/>
      <w:bookmarkStart w:id="191" w:name="_Toc6387"/>
      <w:bookmarkStart w:id="192" w:name="_Toc30983"/>
      <w:r>
        <w:rPr>
          <w:rFonts w:ascii="宋体" w:hAnsi="宋体" w:eastAsia="宋体" w:cs="宋体"/>
          <w:spacing w:val="-1"/>
          <w:sz w:val="24"/>
          <w:szCs w:val="24"/>
        </w:rPr>
        <w:t>1. 专用合同条款的编号应与相应的通用合同条款的编号一致；</w:t>
      </w:r>
      <w:bookmarkEnd w:id="190"/>
      <w:bookmarkEnd w:id="191"/>
      <w:bookmarkEnd w:id="192"/>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193" w:name="_Toc6368"/>
      <w:bookmarkStart w:id="194" w:name="_Toc453"/>
      <w:bookmarkStart w:id="195" w:name="_Toc30796"/>
      <w:bookmarkStart w:id="196" w:name="_Toc17061"/>
      <w:bookmarkStart w:id="197" w:name="_Toc8018"/>
      <w:r>
        <w:rPr>
          <w:rFonts w:ascii="宋体" w:hAnsi="宋体" w:eastAsia="宋体" w:cs="宋体"/>
          <w:spacing w:val="-1"/>
          <w:sz w:val="24"/>
          <w:szCs w:val="24"/>
        </w:rPr>
        <w:t>2. 合同当事人可以通过对专用合同条款的修改，满足具体建设工程的特殊要求，避免直</w:t>
      </w:r>
      <w:bookmarkEnd w:id="193"/>
      <w:r>
        <w:rPr>
          <w:rFonts w:ascii="宋体" w:hAnsi="宋体" w:eastAsia="宋体" w:cs="宋体"/>
          <w:spacing w:val="-1"/>
          <w:sz w:val="24"/>
          <w:szCs w:val="24"/>
        </w:rPr>
        <w:t>接修改通用合同条款；</w:t>
      </w:r>
      <w:bookmarkEnd w:id="194"/>
      <w:bookmarkEnd w:id="195"/>
      <w:bookmarkEnd w:id="196"/>
      <w:bookmarkEnd w:id="197"/>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198" w:name="_Toc21617"/>
      <w:bookmarkStart w:id="199" w:name="_Toc1774"/>
      <w:bookmarkStart w:id="200" w:name="_Toc18554"/>
      <w:bookmarkStart w:id="201" w:name="_Toc12407"/>
      <w:bookmarkStart w:id="202" w:name="_Toc18516"/>
      <w:r>
        <w:rPr>
          <w:rFonts w:ascii="宋体" w:hAnsi="宋体" w:eastAsia="宋体" w:cs="宋体"/>
          <w:spacing w:val="-1"/>
          <w:sz w:val="24"/>
          <w:szCs w:val="24"/>
        </w:rPr>
        <w:t>3. 在专用合同条款中有横道线的地方，合同当事人可针对相应的通用合同条款进行细</w:t>
      </w:r>
      <w:bookmarkEnd w:id="198"/>
      <w:r>
        <w:rPr>
          <w:rFonts w:ascii="宋体" w:hAnsi="宋体" w:eastAsia="宋体" w:cs="宋体"/>
          <w:spacing w:val="-1"/>
          <w:sz w:val="24"/>
          <w:szCs w:val="24"/>
        </w:rPr>
        <w:t>化、完善、补充、修改或另行约定；如无细化、完善、补充、修改或另行约定，则填写“无”或 划“/”。</w:t>
      </w:r>
      <w:bookmarkEnd w:id="199"/>
      <w:bookmarkEnd w:id="200"/>
      <w:bookmarkEnd w:id="201"/>
      <w:bookmarkEnd w:id="202"/>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9"/>
        <w:rPr>
          <w:rFonts w:ascii="宋体" w:hAnsi="宋体" w:eastAsia="宋体" w:cs="宋体"/>
          <w:spacing w:val="-1"/>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114" w:line="472" w:lineRule="exact"/>
        <w:ind w:left="33"/>
        <w:outlineLvl w:val="1"/>
        <w:rPr>
          <w:rFonts w:ascii="宋体" w:hAnsi="宋体" w:eastAsia="宋体" w:cs="宋体"/>
          <w:sz w:val="35"/>
          <w:szCs w:val="35"/>
        </w:rPr>
      </w:pPr>
      <w:bookmarkStart w:id="203" w:name="_Toc7955"/>
      <w:bookmarkStart w:id="204" w:name="_Toc16106"/>
      <w:bookmarkStart w:id="205" w:name="_Toc1899"/>
      <w:bookmarkStart w:id="206" w:name="_Toc19163"/>
      <w:bookmarkStart w:id="207" w:name="_Toc23718"/>
      <w:r>
        <w:rPr>
          <w:rFonts w:ascii="宋体" w:hAnsi="宋体" w:eastAsia="宋体" w:cs="宋体"/>
          <w:spacing w:val="11"/>
          <w:position w:val="2"/>
          <w:sz w:val="35"/>
          <w:szCs w:val="35"/>
          <w14:textOutline w14:w="6537" w14:cap="sq" w14:cmpd="sng">
            <w14:solidFill>
              <w14:srgbClr w14:val="000000"/>
            </w14:solidFill>
            <w14:prstDash w14:val="solid"/>
            <w14:bevel/>
          </w14:textOutline>
        </w:rPr>
        <w:t>二</w:t>
      </w:r>
      <w:r>
        <w:rPr>
          <w:rFonts w:ascii="宋体" w:hAnsi="宋体" w:eastAsia="宋体" w:cs="宋体"/>
          <w:spacing w:val="10"/>
          <w:position w:val="2"/>
          <w:sz w:val="35"/>
          <w:szCs w:val="35"/>
          <w14:textOutline w14:w="6537" w14:cap="sq" w14:cmpd="sng">
            <w14:solidFill>
              <w14:srgbClr w14:val="000000"/>
            </w14:solidFill>
            <w14:prstDash w14:val="solid"/>
            <w14:bevel/>
          </w14:textOutline>
        </w:rPr>
        <w:t>、《示范文本》的性质和适用范围</w:t>
      </w:r>
      <w:bookmarkEnd w:id="203"/>
      <w:bookmarkEnd w:id="204"/>
      <w:bookmarkEnd w:id="205"/>
      <w:bookmarkEnd w:id="206"/>
      <w:bookmarkEnd w:id="207"/>
    </w:p>
    <w:p>
      <w:pPr>
        <w:spacing w:line="413" w:lineRule="auto"/>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before="72" w:line="360" w:lineRule="auto"/>
        <w:ind w:firstLine="476" w:firstLineChars="200"/>
        <w:textAlignment w:val="baseline"/>
        <w:outlineLvl w:val="1"/>
        <w:rPr>
          <w:rFonts w:ascii="宋体" w:hAnsi="宋体" w:eastAsia="宋体" w:cs="宋体"/>
          <w:spacing w:val="-1"/>
          <w:sz w:val="24"/>
          <w:szCs w:val="24"/>
        </w:rPr>
      </w:pPr>
      <w:bookmarkStart w:id="208" w:name="_Toc15609"/>
      <w:bookmarkStart w:id="209" w:name="_Toc6199"/>
      <w:bookmarkStart w:id="210" w:name="_Toc12556"/>
      <w:bookmarkStart w:id="211" w:name="_Toc15810"/>
      <w:bookmarkStart w:id="212" w:name="_Toc28064"/>
      <w:r>
        <w:rPr>
          <w:rFonts w:ascii="宋体" w:hAnsi="宋体" w:eastAsia="宋体" w:cs="宋体"/>
          <w:spacing w:val="-1"/>
          <w:sz w:val="24"/>
          <w:szCs w:val="24"/>
        </w:rPr>
        <w:t>《示范文本》为非强制性使用文本。《示范文本》适用于房屋建筑工程、土木工程、线路管道和</w:t>
      </w:r>
      <w:bookmarkEnd w:id="208"/>
      <w:r>
        <w:rPr>
          <w:rFonts w:ascii="宋体" w:hAnsi="宋体" w:eastAsia="宋体" w:cs="宋体"/>
          <w:spacing w:val="-1"/>
          <w:sz w:val="24"/>
          <w:szCs w:val="24"/>
        </w:rPr>
        <w:t>设备安装工程、装修工程等建设工程的施工承发包活动,合同当事人可结合建设工程具体情况，根据《示范文本》订立合同，并按照法律法规规定和合同约定承担相应的法律责任及合同权利义务。</w:t>
      </w:r>
      <w:bookmarkEnd w:id="209"/>
      <w:bookmarkEnd w:id="210"/>
      <w:bookmarkEnd w:id="211"/>
      <w:bookmarkEnd w:id="212"/>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0" w:line="219" w:lineRule="auto"/>
        <w:ind w:left="3346"/>
        <w:outlineLvl w:val="0"/>
        <w:rPr>
          <w:rFonts w:ascii="宋体" w:hAnsi="宋体" w:eastAsia="宋体" w:cs="宋体"/>
          <w:sz w:val="24"/>
          <w:szCs w:val="24"/>
        </w:rPr>
      </w:pPr>
      <w:bookmarkStart w:id="213" w:name="_Toc21156"/>
      <w:bookmarkStart w:id="214" w:name="_Toc10838"/>
      <w:bookmarkStart w:id="215" w:name="_Toc32704"/>
      <w:r>
        <w:rPr>
          <w:rFonts w:ascii="宋体" w:hAnsi="宋体" w:eastAsia="宋体" w:cs="宋体"/>
          <w:spacing w:val="-1"/>
          <w:sz w:val="24"/>
          <w:szCs w:val="24"/>
          <w14:textOutline w14:w="4013" w14:cap="sq" w14:cmpd="sng">
            <w14:solidFill>
              <w14:srgbClr w14:val="000000"/>
            </w14:solidFill>
            <w14:prstDash w14:val="solid"/>
            <w14:bevel/>
          </w14:textOutline>
        </w:rPr>
        <w:t>第</w:t>
      </w:r>
      <w:r>
        <w:rPr>
          <w:rFonts w:ascii="宋体" w:hAnsi="宋体" w:eastAsia="宋体" w:cs="宋体"/>
          <w:sz w:val="24"/>
          <w:szCs w:val="24"/>
          <w14:textOutline w14:w="4013" w14:cap="sq" w14:cmpd="sng">
            <w14:solidFill>
              <w14:srgbClr w14:val="000000"/>
            </w14:solidFill>
            <w14:prstDash w14:val="solid"/>
            <w14:bevel/>
          </w14:textOutline>
        </w:rPr>
        <w:t>一部分</w:t>
      </w:r>
      <w:r>
        <w:rPr>
          <w:rFonts w:ascii="宋体" w:hAnsi="宋体" w:eastAsia="宋体" w:cs="宋体"/>
          <w:sz w:val="24"/>
          <w:szCs w:val="24"/>
        </w:rPr>
        <w:t xml:space="preserve"> </w:t>
      </w:r>
      <w:r>
        <w:rPr>
          <w:rFonts w:ascii="宋体" w:hAnsi="宋体" w:eastAsia="宋体" w:cs="宋体"/>
          <w:sz w:val="24"/>
          <w:szCs w:val="24"/>
          <w14:textOutline w14:w="4013" w14:cap="sq" w14:cmpd="sng">
            <w14:solidFill>
              <w14:srgbClr w14:val="000000"/>
            </w14:solidFill>
            <w14:prstDash w14:val="solid"/>
            <w14:bevel/>
          </w14:textOutline>
        </w:rPr>
        <w:t>合同协议书</w:t>
      </w:r>
      <w:bookmarkEnd w:id="213"/>
      <w:bookmarkEnd w:id="214"/>
      <w:bookmarkEnd w:id="215"/>
    </w:p>
    <w:p>
      <w:pPr>
        <w:spacing w:before="131" w:line="221" w:lineRule="auto"/>
        <w:ind w:left="28"/>
        <w:outlineLvl w:val="1"/>
        <w:rPr>
          <w:rFonts w:ascii="宋体" w:hAnsi="宋体" w:eastAsia="宋体" w:cs="宋体"/>
          <w:sz w:val="24"/>
          <w:szCs w:val="24"/>
        </w:rPr>
      </w:pPr>
      <w:bookmarkStart w:id="216" w:name="_Toc29711"/>
      <w:bookmarkStart w:id="217" w:name="_Toc22006"/>
      <w:bookmarkStart w:id="218" w:name="_Toc28144"/>
      <w:bookmarkStart w:id="219" w:name="_Toc13440"/>
      <w:bookmarkStart w:id="220" w:name="_Toc29725"/>
      <w:r>
        <w:rPr>
          <w:rFonts w:ascii="宋体" w:hAnsi="宋体" w:eastAsia="宋体" w:cs="宋体"/>
          <w:spacing w:val="-3"/>
          <w:sz w:val="24"/>
          <w:szCs w:val="24"/>
          <w14:textOutline w14:w="4013" w14:cap="sq" w14:cmpd="sng">
            <w14:solidFill>
              <w14:srgbClr w14:val="000000"/>
            </w14:solidFill>
            <w14:prstDash w14:val="solid"/>
            <w14:bevel/>
          </w14:textOutline>
        </w:rPr>
        <w:t>发</w:t>
      </w:r>
      <w:r>
        <w:rPr>
          <w:rFonts w:ascii="宋体" w:hAnsi="宋体" w:eastAsia="宋体" w:cs="宋体"/>
          <w:spacing w:val="-2"/>
          <w:sz w:val="24"/>
          <w:szCs w:val="24"/>
          <w14:textOutline w14:w="4013" w14:cap="sq" w14:cmpd="sng">
            <w14:solidFill>
              <w14:srgbClr w14:val="000000"/>
            </w14:solidFill>
            <w14:prstDash w14:val="solid"/>
            <w14:bevel/>
          </w14:textOutline>
        </w:rPr>
        <w:t>包人</w:t>
      </w:r>
      <w:r>
        <w:rPr>
          <w:rFonts w:ascii="宋体" w:hAnsi="宋体" w:eastAsia="宋体" w:cs="宋体"/>
          <w:spacing w:val="-2"/>
          <w:sz w:val="24"/>
          <w:szCs w:val="24"/>
        </w:rPr>
        <w:t xml:space="preserve"> </w:t>
      </w:r>
      <w:r>
        <w:rPr>
          <w:rFonts w:hint="eastAsia" w:ascii="宋体" w:hAnsi="宋体" w:eastAsia="宋体" w:cs="宋体"/>
          <w:spacing w:val="-2"/>
          <w:sz w:val="24"/>
          <w:szCs w:val="24"/>
          <w:lang w:eastAsia="zh-CN"/>
          <w14:textOutline w14:w="4013" w14:cap="sq" w14:cmpd="sng">
            <w14:solidFill>
              <w14:srgbClr w14:val="000000"/>
            </w14:solidFill>
            <w14:prstDash w14:val="solid"/>
            <w14:bevel/>
          </w14:textOutline>
        </w:rPr>
        <w:t>（</w:t>
      </w:r>
      <w:r>
        <w:rPr>
          <w:rFonts w:ascii="宋体" w:hAnsi="宋体" w:eastAsia="宋体" w:cs="宋体"/>
          <w:spacing w:val="-2"/>
          <w:sz w:val="24"/>
          <w:szCs w:val="24"/>
          <w14:textOutline w14:w="4013" w14:cap="sq" w14:cmpd="sng">
            <w14:solidFill>
              <w14:srgbClr w14:val="000000"/>
            </w14:solidFill>
            <w14:prstDash w14:val="solid"/>
            <w14:bevel/>
          </w14:textOutline>
        </w:rPr>
        <w:t>全称</w:t>
      </w:r>
      <w:r>
        <w:rPr>
          <w:rFonts w:hint="eastAsia" w:ascii="宋体" w:hAnsi="宋体" w:eastAsia="宋体" w:cs="宋体"/>
          <w:spacing w:val="-2"/>
          <w:sz w:val="24"/>
          <w:szCs w:val="24"/>
          <w:lang w:eastAsia="zh-CN"/>
          <w14:textOutline w14:w="4013" w14:cap="sq" w14:cmpd="sng">
            <w14:solidFill>
              <w14:srgbClr w14:val="000000"/>
            </w14:solidFill>
            <w14:prstDash w14:val="solid"/>
            <w14:bevel/>
          </w14:textOutline>
        </w:rPr>
        <w:t>）</w:t>
      </w:r>
      <w:r>
        <w:rPr>
          <w:rFonts w:ascii="宋体" w:hAnsi="宋体" w:eastAsia="宋体" w:cs="宋体"/>
          <w:spacing w:val="-2"/>
          <w:sz w:val="24"/>
          <w:szCs w:val="24"/>
        </w:rPr>
        <w:t xml:space="preserve"> </w:t>
      </w:r>
      <w:r>
        <w:rPr>
          <w:rFonts w:ascii="宋体" w:hAnsi="宋体" w:eastAsia="宋体" w:cs="宋体"/>
          <w:spacing w:val="-2"/>
          <w:sz w:val="24"/>
          <w:szCs w:val="24"/>
          <w14:textOutline w14:w="4013" w14:cap="sq" w14:cmpd="sng">
            <w14:solidFill>
              <w14:srgbClr w14:val="000000"/>
            </w14:solidFill>
            <w14:prstDash w14:val="solid"/>
            <w14:bevel/>
          </w14:textOutline>
        </w:rPr>
        <w:t>：</w:t>
      </w:r>
      <w:bookmarkEnd w:id="216"/>
      <w:bookmarkEnd w:id="217"/>
      <w:bookmarkEnd w:id="218"/>
      <w:bookmarkEnd w:id="219"/>
      <w:bookmarkEnd w:id="220"/>
      <w:r>
        <w:rPr>
          <w:rFonts w:ascii="宋体" w:hAnsi="宋体" w:eastAsia="宋体" w:cs="宋体"/>
          <w:sz w:val="24"/>
          <w:szCs w:val="24"/>
          <w:u w:val="single" w:color="auto"/>
        </w:rPr>
        <w:t xml:space="preserve">                                          </w:t>
      </w:r>
    </w:p>
    <w:p>
      <w:pPr>
        <w:spacing w:before="250" w:line="220" w:lineRule="auto"/>
        <w:ind w:left="22"/>
        <w:outlineLvl w:val="1"/>
        <w:rPr>
          <w:rFonts w:ascii="宋体" w:hAnsi="宋体" w:eastAsia="宋体" w:cs="宋体"/>
          <w:sz w:val="24"/>
          <w:szCs w:val="24"/>
        </w:rPr>
      </w:pPr>
      <w:bookmarkStart w:id="221" w:name="_Toc23506"/>
      <w:bookmarkStart w:id="222" w:name="_Toc27730"/>
      <w:bookmarkStart w:id="223" w:name="_Toc22102"/>
      <w:bookmarkStart w:id="224" w:name="_Toc5764"/>
      <w:bookmarkStart w:id="225" w:name="_Toc14971"/>
      <w:r>
        <w:rPr>
          <w:rFonts w:ascii="宋体" w:hAnsi="宋体" w:eastAsia="宋体" w:cs="宋体"/>
          <w:spacing w:val="-2"/>
          <w:sz w:val="24"/>
          <w:szCs w:val="24"/>
          <w14:textOutline w14:w="4013" w14:cap="sq" w14:cmpd="sng">
            <w14:solidFill>
              <w14:srgbClr w14:val="000000"/>
            </w14:solidFill>
            <w14:prstDash w14:val="solid"/>
            <w14:bevel/>
          </w14:textOutline>
        </w:rPr>
        <w:t>承包人</w:t>
      </w:r>
      <w:r>
        <w:rPr>
          <w:rFonts w:ascii="宋体" w:hAnsi="宋体" w:eastAsia="宋体" w:cs="宋体"/>
          <w:spacing w:val="-2"/>
          <w:sz w:val="24"/>
          <w:szCs w:val="24"/>
        </w:rPr>
        <w:t xml:space="preserve"> </w:t>
      </w:r>
      <w:r>
        <w:rPr>
          <w:rFonts w:hint="eastAsia" w:ascii="宋体" w:hAnsi="宋体" w:eastAsia="宋体" w:cs="宋体"/>
          <w:spacing w:val="-2"/>
          <w:sz w:val="24"/>
          <w:szCs w:val="24"/>
          <w:lang w:eastAsia="zh-CN"/>
          <w14:textOutline w14:w="4013" w14:cap="sq" w14:cmpd="sng">
            <w14:solidFill>
              <w14:srgbClr w14:val="000000"/>
            </w14:solidFill>
            <w14:prstDash w14:val="solid"/>
            <w14:bevel/>
          </w14:textOutline>
        </w:rPr>
        <w:t>（</w:t>
      </w:r>
      <w:r>
        <w:rPr>
          <w:rFonts w:ascii="宋体" w:hAnsi="宋体" w:eastAsia="宋体" w:cs="宋体"/>
          <w:spacing w:val="-2"/>
          <w:sz w:val="24"/>
          <w:szCs w:val="24"/>
          <w14:textOutline w14:w="4013" w14:cap="sq" w14:cmpd="sng">
            <w14:solidFill>
              <w14:srgbClr w14:val="000000"/>
            </w14:solidFill>
            <w14:prstDash w14:val="solid"/>
            <w14:bevel/>
          </w14:textOutline>
        </w:rPr>
        <w:t>全称</w:t>
      </w:r>
      <w:r>
        <w:rPr>
          <w:rFonts w:hint="eastAsia" w:ascii="宋体" w:hAnsi="宋体" w:eastAsia="宋体" w:cs="宋体"/>
          <w:spacing w:val="-2"/>
          <w:sz w:val="24"/>
          <w:szCs w:val="24"/>
          <w:lang w:eastAsia="zh-CN"/>
          <w14:textOutline w14:w="4013" w14:cap="sq" w14:cmpd="sng">
            <w14:solidFill>
              <w14:srgbClr w14:val="000000"/>
            </w14:solidFill>
            <w14:prstDash w14:val="solid"/>
            <w14:bevel/>
          </w14:textOutline>
        </w:rPr>
        <w:t>）</w:t>
      </w:r>
      <w:r>
        <w:rPr>
          <w:rFonts w:ascii="宋体" w:hAnsi="宋体" w:eastAsia="宋体" w:cs="宋体"/>
          <w:spacing w:val="-1"/>
          <w:sz w:val="24"/>
          <w:szCs w:val="24"/>
        </w:rPr>
        <w:t xml:space="preserve"> </w:t>
      </w:r>
      <w:r>
        <w:rPr>
          <w:rFonts w:ascii="宋体" w:hAnsi="宋体" w:eastAsia="宋体" w:cs="宋体"/>
          <w:spacing w:val="-1"/>
          <w:sz w:val="24"/>
          <w:szCs w:val="24"/>
          <w14:textOutline w14:w="4013" w14:cap="sq" w14:cmpd="sng">
            <w14:solidFill>
              <w14:srgbClr w14:val="000000"/>
            </w14:solidFill>
            <w14:prstDash w14:val="solid"/>
            <w14:bevel/>
          </w14:textOutline>
        </w:rPr>
        <w:t>：</w:t>
      </w:r>
      <w:bookmarkEnd w:id="221"/>
      <w:bookmarkEnd w:id="222"/>
      <w:bookmarkEnd w:id="223"/>
      <w:bookmarkEnd w:id="224"/>
      <w:bookmarkEnd w:id="225"/>
      <w:r>
        <w:rPr>
          <w:rFonts w:ascii="宋体" w:hAnsi="宋体" w:eastAsia="宋体" w:cs="宋体"/>
          <w:sz w:val="24"/>
          <w:szCs w:val="24"/>
          <w:u w:val="single" w:color="auto"/>
        </w:rPr>
        <w:t xml:space="preserve">                                          </w:t>
      </w:r>
    </w:p>
    <w:p>
      <w:pPr>
        <w:spacing w:before="259" w:line="220" w:lineRule="auto"/>
        <w:outlineLvl w:val="1"/>
        <w:rPr>
          <w:rFonts w:ascii="宋体" w:hAnsi="宋体" w:eastAsia="宋体" w:cs="宋体"/>
          <w:sz w:val="24"/>
          <w:szCs w:val="24"/>
        </w:rPr>
      </w:pPr>
      <w:bookmarkStart w:id="226" w:name="_Toc24746"/>
      <w:bookmarkStart w:id="227" w:name="_Toc8265"/>
      <w:bookmarkStart w:id="228" w:name="_Toc25936"/>
      <w:bookmarkStart w:id="229" w:name="_Toc25594"/>
      <w:r>
        <w:rPr>
          <w:rFonts w:ascii="宋体" w:hAnsi="宋体" w:eastAsia="宋体" w:cs="宋体"/>
          <w:spacing w:val="-14"/>
          <w:sz w:val="24"/>
          <w:szCs w:val="24"/>
        </w:rPr>
        <w:t>根据</w:t>
      </w:r>
      <w:r>
        <w:rPr>
          <w:rFonts w:ascii="宋体" w:hAnsi="宋体" w:eastAsia="宋体" w:cs="宋体"/>
          <w:spacing w:val="-9"/>
          <w:sz w:val="24"/>
          <w:szCs w:val="24"/>
        </w:rPr>
        <w:t>《</w:t>
      </w:r>
      <w:r>
        <w:rPr>
          <w:rFonts w:ascii="宋体" w:hAnsi="宋体" w:eastAsia="宋体" w:cs="宋体"/>
          <w:spacing w:val="-7"/>
          <w:sz w:val="24"/>
          <w:szCs w:val="24"/>
        </w:rPr>
        <w:t>中华人民共和国合同法》、《中华人民共和国建筑法》及有关法律规定，遵循</w:t>
      </w:r>
      <w:bookmarkEnd w:id="226"/>
      <w:bookmarkEnd w:id="227"/>
      <w:bookmarkEnd w:id="228"/>
      <w:bookmarkEnd w:id="229"/>
    </w:p>
    <w:p>
      <w:pPr>
        <w:spacing w:before="210" w:line="404" w:lineRule="auto"/>
        <w:ind w:left="22" w:hanging="1"/>
        <w:rPr>
          <w:rFonts w:ascii="宋体" w:hAnsi="宋体" w:eastAsia="宋体" w:cs="宋体"/>
          <w:sz w:val="24"/>
          <w:szCs w:val="24"/>
        </w:rPr>
      </w:pPr>
      <w:r>
        <w:rPr>
          <w:rFonts w:ascii="宋体" w:hAnsi="宋体" w:eastAsia="宋体" w:cs="宋体"/>
          <w:spacing w:val="-4"/>
          <w:sz w:val="24"/>
          <w:szCs w:val="24"/>
        </w:rPr>
        <w:t>平等、 自愿、公平和诚实信用的原</w:t>
      </w:r>
      <w:r>
        <w:rPr>
          <w:rFonts w:ascii="宋体" w:hAnsi="宋体" w:eastAsia="宋体" w:cs="宋体"/>
          <w:spacing w:val="-2"/>
          <w:sz w:val="24"/>
          <w:szCs w:val="24"/>
        </w:rPr>
        <w:t>则，双方就</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工程施工及</w:t>
      </w:r>
      <w:r>
        <w:rPr>
          <w:rFonts w:ascii="宋体" w:hAnsi="宋体" w:eastAsia="宋体" w:cs="宋体"/>
          <w:spacing w:val="-4"/>
          <w:sz w:val="24"/>
          <w:szCs w:val="24"/>
        </w:rPr>
        <w:t>有</w:t>
      </w:r>
      <w:r>
        <w:rPr>
          <w:rFonts w:ascii="宋体" w:hAnsi="宋体" w:eastAsia="宋体" w:cs="宋体"/>
          <w:spacing w:val="-3"/>
          <w:sz w:val="24"/>
          <w:szCs w:val="24"/>
        </w:rPr>
        <w:t>关</w:t>
      </w:r>
      <w:r>
        <w:rPr>
          <w:rFonts w:ascii="宋体" w:hAnsi="宋体" w:eastAsia="宋体" w:cs="宋体"/>
          <w:spacing w:val="-2"/>
          <w:sz w:val="24"/>
          <w:szCs w:val="24"/>
        </w:rPr>
        <w:t>事项协商一致，共同达成如下协议：</w:t>
      </w:r>
    </w:p>
    <w:p>
      <w:pPr>
        <w:spacing w:before="114" w:line="236" w:lineRule="auto"/>
        <w:ind w:left="26"/>
        <w:outlineLvl w:val="1"/>
        <w:rPr>
          <w:rFonts w:ascii="宋体" w:hAnsi="宋体" w:eastAsia="宋体" w:cs="宋体"/>
          <w:spacing w:val="8"/>
          <w:sz w:val="35"/>
          <w:szCs w:val="35"/>
          <w14:textOutline w14:w="6537" w14:cap="sq" w14:cmpd="sng">
            <w14:solidFill>
              <w14:srgbClr w14:val="000000"/>
            </w14:solidFill>
            <w14:prstDash w14:val="solid"/>
            <w14:bevel/>
          </w14:textOutline>
        </w:rPr>
      </w:pPr>
      <w:bookmarkStart w:id="230" w:name="_Toc8832"/>
      <w:bookmarkStart w:id="231" w:name="_Toc5675"/>
      <w:bookmarkStart w:id="232" w:name="_Toc14234"/>
      <w:r>
        <w:rPr>
          <w:rFonts w:ascii="宋体" w:hAnsi="宋体" w:eastAsia="宋体" w:cs="宋体"/>
          <w:spacing w:val="8"/>
          <w:sz w:val="35"/>
          <w:szCs w:val="35"/>
          <w14:textOutline w14:w="6537" w14:cap="sq" w14:cmpd="sng">
            <w14:solidFill>
              <w14:srgbClr w14:val="000000"/>
            </w14:solidFill>
            <w14:prstDash w14:val="solid"/>
            <w14:bevel/>
          </w14:textOutline>
        </w:rPr>
        <w:t>一、工程概况</w:t>
      </w:r>
      <w:bookmarkEnd w:id="230"/>
      <w:bookmarkEnd w:id="231"/>
      <w:bookmarkEnd w:id="232"/>
    </w:p>
    <w:p>
      <w:pPr>
        <w:spacing w:line="289" w:lineRule="auto"/>
        <w:rPr>
          <w:rFonts w:ascii="Arial"/>
          <w:sz w:val="24"/>
          <w:szCs w:val="24"/>
        </w:rPr>
      </w:pPr>
    </w:p>
    <w:p>
      <w:pPr>
        <w:spacing w:before="72" w:line="221" w:lineRule="auto"/>
        <w:ind w:left="467"/>
        <w:outlineLvl w:val="2"/>
        <w:rPr>
          <w:rFonts w:ascii="宋体" w:hAnsi="宋体" w:eastAsia="宋体" w:cs="宋体"/>
          <w:sz w:val="24"/>
          <w:szCs w:val="24"/>
        </w:rPr>
      </w:pPr>
      <w:bookmarkStart w:id="233" w:name="_Toc3923"/>
      <w:bookmarkStart w:id="234" w:name="_Toc8862"/>
      <w:bookmarkStart w:id="235" w:name="_Toc13667"/>
      <w:r>
        <w:rPr>
          <w:rFonts w:ascii="Arial" w:hAnsi="Arial" w:eastAsia="Arial" w:cs="Arial"/>
          <w:spacing w:val="-6"/>
          <w:sz w:val="24"/>
          <w:szCs w:val="24"/>
        </w:rPr>
        <w:t xml:space="preserve">1. </w:t>
      </w:r>
      <w:r>
        <w:rPr>
          <w:rFonts w:ascii="宋体" w:hAnsi="宋体" w:eastAsia="宋体" w:cs="宋体"/>
          <w:spacing w:val="-6"/>
          <w:sz w:val="24"/>
          <w:szCs w:val="24"/>
        </w:rPr>
        <w:t>工程名</w:t>
      </w:r>
      <w:r>
        <w:rPr>
          <w:rFonts w:ascii="宋体" w:hAnsi="宋体" w:eastAsia="宋体" w:cs="宋体"/>
          <w:spacing w:val="-5"/>
          <w:sz w:val="24"/>
          <w:szCs w:val="24"/>
        </w:rPr>
        <w:t>称</w:t>
      </w:r>
      <w:r>
        <w:rPr>
          <w:rFonts w:ascii="宋体" w:hAnsi="宋体" w:eastAsia="宋体" w:cs="宋体"/>
          <w:spacing w:val="-3"/>
          <w:sz w:val="24"/>
          <w:szCs w:val="24"/>
        </w:rPr>
        <w:t>：</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bookmarkEnd w:id="233"/>
      <w:bookmarkEnd w:id="234"/>
      <w:bookmarkEnd w:id="235"/>
    </w:p>
    <w:p>
      <w:pPr>
        <w:spacing w:before="207" w:line="221" w:lineRule="auto"/>
        <w:ind w:left="451"/>
        <w:outlineLvl w:val="2"/>
        <w:rPr>
          <w:rFonts w:ascii="宋体" w:hAnsi="宋体" w:eastAsia="宋体" w:cs="宋体"/>
          <w:sz w:val="24"/>
          <w:szCs w:val="24"/>
        </w:rPr>
      </w:pPr>
      <w:bookmarkStart w:id="236" w:name="_Toc8727"/>
      <w:bookmarkStart w:id="237" w:name="_Toc22279"/>
      <w:bookmarkStart w:id="238" w:name="_Toc2499"/>
      <w:r>
        <w:rPr>
          <w:rFonts w:ascii="Arial" w:hAnsi="Arial" w:eastAsia="Arial" w:cs="Arial"/>
          <w:spacing w:val="-6"/>
          <w:sz w:val="24"/>
          <w:szCs w:val="24"/>
        </w:rPr>
        <w:t>2</w:t>
      </w:r>
      <w:r>
        <w:rPr>
          <w:rFonts w:ascii="Arial" w:hAnsi="Arial" w:eastAsia="Arial" w:cs="Arial"/>
          <w:spacing w:val="-4"/>
          <w:sz w:val="24"/>
          <w:szCs w:val="24"/>
        </w:rPr>
        <w:t>.</w:t>
      </w:r>
      <w:r>
        <w:rPr>
          <w:rFonts w:ascii="Arial" w:hAnsi="Arial" w:eastAsia="Arial" w:cs="Arial"/>
          <w:spacing w:val="-3"/>
          <w:sz w:val="24"/>
          <w:szCs w:val="24"/>
        </w:rPr>
        <w:t xml:space="preserve"> </w:t>
      </w:r>
      <w:r>
        <w:rPr>
          <w:rFonts w:ascii="宋体" w:hAnsi="宋体" w:eastAsia="宋体" w:cs="宋体"/>
          <w:spacing w:val="-3"/>
          <w:sz w:val="24"/>
          <w:szCs w:val="24"/>
        </w:rPr>
        <w:t>工程地点：</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bookmarkEnd w:id="236"/>
      <w:bookmarkEnd w:id="237"/>
      <w:bookmarkEnd w:id="238"/>
    </w:p>
    <w:p>
      <w:pPr>
        <w:spacing w:before="210" w:line="221" w:lineRule="auto"/>
        <w:ind w:left="453"/>
        <w:outlineLvl w:val="2"/>
        <w:rPr>
          <w:rFonts w:ascii="宋体" w:hAnsi="宋体" w:eastAsia="宋体" w:cs="宋体"/>
          <w:sz w:val="24"/>
          <w:szCs w:val="24"/>
        </w:rPr>
      </w:pPr>
      <w:bookmarkStart w:id="239" w:name="_Toc2294"/>
      <w:bookmarkStart w:id="240" w:name="_Toc28557"/>
      <w:bookmarkStart w:id="241" w:name="_Toc21024"/>
      <w:r>
        <w:rPr>
          <w:rFonts w:ascii="Arial" w:hAnsi="Arial" w:eastAsia="Arial" w:cs="Arial"/>
          <w:spacing w:val="-6"/>
          <w:sz w:val="24"/>
          <w:szCs w:val="24"/>
        </w:rPr>
        <w:t xml:space="preserve">3. </w:t>
      </w:r>
      <w:r>
        <w:rPr>
          <w:rFonts w:ascii="宋体" w:hAnsi="宋体" w:eastAsia="宋体" w:cs="宋体"/>
          <w:spacing w:val="-6"/>
          <w:sz w:val="24"/>
          <w:szCs w:val="24"/>
        </w:rPr>
        <w:t>工程立</w:t>
      </w:r>
      <w:r>
        <w:rPr>
          <w:rFonts w:ascii="宋体" w:hAnsi="宋体" w:eastAsia="宋体" w:cs="宋体"/>
          <w:spacing w:val="-4"/>
          <w:sz w:val="24"/>
          <w:szCs w:val="24"/>
        </w:rPr>
        <w:t>项</w:t>
      </w:r>
      <w:r>
        <w:rPr>
          <w:rFonts w:ascii="宋体" w:hAnsi="宋体" w:eastAsia="宋体" w:cs="宋体"/>
          <w:spacing w:val="-3"/>
          <w:sz w:val="24"/>
          <w:szCs w:val="24"/>
        </w:rPr>
        <w:t>批准文号：</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bookmarkEnd w:id="239"/>
      <w:bookmarkEnd w:id="240"/>
      <w:bookmarkEnd w:id="241"/>
    </w:p>
    <w:p>
      <w:pPr>
        <w:spacing w:before="207" w:line="220" w:lineRule="auto"/>
        <w:ind w:left="448"/>
        <w:outlineLvl w:val="2"/>
        <w:rPr>
          <w:rFonts w:ascii="宋体" w:hAnsi="宋体" w:eastAsia="宋体" w:cs="宋体"/>
          <w:sz w:val="24"/>
          <w:szCs w:val="24"/>
        </w:rPr>
      </w:pPr>
      <w:bookmarkStart w:id="242" w:name="_Toc12362"/>
      <w:bookmarkStart w:id="243" w:name="_Toc13306"/>
      <w:bookmarkStart w:id="244" w:name="_Toc15157"/>
      <w:r>
        <w:rPr>
          <w:rFonts w:ascii="Arial" w:hAnsi="Arial" w:eastAsia="Arial" w:cs="Arial"/>
          <w:spacing w:val="-4"/>
          <w:sz w:val="24"/>
          <w:szCs w:val="24"/>
        </w:rPr>
        <w:t>4</w:t>
      </w:r>
      <w:r>
        <w:rPr>
          <w:rFonts w:ascii="Arial" w:hAnsi="Arial" w:eastAsia="Arial" w:cs="Arial"/>
          <w:spacing w:val="-3"/>
          <w:sz w:val="24"/>
          <w:szCs w:val="24"/>
        </w:rPr>
        <w:t xml:space="preserve">. </w:t>
      </w:r>
      <w:r>
        <w:rPr>
          <w:rFonts w:ascii="宋体" w:hAnsi="宋体" w:eastAsia="宋体" w:cs="宋体"/>
          <w:spacing w:val="-3"/>
          <w:sz w:val="24"/>
          <w:szCs w:val="24"/>
        </w:rPr>
        <w:t>资金来源：</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bookmarkEnd w:id="242"/>
      <w:bookmarkEnd w:id="243"/>
      <w:bookmarkEnd w:id="244"/>
    </w:p>
    <w:p>
      <w:pPr>
        <w:spacing w:before="211" w:line="220" w:lineRule="auto"/>
        <w:ind w:left="453"/>
        <w:outlineLvl w:val="2"/>
        <w:rPr>
          <w:rFonts w:ascii="宋体" w:hAnsi="宋体" w:eastAsia="宋体" w:cs="宋体"/>
          <w:spacing w:val="-5"/>
          <w:sz w:val="24"/>
          <w:szCs w:val="24"/>
        </w:rPr>
      </w:pPr>
      <w:bookmarkStart w:id="245" w:name="_Toc13587"/>
      <w:bookmarkStart w:id="246" w:name="_Toc31591"/>
      <w:bookmarkStart w:id="247" w:name="_Toc14905"/>
      <w:r>
        <w:rPr>
          <w:rFonts w:ascii="Arial" w:hAnsi="Arial" w:eastAsia="Arial" w:cs="Arial"/>
          <w:spacing w:val="-10"/>
          <w:sz w:val="24"/>
          <w:szCs w:val="24"/>
        </w:rPr>
        <w:t>5</w:t>
      </w:r>
      <w:r>
        <w:rPr>
          <w:rFonts w:ascii="Arial" w:hAnsi="Arial" w:eastAsia="Arial" w:cs="Arial"/>
          <w:spacing w:val="-7"/>
          <w:sz w:val="24"/>
          <w:szCs w:val="24"/>
        </w:rPr>
        <w:t>.</w:t>
      </w:r>
      <w:r>
        <w:rPr>
          <w:rFonts w:ascii="Arial" w:hAnsi="Arial" w:eastAsia="Arial" w:cs="Arial"/>
          <w:spacing w:val="-5"/>
          <w:sz w:val="24"/>
          <w:szCs w:val="24"/>
        </w:rPr>
        <w:t xml:space="preserve"> </w:t>
      </w:r>
      <w:r>
        <w:rPr>
          <w:rFonts w:ascii="宋体" w:hAnsi="宋体" w:eastAsia="宋体" w:cs="宋体"/>
          <w:spacing w:val="-5"/>
          <w:sz w:val="24"/>
          <w:szCs w:val="24"/>
        </w:rPr>
        <w:t>工程内容：</w:t>
      </w:r>
      <w:r>
        <w:rPr>
          <w:rFonts w:ascii="宋体" w:hAnsi="宋体" w:eastAsia="宋体" w:cs="宋体"/>
          <w:spacing w:val="-5"/>
          <w:sz w:val="24"/>
          <w:szCs w:val="24"/>
          <w:u w:val="single" w:color="auto"/>
        </w:rPr>
        <w:t xml:space="preserve">                                      </w:t>
      </w:r>
      <w:r>
        <w:rPr>
          <w:rFonts w:ascii="宋体" w:hAnsi="宋体" w:eastAsia="宋体" w:cs="宋体"/>
          <w:spacing w:val="-5"/>
          <w:sz w:val="24"/>
          <w:szCs w:val="24"/>
        </w:rPr>
        <w:t>。</w:t>
      </w:r>
      <w:bookmarkEnd w:id="245"/>
      <w:bookmarkEnd w:id="246"/>
    </w:p>
    <w:p>
      <w:pPr>
        <w:spacing w:before="211" w:line="220" w:lineRule="auto"/>
        <w:ind w:left="453"/>
        <w:outlineLvl w:val="2"/>
        <w:rPr>
          <w:rFonts w:ascii="宋体" w:hAnsi="宋体" w:eastAsia="宋体" w:cs="宋体"/>
          <w:spacing w:val="-4"/>
          <w:sz w:val="24"/>
          <w:szCs w:val="24"/>
        </w:rPr>
      </w:pPr>
      <w:bookmarkStart w:id="248" w:name="_Toc27359"/>
      <w:bookmarkStart w:id="249" w:name="_Toc1582"/>
      <w:r>
        <w:rPr>
          <w:rFonts w:ascii="宋体" w:hAnsi="宋体" w:eastAsia="宋体" w:cs="宋体"/>
          <w:spacing w:val="-5"/>
          <w:sz w:val="24"/>
          <w:szCs w:val="24"/>
        </w:rPr>
        <w:t>群</w:t>
      </w:r>
      <w:bookmarkEnd w:id="247"/>
      <w:r>
        <w:rPr>
          <w:rFonts w:ascii="宋体" w:hAnsi="宋体" w:eastAsia="宋体" w:cs="宋体"/>
          <w:spacing w:val="-8"/>
          <w:sz w:val="24"/>
          <w:szCs w:val="24"/>
        </w:rPr>
        <w:t>体工程应</w:t>
      </w:r>
      <w:r>
        <w:rPr>
          <w:rFonts w:ascii="宋体" w:hAnsi="宋体" w:eastAsia="宋体" w:cs="宋体"/>
          <w:spacing w:val="-5"/>
          <w:sz w:val="24"/>
          <w:szCs w:val="24"/>
        </w:rPr>
        <w:t>附</w:t>
      </w:r>
      <w:r>
        <w:rPr>
          <w:rFonts w:ascii="宋体" w:hAnsi="宋体" w:eastAsia="宋体" w:cs="宋体"/>
          <w:spacing w:val="-4"/>
          <w:sz w:val="24"/>
          <w:szCs w:val="24"/>
        </w:rPr>
        <w:t xml:space="preserve">《承包人承揽工程项目一览表》  </w:t>
      </w:r>
      <w:r>
        <w:rPr>
          <w:rFonts w:hint="eastAsia" w:ascii="宋体" w:hAnsi="宋体" w:eastAsia="宋体" w:cs="宋体"/>
          <w:spacing w:val="-4"/>
          <w:sz w:val="24"/>
          <w:szCs w:val="24"/>
          <w:lang w:eastAsia="zh-CN"/>
        </w:rPr>
        <w:t>（</w:t>
      </w:r>
      <w:r>
        <w:rPr>
          <w:rFonts w:ascii="宋体" w:hAnsi="宋体" w:eastAsia="宋体" w:cs="宋体"/>
          <w:spacing w:val="-4"/>
          <w:sz w:val="24"/>
          <w:szCs w:val="24"/>
        </w:rPr>
        <w:t>附件</w:t>
      </w:r>
      <w:r>
        <w:rPr>
          <w:rFonts w:ascii="Arial" w:hAnsi="Arial" w:eastAsia="Arial" w:cs="Arial"/>
          <w:spacing w:val="-4"/>
          <w:sz w:val="24"/>
          <w:szCs w:val="24"/>
        </w:rPr>
        <w:t>1</w:t>
      </w:r>
      <w:r>
        <w:rPr>
          <w:rFonts w:hint="eastAsia" w:ascii="宋体" w:hAnsi="宋体" w:eastAsia="宋体" w:cs="宋体"/>
          <w:spacing w:val="-4"/>
          <w:sz w:val="24"/>
          <w:szCs w:val="24"/>
          <w:lang w:eastAsia="zh-CN"/>
        </w:rPr>
        <w:t>）</w:t>
      </w:r>
      <w:r>
        <w:rPr>
          <w:rFonts w:ascii="宋体" w:hAnsi="宋体" w:eastAsia="宋体" w:cs="宋体"/>
          <w:spacing w:val="-4"/>
          <w:sz w:val="24"/>
          <w:szCs w:val="24"/>
        </w:rPr>
        <w:t xml:space="preserve"> 。</w:t>
      </w:r>
      <w:bookmarkEnd w:id="248"/>
      <w:bookmarkEnd w:id="249"/>
    </w:p>
    <w:p>
      <w:pPr>
        <w:spacing w:before="211" w:line="220" w:lineRule="auto"/>
        <w:ind w:left="453"/>
        <w:outlineLvl w:val="2"/>
        <w:rPr>
          <w:rFonts w:ascii="宋体" w:hAnsi="宋体" w:eastAsia="宋体" w:cs="宋体"/>
          <w:sz w:val="24"/>
          <w:szCs w:val="24"/>
        </w:rPr>
      </w:pPr>
      <w:bookmarkStart w:id="250" w:name="_Toc5932"/>
      <w:bookmarkStart w:id="251" w:name="_Toc25901"/>
      <w:r>
        <w:rPr>
          <w:rFonts w:ascii="Arial" w:hAnsi="Arial" w:eastAsia="Arial" w:cs="Arial"/>
          <w:spacing w:val="-4"/>
          <w:sz w:val="24"/>
          <w:szCs w:val="24"/>
        </w:rPr>
        <w:t>6.</w:t>
      </w:r>
      <w:r>
        <w:rPr>
          <w:rFonts w:ascii="宋体" w:hAnsi="宋体" w:eastAsia="宋体" w:cs="宋体"/>
          <w:spacing w:val="-6"/>
          <w:sz w:val="24"/>
          <w:szCs w:val="24"/>
        </w:rPr>
        <w:t>工</w:t>
      </w:r>
      <w:r>
        <w:rPr>
          <w:rFonts w:ascii="宋体" w:hAnsi="宋体" w:eastAsia="宋体" w:cs="宋体"/>
          <w:spacing w:val="-3"/>
          <w:sz w:val="24"/>
          <w:szCs w:val="24"/>
        </w:rPr>
        <w:t>程承包范围：</w:t>
      </w:r>
      <w:bookmarkEnd w:id="250"/>
      <w:bookmarkEnd w:id="251"/>
    </w:p>
    <w:p>
      <w:pPr>
        <w:tabs>
          <w:tab w:val="left" w:pos="5827"/>
        </w:tabs>
        <w:spacing w:before="229" w:line="242" w:lineRule="exact"/>
        <w:ind w:left="436"/>
        <w:rPr>
          <w:rFonts w:ascii="Arial"/>
          <w:sz w:val="24"/>
          <w:szCs w:val="24"/>
        </w:rPr>
      </w:pPr>
      <w:r>
        <w:rPr>
          <w:rFonts w:ascii="Arial" w:hAnsi="Arial" w:eastAsia="Arial" w:cs="Arial"/>
          <w:sz w:val="24"/>
          <w:szCs w:val="24"/>
          <w:u w:val="single" w:color="auto"/>
        </w:rPr>
        <w:tab/>
      </w:r>
    </w:p>
    <w:p>
      <w:pPr>
        <w:spacing w:line="287" w:lineRule="auto"/>
        <w:rPr>
          <w:rFonts w:ascii="Arial"/>
          <w:sz w:val="24"/>
          <w:szCs w:val="24"/>
        </w:rPr>
      </w:pPr>
    </w:p>
    <w:p>
      <w:pPr>
        <w:spacing w:line="288" w:lineRule="auto"/>
        <w:rPr>
          <w:rFonts w:ascii="Arial"/>
          <w:sz w:val="24"/>
          <w:szCs w:val="24"/>
        </w:rPr>
      </w:pPr>
    </w:p>
    <w:p>
      <w:pPr>
        <w:tabs>
          <w:tab w:val="left" w:pos="5794"/>
        </w:tabs>
        <w:spacing w:before="72" w:line="93" w:lineRule="auto"/>
        <w:ind w:left="452"/>
        <w:outlineLvl w:val="1"/>
        <w:rPr>
          <w:rFonts w:ascii="宋体" w:hAnsi="宋体" w:eastAsia="宋体" w:cs="宋体"/>
          <w:sz w:val="24"/>
          <w:szCs w:val="24"/>
        </w:rPr>
      </w:pPr>
      <w:r>
        <w:rPr>
          <w:rFonts w:ascii="宋体" w:hAnsi="宋体" w:eastAsia="宋体" w:cs="宋体"/>
          <w:sz w:val="24"/>
          <w:szCs w:val="24"/>
          <w:u w:val="single" w:color="auto"/>
        </w:rPr>
        <w:tab/>
      </w:r>
      <w:bookmarkStart w:id="252" w:name="_Toc4246"/>
      <w:bookmarkStart w:id="253" w:name="_Toc56"/>
      <w:bookmarkStart w:id="254" w:name="_Toc3663"/>
      <w:bookmarkStart w:id="255" w:name="_Toc22001"/>
      <w:r>
        <w:rPr>
          <w:rFonts w:ascii="宋体" w:hAnsi="宋体" w:eastAsia="宋体" w:cs="宋体"/>
          <w:sz w:val="24"/>
          <w:szCs w:val="24"/>
        </w:rPr>
        <w:t>。</w:t>
      </w:r>
      <w:bookmarkEnd w:id="252"/>
      <w:bookmarkEnd w:id="253"/>
      <w:bookmarkEnd w:id="254"/>
      <w:bookmarkEnd w:id="255"/>
    </w:p>
    <w:p>
      <w:pPr>
        <w:tabs>
          <w:tab w:val="left" w:pos="330"/>
        </w:tabs>
        <w:spacing w:before="114"/>
        <w:rPr>
          <w:rFonts w:hint="eastAsia" w:ascii="宋体" w:hAnsi="宋体" w:eastAsia="宋体" w:cs="宋体"/>
          <w:spacing w:val="3"/>
          <w:sz w:val="24"/>
          <w:szCs w:val="24"/>
          <w:lang w:val="en-US" w:eastAsia="zh-CN"/>
          <w14:textOutline w14:w="6537" w14:cap="sq" w14:cmpd="sng">
            <w14:solidFill>
              <w14:srgbClr w14:val="000000"/>
            </w14:solidFill>
            <w14:prstDash w14:val="solid"/>
            <w14:bevel/>
          </w14:textOutline>
        </w:rPr>
      </w:pPr>
    </w:p>
    <w:p>
      <w:pPr>
        <w:spacing w:before="114" w:line="236" w:lineRule="auto"/>
        <w:ind w:left="26"/>
        <w:outlineLvl w:val="1"/>
        <w:rPr>
          <w:rFonts w:ascii="宋体" w:hAnsi="宋体" w:eastAsia="宋体" w:cs="宋体"/>
          <w:spacing w:val="8"/>
          <w:sz w:val="35"/>
          <w:szCs w:val="35"/>
          <w14:textOutline w14:w="6537" w14:cap="sq" w14:cmpd="sng">
            <w14:solidFill>
              <w14:srgbClr w14:val="000000"/>
            </w14:solidFill>
            <w14:prstDash w14:val="solid"/>
            <w14:bevel/>
          </w14:textOutline>
        </w:rPr>
      </w:pPr>
      <w:bookmarkStart w:id="256" w:name="_Toc7122"/>
      <w:bookmarkStart w:id="257" w:name="_Toc13367"/>
      <w:bookmarkStart w:id="258" w:name="_Toc2131"/>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二</w:t>
      </w:r>
      <w:r>
        <w:rPr>
          <w:rFonts w:ascii="宋体" w:hAnsi="宋体" w:eastAsia="宋体" w:cs="宋体"/>
          <w:spacing w:val="8"/>
          <w:sz w:val="35"/>
          <w:szCs w:val="35"/>
          <w14:textOutline w14:w="6537" w14:cap="sq" w14:cmpd="sng">
            <w14:solidFill>
              <w14:srgbClr w14:val="000000"/>
            </w14:solidFill>
            <w14:prstDash w14:val="solid"/>
            <w14:bevel/>
          </w14:textOutline>
        </w:rPr>
        <w:t>、合同工期</w:t>
      </w:r>
      <w:bookmarkEnd w:id="256"/>
      <w:bookmarkEnd w:id="257"/>
      <w:bookmarkEnd w:id="258"/>
    </w:p>
    <w:p>
      <w:pPr>
        <w:spacing w:line="429" w:lineRule="auto"/>
        <w:rPr>
          <w:rFonts w:ascii="Arial"/>
          <w:sz w:val="24"/>
          <w:szCs w:val="24"/>
        </w:rPr>
      </w:pPr>
    </w:p>
    <w:p>
      <w:pPr>
        <w:spacing w:before="72" w:line="220" w:lineRule="auto"/>
        <w:ind w:left="480"/>
        <w:outlineLvl w:val="2"/>
        <w:rPr>
          <w:rFonts w:ascii="宋体" w:hAnsi="宋体" w:eastAsia="宋体" w:cs="宋体"/>
          <w:sz w:val="24"/>
          <w:szCs w:val="24"/>
        </w:rPr>
      </w:pPr>
      <w:bookmarkStart w:id="259" w:name="_Toc5423"/>
      <w:bookmarkStart w:id="260" w:name="_Toc25159"/>
      <w:bookmarkStart w:id="261" w:name="_Toc6479"/>
      <w:r>
        <w:rPr>
          <w:rFonts w:ascii="宋体" w:hAnsi="宋体" w:eastAsia="宋体" w:cs="宋体"/>
          <w:spacing w:val="-4"/>
          <w:sz w:val="24"/>
          <w:szCs w:val="24"/>
        </w:rPr>
        <w:t>计划开工日</w:t>
      </w:r>
      <w:r>
        <w:rPr>
          <w:rFonts w:ascii="宋体" w:hAnsi="宋体" w:eastAsia="宋体" w:cs="宋体"/>
          <w:spacing w:val="-2"/>
          <w:sz w:val="24"/>
          <w:szCs w:val="24"/>
        </w:rPr>
        <w:t>期：</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年</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月</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日。</w:t>
      </w:r>
      <w:bookmarkEnd w:id="259"/>
      <w:bookmarkEnd w:id="260"/>
      <w:bookmarkEnd w:id="261"/>
    </w:p>
    <w:p>
      <w:pPr>
        <w:spacing w:before="211" w:line="220" w:lineRule="auto"/>
        <w:ind w:left="480"/>
        <w:rPr>
          <w:rFonts w:ascii="宋体" w:hAnsi="宋体" w:eastAsia="宋体" w:cs="宋体"/>
          <w:sz w:val="24"/>
          <w:szCs w:val="24"/>
        </w:rPr>
      </w:pPr>
      <w:r>
        <w:rPr>
          <w:rFonts w:ascii="宋体" w:hAnsi="宋体" w:eastAsia="宋体" w:cs="宋体"/>
          <w:spacing w:val="-6"/>
          <w:sz w:val="24"/>
          <w:szCs w:val="24"/>
        </w:rPr>
        <w:t>计划竣工日</w:t>
      </w:r>
      <w:r>
        <w:rPr>
          <w:rFonts w:ascii="宋体" w:hAnsi="宋体" w:eastAsia="宋体" w:cs="宋体"/>
          <w:spacing w:val="-3"/>
          <w:sz w:val="24"/>
          <w:szCs w:val="24"/>
        </w:rPr>
        <w:t>期：</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年</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月</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 xml:space="preserve"> 日。</w:t>
      </w:r>
    </w:p>
    <w:p>
      <w:pPr>
        <w:spacing w:before="210" w:line="220" w:lineRule="auto"/>
        <w:ind w:left="483"/>
        <w:outlineLvl w:val="2"/>
        <w:rPr>
          <w:rFonts w:ascii="宋体" w:hAnsi="宋体" w:eastAsia="宋体" w:cs="宋体"/>
          <w:sz w:val="24"/>
          <w:szCs w:val="24"/>
        </w:rPr>
      </w:pPr>
      <w:bookmarkStart w:id="262" w:name="_Toc970"/>
      <w:bookmarkStart w:id="263" w:name="_Toc11693"/>
      <w:bookmarkStart w:id="264" w:name="_Toc20837"/>
      <w:r>
        <w:rPr>
          <w:rFonts w:ascii="宋体" w:hAnsi="宋体" w:eastAsia="宋体" w:cs="宋体"/>
          <w:spacing w:val="-8"/>
          <w:sz w:val="24"/>
          <w:szCs w:val="24"/>
        </w:rPr>
        <w:t>工期总日</w:t>
      </w:r>
      <w:r>
        <w:rPr>
          <w:rFonts w:ascii="宋体" w:hAnsi="宋体" w:eastAsia="宋体" w:cs="宋体"/>
          <w:spacing w:val="-5"/>
          <w:sz w:val="24"/>
          <w:szCs w:val="24"/>
        </w:rPr>
        <w:t>历</w:t>
      </w:r>
      <w:r>
        <w:rPr>
          <w:rFonts w:ascii="宋体" w:hAnsi="宋体" w:eastAsia="宋体" w:cs="宋体"/>
          <w:spacing w:val="-4"/>
          <w:sz w:val="24"/>
          <w:szCs w:val="24"/>
        </w:rPr>
        <w:t>天数：</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天。工期总日历天数与根据前述计划开竣工日期计算</w:t>
      </w:r>
      <w:bookmarkEnd w:id="262"/>
      <w:r>
        <w:rPr>
          <w:rFonts w:ascii="宋体" w:hAnsi="宋体" w:eastAsia="宋体" w:cs="宋体"/>
          <w:spacing w:val="-3"/>
          <w:sz w:val="24"/>
          <w:szCs w:val="24"/>
        </w:rPr>
        <w:t>的工期天数不一致的，以工期总日历天数为准</w:t>
      </w:r>
      <w:r>
        <w:rPr>
          <w:rFonts w:ascii="宋体" w:hAnsi="宋体" w:eastAsia="宋体" w:cs="宋体"/>
          <w:spacing w:val="-1"/>
          <w:sz w:val="24"/>
          <w:szCs w:val="24"/>
        </w:rPr>
        <w:t>。</w:t>
      </w:r>
      <w:bookmarkEnd w:id="263"/>
      <w:bookmarkEnd w:id="264"/>
    </w:p>
    <w:p>
      <w:pPr>
        <w:spacing w:before="114" w:line="236" w:lineRule="auto"/>
        <w:ind w:left="26"/>
        <w:outlineLvl w:val="1"/>
        <w:rPr>
          <w:rFonts w:ascii="宋体" w:hAnsi="宋体" w:eastAsia="宋体" w:cs="宋体"/>
          <w:spacing w:val="8"/>
          <w:sz w:val="35"/>
          <w:szCs w:val="35"/>
          <w14:textOutline w14:w="6537" w14:cap="sq" w14:cmpd="sng">
            <w14:solidFill>
              <w14:srgbClr w14:val="000000"/>
            </w14:solidFill>
            <w14:prstDash w14:val="solid"/>
            <w14:bevel/>
          </w14:textOutline>
        </w:rPr>
      </w:pPr>
      <w:bookmarkStart w:id="265" w:name="_Toc3954"/>
      <w:bookmarkStart w:id="266" w:name="_Toc27626"/>
      <w:bookmarkStart w:id="267" w:name="_Toc32182"/>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三</w:t>
      </w:r>
      <w:r>
        <w:rPr>
          <w:rFonts w:ascii="宋体" w:hAnsi="宋体" w:eastAsia="宋体" w:cs="宋体"/>
          <w:spacing w:val="8"/>
          <w:sz w:val="35"/>
          <w:szCs w:val="35"/>
          <w14:textOutline w14:w="6537" w14:cap="sq" w14:cmpd="sng">
            <w14:solidFill>
              <w14:srgbClr w14:val="000000"/>
            </w14:solidFill>
            <w14:prstDash w14:val="solid"/>
            <w14:bevel/>
          </w14:textOutline>
        </w:rPr>
        <w:t>、质量标准</w:t>
      </w:r>
      <w:bookmarkEnd w:id="265"/>
      <w:bookmarkEnd w:id="266"/>
      <w:bookmarkEnd w:id="267"/>
    </w:p>
    <w:p>
      <w:pPr>
        <w:spacing w:line="220" w:lineRule="auto"/>
        <w:ind w:left="483"/>
        <w:outlineLvl w:val="9"/>
        <w:rPr>
          <w:rFonts w:ascii="宋体" w:hAnsi="宋体" w:eastAsia="宋体" w:cs="宋体"/>
          <w:spacing w:val="-4"/>
          <w:sz w:val="24"/>
          <w:szCs w:val="24"/>
        </w:rPr>
      </w:pPr>
      <w:bookmarkStart w:id="268" w:name="_Toc18550"/>
    </w:p>
    <w:p>
      <w:pPr>
        <w:spacing w:line="220" w:lineRule="auto"/>
        <w:ind w:left="483"/>
        <w:outlineLvl w:val="2"/>
        <w:rPr>
          <w:rFonts w:ascii="宋体" w:hAnsi="宋体" w:eastAsia="宋体" w:cs="宋体"/>
          <w:sz w:val="24"/>
          <w:szCs w:val="24"/>
        </w:rPr>
      </w:pPr>
      <w:bookmarkStart w:id="269" w:name="_Toc31224"/>
      <w:bookmarkStart w:id="270" w:name="_Toc11357"/>
      <w:r>
        <w:rPr>
          <w:rFonts w:ascii="宋体" w:hAnsi="宋体" w:eastAsia="宋体" w:cs="宋体"/>
          <w:spacing w:val="-4"/>
          <w:sz w:val="24"/>
          <w:szCs w:val="24"/>
        </w:rPr>
        <w:t>工程质量符合</w:t>
      </w:r>
      <w:r>
        <w:rPr>
          <w:rFonts w:ascii="宋体" w:hAnsi="宋体" w:eastAsia="宋体" w:cs="宋体"/>
          <w:spacing w:val="-4"/>
          <w:sz w:val="24"/>
          <w:szCs w:val="24"/>
          <w:u w:val="single" w:color="auto"/>
        </w:rPr>
        <w:t xml:space="preserve">          </w:t>
      </w:r>
      <w:r>
        <w:rPr>
          <w:rFonts w:ascii="宋体" w:hAnsi="宋体" w:eastAsia="宋体" w:cs="宋体"/>
          <w:spacing w:val="-3"/>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标准。</w:t>
      </w:r>
      <w:bookmarkEnd w:id="268"/>
      <w:bookmarkEnd w:id="269"/>
      <w:bookmarkEnd w:id="270"/>
    </w:p>
    <w:p>
      <w:pPr>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114" w:line="236" w:lineRule="auto"/>
        <w:ind w:left="26"/>
        <w:outlineLvl w:val="1"/>
        <w:rPr>
          <w:rFonts w:ascii="宋体" w:hAnsi="宋体" w:eastAsia="宋体" w:cs="宋体"/>
          <w:spacing w:val="8"/>
          <w:sz w:val="35"/>
          <w:szCs w:val="35"/>
          <w14:textOutline w14:w="6537" w14:cap="sq" w14:cmpd="sng">
            <w14:solidFill>
              <w14:srgbClr w14:val="000000"/>
            </w14:solidFill>
            <w14:prstDash w14:val="solid"/>
            <w14:bevel/>
          </w14:textOutline>
        </w:rPr>
      </w:pPr>
      <w:bookmarkStart w:id="271" w:name="_Toc17599"/>
      <w:bookmarkStart w:id="272" w:name="_Toc9265"/>
      <w:bookmarkStart w:id="273" w:name="_Toc9787"/>
      <w:r>
        <w:rPr>
          <w:rFonts w:ascii="宋体" w:hAnsi="宋体" w:eastAsia="宋体" w:cs="宋体"/>
          <w:spacing w:val="8"/>
          <w:sz w:val="35"/>
          <w:szCs w:val="35"/>
          <w14:textOutline w14:w="6537" w14:cap="sq" w14:cmpd="sng">
            <w14:solidFill>
              <w14:srgbClr w14:val="000000"/>
            </w14:solidFill>
            <w14:prstDash w14:val="solid"/>
            <w14:bevel/>
          </w14:textOutline>
        </w:rPr>
        <w:t>四、签约合同价与合同价格形式</w:t>
      </w:r>
      <w:bookmarkEnd w:id="271"/>
      <w:bookmarkEnd w:id="272"/>
      <w:bookmarkEnd w:id="273"/>
    </w:p>
    <w:p>
      <w:pPr>
        <w:spacing w:line="451" w:lineRule="auto"/>
        <w:rPr>
          <w:rFonts w:ascii="Arial"/>
          <w:sz w:val="24"/>
          <w:szCs w:val="24"/>
        </w:rPr>
      </w:pPr>
    </w:p>
    <w:p>
      <w:pPr>
        <w:spacing w:before="71" w:line="219" w:lineRule="auto"/>
        <w:ind w:left="476"/>
        <w:outlineLvl w:val="2"/>
        <w:rPr>
          <w:rFonts w:ascii="宋体" w:hAnsi="宋体" w:eastAsia="宋体" w:cs="宋体"/>
          <w:sz w:val="24"/>
          <w:szCs w:val="24"/>
        </w:rPr>
      </w:pPr>
      <w:bookmarkStart w:id="274" w:name="_Toc7225"/>
      <w:bookmarkStart w:id="275" w:name="_Toc20759"/>
      <w:bookmarkStart w:id="276" w:name="_Toc30694"/>
      <w:r>
        <w:rPr>
          <w:rFonts w:ascii="Arial" w:hAnsi="Arial" w:eastAsia="Arial" w:cs="Arial"/>
          <w:spacing w:val="-4"/>
          <w:sz w:val="24"/>
          <w:szCs w:val="24"/>
        </w:rPr>
        <w:t>1.</w:t>
      </w:r>
      <w:r>
        <w:rPr>
          <w:rFonts w:ascii="宋体" w:hAnsi="宋体" w:eastAsia="宋体" w:cs="宋体"/>
          <w:spacing w:val="-4"/>
          <w:sz w:val="24"/>
          <w:szCs w:val="24"/>
        </w:rPr>
        <w:t>签</w:t>
      </w:r>
      <w:r>
        <w:rPr>
          <w:rFonts w:ascii="宋体" w:hAnsi="宋体" w:eastAsia="宋体" w:cs="宋体"/>
          <w:spacing w:val="-3"/>
          <w:sz w:val="24"/>
          <w:szCs w:val="24"/>
        </w:rPr>
        <w:t>约</w:t>
      </w:r>
      <w:r>
        <w:rPr>
          <w:rFonts w:ascii="宋体" w:hAnsi="宋体" w:eastAsia="宋体" w:cs="宋体"/>
          <w:spacing w:val="-2"/>
          <w:sz w:val="24"/>
          <w:szCs w:val="24"/>
        </w:rPr>
        <w:t>合同价为：</w:t>
      </w:r>
      <w:bookmarkEnd w:id="274"/>
      <w:bookmarkEnd w:id="275"/>
      <w:bookmarkEnd w:id="276"/>
    </w:p>
    <w:p>
      <w:pPr>
        <w:spacing w:before="169" w:line="268" w:lineRule="auto"/>
        <w:ind w:left="573"/>
        <w:outlineLvl w:val="2"/>
        <w:rPr>
          <w:rFonts w:ascii="宋体" w:hAnsi="宋体" w:eastAsia="宋体" w:cs="宋体"/>
          <w:sz w:val="24"/>
          <w:szCs w:val="24"/>
        </w:rPr>
      </w:pPr>
      <w:bookmarkStart w:id="277" w:name="_Toc9326"/>
      <w:bookmarkStart w:id="278" w:name="_Toc19211"/>
      <w:bookmarkStart w:id="279" w:name="_Toc3439"/>
      <w:r>
        <w:rPr>
          <w:rFonts w:ascii="宋体" w:hAnsi="宋体" w:eastAsia="宋体" w:cs="宋体"/>
          <w:spacing w:val="-1"/>
          <w:sz w:val="24"/>
          <w:szCs w:val="24"/>
        </w:rPr>
        <w:t xml:space="preserve">人民币 </w:t>
      </w:r>
      <w:r>
        <w:rPr>
          <w:rFonts w:hint="eastAsia" w:ascii="宋体" w:hAnsi="宋体" w:eastAsia="宋体" w:cs="宋体"/>
          <w:spacing w:val="-1"/>
          <w:sz w:val="24"/>
          <w:szCs w:val="24"/>
          <w:lang w:eastAsia="zh-CN"/>
        </w:rPr>
        <w:t>（</w:t>
      </w:r>
      <w:r>
        <w:rPr>
          <w:rFonts w:ascii="宋体" w:hAnsi="宋体" w:eastAsia="宋体" w:cs="宋体"/>
          <w:spacing w:val="-1"/>
          <w:sz w:val="24"/>
          <w:szCs w:val="24"/>
        </w:rPr>
        <w:t>大写</w:t>
      </w:r>
      <w:r>
        <w:rPr>
          <w:rFonts w:hint="eastAsia" w:ascii="宋体" w:hAnsi="宋体" w:eastAsia="宋体" w:cs="宋体"/>
          <w:spacing w:val="-1"/>
          <w:sz w:val="24"/>
          <w:szCs w:val="24"/>
          <w:lang w:eastAsia="zh-CN"/>
        </w:rPr>
        <w:t>）</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hint="eastAsia" w:eastAsia="宋体" w:cs="Arial"/>
          <w:sz w:val="24"/>
          <w:szCs w:val="24"/>
          <w:lang w:eastAsia="zh-CN"/>
        </w:rPr>
        <w:t>（</w:t>
      </w:r>
      <w:r>
        <w:rPr>
          <w:rFonts w:ascii="Arial" w:hAnsi="Arial" w:eastAsia="Arial" w:cs="Arial"/>
          <w:sz w:val="24"/>
          <w:szCs w:val="24"/>
        </w:rPr>
        <w:t>¥</w:t>
      </w:r>
      <w:r>
        <w:rPr>
          <w:rFonts w:ascii="Arial" w:hAnsi="Arial" w:eastAsia="Arial" w:cs="Arial"/>
          <w:sz w:val="24"/>
          <w:szCs w:val="24"/>
          <w:u w:val="single" w:color="auto"/>
        </w:rPr>
        <w:t xml:space="preserve">                     </w:t>
      </w:r>
      <w:r>
        <w:rPr>
          <w:rFonts w:ascii="Arial" w:hAnsi="Arial" w:eastAsia="Arial" w:cs="Arial"/>
          <w:sz w:val="24"/>
          <w:szCs w:val="24"/>
        </w:rPr>
        <w:t xml:space="preserve"> </w:t>
      </w:r>
      <w:r>
        <w:rPr>
          <w:rFonts w:ascii="宋体" w:hAnsi="宋体" w:eastAsia="宋体" w:cs="宋体"/>
          <w:sz w:val="24"/>
          <w:szCs w:val="24"/>
        </w:rPr>
        <w:t>元</w:t>
      </w:r>
      <w:r>
        <w:rPr>
          <w:rFonts w:hint="eastAsia" w:eastAsia="宋体" w:cs="Arial"/>
          <w:sz w:val="24"/>
          <w:szCs w:val="24"/>
          <w:lang w:eastAsia="zh-CN"/>
        </w:rPr>
        <w:t>）</w:t>
      </w:r>
      <w:r>
        <w:rPr>
          <w:rFonts w:ascii="宋体" w:hAnsi="宋体" w:eastAsia="宋体" w:cs="宋体"/>
          <w:sz w:val="24"/>
          <w:szCs w:val="24"/>
        </w:rPr>
        <w:t>；</w:t>
      </w:r>
      <w:bookmarkEnd w:id="277"/>
      <w:bookmarkEnd w:id="278"/>
      <w:bookmarkEnd w:id="279"/>
    </w:p>
    <w:p>
      <w:pPr>
        <w:spacing w:before="195" w:line="221" w:lineRule="auto"/>
        <w:ind w:left="462"/>
        <w:rPr>
          <w:rFonts w:ascii="宋体" w:hAnsi="宋体" w:eastAsia="宋体" w:cs="宋体"/>
          <w:sz w:val="24"/>
          <w:szCs w:val="24"/>
        </w:rPr>
      </w:pPr>
      <w:r>
        <w:rPr>
          <w:rFonts w:ascii="宋体" w:hAnsi="宋体" w:eastAsia="宋体" w:cs="宋体"/>
          <w:spacing w:val="-4"/>
          <w:sz w:val="24"/>
          <w:szCs w:val="24"/>
        </w:rPr>
        <w:t>其</w:t>
      </w:r>
      <w:r>
        <w:rPr>
          <w:rFonts w:ascii="宋体" w:hAnsi="宋体" w:eastAsia="宋体" w:cs="宋体"/>
          <w:spacing w:val="-2"/>
          <w:sz w:val="24"/>
          <w:szCs w:val="24"/>
        </w:rPr>
        <w:t>中：</w:t>
      </w:r>
    </w:p>
    <w:p>
      <w:pPr>
        <w:spacing w:before="210" w:line="220" w:lineRule="auto"/>
        <w:ind w:left="467"/>
        <w:outlineLvl w:val="3"/>
        <w:rPr>
          <w:rFonts w:ascii="宋体" w:hAnsi="宋体" w:eastAsia="宋体" w:cs="宋体"/>
          <w:sz w:val="24"/>
          <w:szCs w:val="24"/>
        </w:rPr>
      </w:pPr>
      <w:bookmarkStart w:id="280" w:name="_Toc5314"/>
      <w:r>
        <w:rPr>
          <w:rFonts w:hint="eastAsia" w:ascii="宋体" w:hAnsi="宋体" w:eastAsia="宋体" w:cs="宋体"/>
          <w:spacing w:val="5"/>
          <w:sz w:val="24"/>
          <w:szCs w:val="24"/>
          <w:lang w:eastAsia="zh-CN"/>
        </w:rPr>
        <w:t>（</w:t>
      </w:r>
      <w:r>
        <w:rPr>
          <w:rFonts w:ascii="宋体" w:hAnsi="宋体" w:eastAsia="宋体" w:cs="宋体"/>
          <w:spacing w:val="3"/>
          <w:sz w:val="24"/>
          <w:szCs w:val="24"/>
        </w:rPr>
        <w:t>1</w:t>
      </w:r>
      <w:r>
        <w:rPr>
          <w:rFonts w:hint="eastAsia" w:ascii="宋体" w:hAnsi="宋体" w:eastAsia="宋体" w:cs="宋体"/>
          <w:spacing w:val="3"/>
          <w:sz w:val="24"/>
          <w:szCs w:val="24"/>
          <w:lang w:eastAsia="zh-CN"/>
        </w:rPr>
        <w:t>）</w:t>
      </w:r>
      <w:r>
        <w:rPr>
          <w:rFonts w:ascii="宋体" w:hAnsi="宋体" w:eastAsia="宋体" w:cs="宋体"/>
          <w:spacing w:val="3"/>
          <w:sz w:val="24"/>
          <w:szCs w:val="24"/>
        </w:rPr>
        <w:t xml:space="preserve">  安全文明施工费：</w:t>
      </w:r>
      <w:bookmarkEnd w:id="280"/>
    </w:p>
    <w:p>
      <w:pPr>
        <w:spacing w:before="168" w:line="268" w:lineRule="auto"/>
        <w:ind w:left="1012"/>
        <w:outlineLvl w:val="2"/>
        <w:rPr>
          <w:rFonts w:ascii="宋体" w:hAnsi="宋体" w:eastAsia="宋体" w:cs="宋体"/>
          <w:sz w:val="24"/>
          <w:szCs w:val="24"/>
        </w:rPr>
      </w:pPr>
      <w:bookmarkStart w:id="281" w:name="_Toc18624"/>
      <w:bookmarkStart w:id="282" w:name="_Toc20155"/>
      <w:bookmarkStart w:id="283" w:name="_Toc11955"/>
      <w:r>
        <w:rPr>
          <w:rFonts w:ascii="宋体" w:hAnsi="宋体" w:eastAsia="宋体" w:cs="宋体"/>
          <w:spacing w:val="1"/>
          <w:sz w:val="24"/>
          <w:szCs w:val="24"/>
        </w:rPr>
        <w:t xml:space="preserve">人民币 </w:t>
      </w:r>
      <w:r>
        <w:rPr>
          <w:rFonts w:hint="eastAsia" w:ascii="宋体" w:hAnsi="宋体" w:eastAsia="宋体" w:cs="宋体"/>
          <w:spacing w:val="1"/>
          <w:sz w:val="24"/>
          <w:szCs w:val="24"/>
          <w:lang w:eastAsia="zh-CN"/>
        </w:rPr>
        <w:t>（</w:t>
      </w:r>
      <w:r>
        <w:rPr>
          <w:rFonts w:ascii="宋体" w:hAnsi="宋体" w:eastAsia="宋体" w:cs="宋体"/>
          <w:spacing w:val="1"/>
          <w:sz w:val="24"/>
          <w:szCs w:val="24"/>
        </w:rPr>
        <w:t>大写</w:t>
      </w:r>
      <w:r>
        <w:rPr>
          <w:rFonts w:hint="eastAsia" w:ascii="宋体" w:hAnsi="宋体" w:eastAsia="宋体" w:cs="宋体"/>
          <w:spacing w:val="1"/>
          <w:sz w:val="24"/>
          <w:szCs w:val="24"/>
          <w:lang w:eastAsia="zh-CN"/>
        </w:rPr>
        <w:t>）</w:t>
      </w:r>
      <w:r>
        <w:rPr>
          <w:rFonts w:ascii="宋体" w:hAnsi="宋体" w:eastAsia="宋体" w:cs="宋体"/>
          <w:spacing w:val="1"/>
          <w:sz w:val="24"/>
          <w:szCs w:val="24"/>
          <w:u w:val="single" w:color="auto"/>
        </w:rPr>
        <w:t xml:space="preserve">               </w:t>
      </w:r>
      <w:r>
        <w:rPr>
          <w:rFonts w:hint="eastAsia" w:eastAsia="宋体" w:cs="Arial"/>
          <w:spacing w:val="1"/>
          <w:sz w:val="24"/>
          <w:szCs w:val="24"/>
          <w:lang w:eastAsia="zh-CN"/>
        </w:rPr>
        <w:t>（</w:t>
      </w:r>
      <w:r>
        <w:rPr>
          <w:rFonts w:ascii="Arial" w:hAnsi="Arial" w:eastAsia="Arial" w:cs="Arial"/>
          <w:spacing w:val="1"/>
          <w:sz w:val="24"/>
          <w:szCs w:val="24"/>
        </w:rPr>
        <w:t>¥</w:t>
      </w:r>
      <w:r>
        <w:rPr>
          <w:rFonts w:ascii="Arial" w:hAnsi="Arial" w:eastAsia="Arial" w:cs="Arial"/>
          <w:spacing w:val="1"/>
          <w:sz w:val="24"/>
          <w:szCs w:val="24"/>
          <w:u w:val="single" w:color="auto"/>
        </w:rPr>
        <w:t xml:space="preserve">           </w:t>
      </w:r>
      <w:r>
        <w:rPr>
          <w:rFonts w:ascii="Arial" w:hAnsi="Arial" w:eastAsia="Arial" w:cs="Arial"/>
          <w:sz w:val="24"/>
          <w:szCs w:val="24"/>
          <w:u w:val="single" w:color="auto"/>
        </w:rPr>
        <w:t xml:space="preserve">       </w:t>
      </w:r>
      <w:r>
        <w:rPr>
          <w:rFonts w:ascii="Arial" w:hAnsi="Arial" w:eastAsia="Arial" w:cs="Arial"/>
          <w:sz w:val="24"/>
          <w:szCs w:val="24"/>
        </w:rPr>
        <w:t xml:space="preserve"> </w:t>
      </w:r>
      <w:r>
        <w:rPr>
          <w:rFonts w:ascii="宋体" w:hAnsi="宋体" w:eastAsia="宋体" w:cs="宋体"/>
          <w:sz w:val="24"/>
          <w:szCs w:val="24"/>
        </w:rPr>
        <w:t>元</w:t>
      </w:r>
      <w:r>
        <w:rPr>
          <w:rFonts w:hint="eastAsia" w:eastAsia="宋体" w:cs="Arial"/>
          <w:sz w:val="24"/>
          <w:szCs w:val="24"/>
          <w:lang w:eastAsia="zh-CN"/>
        </w:rPr>
        <w:t>）</w:t>
      </w:r>
      <w:r>
        <w:rPr>
          <w:rFonts w:ascii="宋体" w:hAnsi="宋体" w:eastAsia="宋体" w:cs="宋体"/>
          <w:sz w:val="24"/>
          <w:szCs w:val="24"/>
        </w:rPr>
        <w:t>；</w:t>
      </w:r>
      <w:bookmarkEnd w:id="281"/>
      <w:bookmarkEnd w:id="282"/>
      <w:bookmarkEnd w:id="283"/>
    </w:p>
    <w:p>
      <w:pPr>
        <w:spacing w:before="193" w:line="219" w:lineRule="auto"/>
        <w:ind w:left="467"/>
        <w:outlineLvl w:val="3"/>
        <w:rPr>
          <w:rFonts w:ascii="宋体" w:hAnsi="宋体" w:eastAsia="宋体" w:cs="宋体"/>
          <w:sz w:val="24"/>
          <w:szCs w:val="24"/>
        </w:rPr>
      </w:pPr>
      <w:bookmarkStart w:id="284" w:name="_Toc31237"/>
      <w:r>
        <w:rPr>
          <w:rFonts w:hint="eastAsia" w:ascii="宋体" w:hAnsi="宋体" w:eastAsia="宋体" w:cs="宋体"/>
          <w:spacing w:val="1"/>
          <w:sz w:val="24"/>
          <w:szCs w:val="24"/>
          <w:lang w:eastAsia="zh-CN"/>
        </w:rPr>
        <w:t>（</w:t>
      </w:r>
      <w:r>
        <w:rPr>
          <w:rFonts w:ascii="宋体" w:hAnsi="宋体" w:eastAsia="宋体" w:cs="宋体"/>
          <w:spacing w:val="1"/>
          <w:sz w:val="24"/>
          <w:szCs w:val="24"/>
        </w:rPr>
        <w:t>2</w:t>
      </w:r>
      <w:r>
        <w:rPr>
          <w:rFonts w:hint="eastAsia" w:ascii="宋体" w:hAnsi="宋体" w:eastAsia="宋体" w:cs="宋体"/>
          <w:spacing w:val="1"/>
          <w:sz w:val="24"/>
          <w:szCs w:val="24"/>
          <w:lang w:eastAsia="zh-CN"/>
        </w:rPr>
        <w:t>）</w:t>
      </w:r>
      <w:r>
        <w:rPr>
          <w:rFonts w:ascii="宋体" w:hAnsi="宋体" w:eastAsia="宋体" w:cs="宋体"/>
          <w:spacing w:val="1"/>
          <w:sz w:val="24"/>
          <w:szCs w:val="24"/>
        </w:rPr>
        <w:t xml:space="preserve">  材料和工程设</w:t>
      </w:r>
      <w:r>
        <w:rPr>
          <w:rFonts w:ascii="宋体" w:hAnsi="宋体" w:eastAsia="宋体" w:cs="宋体"/>
          <w:sz w:val="24"/>
          <w:szCs w:val="24"/>
        </w:rPr>
        <w:t>备暂估价金额：</w:t>
      </w:r>
      <w:bookmarkEnd w:id="284"/>
    </w:p>
    <w:p>
      <w:pPr>
        <w:spacing w:before="170" w:line="268" w:lineRule="auto"/>
        <w:ind w:left="1012"/>
        <w:outlineLvl w:val="2"/>
        <w:rPr>
          <w:rFonts w:ascii="宋体" w:hAnsi="宋体" w:eastAsia="宋体" w:cs="宋体"/>
          <w:sz w:val="24"/>
          <w:szCs w:val="24"/>
        </w:rPr>
      </w:pPr>
      <w:bookmarkStart w:id="285" w:name="_Toc10634"/>
      <w:bookmarkStart w:id="286" w:name="_Toc32459"/>
      <w:bookmarkStart w:id="287" w:name="_Toc29522"/>
      <w:r>
        <w:rPr>
          <w:rFonts w:ascii="宋体" w:hAnsi="宋体" w:eastAsia="宋体" w:cs="宋体"/>
          <w:spacing w:val="1"/>
          <w:sz w:val="24"/>
          <w:szCs w:val="24"/>
        </w:rPr>
        <w:t xml:space="preserve">人民币 </w:t>
      </w:r>
      <w:r>
        <w:rPr>
          <w:rFonts w:hint="eastAsia" w:ascii="宋体" w:hAnsi="宋体" w:eastAsia="宋体" w:cs="宋体"/>
          <w:spacing w:val="1"/>
          <w:sz w:val="24"/>
          <w:szCs w:val="24"/>
          <w:lang w:eastAsia="zh-CN"/>
        </w:rPr>
        <w:t>（</w:t>
      </w:r>
      <w:r>
        <w:rPr>
          <w:rFonts w:ascii="宋体" w:hAnsi="宋体" w:eastAsia="宋体" w:cs="宋体"/>
          <w:spacing w:val="1"/>
          <w:sz w:val="24"/>
          <w:szCs w:val="24"/>
        </w:rPr>
        <w:t>大写</w:t>
      </w:r>
      <w:r>
        <w:rPr>
          <w:rFonts w:hint="eastAsia" w:ascii="宋体" w:hAnsi="宋体" w:eastAsia="宋体" w:cs="宋体"/>
          <w:spacing w:val="1"/>
          <w:sz w:val="24"/>
          <w:szCs w:val="24"/>
          <w:lang w:eastAsia="zh-CN"/>
        </w:rPr>
        <w:t>）</w:t>
      </w:r>
      <w:r>
        <w:rPr>
          <w:rFonts w:ascii="宋体" w:hAnsi="宋体" w:eastAsia="宋体" w:cs="宋体"/>
          <w:spacing w:val="1"/>
          <w:sz w:val="24"/>
          <w:szCs w:val="24"/>
          <w:u w:val="single" w:color="auto"/>
        </w:rPr>
        <w:t xml:space="preserve">               </w:t>
      </w:r>
      <w:r>
        <w:rPr>
          <w:rFonts w:hint="eastAsia" w:eastAsia="宋体" w:cs="Arial"/>
          <w:spacing w:val="1"/>
          <w:sz w:val="24"/>
          <w:szCs w:val="24"/>
          <w:lang w:eastAsia="zh-CN"/>
        </w:rPr>
        <w:t>（</w:t>
      </w:r>
      <w:r>
        <w:rPr>
          <w:rFonts w:ascii="Arial" w:hAnsi="Arial" w:eastAsia="Arial" w:cs="Arial"/>
          <w:spacing w:val="1"/>
          <w:sz w:val="24"/>
          <w:szCs w:val="24"/>
        </w:rPr>
        <w:t>¥</w:t>
      </w:r>
      <w:r>
        <w:rPr>
          <w:rFonts w:ascii="Arial" w:hAnsi="Arial" w:eastAsia="Arial" w:cs="Arial"/>
          <w:spacing w:val="1"/>
          <w:sz w:val="24"/>
          <w:szCs w:val="24"/>
          <w:u w:val="single" w:color="auto"/>
        </w:rPr>
        <w:t xml:space="preserve">           </w:t>
      </w:r>
      <w:r>
        <w:rPr>
          <w:rFonts w:ascii="Arial" w:hAnsi="Arial" w:eastAsia="Arial" w:cs="Arial"/>
          <w:sz w:val="24"/>
          <w:szCs w:val="24"/>
          <w:u w:val="single" w:color="auto"/>
        </w:rPr>
        <w:t xml:space="preserve">       </w:t>
      </w:r>
      <w:r>
        <w:rPr>
          <w:rFonts w:ascii="Arial" w:hAnsi="Arial" w:eastAsia="Arial" w:cs="Arial"/>
          <w:sz w:val="24"/>
          <w:szCs w:val="24"/>
        </w:rPr>
        <w:t xml:space="preserve"> </w:t>
      </w:r>
      <w:r>
        <w:rPr>
          <w:rFonts w:ascii="宋体" w:hAnsi="宋体" w:eastAsia="宋体" w:cs="宋体"/>
          <w:sz w:val="24"/>
          <w:szCs w:val="24"/>
        </w:rPr>
        <w:t>元</w:t>
      </w:r>
      <w:r>
        <w:rPr>
          <w:rFonts w:hint="eastAsia" w:eastAsia="宋体" w:cs="Arial"/>
          <w:sz w:val="24"/>
          <w:szCs w:val="24"/>
          <w:lang w:eastAsia="zh-CN"/>
        </w:rPr>
        <w:t>）</w:t>
      </w:r>
      <w:r>
        <w:rPr>
          <w:rFonts w:ascii="宋体" w:hAnsi="宋体" w:eastAsia="宋体" w:cs="宋体"/>
          <w:sz w:val="24"/>
          <w:szCs w:val="24"/>
        </w:rPr>
        <w:t>；</w:t>
      </w:r>
      <w:bookmarkEnd w:id="285"/>
      <w:bookmarkEnd w:id="286"/>
      <w:bookmarkEnd w:id="287"/>
    </w:p>
    <w:p>
      <w:pPr>
        <w:spacing w:before="193" w:line="219" w:lineRule="auto"/>
        <w:ind w:left="467"/>
        <w:outlineLvl w:val="3"/>
        <w:rPr>
          <w:rFonts w:ascii="宋体" w:hAnsi="宋体" w:eastAsia="宋体" w:cs="宋体"/>
          <w:sz w:val="24"/>
          <w:szCs w:val="24"/>
        </w:rPr>
      </w:pPr>
      <w:bookmarkStart w:id="288" w:name="_Toc26038"/>
      <w:r>
        <w:rPr>
          <w:rFonts w:hint="eastAsia" w:ascii="宋体" w:hAnsi="宋体" w:eastAsia="宋体" w:cs="宋体"/>
          <w:spacing w:val="2"/>
          <w:sz w:val="24"/>
          <w:szCs w:val="24"/>
          <w:lang w:eastAsia="zh-CN"/>
        </w:rPr>
        <w:t>（</w:t>
      </w:r>
      <w:r>
        <w:rPr>
          <w:rFonts w:ascii="宋体" w:hAnsi="宋体" w:eastAsia="宋体" w:cs="宋体"/>
          <w:spacing w:val="2"/>
          <w:sz w:val="24"/>
          <w:szCs w:val="24"/>
        </w:rPr>
        <w:t>3</w:t>
      </w:r>
      <w:r>
        <w:rPr>
          <w:rFonts w:hint="eastAsia" w:ascii="宋体" w:hAnsi="宋体" w:eastAsia="宋体" w:cs="宋体"/>
          <w:spacing w:val="2"/>
          <w:sz w:val="24"/>
          <w:szCs w:val="24"/>
          <w:lang w:eastAsia="zh-CN"/>
        </w:rPr>
        <w:t>）</w:t>
      </w:r>
      <w:r>
        <w:rPr>
          <w:rFonts w:ascii="宋体" w:hAnsi="宋体" w:eastAsia="宋体" w:cs="宋体"/>
          <w:spacing w:val="2"/>
          <w:sz w:val="24"/>
          <w:szCs w:val="24"/>
        </w:rPr>
        <w:t xml:space="preserve">  专业工程暂估价金额</w:t>
      </w:r>
      <w:r>
        <w:rPr>
          <w:rFonts w:ascii="宋体" w:hAnsi="宋体" w:eastAsia="宋体" w:cs="宋体"/>
          <w:sz w:val="24"/>
          <w:szCs w:val="24"/>
        </w:rPr>
        <w:t>：</w:t>
      </w:r>
      <w:bookmarkEnd w:id="288"/>
    </w:p>
    <w:p>
      <w:pPr>
        <w:spacing w:before="170" w:line="268" w:lineRule="auto"/>
        <w:ind w:left="1012"/>
        <w:outlineLvl w:val="2"/>
        <w:rPr>
          <w:rFonts w:ascii="宋体" w:hAnsi="宋体" w:eastAsia="宋体" w:cs="宋体"/>
          <w:sz w:val="24"/>
          <w:szCs w:val="24"/>
        </w:rPr>
      </w:pPr>
      <w:bookmarkStart w:id="289" w:name="_Toc5357"/>
      <w:bookmarkStart w:id="290" w:name="_Toc509"/>
      <w:bookmarkStart w:id="291" w:name="_Toc30711"/>
      <w:r>
        <w:rPr>
          <w:rFonts w:ascii="宋体" w:hAnsi="宋体" w:eastAsia="宋体" w:cs="宋体"/>
          <w:spacing w:val="1"/>
          <w:sz w:val="24"/>
          <w:szCs w:val="24"/>
        </w:rPr>
        <w:t xml:space="preserve">人民币 </w:t>
      </w:r>
      <w:r>
        <w:rPr>
          <w:rFonts w:hint="eastAsia" w:ascii="宋体" w:hAnsi="宋体" w:eastAsia="宋体" w:cs="宋体"/>
          <w:spacing w:val="1"/>
          <w:sz w:val="24"/>
          <w:szCs w:val="24"/>
          <w:lang w:eastAsia="zh-CN"/>
        </w:rPr>
        <w:t>（</w:t>
      </w:r>
      <w:r>
        <w:rPr>
          <w:rFonts w:ascii="宋体" w:hAnsi="宋体" w:eastAsia="宋体" w:cs="宋体"/>
          <w:spacing w:val="1"/>
          <w:sz w:val="24"/>
          <w:szCs w:val="24"/>
        </w:rPr>
        <w:t>大写</w:t>
      </w:r>
      <w:r>
        <w:rPr>
          <w:rFonts w:hint="eastAsia" w:ascii="宋体" w:hAnsi="宋体" w:eastAsia="宋体" w:cs="宋体"/>
          <w:spacing w:val="1"/>
          <w:sz w:val="24"/>
          <w:szCs w:val="24"/>
          <w:lang w:eastAsia="zh-CN"/>
        </w:rPr>
        <w:t>）</w:t>
      </w:r>
      <w:r>
        <w:rPr>
          <w:rFonts w:ascii="宋体" w:hAnsi="宋体" w:eastAsia="宋体" w:cs="宋体"/>
          <w:spacing w:val="1"/>
          <w:sz w:val="24"/>
          <w:szCs w:val="24"/>
          <w:u w:val="single" w:color="auto"/>
        </w:rPr>
        <w:t xml:space="preserve">               </w:t>
      </w:r>
      <w:r>
        <w:rPr>
          <w:rFonts w:hint="eastAsia" w:eastAsia="宋体" w:cs="Arial"/>
          <w:spacing w:val="1"/>
          <w:sz w:val="24"/>
          <w:szCs w:val="24"/>
          <w:lang w:eastAsia="zh-CN"/>
        </w:rPr>
        <w:t>（</w:t>
      </w:r>
      <w:r>
        <w:rPr>
          <w:rFonts w:ascii="Arial" w:hAnsi="Arial" w:eastAsia="Arial" w:cs="Arial"/>
          <w:spacing w:val="1"/>
          <w:sz w:val="24"/>
          <w:szCs w:val="24"/>
        </w:rPr>
        <w:t>¥</w:t>
      </w:r>
      <w:r>
        <w:rPr>
          <w:rFonts w:ascii="Arial" w:hAnsi="Arial" w:eastAsia="Arial" w:cs="Arial"/>
          <w:spacing w:val="1"/>
          <w:sz w:val="24"/>
          <w:szCs w:val="24"/>
          <w:u w:val="single" w:color="auto"/>
        </w:rPr>
        <w:t xml:space="preserve">           </w:t>
      </w:r>
      <w:r>
        <w:rPr>
          <w:rFonts w:ascii="Arial" w:hAnsi="Arial" w:eastAsia="Arial" w:cs="Arial"/>
          <w:sz w:val="24"/>
          <w:szCs w:val="24"/>
          <w:u w:val="single" w:color="auto"/>
        </w:rPr>
        <w:t xml:space="preserve">       </w:t>
      </w:r>
      <w:r>
        <w:rPr>
          <w:rFonts w:ascii="Arial" w:hAnsi="Arial" w:eastAsia="Arial" w:cs="Arial"/>
          <w:sz w:val="24"/>
          <w:szCs w:val="24"/>
        </w:rPr>
        <w:t xml:space="preserve"> </w:t>
      </w:r>
      <w:r>
        <w:rPr>
          <w:rFonts w:ascii="宋体" w:hAnsi="宋体" w:eastAsia="宋体" w:cs="宋体"/>
          <w:sz w:val="24"/>
          <w:szCs w:val="24"/>
        </w:rPr>
        <w:t>元</w:t>
      </w:r>
      <w:r>
        <w:rPr>
          <w:rFonts w:hint="eastAsia" w:eastAsia="宋体" w:cs="Arial"/>
          <w:sz w:val="24"/>
          <w:szCs w:val="24"/>
          <w:lang w:eastAsia="zh-CN"/>
        </w:rPr>
        <w:t>）</w:t>
      </w:r>
      <w:r>
        <w:rPr>
          <w:rFonts w:ascii="宋体" w:hAnsi="宋体" w:eastAsia="宋体" w:cs="宋体"/>
          <w:sz w:val="24"/>
          <w:szCs w:val="24"/>
        </w:rPr>
        <w:t>；</w:t>
      </w:r>
      <w:bookmarkEnd w:id="289"/>
      <w:bookmarkEnd w:id="290"/>
      <w:bookmarkEnd w:id="291"/>
    </w:p>
    <w:p>
      <w:pPr>
        <w:spacing w:before="194" w:line="220" w:lineRule="auto"/>
        <w:ind w:left="467"/>
        <w:outlineLvl w:val="3"/>
        <w:rPr>
          <w:rFonts w:ascii="宋体" w:hAnsi="宋体" w:eastAsia="宋体" w:cs="宋体"/>
          <w:sz w:val="24"/>
          <w:szCs w:val="24"/>
        </w:rPr>
      </w:pPr>
      <w:bookmarkStart w:id="292" w:name="_Toc20560"/>
      <w:r>
        <w:rPr>
          <w:rFonts w:hint="eastAsia" w:ascii="宋体" w:hAnsi="宋体" w:eastAsia="宋体" w:cs="宋体"/>
          <w:spacing w:val="10"/>
          <w:sz w:val="24"/>
          <w:szCs w:val="24"/>
          <w:lang w:eastAsia="zh-CN"/>
        </w:rPr>
        <w:t>（</w:t>
      </w:r>
      <w:r>
        <w:rPr>
          <w:rFonts w:ascii="宋体" w:hAnsi="宋体" w:eastAsia="宋体" w:cs="宋体"/>
          <w:spacing w:val="7"/>
          <w:sz w:val="24"/>
          <w:szCs w:val="24"/>
        </w:rPr>
        <w:t>4</w:t>
      </w:r>
      <w:r>
        <w:rPr>
          <w:rFonts w:hint="eastAsia" w:ascii="宋体" w:hAnsi="宋体" w:eastAsia="宋体" w:cs="宋体"/>
          <w:spacing w:val="5"/>
          <w:sz w:val="24"/>
          <w:szCs w:val="24"/>
          <w:lang w:eastAsia="zh-CN"/>
        </w:rPr>
        <w:t>）</w:t>
      </w:r>
      <w:r>
        <w:rPr>
          <w:rFonts w:ascii="宋体" w:hAnsi="宋体" w:eastAsia="宋体" w:cs="宋体"/>
          <w:spacing w:val="5"/>
          <w:sz w:val="24"/>
          <w:szCs w:val="24"/>
        </w:rPr>
        <w:t xml:space="preserve">  暂列金额：</w:t>
      </w:r>
      <w:bookmarkEnd w:id="292"/>
    </w:p>
    <w:p>
      <w:pPr>
        <w:spacing w:before="167" w:line="268" w:lineRule="auto"/>
        <w:ind w:left="1012"/>
        <w:outlineLvl w:val="2"/>
        <w:rPr>
          <w:rFonts w:ascii="Arial" w:hAnsi="Arial" w:eastAsia="Arial" w:cs="Arial"/>
          <w:sz w:val="24"/>
          <w:szCs w:val="24"/>
        </w:rPr>
      </w:pPr>
      <w:bookmarkStart w:id="293" w:name="_Toc32594"/>
      <w:bookmarkStart w:id="294" w:name="_Toc32392"/>
      <w:bookmarkStart w:id="295" w:name="_Toc9284"/>
      <w:r>
        <w:rPr>
          <w:rFonts w:ascii="宋体" w:hAnsi="宋体" w:eastAsia="宋体" w:cs="宋体"/>
          <w:spacing w:val="-2"/>
          <w:sz w:val="24"/>
          <w:szCs w:val="24"/>
        </w:rPr>
        <w:t xml:space="preserve">人民币 </w:t>
      </w:r>
      <w:r>
        <w:rPr>
          <w:rFonts w:hint="eastAsia" w:ascii="宋体" w:hAnsi="宋体" w:eastAsia="宋体" w:cs="宋体"/>
          <w:spacing w:val="-2"/>
          <w:sz w:val="24"/>
          <w:szCs w:val="24"/>
          <w:lang w:eastAsia="zh-CN"/>
        </w:rPr>
        <w:t>（</w:t>
      </w:r>
      <w:r>
        <w:rPr>
          <w:rFonts w:ascii="宋体" w:hAnsi="宋体" w:eastAsia="宋体" w:cs="宋体"/>
          <w:spacing w:val="-2"/>
          <w:sz w:val="24"/>
          <w:szCs w:val="24"/>
        </w:rPr>
        <w:t>大写</w:t>
      </w:r>
      <w:r>
        <w:rPr>
          <w:rFonts w:hint="eastAsia" w:ascii="宋体" w:hAnsi="宋体" w:eastAsia="宋体" w:cs="宋体"/>
          <w:spacing w:val="-2"/>
          <w:sz w:val="24"/>
          <w:szCs w:val="24"/>
          <w:lang w:eastAsia="zh-CN"/>
        </w:rPr>
        <w:t>）</w:t>
      </w:r>
      <w:r>
        <w:rPr>
          <w:rFonts w:ascii="宋体" w:hAnsi="宋体" w:eastAsia="宋体" w:cs="宋体"/>
          <w:spacing w:val="-1"/>
          <w:sz w:val="24"/>
          <w:szCs w:val="24"/>
          <w:u w:val="single" w:color="auto"/>
        </w:rPr>
        <w:t xml:space="preserve">               </w:t>
      </w:r>
      <w:r>
        <w:rPr>
          <w:rFonts w:hint="eastAsia" w:eastAsia="宋体" w:cs="Arial"/>
          <w:spacing w:val="-1"/>
          <w:sz w:val="24"/>
          <w:szCs w:val="24"/>
          <w:lang w:eastAsia="zh-CN"/>
        </w:rPr>
        <w:t>（</w:t>
      </w:r>
      <w:r>
        <w:rPr>
          <w:rFonts w:ascii="Arial" w:hAnsi="Arial" w:eastAsia="Arial" w:cs="Arial"/>
          <w:spacing w:val="-1"/>
          <w:sz w:val="24"/>
          <w:szCs w:val="24"/>
        </w:rPr>
        <w:t>¥</w:t>
      </w:r>
      <w:r>
        <w:rPr>
          <w:rFonts w:ascii="Arial" w:hAnsi="Arial" w:eastAsia="Arial" w:cs="Arial"/>
          <w:spacing w:val="-1"/>
          <w:sz w:val="24"/>
          <w:szCs w:val="24"/>
          <w:u w:val="single" w:color="auto"/>
        </w:rPr>
        <w:t xml:space="preserve">                  </w:t>
      </w:r>
      <w:r>
        <w:rPr>
          <w:rFonts w:ascii="Arial" w:hAnsi="Arial" w:eastAsia="Arial" w:cs="Arial"/>
          <w:spacing w:val="-1"/>
          <w:sz w:val="24"/>
          <w:szCs w:val="24"/>
        </w:rPr>
        <w:t xml:space="preserve"> </w:t>
      </w:r>
      <w:r>
        <w:rPr>
          <w:rFonts w:ascii="宋体" w:hAnsi="宋体" w:eastAsia="宋体" w:cs="宋体"/>
          <w:spacing w:val="-1"/>
          <w:sz w:val="24"/>
          <w:szCs w:val="24"/>
        </w:rPr>
        <w:t>元</w:t>
      </w:r>
      <w:r>
        <w:rPr>
          <w:rFonts w:hint="eastAsia" w:eastAsia="宋体" w:cs="Arial"/>
          <w:spacing w:val="-1"/>
          <w:sz w:val="24"/>
          <w:szCs w:val="24"/>
          <w:lang w:eastAsia="zh-CN"/>
        </w:rPr>
        <w:t>）</w:t>
      </w:r>
      <w:r>
        <w:rPr>
          <w:rFonts w:ascii="宋体" w:hAnsi="宋体" w:eastAsia="宋体" w:cs="宋体"/>
          <w:spacing w:val="-1"/>
          <w:sz w:val="24"/>
          <w:szCs w:val="24"/>
        </w:rPr>
        <w:t>。</w:t>
      </w:r>
      <w:r>
        <w:rPr>
          <w:rFonts w:ascii="Arial" w:hAnsi="Arial" w:eastAsia="Arial" w:cs="Arial"/>
          <w:spacing w:val="-1"/>
          <w:sz w:val="24"/>
          <w:szCs w:val="24"/>
        </w:rPr>
        <w:t>2.</w:t>
      </w:r>
      <w:bookmarkEnd w:id="293"/>
      <w:bookmarkEnd w:id="294"/>
      <w:bookmarkEnd w:id="295"/>
    </w:p>
    <w:p>
      <w:pPr>
        <w:spacing w:before="196" w:line="219" w:lineRule="auto"/>
        <w:ind w:left="462"/>
        <w:rPr>
          <w:rFonts w:ascii="宋体" w:hAnsi="宋体" w:eastAsia="宋体" w:cs="宋体"/>
          <w:sz w:val="24"/>
          <w:szCs w:val="24"/>
        </w:rPr>
      </w:pPr>
      <w:r>
        <w:rPr>
          <w:rFonts w:ascii="宋体" w:hAnsi="宋体" w:eastAsia="宋体" w:cs="宋体"/>
          <w:spacing w:val="-6"/>
          <w:sz w:val="24"/>
          <w:szCs w:val="24"/>
        </w:rPr>
        <w:t>合同价格形式：</w:t>
      </w:r>
      <w:r>
        <w:rPr>
          <w:rFonts w:ascii="宋体" w:hAnsi="宋体" w:eastAsia="宋体" w:cs="宋体"/>
          <w:spacing w:val="-6"/>
          <w:sz w:val="24"/>
          <w:szCs w:val="24"/>
          <w:u w:val="single" w:color="auto"/>
        </w:rPr>
        <w:t xml:space="preserve">  </w:t>
      </w:r>
      <w:r>
        <w:rPr>
          <w:rFonts w:ascii="宋体" w:hAnsi="宋体" w:eastAsia="宋体" w:cs="宋体"/>
          <w:spacing w:val="-3"/>
          <w:sz w:val="24"/>
          <w:szCs w:val="24"/>
          <w:u w:val="single" w:color="auto"/>
        </w:rPr>
        <w:t xml:space="preserve">                                 </w:t>
      </w:r>
      <w:r>
        <w:rPr>
          <w:rFonts w:ascii="宋体" w:hAnsi="宋体" w:eastAsia="宋体" w:cs="宋体"/>
          <w:spacing w:val="-3"/>
          <w:sz w:val="24"/>
          <w:szCs w:val="24"/>
        </w:rPr>
        <w:t>。</w:t>
      </w:r>
    </w:p>
    <w:p>
      <w:pPr>
        <w:spacing w:line="457" w:lineRule="auto"/>
        <w:rPr>
          <w:rFonts w:ascii="Arial"/>
          <w:sz w:val="24"/>
          <w:szCs w:val="24"/>
        </w:rPr>
      </w:pPr>
    </w:p>
    <w:p>
      <w:pPr>
        <w:spacing w:before="114" w:line="236" w:lineRule="auto"/>
        <w:ind w:left="26"/>
        <w:outlineLvl w:val="1"/>
        <w:rPr>
          <w:rFonts w:ascii="宋体" w:hAnsi="宋体" w:eastAsia="宋体" w:cs="宋体"/>
          <w:spacing w:val="8"/>
          <w:sz w:val="35"/>
          <w:szCs w:val="35"/>
          <w14:textOutline w14:w="6537" w14:cap="sq" w14:cmpd="sng">
            <w14:solidFill>
              <w14:srgbClr w14:val="000000"/>
            </w14:solidFill>
            <w14:prstDash w14:val="solid"/>
            <w14:bevel/>
          </w14:textOutline>
        </w:rPr>
      </w:pPr>
      <w:bookmarkStart w:id="296" w:name="_Toc21555"/>
      <w:bookmarkStart w:id="297" w:name="_Toc9165"/>
      <w:bookmarkStart w:id="298" w:name="_Toc32272"/>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五</w:t>
      </w:r>
      <w:r>
        <w:rPr>
          <w:rFonts w:ascii="宋体" w:hAnsi="宋体" w:eastAsia="宋体" w:cs="宋体"/>
          <w:spacing w:val="8"/>
          <w:sz w:val="35"/>
          <w:szCs w:val="35"/>
          <w14:textOutline w14:w="6537" w14:cap="sq" w14:cmpd="sng">
            <w14:solidFill>
              <w14:srgbClr w14:val="000000"/>
            </w14:solidFill>
            <w14:prstDash w14:val="solid"/>
            <w14:bevel/>
          </w14:textOutline>
        </w:rPr>
        <w:t>、项目经理</w:t>
      </w:r>
      <w:bookmarkEnd w:id="296"/>
      <w:bookmarkEnd w:id="297"/>
      <w:bookmarkEnd w:id="298"/>
    </w:p>
    <w:p>
      <w:pPr>
        <w:spacing w:line="429" w:lineRule="auto"/>
        <w:rPr>
          <w:rFonts w:ascii="Arial"/>
          <w:sz w:val="24"/>
          <w:szCs w:val="24"/>
        </w:rPr>
      </w:pPr>
    </w:p>
    <w:p>
      <w:pPr>
        <w:spacing w:before="72" w:line="220" w:lineRule="auto"/>
        <w:ind w:left="461"/>
        <w:outlineLvl w:val="2"/>
        <w:rPr>
          <w:rFonts w:ascii="宋体" w:hAnsi="宋体" w:eastAsia="宋体" w:cs="宋体"/>
          <w:sz w:val="24"/>
          <w:szCs w:val="24"/>
        </w:rPr>
      </w:pPr>
      <w:bookmarkStart w:id="299" w:name="_Toc3948"/>
      <w:bookmarkStart w:id="300" w:name="_Toc25217"/>
      <w:bookmarkStart w:id="301" w:name="_Toc12931"/>
      <w:r>
        <w:rPr>
          <w:rFonts w:ascii="宋体" w:hAnsi="宋体" w:eastAsia="宋体" w:cs="宋体"/>
          <w:spacing w:val="-3"/>
          <w:sz w:val="24"/>
          <w:szCs w:val="24"/>
        </w:rPr>
        <w:t>承包人项目经理：</w:t>
      </w:r>
      <w:r>
        <w:rPr>
          <w:rFonts w:ascii="宋体" w:hAnsi="宋体" w:eastAsia="宋体" w:cs="宋体"/>
          <w:spacing w:val="-3"/>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w:t>
      </w:r>
      <w:bookmarkEnd w:id="299"/>
      <w:bookmarkEnd w:id="300"/>
      <w:bookmarkEnd w:id="301"/>
    </w:p>
    <w:p>
      <w:pPr>
        <w:spacing w:line="438" w:lineRule="auto"/>
        <w:rPr>
          <w:rFonts w:ascii="Arial"/>
          <w:sz w:val="24"/>
          <w:szCs w:val="24"/>
        </w:rPr>
      </w:pPr>
    </w:p>
    <w:p>
      <w:pPr>
        <w:spacing w:before="114" w:line="236" w:lineRule="auto"/>
        <w:ind w:left="26"/>
        <w:outlineLvl w:val="1"/>
        <w:rPr>
          <w:rFonts w:ascii="宋体" w:hAnsi="宋体" w:eastAsia="宋体" w:cs="宋体"/>
          <w:spacing w:val="8"/>
          <w:sz w:val="35"/>
          <w:szCs w:val="35"/>
          <w14:textOutline w14:w="6537" w14:cap="sq" w14:cmpd="sng">
            <w14:solidFill>
              <w14:srgbClr w14:val="000000"/>
            </w14:solidFill>
            <w14:prstDash w14:val="solid"/>
            <w14:bevel/>
          </w14:textOutline>
        </w:rPr>
      </w:pPr>
      <w:bookmarkStart w:id="302" w:name="_Toc30230"/>
      <w:bookmarkStart w:id="303" w:name="_Toc26444"/>
      <w:bookmarkStart w:id="304" w:name="_Toc3697"/>
      <w:r>
        <w:rPr>
          <w:rFonts w:hint="eastAsia" w:ascii="宋体" w:hAnsi="宋体" w:eastAsia="宋体" w:cs="宋体"/>
          <w:spacing w:val="8"/>
          <w:sz w:val="35"/>
          <w:szCs w:val="35"/>
          <w:lang w:val="en-US" w:eastAsia="zh-CN"/>
          <w14:textOutline w14:w="6537" w14:cap="sq" w14:cmpd="sng">
            <w14:solidFill>
              <w14:srgbClr w14:val="000000"/>
            </w14:solidFill>
            <w14:prstDash w14:val="solid"/>
            <w14:bevel/>
          </w14:textOutline>
        </w:rPr>
        <w:t>六</w:t>
      </w:r>
      <w:r>
        <w:rPr>
          <w:rFonts w:ascii="宋体" w:hAnsi="宋体" w:eastAsia="宋体" w:cs="宋体"/>
          <w:spacing w:val="8"/>
          <w:sz w:val="35"/>
          <w:szCs w:val="35"/>
          <w14:textOutline w14:w="6537" w14:cap="sq" w14:cmpd="sng">
            <w14:solidFill>
              <w14:srgbClr w14:val="000000"/>
            </w14:solidFill>
            <w14:prstDash w14:val="solid"/>
            <w14:bevel/>
          </w14:textOutline>
        </w:rPr>
        <w:t>、合同文件构成</w:t>
      </w:r>
      <w:bookmarkEnd w:id="302"/>
      <w:bookmarkEnd w:id="303"/>
      <w:bookmarkEnd w:id="304"/>
    </w:p>
    <w:p>
      <w:pPr>
        <w:spacing w:line="427" w:lineRule="auto"/>
        <w:rPr>
          <w:rFonts w:ascii="Arial"/>
          <w:sz w:val="24"/>
          <w:szCs w:val="24"/>
        </w:rPr>
      </w:pPr>
    </w:p>
    <w:p>
      <w:pPr>
        <w:spacing w:before="72" w:line="219" w:lineRule="auto"/>
        <w:outlineLvl w:val="2"/>
        <w:rPr>
          <w:rFonts w:ascii="宋体" w:hAnsi="宋体" w:eastAsia="宋体" w:cs="宋体"/>
          <w:sz w:val="24"/>
          <w:szCs w:val="24"/>
        </w:rPr>
      </w:pPr>
      <w:bookmarkStart w:id="305" w:name="_Toc21542"/>
      <w:bookmarkStart w:id="306" w:name="_Toc23970"/>
      <w:bookmarkStart w:id="307" w:name="_Toc31369"/>
      <w:r>
        <w:rPr>
          <w:rFonts w:ascii="宋体" w:hAnsi="宋体" w:eastAsia="宋体" w:cs="宋体"/>
          <w:spacing w:val="-1"/>
          <w:sz w:val="24"/>
          <w:szCs w:val="24"/>
        </w:rPr>
        <w:t>本协议书与下列文</w:t>
      </w:r>
      <w:r>
        <w:rPr>
          <w:rFonts w:ascii="宋体" w:hAnsi="宋体" w:eastAsia="宋体" w:cs="宋体"/>
          <w:sz w:val="24"/>
          <w:szCs w:val="24"/>
        </w:rPr>
        <w:t>件一起构成合同文件：</w:t>
      </w:r>
      <w:bookmarkEnd w:id="305"/>
      <w:bookmarkEnd w:id="306"/>
      <w:bookmarkEnd w:id="307"/>
    </w:p>
    <w:p>
      <w:pPr>
        <w:spacing w:before="210" w:line="219" w:lineRule="auto"/>
        <w:ind w:left="467"/>
        <w:outlineLvl w:val="2"/>
        <w:rPr>
          <w:rFonts w:ascii="宋体" w:hAnsi="宋体" w:eastAsia="宋体" w:cs="宋体"/>
          <w:sz w:val="24"/>
          <w:szCs w:val="24"/>
        </w:rPr>
      </w:pPr>
      <w:bookmarkStart w:id="308" w:name="_Toc32646"/>
      <w:bookmarkStart w:id="309" w:name="_Toc22062"/>
      <w:bookmarkStart w:id="310" w:name="_Toc2575"/>
      <w:r>
        <w:rPr>
          <w:rFonts w:hint="eastAsia" w:ascii="宋体" w:hAnsi="宋体" w:eastAsia="宋体" w:cs="宋体"/>
          <w:spacing w:val="2"/>
          <w:sz w:val="24"/>
          <w:szCs w:val="24"/>
          <w:lang w:eastAsia="zh-CN"/>
        </w:rPr>
        <w:t>（</w:t>
      </w:r>
      <w:r>
        <w:rPr>
          <w:rFonts w:ascii="宋体" w:hAnsi="宋体" w:eastAsia="宋体" w:cs="宋体"/>
          <w:spacing w:val="2"/>
          <w:sz w:val="24"/>
          <w:szCs w:val="24"/>
        </w:rPr>
        <w:t>1</w:t>
      </w:r>
      <w:r>
        <w:rPr>
          <w:rFonts w:hint="eastAsia" w:ascii="宋体" w:hAnsi="宋体" w:eastAsia="宋体" w:cs="宋体"/>
          <w:spacing w:val="2"/>
          <w:sz w:val="24"/>
          <w:szCs w:val="24"/>
          <w:lang w:eastAsia="zh-CN"/>
        </w:rPr>
        <w:t>）</w:t>
      </w:r>
      <w:r>
        <w:rPr>
          <w:rFonts w:ascii="宋体" w:hAnsi="宋体" w:eastAsia="宋体" w:cs="宋体"/>
          <w:spacing w:val="2"/>
          <w:sz w:val="24"/>
          <w:szCs w:val="24"/>
        </w:rPr>
        <w:t xml:space="preserve">中标通知书 </w:t>
      </w:r>
      <w:r>
        <w:rPr>
          <w:rFonts w:hint="eastAsia" w:ascii="宋体" w:hAnsi="宋体" w:eastAsia="宋体" w:cs="宋体"/>
          <w:spacing w:val="2"/>
          <w:sz w:val="24"/>
          <w:szCs w:val="24"/>
          <w:lang w:eastAsia="zh-CN"/>
        </w:rPr>
        <w:t>（</w:t>
      </w:r>
      <w:r>
        <w:rPr>
          <w:rFonts w:ascii="宋体" w:hAnsi="宋体" w:eastAsia="宋体" w:cs="宋体"/>
          <w:spacing w:val="2"/>
          <w:sz w:val="24"/>
          <w:szCs w:val="24"/>
        </w:rPr>
        <w:t>如果有</w:t>
      </w:r>
      <w:r>
        <w:rPr>
          <w:rFonts w:hint="eastAsia" w:ascii="宋体" w:hAnsi="宋体" w:eastAsia="宋体" w:cs="宋体"/>
          <w:spacing w:val="2"/>
          <w:sz w:val="24"/>
          <w:szCs w:val="24"/>
          <w:lang w:eastAsia="zh-CN"/>
        </w:rPr>
        <w:t>）</w:t>
      </w:r>
      <w:r>
        <w:rPr>
          <w:rFonts w:ascii="宋体" w:hAnsi="宋体" w:eastAsia="宋体" w:cs="宋体"/>
          <w:spacing w:val="1"/>
          <w:sz w:val="24"/>
          <w:szCs w:val="24"/>
        </w:rPr>
        <w:t xml:space="preserve"> </w:t>
      </w:r>
      <w:r>
        <w:rPr>
          <w:rFonts w:ascii="宋体" w:hAnsi="宋体" w:eastAsia="宋体" w:cs="宋体"/>
          <w:sz w:val="24"/>
          <w:szCs w:val="24"/>
        </w:rPr>
        <w:t>；</w:t>
      </w:r>
      <w:bookmarkEnd w:id="308"/>
      <w:bookmarkEnd w:id="309"/>
      <w:bookmarkEnd w:id="310"/>
    </w:p>
    <w:p>
      <w:pPr>
        <w:spacing w:before="212" w:line="219" w:lineRule="auto"/>
        <w:ind w:left="467"/>
        <w:outlineLvl w:val="2"/>
        <w:rPr>
          <w:rFonts w:ascii="宋体" w:hAnsi="宋体" w:eastAsia="宋体" w:cs="宋体"/>
          <w:sz w:val="24"/>
          <w:szCs w:val="24"/>
        </w:rPr>
      </w:pPr>
      <w:bookmarkStart w:id="311" w:name="_Toc6548"/>
      <w:bookmarkStart w:id="312" w:name="_Toc22541"/>
      <w:bookmarkStart w:id="313" w:name="_Toc2493"/>
      <w:r>
        <w:rPr>
          <w:rFonts w:hint="eastAsia" w:ascii="宋体" w:hAnsi="宋体" w:eastAsia="宋体" w:cs="宋体"/>
          <w:spacing w:val="2"/>
          <w:sz w:val="24"/>
          <w:szCs w:val="24"/>
          <w:lang w:eastAsia="zh-CN"/>
        </w:rPr>
        <w:t>（</w:t>
      </w:r>
      <w:r>
        <w:rPr>
          <w:rFonts w:ascii="宋体" w:hAnsi="宋体" w:eastAsia="宋体" w:cs="宋体"/>
          <w:spacing w:val="2"/>
          <w:sz w:val="24"/>
          <w:szCs w:val="24"/>
        </w:rPr>
        <w:t>2</w:t>
      </w:r>
      <w:r>
        <w:rPr>
          <w:rFonts w:hint="eastAsia" w:ascii="宋体" w:hAnsi="宋体" w:eastAsia="宋体" w:cs="宋体"/>
          <w:spacing w:val="2"/>
          <w:sz w:val="24"/>
          <w:szCs w:val="24"/>
          <w:lang w:eastAsia="zh-CN"/>
        </w:rPr>
        <w:t>）</w:t>
      </w:r>
      <w:r>
        <w:rPr>
          <w:rFonts w:ascii="宋体" w:hAnsi="宋体" w:eastAsia="宋体" w:cs="宋体"/>
          <w:spacing w:val="1"/>
          <w:sz w:val="24"/>
          <w:szCs w:val="24"/>
        </w:rPr>
        <w:t xml:space="preserve">投标函及其附录 </w:t>
      </w:r>
      <w:r>
        <w:rPr>
          <w:rFonts w:hint="eastAsia" w:ascii="宋体" w:hAnsi="宋体" w:eastAsia="宋体" w:cs="宋体"/>
          <w:spacing w:val="1"/>
          <w:sz w:val="24"/>
          <w:szCs w:val="24"/>
          <w:lang w:eastAsia="zh-CN"/>
        </w:rPr>
        <w:t>（</w:t>
      </w:r>
      <w:r>
        <w:rPr>
          <w:rFonts w:ascii="宋体" w:hAnsi="宋体" w:eastAsia="宋体" w:cs="宋体"/>
          <w:spacing w:val="1"/>
          <w:sz w:val="24"/>
          <w:szCs w:val="24"/>
        </w:rPr>
        <w:t>如果有</w:t>
      </w:r>
      <w:r>
        <w:rPr>
          <w:rFonts w:hint="eastAsia" w:ascii="宋体" w:hAnsi="宋体" w:eastAsia="宋体" w:cs="宋体"/>
          <w:spacing w:val="1"/>
          <w:sz w:val="24"/>
          <w:szCs w:val="24"/>
          <w:lang w:eastAsia="zh-CN"/>
        </w:rPr>
        <w:t>）</w:t>
      </w:r>
      <w:r>
        <w:rPr>
          <w:rFonts w:ascii="宋体" w:hAnsi="宋体" w:eastAsia="宋体" w:cs="宋体"/>
          <w:spacing w:val="1"/>
          <w:sz w:val="24"/>
          <w:szCs w:val="24"/>
        </w:rPr>
        <w:t xml:space="preserve"> ；</w:t>
      </w:r>
      <w:bookmarkEnd w:id="311"/>
      <w:bookmarkEnd w:id="312"/>
      <w:bookmarkEnd w:id="313"/>
    </w:p>
    <w:p>
      <w:pPr>
        <w:spacing w:before="209" w:line="219" w:lineRule="auto"/>
        <w:ind w:left="467"/>
        <w:outlineLvl w:val="2"/>
        <w:rPr>
          <w:rFonts w:ascii="宋体" w:hAnsi="宋体" w:eastAsia="宋体" w:cs="宋体"/>
          <w:sz w:val="24"/>
          <w:szCs w:val="24"/>
        </w:rPr>
      </w:pPr>
      <w:bookmarkStart w:id="314" w:name="_Toc28418"/>
      <w:bookmarkStart w:id="315" w:name="_Toc18735"/>
      <w:bookmarkStart w:id="316" w:name="_Toc7767"/>
      <w:r>
        <w:rPr>
          <w:rFonts w:hint="eastAsia" w:ascii="宋体" w:hAnsi="宋体" w:eastAsia="宋体" w:cs="宋体"/>
          <w:spacing w:val="2"/>
          <w:sz w:val="24"/>
          <w:szCs w:val="24"/>
          <w:lang w:eastAsia="zh-CN"/>
        </w:rPr>
        <w:t>（</w:t>
      </w:r>
      <w:r>
        <w:rPr>
          <w:rFonts w:ascii="宋体" w:hAnsi="宋体" w:eastAsia="宋体" w:cs="宋体"/>
          <w:spacing w:val="2"/>
          <w:sz w:val="24"/>
          <w:szCs w:val="24"/>
        </w:rPr>
        <w:t>3</w:t>
      </w:r>
      <w:r>
        <w:rPr>
          <w:rFonts w:hint="eastAsia" w:ascii="宋体" w:hAnsi="宋体" w:eastAsia="宋体" w:cs="宋体"/>
          <w:spacing w:val="2"/>
          <w:sz w:val="24"/>
          <w:szCs w:val="24"/>
          <w:lang w:eastAsia="zh-CN"/>
        </w:rPr>
        <w:t>）</w:t>
      </w:r>
      <w:r>
        <w:rPr>
          <w:rFonts w:ascii="宋体" w:hAnsi="宋体" w:eastAsia="宋体" w:cs="宋体"/>
          <w:spacing w:val="1"/>
          <w:sz w:val="24"/>
          <w:szCs w:val="24"/>
        </w:rPr>
        <w:t>专用合同条款及其附件；</w:t>
      </w:r>
      <w:bookmarkEnd w:id="314"/>
      <w:bookmarkEnd w:id="315"/>
      <w:bookmarkEnd w:id="316"/>
    </w:p>
    <w:p>
      <w:pPr>
        <w:spacing w:before="212" w:line="220" w:lineRule="auto"/>
        <w:ind w:left="467"/>
        <w:outlineLvl w:val="2"/>
        <w:rPr>
          <w:rFonts w:ascii="宋体" w:hAnsi="宋体" w:eastAsia="宋体" w:cs="宋体"/>
          <w:sz w:val="24"/>
          <w:szCs w:val="24"/>
        </w:rPr>
      </w:pPr>
      <w:bookmarkStart w:id="317" w:name="_Toc2597"/>
      <w:bookmarkStart w:id="318" w:name="_Toc31834"/>
      <w:bookmarkStart w:id="319" w:name="_Toc1322"/>
      <w:r>
        <w:rPr>
          <w:rFonts w:hint="eastAsia" w:ascii="宋体" w:hAnsi="宋体" w:eastAsia="宋体" w:cs="宋体"/>
          <w:spacing w:val="4"/>
          <w:sz w:val="24"/>
          <w:szCs w:val="24"/>
          <w:lang w:eastAsia="zh-CN"/>
        </w:rPr>
        <w:t>（</w:t>
      </w:r>
      <w:r>
        <w:rPr>
          <w:rFonts w:ascii="宋体" w:hAnsi="宋体" w:eastAsia="宋体" w:cs="宋体"/>
          <w:spacing w:val="4"/>
          <w:sz w:val="24"/>
          <w:szCs w:val="24"/>
        </w:rPr>
        <w:t>4</w:t>
      </w:r>
      <w:r>
        <w:rPr>
          <w:rFonts w:hint="eastAsia" w:ascii="宋体" w:hAnsi="宋体" w:eastAsia="宋体" w:cs="宋体"/>
          <w:spacing w:val="4"/>
          <w:sz w:val="24"/>
          <w:szCs w:val="24"/>
          <w:lang w:eastAsia="zh-CN"/>
        </w:rPr>
        <w:t>）</w:t>
      </w:r>
      <w:r>
        <w:rPr>
          <w:rFonts w:ascii="宋体" w:hAnsi="宋体" w:eastAsia="宋体" w:cs="宋体"/>
          <w:spacing w:val="4"/>
          <w:sz w:val="24"/>
          <w:szCs w:val="24"/>
        </w:rPr>
        <w:t>通用合同条款</w:t>
      </w:r>
      <w:r>
        <w:rPr>
          <w:rFonts w:ascii="宋体" w:hAnsi="宋体" w:eastAsia="宋体" w:cs="宋体"/>
          <w:spacing w:val="3"/>
          <w:sz w:val="24"/>
          <w:szCs w:val="24"/>
        </w:rPr>
        <w:t>；</w:t>
      </w:r>
      <w:bookmarkEnd w:id="317"/>
      <w:bookmarkEnd w:id="318"/>
      <w:bookmarkEnd w:id="319"/>
    </w:p>
    <w:p>
      <w:pPr>
        <w:spacing w:before="208" w:line="220" w:lineRule="auto"/>
        <w:ind w:left="467"/>
        <w:outlineLvl w:val="2"/>
        <w:rPr>
          <w:rFonts w:ascii="宋体" w:hAnsi="宋体" w:eastAsia="宋体" w:cs="宋体"/>
          <w:sz w:val="24"/>
          <w:szCs w:val="24"/>
        </w:rPr>
      </w:pPr>
      <w:bookmarkStart w:id="320" w:name="_Toc19100"/>
      <w:bookmarkStart w:id="321" w:name="_Toc24670"/>
      <w:bookmarkStart w:id="322" w:name="_Toc15296"/>
      <w:r>
        <w:rPr>
          <w:rFonts w:hint="eastAsia" w:ascii="宋体" w:hAnsi="宋体" w:eastAsia="宋体" w:cs="宋体"/>
          <w:spacing w:val="5"/>
          <w:sz w:val="24"/>
          <w:szCs w:val="24"/>
          <w:lang w:eastAsia="zh-CN"/>
        </w:rPr>
        <w:t>（</w:t>
      </w:r>
      <w:r>
        <w:rPr>
          <w:rFonts w:ascii="宋体" w:hAnsi="宋体" w:eastAsia="宋体" w:cs="宋体"/>
          <w:spacing w:val="3"/>
          <w:sz w:val="24"/>
          <w:szCs w:val="24"/>
        </w:rPr>
        <w:t>5</w:t>
      </w:r>
      <w:r>
        <w:rPr>
          <w:rFonts w:hint="eastAsia" w:ascii="宋体" w:hAnsi="宋体" w:eastAsia="宋体" w:cs="宋体"/>
          <w:spacing w:val="3"/>
          <w:sz w:val="24"/>
          <w:szCs w:val="24"/>
          <w:lang w:eastAsia="zh-CN"/>
        </w:rPr>
        <w:t>）</w:t>
      </w:r>
      <w:r>
        <w:rPr>
          <w:rFonts w:ascii="宋体" w:hAnsi="宋体" w:eastAsia="宋体" w:cs="宋体"/>
          <w:spacing w:val="3"/>
          <w:sz w:val="24"/>
          <w:szCs w:val="24"/>
        </w:rPr>
        <w:t>技术标准和要求；</w:t>
      </w:r>
      <w:bookmarkEnd w:id="320"/>
      <w:bookmarkEnd w:id="321"/>
      <w:bookmarkEnd w:id="322"/>
    </w:p>
    <w:p>
      <w:pPr>
        <w:spacing w:before="20" w:line="219" w:lineRule="auto"/>
        <w:ind w:left="467"/>
        <w:outlineLvl w:val="9"/>
        <w:rPr>
          <w:rFonts w:hint="eastAsia" w:ascii="宋体" w:hAnsi="宋体" w:eastAsia="宋体" w:cs="宋体"/>
          <w:spacing w:val="10"/>
          <w:sz w:val="24"/>
          <w:szCs w:val="24"/>
          <w:lang w:eastAsia="zh-CN"/>
        </w:rPr>
      </w:pPr>
      <w:bookmarkStart w:id="323" w:name="_Toc30247"/>
    </w:p>
    <w:p>
      <w:pPr>
        <w:numPr>
          <w:ilvl w:val="0"/>
          <w:numId w:val="3"/>
        </w:numPr>
        <w:spacing w:before="209" w:line="219" w:lineRule="auto"/>
        <w:ind w:firstLine="484" w:firstLineChars="200"/>
        <w:outlineLvl w:val="2"/>
        <w:rPr>
          <w:rFonts w:ascii="宋体" w:hAnsi="宋体" w:eastAsia="宋体" w:cs="宋体"/>
          <w:spacing w:val="1"/>
          <w:sz w:val="24"/>
          <w:szCs w:val="24"/>
        </w:rPr>
      </w:pPr>
      <w:bookmarkStart w:id="324" w:name="_Toc14614"/>
      <w:bookmarkStart w:id="325" w:name="_Toc3075"/>
      <w:r>
        <w:rPr>
          <w:rFonts w:ascii="宋体" w:hAnsi="宋体" w:eastAsia="宋体" w:cs="宋体"/>
          <w:spacing w:val="1"/>
          <w:sz w:val="24"/>
          <w:szCs w:val="24"/>
        </w:rPr>
        <w:t>图纸；</w:t>
      </w:r>
      <w:bookmarkEnd w:id="323"/>
      <w:bookmarkEnd w:id="324"/>
      <w:bookmarkEnd w:id="325"/>
      <w:bookmarkStart w:id="326" w:name="_Toc769"/>
    </w:p>
    <w:p>
      <w:pPr>
        <w:keepNext w:val="0"/>
        <w:keepLines w:val="0"/>
        <w:pageBreakBefore w:val="0"/>
        <w:widowControl/>
        <w:kinsoku w:val="0"/>
        <w:wordWrap/>
        <w:overflowPunct/>
        <w:topLinePunct w:val="0"/>
        <w:autoSpaceDE w:val="0"/>
        <w:autoSpaceDN w:val="0"/>
        <w:bidi w:val="0"/>
        <w:adjustRightInd w:val="0"/>
        <w:snapToGrid w:val="0"/>
        <w:spacing w:before="209" w:line="360" w:lineRule="auto"/>
        <w:ind w:left="467"/>
        <w:textAlignment w:val="baseline"/>
        <w:outlineLvl w:val="2"/>
        <w:rPr>
          <w:rFonts w:ascii="宋体" w:hAnsi="宋体" w:eastAsia="宋体" w:cs="宋体"/>
          <w:spacing w:val="1"/>
          <w:sz w:val="24"/>
          <w:szCs w:val="24"/>
        </w:rPr>
      </w:pPr>
      <w:bookmarkStart w:id="327" w:name="_Toc24984"/>
      <w:bookmarkStart w:id="328" w:name="_Toc26806"/>
      <w:r>
        <w:rPr>
          <w:rFonts w:hint="eastAsia" w:ascii="宋体" w:hAnsi="宋体" w:eastAsia="宋体" w:cs="宋体"/>
          <w:spacing w:val="1"/>
          <w:sz w:val="24"/>
          <w:szCs w:val="24"/>
          <w:lang w:eastAsia="zh-CN"/>
        </w:rPr>
        <w:t>（</w:t>
      </w:r>
      <w:r>
        <w:rPr>
          <w:rFonts w:ascii="宋体" w:hAnsi="宋体" w:eastAsia="宋体" w:cs="宋体"/>
          <w:spacing w:val="1"/>
          <w:sz w:val="24"/>
          <w:szCs w:val="24"/>
        </w:rPr>
        <w:t>7</w:t>
      </w:r>
      <w:r>
        <w:rPr>
          <w:rFonts w:hint="eastAsia" w:ascii="宋体" w:hAnsi="宋体" w:eastAsia="宋体" w:cs="宋体"/>
          <w:spacing w:val="1"/>
          <w:sz w:val="24"/>
          <w:szCs w:val="24"/>
          <w:lang w:eastAsia="zh-CN"/>
        </w:rPr>
        <w:t>）</w:t>
      </w:r>
      <w:r>
        <w:rPr>
          <w:rFonts w:ascii="宋体" w:hAnsi="宋体" w:eastAsia="宋体" w:cs="宋体"/>
          <w:spacing w:val="1"/>
          <w:sz w:val="24"/>
          <w:szCs w:val="24"/>
        </w:rPr>
        <w:t>已标价工程量清单或预算书；</w:t>
      </w:r>
      <w:bookmarkEnd w:id="326"/>
      <w:bookmarkEnd w:id="327"/>
      <w:bookmarkEnd w:id="328"/>
    </w:p>
    <w:p>
      <w:pPr>
        <w:keepNext w:val="0"/>
        <w:keepLines w:val="0"/>
        <w:pageBreakBefore w:val="0"/>
        <w:widowControl/>
        <w:kinsoku w:val="0"/>
        <w:wordWrap/>
        <w:overflowPunct/>
        <w:topLinePunct w:val="0"/>
        <w:autoSpaceDE w:val="0"/>
        <w:autoSpaceDN w:val="0"/>
        <w:bidi w:val="0"/>
        <w:adjustRightInd w:val="0"/>
        <w:snapToGrid w:val="0"/>
        <w:spacing w:before="209" w:line="360" w:lineRule="auto"/>
        <w:ind w:left="467"/>
        <w:textAlignment w:val="baseline"/>
        <w:outlineLvl w:val="2"/>
        <w:rPr>
          <w:rFonts w:ascii="宋体" w:hAnsi="宋体" w:eastAsia="宋体" w:cs="宋体"/>
          <w:spacing w:val="1"/>
          <w:sz w:val="24"/>
          <w:szCs w:val="24"/>
        </w:rPr>
      </w:pPr>
      <w:bookmarkStart w:id="329" w:name="_Toc26223"/>
      <w:bookmarkStart w:id="330" w:name="_Toc2218"/>
      <w:bookmarkStart w:id="331" w:name="_Toc30388"/>
      <w:r>
        <w:rPr>
          <w:rFonts w:hint="eastAsia" w:ascii="宋体" w:hAnsi="宋体" w:eastAsia="宋体" w:cs="宋体"/>
          <w:spacing w:val="1"/>
          <w:sz w:val="24"/>
          <w:szCs w:val="24"/>
          <w:lang w:eastAsia="zh-CN"/>
        </w:rPr>
        <w:t>（</w:t>
      </w:r>
      <w:r>
        <w:rPr>
          <w:rFonts w:ascii="宋体" w:hAnsi="宋体" w:eastAsia="宋体" w:cs="宋体"/>
          <w:spacing w:val="1"/>
          <w:sz w:val="24"/>
          <w:szCs w:val="24"/>
        </w:rPr>
        <w:t>8</w:t>
      </w:r>
      <w:r>
        <w:rPr>
          <w:rFonts w:hint="eastAsia" w:ascii="宋体" w:hAnsi="宋体" w:eastAsia="宋体" w:cs="宋体"/>
          <w:spacing w:val="1"/>
          <w:sz w:val="24"/>
          <w:szCs w:val="24"/>
          <w:lang w:eastAsia="zh-CN"/>
        </w:rPr>
        <w:t>）</w:t>
      </w:r>
      <w:r>
        <w:rPr>
          <w:rFonts w:ascii="宋体" w:hAnsi="宋体" w:eastAsia="宋体" w:cs="宋体"/>
          <w:spacing w:val="1"/>
          <w:sz w:val="24"/>
          <w:szCs w:val="24"/>
        </w:rPr>
        <w:t>其他合同文件。</w:t>
      </w:r>
      <w:bookmarkEnd w:id="329"/>
      <w:bookmarkEnd w:id="330"/>
      <w:bookmarkEnd w:id="331"/>
    </w:p>
    <w:p>
      <w:pPr>
        <w:keepNext w:val="0"/>
        <w:keepLines w:val="0"/>
        <w:pageBreakBefore w:val="0"/>
        <w:widowControl/>
        <w:numPr>
          <w:ilvl w:val="0"/>
          <w:numId w:val="3"/>
        </w:numPr>
        <w:kinsoku w:val="0"/>
        <w:wordWrap/>
        <w:overflowPunct/>
        <w:topLinePunct w:val="0"/>
        <w:autoSpaceDE w:val="0"/>
        <w:autoSpaceDN w:val="0"/>
        <w:bidi w:val="0"/>
        <w:adjustRightInd w:val="0"/>
        <w:snapToGrid w:val="0"/>
        <w:spacing w:before="209" w:line="360" w:lineRule="auto"/>
        <w:ind w:firstLine="484" w:firstLineChars="200"/>
        <w:textAlignment w:val="baseline"/>
        <w:outlineLvl w:val="2"/>
        <w:rPr>
          <w:rFonts w:ascii="宋体" w:hAnsi="宋体" w:eastAsia="宋体" w:cs="宋体"/>
          <w:spacing w:val="1"/>
          <w:sz w:val="24"/>
          <w:szCs w:val="24"/>
        </w:rPr>
      </w:pPr>
      <w:bookmarkStart w:id="332" w:name="_Toc13000"/>
      <w:bookmarkStart w:id="333" w:name="_Toc32027"/>
      <w:bookmarkStart w:id="334" w:name="_Toc18370"/>
      <w:r>
        <w:rPr>
          <w:rFonts w:ascii="宋体" w:hAnsi="宋体" w:eastAsia="宋体" w:cs="宋体"/>
          <w:spacing w:val="1"/>
          <w:sz w:val="24"/>
          <w:szCs w:val="24"/>
        </w:rPr>
        <w:t>在合同订立及履行过程中形成的与合同有关的文件均构成合同文件组成部分。</w:t>
      </w:r>
      <w:bookmarkEnd w:id="332"/>
      <w:bookmarkStart w:id="335" w:name="_Toc18228"/>
      <w:r>
        <w:rPr>
          <w:rFonts w:ascii="宋体" w:hAnsi="宋体" w:eastAsia="宋体" w:cs="宋体"/>
          <w:spacing w:val="1"/>
          <w:sz w:val="24"/>
          <w:szCs w:val="24"/>
        </w:rPr>
        <w:t>上述各项合同文件包括合同当事人就该项合同文件所作出的补充和修改，属于同一类内</w:t>
      </w:r>
      <w:bookmarkEnd w:id="335"/>
      <w:r>
        <w:rPr>
          <w:rFonts w:ascii="宋体" w:hAnsi="宋体" w:eastAsia="宋体" w:cs="宋体"/>
          <w:spacing w:val="1"/>
          <w:sz w:val="24"/>
          <w:szCs w:val="24"/>
        </w:rPr>
        <w:t>容的文件，应以最新签署的为准。专用合同条款及其附件须经合同当事人签字或盖章。</w:t>
      </w:r>
      <w:bookmarkEnd w:id="333"/>
      <w:bookmarkEnd w:id="334"/>
    </w:p>
    <w:p>
      <w:pPr>
        <w:spacing w:before="114" w:line="236" w:lineRule="auto"/>
        <w:ind w:left="26"/>
        <w:outlineLvl w:val="1"/>
        <w:rPr>
          <w:rFonts w:ascii="Arial"/>
          <w:sz w:val="21"/>
        </w:rPr>
      </w:pPr>
      <w:bookmarkStart w:id="336" w:name="_Toc26545"/>
      <w:bookmarkStart w:id="337" w:name="_Toc27471"/>
      <w:bookmarkStart w:id="338" w:name="_Toc4194"/>
      <w:r>
        <w:rPr>
          <w:rFonts w:ascii="宋体" w:hAnsi="宋体" w:eastAsia="宋体" w:cs="宋体"/>
          <w:spacing w:val="8"/>
          <w:sz w:val="35"/>
          <w:szCs w:val="35"/>
          <w14:textOutline w14:w="6537" w14:cap="sq" w14:cmpd="sng">
            <w14:solidFill>
              <w14:srgbClr w14:val="000000"/>
            </w14:solidFill>
            <w14:prstDash w14:val="solid"/>
            <w14:bevel/>
          </w14:textOutline>
        </w:rPr>
        <w:t>七、承诺</w:t>
      </w:r>
      <w:bookmarkEnd w:id="336"/>
      <w:bookmarkEnd w:id="337"/>
      <w:bookmarkEnd w:id="338"/>
    </w:p>
    <w:p>
      <w:pPr>
        <w:keepNext w:val="0"/>
        <w:keepLines w:val="0"/>
        <w:pageBreakBefore w:val="0"/>
        <w:widowControl/>
        <w:kinsoku w:val="0"/>
        <w:wordWrap/>
        <w:overflowPunct/>
        <w:topLinePunct w:val="0"/>
        <w:autoSpaceDE w:val="0"/>
        <w:autoSpaceDN w:val="0"/>
        <w:bidi w:val="0"/>
        <w:adjustRightInd w:val="0"/>
        <w:snapToGrid w:val="0"/>
        <w:spacing w:before="209" w:line="360" w:lineRule="auto"/>
        <w:ind w:firstLine="484" w:firstLineChars="200"/>
        <w:textAlignment w:val="baseline"/>
        <w:outlineLvl w:val="2"/>
        <w:rPr>
          <w:rFonts w:ascii="宋体" w:hAnsi="宋体" w:eastAsia="宋体" w:cs="宋体"/>
          <w:spacing w:val="1"/>
          <w:sz w:val="24"/>
          <w:szCs w:val="24"/>
        </w:rPr>
      </w:pPr>
      <w:bookmarkStart w:id="339" w:name="_Toc17771"/>
      <w:bookmarkStart w:id="340" w:name="_Toc25880"/>
      <w:bookmarkStart w:id="341" w:name="_Toc400"/>
      <w:r>
        <w:rPr>
          <w:rFonts w:ascii="宋体" w:hAnsi="宋体" w:eastAsia="宋体" w:cs="宋体"/>
          <w:spacing w:val="1"/>
          <w:sz w:val="24"/>
          <w:szCs w:val="24"/>
        </w:rPr>
        <w:t>1. 发包人承诺按照法律规定履行项目审批手续、筹集工程建设资金并按照合同约定的</w:t>
      </w:r>
      <w:bookmarkEnd w:id="339"/>
      <w:r>
        <w:rPr>
          <w:rFonts w:ascii="宋体" w:hAnsi="宋体" w:eastAsia="宋体" w:cs="宋体"/>
          <w:spacing w:val="1"/>
          <w:sz w:val="24"/>
          <w:szCs w:val="24"/>
        </w:rPr>
        <w:t>期限和方式支付合同价款。</w:t>
      </w:r>
      <w:bookmarkEnd w:id="340"/>
      <w:bookmarkEnd w:id="341"/>
    </w:p>
    <w:p>
      <w:pPr>
        <w:keepNext w:val="0"/>
        <w:keepLines w:val="0"/>
        <w:pageBreakBefore w:val="0"/>
        <w:widowControl/>
        <w:kinsoku w:val="0"/>
        <w:wordWrap/>
        <w:overflowPunct/>
        <w:topLinePunct w:val="0"/>
        <w:autoSpaceDE w:val="0"/>
        <w:autoSpaceDN w:val="0"/>
        <w:bidi w:val="0"/>
        <w:adjustRightInd w:val="0"/>
        <w:snapToGrid w:val="0"/>
        <w:spacing w:before="209" w:line="360" w:lineRule="auto"/>
        <w:ind w:firstLine="484" w:firstLineChars="200"/>
        <w:textAlignment w:val="baseline"/>
        <w:outlineLvl w:val="2"/>
        <w:rPr>
          <w:rFonts w:ascii="宋体" w:hAnsi="宋体" w:eastAsia="宋体" w:cs="宋体"/>
          <w:spacing w:val="1"/>
          <w:sz w:val="24"/>
          <w:szCs w:val="24"/>
        </w:rPr>
      </w:pPr>
      <w:bookmarkStart w:id="342" w:name="_Toc6146"/>
      <w:bookmarkStart w:id="343" w:name="_Toc30107"/>
      <w:bookmarkStart w:id="344" w:name="_Toc14018"/>
      <w:r>
        <w:rPr>
          <w:rFonts w:ascii="宋体" w:hAnsi="宋体" w:eastAsia="宋体" w:cs="宋体"/>
          <w:spacing w:val="1"/>
          <w:sz w:val="24"/>
          <w:szCs w:val="24"/>
        </w:rPr>
        <w:t>2. 承包人承诺按照法律规定及合同约定组织完成工程施工，确保工程质量和安全， 不</w:t>
      </w:r>
      <w:bookmarkEnd w:id="342"/>
      <w:r>
        <w:rPr>
          <w:rFonts w:ascii="宋体" w:hAnsi="宋体" w:eastAsia="宋体" w:cs="宋体"/>
          <w:spacing w:val="1"/>
          <w:sz w:val="24"/>
          <w:szCs w:val="24"/>
        </w:rPr>
        <w:t>进行转包及违法分包，并在缺陷责任期及保修期内承担相应的工程维修责任</w:t>
      </w:r>
      <w:bookmarkEnd w:id="343"/>
      <w:bookmarkEnd w:id="344"/>
    </w:p>
    <w:p>
      <w:pPr>
        <w:keepNext w:val="0"/>
        <w:keepLines w:val="0"/>
        <w:pageBreakBefore w:val="0"/>
        <w:widowControl/>
        <w:kinsoku w:val="0"/>
        <w:wordWrap/>
        <w:overflowPunct/>
        <w:topLinePunct w:val="0"/>
        <w:autoSpaceDE w:val="0"/>
        <w:autoSpaceDN w:val="0"/>
        <w:bidi w:val="0"/>
        <w:adjustRightInd w:val="0"/>
        <w:snapToGrid w:val="0"/>
        <w:spacing w:before="209" w:line="360" w:lineRule="auto"/>
        <w:ind w:firstLine="484" w:firstLineChars="200"/>
        <w:textAlignment w:val="baseline"/>
        <w:outlineLvl w:val="2"/>
        <w:rPr>
          <w:rFonts w:ascii="Arial"/>
          <w:sz w:val="21"/>
        </w:rPr>
      </w:pPr>
      <w:bookmarkStart w:id="345" w:name="_Toc31098"/>
      <w:bookmarkStart w:id="346" w:name="_Toc2284"/>
      <w:bookmarkStart w:id="347" w:name="_Toc8109"/>
      <w:r>
        <w:rPr>
          <w:rFonts w:ascii="宋体" w:hAnsi="宋体" w:eastAsia="宋体" w:cs="宋体"/>
          <w:spacing w:val="1"/>
          <w:sz w:val="24"/>
          <w:szCs w:val="24"/>
        </w:rPr>
        <w:t>3. 发包人和承包人通过招投标形式签订合同的，双方理解并承诺不再就同一工程另行</w:t>
      </w:r>
      <w:bookmarkEnd w:id="345"/>
      <w:r>
        <w:rPr>
          <w:rFonts w:ascii="宋体" w:hAnsi="宋体" w:eastAsia="宋体" w:cs="宋体"/>
          <w:spacing w:val="1"/>
          <w:sz w:val="24"/>
          <w:szCs w:val="24"/>
        </w:rPr>
        <w:t>签订与合同实质性内容相背离的协议。</w:t>
      </w:r>
      <w:bookmarkEnd w:id="346"/>
      <w:bookmarkEnd w:id="347"/>
    </w:p>
    <w:p>
      <w:pPr>
        <w:spacing w:before="114"/>
        <w:ind w:left="415"/>
        <w:rPr>
          <w:rFonts w:ascii="宋体" w:hAnsi="宋体" w:eastAsia="宋体" w:cs="宋体"/>
          <w:sz w:val="35"/>
          <w:szCs w:val="35"/>
        </w:rPr>
      </w:pPr>
      <w:r>
        <w:pict>
          <v:shape id="_x0000_s1031" o:spid="_x0000_s1031" o:spt="202" type="#_x0000_t202" style="position:absolute;left:0pt;margin-left:0.65pt;margin-top:4.7pt;height:23.4pt;width:19.05pt;z-index:251660288;mso-width-relative:page;mso-height-relative:page;" filled="f" stroked="f" coordsize="21600,21600">
            <v:path/>
            <v:fill on="f" focussize="0,0"/>
            <v:stroke on="f"/>
            <v:imagedata o:title=""/>
            <o:lock v:ext="edit" aspectratio="f"/>
            <v:textbox inset="0mm,0mm,0mm,0mm">
              <w:txbxContent>
                <w:p>
                  <w:pPr>
                    <w:spacing w:before="20" w:line="225" w:lineRule="auto"/>
                    <w:ind w:left="20"/>
                    <w:rPr>
                      <w:rFonts w:ascii="宋体" w:hAnsi="宋体" w:eastAsia="宋体" w:cs="宋体"/>
                      <w:sz w:val="35"/>
                      <w:szCs w:val="35"/>
                    </w:rPr>
                  </w:pPr>
                  <w:r>
                    <w:rPr>
                      <w:rFonts w:ascii="宋体" w:hAnsi="宋体" w:eastAsia="宋体" w:cs="宋体"/>
                      <w:sz w:val="35"/>
                      <w:szCs w:val="35"/>
                      <w14:textOutline w14:w="6537" w14:cap="sq" w14:cmpd="sng">
                        <w14:solidFill>
                          <w14:srgbClr w14:val="000000"/>
                        </w14:solidFill>
                        <w14:prstDash w14:val="solid"/>
                        <w14:bevel/>
                      </w14:textOutline>
                    </w:rPr>
                    <w:t>八</w:t>
                  </w:r>
                </w:p>
              </w:txbxContent>
            </v:textbox>
          </v:shape>
        </w:pict>
      </w:r>
      <w:r>
        <w:rPr>
          <w:rFonts w:ascii="宋体" w:hAnsi="宋体" w:eastAsia="宋体" w:cs="宋体"/>
          <w:spacing w:val="3"/>
          <w:sz w:val="35"/>
          <w:szCs w:val="35"/>
          <w14:textOutline w14:w="6537" w14:cap="sq" w14:cmpd="sng">
            <w14:solidFill>
              <w14:srgbClr w14:val="000000"/>
            </w14:solidFill>
            <w14:prstDash w14:val="solid"/>
            <w14:bevel/>
          </w14:textOutline>
        </w:rPr>
        <w:t>、词语含义</w:t>
      </w:r>
    </w:p>
    <w:p>
      <w:pPr>
        <w:spacing w:line="427" w:lineRule="auto"/>
        <w:rPr>
          <w:rFonts w:ascii="Arial"/>
          <w:sz w:val="21"/>
        </w:rPr>
      </w:pPr>
    </w:p>
    <w:p>
      <w:pPr>
        <w:keepNext w:val="0"/>
        <w:keepLines w:val="0"/>
        <w:pageBreakBefore w:val="0"/>
        <w:widowControl/>
        <w:kinsoku w:val="0"/>
        <w:wordWrap/>
        <w:overflowPunct/>
        <w:topLinePunct w:val="0"/>
        <w:autoSpaceDE w:val="0"/>
        <w:autoSpaceDN w:val="0"/>
        <w:bidi w:val="0"/>
        <w:adjustRightInd w:val="0"/>
        <w:snapToGrid w:val="0"/>
        <w:spacing w:before="209" w:line="240" w:lineRule="auto"/>
        <w:ind w:firstLine="484" w:firstLineChars="200"/>
        <w:textAlignment w:val="baseline"/>
        <w:outlineLvl w:val="2"/>
        <w:rPr>
          <w:rFonts w:ascii="宋体" w:hAnsi="宋体" w:eastAsia="宋体" w:cs="宋体"/>
          <w:spacing w:val="1"/>
          <w:sz w:val="24"/>
          <w:szCs w:val="24"/>
        </w:rPr>
      </w:pPr>
      <w:bookmarkStart w:id="348" w:name="_Toc18058"/>
      <w:bookmarkStart w:id="349" w:name="_Toc22680"/>
      <w:bookmarkStart w:id="350" w:name="_Toc8210"/>
      <w:r>
        <w:rPr>
          <w:rFonts w:ascii="宋体" w:hAnsi="宋体" w:eastAsia="宋体" w:cs="宋体"/>
          <w:spacing w:val="1"/>
          <w:sz w:val="24"/>
          <w:szCs w:val="24"/>
        </w:rPr>
        <w:t>本协议书中词语含义与第二部分通用合同条款中赋予的含义相同。</w:t>
      </w:r>
      <w:bookmarkEnd w:id="348"/>
      <w:bookmarkEnd w:id="349"/>
      <w:bookmarkEnd w:id="350"/>
    </w:p>
    <w:p>
      <w:pPr>
        <w:spacing w:line="334" w:lineRule="auto"/>
        <w:rPr>
          <w:rFonts w:ascii="Arial"/>
          <w:sz w:val="21"/>
        </w:rPr>
      </w:pPr>
    </w:p>
    <w:p>
      <w:pPr>
        <w:spacing w:before="115"/>
        <w:ind w:left="415"/>
        <w:rPr>
          <w:rFonts w:ascii="宋体" w:hAnsi="宋体" w:eastAsia="宋体" w:cs="宋体"/>
          <w:sz w:val="35"/>
          <w:szCs w:val="35"/>
        </w:rPr>
      </w:pPr>
      <w:r>
        <w:pict>
          <v:shape id="_x0000_s1032" o:spid="_x0000_s1032" o:spt="202" type="#_x0000_t202" style="position:absolute;left:0pt;margin-left:0.8pt;margin-top:4.7pt;height:23.6pt;width:18.9pt;z-index:251661312;mso-width-relative:page;mso-height-relative:page;" filled="f" stroked="f" coordsize="21600,21600">
            <v:path/>
            <v:fill on="f" focussize="0,0"/>
            <v:stroke on="f"/>
            <v:imagedata o:title=""/>
            <o:lock v:ext="edit" aspectratio="f"/>
            <v:textbox inset="0mm,0mm,0mm,0mm">
              <w:txbxContent>
                <w:p>
                  <w:pPr>
                    <w:spacing w:before="20" w:line="227" w:lineRule="auto"/>
                    <w:ind w:left="20"/>
                    <w:rPr>
                      <w:rFonts w:ascii="宋体" w:hAnsi="宋体" w:eastAsia="宋体" w:cs="宋体"/>
                      <w:sz w:val="35"/>
                      <w:szCs w:val="35"/>
                    </w:rPr>
                  </w:pPr>
                  <w:r>
                    <w:rPr>
                      <w:rFonts w:ascii="宋体" w:hAnsi="宋体" w:eastAsia="宋体" w:cs="宋体"/>
                      <w:sz w:val="35"/>
                      <w:szCs w:val="35"/>
                      <w14:textOutline w14:w="6537" w14:cap="sq" w14:cmpd="sng">
                        <w14:solidFill>
                          <w14:srgbClr w14:val="000000"/>
                        </w14:solidFill>
                        <w14:prstDash w14:val="solid"/>
                        <w14:bevel/>
                      </w14:textOutline>
                    </w:rPr>
                    <w:t>九</w:t>
                  </w:r>
                </w:p>
              </w:txbxContent>
            </v:textbox>
          </v:shape>
        </w:pict>
      </w:r>
      <w:r>
        <w:rPr>
          <w:rFonts w:ascii="宋体" w:hAnsi="宋体" w:eastAsia="宋体" w:cs="宋体"/>
          <w:spacing w:val="3"/>
          <w:sz w:val="35"/>
          <w:szCs w:val="35"/>
          <w14:textOutline w14:w="6537" w14:cap="sq" w14:cmpd="sng">
            <w14:solidFill>
              <w14:srgbClr w14:val="000000"/>
            </w14:solidFill>
            <w14:prstDash w14:val="solid"/>
            <w14:bevel/>
          </w14:textOutline>
        </w:rPr>
        <w:t>、签订时间</w:t>
      </w:r>
    </w:p>
    <w:p>
      <w:pPr>
        <w:spacing w:line="427" w:lineRule="auto"/>
        <w:rPr>
          <w:rFonts w:ascii="Arial"/>
          <w:sz w:val="21"/>
        </w:rPr>
      </w:pPr>
    </w:p>
    <w:p>
      <w:pPr>
        <w:spacing w:before="72" w:line="219" w:lineRule="auto"/>
        <w:ind w:left="462"/>
        <w:outlineLvl w:val="2"/>
        <w:rPr>
          <w:rFonts w:ascii="宋体" w:hAnsi="宋体" w:eastAsia="宋体" w:cs="宋体"/>
          <w:sz w:val="22"/>
          <w:szCs w:val="22"/>
        </w:rPr>
      </w:pPr>
      <w:bookmarkStart w:id="351" w:name="_Toc19154"/>
      <w:bookmarkStart w:id="352" w:name="_Toc27461"/>
      <w:bookmarkStart w:id="353" w:name="_Toc21348"/>
      <w:r>
        <w:rPr>
          <w:rFonts w:ascii="宋体" w:hAnsi="宋体" w:eastAsia="宋体" w:cs="宋体"/>
          <w:spacing w:val="-8"/>
          <w:sz w:val="24"/>
          <w:szCs w:val="24"/>
        </w:rPr>
        <w:t>本合同</w:t>
      </w:r>
      <w:r>
        <w:rPr>
          <w:rFonts w:ascii="宋体" w:hAnsi="宋体" w:eastAsia="宋体" w:cs="宋体"/>
          <w:spacing w:val="-7"/>
          <w:sz w:val="24"/>
          <w:szCs w:val="24"/>
        </w:rPr>
        <w:t>于</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年</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w:t>
      </w:r>
      <w:r>
        <w:rPr>
          <w:rFonts w:ascii="宋体" w:hAnsi="宋体" w:eastAsia="宋体" w:cs="宋体"/>
          <w:spacing w:val="1"/>
          <w:sz w:val="24"/>
          <w:szCs w:val="24"/>
        </w:rPr>
        <w:t>月</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w:t>
      </w:r>
      <w:r>
        <w:rPr>
          <w:rFonts w:ascii="宋体" w:hAnsi="宋体" w:eastAsia="宋体" w:cs="宋体"/>
          <w:spacing w:val="1"/>
          <w:sz w:val="24"/>
          <w:szCs w:val="24"/>
        </w:rPr>
        <w:t>日签订。</w:t>
      </w:r>
      <w:bookmarkEnd w:id="351"/>
      <w:bookmarkEnd w:id="352"/>
      <w:bookmarkEnd w:id="353"/>
    </w:p>
    <w:p>
      <w:pPr>
        <w:spacing w:line="439" w:lineRule="auto"/>
        <w:rPr>
          <w:rFonts w:ascii="Arial"/>
          <w:sz w:val="21"/>
        </w:rPr>
      </w:pPr>
    </w:p>
    <w:p>
      <w:pPr>
        <w:spacing w:before="114"/>
        <w:ind w:left="415"/>
        <w:rPr>
          <w:rFonts w:ascii="宋体" w:hAnsi="宋体" w:eastAsia="宋体" w:cs="宋体"/>
          <w:sz w:val="35"/>
          <w:szCs w:val="35"/>
        </w:rPr>
      </w:pPr>
      <w:r>
        <w:pict>
          <v:shape id="_x0000_s1033" o:spid="_x0000_s1033" o:spt="202" type="#_x0000_t202" style="position:absolute;left:0pt;margin-left:0.4pt;margin-top:4.7pt;height:23.45pt;width:19.25pt;z-index:251659264;mso-width-relative:page;mso-height-relative:page;" filled="f" stroked="f" coordsize="21600,21600">
            <v:path/>
            <v:fill on="f" focussize="0,0"/>
            <v:stroke on="f"/>
            <v:imagedata o:title=""/>
            <o:lock v:ext="edit" aspectratio="f"/>
            <v:textbox inset="0mm,0mm,0mm,0mm">
              <w:txbxContent>
                <w:p>
                  <w:pPr>
                    <w:spacing w:before="20" w:line="226" w:lineRule="auto"/>
                    <w:ind w:left="20"/>
                    <w:rPr>
                      <w:rFonts w:ascii="宋体" w:hAnsi="宋体" w:eastAsia="宋体" w:cs="宋体"/>
                      <w:sz w:val="35"/>
                      <w:szCs w:val="35"/>
                    </w:rPr>
                  </w:pPr>
                  <w:r>
                    <w:rPr>
                      <w:rFonts w:ascii="宋体" w:hAnsi="宋体" w:eastAsia="宋体" w:cs="宋体"/>
                      <w:sz w:val="35"/>
                      <w:szCs w:val="35"/>
                      <w14:textOutline w14:w="6537" w14:cap="sq" w14:cmpd="sng">
                        <w14:solidFill>
                          <w14:srgbClr w14:val="000000"/>
                        </w14:solidFill>
                        <w14:prstDash w14:val="solid"/>
                        <w14:bevel/>
                      </w14:textOutline>
                    </w:rPr>
                    <w:t>十</w:t>
                  </w:r>
                </w:p>
              </w:txbxContent>
            </v:textbox>
          </v:shape>
        </w:pict>
      </w:r>
      <w:r>
        <w:rPr>
          <w:rFonts w:ascii="宋体" w:hAnsi="宋体" w:eastAsia="宋体" w:cs="宋体"/>
          <w:spacing w:val="3"/>
          <w:sz w:val="35"/>
          <w:szCs w:val="35"/>
          <w14:textOutline w14:w="6537" w14:cap="sq" w14:cmpd="sng">
            <w14:solidFill>
              <w14:srgbClr w14:val="000000"/>
            </w14:solidFill>
            <w14:prstDash w14:val="solid"/>
            <w14:bevel/>
          </w14:textOutline>
        </w:rPr>
        <w:t>、签订地点</w:t>
      </w:r>
    </w:p>
    <w:p>
      <w:pPr>
        <w:spacing w:line="427" w:lineRule="auto"/>
        <w:rPr>
          <w:rFonts w:ascii="Arial"/>
          <w:sz w:val="21"/>
        </w:rPr>
      </w:pPr>
    </w:p>
    <w:p>
      <w:pPr>
        <w:spacing w:before="72" w:line="219" w:lineRule="auto"/>
        <w:ind w:left="462"/>
        <w:outlineLvl w:val="2"/>
        <w:rPr>
          <w:rFonts w:ascii="宋体" w:hAnsi="宋体" w:eastAsia="宋体" w:cs="宋体"/>
          <w:sz w:val="24"/>
          <w:szCs w:val="24"/>
        </w:rPr>
      </w:pPr>
      <w:bookmarkStart w:id="354" w:name="_Toc14183"/>
      <w:bookmarkStart w:id="355" w:name="_Toc6429"/>
      <w:bookmarkStart w:id="356" w:name="_Toc29091"/>
      <w:r>
        <w:rPr>
          <w:rFonts w:ascii="宋体" w:hAnsi="宋体" w:eastAsia="宋体" w:cs="宋体"/>
          <w:spacing w:val="-4"/>
          <w:sz w:val="24"/>
          <w:szCs w:val="24"/>
        </w:rPr>
        <w:t>本合同在</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签订。</w:t>
      </w:r>
      <w:bookmarkEnd w:id="354"/>
      <w:bookmarkEnd w:id="355"/>
      <w:bookmarkEnd w:id="356"/>
    </w:p>
    <w:p>
      <w:pPr>
        <w:spacing w:line="438" w:lineRule="auto"/>
        <w:rPr>
          <w:rFonts w:ascii="Arial"/>
          <w:sz w:val="21"/>
        </w:rPr>
      </w:pPr>
    </w:p>
    <w:p>
      <w:pPr>
        <w:spacing w:before="114" w:line="226" w:lineRule="auto"/>
        <w:ind w:left="28"/>
        <w:outlineLvl w:val="1"/>
        <w:rPr>
          <w:rFonts w:ascii="宋体" w:hAnsi="宋体" w:eastAsia="宋体" w:cs="宋体"/>
          <w:sz w:val="35"/>
          <w:szCs w:val="35"/>
        </w:rPr>
      </w:pPr>
      <w:bookmarkStart w:id="357" w:name="_Toc15945"/>
      <w:bookmarkStart w:id="358" w:name="_Toc32583"/>
      <w:bookmarkStart w:id="359" w:name="_Toc16710"/>
      <w:r>
        <w:rPr>
          <w:rFonts w:ascii="宋体" w:hAnsi="宋体" w:eastAsia="宋体" w:cs="宋体"/>
          <w:spacing w:val="10"/>
          <w:sz w:val="35"/>
          <w:szCs w:val="35"/>
          <w14:textOutline w14:w="6537" w14:cap="sq" w14:cmpd="sng">
            <w14:solidFill>
              <w14:srgbClr w14:val="000000"/>
            </w14:solidFill>
            <w14:prstDash w14:val="solid"/>
            <w14:bevel/>
          </w14:textOutline>
        </w:rPr>
        <w:t>十</w:t>
      </w:r>
      <w:r>
        <w:rPr>
          <w:rFonts w:ascii="宋体" w:hAnsi="宋体" w:eastAsia="宋体" w:cs="宋体"/>
          <w:spacing w:val="9"/>
          <w:sz w:val="35"/>
          <w:szCs w:val="35"/>
          <w14:textOutline w14:w="6537" w14:cap="sq" w14:cmpd="sng">
            <w14:solidFill>
              <w14:srgbClr w14:val="000000"/>
            </w14:solidFill>
            <w14:prstDash w14:val="solid"/>
            <w14:bevel/>
          </w14:textOutline>
        </w:rPr>
        <w:t>一、补充协议</w:t>
      </w:r>
      <w:bookmarkEnd w:id="357"/>
      <w:bookmarkEnd w:id="358"/>
      <w:bookmarkEnd w:id="359"/>
    </w:p>
    <w:p>
      <w:pPr>
        <w:spacing w:before="18" w:line="221" w:lineRule="auto"/>
        <w:ind w:left="462"/>
        <w:outlineLvl w:val="2"/>
        <w:rPr>
          <w:rFonts w:ascii="宋体" w:hAnsi="宋体" w:eastAsia="宋体" w:cs="宋体"/>
          <w:sz w:val="24"/>
          <w:szCs w:val="24"/>
        </w:rPr>
      </w:pPr>
      <w:bookmarkStart w:id="360" w:name="_Toc27529"/>
      <w:bookmarkStart w:id="361" w:name="_Toc8274"/>
      <w:bookmarkStart w:id="362" w:name="_Toc30617"/>
      <w:r>
        <w:rPr>
          <w:rFonts w:ascii="宋体" w:hAnsi="宋体" w:eastAsia="宋体" w:cs="宋体"/>
          <w:spacing w:val="-1"/>
          <w:sz w:val="24"/>
          <w:szCs w:val="24"/>
        </w:rPr>
        <w:t>合同未尽事宜，合同当</w:t>
      </w:r>
      <w:r>
        <w:rPr>
          <w:rFonts w:ascii="宋体" w:hAnsi="宋体" w:eastAsia="宋体" w:cs="宋体"/>
          <w:sz w:val="24"/>
          <w:szCs w:val="24"/>
        </w:rPr>
        <w:t>事人另行签订补充协议，补充协议是合同的组成部分。</w:t>
      </w:r>
      <w:bookmarkEnd w:id="360"/>
      <w:bookmarkEnd w:id="361"/>
      <w:bookmarkEnd w:id="362"/>
    </w:p>
    <w:p>
      <w:pPr>
        <w:spacing w:line="329" w:lineRule="auto"/>
        <w:rPr>
          <w:rFonts w:ascii="Arial"/>
          <w:sz w:val="21"/>
        </w:rPr>
      </w:pPr>
    </w:p>
    <w:p>
      <w:pPr>
        <w:spacing w:before="114" w:line="226" w:lineRule="auto"/>
        <w:ind w:left="28"/>
        <w:outlineLvl w:val="1"/>
        <w:rPr>
          <w:rFonts w:ascii="宋体" w:hAnsi="宋体" w:eastAsia="宋体" w:cs="宋体"/>
          <w:sz w:val="35"/>
          <w:szCs w:val="35"/>
        </w:rPr>
      </w:pPr>
      <w:bookmarkStart w:id="363" w:name="_Toc23207"/>
      <w:bookmarkStart w:id="364" w:name="_Toc6842"/>
      <w:bookmarkStart w:id="365" w:name="_Toc26285"/>
      <w:r>
        <w:rPr>
          <w:rFonts w:ascii="宋体" w:hAnsi="宋体" w:eastAsia="宋体" w:cs="宋体"/>
          <w:spacing w:val="10"/>
          <w:sz w:val="35"/>
          <w:szCs w:val="35"/>
          <w14:textOutline w14:w="6537" w14:cap="sq" w14:cmpd="sng">
            <w14:solidFill>
              <w14:srgbClr w14:val="000000"/>
            </w14:solidFill>
            <w14:prstDash w14:val="solid"/>
            <w14:bevel/>
          </w14:textOutline>
        </w:rPr>
        <w:t>十</w:t>
      </w:r>
      <w:r>
        <w:rPr>
          <w:rFonts w:ascii="宋体" w:hAnsi="宋体" w:eastAsia="宋体" w:cs="宋体"/>
          <w:spacing w:val="9"/>
          <w:sz w:val="35"/>
          <w:szCs w:val="35"/>
          <w14:textOutline w14:w="6537" w14:cap="sq" w14:cmpd="sng">
            <w14:solidFill>
              <w14:srgbClr w14:val="000000"/>
            </w14:solidFill>
            <w14:prstDash w14:val="solid"/>
            <w14:bevel/>
          </w14:textOutline>
        </w:rPr>
        <w:t>二、合同生效</w:t>
      </w:r>
      <w:bookmarkEnd w:id="363"/>
      <w:bookmarkEnd w:id="364"/>
      <w:bookmarkEnd w:id="365"/>
    </w:p>
    <w:p>
      <w:pPr>
        <w:spacing w:line="457" w:lineRule="auto"/>
        <w:rPr>
          <w:rFonts w:ascii="Arial"/>
          <w:sz w:val="21"/>
        </w:rPr>
      </w:pPr>
    </w:p>
    <w:p>
      <w:pPr>
        <w:spacing w:before="72" w:line="219" w:lineRule="auto"/>
        <w:ind w:left="462"/>
        <w:outlineLvl w:val="2"/>
        <w:rPr>
          <w:rFonts w:ascii="宋体" w:hAnsi="宋体" w:eastAsia="宋体" w:cs="宋体"/>
          <w:sz w:val="24"/>
          <w:szCs w:val="24"/>
        </w:rPr>
      </w:pPr>
      <w:bookmarkStart w:id="366" w:name="_Toc8456"/>
      <w:bookmarkStart w:id="367" w:name="_Toc8347"/>
      <w:bookmarkStart w:id="368" w:name="_Toc3718"/>
      <w:r>
        <w:rPr>
          <w:rFonts w:ascii="宋体" w:hAnsi="宋体" w:eastAsia="宋体" w:cs="宋体"/>
          <w:spacing w:val="-4"/>
          <w:sz w:val="24"/>
          <w:szCs w:val="24"/>
        </w:rPr>
        <w:t>本合同自</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 xml:space="preserve"> 生效。</w:t>
      </w:r>
      <w:bookmarkEnd w:id="366"/>
      <w:bookmarkEnd w:id="367"/>
      <w:bookmarkEnd w:id="368"/>
    </w:p>
    <w:p>
      <w:pPr>
        <w:spacing w:line="246" w:lineRule="auto"/>
        <w:rPr>
          <w:rFonts w:ascii="Arial"/>
          <w:sz w:val="21"/>
        </w:rPr>
      </w:pPr>
    </w:p>
    <w:p>
      <w:pPr>
        <w:spacing w:before="114" w:line="226" w:lineRule="auto"/>
        <w:ind w:left="28"/>
        <w:outlineLvl w:val="1"/>
        <w:rPr>
          <w:rFonts w:ascii="宋体" w:hAnsi="宋体" w:eastAsia="宋体" w:cs="宋体"/>
          <w:sz w:val="35"/>
          <w:szCs w:val="35"/>
        </w:rPr>
      </w:pPr>
      <w:bookmarkStart w:id="369" w:name="_Toc18078"/>
      <w:bookmarkStart w:id="370" w:name="_Toc4429"/>
      <w:bookmarkStart w:id="371" w:name="_Toc22988"/>
      <w:r>
        <w:rPr>
          <w:rFonts w:ascii="宋体" w:hAnsi="宋体" w:eastAsia="宋体" w:cs="宋体"/>
          <w:spacing w:val="10"/>
          <w:sz w:val="35"/>
          <w:szCs w:val="35"/>
          <w14:textOutline w14:w="6537" w14:cap="sq" w14:cmpd="sng">
            <w14:solidFill>
              <w14:srgbClr w14:val="000000"/>
            </w14:solidFill>
            <w14:prstDash w14:val="solid"/>
            <w14:bevel/>
          </w14:textOutline>
        </w:rPr>
        <w:t>十</w:t>
      </w:r>
      <w:r>
        <w:rPr>
          <w:rFonts w:ascii="宋体" w:hAnsi="宋体" w:eastAsia="宋体" w:cs="宋体"/>
          <w:spacing w:val="9"/>
          <w:sz w:val="35"/>
          <w:szCs w:val="35"/>
          <w14:textOutline w14:w="6537" w14:cap="sq" w14:cmpd="sng">
            <w14:solidFill>
              <w14:srgbClr w14:val="000000"/>
            </w14:solidFill>
            <w14:prstDash w14:val="solid"/>
            <w14:bevel/>
          </w14:textOutline>
        </w:rPr>
        <w:t>三、合同份数</w:t>
      </w:r>
      <w:bookmarkEnd w:id="369"/>
      <w:bookmarkEnd w:id="370"/>
      <w:bookmarkEnd w:id="371"/>
    </w:p>
    <w:p>
      <w:pPr>
        <w:spacing w:line="454" w:lineRule="auto"/>
        <w:rPr>
          <w:rFonts w:ascii="Arial"/>
          <w:sz w:val="21"/>
        </w:rPr>
      </w:pPr>
    </w:p>
    <w:p>
      <w:pPr>
        <w:spacing w:before="72" w:line="219" w:lineRule="auto"/>
        <w:ind w:left="464"/>
        <w:outlineLvl w:val="2"/>
        <w:rPr>
          <w:rFonts w:ascii="宋体" w:hAnsi="宋体" w:eastAsia="宋体" w:cs="宋体"/>
          <w:sz w:val="22"/>
          <w:szCs w:val="22"/>
        </w:rPr>
      </w:pPr>
      <w:bookmarkStart w:id="372" w:name="_Toc11939"/>
      <w:bookmarkStart w:id="373" w:name="_Toc10453"/>
      <w:bookmarkStart w:id="374" w:name="_Toc14960"/>
      <w:r>
        <w:rPr>
          <w:rFonts w:ascii="宋体" w:hAnsi="宋体" w:eastAsia="宋体" w:cs="宋体"/>
          <w:spacing w:val="-14"/>
          <w:sz w:val="24"/>
          <w:szCs w:val="24"/>
        </w:rPr>
        <w:t>本合同一</w:t>
      </w:r>
      <w:r>
        <w:rPr>
          <w:rFonts w:ascii="宋体" w:hAnsi="宋体" w:eastAsia="宋体" w:cs="宋体"/>
          <w:spacing w:val="-10"/>
          <w:sz w:val="24"/>
          <w:szCs w:val="24"/>
        </w:rPr>
        <w:t>式</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 xml:space="preserve"> 份，均具有同等法律效力，发包人执</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 xml:space="preserve"> 份，承包人执</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 xml:space="preserve"> 份。</w:t>
      </w:r>
      <w:bookmarkEnd w:id="372"/>
      <w:bookmarkEnd w:id="373"/>
      <w:bookmarkEnd w:id="374"/>
    </w:p>
    <w:p/>
    <w:p/>
    <w:p/>
    <w:p/>
    <w:p>
      <w:pPr>
        <w:spacing w:line="225" w:lineRule="exact"/>
      </w:pPr>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equalWidth="0" w:num="1">
            <w:col w:w="8337"/>
          </w:cols>
        </w:sectPr>
      </w:pPr>
    </w:p>
    <w:p>
      <w:pPr>
        <w:spacing w:before="60" w:line="301" w:lineRule="exact"/>
        <w:ind w:left="25"/>
        <w:outlineLvl w:val="2"/>
        <w:rPr>
          <w:rFonts w:hint="eastAsia" w:ascii="Arial" w:hAnsi="Arial" w:eastAsia="宋体" w:cs="Arial"/>
          <w:sz w:val="24"/>
          <w:szCs w:val="24"/>
          <w:lang w:eastAsia="zh-CN"/>
        </w:rPr>
      </w:pPr>
      <w:bookmarkStart w:id="375" w:name="_Toc7503"/>
      <w:bookmarkStart w:id="376" w:name="_Toc2405"/>
      <w:bookmarkStart w:id="377" w:name="_Toc21467"/>
      <w:r>
        <w:rPr>
          <w:rFonts w:ascii="宋体" w:hAnsi="宋体" w:eastAsia="宋体" w:cs="宋体"/>
          <w:spacing w:val="-13"/>
          <w:position w:val="2"/>
          <w:sz w:val="24"/>
          <w:szCs w:val="24"/>
        </w:rPr>
        <w:t>发</w:t>
      </w:r>
      <w:r>
        <w:rPr>
          <w:rFonts w:ascii="宋体" w:hAnsi="宋体" w:eastAsia="宋体" w:cs="宋体"/>
          <w:spacing w:val="-11"/>
          <w:position w:val="2"/>
          <w:sz w:val="24"/>
          <w:szCs w:val="24"/>
        </w:rPr>
        <w:t xml:space="preserve">包人：   </w:t>
      </w:r>
      <w:r>
        <w:rPr>
          <w:rFonts w:hint="eastAsia" w:eastAsia="宋体" w:cs="Arial"/>
          <w:spacing w:val="-11"/>
          <w:position w:val="2"/>
          <w:sz w:val="24"/>
          <w:szCs w:val="24"/>
          <w:lang w:eastAsia="zh-CN"/>
        </w:rPr>
        <w:t>（</w:t>
      </w:r>
      <w:r>
        <w:rPr>
          <w:rFonts w:ascii="宋体" w:hAnsi="宋体" w:eastAsia="宋体" w:cs="宋体"/>
          <w:spacing w:val="-11"/>
          <w:position w:val="2"/>
          <w:sz w:val="24"/>
          <w:szCs w:val="24"/>
        </w:rPr>
        <w:t>公章</w:t>
      </w:r>
      <w:bookmarkEnd w:id="375"/>
      <w:r>
        <w:rPr>
          <w:rFonts w:hint="eastAsia" w:eastAsia="宋体" w:cs="Arial"/>
          <w:spacing w:val="-11"/>
          <w:position w:val="2"/>
          <w:sz w:val="24"/>
          <w:szCs w:val="24"/>
          <w:lang w:eastAsia="zh-CN"/>
        </w:rPr>
        <w:t>）</w:t>
      </w:r>
      <w:bookmarkEnd w:id="376"/>
      <w:bookmarkEnd w:id="377"/>
    </w:p>
    <w:p>
      <w:pPr>
        <w:spacing w:line="14" w:lineRule="auto"/>
        <w:rPr>
          <w:rFonts w:ascii="Arial"/>
          <w:sz w:val="24"/>
          <w:szCs w:val="24"/>
        </w:rPr>
      </w:pPr>
      <w:r>
        <w:rPr>
          <w:rFonts w:ascii="Arial" w:hAnsi="Arial" w:eastAsia="Arial" w:cs="Arial"/>
          <w:sz w:val="24"/>
          <w:szCs w:val="24"/>
        </w:rPr>
        <w:br w:type="column"/>
      </w:r>
    </w:p>
    <w:p>
      <w:pPr>
        <w:spacing w:before="58" w:line="302" w:lineRule="exact"/>
        <w:rPr>
          <w:rFonts w:hint="eastAsia" w:ascii="Arial" w:hAnsi="Arial" w:eastAsia="宋体" w:cs="Arial"/>
          <w:sz w:val="24"/>
          <w:szCs w:val="24"/>
          <w:lang w:eastAsia="zh-CN"/>
        </w:rPr>
      </w:pPr>
      <w:r>
        <w:rPr>
          <w:rFonts w:ascii="宋体" w:hAnsi="宋体" w:eastAsia="宋体" w:cs="宋体"/>
          <w:spacing w:val="-11"/>
          <w:position w:val="2"/>
          <w:sz w:val="24"/>
          <w:szCs w:val="24"/>
        </w:rPr>
        <w:t xml:space="preserve">承包人：   </w:t>
      </w:r>
      <w:r>
        <w:rPr>
          <w:rFonts w:hint="eastAsia" w:eastAsia="宋体" w:cs="Arial"/>
          <w:spacing w:val="-11"/>
          <w:position w:val="2"/>
          <w:sz w:val="24"/>
          <w:szCs w:val="24"/>
          <w:lang w:eastAsia="zh-CN"/>
        </w:rPr>
        <w:t>（</w:t>
      </w:r>
      <w:r>
        <w:rPr>
          <w:rFonts w:ascii="宋体" w:hAnsi="宋体" w:eastAsia="宋体" w:cs="宋体"/>
          <w:spacing w:val="-11"/>
          <w:position w:val="2"/>
          <w:sz w:val="24"/>
          <w:szCs w:val="24"/>
        </w:rPr>
        <w:t>公章</w:t>
      </w:r>
      <w:r>
        <w:rPr>
          <w:rFonts w:hint="eastAsia" w:eastAsia="宋体" w:cs="Arial"/>
          <w:spacing w:val="-9"/>
          <w:position w:val="2"/>
          <w:sz w:val="24"/>
          <w:szCs w:val="24"/>
          <w:lang w:eastAsia="zh-CN"/>
        </w:rPr>
        <w:t>）</w:t>
      </w:r>
    </w:p>
    <w:p>
      <w:pPr>
        <w:sectPr>
          <w:type w:val="continuous"/>
          <w:pgSz w:w="11910" w:h="16840"/>
          <w:pgMar w:top="1803" w:right="1440" w:bottom="1803" w:left="1440" w:header="0" w:footer="1408"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equalWidth="0" w:num="2">
            <w:col w:w="4485" w:space="100"/>
            <w:col w:w="4445"/>
          </w:cols>
        </w:sectPr>
      </w:pPr>
    </w:p>
    <w:p/>
    <w:p/>
    <w:p/>
    <w:p>
      <w:pPr>
        <w:spacing w:line="138" w:lineRule="exact"/>
      </w:pPr>
    </w:p>
    <w:p>
      <w:pPr>
        <w:sectPr>
          <w:type w:val="continuous"/>
          <w:pgSz w:w="11910" w:h="16840"/>
          <w:pgMar w:top="1803" w:right="1440" w:bottom="1803" w:left="1440" w:header="0" w:footer="1408"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equalWidth="0" w:num="1">
            <w:col w:w="8337"/>
          </w:cols>
        </w:sectPr>
      </w:pPr>
    </w:p>
    <w:p>
      <w:pPr>
        <w:spacing w:before="44" w:line="220" w:lineRule="auto"/>
        <w:ind w:left="23"/>
        <w:outlineLvl w:val="2"/>
        <w:rPr>
          <w:rFonts w:ascii="宋体" w:hAnsi="宋体" w:eastAsia="宋体" w:cs="宋体"/>
          <w:sz w:val="24"/>
          <w:szCs w:val="24"/>
        </w:rPr>
      </w:pPr>
      <w:bookmarkStart w:id="378" w:name="_Toc11052"/>
      <w:bookmarkStart w:id="379" w:name="_Toc21721"/>
      <w:bookmarkStart w:id="380" w:name="_Toc12913"/>
      <w:r>
        <w:rPr>
          <w:rFonts w:ascii="宋体" w:hAnsi="宋体" w:eastAsia="宋体" w:cs="宋体"/>
          <w:spacing w:val="-4"/>
          <w:sz w:val="24"/>
          <w:szCs w:val="24"/>
        </w:rPr>
        <w:t>法定代表</w:t>
      </w:r>
      <w:r>
        <w:rPr>
          <w:rFonts w:ascii="宋体" w:hAnsi="宋体" w:eastAsia="宋体" w:cs="宋体"/>
          <w:spacing w:val="-2"/>
          <w:sz w:val="24"/>
          <w:szCs w:val="24"/>
        </w:rPr>
        <w:t>人或其委托代理人：</w:t>
      </w:r>
      <w:bookmarkEnd w:id="378"/>
      <w:bookmarkEnd w:id="379"/>
      <w:bookmarkEnd w:id="380"/>
    </w:p>
    <w:p>
      <w:pPr>
        <w:spacing w:before="210" w:line="220" w:lineRule="auto"/>
        <w:ind w:left="28"/>
        <w:outlineLvl w:val="2"/>
        <w:rPr>
          <w:rFonts w:hint="eastAsia" w:ascii="宋体" w:hAnsi="宋体" w:eastAsia="宋体" w:cs="宋体"/>
          <w:sz w:val="24"/>
          <w:szCs w:val="24"/>
          <w:lang w:eastAsia="zh-CN"/>
        </w:rPr>
      </w:pPr>
      <w:bookmarkStart w:id="381" w:name="_Toc24354"/>
      <w:bookmarkStart w:id="382" w:name="_Toc14760"/>
      <w:bookmarkStart w:id="383" w:name="_Toc17204"/>
      <w:r>
        <w:rPr>
          <w:rFonts w:hint="eastAsia" w:ascii="宋体" w:hAnsi="宋体" w:eastAsia="宋体" w:cs="宋体"/>
          <w:spacing w:val="24"/>
          <w:sz w:val="24"/>
          <w:szCs w:val="24"/>
          <w:lang w:eastAsia="zh-CN"/>
        </w:rPr>
        <w:t>（</w:t>
      </w:r>
      <w:r>
        <w:rPr>
          <w:rFonts w:ascii="宋体" w:hAnsi="宋体" w:eastAsia="宋体" w:cs="宋体"/>
          <w:spacing w:val="22"/>
          <w:sz w:val="24"/>
          <w:szCs w:val="24"/>
        </w:rPr>
        <w:t>签字</w:t>
      </w:r>
      <w:bookmarkEnd w:id="381"/>
      <w:r>
        <w:rPr>
          <w:rFonts w:hint="eastAsia" w:ascii="宋体" w:hAnsi="宋体" w:eastAsia="宋体" w:cs="宋体"/>
          <w:spacing w:val="22"/>
          <w:sz w:val="24"/>
          <w:szCs w:val="24"/>
          <w:lang w:eastAsia="zh-CN"/>
        </w:rPr>
        <w:t>）</w:t>
      </w:r>
      <w:bookmarkEnd w:id="382"/>
      <w:bookmarkEnd w:id="383"/>
    </w:p>
    <w:p>
      <w:pPr>
        <w:spacing w:line="258" w:lineRule="auto"/>
        <w:rPr>
          <w:rFonts w:ascii="Arial"/>
          <w:sz w:val="21"/>
        </w:rPr>
      </w:pPr>
    </w:p>
    <w:p>
      <w:pPr>
        <w:spacing w:line="258" w:lineRule="auto"/>
        <w:rPr>
          <w:rFonts w:ascii="Arial"/>
          <w:sz w:val="21"/>
        </w:rPr>
      </w:pPr>
    </w:p>
    <w:p>
      <w:pPr>
        <w:spacing w:before="72" w:line="219" w:lineRule="auto"/>
        <w:ind w:left="24"/>
        <w:outlineLvl w:val="2"/>
        <w:rPr>
          <w:rFonts w:ascii="宋体" w:hAnsi="宋体" w:eastAsia="宋体" w:cs="宋体"/>
          <w:sz w:val="24"/>
          <w:szCs w:val="24"/>
        </w:rPr>
      </w:pPr>
      <w:bookmarkStart w:id="384" w:name="_Toc22764"/>
      <w:bookmarkStart w:id="385" w:name="_Toc13641"/>
      <w:bookmarkStart w:id="386" w:name="_Toc10505"/>
      <w:r>
        <w:rPr>
          <w:rFonts w:ascii="宋体" w:hAnsi="宋体" w:eastAsia="宋体" w:cs="宋体"/>
          <w:spacing w:val="-6"/>
          <w:sz w:val="24"/>
          <w:szCs w:val="24"/>
        </w:rPr>
        <w:t>组</w:t>
      </w:r>
      <w:r>
        <w:rPr>
          <w:rFonts w:ascii="宋体" w:hAnsi="宋体" w:eastAsia="宋体" w:cs="宋体"/>
          <w:spacing w:val="-3"/>
          <w:sz w:val="24"/>
          <w:szCs w:val="24"/>
        </w:rPr>
        <w:t>织机构代码：</w:t>
      </w:r>
      <w:bookmarkEnd w:id="384"/>
      <w:bookmarkEnd w:id="385"/>
      <w:bookmarkEnd w:id="386"/>
      <w:r>
        <w:rPr>
          <w:rFonts w:ascii="宋体" w:hAnsi="宋体" w:eastAsia="宋体" w:cs="宋体"/>
          <w:sz w:val="24"/>
          <w:szCs w:val="24"/>
          <w:u w:val="single" w:color="auto"/>
        </w:rPr>
        <w:t xml:space="preserve">               </w:t>
      </w:r>
    </w:p>
    <w:p>
      <w:pPr>
        <w:spacing w:before="254" w:line="230" w:lineRule="auto"/>
        <w:ind w:left="22"/>
        <w:outlineLvl w:val="2"/>
        <w:rPr>
          <w:rFonts w:ascii="宋体" w:hAnsi="宋体" w:eastAsia="宋体" w:cs="宋体"/>
          <w:sz w:val="24"/>
          <w:szCs w:val="24"/>
        </w:rPr>
      </w:pPr>
      <w:bookmarkStart w:id="387" w:name="_Toc15515"/>
      <w:bookmarkStart w:id="388" w:name="_Toc24582"/>
      <w:bookmarkStart w:id="389" w:name="_Toc24232"/>
      <w:r>
        <w:rPr>
          <w:rFonts w:ascii="宋体" w:hAnsi="宋体" w:eastAsia="宋体" w:cs="宋体"/>
          <w:spacing w:val="-24"/>
          <w:sz w:val="24"/>
          <w:szCs w:val="24"/>
        </w:rPr>
        <w:t>地</w:t>
      </w:r>
      <w:r>
        <w:rPr>
          <w:rFonts w:ascii="宋体" w:hAnsi="宋体" w:eastAsia="宋体" w:cs="宋体"/>
          <w:spacing w:val="-19"/>
          <w:sz w:val="24"/>
          <w:szCs w:val="24"/>
        </w:rPr>
        <w:t xml:space="preserve">  址 ：</w:t>
      </w:r>
      <w:bookmarkEnd w:id="387"/>
      <w:bookmarkEnd w:id="388"/>
      <w:bookmarkEnd w:id="389"/>
      <w:r>
        <w:rPr>
          <w:rFonts w:ascii="宋体" w:hAnsi="宋体" w:eastAsia="宋体" w:cs="宋体"/>
          <w:sz w:val="24"/>
          <w:szCs w:val="24"/>
          <w:u w:val="single" w:color="auto"/>
        </w:rPr>
        <w:t xml:space="preserve">                    </w:t>
      </w:r>
    </w:p>
    <w:p>
      <w:pPr>
        <w:spacing w:before="240" w:line="220" w:lineRule="auto"/>
        <w:ind w:left="38"/>
        <w:outlineLvl w:val="2"/>
        <w:rPr>
          <w:rFonts w:ascii="宋体" w:hAnsi="宋体" w:eastAsia="宋体" w:cs="宋体"/>
          <w:sz w:val="24"/>
          <w:szCs w:val="24"/>
        </w:rPr>
      </w:pPr>
      <w:bookmarkStart w:id="390" w:name="_Toc3446"/>
      <w:bookmarkStart w:id="391" w:name="_Toc30144"/>
      <w:bookmarkStart w:id="392" w:name="_Toc21153"/>
      <w:r>
        <w:rPr>
          <w:rFonts w:ascii="宋体" w:hAnsi="宋体" w:eastAsia="宋体" w:cs="宋体"/>
          <w:spacing w:val="-7"/>
          <w:sz w:val="24"/>
          <w:szCs w:val="24"/>
        </w:rPr>
        <w:t>邮</w:t>
      </w:r>
      <w:r>
        <w:rPr>
          <w:rFonts w:ascii="宋体" w:hAnsi="宋体" w:eastAsia="宋体" w:cs="宋体"/>
          <w:spacing w:val="-6"/>
          <w:sz w:val="24"/>
          <w:szCs w:val="24"/>
        </w:rPr>
        <w:t>政编码：</w:t>
      </w:r>
      <w:bookmarkEnd w:id="390"/>
      <w:bookmarkEnd w:id="391"/>
      <w:bookmarkEnd w:id="392"/>
      <w:r>
        <w:rPr>
          <w:rFonts w:ascii="宋体" w:hAnsi="宋体" w:eastAsia="宋体" w:cs="宋体"/>
          <w:sz w:val="24"/>
          <w:szCs w:val="24"/>
          <w:u w:val="single" w:color="auto"/>
        </w:rPr>
        <w:t xml:space="preserve">                   </w:t>
      </w:r>
    </w:p>
    <w:p>
      <w:pPr>
        <w:spacing w:before="251" w:line="220" w:lineRule="auto"/>
        <w:ind w:left="23"/>
        <w:outlineLvl w:val="2"/>
        <w:rPr>
          <w:rFonts w:ascii="宋体" w:hAnsi="宋体" w:eastAsia="宋体" w:cs="宋体"/>
          <w:sz w:val="24"/>
          <w:szCs w:val="24"/>
        </w:rPr>
      </w:pPr>
      <w:bookmarkStart w:id="393" w:name="_Toc10204"/>
      <w:bookmarkStart w:id="394" w:name="_Toc32585"/>
      <w:bookmarkStart w:id="395" w:name="_Toc29386"/>
      <w:r>
        <w:rPr>
          <w:rFonts w:ascii="宋体" w:hAnsi="宋体" w:eastAsia="宋体" w:cs="宋体"/>
          <w:spacing w:val="-6"/>
          <w:sz w:val="24"/>
          <w:szCs w:val="24"/>
        </w:rPr>
        <w:t>法</w:t>
      </w:r>
      <w:r>
        <w:rPr>
          <w:rFonts w:ascii="宋体" w:hAnsi="宋体" w:eastAsia="宋体" w:cs="宋体"/>
          <w:spacing w:val="-4"/>
          <w:sz w:val="24"/>
          <w:szCs w:val="24"/>
        </w:rPr>
        <w:t>定</w:t>
      </w:r>
      <w:r>
        <w:rPr>
          <w:rFonts w:ascii="宋体" w:hAnsi="宋体" w:eastAsia="宋体" w:cs="宋体"/>
          <w:spacing w:val="-3"/>
          <w:sz w:val="24"/>
          <w:szCs w:val="24"/>
        </w:rPr>
        <w:t>代表人：</w:t>
      </w:r>
      <w:bookmarkEnd w:id="393"/>
      <w:bookmarkEnd w:id="394"/>
      <w:bookmarkEnd w:id="395"/>
      <w:r>
        <w:rPr>
          <w:rFonts w:ascii="宋体" w:hAnsi="宋体" w:eastAsia="宋体" w:cs="宋体"/>
          <w:sz w:val="24"/>
          <w:szCs w:val="24"/>
          <w:u w:val="single" w:color="auto"/>
        </w:rPr>
        <w:t xml:space="preserve">                 </w:t>
      </w:r>
    </w:p>
    <w:p>
      <w:pPr>
        <w:spacing w:before="252" w:line="220" w:lineRule="auto"/>
        <w:ind w:left="21"/>
        <w:outlineLvl w:val="2"/>
        <w:rPr>
          <w:rFonts w:ascii="宋体" w:hAnsi="宋体" w:eastAsia="宋体" w:cs="宋体"/>
          <w:sz w:val="24"/>
          <w:szCs w:val="24"/>
        </w:rPr>
      </w:pPr>
      <w:bookmarkStart w:id="396" w:name="_Toc13863"/>
      <w:bookmarkStart w:id="397" w:name="_Toc5399"/>
      <w:bookmarkStart w:id="398" w:name="_Toc28598"/>
      <w:r>
        <w:rPr>
          <w:rFonts w:ascii="宋体" w:hAnsi="宋体" w:eastAsia="宋体" w:cs="宋体"/>
          <w:spacing w:val="-6"/>
          <w:sz w:val="24"/>
          <w:szCs w:val="24"/>
        </w:rPr>
        <w:t>委</w:t>
      </w:r>
      <w:r>
        <w:rPr>
          <w:rFonts w:ascii="宋体" w:hAnsi="宋体" w:eastAsia="宋体" w:cs="宋体"/>
          <w:spacing w:val="-3"/>
          <w:sz w:val="24"/>
          <w:szCs w:val="24"/>
        </w:rPr>
        <w:t>托代理人：</w:t>
      </w:r>
      <w:bookmarkEnd w:id="396"/>
      <w:bookmarkEnd w:id="397"/>
      <w:bookmarkEnd w:id="398"/>
      <w:r>
        <w:rPr>
          <w:rFonts w:ascii="宋体" w:hAnsi="宋体" w:eastAsia="宋体" w:cs="宋体"/>
          <w:sz w:val="24"/>
          <w:szCs w:val="24"/>
          <w:u w:val="single" w:color="auto"/>
        </w:rPr>
        <w:t xml:space="preserve">                 </w:t>
      </w:r>
    </w:p>
    <w:p>
      <w:pPr>
        <w:spacing w:before="251" w:line="222" w:lineRule="auto"/>
        <w:ind w:left="47"/>
        <w:outlineLvl w:val="2"/>
        <w:rPr>
          <w:rFonts w:ascii="宋体" w:hAnsi="宋体" w:eastAsia="宋体" w:cs="宋体"/>
          <w:sz w:val="24"/>
          <w:szCs w:val="24"/>
        </w:rPr>
      </w:pPr>
      <w:bookmarkStart w:id="399" w:name="_Toc30800"/>
      <w:bookmarkStart w:id="400" w:name="_Toc22836"/>
      <w:bookmarkStart w:id="401" w:name="_Toc17610"/>
      <w:r>
        <w:rPr>
          <w:rFonts w:ascii="宋体" w:hAnsi="宋体" w:eastAsia="宋体" w:cs="宋体"/>
          <w:spacing w:val="-25"/>
          <w:sz w:val="24"/>
          <w:szCs w:val="24"/>
        </w:rPr>
        <w:t>电</w:t>
      </w:r>
      <w:r>
        <w:rPr>
          <w:rFonts w:ascii="宋体" w:hAnsi="宋体" w:eastAsia="宋体" w:cs="宋体"/>
          <w:spacing w:val="-24"/>
          <w:sz w:val="24"/>
          <w:szCs w:val="24"/>
        </w:rPr>
        <w:t xml:space="preserve">  话 ：</w:t>
      </w:r>
      <w:bookmarkEnd w:id="399"/>
      <w:bookmarkEnd w:id="400"/>
      <w:bookmarkEnd w:id="401"/>
      <w:r>
        <w:rPr>
          <w:rFonts w:ascii="宋体" w:hAnsi="宋体" w:eastAsia="宋体" w:cs="宋体"/>
          <w:sz w:val="24"/>
          <w:szCs w:val="24"/>
          <w:u w:val="single" w:color="auto"/>
        </w:rPr>
        <w:t xml:space="preserve">                    </w:t>
      </w:r>
    </w:p>
    <w:p>
      <w:pPr>
        <w:spacing w:before="252" w:line="219" w:lineRule="auto"/>
        <w:ind w:left="20"/>
        <w:outlineLvl w:val="2"/>
        <w:rPr>
          <w:rFonts w:ascii="宋体" w:hAnsi="宋体" w:eastAsia="宋体" w:cs="宋体"/>
          <w:sz w:val="24"/>
          <w:szCs w:val="24"/>
        </w:rPr>
      </w:pPr>
      <w:bookmarkStart w:id="402" w:name="_Toc1797"/>
      <w:bookmarkStart w:id="403" w:name="_Toc21770"/>
      <w:bookmarkStart w:id="404" w:name="_Toc6666"/>
      <w:r>
        <w:rPr>
          <w:rFonts w:ascii="宋体" w:hAnsi="宋体" w:eastAsia="宋体" w:cs="宋体"/>
          <w:spacing w:val="-22"/>
          <w:sz w:val="24"/>
          <w:szCs w:val="24"/>
        </w:rPr>
        <w:t>传</w:t>
      </w:r>
      <w:r>
        <w:rPr>
          <w:rFonts w:ascii="宋体" w:hAnsi="宋体" w:eastAsia="宋体" w:cs="宋体"/>
          <w:spacing w:val="-19"/>
          <w:sz w:val="24"/>
          <w:szCs w:val="24"/>
        </w:rPr>
        <w:t xml:space="preserve">  真 ：</w:t>
      </w:r>
      <w:bookmarkEnd w:id="402"/>
      <w:bookmarkEnd w:id="403"/>
      <w:bookmarkEnd w:id="404"/>
      <w:r>
        <w:rPr>
          <w:rFonts w:ascii="宋体" w:hAnsi="宋体" w:eastAsia="宋体" w:cs="宋体"/>
          <w:sz w:val="24"/>
          <w:szCs w:val="24"/>
          <w:u w:val="single" w:color="auto"/>
        </w:rPr>
        <w:t xml:space="preserve">                    </w:t>
      </w:r>
    </w:p>
    <w:p>
      <w:pPr>
        <w:spacing w:before="252" w:line="220" w:lineRule="auto"/>
        <w:ind w:left="47"/>
        <w:outlineLvl w:val="2"/>
        <w:rPr>
          <w:rFonts w:ascii="宋体" w:hAnsi="宋体" w:eastAsia="宋体" w:cs="宋体"/>
          <w:sz w:val="24"/>
          <w:szCs w:val="24"/>
        </w:rPr>
      </w:pPr>
      <w:bookmarkStart w:id="405" w:name="_Toc30308"/>
      <w:bookmarkStart w:id="406" w:name="_Toc11823"/>
      <w:bookmarkStart w:id="407" w:name="_Toc5484"/>
      <w:r>
        <w:rPr>
          <w:rFonts w:ascii="宋体" w:hAnsi="宋体" w:eastAsia="宋体" w:cs="宋体"/>
          <w:spacing w:val="-9"/>
          <w:sz w:val="24"/>
          <w:szCs w:val="24"/>
        </w:rPr>
        <w:t>电</w:t>
      </w:r>
      <w:r>
        <w:rPr>
          <w:rFonts w:ascii="宋体" w:hAnsi="宋体" w:eastAsia="宋体" w:cs="宋体"/>
          <w:spacing w:val="-8"/>
          <w:sz w:val="24"/>
          <w:szCs w:val="24"/>
        </w:rPr>
        <w:t>子信箱：</w:t>
      </w:r>
      <w:bookmarkEnd w:id="405"/>
      <w:bookmarkEnd w:id="406"/>
      <w:bookmarkEnd w:id="407"/>
      <w:r>
        <w:rPr>
          <w:rFonts w:ascii="宋体" w:hAnsi="宋体" w:eastAsia="宋体" w:cs="宋体"/>
          <w:sz w:val="24"/>
          <w:szCs w:val="24"/>
          <w:u w:val="single" w:color="auto"/>
        </w:rPr>
        <w:t xml:space="preserve">                  </w:t>
      </w:r>
    </w:p>
    <w:p>
      <w:pPr>
        <w:spacing w:before="251" w:line="221" w:lineRule="auto"/>
        <w:ind w:left="23"/>
        <w:outlineLvl w:val="2"/>
        <w:rPr>
          <w:rFonts w:ascii="宋体" w:hAnsi="宋体" w:eastAsia="宋体" w:cs="宋体"/>
          <w:sz w:val="24"/>
          <w:szCs w:val="24"/>
        </w:rPr>
      </w:pPr>
      <w:bookmarkStart w:id="408" w:name="_Toc3395"/>
      <w:bookmarkStart w:id="409" w:name="_Toc30208"/>
      <w:bookmarkStart w:id="410" w:name="_Toc22210"/>
      <w:r>
        <w:rPr>
          <w:rFonts w:ascii="宋体" w:hAnsi="宋体" w:eastAsia="宋体" w:cs="宋体"/>
          <w:spacing w:val="-4"/>
          <w:sz w:val="24"/>
          <w:szCs w:val="24"/>
        </w:rPr>
        <w:t>开</w:t>
      </w:r>
      <w:r>
        <w:rPr>
          <w:rFonts w:ascii="宋体" w:hAnsi="宋体" w:eastAsia="宋体" w:cs="宋体"/>
          <w:spacing w:val="-3"/>
          <w:sz w:val="24"/>
          <w:szCs w:val="24"/>
        </w:rPr>
        <w:t>户银行：</w:t>
      </w:r>
      <w:bookmarkEnd w:id="408"/>
      <w:bookmarkEnd w:id="409"/>
      <w:bookmarkEnd w:id="410"/>
      <w:r>
        <w:rPr>
          <w:rFonts w:ascii="宋体" w:hAnsi="宋体" w:eastAsia="宋体" w:cs="宋体"/>
          <w:sz w:val="24"/>
          <w:szCs w:val="24"/>
          <w:u w:val="single" w:color="auto"/>
        </w:rPr>
        <w:t xml:space="preserve">                  </w:t>
      </w:r>
    </w:p>
    <w:p>
      <w:pPr>
        <w:spacing w:before="258" w:line="185" w:lineRule="auto"/>
        <w:ind w:left="25"/>
        <w:outlineLvl w:val="2"/>
        <w:rPr>
          <w:rFonts w:ascii="宋体" w:hAnsi="宋体" w:eastAsia="宋体" w:cs="宋体"/>
          <w:sz w:val="24"/>
          <w:szCs w:val="24"/>
          <w:u w:val="none" w:color="auto"/>
        </w:rPr>
      </w:pPr>
      <w:bookmarkStart w:id="411" w:name="_Toc22511"/>
      <w:bookmarkStart w:id="412" w:name="_Toc8039"/>
      <w:bookmarkStart w:id="413" w:name="_Toc16073"/>
      <w:r>
        <w:rPr>
          <w:rFonts w:ascii="宋体" w:hAnsi="宋体" w:eastAsia="宋体" w:cs="宋体"/>
          <w:spacing w:val="-22"/>
          <w:sz w:val="24"/>
          <w:szCs w:val="24"/>
        </w:rPr>
        <w:t>账</w:t>
      </w:r>
      <w:r>
        <w:rPr>
          <w:rFonts w:ascii="宋体" w:hAnsi="宋体" w:eastAsia="宋体" w:cs="宋体"/>
          <w:spacing w:val="-20"/>
          <w:sz w:val="24"/>
          <w:szCs w:val="24"/>
        </w:rPr>
        <w:t xml:space="preserve">  号 ：</w:t>
      </w:r>
      <w:bookmarkEnd w:id="411"/>
      <w:bookmarkEnd w:id="412"/>
      <w:bookmarkEnd w:id="413"/>
      <w:r>
        <w:rPr>
          <w:rFonts w:ascii="宋体" w:hAnsi="宋体" w:eastAsia="宋体" w:cs="宋体"/>
          <w:sz w:val="24"/>
          <w:szCs w:val="24"/>
          <w:u w:val="single" w:color="auto"/>
        </w:rPr>
        <w:t xml:space="preserve">       </w:t>
      </w:r>
      <w:r>
        <w:rPr>
          <w:rFonts w:ascii="宋体" w:hAnsi="宋体" w:eastAsia="宋体" w:cs="宋体"/>
          <w:sz w:val="24"/>
          <w:szCs w:val="24"/>
          <w:u w:val="none" w:color="auto"/>
        </w:rPr>
        <w:t xml:space="preserve">       </w:t>
      </w:r>
    </w:p>
    <w:p>
      <w:pPr>
        <w:spacing w:line="14" w:lineRule="auto"/>
        <w:rPr>
          <w:rFonts w:ascii="Arial"/>
          <w:sz w:val="24"/>
          <w:szCs w:val="24"/>
        </w:rPr>
      </w:pPr>
      <w:r>
        <w:rPr>
          <w:rFonts w:ascii="Arial" w:hAnsi="Arial" w:eastAsia="Arial" w:cs="Arial"/>
          <w:sz w:val="24"/>
          <w:szCs w:val="24"/>
        </w:rPr>
        <w:br w:type="column"/>
      </w:r>
    </w:p>
    <w:p>
      <w:pPr>
        <w:spacing w:before="42" w:line="473" w:lineRule="exact"/>
        <w:ind w:left="98"/>
        <w:rPr>
          <w:rFonts w:ascii="宋体" w:hAnsi="宋体" w:eastAsia="宋体" w:cs="宋体"/>
          <w:sz w:val="24"/>
          <w:szCs w:val="24"/>
        </w:rPr>
      </w:pPr>
      <w:r>
        <w:rPr>
          <w:rFonts w:ascii="宋体" w:hAnsi="宋体" w:eastAsia="宋体" w:cs="宋体"/>
          <w:spacing w:val="-1"/>
          <w:position w:val="19"/>
          <w:sz w:val="24"/>
          <w:szCs w:val="24"/>
        </w:rPr>
        <w:t>法定代表人或其</w:t>
      </w:r>
      <w:r>
        <w:rPr>
          <w:rFonts w:ascii="宋体" w:hAnsi="宋体" w:eastAsia="宋体" w:cs="宋体"/>
          <w:position w:val="19"/>
          <w:sz w:val="24"/>
          <w:szCs w:val="24"/>
        </w:rPr>
        <w:t>委托代理人：</w:t>
      </w:r>
    </w:p>
    <w:p>
      <w:pPr>
        <w:tabs>
          <w:tab w:val="left" w:pos="106"/>
        </w:tabs>
        <w:spacing w:before="1" w:line="228" w:lineRule="auto"/>
        <w:rPr>
          <w:rFonts w:hint="eastAsia" w:ascii="宋体" w:hAnsi="宋体" w:eastAsia="宋体" w:cs="宋体"/>
          <w:sz w:val="24"/>
          <w:szCs w:val="24"/>
          <w:lang w:eastAsia="zh-CN"/>
        </w:rPr>
      </w:pPr>
      <w:r>
        <w:rPr>
          <w:rFonts w:ascii="宋体" w:hAnsi="宋体" w:eastAsia="宋体" w:cs="宋体"/>
          <w:sz w:val="24"/>
          <w:szCs w:val="24"/>
        </w:rPr>
        <w:tab/>
      </w:r>
      <w:r>
        <w:rPr>
          <w:rFonts w:hint="eastAsia" w:ascii="宋体" w:hAnsi="宋体" w:eastAsia="宋体" w:cs="宋体"/>
          <w:spacing w:val="-4"/>
          <w:sz w:val="24"/>
          <w:szCs w:val="24"/>
          <w:lang w:eastAsia="zh-CN"/>
        </w:rPr>
        <w:t>（</w:t>
      </w:r>
      <w:r>
        <w:rPr>
          <w:rFonts w:ascii="宋体" w:hAnsi="宋体" w:eastAsia="宋体" w:cs="宋体"/>
          <w:spacing w:val="-4"/>
          <w:sz w:val="24"/>
          <w:szCs w:val="24"/>
        </w:rPr>
        <w:t>签字</w:t>
      </w:r>
      <w:r>
        <w:rPr>
          <w:rFonts w:hint="eastAsia" w:ascii="宋体" w:hAnsi="宋体" w:eastAsia="宋体" w:cs="宋体"/>
          <w:spacing w:val="-4"/>
          <w:sz w:val="24"/>
          <w:szCs w:val="24"/>
          <w:lang w:eastAsia="zh-CN"/>
        </w:rPr>
        <w:t>）</w:t>
      </w:r>
    </w:p>
    <w:p>
      <w:pPr>
        <w:spacing w:line="258" w:lineRule="auto"/>
        <w:rPr>
          <w:rFonts w:ascii="Arial"/>
          <w:sz w:val="24"/>
          <w:szCs w:val="24"/>
        </w:rPr>
      </w:pPr>
    </w:p>
    <w:p>
      <w:pPr>
        <w:spacing w:before="71" w:line="432" w:lineRule="auto"/>
        <w:ind w:left="77" w:right="670" w:firstLine="34"/>
        <w:rPr>
          <w:rFonts w:ascii="宋体" w:hAnsi="宋体" w:eastAsia="宋体" w:cs="宋体"/>
          <w:sz w:val="24"/>
          <w:szCs w:val="24"/>
        </w:rPr>
      </w:pPr>
      <w:r>
        <w:rPr>
          <w:rFonts w:ascii="宋体" w:hAnsi="宋体" w:eastAsia="宋体" w:cs="宋体"/>
          <w:spacing w:val="-14"/>
          <w:sz w:val="24"/>
          <w:szCs w:val="24"/>
        </w:rPr>
        <w:t>组织</w:t>
      </w:r>
      <w:r>
        <w:rPr>
          <w:rFonts w:ascii="宋体" w:hAnsi="宋体" w:eastAsia="宋体" w:cs="宋体"/>
          <w:spacing w:val="-10"/>
          <w:sz w:val="24"/>
          <w:szCs w:val="24"/>
        </w:rPr>
        <w:t>机</w:t>
      </w:r>
      <w:r>
        <w:rPr>
          <w:rFonts w:ascii="宋体" w:hAnsi="宋体" w:eastAsia="宋体" w:cs="宋体"/>
          <w:spacing w:val="-7"/>
          <w:sz w:val="24"/>
          <w:szCs w:val="24"/>
        </w:rPr>
        <w:t>构代码：</w:t>
      </w:r>
      <w:r>
        <w:rPr>
          <w:rFonts w:ascii="宋体" w:hAnsi="宋体" w:eastAsia="宋体" w:cs="宋体"/>
          <w:spacing w:val="-7"/>
          <w:sz w:val="24"/>
          <w:szCs w:val="24"/>
          <w:u w:val="single" w:color="auto"/>
        </w:rPr>
        <w:t xml:space="preserve">                </w:t>
      </w:r>
      <w:r>
        <w:rPr>
          <w:rFonts w:ascii="宋体" w:hAnsi="宋体" w:eastAsia="宋体" w:cs="宋体"/>
          <w:sz w:val="24"/>
          <w:szCs w:val="24"/>
        </w:rPr>
        <w:t xml:space="preserve"> </w:t>
      </w:r>
    </w:p>
    <w:p>
      <w:pPr>
        <w:spacing w:before="71" w:line="432" w:lineRule="auto"/>
        <w:ind w:left="77" w:right="670" w:firstLine="34"/>
        <w:rPr>
          <w:rFonts w:ascii="宋体" w:hAnsi="宋体" w:eastAsia="宋体" w:cs="宋体"/>
          <w:sz w:val="24"/>
          <w:szCs w:val="24"/>
        </w:rPr>
      </w:pPr>
      <w:r>
        <w:rPr>
          <w:rFonts w:ascii="宋体" w:hAnsi="宋体" w:eastAsia="宋体" w:cs="宋体"/>
          <w:spacing w:val="-16"/>
          <w:sz w:val="24"/>
          <w:szCs w:val="24"/>
        </w:rPr>
        <w:t>地</w:t>
      </w:r>
      <w:r>
        <w:rPr>
          <w:rFonts w:ascii="宋体" w:hAnsi="宋体" w:eastAsia="宋体" w:cs="宋体"/>
          <w:spacing w:val="-12"/>
          <w:sz w:val="24"/>
          <w:szCs w:val="24"/>
        </w:rPr>
        <w:t xml:space="preserve"> </w:t>
      </w:r>
      <w:r>
        <w:rPr>
          <w:rFonts w:ascii="宋体" w:hAnsi="宋体" w:eastAsia="宋体" w:cs="宋体"/>
          <w:spacing w:val="-8"/>
          <w:sz w:val="24"/>
          <w:szCs w:val="24"/>
        </w:rPr>
        <w:t xml:space="preserve"> 址 ：</w:t>
      </w:r>
      <w:r>
        <w:rPr>
          <w:rFonts w:ascii="宋体" w:hAnsi="宋体" w:eastAsia="宋体" w:cs="宋体"/>
          <w:spacing w:val="-8"/>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8"/>
          <w:sz w:val="24"/>
          <w:szCs w:val="24"/>
        </w:rPr>
        <w:t>邮</w:t>
      </w:r>
      <w:r>
        <w:rPr>
          <w:rFonts w:ascii="宋体" w:hAnsi="宋体" w:eastAsia="宋体" w:cs="宋体"/>
          <w:spacing w:val="-7"/>
          <w:sz w:val="24"/>
          <w:szCs w:val="24"/>
        </w:rPr>
        <w:t>政编码：</w:t>
      </w:r>
      <w:r>
        <w:rPr>
          <w:rFonts w:ascii="宋体" w:hAnsi="宋体" w:eastAsia="宋体" w:cs="宋体"/>
          <w:sz w:val="24"/>
          <w:szCs w:val="24"/>
          <w:u w:val="single" w:color="auto"/>
        </w:rPr>
        <w:t xml:space="preserve">                     </w:t>
      </w:r>
    </w:p>
    <w:p>
      <w:pPr>
        <w:spacing w:before="3" w:line="431" w:lineRule="auto"/>
        <w:ind w:left="107" w:right="682" w:firstLine="2"/>
        <w:rPr>
          <w:rFonts w:ascii="宋体" w:hAnsi="宋体" w:eastAsia="宋体" w:cs="宋体"/>
          <w:sz w:val="24"/>
          <w:szCs w:val="24"/>
        </w:rPr>
      </w:pPr>
      <w:r>
        <w:rPr>
          <w:rFonts w:ascii="宋体" w:hAnsi="宋体" w:eastAsia="宋体" w:cs="宋体"/>
          <w:spacing w:val="-10"/>
          <w:sz w:val="24"/>
          <w:szCs w:val="24"/>
        </w:rPr>
        <w:t>法</w:t>
      </w:r>
      <w:r>
        <w:rPr>
          <w:rFonts w:ascii="宋体" w:hAnsi="宋体" w:eastAsia="宋体" w:cs="宋体"/>
          <w:spacing w:val="-7"/>
          <w:sz w:val="24"/>
          <w:szCs w:val="24"/>
        </w:rPr>
        <w:t>定代表人：</w:t>
      </w:r>
      <w:r>
        <w:rPr>
          <w:rFonts w:ascii="宋体" w:hAnsi="宋体" w:eastAsia="宋体" w:cs="宋体"/>
          <w:spacing w:val="-7"/>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8"/>
          <w:sz w:val="24"/>
          <w:szCs w:val="24"/>
        </w:rPr>
        <w:t>委</w:t>
      </w:r>
      <w:r>
        <w:rPr>
          <w:rFonts w:ascii="宋体" w:hAnsi="宋体" w:eastAsia="宋体" w:cs="宋体"/>
          <w:spacing w:val="-7"/>
          <w:sz w:val="24"/>
          <w:szCs w:val="24"/>
        </w:rPr>
        <w:t>托代理人：</w:t>
      </w:r>
      <w:r>
        <w:rPr>
          <w:rFonts w:ascii="宋体" w:hAnsi="宋体" w:eastAsia="宋体" w:cs="宋体"/>
          <w:spacing w:val="-7"/>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4"/>
          <w:sz w:val="24"/>
          <w:szCs w:val="24"/>
        </w:rPr>
        <w:t>电  话：</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4"/>
          <w:sz w:val="24"/>
          <w:szCs w:val="24"/>
        </w:rPr>
        <w:t>传  真：</w:t>
      </w:r>
      <w:r>
        <w:rPr>
          <w:rFonts w:ascii="宋体" w:hAnsi="宋体" w:eastAsia="宋体" w:cs="宋体"/>
          <w:spacing w:val="-4"/>
          <w:sz w:val="24"/>
          <w:szCs w:val="24"/>
          <w:u w:val="single" w:color="auto"/>
        </w:rPr>
        <w:t xml:space="preserve"> </w:t>
      </w:r>
      <w:r>
        <w:rPr>
          <w:rFonts w:ascii="宋体" w:hAnsi="宋体" w:eastAsia="宋体" w:cs="宋体"/>
          <w:spacing w:val="-2"/>
          <w:sz w:val="24"/>
          <w:szCs w:val="24"/>
          <w:u w:val="single" w:color="auto"/>
        </w:rPr>
        <w:t xml:space="preserve">                     </w:t>
      </w:r>
      <w:r>
        <w:rPr>
          <w:rFonts w:ascii="宋体" w:hAnsi="宋体" w:eastAsia="宋体" w:cs="宋体"/>
          <w:sz w:val="24"/>
          <w:szCs w:val="24"/>
        </w:rPr>
        <w:t xml:space="preserve"> </w:t>
      </w:r>
      <w:r>
        <w:rPr>
          <w:rFonts w:ascii="宋体" w:hAnsi="宋体" w:eastAsia="宋体" w:cs="宋体"/>
          <w:spacing w:val="-6"/>
          <w:sz w:val="24"/>
          <w:szCs w:val="24"/>
        </w:rPr>
        <w:t>电</w:t>
      </w:r>
      <w:r>
        <w:rPr>
          <w:rFonts w:ascii="宋体" w:hAnsi="宋体" w:eastAsia="宋体" w:cs="宋体"/>
          <w:spacing w:val="-3"/>
          <w:sz w:val="24"/>
          <w:szCs w:val="24"/>
        </w:rPr>
        <w:t>子信箱：</w:t>
      </w:r>
      <w:r>
        <w:rPr>
          <w:rFonts w:ascii="宋体" w:hAnsi="宋体" w:eastAsia="宋体" w:cs="宋体"/>
          <w:sz w:val="24"/>
          <w:szCs w:val="24"/>
          <w:u w:val="single" w:color="auto"/>
        </w:rPr>
        <w:t xml:space="preserve">                     </w:t>
      </w:r>
    </w:p>
    <w:p>
      <w:pPr>
        <w:spacing w:line="437" w:lineRule="auto"/>
        <w:ind w:left="110"/>
        <w:rPr>
          <w:rFonts w:ascii="宋体" w:hAnsi="宋体" w:eastAsia="宋体" w:cs="宋体"/>
          <w:sz w:val="24"/>
          <w:szCs w:val="24"/>
        </w:rPr>
      </w:pPr>
      <w:r>
        <w:rPr>
          <w:rFonts w:ascii="宋体" w:hAnsi="宋体" w:eastAsia="宋体" w:cs="宋体"/>
          <w:spacing w:val="-5"/>
          <w:sz w:val="24"/>
          <w:szCs w:val="24"/>
        </w:rPr>
        <w:t>开</w:t>
      </w:r>
      <w:r>
        <w:rPr>
          <w:rFonts w:ascii="宋体" w:hAnsi="宋体" w:eastAsia="宋体" w:cs="宋体"/>
          <w:spacing w:val="-4"/>
          <w:sz w:val="24"/>
          <w:szCs w:val="24"/>
        </w:rPr>
        <w:t>户银行：</w:t>
      </w:r>
      <w:r>
        <w:rPr>
          <w:rFonts w:ascii="宋体" w:hAnsi="宋体" w:eastAsia="宋体" w:cs="宋体"/>
          <w:sz w:val="24"/>
          <w:szCs w:val="24"/>
          <w:u w:val="single" w:color="auto"/>
        </w:rPr>
        <w:t xml:space="preserve">                     </w:t>
      </w:r>
    </w:p>
    <w:p>
      <w:pPr>
        <w:spacing w:line="240" w:lineRule="auto"/>
        <w:ind w:left="65"/>
        <w:rPr>
          <w:rFonts w:ascii="宋体" w:hAnsi="宋体" w:eastAsia="宋体" w:cs="宋体"/>
          <w:sz w:val="24"/>
          <w:szCs w:val="24"/>
        </w:rPr>
      </w:pPr>
      <w:r>
        <w:rPr>
          <w:rFonts w:ascii="宋体" w:hAnsi="宋体" w:eastAsia="宋体" w:cs="宋体"/>
          <w:spacing w:val="-25"/>
          <w:sz w:val="24"/>
          <w:szCs w:val="24"/>
        </w:rPr>
        <w:t>账</w:t>
      </w:r>
      <w:r>
        <w:rPr>
          <w:rFonts w:ascii="宋体" w:hAnsi="宋体" w:eastAsia="宋体" w:cs="宋体"/>
          <w:spacing w:val="-20"/>
          <w:sz w:val="24"/>
          <w:szCs w:val="24"/>
        </w:rPr>
        <w:t xml:space="preserve">  号 ：</w:t>
      </w:r>
      <w:r>
        <w:rPr>
          <w:rFonts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ascii="宋体" w:hAnsi="宋体" w:eastAsia="宋体" w:cs="宋体"/>
          <w:sz w:val="24"/>
          <w:szCs w:val="24"/>
          <w:u w:val="single" w:color="auto"/>
        </w:rPr>
        <w:t xml:space="preserve"> </w:t>
      </w:r>
    </w:p>
    <w:p>
      <w:pPr>
        <w:rPr>
          <w:sz w:val="24"/>
          <w:szCs w:val="24"/>
        </w:rPr>
        <w:sectPr>
          <w:type w:val="continuous"/>
          <w:pgSz w:w="11910" w:h="16840"/>
          <w:pgMar w:top="1803" w:right="1440" w:bottom="1803" w:left="1440" w:header="0" w:footer="1408"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equalWidth="0" w:num="2">
            <w:col w:w="4558" w:space="100"/>
            <w:col w:w="4372"/>
          </w:cols>
        </w:sectPr>
      </w:pPr>
    </w:p>
    <w:p>
      <w:pPr>
        <w:spacing w:before="332" w:line="227" w:lineRule="auto"/>
        <w:outlineLvl w:val="1"/>
        <w:rPr>
          <w:rFonts w:hint="eastAsia" w:ascii="宋体" w:hAnsi="宋体" w:eastAsia="宋体" w:cs="宋体"/>
          <w:sz w:val="29"/>
          <w:szCs w:val="29"/>
          <w:lang w:eastAsia="zh-CN"/>
        </w:rPr>
      </w:pPr>
      <w:bookmarkStart w:id="414" w:name="_bookmark40"/>
      <w:bookmarkEnd w:id="414"/>
      <w:bookmarkStart w:id="415" w:name="_bookmark41"/>
      <w:bookmarkEnd w:id="415"/>
      <w:bookmarkStart w:id="416" w:name="_Toc26798"/>
      <w:bookmarkStart w:id="417" w:name="_Toc19505"/>
      <w:bookmarkStart w:id="418" w:name="_Toc15566"/>
      <w:bookmarkStart w:id="419" w:name="_Toc29975"/>
      <w:r>
        <w:rPr>
          <w:rFonts w:hint="eastAsia" w:ascii="宋体" w:hAnsi="宋体" w:eastAsia="宋体" w:cs="宋体"/>
          <w:spacing w:val="8"/>
          <w:sz w:val="29"/>
          <w:szCs w:val="29"/>
          <w:lang w:val="en-US" w:eastAsia="zh-CN"/>
          <w14:textOutline w14:w="5448" w14:cap="sq" w14:cmpd="sng">
            <w14:solidFill>
              <w14:srgbClr w14:val="000000"/>
            </w14:solidFill>
            <w14:prstDash w14:val="solid"/>
            <w14:bevel/>
          </w14:textOutline>
        </w:rPr>
        <w:t>第四部分</w:t>
      </w:r>
      <w:r>
        <w:rPr>
          <w:rFonts w:ascii="宋体" w:hAnsi="宋体" w:eastAsia="宋体" w:cs="宋体"/>
          <w:spacing w:val="8"/>
          <w:sz w:val="29"/>
          <w:szCs w:val="29"/>
          <w14:textOutline w14:w="5448" w14:cap="sq" w14:cmpd="sng">
            <w14:solidFill>
              <w14:srgbClr w14:val="000000"/>
            </w14:solidFill>
            <w14:prstDash w14:val="solid"/>
            <w14:bevel/>
          </w14:textOutline>
        </w:rPr>
        <w:t>封</w:t>
      </w:r>
      <w:r>
        <w:rPr>
          <w:rFonts w:ascii="宋体" w:hAnsi="宋体" w:eastAsia="宋体" w:cs="宋体"/>
          <w:spacing w:val="6"/>
          <w:sz w:val="29"/>
          <w:szCs w:val="29"/>
          <w14:textOutline w14:w="5448" w14:cap="sq" w14:cmpd="sng">
            <w14:solidFill>
              <w14:srgbClr w14:val="000000"/>
            </w14:solidFill>
            <w14:prstDash w14:val="solid"/>
            <w14:bevel/>
          </w14:textOutline>
        </w:rPr>
        <w:t>面</w:t>
      </w:r>
      <w:r>
        <w:rPr>
          <w:rFonts w:ascii="宋体" w:hAnsi="宋体" w:eastAsia="宋体" w:cs="宋体"/>
          <w:spacing w:val="6"/>
          <w:sz w:val="29"/>
          <w:szCs w:val="29"/>
        </w:rPr>
        <w:t xml:space="preserve"> </w:t>
      </w:r>
      <w:bookmarkEnd w:id="416"/>
      <w:bookmarkEnd w:id="417"/>
      <w:bookmarkEnd w:id="418"/>
      <w:bookmarkEnd w:id="419"/>
    </w:p>
    <w:p>
      <w:pPr>
        <w:spacing w:before="164" w:line="515" w:lineRule="exact"/>
        <w:jc w:val="right"/>
        <w:rPr>
          <w:rFonts w:ascii="宋体" w:hAnsi="宋体" w:eastAsia="宋体" w:cs="宋体"/>
          <w:sz w:val="35"/>
          <w:szCs w:val="35"/>
        </w:rPr>
      </w:pPr>
      <w:r>
        <w:rPr>
          <w:rFonts w:ascii="宋体" w:hAnsi="宋体" w:eastAsia="宋体" w:cs="宋体"/>
          <w:spacing w:val="7"/>
          <w:position w:val="3"/>
          <w:sz w:val="35"/>
          <w:szCs w:val="35"/>
          <w14:textOutline w14:w="6537" w14:cap="sq" w14:cmpd="sng">
            <w14:solidFill>
              <w14:srgbClr w14:val="000000"/>
            </w14:solidFill>
            <w14:prstDash w14:val="solid"/>
            <w14:bevel/>
          </w14:textOutline>
        </w:rPr>
        <w:t>正</w:t>
      </w:r>
      <w:r>
        <w:rPr>
          <w:rFonts w:ascii="宋体" w:hAnsi="宋体" w:eastAsia="宋体" w:cs="宋体"/>
          <w:spacing w:val="5"/>
          <w:position w:val="3"/>
          <w:sz w:val="35"/>
          <w:szCs w:val="35"/>
          <w14:textOutline w14:w="6537" w14:cap="sq" w14:cmpd="sng">
            <w14:solidFill>
              <w14:srgbClr w14:val="000000"/>
            </w14:solidFill>
            <w14:prstDash w14:val="solid"/>
            <w14:bevel/>
          </w14:textOutline>
        </w:rPr>
        <w:t>本</w:t>
      </w:r>
      <w:r>
        <w:rPr>
          <w:rFonts w:ascii="Arial" w:hAnsi="Arial" w:eastAsia="Arial" w:cs="Arial"/>
          <w:b/>
          <w:bCs/>
          <w:spacing w:val="5"/>
          <w:position w:val="3"/>
          <w:sz w:val="35"/>
          <w:szCs w:val="35"/>
        </w:rPr>
        <w:t>/</w:t>
      </w:r>
      <w:r>
        <w:rPr>
          <w:rFonts w:ascii="宋体" w:hAnsi="宋体" w:eastAsia="宋体" w:cs="宋体"/>
          <w:spacing w:val="5"/>
          <w:position w:val="3"/>
          <w:sz w:val="35"/>
          <w:szCs w:val="35"/>
          <w14:textOutline w14:w="6537" w14:cap="sq" w14:cmpd="sng">
            <w14:solidFill>
              <w14:srgbClr w14:val="000000"/>
            </w14:solidFill>
            <w14:prstDash w14:val="solid"/>
            <w14:bevel/>
          </w14:textOutline>
        </w:rPr>
        <w:t>副本</w:t>
      </w:r>
    </w:p>
    <w:p>
      <w:pPr>
        <w:spacing w:before="281" w:line="1041" w:lineRule="exact"/>
        <w:ind w:left="2793"/>
        <w:rPr>
          <w:rFonts w:ascii="宋体" w:hAnsi="宋体" w:eastAsia="宋体" w:cs="宋体"/>
          <w:sz w:val="52"/>
          <w:szCs w:val="52"/>
        </w:rPr>
      </w:pPr>
      <w:r>
        <w:rPr>
          <w:rFonts w:ascii="宋体" w:hAnsi="宋体" w:eastAsia="宋体" w:cs="宋体"/>
          <w:spacing w:val="-1"/>
          <w:position w:val="39"/>
          <w:sz w:val="52"/>
          <w:szCs w:val="52"/>
          <w14:textOutline w14:w="9461" w14:cap="sq" w14:cmpd="sng">
            <w14:solidFill>
              <w14:srgbClr w14:val="000000"/>
            </w14:solidFill>
            <w14:prstDash w14:val="solid"/>
            <w14:bevel/>
          </w14:textOutline>
        </w:rPr>
        <w:t>青海省政</w:t>
      </w:r>
      <w:r>
        <w:rPr>
          <w:rFonts w:ascii="宋体" w:hAnsi="宋体" w:eastAsia="宋体" w:cs="宋体"/>
          <w:position w:val="39"/>
          <w:sz w:val="52"/>
          <w:szCs w:val="52"/>
          <w14:textOutline w14:w="9461" w14:cap="sq" w14:cmpd="sng">
            <w14:solidFill>
              <w14:srgbClr w14:val="000000"/>
            </w14:solidFill>
            <w14:prstDash w14:val="solid"/>
            <w14:bevel/>
          </w14:textOutline>
        </w:rPr>
        <w:t>府采购项目</w:t>
      </w:r>
    </w:p>
    <w:p>
      <w:pPr>
        <w:spacing w:before="3" w:line="221" w:lineRule="auto"/>
        <w:ind w:left="3383"/>
        <w:rPr>
          <w:rFonts w:ascii="宋体" w:hAnsi="宋体" w:eastAsia="宋体" w:cs="宋体"/>
          <w:sz w:val="71"/>
          <w:szCs w:val="71"/>
        </w:rPr>
      </w:pPr>
      <w:r>
        <w:rPr>
          <w:rFonts w:ascii="宋体" w:hAnsi="宋体" w:eastAsia="宋体" w:cs="宋体"/>
          <w:spacing w:val="2"/>
          <w:sz w:val="71"/>
          <w:szCs w:val="71"/>
          <w14:textOutline w14:w="13075" w14:cap="sq" w14:cmpd="sng">
            <w14:solidFill>
              <w14:srgbClr w14:val="000000"/>
            </w14:solidFill>
            <w14:prstDash w14:val="solid"/>
            <w14:bevel/>
          </w14:textOutline>
        </w:rPr>
        <w:t>响</w:t>
      </w:r>
      <w:r>
        <w:rPr>
          <w:rFonts w:ascii="宋体" w:hAnsi="宋体" w:eastAsia="宋体" w:cs="宋体"/>
          <w:spacing w:val="1"/>
          <w:sz w:val="71"/>
          <w:szCs w:val="71"/>
        </w:rPr>
        <w:t xml:space="preserve"> </w:t>
      </w:r>
      <w:r>
        <w:rPr>
          <w:rFonts w:ascii="宋体" w:hAnsi="宋体" w:eastAsia="宋体" w:cs="宋体"/>
          <w:spacing w:val="1"/>
          <w:sz w:val="71"/>
          <w:szCs w:val="71"/>
          <w14:textOutline w14:w="13075" w14:cap="sq" w14:cmpd="sng">
            <w14:solidFill>
              <w14:srgbClr w14:val="000000"/>
            </w14:solidFill>
            <w14:prstDash w14:val="solid"/>
            <w14:bevel/>
          </w14:textOutline>
        </w:rPr>
        <w:t>应</w:t>
      </w:r>
      <w:r>
        <w:rPr>
          <w:rFonts w:hint="eastAsia" w:ascii="宋体" w:hAnsi="宋体" w:eastAsia="宋体" w:cs="宋体"/>
          <w:spacing w:val="1"/>
          <w:sz w:val="71"/>
          <w:szCs w:val="71"/>
          <w:lang w:val="en-US" w:eastAsia="zh-CN"/>
          <w14:textOutline w14:w="13075" w14:cap="sq" w14:cmpd="sng">
            <w14:solidFill>
              <w14:srgbClr w14:val="000000"/>
            </w14:solidFill>
            <w14:prstDash w14:val="solid"/>
            <w14:bevel/>
          </w14:textOutline>
        </w:rPr>
        <w:t xml:space="preserve"> </w:t>
      </w:r>
      <w:r>
        <w:rPr>
          <w:rFonts w:ascii="宋体" w:hAnsi="宋体" w:eastAsia="宋体" w:cs="宋体"/>
          <w:spacing w:val="1"/>
          <w:sz w:val="71"/>
          <w:szCs w:val="71"/>
          <w14:textOutline w14:w="13075" w14:cap="sq" w14:cmpd="sng">
            <w14:solidFill>
              <w14:srgbClr w14:val="000000"/>
            </w14:solidFill>
            <w14:prstDash w14:val="solid"/>
            <w14:bevel/>
          </w14:textOutline>
        </w:rPr>
        <w:t>文</w:t>
      </w:r>
      <w:r>
        <w:rPr>
          <w:rFonts w:ascii="宋体" w:hAnsi="宋体" w:eastAsia="宋体" w:cs="宋体"/>
          <w:spacing w:val="1"/>
          <w:sz w:val="71"/>
          <w:szCs w:val="71"/>
        </w:rPr>
        <w:t xml:space="preserve"> </w:t>
      </w:r>
      <w:r>
        <w:rPr>
          <w:rFonts w:ascii="宋体" w:hAnsi="宋体" w:eastAsia="宋体" w:cs="宋体"/>
          <w:spacing w:val="1"/>
          <w:sz w:val="71"/>
          <w:szCs w:val="71"/>
          <w14:textOutline w14:w="13075" w14:cap="sq" w14:cmpd="sng">
            <w14:solidFill>
              <w14:srgbClr w14:val="000000"/>
            </w14:solidFill>
            <w14:prstDash w14:val="solid"/>
            <w14:bevel/>
          </w14:textOutline>
        </w:rPr>
        <w:t>件</w:t>
      </w:r>
    </w:p>
    <w:p>
      <w:pPr>
        <w:spacing w:line="376"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before="114" w:line="701" w:lineRule="exact"/>
        <w:ind w:left="2"/>
        <w:rPr>
          <w:rFonts w:ascii="宋体" w:hAnsi="宋体" w:eastAsia="宋体" w:cs="宋体"/>
          <w:sz w:val="35"/>
          <w:szCs w:val="35"/>
        </w:rPr>
      </w:pPr>
      <w:r>
        <w:rPr>
          <w:rFonts w:ascii="宋体" w:hAnsi="宋体" w:eastAsia="宋体" w:cs="宋体"/>
          <w:spacing w:val="12"/>
          <w:position w:val="26"/>
          <w:sz w:val="35"/>
          <w:szCs w:val="35"/>
          <w14:textOutline w14:w="6537" w14:cap="sq" w14:cmpd="sng">
            <w14:solidFill>
              <w14:srgbClr w14:val="000000"/>
            </w14:solidFill>
            <w14:prstDash w14:val="solid"/>
            <w14:bevel/>
          </w14:textOutline>
        </w:rPr>
        <w:t>采</w:t>
      </w:r>
      <w:r>
        <w:rPr>
          <w:rFonts w:ascii="宋体" w:hAnsi="宋体" w:eastAsia="宋体" w:cs="宋体"/>
          <w:spacing w:val="7"/>
          <w:position w:val="26"/>
          <w:sz w:val="35"/>
          <w:szCs w:val="35"/>
          <w14:textOutline w14:w="6537" w14:cap="sq" w14:cmpd="sng">
            <w14:solidFill>
              <w14:srgbClr w14:val="000000"/>
            </w14:solidFill>
            <w14:prstDash w14:val="solid"/>
            <w14:bevel/>
          </w14:textOutline>
        </w:rPr>
        <w:t>购项目编号：</w:t>
      </w:r>
    </w:p>
    <w:p>
      <w:pPr>
        <w:spacing w:before="2" w:line="223" w:lineRule="auto"/>
        <w:ind w:left="2"/>
        <w:rPr>
          <w:rFonts w:ascii="宋体" w:hAnsi="宋体" w:eastAsia="宋体" w:cs="宋体"/>
          <w:sz w:val="35"/>
          <w:szCs w:val="35"/>
        </w:rPr>
      </w:pPr>
      <w:r>
        <w:rPr>
          <w:rFonts w:ascii="宋体" w:hAnsi="宋体" w:eastAsia="宋体" w:cs="宋体"/>
          <w:spacing w:val="12"/>
          <w:sz w:val="35"/>
          <w:szCs w:val="35"/>
          <w14:textOutline w14:w="6537" w14:cap="sq" w14:cmpd="sng">
            <w14:solidFill>
              <w14:srgbClr w14:val="000000"/>
            </w14:solidFill>
            <w14:prstDash w14:val="solid"/>
            <w14:bevel/>
          </w14:textOutline>
        </w:rPr>
        <w:t>采</w:t>
      </w:r>
      <w:r>
        <w:rPr>
          <w:rFonts w:ascii="宋体" w:hAnsi="宋体" w:eastAsia="宋体" w:cs="宋体"/>
          <w:spacing w:val="7"/>
          <w:sz w:val="35"/>
          <w:szCs w:val="35"/>
          <w14:textOutline w14:w="6537" w14:cap="sq" w14:cmpd="sng">
            <w14:solidFill>
              <w14:srgbClr w14:val="000000"/>
            </w14:solidFill>
            <w14:prstDash w14:val="solid"/>
            <w14:bevel/>
          </w14:textOutline>
        </w:rPr>
        <w:t>购项目名称：</w:t>
      </w:r>
    </w:p>
    <w:p>
      <w:pPr>
        <w:spacing w:line="278" w:lineRule="auto"/>
        <w:rPr>
          <w:rFonts w:ascii="Arial"/>
          <w:sz w:val="21"/>
        </w:rPr>
      </w:pPr>
    </w:p>
    <w:p>
      <w:pPr>
        <w:spacing w:line="279" w:lineRule="auto"/>
        <w:rPr>
          <w:rFonts w:ascii="Arial"/>
          <w:sz w:val="21"/>
        </w:rPr>
      </w:pPr>
    </w:p>
    <w:p>
      <w:pPr>
        <w:spacing w:line="279" w:lineRule="auto"/>
        <w:ind w:firstLine="1092" w:firstLineChars="300"/>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pPr>
    </w:p>
    <w:p>
      <w:pPr>
        <w:spacing w:line="279" w:lineRule="auto"/>
        <w:ind w:firstLine="1092" w:firstLineChars="300"/>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pPr>
    </w:p>
    <w:p>
      <w:pPr>
        <w:spacing w:line="279" w:lineRule="auto"/>
        <w:ind w:firstLine="1092" w:firstLineChars="300"/>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pPr>
    </w:p>
    <w:p>
      <w:pPr>
        <w:spacing w:line="279" w:lineRule="auto"/>
        <w:ind w:firstLine="1092" w:firstLineChars="300"/>
        <w:rPr>
          <w:rFonts w:hint="default" w:ascii="宋体" w:hAnsi="宋体" w:eastAsia="宋体" w:cs="宋体"/>
          <w:spacing w:val="7"/>
          <w:sz w:val="35"/>
          <w:szCs w:val="35"/>
          <w:lang w:val="en-US" w:eastAsia="zh-CN"/>
          <w14:textOutline w14:w="6537" w14:cap="sq" w14:cmpd="sng">
            <w14:solidFill>
              <w14:srgbClr w14:val="000000"/>
            </w14:solidFill>
            <w14:prstDash w14:val="solid"/>
            <w14:bevel/>
          </w14:textOutline>
        </w:rPr>
      </w:pPr>
      <w:r>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t>响  应  人：</w:t>
      </w:r>
      <w:r>
        <w:rPr>
          <w:rFonts w:hint="eastAsia" w:eastAsia="宋体"/>
          <w:b/>
          <w:bCs/>
          <w:sz w:val="28"/>
          <w:szCs w:val="28"/>
          <w:u w:val="single"/>
          <w:lang w:val="en-US" w:eastAsia="zh-CN"/>
        </w:rPr>
        <w:t xml:space="preserve"> </w:t>
      </w:r>
      <w:r>
        <w:rPr>
          <w:rFonts w:hint="eastAsia" w:ascii="宋体" w:hAnsi="宋体" w:eastAsia="宋体" w:cs="宋体"/>
          <w:spacing w:val="7"/>
          <w:sz w:val="35"/>
          <w:szCs w:val="35"/>
          <w:u w:val="singl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t>（公章）</w:t>
      </w:r>
    </w:p>
    <w:p>
      <w:pPr>
        <w:spacing w:line="279" w:lineRule="auto"/>
        <w:rPr>
          <w:rFonts w:ascii="Arial"/>
          <w:b/>
          <w:bCs/>
          <w:sz w:val="28"/>
          <w:szCs w:val="28"/>
        </w:rPr>
      </w:pPr>
    </w:p>
    <w:p>
      <w:pPr>
        <w:spacing w:line="279" w:lineRule="auto"/>
        <w:ind w:firstLine="1092" w:firstLineChars="300"/>
        <w:jc w:val="center"/>
        <w:rPr>
          <w:rFonts w:hint="default" w:ascii="宋体" w:hAnsi="宋体" w:eastAsia="宋体" w:cs="宋体"/>
          <w:spacing w:val="7"/>
          <w:sz w:val="35"/>
          <w:szCs w:val="35"/>
          <w:lang w:val="en-US" w:eastAsia="zh-CN"/>
          <w14:textOutline w14:w="6537" w14:cap="sq" w14:cmpd="sng">
            <w14:solidFill>
              <w14:srgbClr w14:val="000000"/>
            </w14:solidFill>
            <w14:prstDash w14:val="solid"/>
            <w14:bevel/>
          </w14:textOutline>
        </w:rPr>
      </w:pPr>
      <w:r>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t>法定代表人或委托代理人：</w:t>
      </w:r>
      <w:r>
        <w:rPr>
          <w:rFonts w:hint="eastAsia" w:eastAsia="宋体"/>
          <w:b/>
          <w:bCs/>
          <w:sz w:val="28"/>
          <w:szCs w:val="28"/>
          <w:u w:val="single"/>
          <w:lang w:val="en-US" w:eastAsia="zh-CN"/>
        </w:rPr>
        <w:t xml:space="preserve"> </w:t>
      </w:r>
      <w:r>
        <w:rPr>
          <w:rFonts w:hint="eastAsia" w:ascii="宋体" w:hAnsi="宋体" w:eastAsia="宋体" w:cs="宋体"/>
          <w:spacing w:val="7"/>
          <w:sz w:val="35"/>
          <w:szCs w:val="35"/>
          <w:u w:val="single"/>
          <w:lang w:val="en-US" w:eastAsia="zh-CN"/>
          <w14:textOutline w14:w="6537" w14:cap="sq" w14:cmpd="sng">
            <w14:solidFill>
              <w14:srgbClr w14:val="000000"/>
            </w14:solidFill>
            <w14:prstDash w14:val="solid"/>
            <w14:bevel/>
          </w14:textOutline>
        </w:rPr>
        <w:t xml:space="preserve">       </w:t>
      </w:r>
      <w:r>
        <w:rPr>
          <w:rFonts w:hint="eastAsia" w:ascii="宋体" w:hAnsi="宋体" w:eastAsia="宋体" w:cs="宋体"/>
          <w:spacing w:val="7"/>
          <w:sz w:val="35"/>
          <w:szCs w:val="35"/>
          <w:lang w:val="en-US" w:eastAsia="zh-CN"/>
          <w14:textOutline w14:w="6537" w14:cap="sq" w14:cmpd="sng">
            <w14:solidFill>
              <w14:srgbClr w14:val="000000"/>
            </w14:solidFill>
            <w14:prstDash w14:val="solid"/>
            <w14:bevel/>
          </w14:textOutline>
        </w:rPr>
        <w:t>（签字或盖章）年   月   日</w:t>
      </w:r>
    </w:p>
    <w:p>
      <w:pPr>
        <w:rPr>
          <w:rFonts w:ascii="Arial"/>
          <w:sz w:val="21"/>
        </w:rPr>
      </w:pPr>
      <w:r>
        <w:rPr>
          <w:rFonts w:ascii="Arial"/>
          <w:sz w:val="21"/>
        </w:rPr>
        <w:br w:type="page"/>
      </w:r>
    </w:p>
    <w:p>
      <w:pPr>
        <w:spacing w:line="253" w:lineRule="auto"/>
        <w:rPr>
          <w:rFonts w:ascii="Arial"/>
          <w:sz w:val="21"/>
        </w:rPr>
      </w:pPr>
    </w:p>
    <w:p>
      <w:pPr>
        <w:spacing w:before="94" w:line="227" w:lineRule="auto"/>
        <w:ind w:left="48"/>
        <w:jc w:val="center"/>
        <w:rPr>
          <w:rFonts w:hint="eastAsia" w:ascii="宋体" w:hAnsi="宋体" w:eastAsia="宋体" w:cs="宋体"/>
          <w:sz w:val="29"/>
          <w:szCs w:val="29"/>
          <w:lang w:eastAsia="zh-CN"/>
        </w:rPr>
      </w:pPr>
      <w:bookmarkStart w:id="420" w:name="_bookmark42"/>
      <w:bookmarkEnd w:id="420"/>
      <w:r>
        <w:rPr>
          <w:rFonts w:ascii="宋体" w:hAnsi="宋体" w:eastAsia="宋体" w:cs="宋体"/>
          <w:spacing w:val="-3"/>
          <w:sz w:val="29"/>
          <w:szCs w:val="29"/>
          <w14:textOutline w14:w="5448" w14:cap="sq" w14:cmpd="sng">
            <w14:solidFill>
              <w14:srgbClr w14:val="000000"/>
            </w14:solidFill>
            <w14:prstDash w14:val="solid"/>
            <w14:bevel/>
          </w14:textOutline>
        </w:rPr>
        <w:t>目</w:t>
      </w:r>
      <w:r>
        <w:rPr>
          <w:rFonts w:ascii="宋体" w:hAnsi="宋体" w:eastAsia="宋体" w:cs="宋体"/>
          <w:spacing w:val="-2"/>
          <w:sz w:val="29"/>
          <w:szCs w:val="29"/>
          <w14:textOutline w14:w="5448" w14:cap="sq" w14:cmpd="sng">
            <w14:solidFill>
              <w14:srgbClr w14:val="000000"/>
            </w14:solidFill>
            <w14:prstDash w14:val="solid"/>
            <w14:bevel/>
          </w14:textOutline>
        </w:rPr>
        <w:t>录</w:t>
      </w:r>
    </w:p>
    <w:p>
      <w:pPr>
        <w:spacing w:before="184" w:line="229" w:lineRule="auto"/>
        <w:ind w:left="492"/>
        <w:rPr>
          <w:rFonts w:ascii="宋体" w:hAnsi="宋体" w:eastAsia="宋体" w:cs="宋体"/>
          <w:sz w:val="24"/>
          <w:szCs w:val="24"/>
        </w:rPr>
      </w:pPr>
      <w:r>
        <w:rPr>
          <w:rFonts w:hint="eastAsia" w:eastAsia="宋体" w:cs="Arial"/>
          <w:spacing w:val="21"/>
          <w:sz w:val="24"/>
          <w:szCs w:val="24"/>
          <w:lang w:eastAsia="zh-CN"/>
        </w:rPr>
        <w:t>（</w:t>
      </w:r>
      <w:r>
        <w:rPr>
          <w:rFonts w:ascii="Arial" w:hAnsi="Arial" w:eastAsia="Arial" w:cs="Arial"/>
          <w:spacing w:val="21"/>
          <w:sz w:val="24"/>
          <w:szCs w:val="24"/>
        </w:rPr>
        <w:t>1</w:t>
      </w:r>
      <w:r>
        <w:rPr>
          <w:rFonts w:hint="eastAsia" w:ascii="宋体" w:hAnsi="宋体" w:eastAsia="宋体" w:cs="宋体"/>
          <w:spacing w:val="21"/>
          <w:sz w:val="24"/>
          <w:szCs w:val="24"/>
          <w:lang w:eastAsia="zh-CN"/>
        </w:rPr>
        <w:t>）</w:t>
      </w:r>
      <w:r>
        <w:rPr>
          <w:rFonts w:ascii="宋体" w:hAnsi="宋体" w:eastAsia="宋体" w:cs="宋体"/>
          <w:spacing w:val="21"/>
          <w:sz w:val="24"/>
          <w:szCs w:val="24"/>
        </w:rPr>
        <w:t xml:space="preserve"> 响应函</w:t>
      </w:r>
      <w:r>
        <w:rPr>
          <w:rFonts w:ascii="Arial" w:hAnsi="Arial" w:eastAsia="Arial" w:cs="Arial"/>
          <w:spacing w:val="-19"/>
          <w:sz w:val="24"/>
          <w:szCs w:val="24"/>
        </w:rPr>
        <w:t>… … … … … … … … … … … … … … … … … … …</w:t>
      </w:r>
      <w:r>
        <w:rPr>
          <w:rFonts w:ascii="Arial" w:hAnsi="Arial" w:eastAsia="Arial" w:cs="Arial"/>
          <w:spacing w:val="-12"/>
          <w:sz w:val="24"/>
          <w:szCs w:val="24"/>
        </w:rPr>
        <w:t xml:space="preserve"> … …</w:t>
      </w:r>
      <w:r>
        <w:rPr>
          <w:rFonts w:hint="eastAsia" w:eastAsia="宋体" w:cs="Arial"/>
          <w:spacing w:val="-12"/>
          <w:sz w:val="24"/>
          <w:szCs w:val="24"/>
          <w:lang w:val="en-US" w:eastAsia="zh-CN"/>
        </w:rPr>
        <w:t xml:space="preserve"> </w:t>
      </w:r>
      <w:r>
        <w:rPr>
          <w:rFonts w:ascii="Arial" w:hAnsi="Arial" w:eastAsia="Arial" w:cs="Arial"/>
          <w:spacing w:val="-12"/>
          <w:sz w:val="24"/>
          <w:szCs w:val="24"/>
        </w:rPr>
        <w:t xml:space="preserve"> … </w:t>
      </w:r>
      <w:r>
        <w:rPr>
          <w:rFonts w:ascii="宋体" w:hAnsi="宋体" w:eastAsia="宋体" w:cs="宋体"/>
          <w:spacing w:val="-19"/>
          <w:sz w:val="24"/>
          <w:szCs w:val="24"/>
        </w:rPr>
        <w:t>所在页码</w:t>
      </w:r>
    </w:p>
    <w:p>
      <w:pPr>
        <w:spacing w:before="180"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6"/>
          <w:sz w:val="24"/>
          <w:szCs w:val="24"/>
        </w:rPr>
        <w:t>2</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法定代表人证明书</w:t>
      </w:r>
      <w:r>
        <w:rPr>
          <w:rFonts w:ascii="Arial" w:hAnsi="Arial" w:eastAsia="Arial" w:cs="Arial"/>
          <w:spacing w:val="-19"/>
          <w:sz w:val="24"/>
          <w:szCs w:val="24"/>
        </w:rPr>
        <w:t xml:space="preserve">… … … … … … … … … … </w:t>
      </w:r>
      <w:r>
        <w:rPr>
          <w:rFonts w:hint="eastAsia" w:eastAsia="宋体" w:cs="Arial"/>
          <w:spacing w:val="-19"/>
          <w:sz w:val="24"/>
          <w:szCs w:val="24"/>
          <w:lang w:val="en-US" w:eastAsia="zh-CN"/>
        </w:rPr>
        <w:t xml:space="preserve">  </w:t>
      </w:r>
      <w:r>
        <w:rPr>
          <w:rFonts w:ascii="Arial" w:hAnsi="Arial" w:eastAsia="Arial" w:cs="Arial"/>
          <w:spacing w:val="-19"/>
          <w:sz w:val="24"/>
          <w:szCs w:val="24"/>
        </w:rPr>
        <w:t>… … …</w:t>
      </w:r>
      <w:r>
        <w:rPr>
          <w:rFonts w:ascii="Arial" w:hAnsi="Arial" w:eastAsia="Arial" w:cs="Arial"/>
          <w:spacing w:val="-12"/>
          <w:sz w:val="24"/>
          <w:szCs w:val="24"/>
        </w:rPr>
        <w:t xml:space="preserve"> … … </w:t>
      </w:r>
      <w:r>
        <w:rPr>
          <w:rFonts w:hint="eastAsia" w:eastAsia="宋体" w:cs="Arial"/>
          <w:spacing w:val="-12"/>
          <w:sz w:val="24"/>
          <w:szCs w:val="24"/>
          <w:lang w:val="en-US" w:eastAsia="zh-CN"/>
        </w:rPr>
        <w:t xml:space="preserve"> </w:t>
      </w:r>
      <w:r>
        <w:rPr>
          <w:rFonts w:ascii="Arial" w:hAnsi="Arial" w:eastAsia="Arial" w:cs="Arial"/>
          <w:spacing w:val="-12"/>
          <w:sz w:val="24"/>
          <w:szCs w:val="24"/>
        </w:rPr>
        <w:t>…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6"/>
          <w:sz w:val="24"/>
          <w:szCs w:val="24"/>
        </w:rPr>
        <w:t>3</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法定代表人授权书</w:t>
      </w:r>
      <w:r>
        <w:rPr>
          <w:rFonts w:ascii="Arial" w:hAnsi="Arial" w:eastAsia="Arial" w:cs="Arial"/>
          <w:spacing w:val="-19"/>
          <w:sz w:val="24"/>
          <w:szCs w:val="24"/>
        </w:rPr>
        <w:t xml:space="preserve"> …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 </w:t>
      </w:r>
      <w:r>
        <w:rPr>
          <w:rFonts w:hint="eastAsia" w:eastAsia="宋体" w:cs="Arial"/>
          <w:spacing w:val="-12"/>
          <w:sz w:val="24"/>
          <w:szCs w:val="24"/>
          <w:lang w:val="en-US" w:eastAsia="zh-CN"/>
        </w:rPr>
        <w:t xml:space="preserve"> </w:t>
      </w:r>
      <w:r>
        <w:rPr>
          <w:rFonts w:ascii="Arial" w:hAnsi="Arial" w:eastAsia="Arial" w:cs="Arial"/>
          <w:spacing w:val="-12"/>
          <w:sz w:val="24"/>
          <w:szCs w:val="24"/>
        </w:rPr>
        <w:t>…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16"/>
          <w:sz w:val="24"/>
          <w:szCs w:val="24"/>
          <w:lang w:eastAsia="zh-CN"/>
        </w:rPr>
        <w:t>（</w:t>
      </w:r>
      <w:r>
        <w:rPr>
          <w:rFonts w:hint="eastAsia" w:ascii="Arial" w:hAnsi="Arial" w:eastAsia="Arial" w:cs="Arial"/>
          <w:spacing w:val="16"/>
          <w:sz w:val="24"/>
          <w:szCs w:val="24"/>
          <w:lang w:eastAsia="zh-CN"/>
        </w:rPr>
        <w:t>4） 响应人承诺函</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w:t>
      </w:r>
      <w:r>
        <w:rPr>
          <w:rFonts w:ascii="Arial" w:hAnsi="Arial" w:eastAsia="Arial" w:cs="Arial"/>
          <w:spacing w:val="-19"/>
          <w:sz w:val="24"/>
          <w:szCs w:val="24"/>
        </w:rPr>
        <w:t xml:space="preserve">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w:t>
      </w:r>
      <w:r>
        <w:rPr>
          <w:rFonts w:ascii="Arial" w:hAnsi="Arial" w:eastAsia="Arial" w:cs="Arial"/>
          <w:spacing w:val="-12"/>
          <w:sz w:val="24"/>
          <w:szCs w:val="24"/>
        </w:rPr>
        <w:t>…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Arial" w:hAnsi="Arial" w:eastAsia="Arial" w:cs="Arial"/>
          <w:spacing w:val="16"/>
          <w:sz w:val="24"/>
          <w:szCs w:val="24"/>
          <w:lang w:eastAsia="zh-CN"/>
        </w:rPr>
        <w:t>（5） 响应人诚信承诺书</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w:t>
      </w:r>
      <w:r>
        <w:rPr>
          <w:rFonts w:hint="eastAsia" w:eastAsia="宋体" w:cs="Arial"/>
          <w:spacing w:val="-12"/>
          <w:sz w:val="24"/>
          <w:szCs w:val="24"/>
          <w:lang w:val="en-US" w:eastAsia="zh-CN"/>
        </w:rPr>
        <w:t xml:space="preserve">  </w:t>
      </w:r>
      <w:r>
        <w:rPr>
          <w:rFonts w:ascii="Arial" w:hAnsi="Arial" w:eastAsia="Arial" w:cs="Arial"/>
          <w:spacing w:val="-12"/>
          <w:sz w:val="24"/>
          <w:szCs w:val="24"/>
        </w:rPr>
        <w:t>… …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Arial" w:hAnsi="Arial" w:eastAsia="Arial" w:cs="Arial"/>
          <w:spacing w:val="16"/>
          <w:sz w:val="24"/>
          <w:szCs w:val="24"/>
          <w:lang w:eastAsia="zh-CN"/>
        </w:rPr>
        <w:t>（6） 资格证明材料</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w:t>
      </w:r>
      <w:r>
        <w:rPr>
          <w:rFonts w:ascii="Arial" w:hAnsi="Arial" w:eastAsia="Arial" w:cs="Arial"/>
          <w:spacing w:val="-19"/>
          <w:sz w:val="24"/>
          <w:szCs w:val="24"/>
        </w:rPr>
        <w:t xml:space="preserve"> … … </w:t>
      </w:r>
      <w:r>
        <w:rPr>
          <w:rFonts w:hint="eastAsia" w:eastAsia="宋体" w:cs="Arial"/>
          <w:spacing w:val="-12"/>
          <w:sz w:val="24"/>
          <w:szCs w:val="24"/>
          <w:lang w:val="en-US" w:eastAsia="zh-CN"/>
        </w:rPr>
        <w:t xml:space="preserve">  </w:t>
      </w:r>
      <w:r>
        <w:rPr>
          <w:rFonts w:ascii="Arial" w:hAnsi="Arial" w:eastAsia="Arial" w:cs="Arial"/>
          <w:spacing w:val="-12"/>
          <w:sz w:val="24"/>
          <w:szCs w:val="24"/>
        </w:rPr>
        <w:t>…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Arial" w:hAnsi="Arial" w:eastAsia="Arial" w:cs="Arial"/>
          <w:spacing w:val="16"/>
          <w:sz w:val="24"/>
          <w:szCs w:val="24"/>
          <w:lang w:eastAsia="zh-CN"/>
        </w:rPr>
        <w:t>（7） 财务状况报告，依法缴纳税收和社会保障资金的相关材料</w:t>
      </w:r>
      <w:r>
        <w:rPr>
          <w:rFonts w:ascii="Arial" w:hAnsi="Arial" w:eastAsia="Arial" w:cs="Arial"/>
          <w:spacing w:val="-19"/>
          <w:sz w:val="24"/>
          <w:szCs w:val="24"/>
        </w:rPr>
        <w:t xml:space="preserve">… </w:t>
      </w:r>
      <w:r>
        <w:rPr>
          <w:rFonts w:hint="eastAsia" w:eastAsia="宋体" w:cs="Arial"/>
          <w:spacing w:val="-19"/>
          <w:sz w:val="24"/>
          <w:szCs w:val="24"/>
          <w:lang w:val="en-US" w:eastAsia="zh-CN"/>
        </w:rPr>
        <w:t xml:space="preserve">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Arial" w:hAnsi="Arial" w:eastAsia="Arial" w:cs="Arial"/>
          <w:spacing w:val="16"/>
          <w:sz w:val="24"/>
          <w:szCs w:val="24"/>
          <w:lang w:eastAsia="zh-CN"/>
        </w:rPr>
        <w:t>（8） 无重大违法记录</w:t>
      </w:r>
      <w:r>
        <w:rPr>
          <w:rFonts w:ascii="Arial" w:hAnsi="Arial" w:eastAsia="Arial" w:cs="Arial"/>
          <w:spacing w:val="16"/>
          <w:sz w:val="24"/>
          <w:szCs w:val="24"/>
        </w:rPr>
        <w:t>声明</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w:t>
      </w:r>
      <w:r>
        <w:rPr>
          <w:rFonts w:hint="eastAsia" w:eastAsia="宋体" w:cs="Arial"/>
          <w:spacing w:val="-12"/>
          <w:sz w:val="24"/>
          <w:szCs w:val="24"/>
          <w:lang w:val="en-US" w:eastAsia="zh-CN"/>
        </w:rPr>
        <w:t xml:space="preserve"> </w:t>
      </w:r>
      <w:r>
        <w:rPr>
          <w:rFonts w:ascii="Arial" w:hAnsi="Arial" w:eastAsia="Arial" w:cs="Arial"/>
          <w:spacing w:val="-19"/>
          <w:sz w:val="24"/>
          <w:szCs w:val="24"/>
        </w:rPr>
        <w:t xml:space="preserve"> …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eastAsia="宋体" w:cs="Arial"/>
          <w:spacing w:val="16"/>
          <w:sz w:val="24"/>
          <w:szCs w:val="24"/>
          <w:lang w:val="en-US" w:eastAsia="zh-CN"/>
        </w:rPr>
        <w:t xml:space="preserve"> </w:t>
      </w:r>
      <w:r>
        <w:rPr>
          <w:rFonts w:hint="eastAsia" w:ascii="Arial" w:hAnsi="Arial" w:eastAsia="Arial" w:cs="Arial"/>
          <w:spacing w:val="16"/>
          <w:sz w:val="24"/>
          <w:szCs w:val="24"/>
          <w:lang w:eastAsia="zh-CN"/>
        </w:rPr>
        <w:t>（</w:t>
      </w:r>
      <w:r>
        <w:rPr>
          <w:rFonts w:ascii="Arial" w:hAnsi="Arial" w:eastAsia="Arial" w:cs="Arial"/>
          <w:spacing w:val="16"/>
          <w:sz w:val="24"/>
          <w:szCs w:val="24"/>
        </w:rPr>
        <w:t>9</w:t>
      </w:r>
      <w:r>
        <w:rPr>
          <w:rFonts w:hint="eastAsia" w:ascii="宋体" w:hAnsi="宋体" w:eastAsia="宋体" w:cs="宋体"/>
          <w:spacing w:val="17"/>
          <w:sz w:val="24"/>
          <w:szCs w:val="24"/>
          <w:lang w:eastAsia="zh-CN"/>
        </w:rPr>
        <w:t>）</w:t>
      </w:r>
      <w:r>
        <w:rPr>
          <w:rFonts w:ascii="宋体" w:hAnsi="宋体" w:eastAsia="宋体" w:cs="宋体"/>
          <w:spacing w:val="17"/>
          <w:sz w:val="24"/>
          <w:szCs w:val="24"/>
        </w:rPr>
        <w:t xml:space="preserve"> 磋商保证金证明</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w:t>
      </w:r>
      <w:r>
        <w:rPr>
          <w:rFonts w:ascii="Arial" w:hAnsi="Arial" w:eastAsia="Arial" w:cs="Arial"/>
          <w:spacing w:val="-12"/>
          <w:sz w:val="24"/>
          <w:szCs w:val="24"/>
        </w:rPr>
        <w:t xml:space="preserve"> … … … …</w:t>
      </w:r>
      <w:r>
        <w:rPr>
          <w:rFonts w:ascii="宋体" w:hAnsi="宋体" w:eastAsia="宋体" w:cs="宋体"/>
          <w:spacing w:val="-19"/>
          <w:sz w:val="24"/>
          <w:szCs w:val="24"/>
        </w:rPr>
        <w:t>所在页码</w:t>
      </w:r>
    </w:p>
    <w:p>
      <w:pPr>
        <w:spacing w:before="185" w:line="227" w:lineRule="auto"/>
        <w:ind w:left="492"/>
        <w:rPr>
          <w:rFonts w:hint="eastAsia" w:ascii="宋体" w:hAnsi="宋体" w:eastAsia="宋体" w:cs="宋体"/>
          <w:sz w:val="24"/>
          <w:szCs w:val="24"/>
          <w:lang w:eastAsia="zh-CN"/>
        </w:rPr>
      </w:pPr>
      <w:r>
        <w:rPr>
          <w:rFonts w:hint="eastAsia" w:ascii="宋体" w:hAnsi="宋体" w:eastAsia="宋体" w:cs="宋体"/>
          <w:spacing w:val="13"/>
          <w:sz w:val="24"/>
          <w:szCs w:val="24"/>
          <w:lang w:eastAsia="zh-CN"/>
        </w:rPr>
        <w:t>（</w:t>
      </w:r>
      <w:r>
        <w:rPr>
          <w:rFonts w:hint="eastAsia" w:eastAsia="宋体" w:cs="Arial"/>
          <w:spacing w:val="13"/>
          <w:sz w:val="24"/>
          <w:szCs w:val="24"/>
          <w:lang w:val="en-US" w:eastAsia="zh-CN"/>
        </w:rPr>
        <w:t>10</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开标一览表 </w:t>
      </w:r>
      <w:r>
        <w:rPr>
          <w:rFonts w:hint="eastAsia" w:ascii="宋体" w:hAnsi="宋体" w:eastAsia="宋体" w:cs="宋体"/>
          <w:spacing w:val="13"/>
          <w:sz w:val="24"/>
          <w:szCs w:val="24"/>
          <w:lang w:eastAsia="zh-CN"/>
        </w:rPr>
        <w:t>（</w:t>
      </w:r>
      <w:r>
        <w:rPr>
          <w:rFonts w:ascii="宋体" w:hAnsi="宋体" w:eastAsia="宋体" w:cs="宋体"/>
          <w:spacing w:val="13"/>
          <w:sz w:val="24"/>
          <w:szCs w:val="24"/>
        </w:rPr>
        <w:t>首次报价表</w:t>
      </w:r>
      <w:r>
        <w:rPr>
          <w:rFonts w:hint="eastAsia" w:ascii="宋体" w:hAnsi="宋体" w:eastAsia="宋体" w:cs="宋体"/>
          <w:spacing w:val="11"/>
          <w:sz w:val="24"/>
          <w:szCs w:val="24"/>
          <w:lang w:eastAsia="zh-CN"/>
        </w:rPr>
        <w:t>）</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w:t>
      </w:r>
      <w:r>
        <w:rPr>
          <w:rFonts w:ascii="Arial" w:hAnsi="Arial" w:eastAsia="Arial" w:cs="Arial"/>
          <w:spacing w:val="-12"/>
          <w:sz w:val="24"/>
          <w:szCs w:val="24"/>
        </w:rPr>
        <w:t xml:space="preserve"> … … …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17"/>
          <w:sz w:val="24"/>
          <w:szCs w:val="24"/>
          <w:lang w:eastAsia="zh-CN"/>
        </w:rPr>
        <w:t>（</w:t>
      </w:r>
      <w:r>
        <w:rPr>
          <w:rFonts w:hint="eastAsia" w:eastAsia="宋体" w:cs="Arial"/>
          <w:spacing w:val="15"/>
          <w:sz w:val="24"/>
          <w:szCs w:val="24"/>
          <w:lang w:val="en-US" w:eastAsia="zh-CN"/>
        </w:rPr>
        <w:t>11</w:t>
      </w:r>
      <w:r>
        <w:rPr>
          <w:rFonts w:hint="eastAsia" w:ascii="宋体" w:hAnsi="宋体" w:eastAsia="宋体" w:cs="宋体"/>
          <w:spacing w:val="15"/>
          <w:sz w:val="24"/>
          <w:szCs w:val="24"/>
          <w:lang w:eastAsia="zh-CN"/>
        </w:rPr>
        <w:t>）</w:t>
      </w:r>
      <w:r>
        <w:rPr>
          <w:rFonts w:ascii="宋体" w:hAnsi="宋体" w:eastAsia="宋体" w:cs="宋体"/>
          <w:spacing w:val="15"/>
          <w:sz w:val="24"/>
          <w:szCs w:val="24"/>
        </w:rPr>
        <w:t xml:space="preserve"> 项目管理机构组成表</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w:t>
      </w:r>
      <w:r>
        <w:rPr>
          <w:rFonts w:ascii="Arial" w:hAnsi="Arial" w:eastAsia="Arial" w:cs="Arial"/>
          <w:spacing w:val="-12"/>
          <w:sz w:val="24"/>
          <w:szCs w:val="24"/>
        </w:rPr>
        <w:t xml:space="preserve"> … … </w:t>
      </w:r>
      <w:r>
        <w:rPr>
          <w:rFonts w:hint="eastAsia" w:eastAsia="宋体" w:cs="Arial"/>
          <w:spacing w:val="-12"/>
          <w:sz w:val="24"/>
          <w:szCs w:val="24"/>
          <w:lang w:val="en-US" w:eastAsia="zh-CN"/>
        </w:rPr>
        <w:t xml:space="preserve"> </w:t>
      </w:r>
      <w:r>
        <w:rPr>
          <w:rFonts w:ascii="Arial" w:hAnsi="Arial" w:eastAsia="Arial" w:cs="Arial"/>
          <w:spacing w:val="-12"/>
          <w:sz w:val="24"/>
          <w:szCs w:val="24"/>
        </w:rPr>
        <w:t>…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18"/>
          <w:sz w:val="24"/>
          <w:szCs w:val="24"/>
          <w:lang w:eastAsia="zh-CN"/>
        </w:rPr>
        <w:t>（</w:t>
      </w:r>
      <w:r>
        <w:rPr>
          <w:rFonts w:hint="eastAsia" w:eastAsia="宋体" w:cs="Arial"/>
          <w:spacing w:val="14"/>
          <w:sz w:val="24"/>
          <w:szCs w:val="24"/>
          <w:lang w:val="en-US" w:eastAsia="zh-CN"/>
        </w:rPr>
        <w:t>12</w:t>
      </w:r>
      <w:r>
        <w:rPr>
          <w:rFonts w:hint="eastAsia" w:ascii="宋体" w:hAnsi="宋体" w:eastAsia="宋体" w:cs="宋体"/>
          <w:spacing w:val="14"/>
          <w:sz w:val="24"/>
          <w:szCs w:val="24"/>
          <w:lang w:eastAsia="zh-CN"/>
        </w:rPr>
        <w:t>）</w:t>
      </w:r>
      <w:r>
        <w:rPr>
          <w:rFonts w:ascii="宋体" w:hAnsi="宋体" w:eastAsia="宋体" w:cs="宋体"/>
          <w:spacing w:val="14"/>
          <w:sz w:val="24"/>
          <w:szCs w:val="24"/>
        </w:rPr>
        <w:t xml:space="preserve"> 响应人的类似业绩证明材料</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w:t>
      </w:r>
      <w:r>
        <w:rPr>
          <w:rFonts w:ascii="Arial" w:hAnsi="Arial" w:eastAsia="Arial" w:cs="Arial"/>
          <w:spacing w:val="-12"/>
          <w:sz w:val="24"/>
          <w:szCs w:val="24"/>
        </w:rPr>
        <w:t>… … …</w:t>
      </w:r>
      <w:r>
        <w:rPr>
          <w:rFonts w:hint="eastAsia" w:eastAsia="宋体" w:cs="Arial"/>
          <w:spacing w:val="-12"/>
          <w:sz w:val="24"/>
          <w:szCs w:val="24"/>
          <w:lang w:val="en-US" w:eastAsia="zh-CN"/>
        </w:rPr>
        <w:t xml:space="preserve">  </w:t>
      </w:r>
      <w:r>
        <w:rPr>
          <w:rFonts w:ascii="Arial" w:hAnsi="Arial" w:eastAsia="Arial" w:cs="Arial"/>
          <w:spacing w:val="-12"/>
          <w:sz w:val="24"/>
          <w:szCs w:val="24"/>
        </w:rPr>
        <w:t xml:space="preserve">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ascii="Arial" w:hAnsi="Arial" w:eastAsia="Arial" w:cs="Arial"/>
          <w:spacing w:val="15"/>
          <w:sz w:val="24"/>
          <w:szCs w:val="24"/>
        </w:rPr>
        <w:t>1</w:t>
      </w:r>
      <w:r>
        <w:rPr>
          <w:rFonts w:hint="eastAsia" w:eastAsia="宋体" w:cs="Arial"/>
          <w:spacing w:val="15"/>
          <w:sz w:val="24"/>
          <w:szCs w:val="24"/>
          <w:lang w:val="en-US" w:eastAsia="zh-CN"/>
        </w:rPr>
        <w:t>3</w:t>
      </w:r>
      <w:r>
        <w:rPr>
          <w:rFonts w:hint="eastAsia" w:ascii="宋体" w:hAnsi="宋体" w:eastAsia="宋体" w:cs="宋体"/>
          <w:spacing w:val="15"/>
          <w:sz w:val="24"/>
          <w:szCs w:val="24"/>
          <w:lang w:eastAsia="zh-CN"/>
        </w:rPr>
        <w:t>）</w:t>
      </w:r>
      <w:r>
        <w:rPr>
          <w:rFonts w:ascii="宋体" w:hAnsi="宋体" w:eastAsia="宋体" w:cs="宋体"/>
          <w:spacing w:val="15"/>
          <w:sz w:val="24"/>
          <w:szCs w:val="24"/>
        </w:rPr>
        <w:t xml:space="preserve"> 响应人基本情况表</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 …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19"/>
          <w:sz w:val="24"/>
          <w:szCs w:val="24"/>
          <w:lang w:eastAsia="zh-CN"/>
        </w:rPr>
        <w:t>（</w:t>
      </w:r>
      <w:r>
        <w:rPr>
          <w:rFonts w:ascii="Arial" w:hAnsi="Arial" w:eastAsia="Arial" w:cs="Arial"/>
          <w:spacing w:val="17"/>
          <w:sz w:val="24"/>
          <w:szCs w:val="24"/>
        </w:rPr>
        <w:t>1</w:t>
      </w:r>
      <w:r>
        <w:rPr>
          <w:rFonts w:hint="eastAsia" w:eastAsia="宋体" w:cs="Arial"/>
          <w:spacing w:val="17"/>
          <w:sz w:val="24"/>
          <w:szCs w:val="24"/>
          <w:lang w:val="en-US" w:eastAsia="zh-CN"/>
        </w:rPr>
        <w:t>4</w:t>
      </w:r>
      <w:r>
        <w:rPr>
          <w:rFonts w:hint="eastAsia" w:ascii="宋体" w:hAnsi="宋体" w:eastAsia="宋体" w:cs="宋体"/>
          <w:spacing w:val="17"/>
          <w:sz w:val="24"/>
          <w:szCs w:val="24"/>
          <w:lang w:eastAsia="zh-CN"/>
        </w:rPr>
        <w:t>）</w:t>
      </w:r>
      <w:r>
        <w:rPr>
          <w:rFonts w:ascii="宋体" w:hAnsi="宋体" w:eastAsia="宋体" w:cs="宋体"/>
          <w:spacing w:val="17"/>
          <w:sz w:val="24"/>
          <w:szCs w:val="24"/>
        </w:rPr>
        <w:t xml:space="preserve"> 工程量清单</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 </w:t>
      </w:r>
      <w:r>
        <w:rPr>
          <w:rFonts w:hint="eastAsia" w:eastAsia="宋体" w:cs="Arial"/>
          <w:spacing w:val="-12"/>
          <w:sz w:val="24"/>
          <w:szCs w:val="24"/>
          <w:lang w:val="en-US" w:eastAsia="zh-CN"/>
        </w:rPr>
        <w:t xml:space="preserve"> </w:t>
      </w:r>
      <w:r>
        <w:rPr>
          <w:rFonts w:ascii="Arial" w:hAnsi="Arial" w:eastAsia="Arial" w:cs="Arial"/>
          <w:spacing w:val="-19"/>
          <w:sz w:val="24"/>
          <w:szCs w:val="24"/>
        </w:rPr>
        <w:t xml:space="preserve"> …  … </w:t>
      </w:r>
      <w:r>
        <w:rPr>
          <w:rFonts w:hint="eastAsia" w:eastAsia="宋体" w:cs="Arial"/>
          <w:spacing w:val="-12"/>
          <w:sz w:val="24"/>
          <w:szCs w:val="24"/>
          <w:lang w:val="en-US" w:eastAsia="zh-CN"/>
        </w:rPr>
        <w:t xml:space="preserve"> </w:t>
      </w:r>
      <w:r>
        <w:rPr>
          <w:rFonts w:ascii="Arial" w:hAnsi="Arial" w:eastAsia="Arial" w:cs="Arial"/>
          <w:spacing w:val="-12"/>
          <w:sz w:val="24"/>
          <w:szCs w:val="24"/>
        </w:rPr>
        <w:t>… …</w:t>
      </w:r>
      <w:r>
        <w:rPr>
          <w:rFonts w:ascii="宋体" w:hAnsi="宋体" w:eastAsia="宋体" w:cs="宋体"/>
          <w:spacing w:val="-19"/>
          <w:sz w:val="24"/>
          <w:szCs w:val="24"/>
        </w:rPr>
        <w:t>所在页码</w:t>
      </w:r>
    </w:p>
    <w:p>
      <w:pPr>
        <w:spacing w:before="185" w:line="227" w:lineRule="auto"/>
        <w:ind w:left="492"/>
        <w:rPr>
          <w:rFonts w:ascii="宋体" w:hAnsi="宋体" w:eastAsia="宋体" w:cs="宋体"/>
          <w:sz w:val="24"/>
          <w:szCs w:val="24"/>
        </w:rPr>
      </w:pPr>
      <w:r>
        <w:rPr>
          <w:rFonts w:hint="eastAsia" w:ascii="宋体" w:hAnsi="宋体" w:eastAsia="宋体" w:cs="宋体"/>
          <w:spacing w:val="22"/>
          <w:sz w:val="24"/>
          <w:szCs w:val="24"/>
          <w:lang w:eastAsia="zh-CN"/>
        </w:rPr>
        <w:t>（</w:t>
      </w:r>
      <w:r>
        <w:rPr>
          <w:rFonts w:hint="eastAsia" w:eastAsia="宋体" w:cs="Arial"/>
          <w:spacing w:val="16"/>
          <w:sz w:val="24"/>
          <w:szCs w:val="24"/>
          <w:lang w:val="en-US" w:eastAsia="zh-CN"/>
        </w:rPr>
        <w:t>15</w:t>
      </w:r>
      <w:r>
        <w:rPr>
          <w:rFonts w:hint="eastAsia" w:ascii="宋体" w:hAnsi="宋体" w:eastAsia="宋体" w:cs="宋体"/>
          <w:spacing w:val="16"/>
          <w:sz w:val="24"/>
          <w:szCs w:val="24"/>
          <w:lang w:eastAsia="zh-CN"/>
        </w:rPr>
        <w:t>）</w:t>
      </w:r>
      <w:r>
        <w:rPr>
          <w:rFonts w:ascii="宋体" w:hAnsi="宋体" w:eastAsia="宋体" w:cs="宋体"/>
          <w:spacing w:val="16"/>
          <w:sz w:val="24"/>
          <w:szCs w:val="24"/>
        </w:rPr>
        <w:t xml:space="preserve"> 施工组织设计</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hint="eastAsia" w:eastAsia="宋体" w:cs="Arial"/>
          <w:spacing w:val="-19"/>
          <w:sz w:val="24"/>
          <w:szCs w:val="24"/>
          <w:lang w:val="en-US" w:eastAsia="zh-CN"/>
        </w:rPr>
        <w:t xml:space="preserve"> </w:t>
      </w:r>
      <w:r>
        <w:rPr>
          <w:rFonts w:ascii="Arial" w:hAnsi="Arial" w:eastAsia="Arial" w:cs="Arial"/>
          <w:spacing w:val="-12"/>
          <w:sz w:val="24"/>
          <w:szCs w:val="24"/>
        </w:rPr>
        <w:t xml:space="preserve"> …</w:t>
      </w:r>
      <w:r>
        <w:rPr>
          <w:rFonts w:ascii="Arial" w:hAnsi="Arial" w:eastAsia="Arial" w:cs="Arial"/>
          <w:spacing w:val="-19"/>
          <w:sz w:val="24"/>
          <w:szCs w:val="24"/>
        </w:rPr>
        <w:t xml:space="preserve"> …  </w:t>
      </w:r>
      <w:r>
        <w:rPr>
          <w:rFonts w:hint="eastAsia" w:eastAsia="宋体" w:cs="Arial"/>
          <w:spacing w:val="-19"/>
          <w:sz w:val="24"/>
          <w:szCs w:val="24"/>
          <w:lang w:val="en-US" w:eastAsia="zh-CN"/>
        </w:rPr>
        <w:t xml:space="preserve"> </w:t>
      </w:r>
      <w:r>
        <w:rPr>
          <w:rFonts w:ascii="Arial" w:hAnsi="Arial" w:eastAsia="Arial" w:cs="Arial"/>
          <w:spacing w:val="-12"/>
          <w:sz w:val="24"/>
          <w:szCs w:val="24"/>
        </w:rPr>
        <w:t xml:space="preserve"> … … …</w:t>
      </w:r>
      <w:r>
        <w:rPr>
          <w:rFonts w:ascii="宋体" w:hAnsi="宋体" w:eastAsia="宋体" w:cs="宋体"/>
          <w:spacing w:val="-19"/>
          <w:sz w:val="24"/>
          <w:szCs w:val="24"/>
        </w:rPr>
        <w:t>所在页码</w:t>
      </w:r>
    </w:p>
    <w:p>
      <w:pPr>
        <w:spacing w:before="183" w:line="228" w:lineRule="auto"/>
        <w:ind w:left="492"/>
        <w:rPr>
          <w:rFonts w:ascii="宋体" w:hAnsi="宋体" w:eastAsia="宋体" w:cs="宋体"/>
          <w:spacing w:val="-19"/>
          <w:sz w:val="24"/>
          <w:szCs w:val="24"/>
        </w:rPr>
      </w:pPr>
      <w:r>
        <w:rPr>
          <w:rFonts w:hint="eastAsia" w:eastAsia="宋体" w:cs="Arial"/>
          <w:spacing w:val="18"/>
          <w:sz w:val="24"/>
          <w:szCs w:val="24"/>
          <w:lang w:val="en-US" w:eastAsia="zh-CN"/>
        </w:rPr>
        <w:t>（16）</w:t>
      </w:r>
      <w:r>
        <w:rPr>
          <w:rFonts w:hint="eastAsia" w:ascii="宋体" w:hAnsi="宋体" w:eastAsia="宋体" w:cs="宋体"/>
          <w:spacing w:val="18"/>
          <w:sz w:val="24"/>
          <w:szCs w:val="24"/>
          <w:lang w:val="en-US" w:eastAsia="zh-CN"/>
        </w:rPr>
        <w:t>中小企业声明函</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 …</w:t>
      </w:r>
      <w:r>
        <w:rPr>
          <w:rFonts w:ascii="Arial" w:hAnsi="Arial" w:eastAsia="Arial" w:cs="Arial"/>
          <w:spacing w:val="-19"/>
          <w:sz w:val="24"/>
          <w:szCs w:val="24"/>
        </w:rPr>
        <w:t xml:space="preserve"> … </w:t>
      </w:r>
      <w:r>
        <w:rPr>
          <w:rFonts w:ascii="Arial" w:hAnsi="Arial" w:eastAsia="Arial" w:cs="Arial"/>
          <w:spacing w:val="-12"/>
          <w:sz w:val="24"/>
          <w:szCs w:val="24"/>
        </w:rPr>
        <w:t xml:space="preserve"> …</w:t>
      </w:r>
      <w:r>
        <w:rPr>
          <w:rFonts w:ascii="宋体" w:hAnsi="宋体" w:eastAsia="宋体" w:cs="宋体"/>
          <w:spacing w:val="-19"/>
          <w:sz w:val="24"/>
          <w:szCs w:val="24"/>
        </w:rPr>
        <w:t>所在页码</w:t>
      </w:r>
    </w:p>
    <w:p>
      <w:pPr>
        <w:spacing w:before="183" w:line="228" w:lineRule="auto"/>
        <w:ind w:left="492"/>
        <w:rPr>
          <w:rFonts w:ascii="宋体" w:hAnsi="宋体" w:eastAsia="宋体" w:cs="宋体"/>
          <w:spacing w:val="-19"/>
          <w:sz w:val="24"/>
          <w:szCs w:val="24"/>
        </w:rPr>
      </w:pPr>
      <w:r>
        <w:rPr>
          <w:rFonts w:hint="eastAsia" w:ascii="宋体" w:hAnsi="宋体" w:eastAsia="宋体" w:cs="宋体"/>
          <w:b w:val="0"/>
          <w:bCs w:val="0"/>
          <w:snapToGrid w:val="0"/>
          <w:color w:val="000000"/>
          <w:spacing w:val="18"/>
          <w:kern w:val="0"/>
          <w:sz w:val="24"/>
          <w:szCs w:val="24"/>
          <w:lang w:val="zh-CN" w:eastAsia="zh-CN"/>
        </w:rPr>
        <w:t>（</w:t>
      </w:r>
      <w:r>
        <w:rPr>
          <w:rFonts w:hint="eastAsia" w:eastAsia="宋体" w:cs="Arial"/>
          <w:spacing w:val="18"/>
          <w:sz w:val="24"/>
          <w:szCs w:val="24"/>
          <w:lang w:val="en-US" w:eastAsia="zh-CN"/>
        </w:rPr>
        <w:t>17</w:t>
      </w:r>
      <w:r>
        <w:rPr>
          <w:rFonts w:hint="eastAsia" w:ascii="宋体" w:hAnsi="宋体" w:eastAsia="宋体" w:cs="宋体"/>
          <w:b w:val="0"/>
          <w:bCs w:val="0"/>
          <w:snapToGrid w:val="0"/>
          <w:color w:val="000000"/>
          <w:spacing w:val="18"/>
          <w:kern w:val="0"/>
          <w:sz w:val="24"/>
          <w:szCs w:val="24"/>
          <w:lang w:val="zh-CN" w:eastAsia="zh-CN"/>
        </w:rPr>
        <w:t>）中小企业（监狱企业）声明函</w:t>
      </w:r>
      <w:r>
        <w:rPr>
          <w:rFonts w:ascii="Arial" w:hAnsi="Arial" w:eastAsia="Arial" w:cs="Arial"/>
          <w:spacing w:val="-19"/>
          <w:sz w:val="24"/>
          <w:szCs w:val="24"/>
        </w:rPr>
        <w:t>… … … … … … …</w:t>
      </w:r>
      <w:r>
        <w:rPr>
          <w:rFonts w:ascii="Arial" w:hAnsi="Arial" w:eastAsia="Arial" w:cs="Arial"/>
          <w:spacing w:val="-12"/>
          <w:sz w:val="24"/>
          <w:szCs w:val="24"/>
        </w:rPr>
        <w:t xml:space="preserve"> … … …</w:t>
      </w:r>
      <w:r>
        <w:rPr>
          <w:rFonts w:ascii="Arial" w:hAnsi="Arial" w:eastAsia="Arial" w:cs="Arial"/>
          <w:spacing w:val="-19"/>
          <w:sz w:val="24"/>
          <w:szCs w:val="24"/>
        </w:rPr>
        <w:t xml:space="preserve"> … </w:t>
      </w:r>
      <w:r>
        <w:rPr>
          <w:rFonts w:ascii="Arial" w:hAnsi="Arial" w:eastAsia="Arial" w:cs="Arial"/>
          <w:spacing w:val="-12"/>
          <w:sz w:val="24"/>
          <w:szCs w:val="24"/>
        </w:rPr>
        <w:t xml:space="preserve"> …</w:t>
      </w:r>
      <w:r>
        <w:rPr>
          <w:rFonts w:ascii="宋体" w:hAnsi="宋体" w:eastAsia="宋体" w:cs="宋体"/>
          <w:spacing w:val="-19"/>
          <w:sz w:val="24"/>
          <w:szCs w:val="24"/>
        </w:rPr>
        <w:t>所在页码</w:t>
      </w:r>
    </w:p>
    <w:p>
      <w:pPr>
        <w:pStyle w:val="4"/>
        <w:spacing w:line="240" w:lineRule="auto"/>
        <w:ind w:firstLine="552" w:firstLineChars="200"/>
        <w:rPr>
          <w:rFonts w:hint="eastAsia"/>
          <w:lang w:eastAsia="zh-CN"/>
        </w:rPr>
      </w:pPr>
      <w:r>
        <w:rPr>
          <w:rFonts w:hint="eastAsia" w:ascii="宋体" w:hAnsi="宋体" w:eastAsia="宋体" w:cs="宋体"/>
          <w:b w:val="0"/>
          <w:bCs w:val="0"/>
          <w:snapToGrid w:val="0"/>
          <w:color w:val="000000"/>
          <w:spacing w:val="18"/>
          <w:kern w:val="0"/>
          <w:sz w:val="24"/>
          <w:szCs w:val="24"/>
          <w:lang w:val="zh-CN" w:eastAsia="zh-CN"/>
        </w:rPr>
        <w:t>（</w:t>
      </w:r>
      <w:r>
        <w:rPr>
          <w:rFonts w:hint="eastAsia" w:ascii="Arial" w:hAnsi="Arial" w:eastAsia="宋体" w:cs="Arial"/>
          <w:snapToGrid w:val="0"/>
          <w:color w:val="000000"/>
          <w:spacing w:val="18"/>
          <w:kern w:val="0"/>
          <w:sz w:val="24"/>
          <w:szCs w:val="24"/>
          <w:lang w:val="zh-CN" w:eastAsia="zh-CN"/>
        </w:rPr>
        <w:t>1</w:t>
      </w:r>
      <w:r>
        <w:rPr>
          <w:rFonts w:hint="eastAsia" w:ascii="Arial" w:hAnsi="Arial" w:eastAsia="宋体" w:cs="Arial"/>
          <w:snapToGrid w:val="0"/>
          <w:color w:val="000000"/>
          <w:spacing w:val="18"/>
          <w:kern w:val="0"/>
          <w:sz w:val="24"/>
          <w:szCs w:val="24"/>
          <w:lang w:val="en-US" w:eastAsia="zh-CN"/>
        </w:rPr>
        <w:t>8</w:t>
      </w:r>
      <w:r>
        <w:rPr>
          <w:rFonts w:hint="eastAsia" w:ascii="宋体" w:hAnsi="宋体" w:eastAsia="宋体" w:cs="宋体"/>
          <w:b w:val="0"/>
          <w:bCs w:val="0"/>
          <w:snapToGrid w:val="0"/>
          <w:color w:val="000000"/>
          <w:spacing w:val="18"/>
          <w:kern w:val="0"/>
          <w:sz w:val="24"/>
          <w:szCs w:val="24"/>
          <w:lang w:val="zh-CN" w:eastAsia="zh-CN"/>
        </w:rPr>
        <w:t>）残疾人福利性单位声明函</w:t>
      </w:r>
      <w:r>
        <w:rPr>
          <w:rFonts w:ascii="Arial" w:hAnsi="Arial" w:eastAsia="Arial" w:cs="Arial"/>
          <w:spacing w:val="-19"/>
          <w:sz w:val="24"/>
          <w:szCs w:val="24"/>
        </w:rPr>
        <w:t xml:space="preserve"> </w:t>
      </w:r>
      <w:r>
        <w:rPr>
          <w:rFonts w:ascii="Arial" w:hAnsi="Arial" w:eastAsia="Arial" w:cs="Arial"/>
          <w:b w:val="0"/>
          <w:bCs w:val="0"/>
          <w:spacing w:val="-19"/>
          <w:sz w:val="24"/>
          <w:szCs w:val="24"/>
        </w:rPr>
        <w:t xml:space="preserve"> … … … …… … … …… … … </w:t>
      </w:r>
      <w:r>
        <w:rPr>
          <w:rFonts w:ascii="Arial" w:hAnsi="Arial" w:eastAsia="Arial" w:cs="Arial"/>
          <w:b w:val="0"/>
          <w:bCs w:val="0"/>
          <w:spacing w:val="-12"/>
          <w:sz w:val="24"/>
          <w:szCs w:val="24"/>
        </w:rPr>
        <w:t xml:space="preserve"> …</w:t>
      </w:r>
      <w:r>
        <w:rPr>
          <w:rFonts w:ascii="Arial" w:hAnsi="Arial" w:eastAsia="Arial" w:cs="Arial"/>
          <w:b w:val="0"/>
          <w:bCs w:val="0"/>
          <w:spacing w:val="-19"/>
          <w:sz w:val="24"/>
          <w:szCs w:val="24"/>
        </w:rPr>
        <w:t xml:space="preserve">… </w:t>
      </w:r>
      <w:r>
        <w:rPr>
          <w:rFonts w:ascii="Arial" w:hAnsi="Arial" w:eastAsia="Arial" w:cs="Arial"/>
          <w:b w:val="0"/>
          <w:bCs w:val="0"/>
          <w:spacing w:val="-12"/>
          <w:sz w:val="24"/>
          <w:szCs w:val="24"/>
        </w:rPr>
        <w:t>…</w:t>
      </w:r>
      <w:r>
        <w:rPr>
          <w:rFonts w:ascii="宋体" w:hAnsi="宋体" w:eastAsia="宋体" w:cs="宋体"/>
          <w:b w:val="0"/>
          <w:bCs w:val="0"/>
          <w:spacing w:val="-19"/>
          <w:sz w:val="24"/>
          <w:szCs w:val="24"/>
        </w:rPr>
        <w:t>所在页码</w:t>
      </w:r>
    </w:p>
    <w:p>
      <w:pPr>
        <w:spacing w:before="183" w:line="228" w:lineRule="auto"/>
        <w:ind w:left="492"/>
        <w:rPr>
          <w:rFonts w:ascii="宋体" w:hAnsi="宋体" w:eastAsia="宋体" w:cs="宋体"/>
          <w:sz w:val="24"/>
          <w:szCs w:val="24"/>
        </w:rPr>
      </w:pPr>
      <w:r>
        <w:rPr>
          <w:rFonts w:hint="eastAsia" w:ascii="宋体" w:hAnsi="宋体" w:eastAsia="宋体" w:cs="宋体"/>
          <w:spacing w:val="18"/>
          <w:sz w:val="24"/>
          <w:szCs w:val="24"/>
          <w:lang w:eastAsia="zh-CN"/>
        </w:rPr>
        <w:t>（</w:t>
      </w:r>
      <w:r>
        <w:rPr>
          <w:rFonts w:hint="eastAsia" w:eastAsia="宋体" w:cs="Arial"/>
          <w:spacing w:val="18"/>
          <w:sz w:val="24"/>
          <w:szCs w:val="24"/>
          <w:lang w:val="en-US" w:eastAsia="zh-CN"/>
        </w:rPr>
        <w:t>19</w:t>
      </w:r>
      <w:r>
        <w:rPr>
          <w:rFonts w:hint="eastAsia" w:ascii="宋体" w:hAnsi="宋体" w:eastAsia="宋体" w:cs="宋体"/>
          <w:spacing w:val="18"/>
          <w:sz w:val="24"/>
          <w:szCs w:val="24"/>
          <w:lang w:eastAsia="zh-CN"/>
        </w:rPr>
        <w:t>）</w:t>
      </w:r>
      <w:r>
        <w:rPr>
          <w:rFonts w:ascii="宋体" w:hAnsi="宋体" w:eastAsia="宋体" w:cs="宋体"/>
          <w:spacing w:val="18"/>
          <w:sz w:val="24"/>
          <w:szCs w:val="24"/>
        </w:rPr>
        <w:t xml:space="preserve"> 其他资料</w:t>
      </w:r>
      <w:r>
        <w:rPr>
          <w:rFonts w:ascii="Arial" w:hAnsi="Arial" w:eastAsia="Arial" w:cs="Arial"/>
          <w:spacing w:val="-19"/>
          <w:sz w:val="24"/>
          <w:szCs w:val="24"/>
        </w:rPr>
        <w:t>… … …</w:t>
      </w:r>
      <w:r>
        <w:rPr>
          <w:rFonts w:hint="eastAsia" w:eastAsia="宋体" w:cs="Arial"/>
          <w:spacing w:val="-19"/>
          <w:sz w:val="24"/>
          <w:szCs w:val="24"/>
          <w:lang w:val="en-US" w:eastAsia="zh-CN"/>
        </w:rPr>
        <w:t xml:space="preserve"> </w:t>
      </w:r>
      <w:r>
        <w:rPr>
          <w:rFonts w:ascii="Arial" w:hAnsi="Arial" w:eastAsia="Arial" w:cs="Arial"/>
          <w:spacing w:val="-19"/>
          <w:sz w:val="24"/>
          <w:szCs w:val="24"/>
        </w:rPr>
        <w:t xml:space="preserve"> … … … … … … … … … …</w:t>
      </w:r>
      <w:r>
        <w:rPr>
          <w:rFonts w:ascii="Arial" w:hAnsi="Arial" w:eastAsia="Arial" w:cs="Arial"/>
          <w:spacing w:val="-12"/>
          <w:sz w:val="24"/>
          <w:szCs w:val="24"/>
        </w:rPr>
        <w:t xml:space="preserve"> … … …</w:t>
      </w:r>
      <w:r>
        <w:rPr>
          <w:rFonts w:ascii="Arial" w:hAnsi="Arial" w:eastAsia="Arial" w:cs="Arial"/>
          <w:spacing w:val="-19"/>
          <w:sz w:val="24"/>
          <w:szCs w:val="24"/>
        </w:rPr>
        <w:t xml:space="preserve"> …  …  … </w:t>
      </w:r>
      <w:r>
        <w:rPr>
          <w:rFonts w:ascii="Arial" w:hAnsi="Arial" w:eastAsia="Arial" w:cs="Arial"/>
          <w:spacing w:val="-12"/>
          <w:sz w:val="24"/>
          <w:szCs w:val="24"/>
        </w:rPr>
        <w:t xml:space="preserve"> …</w:t>
      </w:r>
      <w:r>
        <w:rPr>
          <w:rFonts w:ascii="宋体" w:hAnsi="宋体" w:eastAsia="宋体" w:cs="宋体"/>
          <w:spacing w:val="-19"/>
          <w:sz w:val="24"/>
          <w:szCs w:val="24"/>
        </w:rPr>
        <w:t>所在页码</w:t>
      </w:r>
    </w:p>
    <w:p>
      <w:pPr>
        <w:spacing w:before="182" w:line="227" w:lineRule="auto"/>
        <w:ind w:left="492"/>
        <w:rPr>
          <w:rFonts w:ascii="宋体" w:hAnsi="宋体" w:eastAsia="宋体" w:cs="宋体"/>
          <w:spacing w:val="13"/>
          <w:sz w:val="24"/>
          <w:szCs w:val="24"/>
        </w:rPr>
      </w:pPr>
      <w:r>
        <w:rPr>
          <w:rFonts w:hint="eastAsia" w:ascii="宋体" w:hAnsi="宋体" w:eastAsia="宋体" w:cs="宋体"/>
          <w:spacing w:val="16"/>
          <w:sz w:val="24"/>
          <w:szCs w:val="24"/>
          <w:lang w:eastAsia="zh-CN"/>
        </w:rPr>
        <w:t>（</w:t>
      </w:r>
      <w:r>
        <w:rPr>
          <w:rFonts w:hint="eastAsia" w:eastAsia="宋体" w:cs="Arial"/>
          <w:spacing w:val="13"/>
          <w:sz w:val="24"/>
          <w:szCs w:val="24"/>
          <w:lang w:val="en-US" w:eastAsia="zh-CN"/>
        </w:rPr>
        <w:t>20</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响应人认为在其他方面有必要说明的事项</w:t>
      </w:r>
      <w:r>
        <w:rPr>
          <w:rFonts w:ascii="Arial" w:hAnsi="Arial" w:eastAsia="Arial" w:cs="Arial"/>
          <w:spacing w:val="-19"/>
          <w:sz w:val="24"/>
          <w:szCs w:val="24"/>
        </w:rPr>
        <w:t xml:space="preserve"> … … … … …</w:t>
      </w:r>
      <w:r>
        <w:rPr>
          <w:rFonts w:ascii="Arial" w:hAnsi="Arial" w:eastAsia="Arial" w:cs="Arial"/>
          <w:spacing w:val="-12"/>
          <w:sz w:val="24"/>
          <w:szCs w:val="24"/>
        </w:rPr>
        <w:t xml:space="preserve"> …</w:t>
      </w:r>
      <w:r>
        <w:rPr>
          <w:rFonts w:ascii="Arial" w:hAnsi="Arial" w:eastAsia="Arial" w:cs="Arial"/>
          <w:spacing w:val="-19"/>
          <w:sz w:val="24"/>
          <w:szCs w:val="24"/>
        </w:rPr>
        <w:t xml:space="preserve">… </w:t>
      </w:r>
      <w:r>
        <w:rPr>
          <w:rFonts w:ascii="Arial" w:hAnsi="Arial" w:eastAsia="Arial" w:cs="Arial"/>
          <w:spacing w:val="-12"/>
          <w:sz w:val="24"/>
          <w:szCs w:val="24"/>
        </w:rPr>
        <w:t>…</w:t>
      </w:r>
      <w:r>
        <w:rPr>
          <w:rFonts w:ascii="宋体" w:hAnsi="宋体" w:eastAsia="宋体" w:cs="宋体"/>
          <w:spacing w:val="-19"/>
          <w:sz w:val="24"/>
          <w:szCs w:val="24"/>
        </w:rPr>
        <w:t>所在页码</w:t>
      </w:r>
    </w:p>
    <w:p>
      <w:pPr>
        <w:spacing w:before="183" w:line="229" w:lineRule="auto"/>
        <w:ind w:left="492"/>
        <w:rPr>
          <w:rFonts w:ascii="宋体" w:hAnsi="宋体" w:eastAsia="宋体" w:cs="宋体"/>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0" w:beforeLines="50" w:after="0" w:afterLines="50" w:line="360" w:lineRule="auto"/>
        <w:ind w:right="-596" w:rightChars="-284"/>
        <w:textAlignment w:val="baseline"/>
        <w:rPr>
          <w:rFonts w:ascii="宋体" w:hAnsi="宋体" w:eastAsia="宋体" w:cs="宋体"/>
          <w:spacing w:val="-9"/>
          <w:sz w:val="24"/>
          <w:szCs w:val="24"/>
        </w:rPr>
      </w:pPr>
    </w:p>
    <w:p>
      <w:pPr>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7" w:lineRule="auto"/>
        <w:ind w:left="16"/>
        <w:outlineLvl w:val="2"/>
        <w:rPr>
          <w:rFonts w:ascii="宋体" w:hAnsi="宋体" w:eastAsia="宋体" w:cs="宋体"/>
          <w:sz w:val="29"/>
          <w:szCs w:val="29"/>
        </w:rPr>
      </w:pPr>
      <w:bookmarkStart w:id="421" w:name="_bookmark43"/>
      <w:bookmarkEnd w:id="421"/>
      <w:bookmarkStart w:id="422" w:name="_Toc16866"/>
      <w:r>
        <w:rPr>
          <w:rFonts w:hint="eastAsia" w:ascii="宋体" w:hAnsi="宋体" w:eastAsia="宋体" w:cs="宋体"/>
          <w:spacing w:val="29"/>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25"/>
          <w:sz w:val="29"/>
          <w:szCs w:val="29"/>
        </w:rPr>
        <w:t>1</w:t>
      </w:r>
      <w:r>
        <w:rPr>
          <w:rFonts w:hint="eastAsia" w:ascii="宋体" w:hAnsi="宋体" w:eastAsia="宋体" w:cs="宋体"/>
          <w:spacing w:val="25"/>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5"/>
          <w:sz w:val="29"/>
          <w:szCs w:val="29"/>
        </w:rPr>
        <w:t xml:space="preserve"> </w:t>
      </w:r>
      <w:r>
        <w:rPr>
          <w:rFonts w:ascii="宋体" w:hAnsi="宋体" w:eastAsia="宋体" w:cs="宋体"/>
          <w:spacing w:val="25"/>
          <w:sz w:val="29"/>
          <w:szCs w:val="29"/>
          <w14:textOutline w14:w="5448" w14:cap="sq" w14:cmpd="sng">
            <w14:solidFill>
              <w14:srgbClr w14:val="000000"/>
            </w14:solidFill>
            <w14:prstDash w14:val="solid"/>
            <w14:bevel/>
          </w14:textOutline>
        </w:rPr>
        <w:t>响应函</w:t>
      </w:r>
      <w:bookmarkEnd w:id="422"/>
    </w:p>
    <w:p>
      <w:pPr>
        <w:spacing w:line="279" w:lineRule="auto"/>
        <w:rPr>
          <w:rFonts w:ascii="Arial"/>
          <w:sz w:val="21"/>
        </w:rPr>
      </w:pPr>
    </w:p>
    <w:p>
      <w:pPr>
        <w:spacing w:line="280" w:lineRule="auto"/>
        <w:rPr>
          <w:rFonts w:ascii="Arial"/>
          <w:sz w:val="21"/>
        </w:rPr>
      </w:pPr>
    </w:p>
    <w:p>
      <w:pPr>
        <w:spacing w:before="114" w:line="226" w:lineRule="auto"/>
        <w:ind w:left="4615"/>
        <w:rPr>
          <w:rFonts w:ascii="宋体" w:hAnsi="宋体" w:eastAsia="宋体" w:cs="宋体"/>
          <w:sz w:val="35"/>
          <w:szCs w:val="35"/>
        </w:rPr>
      </w:pPr>
      <w:r>
        <w:rPr>
          <w:rFonts w:ascii="宋体" w:hAnsi="宋体" w:eastAsia="宋体" w:cs="宋体"/>
          <w:spacing w:val="-1"/>
          <w:sz w:val="35"/>
          <w:szCs w:val="35"/>
          <w14:textOutline w14:w="6537" w14:cap="sq" w14:cmpd="sng">
            <w14:solidFill>
              <w14:srgbClr w14:val="000000"/>
            </w14:solidFill>
            <w14:prstDash w14:val="solid"/>
            <w14:bevel/>
          </w14:textOutline>
        </w:rPr>
        <w:t>响</w:t>
      </w:r>
      <w:r>
        <w:rPr>
          <w:rFonts w:ascii="宋体" w:hAnsi="宋体" w:eastAsia="宋体" w:cs="宋体"/>
          <w:sz w:val="35"/>
          <w:szCs w:val="35"/>
          <w14:textOutline w14:w="6537" w14:cap="sq" w14:cmpd="sng">
            <w14:solidFill>
              <w14:srgbClr w14:val="000000"/>
            </w14:solidFill>
            <w14:prstDash w14:val="solid"/>
            <w14:bevel/>
          </w14:textOutline>
        </w:rPr>
        <w:t>应函</w:t>
      </w:r>
    </w:p>
    <w:p>
      <w:pPr>
        <w:spacing w:line="415" w:lineRule="auto"/>
        <w:rPr>
          <w:rFonts w:ascii="Arial"/>
          <w:sz w:val="21"/>
        </w:rPr>
      </w:pPr>
    </w:p>
    <w:p>
      <w:pPr>
        <w:spacing w:before="74" w:line="227"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u w:val="single" w:color="auto"/>
          <w:lang w:eastAsia="zh-CN"/>
          <w14:textOutline w14:w="4358" w14:cap="sq" w14:cmpd="sng">
            <w14:solidFill>
              <w14:srgbClr w14:val="000000"/>
            </w14:solidFill>
            <w14:prstDash w14:val="solid"/>
            <w14:bevel/>
          </w14:textOutline>
        </w:rPr>
        <w:t>青海有所为工程项目管理有限公司</w:t>
      </w:r>
    </w:p>
    <w:p>
      <w:pPr>
        <w:spacing w:line="347" w:lineRule="auto"/>
        <w:rPr>
          <w:rFonts w:ascii="Arial"/>
          <w:sz w:val="24"/>
          <w:szCs w:val="24"/>
        </w:rPr>
      </w:pPr>
    </w:p>
    <w:p>
      <w:pPr>
        <w:spacing w:before="75" w:line="375" w:lineRule="auto"/>
        <w:ind w:firstLine="482"/>
        <w:rPr>
          <w:rFonts w:ascii="宋体" w:hAnsi="宋体" w:eastAsia="宋体" w:cs="宋体"/>
          <w:sz w:val="24"/>
          <w:szCs w:val="24"/>
        </w:rPr>
      </w:pPr>
      <w:r>
        <w:rPr>
          <w:rFonts w:ascii="宋体" w:hAnsi="宋体" w:eastAsia="宋体" w:cs="宋体"/>
          <w:spacing w:val="14"/>
          <w:sz w:val="24"/>
          <w:szCs w:val="24"/>
        </w:rPr>
        <w:t>我们收到</w:t>
      </w:r>
      <w:r>
        <w:rPr>
          <w:rFonts w:ascii="宋体" w:hAnsi="宋体" w:eastAsia="宋体" w:cs="宋体"/>
          <w:spacing w:val="12"/>
          <w:sz w:val="24"/>
          <w:szCs w:val="24"/>
          <w:u w:val="single" w:color="auto"/>
        </w:rPr>
        <w:t>采</w:t>
      </w:r>
      <w:r>
        <w:rPr>
          <w:rFonts w:ascii="宋体" w:hAnsi="宋体" w:eastAsia="宋体" w:cs="宋体"/>
          <w:spacing w:val="7"/>
          <w:sz w:val="24"/>
          <w:szCs w:val="24"/>
          <w:u w:val="single" w:color="auto"/>
        </w:rPr>
        <w:t xml:space="preserve">购项目名称 </w:t>
      </w:r>
      <w:r>
        <w:rPr>
          <w:rFonts w:hint="eastAsia" w:ascii="宋体" w:hAnsi="宋体" w:eastAsia="宋体" w:cs="宋体"/>
          <w:spacing w:val="7"/>
          <w:sz w:val="24"/>
          <w:szCs w:val="24"/>
          <w:u w:val="single" w:color="auto"/>
          <w:lang w:eastAsia="zh-CN"/>
        </w:rPr>
        <w:t>（</w:t>
      </w:r>
      <w:r>
        <w:rPr>
          <w:rFonts w:ascii="宋体" w:hAnsi="宋体" w:eastAsia="宋体" w:cs="宋体"/>
          <w:spacing w:val="7"/>
          <w:sz w:val="24"/>
          <w:szCs w:val="24"/>
          <w:u w:val="single" w:color="auto"/>
        </w:rPr>
        <w:t>采购项目编号</w:t>
      </w:r>
      <w:r>
        <w:rPr>
          <w:rFonts w:hint="eastAsia" w:ascii="宋体" w:hAnsi="宋体" w:eastAsia="宋体" w:cs="宋体"/>
          <w:spacing w:val="7"/>
          <w:sz w:val="24"/>
          <w:szCs w:val="24"/>
          <w:u w:val="single" w:color="auto"/>
          <w:lang w:eastAsia="zh-CN"/>
        </w:rPr>
        <w:t>）</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 xml:space="preserve">磋商文件，经研究，法定代表人 </w:t>
      </w:r>
      <w:r>
        <w:rPr>
          <w:rFonts w:hint="eastAsia" w:ascii="宋体" w:hAnsi="宋体" w:eastAsia="宋体" w:cs="宋体"/>
          <w:spacing w:val="7"/>
          <w:sz w:val="24"/>
          <w:szCs w:val="24"/>
          <w:lang w:eastAsia="zh-CN"/>
        </w:rPr>
        <w:t>（</w:t>
      </w:r>
      <w:r>
        <w:rPr>
          <w:rFonts w:ascii="宋体" w:hAnsi="宋体" w:eastAsia="宋体" w:cs="宋体"/>
          <w:spacing w:val="7"/>
          <w:sz w:val="24"/>
          <w:szCs w:val="24"/>
        </w:rPr>
        <w:t>姓名、职务</w:t>
      </w:r>
      <w:r>
        <w:rPr>
          <w:rFonts w:hint="eastAsia" w:ascii="宋体" w:hAnsi="宋体" w:eastAsia="宋体" w:cs="宋体"/>
          <w:spacing w:val="7"/>
          <w:sz w:val="24"/>
          <w:szCs w:val="24"/>
          <w:lang w:eastAsia="zh-CN"/>
        </w:rPr>
        <w:t>）</w:t>
      </w:r>
      <w:r>
        <w:rPr>
          <w:rFonts w:ascii="宋体" w:hAnsi="宋体" w:eastAsia="宋体" w:cs="宋体"/>
          <w:spacing w:val="7"/>
          <w:sz w:val="24"/>
          <w:szCs w:val="24"/>
        </w:rPr>
        <w:t xml:space="preserve"> 正式</w:t>
      </w:r>
      <w:r>
        <w:rPr>
          <w:rFonts w:ascii="宋体" w:hAnsi="宋体" w:eastAsia="宋体" w:cs="宋体"/>
          <w:spacing w:val="16"/>
          <w:sz w:val="24"/>
          <w:szCs w:val="24"/>
        </w:rPr>
        <w:t>授权</w:t>
      </w:r>
      <w:r>
        <w:rPr>
          <w:rFonts w:ascii="宋体" w:hAnsi="宋体" w:eastAsia="宋体" w:cs="宋体"/>
          <w:spacing w:val="13"/>
          <w:sz w:val="24"/>
          <w:szCs w:val="24"/>
        </w:rPr>
        <w:t xml:space="preserve"> </w:t>
      </w:r>
      <w:r>
        <w:rPr>
          <w:rFonts w:hint="eastAsia" w:ascii="宋体" w:hAnsi="宋体" w:eastAsia="宋体" w:cs="宋体"/>
          <w:spacing w:val="8"/>
          <w:sz w:val="24"/>
          <w:szCs w:val="24"/>
          <w:lang w:eastAsia="zh-CN"/>
        </w:rPr>
        <w:t>（</w:t>
      </w:r>
      <w:r>
        <w:rPr>
          <w:rFonts w:ascii="宋体" w:hAnsi="宋体" w:eastAsia="宋体" w:cs="宋体"/>
          <w:spacing w:val="8"/>
          <w:sz w:val="24"/>
          <w:szCs w:val="24"/>
        </w:rPr>
        <w:t>委托代理人姓名、职务</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代表响应人</w:t>
      </w:r>
      <w:r>
        <w:rPr>
          <w:rFonts w:hint="eastAsia" w:ascii="宋体" w:hAnsi="宋体" w:eastAsia="宋体" w:cs="宋体"/>
          <w:spacing w:val="8"/>
          <w:sz w:val="24"/>
          <w:szCs w:val="24"/>
          <w:lang w:eastAsia="zh-CN"/>
        </w:rPr>
        <w:t>（</w:t>
      </w:r>
      <w:r>
        <w:rPr>
          <w:rFonts w:ascii="宋体" w:hAnsi="宋体" w:eastAsia="宋体" w:cs="宋体"/>
          <w:spacing w:val="8"/>
          <w:sz w:val="24"/>
          <w:szCs w:val="24"/>
        </w:rPr>
        <w:t>响应人名称、地址</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提交响应文件。</w:t>
      </w:r>
    </w:p>
    <w:p>
      <w:pPr>
        <w:spacing w:line="227" w:lineRule="auto"/>
        <w:ind w:left="480"/>
        <w:rPr>
          <w:rFonts w:ascii="宋体" w:hAnsi="宋体" w:eastAsia="宋体" w:cs="宋体"/>
          <w:sz w:val="24"/>
          <w:szCs w:val="24"/>
        </w:rPr>
      </w:pPr>
      <w:r>
        <w:rPr>
          <w:rFonts w:ascii="宋体" w:hAnsi="宋体" w:eastAsia="宋体" w:cs="宋体"/>
          <w:spacing w:val="16"/>
          <w:sz w:val="24"/>
          <w:szCs w:val="24"/>
        </w:rPr>
        <w:t>据</w:t>
      </w:r>
      <w:r>
        <w:rPr>
          <w:rFonts w:ascii="宋体" w:hAnsi="宋体" w:eastAsia="宋体" w:cs="宋体"/>
          <w:spacing w:val="11"/>
          <w:sz w:val="24"/>
          <w:szCs w:val="24"/>
        </w:rPr>
        <w:t>此</w:t>
      </w:r>
      <w:r>
        <w:rPr>
          <w:rFonts w:ascii="宋体" w:hAnsi="宋体" w:eastAsia="宋体" w:cs="宋体"/>
          <w:spacing w:val="8"/>
          <w:sz w:val="24"/>
          <w:szCs w:val="24"/>
        </w:rPr>
        <w:t>函，签字代表宣布同意如下：</w:t>
      </w:r>
    </w:p>
    <w:p>
      <w:pPr>
        <w:keepNext w:val="0"/>
        <w:keepLines w:val="0"/>
        <w:pageBreakBefore w:val="0"/>
        <w:widowControl/>
        <w:kinsoku w:val="0"/>
        <w:wordWrap/>
        <w:overflowPunct/>
        <w:topLinePunct w:val="0"/>
        <w:autoSpaceDE w:val="0"/>
        <w:autoSpaceDN w:val="0"/>
        <w:bidi w:val="0"/>
        <w:adjustRightInd w:val="0"/>
        <w:snapToGrid w:val="0"/>
        <w:spacing w:before="185" w:line="240" w:lineRule="auto"/>
        <w:ind w:firstLine="516" w:firstLineChars="200"/>
        <w:textAlignment w:val="baseline"/>
        <w:rPr>
          <w:rFonts w:ascii="宋体" w:hAnsi="宋体" w:eastAsia="宋体" w:cs="宋体"/>
          <w:sz w:val="24"/>
          <w:szCs w:val="24"/>
        </w:rPr>
      </w:pPr>
      <w:r>
        <w:rPr>
          <w:rFonts w:ascii="Arial" w:hAnsi="Arial" w:eastAsia="Arial" w:cs="Arial"/>
          <w:spacing w:val="9"/>
          <w:sz w:val="24"/>
          <w:szCs w:val="24"/>
        </w:rPr>
        <w:t>1.</w:t>
      </w:r>
      <w:r>
        <w:rPr>
          <w:rFonts w:ascii="宋体" w:hAnsi="宋体" w:eastAsia="宋体" w:cs="宋体"/>
          <w:spacing w:val="9"/>
          <w:sz w:val="24"/>
          <w:szCs w:val="24"/>
        </w:rPr>
        <w:t>我方已详阅磋商文件的全部内容，包括澄清、修改条款等有关附件，承诺对其完全理解并</w:t>
      </w:r>
      <w:r>
        <w:rPr>
          <w:rFonts w:ascii="宋体" w:hAnsi="宋体" w:eastAsia="宋体" w:cs="宋体"/>
          <w:spacing w:val="2"/>
          <w:sz w:val="24"/>
          <w:szCs w:val="24"/>
        </w:rPr>
        <w:t>接</w:t>
      </w:r>
      <w:r>
        <w:rPr>
          <w:rFonts w:hint="eastAsia" w:ascii="宋体" w:hAnsi="宋体" w:eastAsia="宋体" w:cs="宋体"/>
          <w:spacing w:val="2"/>
          <w:sz w:val="24"/>
          <w:szCs w:val="24"/>
          <w:lang w:val="en-US" w:eastAsia="zh-CN"/>
        </w:rPr>
        <w:t>受</w:t>
      </w:r>
      <w:r>
        <w:rPr>
          <w:rFonts w:ascii="宋体" w:hAnsi="宋体" w:eastAsia="宋体" w:cs="宋体"/>
          <w:position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5" w:line="240" w:lineRule="auto"/>
        <w:ind w:firstLine="524" w:firstLineChars="200"/>
        <w:textAlignment w:val="baseline"/>
        <w:rPr>
          <w:rFonts w:ascii="宋体" w:hAnsi="宋体" w:eastAsia="宋体" w:cs="宋体"/>
          <w:sz w:val="24"/>
          <w:szCs w:val="24"/>
        </w:rPr>
      </w:pPr>
      <w:r>
        <w:rPr>
          <w:rFonts w:ascii="Arial" w:hAnsi="Arial" w:eastAsia="Arial" w:cs="Arial"/>
          <w:spacing w:val="11"/>
          <w:sz w:val="24"/>
          <w:szCs w:val="24"/>
        </w:rPr>
        <w:t>2</w:t>
      </w:r>
      <w:r>
        <w:rPr>
          <w:rFonts w:ascii="Arial" w:hAnsi="Arial" w:eastAsia="Arial" w:cs="Arial"/>
          <w:spacing w:val="6"/>
          <w:sz w:val="24"/>
          <w:szCs w:val="24"/>
        </w:rPr>
        <w:t>.</w:t>
      </w:r>
      <w:r>
        <w:rPr>
          <w:rFonts w:ascii="宋体" w:hAnsi="宋体" w:eastAsia="宋体" w:cs="宋体"/>
          <w:spacing w:val="6"/>
          <w:sz w:val="24"/>
          <w:szCs w:val="24"/>
        </w:rPr>
        <w:t>响应有效期：从提交响应文件的截止之日起</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 xml:space="preserve"> 日历日内有效。如果我方在响应有效期内撤</w:t>
      </w:r>
      <w:r>
        <w:rPr>
          <w:rFonts w:ascii="宋体" w:hAnsi="宋体" w:eastAsia="宋体" w:cs="宋体"/>
          <w:spacing w:val="13"/>
          <w:sz w:val="24"/>
          <w:szCs w:val="24"/>
        </w:rPr>
        <w:t>回</w:t>
      </w:r>
      <w:r>
        <w:rPr>
          <w:rFonts w:ascii="宋体" w:hAnsi="宋体" w:eastAsia="宋体" w:cs="宋体"/>
          <w:spacing w:val="8"/>
          <w:sz w:val="24"/>
          <w:szCs w:val="24"/>
        </w:rPr>
        <w:t>响应或成交后不签约的，响应保证金将被贵方没收。</w:t>
      </w:r>
    </w:p>
    <w:p>
      <w:pPr>
        <w:keepNext w:val="0"/>
        <w:keepLines w:val="0"/>
        <w:pageBreakBefore w:val="0"/>
        <w:widowControl/>
        <w:kinsoku w:val="0"/>
        <w:wordWrap/>
        <w:overflowPunct/>
        <w:topLinePunct w:val="0"/>
        <w:autoSpaceDE w:val="0"/>
        <w:autoSpaceDN w:val="0"/>
        <w:bidi w:val="0"/>
        <w:adjustRightInd w:val="0"/>
        <w:snapToGrid w:val="0"/>
        <w:spacing w:before="181" w:line="240" w:lineRule="auto"/>
        <w:ind w:firstLine="548" w:firstLineChars="200"/>
        <w:textAlignment w:val="baseline"/>
        <w:rPr>
          <w:rFonts w:ascii="宋体" w:hAnsi="宋体" w:eastAsia="宋体" w:cs="宋体"/>
          <w:sz w:val="24"/>
          <w:szCs w:val="24"/>
        </w:rPr>
      </w:pPr>
      <w:r>
        <w:rPr>
          <w:rFonts w:ascii="Arial" w:hAnsi="Arial" w:eastAsia="Arial" w:cs="Arial"/>
          <w:spacing w:val="17"/>
          <w:sz w:val="24"/>
          <w:szCs w:val="24"/>
        </w:rPr>
        <w:t>3</w:t>
      </w:r>
      <w:r>
        <w:rPr>
          <w:rFonts w:ascii="Arial" w:hAnsi="Arial" w:eastAsia="Arial" w:cs="Arial"/>
          <w:spacing w:val="15"/>
          <w:sz w:val="24"/>
          <w:szCs w:val="24"/>
        </w:rPr>
        <w:t>.</w:t>
      </w:r>
      <w:r>
        <w:rPr>
          <w:rFonts w:ascii="宋体" w:hAnsi="宋体" w:eastAsia="宋体" w:cs="宋体"/>
          <w:spacing w:val="15"/>
          <w:sz w:val="24"/>
          <w:szCs w:val="24"/>
        </w:rPr>
        <w:t>我方同意按照贵方要求提供与响应有关的一切数据或资料，理解并接受贵方制定的评标办</w:t>
      </w:r>
      <w:r>
        <w:rPr>
          <w:rFonts w:hint="eastAsia" w:ascii="宋体" w:hAnsi="宋体" w:eastAsia="宋体" w:cs="宋体"/>
          <w:spacing w:val="15"/>
          <w:sz w:val="24"/>
          <w:szCs w:val="24"/>
          <w:lang w:val="en-US" w:eastAsia="zh-CN"/>
        </w:rPr>
        <w:t>法</w:t>
      </w:r>
      <w:r>
        <w:rPr>
          <w:rFonts w:ascii="宋体" w:hAnsi="宋体" w:eastAsia="宋体" w:cs="宋体"/>
          <w:position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94" w:line="227" w:lineRule="auto"/>
        <w:ind w:firstLine="544" w:firstLineChars="200"/>
        <w:textAlignment w:val="baseline"/>
        <w:outlineLvl w:val="3"/>
        <w:rPr>
          <w:rFonts w:ascii="宋体" w:hAnsi="宋体" w:eastAsia="宋体" w:cs="宋体"/>
          <w:sz w:val="24"/>
          <w:szCs w:val="24"/>
        </w:rPr>
      </w:pPr>
      <w:r>
        <w:rPr>
          <w:rFonts w:ascii="Arial" w:hAnsi="Arial" w:eastAsia="Arial" w:cs="Arial"/>
          <w:spacing w:val="16"/>
          <w:sz w:val="24"/>
          <w:szCs w:val="24"/>
        </w:rPr>
        <w:t>4</w:t>
      </w:r>
      <w:r>
        <w:rPr>
          <w:rFonts w:ascii="Arial" w:hAnsi="Arial" w:eastAsia="Arial" w:cs="Arial"/>
          <w:spacing w:val="14"/>
          <w:sz w:val="24"/>
          <w:szCs w:val="24"/>
        </w:rPr>
        <w:t>.</w:t>
      </w:r>
      <w:r>
        <w:rPr>
          <w:rFonts w:ascii="宋体" w:hAnsi="宋体" w:eastAsia="宋体" w:cs="宋体"/>
          <w:spacing w:val="8"/>
          <w:sz w:val="24"/>
          <w:szCs w:val="24"/>
        </w:rPr>
        <w:t>与本响应有关的一切正式往来通讯请寄：</w:t>
      </w:r>
    </w:p>
    <w:p>
      <w:pPr>
        <w:spacing w:line="260" w:lineRule="auto"/>
        <w:rPr>
          <w:rFonts w:ascii="Arial"/>
          <w:sz w:val="24"/>
          <w:szCs w:val="24"/>
        </w:rPr>
      </w:pPr>
    </w:p>
    <w:p>
      <w:pPr>
        <w:spacing w:line="260" w:lineRule="auto"/>
        <w:rPr>
          <w:rFonts w:ascii="Arial"/>
          <w:sz w:val="24"/>
          <w:szCs w:val="24"/>
        </w:rPr>
      </w:pPr>
    </w:p>
    <w:p>
      <w:pPr>
        <w:spacing w:before="75" w:line="219" w:lineRule="auto"/>
        <w:rPr>
          <w:rFonts w:hint="default" w:ascii="Arial" w:hAnsi="Arial" w:eastAsia="宋体" w:cs="Arial"/>
          <w:sz w:val="24"/>
          <w:szCs w:val="24"/>
          <w:u w:val="single"/>
          <w:lang w:val="en-US" w:eastAsia="zh-CN"/>
        </w:rPr>
      </w:pPr>
      <w:r>
        <w:rPr>
          <w:rFonts w:ascii="宋体" w:hAnsi="宋体" w:eastAsia="宋体" w:cs="宋体"/>
          <w:spacing w:val="6"/>
          <w:sz w:val="24"/>
          <w:szCs w:val="24"/>
        </w:rPr>
        <w:t>地址：</w:t>
      </w:r>
      <w:r>
        <w:rPr>
          <w:rFonts w:ascii="Arial" w:hAnsi="Arial" w:eastAsia="Arial" w:cs="Arial"/>
          <w:spacing w:val="6"/>
          <w:sz w:val="24"/>
          <w:szCs w:val="24"/>
        </w:rPr>
        <w:t>______________</w:t>
      </w:r>
      <w:r>
        <w:rPr>
          <w:rFonts w:hint="eastAsia" w:eastAsia="宋体" w:cs="Arial"/>
          <w:spacing w:val="6"/>
          <w:sz w:val="24"/>
          <w:szCs w:val="24"/>
          <w:lang w:val="en-US" w:eastAsia="zh-CN"/>
        </w:rPr>
        <w:t xml:space="preserve">  </w:t>
      </w:r>
      <w:r>
        <w:rPr>
          <w:rFonts w:hint="eastAsia" w:eastAsia="宋体" w:cs="Arial"/>
          <w:spacing w:val="5"/>
          <w:sz w:val="24"/>
          <w:szCs w:val="24"/>
          <w:lang w:val="en-US" w:eastAsia="zh-CN"/>
        </w:rPr>
        <w:t xml:space="preserve">                         邮编：</w:t>
      </w:r>
      <w:r>
        <w:rPr>
          <w:rFonts w:hint="eastAsia" w:eastAsia="宋体" w:cs="Arial"/>
          <w:spacing w:val="5"/>
          <w:sz w:val="24"/>
          <w:szCs w:val="24"/>
          <w:u w:val="single"/>
          <w:lang w:val="en-US" w:eastAsia="zh-CN"/>
        </w:rPr>
        <w:t xml:space="preserve">                      </w:t>
      </w:r>
    </w:p>
    <w:p>
      <w:pPr>
        <w:spacing w:before="193" w:line="221" w:lineRule="auto"/>
        <w:rPr>
          <w:rFonts w:hint="default" w:ascii="Arial" w:hAnsi="Arial" w:eastAsia="宋体" w:cs="Arial"/>
          <w:sz w:val="24"/>
          <w:szCs w:val="24"/>
          <w:lang w:val="en-US" w:eastAsia="zh-CN"/>
        </w:rPr>
      </w:pPr>
      <w:r>
        <w:rPr>
          <w:rFonts w:ascii="宋体" w:hAnsi="宋体" w:eastAsia="宋体" w:cs="宋体"/>
          <w:spacing w:val="8"/>
          <w:sz w:val="24"/>
          <w:szCs w:val="24"/>
        </w:rPr>
        <w:t>电</w:t>
      </w:r>
      <w:r>
        <w:rPr>
          <w:rFonts w:ascii="宋体" w:hAnsi="宋体" w:eastAsia="宋体" w:cs="宋体"/>
          <w:spacing w:val="7"/>
          <w:sz w:val="24"/>
          <w:szCs w:val="24"/>
        </w:rPr>
        <w:t>话</w:t>
      </w:r>
      <w:r>
        <w:rPr>
          <w:rFonts w:ascii="宋体" w:hAnsi="宋体" w:eastAsia="宋体" w:cs="宋体"/>
          <w:spacing w:val="4"/>
          <w:sz w:val="24"/>
          <w:szCs w:val="24"/>
        </w:rPr>
        <w:t>：</w:t>
      </w:r>
      <w:r>
        <w:rPr>
          <w:rFonts w:ascii="Arial" w:hAnsi="Arial" w:eastAsia="Arial" w:cs="Arial"/>
          <w:spacing w:val="4"/>
          <w:sz w:val="24"/>
          <w:szCs w:val="24"/>
        </w:rPr>
        <w:t>_______________</w:t>
      </w:r>
      <w:r>
        <w:rPr>
          <w:rFonts w:hint="eastAsia" w:eastAsia="宋体" w:cs="Arial"/>
          <w:spacing w:val="4"/>
          <w:sz w:val="24"/>
          <w:szCs w:val="24"/>
          <w:lang w:val="en-US" w:eastAsia="zh-CN"/>
        </w:rPr>
        <w:t xml:space="preserve">                          传真</w:t>
      </w:r>
      <w:r>
        <w:rPr>
          <w:rFonts w:hint="eastAsia" w:eastAsia="宋体" w:cs="Arial"/>
          <w:spacing w:val="5"/>
          <w:sz w:val="24"/>
          <w:szCs w:val="24"/>
          <w:lang w:val="en-US" w:eastAsia="zh-CN"/>
        </w:rPr>
        <w:t>：</w:t>
      </w:r>
      <w:r>
        <w:rPr>
          <w:rFonts w:hint="eastAsia" w:eastAsia="宋体" w:cs="Arial"/>
          <w:spacing w:val="5"/>
          <w:sz w:val="24"/>
          <w:szCs w:val="24"/>
          <w:u w:val="single"/>
          <w:lang w:val="en-US" w:eastAsia="zh-CN"/>
        </w:rPr>
        <w:t xml:space="preserve">                      </w:t>
      </w:r>
    </w:p>
    <w:p>
      <w:pPr>
        <w:spacing w:before="193" w:line="219" w:lineRule="auto"/>
        <w:ind w:left="1"/>
        <w:rPr>
          <w:rFonts w:ascii="Arial"/>
          <w:sz w:val="21"/>
        </w:rPr>
      </w:pPr>
      <w:r>
        <w:rPr>
          <w:rFonts w:ascii="宋体" w:hAnsi="宋体" w:eastAsia="宋体" w:cs="宋体"/>
          <w:spacing w:val="2"/>
          <w:sz w:val="24"/>
          <w:szCs w:val="24"/>
        </w:rPr>
        <w:t>法定</w:t>
      </w:r>
      <w:r>
        <w:rPr>
          <w:rFonts w:ascii="宋体" w:hAnsi="宋体" w:eastAsia="宋体" w:cs="宋体"/>
          <w:spacing w:val="1"/>
          <w:sz w:val="24"/>
          <w:szCs w:val="24"/>
        </w:rPr>
        <w:t xml:space="preserve">代表人姓名：  </w:t>
      </w:r>
      <w:r>
        <w:rPr>
          <w:rFonts w:ascii="Arial" w:hAnsi="Arial" w:eastAsia="Arial" w:cs="Arial"/>
          <w:spacing w:val="1"/>
          <w:sz w:val="24"/>
          <w:szCs w:val="24"/>
        </w:rPr>
        <w:t>___________</w:t>
      </w:r>
      <w:r>
        <w:rPr>
          <w:rFonts w:hint="eastAsia" w:eastAsia="宋体" w:cs="Arial"/>
          <w:spacing w:val="1"/>
          <w:sz w:val="24"/>
          <w:szCs w:val="24"/>
          <w:lang w:val="en-US" w:eastAsia="zh-CN"/>
        </w:rPr>
        <w:t xml:space="preserve">               </w:t>
      </w:r>
      <w:r>
        <w:rPr>
          <w:rFonts w:hint="eastAsia" w:eastAsia="宋体" w:cs="Arial"/>
          <w:spacing w:val="5"/>
          <w:sz w:val="24"/>
          <w:szCs w:val="24"/>
          <w:lang w:val="en-US" w:eastAsia="zh-CN"/>
        </w:rPr>
        <w:t>职务：</w:t>
      </w:r>
      <w:r>
        <w:rPr>
          <w:rFonts w:hint="eastAsia" w:eastAsia="宋体" w:cs="Arial"/>
          <w:spacing w:val="5"/>
          <w:sz w:val="24"/>
          <w:szCs w:val="24"/>
          <w:u w:val="single"/>
          <w:lang w:val="en-US" w:eastAsia="zh-CN"/>
        </w:rPr>
        <w:t xml:space="preserve">                      </w:t>
      </w:r>
    </w:p>
    <w:p>
      <w:pPr>
        <w:spacing w:line="314" w:lineRule="auto"/>
        <w:rPr>
          <w:rFonts w:ascii="Arial"/>
          <w:sz w:val="21"/>
        </w:rPr>
      </w:pPr>
    </w:p>
    <w:p>
      <w:pPr>
        <w:spacing w:before="74" w:line="227" w:lineRule="auto"/>
        <w:ind w:right="494"/>
        <w:jc w:val="right"/>
        <w:rPr>
          <w:rFonts w:ascii="宋体" w:hAnsi="宋体" w:eastAsia="宋体" w:cs="宋体"/>
          <w:spacing w:val="-6"/>
          <w:sz w:val="24"/>
          <w:szCs w:val="24"/>
          <w14:textOutline w14:w="4358" w14:cap="sq" w14:cmpd="sng">
            <w14:solidFill>
              <w14:srgbClr w14:val="000000"/>
            </w14:solidFill>
            <w14:prstDash w14:val="solid"/>
            <w14:bevel/>
          </w14:textOutline>
        </w:rPr>
      </w:pPr>
    </w:p>
    <w:p>
      <w:pPr>
        <w:spacing w:before="74" w:line="227" w:lineRule="auto"/>
        <w:ind w:right="494"/>
        <w:jc w:val="right"/>
        <w:rPr>
          <w:rFonts w:ascii="宋体" w:hAnsi="宋体" w:eastAsia="宋体" w:cs="宋体"/>
          <w:spacing w:val="-6"/>
          <w:sz w:val="24"/>
          <w:szCs w:val="24"/>
          <w14:textOutline w14:w="4358" w14:cap="sq" w14:cmpd="sng">
            <w14:solidFill>
              <w14:srgbClr w14:val="000000"/>
            </w14:solidFill>
            <w14:prstDash w14:val="solid"/>
            <w14:bevel/>
          </w14:textOutline>
        </w:rPr>
      </w:pPr>
    </w:p>
    <w:p>
      <w:pPr>
        <w:spacing w:before="74" w:line="227" w:lineRule="auto"/>
        <w:ind w:right="494"/>
        <w:jc w:val="right"/>
        <w:rPr>
          <w:rFonts w:ascii="宋体" w:hAnsi="宋体" w:eastAsia="宋体" w:cs="宋体"/>
          <w:spacing w:val="-6"/>
          <w:sz w:val="24"/>
          <w:szCs w:val="24"/>
          <w14:textOutline w14:w="4358" w14:cap="sq" w14:cmpd="sng">
            <w14:solidFill>
              <w14:srgbClr w14:val="000000"/>
            </w14:solidFill>
            <w14:prstDash w14:val="solid"/>
            <w14:bevel/>
          </w14:textOutline>
        </w:rPr>
      </w:pPr>
    </w:p>
    <w:p>
      <w:pPr>
        <w:spacing w:before="74" w:line="227" w:lineRule="auto"/>
        <w:ind w:right="494"/>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4" w:lineRule="auto"/>
        <w:rPr>
          <w:rFonts w:ascii="Arial"/>
          <w:sz w:val="24"/>
          <w:szCs w:val="24"/>
        </w:rPr>
      </w:pPr>
    </w:p>
    <w:p>
      <w:pPr>
        <w:spacing w:before="76" w:line="227" w:lineRule="auto"/>
        <w:ind w:right="12"/>
        <w:jc w:val="right"/>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sz w:val="24"/>
          <w:szCs w:val="24"/>
          <w14:textOutline w14:w="4358" w14:cap="sq" w14:cmpd="sng">
            <w14:solidFill>
              <w14:srgbClr w14:val="000000"/>
            </w14:solidFill>
            <w14:prstDash w14:val="solid"/>
            <w14:bevel/>
          </w14:textOutline>
        </w:rPr>
        <w:t>委托代理人：</w:t>
      </w:r>
      <w:r>
        <w:rPr>
          <w:rFonts w:ascii="宋体" w:hAnsi="宋体" w:eastAsia="宋体" w:cs="宋体"/>
          <w:sz w:val="24"/>
          <w:szCs w:val="24"/>
          <w:u w:val="single" w:color="auto"/>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r>
        <w:rPr>
          <w:rFonts w:ascii="宋体" w:hAnsi="宋体" w:eastAsia="宋体" w:cs="宋体"/>
          <w:sz w:val="24"/>
          <w:szCs w:val="24"/>
          <w14:textOutline w14:w="4358" w14:cap="sq" w14:cmpd="sng">
            <w14:solidFill>
              <w14:srgbClr w14:val="000000"/>
            </w14:solidFill>
            <w14:prstDash w14:val="solid"/>
            <w14:bevel/>
          </w14:textOutline>
        </w:rPr>
        <w:t>签字或盖章</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p>
    <w:p>
      <w:pPr>
        <w:spacing w:line="263" w:lineRule="auto"/>
        <w:rPr>
          <w:rFonts w:ascii="Arial"/>
          <w:sz w:val="24"/>
          <w:szCs w:val="24"/>
        </w:rPr>
      </w:pPr>
    </w:p>
    <w:p>
      <w:pPr>
        <w:tabs>
          <w:tab w:val="left" w:pos="6812"/>
        </w:tabs>
        <w:spacing w:before="75" w:line="227" w:lineRule="auto"/>
        <w:ind w:left="6202"/>
        <w:outlineLvl w:val="2"/>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r>
        <w:rPr>
          <w:rFonts w:ascii="宋体" w:hAnsi="宋体" w:eastAsia="宋体" w:cs="宋体"/>
          <w:sz w:val="24"/>
          <w:szCs w:val="24"/>
          <w:u w:val="single" w:color="auto"/>
        </w:rPr>
        <w:tab/>
      </w:r>
      <w:bookmarkStart w:id="423" w:name="_Toc27643"/>
      <w:bookmarkStart w:id="424" w:name="_Toc5417"/>
      <w:bookmarkStart w:id="425" w:name="_Toc31518"/>
      <w:bookmarkStart w:id="426" w:name="_Toc28784"/>
      <w:bookmarkStart w:id="427" w:name="_Toc23824"/>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bookmarkEnd w:id="423"/>
      <w:bookmarkEnd w:id="424"/>
      <w:bookmarkEnd w:id="425"/>
      <w:bookmarkEnd w:id="426"/>
      <w:bookmarkEnd w:id="427"/>
    </w:p>
    <w:p>
      <w:pPr>
        <w:spacing w:before="94" w:line="225" w:lineRule="auto"/>
        <w:ind w:left="15"/>
        <w:outlineLvl w:val="2"/>
        <w:rPr>
          <w:rFonts w:ascii="宋体" w:hAnsi="宋体" w:eastAsia="宋体" w:cs="宋体"/>
          <w:sz w:val="29"/>
          <w:szCs w:val="29"/>
        </w:rPr>
      </w:pPr>
      <w:bookmarkStart w:id="428" w:name="_bookmark44"/>
      <w:bookmarkEnd w:id="428"/>
      <w:bookmarkStart w:id="429" w:name="_Toc5396"/>
      <w:r>
        <w:rPr>
          <w:rFonts w:hint="eastAsia" w:ascii="宋体" w:hAnsi="宋体" w:eastAsia="宋体" w:cs="宋体"/>
          <w:spacing w:val="25"/>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9"/>
          <w:sz w:val="29"/>
          <w:szCs w:val="29"/>
        </w:rPr>
        <w:t>2</w:t>
      </w:r>
      <w:r>
        <w:rPr>
          <w:rFonts w:hint="eastAsia" w:ascii="宋体" w:hAnsi="宋体" w:eastAsia="宋体" w:cs="宋体"/>
          <w:spacing w:val="19"/>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9"/>
          <w:sz w:val="29"/>
          <w:szCs w:val="29"/>
        </w:rPr>
        <w:t xml:space="preserve"> </w:t>
      </w:r>
      <w:r>
        <w:rPr>
          <w:rFonts w:ascii="宋体" w:hAnsi="宋体" w:eastAsia="宋体" w:cs="宋体"/>
          <w:spacing w:val="19"/>
          <w:sz w:val="29"/>
          <w:szCs w:val="29"/>
          <w14:textOutline w14:w="5448" w14:cap="sq" w14:cmpd="sng">
            <w14:solidFill>
              <w14:srgbClr w14:val="000000"/>
            </w14:solidFill>
            <w14:prstDash w14:val="solid"/>
            <w14:bevel/>
          </w14:textOutline>
        </w:rPr>
        <w:t>法定代表人证明书</w:t>
      </w:r>
      <w:bookmarkEnd w:id="429"/>
    </w:p>
    <w:p>
      <w:pPr>
        <w:spacing w:line="301" w:lineRule="auto"/>
        <w:rPr>
          <w:rFonts w:ascii="Arial"/>
          <w:sz w:val="21"/>
        </w:rPr>
      </w:pPr>
    </w:p>
    <w:p>
      <w:pPr>
        <w:spacing w:line="301" w:lineRule="auto"/>
        <w:rPr>
          <w:rFonts w:ascii="Arial"/>
          <w:sz w:val="21"/>
        </w:rPr>
      </w:pPr>
    </w:p>
    <w:p>
      <w:pPr>
        <w:spacing w:before="114" w:line="224" w:lineRule="auto"/>
        <w:ind w:left="3694"/>
        <w:rPr>
          <w:rFonts w:ascii="宋体" w:hAnsi="宋体" w:eastAsia="宋体" w:cs="宋体"/>
          <w:color w:val="FF0000"/>
          <w:sz w:val="35"/>
          <w:szCs w:val="35"/>
        </w:rPr>
      </w:pPr>
      <w:r>
        <w:rPr>
          <w:rFonts w:ascii="宋体" w:hAnsi="宋体" w:eastAsia="宋体" w:cs="宋体"/>
          <w:spacing w:val="-1"/>
          <w:sz w:val="35"/>
          <w:szCs w:val="35"/>
          <w14:textOutline w14:w="6537" w14:cap="sq" w14:cmpd="sng">
            <w14:solidFill>
              <w14:srgbClr w14:val="000000"/>
            </w14:solidFill>
            <w14:prstDash w14:val="solid"/>
            <w14:bevel/>
          </w14:textOutline>
        </w:rPr>
        <w:t>法定代表人证明书</w:t>
      </w:r>
    </w:p>
    <w:p>
      <w:pPr>
        <w:spacing w:before="259" w:line="228"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青海有所为工程项目管理有限公司</w:t>
      </w:r>
    </w:p>
    <w:p>
      <w:pPr>
        <w:spacing w:line="259" w:lineRule="auto"/>
        <w:rPr>
          <w:rFonts w:ascii="Arial"/>
          <w:sz w:val="24"/>
          <w:szCs w:val="24"/>
        </w:rPr>
      </w:pPr>
    </w:p>
    <w:p>
      <w:pPr>
        <w:spacing w:line="260" w:lineRule="auto"/>
        <w:rPr>
          <w:rFonts w:ascii="Arial"/>
          <w:sz w:val="24"/>
          <w:szCs w:val="24"/>
        </w:rPr>
      </w:pPr>
    </w:p>
    <w:p>
      <w:pPr>
        <w:tabs>
          <w:tab w:val="left" w:pos="605"/>
        </w:tabs>
        <w:spacing w:before="74" w:line="227" w:lineRule="auto"/>
        <w:ind w:left="469"/>
        <w:rPr>
          <w:rFonts w:ascii="宋体" w:hAnsi="宋体" w:eastAsia="宋体" w:cs="宋体"/>
          <w:sz w:val="24"/>
          <w:szCs w:val="24"/>
        </w:rPr>
      </w:pPr>
      <w:r>
        <w:rPr>
          <w:rFonts w:ascii="宋体" w:hAnsi="宋体" w:eastAsia="宋体" w:cs="宋体"/>
          <w:sz w:val="24"/>
          <w:szCs w:val="24"/>
          <w:u w:val="single" w:color="auto"/>
        </w:rPr>
        <w:tab/>
      </w:r>
      <w:r>
        <w:rPr>
          <w:rFonts w:hint="eastAsia" w:ascii="宋体" w:hAnsi="宋体" w:eastAsia="宋体" w:cs="宋体"/>
          <w:spacing w:val="8"/>
          <w:sz w:val="24"/>
          <w:szCs w:val="24"/>
          <w:u w:val="single" w:color="auto"/>
          <w:lang w:eastAsia="zh-CN"/>
        </w:rPr>
        <w:t>（</w:t>
      </w:r>
      <w:r>
        <w:rPr>
          <w:rFonts w:ascii="宋体" w:hAnsi="宋体" w:eastAsia="宋体" w:cs="宋体"/>
          <w:spacing w:val="8"/>
          <w:sz w:val="24"/>
          <w:szCs w:val="24"/>
          <w:u w:val="single" w:color="auto"/>
        </w:rPr>
        <w:t>法定代表人</w:t>
      </w:r>
      <w:r>
        <w:rPr>
          <w:rFonts w:ascii="宋体" w:hAnsi="宋体" w:eastAsia="宋体" w:cs="宋体"/>
          <w:spacing w:val="6"/>
          <w:sz w:val="24"/>
          <w:szCs w:val="24"/>
          <w:u w:val="single" w:color="auto"/>
        </w:rPr>
        <w:t>姓</w:t>
      </w:r>
      <w:r>
        <w:rPr>
          <w:rFonts w:ascii="宋体" w:hAnsi="宋体" w:eastAsia="宋体" w:cs="宋体"/>
          <w:spacing w:val="4"/>
          <w:sz w:val="24"/>
          <w:szCs w:val="24"/>
          <w:u w:val="single" w:color="auto"/>
        </w:rPr>
        <w:t>名</w:t>
      </w:r>
      <w:r>
        <w:rPr>
          <w:rFonts w:hint="eastAsia" w:ascii="宋体" w:hAnsi="宋体" w:eastAsia="宋体" w:cs="宋体"/>
          <w:spacing w:val="4"/>
          <w:sz w:val="24"/>
          <w:szCs w:val="24"/>
          <w:u w:val="single" w:color="auto"/>
          <w:lang w:eastAsia="zh-CN"/>
        </w:rPr>
        <w:t>）</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现任我单位</w:t>
      </w:r>
      <w:r>
        <w:rPr>
          <w:rFonts w:ascii="宋体" w:hAnsi="宋体" w:eastAsia="宋体" w:cs="宋体"/>
          <w:spacing w:val="4"/>
          <w:sz w:val="24"/>
          <w:szCs w:val="24"/>
          <w:u w:val="single" w:color="auto"/>
        </w:rPr>
        <w:t xml:space="preserve">      </w:t>
      </w:r>
      <w:r>
        <w:rPr>
          <w:rFonts w:ascii="宋体" w:hAnsi="宋体" w:eastAsia="宋体" w:cs="宋体"/>
          <w:spacing w:val="4"/>
          <w:sz w:val="24"/>
          <w:szCs w:val="24"/>
        </w:rPr>
        <w:t xml:space="preserve"> 职务，为法定代表人，特此证明。</w:t>
      </w:r>
    </w:p>
    <w:p>
      <w:pPr>
        <w:spacing w:line="259" w:lineRule="auto"/>
        <w:rPr>
          <w:rFonts w:ascii="Arial"/>
          <w:sz w:val="24"/>
          <w:szCs w:val="24"/>
        </w:rPr>
      </w:pPr>
    </w:p>
    <w:p>
      <w:pPr>
        <w:spacing w:line="260" w:lineRule="auto"/>
        <w:rPr>
          <w:rFonts w:ascii="Arial"/>
          <w:sz w:val="24"/>
          <w:szCs w:val="24"/>
        </w:rPr>
      </w:pPr>
    </w:p>
    <w:p>
      <w:pPr>
        <w:spacing w:before="75" w:line="227" w:lineRule="auto"/>
        <w:rPr>
          <w:rFonts w:ascii="宋体" w:hAnsi="宋体" w:eastAsia="宋体" w:cs="宋体"/>
          <w:sz w:val="24"/>
          <w:szCs w:val="24"/>
        </w:rPr>
      </w:pPr>
      <w:r>
        <w:rPr>
          <w:rFonts w:ascii="宋体" w:hAnsi="宋体" w:eastAsia="宋体" w:cs="宋体"/>
          <w:spacing w:val="8"/>
          <w:sz w:val="24"/>
          <w:szCs w:val="24"/>
        </w:rPr>
        <w:t>法定代表人基本情况</w:t>
      </w:r>
      <w:r>
        <w:rPr>
          <w:rFonts w:ascii="宋体" w:hAnsi="宋体" w:eastAsia="宋体" w:cs="宋体"/>
          <w:spacing w:val="7"/>
          <w:sz w:val="24"/>
          <w:szCs w:val="24"/>
        </w:rPr>
        <w:t>：</w:t>
      </w:r>
    </w:p>
    <w:p>
      <w:pPr>
        <w:spacing w:before="186" w:line="227" w:lineRule="auto"/>
        <w:ind w:left="2"/>
        <w:rPr>
          <w:rFonts w:ascii="宋体" w:hAnsi="宋体" w:eastAsia="宋体" w:cs="宋体"/>
          <w:sz w:val="24"/>
          <w:szCs w:val="24"/>
        </w:rPr>
      </w:pPr>
      <w:r>
        <w:rPr>
          <w:rFonts w:ascii="宋体" w:hAnsi="宋体" w:eastAsia="宋体" w:cs="宋体"/>
          <w:spacing w:val="-14"/>
          <w:sz w:val="24"/>
          <w:szCs w:val="24"/>
        </w:rPr>
        <w:t>性别：</w:t>
      </w:r>
      <w:r>
        <w:rPr>
          <w:rFonts w:ascii="宋体" w:hAnsi="宋体" w:eastAsia="宋体" w:cs="宋体"/>
          <w:spacing w:val="-12"/>
          <w:sz w:val="24"/>
          <w:szCs w:val="24"/>
          <w:u w:val="single" w:color="auto"/>
        </w:rPr>
        <w:t xml:space="preserve"> </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年龄：</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民族：</w:t>
      </w:r>
      <w:r>
        <w:rPr>
          <w:rFonts w:ascii="宋体" w:hAnsi="宋体" w:eastAsia="宋体" w:cs="宋体"/>
          <w:sz w:val="24"/>
          <w:szCs w:val="24"/>
          <w:u w:val="single" w:color="auto"/>
        </w:rPr>
        <w:t xml:space="preserve">                   </w:t>
      </w:r>
    </w:p>
    <w:p>
      <w:pPr>
        <w:spacing w:before="182" w:line="237" w:lineRule="auto"/>
        <w:rPr>
          <w:rFonts w:ascii="宋体" w:hAnsi="宋体" w:eastAsia="宋体" w:cs="宋体"/>
          <w:sz w:val="24"/>
          <w:szCs w:val="24"/>
        </w:rPr>
      </w:pPr>
      <w:r>
        <w:rPr>
          <w:rFonts w:ascii="宋体" w:hAnsi="宋体" w:eastAsia="宋体" w:cs="宋体"/>
          <w:spacing w:val="4"/>
          <w:sz w:val="24"/>
          <w:szCs w:val="24"/>
        </w:rPr>
        <w:t>地</w:t>
      </w:r>
      <w:r>
        <w:rPr>
          <w:rFonts w:ascii="宋体" w:hAnsi="宋体" w:eastAsia="宋体" w:cs="宋体"/>
          <w:spacing w:val="3"/>
          <w:sz w:val="24"/>
          <w:szCs w:val="24"/>
        </w:rPr>
        <w:t>址：</w:t>
      </w:r>
      <w:r>
        <w:rPr>
          <w:rFonts w:ascii="宋体" w:hAnsi="宋体" w:eastAsia="宋体" w:cs="宋体"/>
          <w:sz w:val="24"/>
          <w:szCs w:val="24"/>
          <w:u w:val="single" w:color="auto"/>
        </w:rPr>
        <w:t xml:space="preserve">                   </w:t>
      </w:r>
    </w:p>
    <w:p>
      <w:pPr>
        <w:spacing w:before="174" w:line="227" w:lineRule="auto"/>
        <w:ind w:left="6"/>
        <w:rPr>
          <w:rFonts w:ascii="宋体" w:hAnsi="宋体" w:eastAsia="宋体" w:cs="宋体"/>
          <w:sz w:val="24"/>
          <w:szCs w:val="24"/>
        </w:rPr>
      </w:pPr>
      <w:r>
        <w:rPr>
          <w:rFonts w:ascii="宋体" w:hAnsi="宋体" w:eastAsia="宋体" w:cs="宋体"/>
          <w:spacing w:val="9"/>
          <w:sz w:val="24"/>
          <w:szCs w:val="24"/>
        </w:rPr>
        <w:t>身</w:t>
      </w:r>
      <w:r>
        <w:rPr>
          <w:rFonts w:ascii="宋体" w:hAnsi="宋体" w:eastAsia="宋体" w:cs="宋体"/>
          <w:spacing w:val="5"/>
          <w:sz w:val="24"/>
          <w:szCs w:val="24"/>
        </w:rPr>
        <w:t>份证号码：</w:t>
      </w:r>
      <w:r>
        <w:rPr>
          <w:rFonts w:ascii="宋体" w:hAnsi="宋体" w:eastAsia="宋体" w:cs="宋体"/>
          <w:sz w:val="24"/>
          <w:szCs w:val="24"/>
          <w:u w:val="single" w:color="auto"/>
        </w:rPr>
        <w:t xml:space="preserve">                   </w:t>
      </w:r>
    </w:p>
    <w:p>
      <w:pPr>
        <w:spacing w:line="259" w:lineRule="auto"/>
        <w:rPr>
          <w:rFonts w:ascii="Arial"/>
          <w:sz w:val="24"/>
          <w:szCs w:val="24"/>
        </w:rPr>
      </w:pPr>
    </w:p>
    <w:p>
      <w:pPr>
        <w:spacing w:line="260" w:lineRule="auto"/>
        <w:rPr>
          <w:rFonts w:ascii="Arial"/>
          <w:sz w:val="24"/>
          <w:szCs w:val="24"/>
        </w:rPr>
      </w:pPr>
    </w:p>
    <w:p>
      <w:pPr>
        <w:spacing w:before="74" w:line="227" w:lineRule="auto"/>
        <w:ind w:left="18"/>
        <w:rPr>
          <w:rFonts w:ascii="宋体" w:hAnsi="宋体" w:eastAsia="宋体" w:cs="宋体"/>
          <w:sz w:val="24"/>
          <w:szCs w:val="24"/>
        </w:rPr>
      </w:pPr>
      <w:r>
        <w:rPr>
          <w:rFonts w:ascii="宋体" w:hAnsi="宋体" w:eastAsia="宋体" w:cs="宋体"/>
          <w:spacing w:val="8"/>
          <w:sz w:val="24"/>
          <w:szCs w:val="24"/>
        </w:rPr>
        <w:t xml:space="preserve">附法定代表人第二代身份证双面扫描 </w:t>
      </w:r>
      <w:r>
        <w:rPr>
          <w:rFonts w:hint="eastAsia" w:ascii="宋体" w:hAnsi="宋体" w:eastAsia="宋体" w:cs="宋体"/>
          <w:spacing w:val="8"/>
          <w:sz w:val="24"/>
          <w:szCs w:val="24"/>
          <w:lang w:eastAsia="zh-CN"/>
        </w:rPr>
        <w:t>（</w:t>
      </w:r>
      <w:r>
        <w:rPr>
          <w:rFonts w:ascii="宋体" w:hAnsi="宋体" w:eastAsia="宋体" w:cs="宋体"/>
          <w:spacing w:val="8"/>
          <w:sz w:val="24"/>
          <w:szCs w:val="24"/>
        </w:rPr>
        <w:t>或复印</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w:t>
      </w:r>
      <w:r>
        <w:rPr>
          <w:rFonts w:ascii="宋体" w:hAnsi="宋体" w:eastAsia="宋体" w:cs="宋体"/>
          <w:spacing w:val="7"/>
          <w:sz w:val="24"/>
          <w:szCs w:val="24"/>
        </w:rPr>
        <w:t>件</w:t>
      </w:r>
    </w:p>
    <w:p>
      <w:pPr>
        <w:spacing w:line="253"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line="254" w:lineRule="auto"/>
        <w:rPr>
          <w:rFonts w:ascii="Arial"/>
          <w:sz w:val="24"/>
          <w:szCs w:val="24"/>
        </w:rPr>
      </w:pPr>
    </w:p>
    <w:p>
      <w:pPr>
        <w:spacing w:before="76" w:line="227" w:lineRule="auto"/>
        <w:ind w:right="471"/>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4" w:lineRule="auto"/>
        <w:rPr>
          <w:rFonts w:ascii="Arial"/>
          <w:sz w:val="24"/>
          <w:szCs w:val="24"/>
        </w:rPr>
      </w:pPr>
    </w:p>
    <w:p>
      <w:pPr>
        <w:spacing w:before="75" w:line="227" w:lineRule="auto"/>
        <w:jc w:val="center"/>
        <w:rPr>
          <w:rFonts w:hint="eastAsia" w:ascii="宋体" w:hAnsi="宋体" w:eastAsia="宋体" w:cs="宋体"/>
          <w:color w:val="auto"/>
          <w:sz w:val="24"/>
          <w:szCs w:val="24"/>
          <w:lang w:eastAsia="zh-CN"/>
        </w:rPr>
      </w:pPr>
      <w:r>
        <w:rPr>
          <w:rFonts w:hint="eastAsia" w:ascii="宋体" w:hAnsi="宋体" w:eastAsia="宋体" w:cs="宋体"/>
          <w:spacing w:val="-1"/>
          <w:sz w:val="24"/>
          <w:szCs w:val="24"/>
          <w:lang w:val="en-US" w:eastAsia="zh-CN"/>
          <w14:textOutline w14:w="4358" w14:cap="sq" w14:cmpd="sng">
            <w14:solidFill>
              <w14:srgbClr w14:val="000000"/>
            </w14:solidFill>
            <w14:prstDash w14:val="solid"/>
            <w14:bevel/>
          </w14:textOutline>
        </w:rPr>
        <w:t xml:space="preserve">                                    </w:t>
      </w:r>
      <w:r>
        <w:rPr>
          <w:rFonts w:ascii="宋体" w:hAnsi="宋体" w:eastAsia="宋体" w:cs="宋体"/>
          <w:color w:val="FF0000"/>
          <w:spacing w:val="-1"/>
          <w:sz w:val="24"/>
          <w:szCs w:val="24"/>
          <w14:textOutline w14:w="4358" w14:cap="sq" w14:cmpd="sng">
            <w14:solidFill>
              <w14:srgbClr w14:val="000000"/>
            </w14:solidFill>
            <w14:prstDash w14:val="solid"/>
            <w14:bevel/>
          </w14:textOutline>
        </w:rPr>
        <w:t>法定代表人</w:t>
      </w:r>
      <w:r>
        <w:rPr>
          <w:rFonts w:ascii="宋体" w:hAnsi="宋体" w:eastAsia="宋体" w:cs="宋体"/>
          <w:color w:val="auto"/>
          <w:spacing w:val="-1"/>
          <w:sz w:val="24"/>
          <w:szCs w:val="24"/>
          <w14:textOutline w14:w="4358" w14:cap="sq" w14:cmpd="sng">
            <w14:solidFill>
              <w14:srgbClr w14:val="000000"/>
            </w14:solidFill>
            <w14:prstDash w14:val="solid"/>
            <w14:bevel/>
          </w14:textOutline>
        </w:rPr>
        <w:t>：</w:t>
      </w:r>
      <w:r>
        <w:rPr>
          <w:rFonts w:ascii="宋体" w:hAnsi="宋体" w:eastAsia="宋体" w:cs="宋体"/>
          <w:color w:val="auto"/>
          <w:spacing w:val="-1"/>
          <w:sz w:val="24"/>
          <w:szCs w:val="24"/>
          <w:u w:val="single" w:color="auto"/>
        </w:rPr>
        <w:t xml:space="preserve">     </w:t>
      </w:r>
      <w:r>
        <w:rPr>
          <w:rFonts w:ascii="宋体" w:hAnsi="宋体" w:eastAsia="宋体" w:cs="宋体"/>
          <w:color w:val="auto"/>
          <w:sz w:val="24"/>
          <w:szCs w:val="24"/>
          <w:u w:val="single" w:color="auto"/>
        </w:rPr>
        <w:t xml:space="preserve">      </w:t>
      </w:r>
      <w:r>
        <w:rPr>
          <w:rFonts w:hint="eastAsia" w:ascii="宋体" w:hAnsi="宋体" w:eastAsia="宋体" w:cs="宋体"/>
          <w:color w:val="auto"/>
          <w:sz w:val="24"/>
          <w:szCs w:val="24"/>
          <w:lang w:eastAsia="zh-CN"/>
          <w14:textOutline w14:w="4358" w14:cap="sq" w14:cmpd="sng">
            <w14:solidFill>
              <w14:srgbClr w14:val="000000"/>
            </w14:solidFill>
            <w14:prstDash w14:val="solid"/>
            <w14:bevel/>
          </w14:textOutline>
        </w:rPr>
        <w:t>（</w:t>
      </w:r>
      <w:r>
        <w:rPr>
          <w:rFonts w:ascii="宋体" w:hAnsi="宋体" w:eastAsia="宋体" w:cs="宋体"/>
          <w:color w:val="auto"/>
          <w:sz w:val="24"/>
          <w:szCs w:val="24"/>
          <w14:textOutline w14:w="4358" w14:cap="sq" w14:cmpd="sng">
            <w14:solidFill>
              <w14:srgbClr w14:val="000000"/>
            </w14:solidFill>
            <w14:prstDash w14:val="solid"/>
            <w14:bevel/>
          </w14:textOutline>
        </w:rPr>
        <w:t>签字或盖章</w:t>
      </w:r>
      <w:r>
        <w:rPr>
          <w:rFonts w:hint="eastAsia" w:ascii="宋体" w:hAnsi="宋体" w:eastAsia="宋体" w:cs="宋体"/>
          <w:color w:val="auto"/>
          <w:sz w:val="24"/>
          <w:szCs w:val="24"/>
          <w:lang w:eastAsia="zh-CN"/>
          <w14:textOutline w14:w="4358" w14:cap="sq" w14:cmpd="sng">
            <w14:solidFill>
              <w14:srgbClr w14:val="000000"/>
            </w14:solidFill>
            <w14:prstDash w14:val="solid"/>
            <w14:bevel/>
          </w14:textOutline>
        </w:rPr>
        <w:t>）</w:t>
      </w:r>
    </w:p>
    <w:p>
      <w:pPr>
        <w:spacing w:line="263" w:lineRule="auto"/>
        <w:rPr>
          <w:rFonts w:ascii="Arial"/>
          <w:sz w:val="24"/>
          <w:szCs w:val="24"/>
        </w:rPr>
      </w:pPr>
    </w:p>
    <w:p>
      <w:pPr>
        <w:tabs>
          <w:tab w:val="left" w:pos="6812"/>
        </w:tabs>
        <w:spacing w:before="75" w:line="227" w:lineRule="auto"/>
        <w:ind w:left="6201"/>
        <w:outlineLvl w:val="3"/>
        <w:rPr>
          <w:rFonts w:ascii="宋体" w:hAnsi="宋体" w:eastAsia="宋体" w:cs="宋体"/>
          <w:sz w:val="24"/>
          <w:szCs w:val="24"/>
        </w:rPr>
      </w:pPr>
      <w:r>
        <w:rPr>
          <w:rFonts w:ascii="宋体" w:hAnsi="宋体" w:eastAsia="宋体" w:cs="宋体"/>
          <w:sz w:val="24"/>
          <w:szCs w:val="24"/>
          <w:u w:val="single" w:color="auto"/>
        </w:rPr>
        <w:tab/>
      </w:r>
      <w:bookmarkStart w:id="430" w:name="_Toc29538"/>
      <w:bookmarkStart w:id="431" w:name="_Toc28825"/>
      <w:bookmarkStart w:id="432" w:name="_Toc30260"/>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bookmarkEnd w:id="430"/>
      <w:bookmarkEnd w:id="431"/>
      <w:bookmarkEnd w:id="432"/>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4" w:line="225" w:lineRule="auto"/>
        <w:ind w:left="15"/>
        <w:outlineLvl w:val="2"/>
        <w:rPr>
          <w:rFonts w:ascii="宋体" w:hAnsi="宋体" w:eastAsia="宋体" w:cs="宋体"/>
          <w:sz w:val="29"/>
          <w:szCs w:val="29"/>
        </w:rPr>
      </w:pPr>
      <w:bookmarkStart w:id="433" w:name="_bookmark45"/>
      <w:bookmarkEnd w:id="433"/>
      <w:bookmarkStart w:id="434" w:name="_Toc31138"/>
      <w:r>
        <w:rPr>
          <w:rFonts w:hint="eastAsia" w:ascii="宋体" w:hAnsi="宋体" w:eastAsia="宋体" w:cs="宋体"/>
          <w:spacing w:val="25"/>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9"/>
          <w:sz w:val="29"/>
          <w:szCs w:val="29"/>
        </w:rPr>
        <w:t>3</w:t>
      </w:r>
      <w:r>
        <w:rPr>
          <w:rFonts w:hint="eastAsia" w:ascii="宋体" w:hAnsi="宋体" w:eastAsia="宋体" w:cs="宋体"/>
          <w:spacing w:val="19"/>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9"/>
          <w:sz w:val="29"/>
          <w:szCs w:val="29"/>
        </w:rPr>
        <w:t xml:space="preserve"> </w:t>
      </w:r>
      <w:r>
        <w:rPr>
          <w:rFonts w:ascii="宋体" w:hAnsi="宋体" w:eastAsia="宋体" w:cs="宋体"/>
          <w:spacing w:val="19"/>
          <w:sz w:val="29"/>
          <w:szCs w:val="29"/>
          <w14:textOutline w14:w="5448" w14:cap="sq" w14:cmpd="sng">
            <w14:solidFill>
              <w14:srgbClr w14:val="000000"/>
            </w14:solidFill>
            <w14:prstDash w14:val="solid"/>
            <w14:bevel/>
          </w14:textOutline>
        </w:rPr>
        <w:t>法定代表人授权书</w:t>
      </w:r>
      <w:bookmarkEnd w:id="434"/>
    </w:p>
    <w:p>
      <w:pPr>
        <w:spacing w:line="301" w:lineRule="auto"/>
        <w:rPr>
          <w:rFonts w:ascii="Arial"/>
          <w:sz w:val="21"/>
        </w:rPr>
      </w:pPr>
    </w:p>
    <w:p>
      <w:pPr>
        <w:spacing w:line="301" w:lineRule="auto"/>
        <w:rPr>
          <w:rFonts w:ascii="Arial"/>
          <w:sz w:val="21"/>
        </w:rPr>
      </w:pPr>
    </w:p>
    <w:p>
      <w:pPr>
        <w:spacing w:before="114" w:line="224" w:lineRule="auto"/>
        <w:ind w:left="3694"/>
        <w:rPr>
          <w:rFonts w:ascii="宋体" w:hAnsi="宋体" w:eastAsia="宋体" w:cs="宋体"/>
          <w:sz w:val="35"/>
          <w:szCs w:val="35"/>
        </w:rPr>
      </w:pPr>
      <w:r>
        <w:rPr>
          <w:rFonts w:ascii="宋体" w:hAnsi="宋体" w:eastAsia="宋体" w:cs="宋体"/>
          <w:spacing w:val="11"/>
          <w:sz w:val="35"/>
          <w:szCs w:val="35"/>
          <w14:textOutline w14:w="6537" w14:cap="sq" w14:cmpd="sng">
            <w14:solidFill>
              <w14:srgbClr w14:val="000000"/>
            </w14:solidFill>
            <w14:prstDash w14:val="solid"/>
            <w14:bevel/>
          </w14:textOutline>
        </w:rPr>
        <w:t>法</w:t>
      </w:r>
      <w:r>
        <w:rPr>
          <w:rFonts w:ascii="宋体" w:hAnsi="宋体" w:eastAsia="宋体" w:cs="宋体"/>
          <w:spacing w:val="9"/>
          <w:sz w:val="35"/>
          <w:szCs w:val="35"/>
          <w14:textOutline w14:w="6537" w14:cap="sq" w14:cmpd="sng">
            <w14:solidFill>
              <w14:srgbClr w14:val="000000"/>
            </w14:solidFill>
            <w14:prstDash w14:val="solid"/>
            <w14:bevel/>
          </w14:textOutline>
        </w:rPr>
        <w:t>定代表人授权书</w:t>
      </w:r>
    </w:p>
    <w:p>
      <w:pPr>
        <w:spacing w:before="257" w:line="228"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青海有所为工程项目管理有限公司</w:t>
      </w:r>
    </w:p>
    <w:p>
      <w:pPr>
        <w:spacing w:line="259" w:lineRule="auto"/>
        <w:rPr>
          <w:rFonts w:ascii="Arial"/>
          <w:sz w:val="24"/>
          <w:szCs w:val="24"/>
        </w:rPr>
      </w:pPr>
    </w:p>
    <w:p>
      <w:pPr>
        <w:spacing w:line="260" w:lineRule="auto"/>
        <w:rPr>
          <w:rFonts w:ascii="Arial"/>
          <w:sz w:val="24"/>
          <w:szCs w:val="24"/>
        </w:rPr>
      </w:pPr>
    </w:p>
    <w:p>
      <w:pPr>
        <w:tabs>
          <w:tab w:val="left" w:pos="605"/>
        </w:tabs>
        <w:spacing w:before="74" w:line="227" w:lineRule="auto"/>
        <w:ind w:left="469"/>
        <w:rPr>
          <w:rFonts w:ascii="宋体" w:hAnsi="宋体" w:eastAsia="宋体" w:cs="宋体"/>
          <w:sz w:val="24"/>
          <w:szCs w:val="24"/>
        </w:rPr>
      </w:pPr>
      <w:r>
        <w:rPr>
          <w:rFonts w:hint="eastAsia" w:ascii="宋体" w:hAnsi="宋体" w:eastAsia="宋体" w:cs="宋体"/>
          <w:spacing w:val="14"/>
          <w:sz w:val="24"/>
          <w:szCs w:val="24"/>
          <w:u w:val="single" w:color="auto"/>
          <w:lang w:eastAsia="zh-CN"/>
        </w:rPr>
        <w:t>（</w:t>
      </w:r>
      <w:r>
        <w:rPr>
          <w:rFonts w:ascii="宋体" w:hAnsi="宋体" w:eastAsia="宋体" w:cs="宋体"/>
          <w:spacing w:val="8"/>
          <w:sz w:val="24"/>
          <w:szCs w:val="24"/>
          <w:u w:val="single" w:color="auto"/>
        </w:rPr>
        <w:t>响</w:t>
      </w:r>
      <w:r>
        <w:rPr>
          <w:rFonts w:ascii="宋体" w:hAnsi="宋体" w:eastAsia="宋体" w:cs="宋体"/>
          <w:spacing w:val="7"/>
          <w:sz w:val="24"/>
          <w:szCs w:val="24"/>
          <w:u w:val="single" w:color="auto"/>
        </w:rPr>
        <w:t>应人名称</w:t>
      </w:r>
      <w:r>
        <w:rPr>
          <w:rFonts w:hint="eastAsia" w:ascii="宋体" w:hAnsi="宋体" w:eastAsia="宋体" w:cs="宋体"/>
          <w:spacing w:val="7"/>
          <w:sz w:val="24"/>
          <w:szCs w:val="24"/>
          <w:u w:val="single" w:color="auto"/>
          <w:lang w:eastAsia="zh-CN"/>
        </w:rPr>
        <w:t>）</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系中华人民共和国合法企业，法定地址</w:t>
      </w:r>
      <w:r>
        <w:rPr>
          <w:rFonts w:ascii="宋体" w:hAnsi="宋体" w:eastAsia="宋体" w:cs="宋体"/>
          <w:spacing w:val="7"/>
          <w:sz w:val="24"/>
          <w:szCs w:val="24"/>
          <w:u w:val="single" w:color="auto"/>
        </w:rPr>
        <w:t xml:space="preserve">              </w:t>
      </w:r>
      <w:r>
        <w:rPr>
          <w:rFonts w:ascii="宋体" w:hAnsi="宋体" w:eastAsia="宋体" w:cs="宋体"/>
          <w:spacing w:val="7"/>
          <w:sz w:val="24"/>
          <w:szCs w:val="24"/>
        </w:rPr>
        <w:t>。</w:t>
      </w:r>
    </w:p>
    <w:p>
      <w:pPr>
        <w:tabs>
          <w:tab w:val="left" w:pos="605"/>
        </w:tabs>
        <w:spacing w:before="184" w:line="375" w:lineRule="auto"/>
        <w:ind w:left="12" w:firstLine="457"/>
        <w:rPr>
          <w:rFonts w:ascii="宋体" w:hAnsi="宋体" w:eastAsia="宋体" w:cs="宋体"/>
          <w:sz w:val="24"/>
          <w:szCs w:val="24"/>
        </w:rPr>
      </w:pPr>
      <w:r>
        <w:rPr>
          <w:rFonts w:hint="eastAsia" w:ascii="宋体" w:hAnsi="宋体" w:eastAsia="宋体" w:cs="宋体"/>
          <w:spacing w:val="9"/>
          <w:sz w:val="24"/>
          <w:szCs w:val="24"/>
          <w:u w:val="single" w:color="auto"/>
          <w:lang w:eastAsia="zh-CN"/>
        </w:rPr>
        <w:t>（</w:t>
      </w:r>
      <w:r>
        <w:rPr>
          <w:rFonts w:ascii="宋体" w:hAnsi="宋体" w:eastAsia="宋体" w:cs="宋体"/>
          <w:spacing w:val="9"/>
          <w:sz w:val="24"/>
          <w:szCs w:val="24"/>
          <w:u w:val="single" w:color="auto"/>
        </w:rPr>
        <w:t>法定代表人姓名</w:t>
      </w:r>
      <w:r>
        <w:rPr>
          <w:rFonts w:hint="eastAsia" w:ascii="宋体" w:hAnsi="宋体" w:eastAsia="宋体" w:cs="宋体"/>
          <w:spacing w:val="9"/>
          <w:sz w:val="24"/>
          <w:szCs w:val="24"/>
          <w:u w:val="single" w:color="auto"/>
          <w:lang w:eastAsia="zh-CN"/>
        </w:rPr>
        <w:t>）</w:t>
      </w:r>
      <w:r>
        <w:rPr>
          <w:rFonts w:ascii="宋体" w:hAnsi="宋体" w:eastAsia="宋体" w:cs="宋体"/>
          <w:spacing w:val="9"/>
          <w:sz w:val="24"/>
          <w:szCs w:val="24"/>
        </w:rPr>
        <w:t>特授权</w:t>
      </w:r>
      <w:r>
        <w:rPr>
          <w:rFonts w:hint="eastAsia" w:ascii="宋体" w:hAnsi="宋体" w:eastAsia="宋体" w:cs="宋体"/>
          <w:spacing w:val="9"/>
          <w:sz w:val="24"/>
          <w:szCs w:val="24"/>
          <w:u w:val="single" w:color="auto"/>
          <w:lang w:eastAsia="zh-CN"/>
        </w:rPr>
        <w:t>（</w:t>
      </w:r>
      <w:r>
        <w:rPr>
          <w:rFonts w:ascii="宋体" w:hAnsi="宋体" w:eastAsia="宋体" w:cs="宋体"/>
          <w:spacing w:val="9"/>
          <w:sz w:val="24"/>
          <w:szCs w:val="24"/>
          <w:u w:val="single" w:color="auto"/>
        </w:rPr>
        <w:t>委托代理人姓名</w:t>
      </w:r>
      <w:r>
        <w:rPr>
          <w:rFonts w:hint="eastAsia" w:ascii="宋体" w:hAnsi="宋体" w:eastAsia="宋体" w:cs="宋体"/>
          <w:spacing w:val="9"/>
          <w:sz w:val="24"/>
          <w:szCs w:val="24"/>
          <w:u w:val="single" w:color="auto"/>
          <w:lang w:eastAsia="zh-CN"/>
        </w:rPr>
        <w:t>）</w:t>
      </w:r>
      <w:r>
        <w:rPr>
          <w:rFonts w:ascii="宋体" w:hAnsi="宋体" w:eastAsia="宋体" w:cs="宋体"/>
          <w:spacing w:val="9"/>
          <w:sz w:val="24"/>
          <w:szCs w:val="24"/>
        </w:rPr>
        <w:t>代表我单位全权办理</w:t>
      </w:r>
      <w:r>
        <w:rPr>
          <w:rFonts w:ascii="宋体" w:hAnsi="宋体" w:eastAsia="宋体" w:cs="宋体"/>
          <w:spacing w:val="9"/>
          <w:sz w:val="24"/>
          <w:szCs w:val="24"/>
          <w:u w:val="single" w:color="auto"/>
        </w:rPr>
        <w:t xml:space="preserve">               </w:t>
      </w:r>
      <w:r>
        <w:rPr>
          <w:rFonts w:ascii="宋体" w:hAnsi="宋体" w:eastAsia="宋体" w:cs="宋体"/>
          <w:spacing w:val="9"/>
          <w:sz w:val="24"/>
          <w:szCs w:val="24"/>
        </w:rPr>
        <w:t>项目</w:t>
      </w:r>
      <w:r>
        <w:rPr>
          <w:rFonts w:ascii="宋体" w:hAnsi="宋体" w:eastAsia="宋体" w:cs="宋体"/>
          <w:spacing w:val="4"/>
          <w:sz w:val="24"/>
          <w:szCs w:val="24"/>
        </w:rPr>
        <w:t>的</w:t>
      </w:r>
      <w:r>
        <w:rPr>
          <w:rFonts w:ascii="宋体" w:hAnsi="宋体" w:eastAsia="宋体" w:cs="宋体"/>
          <w:spacing w:val="16"/>
          <w:sz w:val="24"/>
          <w:szCs w:val="24"/>
        </w:rPr>
        <w:t>响应</w:t>
      </w:r>
      <w:r>
        <w:rPr>
          <w:rFonts w:ascii="宋体" w:hAnsi="宋体" w:eastAsia="宋体" w:cs="宋体"/>
          <w:spacing w:val="10"/>
          <w:sz w:val="24"/>
          <w:szCs w:val="24"/>
        </w:rPr>
        <w:t>、</w:t>
      </w:r>
      <w:r>
        <w:rPr>
          <w:rFonts w:ascii="宋体" w:hAnsi="宋体" w:eastAsia="宋体" w:cs="宋体"/>
          <w:spacing w:val="8"/>
          <w:sz w:val="24"/>
          <w:szCs w:val="24"/>
        </w:rPr>
        <w:t>答疑等具体工作，并签署全部有关的文件、资料。</w:t>
      </w:r>
    </w:p>
    <w:p>
      <w:pPr>
        <w:spacing w:line="468" w:lineRule="exact"/>
        <w:ind w:left="481"/>
        <w:rPr>
          <w:rFonts w:ascii="宋体" w:hAnsi="宋体" w:eastAsia="宋体" w:cs="宋体"/>
          <w:sz w:val="24"/>
          <w:szCs w:val="24"/>
        </w:rPr>
      </w:pPr>
      <w:r>
        <w:rPr>
          <w:rFonts w:ascii="宋体" w:hAnsi="宋体" w:eastAsia="宋体" w:cs="宋体"/>
          <w:spacing w:val="16"/>
          <w:position w:val="17"/>
          <w:sz w:val="24"/>
          <w:szCs w:val="24"/>
        </w:rPr>
        <w:t>我</w:t>
      </w:r>
      <w:r>
        <w:rPr>
          <w:rFonts w:ascii="宋体" w:hAnsi="宋体" w:eastAsia="宋体" w:cs="宋体"/>
          <w:spacing w:val="12"/>
          <w:position w:val="17"/>
          <w:sz w:val="24"/>
          <w:szCs w:val="24"/>
        </w:rPr>
        <w:t>单</w:t>
      </w:r>
      <w:r>
        <w:rPr>
          <w:rFonts w:ascii="宋体" w:hAnsi="宋体" w:eastAsia="宋体" w:cs="宋体"/>
          <w:spacing w:val="8"/>
          <w:position w:val="17"/>
          <w:sz w:val="24"/>
          <w:szCs w:val="24"/>
        </w:rPr>
        <w:t>位对被授权人的签名负全部责任。</w:t>
      </w:r>
    </w:p>
    <w:p>
      <w:pPr>
        <w:spacing w:line="227" w:lineRule="auto"/>
        <w:ind w:left="480"/>
        <w:rPr>
          <w:rFonts w:ascii="宋体" w:hAnsi="宋体" w:eastAsia="宋体" w:cs="宋体"/>
          <w:sz w:val="24"/>
          <w:szCs w:val="24"/>
        </w:rPr>
      </w:pPr>
      <w:r>
        <w:rPr>
          <w:rFonts w:ascii="宋体" w:hAnsi="宋体" w:eastAsia="宋体" w:cs="宋体"/>
          <w:spacing w:val="8"/>
          <w:sz w:val="24"/>
          <w:szCs w:val="24"/>
        </w:rPr>
        <w:t>被授权人联系电话</w:t>
      </w:r>
      <w:r>
        <w:rPr>
          <w:rFonts w:ascii="宋体" w:hAnsi="宋体" w:eastAsia="宋体" w:cs="宋体"/>
          <w:spacing w:val="6"/>
          <w:sz w:val="24"/>
          <w:szCs w:val="24"/>
        </w:rPr>
        <w:t>：</w:t>
      </w:r>
    </w:p>
    <w:p>
      <w:pPr>
        <w:spacing w:before="183" w:line="227" w:lineRule="auto"/>
        <w:rPr>
          <w:rFonts w:ascii="宋体" w:hAnsi="宋体" w:eastAsia="宋体" w:cs="宋体"/>
          <w:sz w:val="24"/>
          <w:szCs w:val="24"/>
        </w:rPr>
      </w:pPr>
      <w:r>
        <w:rPr>
          <w:rFonts w:ascii="宋体" w:hAnsi="宋体" w:eastAsia="宋体" w:cs="宋体"/>
          <w:spacing w:val="14"/>
          <w:sz w:val="24"/>
          <w:szCs w:val="24"/>
        </w:rPr>
        <w:t>被</w:t>
      </w:r>
      <w:r>
        <w:rPr>
          <w:rFonts w:ascii="宋体" w:hAnsi="宋体" w:eastAsia="宋体" w:cs="宋体"/>
          <w:spacing w:val="8"/>
          <w:sz w:val="24"/>
          <w:szCs w:val="24"/>
        </w:rPr>
        <w:t>授</w:t>
      </w:r>
      <w:r>
        <w:rPr>
          <w:rFonts w:ascii="宋体" w:hAnsi="宋体" w:eastAsia="宋体" w:cs="宋体"/>
          <w:spacing w:val="7"/>
          <w:sz w:val="24"/>
          <w:szCs w:val="24"/>
        </w:rPr>
        <w:t>权人</w:t>
      </w:r>
      <w:r>
        <w:rPr>
          <w:rFonts w:hint="eastAsia" w:ascii="宋体" w:hAnsi="宋体" w:eastAsia="宋体" w:cs="宋体"/>
          <w:spacing w:val="7"/>
          <w:sz w:val="24"/>
          <w:szCs w:val="24"/>
          <w:lang w:eastAsia="zh-CN"/>
        </w:rPr>
        <w:t>（</w:t>
      </w:r>
      <w:r>
        <w:rPr>
          <w:rFonts w:ascii="宋体" w:hAnsi="宋体" w:eastAsia="宋体" w:cs="宋体"/>
          <w:spacing w:val="7"/>
          <w:sz w:val="24"/>
          <w:szCs w:val="24"/>
        </w:rPr>
        <w:t>委托代理人</w:t>
      </w:r>
      <w:r>
        <w:rPr>
          <w:rFonts w:hint="eastAsia" w:ascii="宋体" w:hAnsi="宋体" w:eastAsia="宋体" w:cs="宋体"/>
          <w:spacing w:val="7"/>
          <w:sz w:val="24"/>
          <w:szCs w:val="24"/>
          <w:lang w:eastAsia="zh-CN"/>
        </w:rPr>
        <w:t>）</w:t>
      </w:r>
      <w:r>
        <w:rPr>
          <w:rFonts w:ascii="宋体" w:hAnsi="宋体" w:eastAsia="宋体" w:cs="宋体"/>
          <w:spacing w:val="7"/>
          <w:sz w:val="24"/>
          <w:szCs w:val="24"/>
        </w:rPr>
        <w:t xml:space="preserve"> 签字：</w:t>
      </w:r>
      <w:r>
        <w:rPr>
          <w:rFonts w:ascii="宋体" w:hAnsi="宋体" w:eastAsia="宋体" w:cs="宋体"/>
          <w:sz w:val="24"/>
          <w:szCs w:val="24"/>
          <w:u w:val="single" w:color="auto"/>
        </w:rPr>
        <w:t xml:space="preserve">      </w:t>
      </w:r>
      <w:r>
        <w:rPr>
          <w:rFonts w:hint="eastAsia" w:ascii="宋体" w:hAnsi="宋体" w:eastAsia="宋体" w:cs="宋体"/>
          <w:sz w:val="24"/>
          <w:szCs w:val="24"/>
          <w:u w:val="none" w:color="auto"/>
          <w:lang w:val="en-US" w:eastAsia="zh-CN"/>
        </w:rPr>
        <w:t xml:space="preserve">    </w:t>
      </w:r>
      <w:r>
        <w:rPr>
          <w:rFonts w:ascii="宋体" w:hAnsi="宋体" w:eastAsia="宋体" w:cs="宋体"/>
          <w:spacing w:val="8"/>
          <w:sz w:val="24"/>
          <w:szCs w:val="24"/>
        </w:rPr>
        <w:t>授</w:t>
      </w:r>
      <w:r>
        <w:rPr>
          <w:rFonts w:ascii="宋体" w:hAnsi="宋体" w:eastAsia="宋体" w:cs="宋体"/>
          <w:spacing w:val="7"/>
          <w:sz w:val="24"/>
          <w:szCs w:val="24"/>
        </w:rPr>
        <w:t>权人</w:t>
      </w:r>
      <w:r>
        <w:rPr>
          <w:rFonts w:hint="eastAsia" w:ascii="宋体" w:hAnsi="宋体" w:eastAsia="宋体" w:cs="宋体"/>
          <w:spacing w:val="7"/>
          <w:sz w:val="24"/>
          <w:szCs w:val="24"/>
          <w:lang w:eastAsia="zh-CN"/>
        </w:rPr>
        <w:t>（</w:t>
      </w:r>
      <w:r>
        <w:rPr>
          <w:rFonts w:hint="eastAsia" w:ascii="宋体" w:hAnsi="宋体" w:eastAsia="宋体" w:cs="宋体"/>
          <w:spacing w:val="7"/>
          <w:sz w:val="24"/>
          <w:szCs w:val="24"/>
          <w:lang w:val="en-US" w:eastAsia="zh-CN"/>
        </w:rPr>
        <w:t>法定代表</w:t>
      </w:r>
      <w:r>
        <w:rPr>
          <w:rFonts w:ascii="宋体" w:hAnsi="宋体" w:eastAsia="宋体" w:cs="宋体"/>
          <w:spacing w:val="7"/>
          <w:sz w:val="24"/>
          <w:szCs w:val="24"/>
        </w:rPr>
        <w:t>人</w:t>
      </w:r>
      <w:r>
        <w:rPr>
          <w:rFonts w:hint="eastAsia" w:ascii="宋体" w:hAnsi="宋体" w:eastAsia="宋体" w:cs="宋体"/>
          <w:spacing w:val="7"/>
          <w:sz w:val="24"/>
          <w:szCs w:val="24"/>
          <w:lang w:eastAsia="zh-CN"/>
        </w:rPr>
        <w:t>）</w:t>
      </w:r>
      <w:r>
        <w:rPr>
          <w:rFonts w:ascii="宋体" w:hAnsi="宋体" w:eastAsia="宋体" w:cs="宋体"/>
          <w:spacing w:val="7"/>
          <w:sz w:val="24"/>
          <w:szCs w:val="24"/>
        </w:rPr>
        <w:t xml:space="preserve"> 签字：</w:t>
      </w:r>
      <w:r>
        <w:rPr>
          <w:rFonts w:hint="eastAsia" w:ascii="宋体" w:hAnsi="宋体" w:eastAsia="宋体" w:cs="宋体"/>
          <w:spacing w:val="7"/>
          <w:sz w:val="24"/>
          <w:szCs w:val="24"/>
          <w:u w:val="single" w:color="auto"/>
          <w:lang w:val="en-US" w:eastAsia="zh-CN"/>
        </w:rPr>
        <w:t xml:space="preserve">        </w:t>
      </w:r>
      <w:r>
        <w:rPr>
          <w:rFonts w:ascii="宋体" w:hAnsi="宋体" w:eastAsia="宋体" w:cs="宋体"/>
          <w:sz w:val="24"/>
          <w:szCs w:val="24"/>
          <w:u w:val="single" w:color="auto"/>
        </w:rPr>
        <w:t xml:space="preserve"> </w:t>
      </w:r>
      <w:r>
        <w:rPr>
          <w:rFonts w:hint="eastAsia" w:ascii="宋体" w:hAnsi="宋体" w:eastAsia="宋体" w:cs="宋体"/>
          <w:sz w:val="24"/>
          <w:szCs w:val="24"/>
          <w:u w:val="single" w:color="auto"/>
          <w:lang w:val="en-US" w:eastAsia="zh-CN"/>
        </w:rPr>
        <w:t xml:space="preserve"> </w:t>
      </w:r>
      <w:r>
        <w:rPr>
          <w:rFonts w:hint="eastAsia" w:ascii="宋体" w:hAnsi="宋体" w:eastAsia="宋体" w:cs="宋体"/>
          <w:sz w:val="24"/>
          <w:szCs w:val="24"/>
          <w:u w:val="none" w:color="auto"/>
          <w:lang w:val="en-US" w:eastAsia="zh-CN"/>
        </w:rPr>
        <w:t xml:space="preserve">  </w:t>
      </w:r>
      <w:r>
        <w:rPr>
          <w:rFonts w:ascii="宋体" w:hAnsi="宋体" w:eastAsia="宋体" w:cs="宋体"/>
          <w:sz w:val="24"/>
          <w:szCs w:val="24"/>
          <w:u w:val="none" w:color="auto"/>
        </w:rPr>
        <w:t xml:space="preserve">   </w:t>
      </w:r>
      <w:r>
        <w:rPr>
          <w:rFonts w:ascii="宋体" w:hAnsi="宋体" w:eastAsia="宋体" w:cs="宋体"/>
          <w:sz w:val="24"/>
          <w:szCs w:val="24"/>
          <w:u w:val="single" w:color="auto"/>
        </w:rPr>
        <w:t xml:space="preserve">    </w:t>
      </w:r>
    </w:p>
    <w:p>
      <w:pPr>
        <w:spacing w:before="183" w:line="227" w:lineRule="auto"/>
        <w:rPr>
          <w:rFonts w:ascii="宋体" w:hAnsi="宋体" w:eastAsia="宋体" w:cs="宋体"/>
          <w:sz w:val="24"/>
          <w:szCs w:val="24"/>
        </w:rPr>
      </w:pPr>
    </w:p>
    <w:p>
      <w:pPr>
        <w:spacing w:before="183" w:line="227" w:lineRule="auto"/>
        <w:rPr>
          <w:rFonts w:hint="default" w:ascii="宋体" w:hAnsi="宋体" w:eastAsia="宋体" w:cs="宋体"/>
          <w:sz w:val="24"/>
          <w:szCs w:val="24"/>
          <w:u w:val="single"/>
          <w:lang w:val="en-US" w:eastAsia="zh-CN"/>
        </w:rPr>
      </w:pPr>
      <w:r>
        <w:rPr>
          <w:rFonts w:ascii="宋体" w:hAnsi="宋体" w:eastAsia="宋体" w:cs="宋体"/>
          <w:spacing w:val="-1"/>
          <w:sz w:val="24"/>
          <w:szCs w:val="24"/>
        </w:rPr>
        <w:t>职务：</w:t>
      </w:r>
      <w:r>
        <w:rPr>
          <w:rFonts w:ascii="宋体" w:hAnsi="宋体" w:eastAsia="宋体" w:cs="宋体"/>
          <w:spacing w:val="-1"/>
          <w:sz w:val="24"/>
          <w:szCs w:val="24"/>
          <w:u w:val="single" w:color="auto"/>
        </w:rPr>
        <w:t xml:space="preserve">                                </w:t>
      </w:r>
      <w:r>
        <w:rPr>
          <w:rFonts w:ascii="宋体" w:hAnsi="宋体" w:eastAsia="宋体" w:cs="宋体"/>
          <w:spacing w:val="-1"/>
          <w:sz w:val="24"/>
          <w:szCs w:val="24"/>
          <w:u w:val="none" w:color="auto"/>
        </w:rPr>
        <w:t xml:space="preserve"> </w:t>
      </w:r>
      <w:r>
        <w:rPr>
          <w:rFonts w:hint="eastAsia" w:ascii="宋体" w:hAnsi="宋体" w:eastAsia="宋体" w:cs="宋体"/>
          <w:spacing w:val="-1"/>
          <w:sz w:val="24"/>
          <w:szCs w:val="24"/>
          <w:u w:val="none" w:color="auto"/>
          <w:lang w:val="en-US" w:eastAsia="zh-CN"/>
        </w:rPr>
        <w:t xml:space="preserve">  </w:t>
      </w:r>
      <w:r>
        <w:rPr>
          <w:rFonts w:ascii="宋体" w:hAnsi="宋体" w:eastAsia="宋体" w:cs="宋体"/>
          <w:sz w:val="24"/>
          <w:szCs w:val="24"/>
        </w:rPr>
        <w:t>职务：</w:t>
      </w:r>
      <w:r>
        <w:rPr>
          <w:rFonts w:hint="eastAsia" w:ascii="宋体" w:hAnsi="宋体" w:eastAsia="宋体" w:cs="宋体"/>
          <w:sz w:val="24"/>
          <w:szCs w:val="24"/>
          <w:u w:val="single"/>
          <w:lang w:val="en-US" w:eastAsia="zh-CN"/>
        </w:rPr>
        <w:t xml:space="preserve">                               </w:t>
      </w:r>
    </w:p>
    <w:p>
      <w:pPr>
        <w:spacing w:line="310" w:lineRule="auto"/>
        <w:rPr>
          <w:rFonts w:ascii="Arial"/>
          <w:sz w:val="24"/>
          <w:szCs w:val="24"/>
        </w:rPr>
      </w:pPr>
    </w:p>
    <w:p>
      <w:pPr>
        <w:spacing w:line="310" w:lineRule="auto"/>
        <w:rPr>
          <w:rFonts w:ascii="Arial"/>
          <w:sz w:val="24"/>
          <w:szCs w:val="24"/>
        </w:rPr>
      </w:pPr>
    </w:p>
    <w:p>
      <w:pPr>
        <w:spacing w:line="311" w:lineRule="auto"/>
        <w:rPr>
          <w:rFonts w:ascii="Arial"/>
          <w:sz w:val="24"/>
          <w:szCs w:val="24"/>
        </w:rPr>
      </w:pPr>
    </w:p>
    <w:p>
      <w:pPr>
        <w:spacing w:before="76" w:line="227" w:lineRule="auto"/>
        <w:ind w:left="18"/>
        <w:rPr>
          <w:rFonts w:ascii="宋体" w:hAnsi="宋体" w:eastAsia="宋体" w:cs="宋体"/>
          <w:sz w:val="24"/>
          <w:szCs w:val="24"/>
        </w:rPr>
      </w:pPr>
      <w:r>
        <w:rPr>
          <w:rFonts w:ascii="宋体" w:hAnsi="宋体" w:eastAsia="宋体" w:cs="宋体"/>
          <w:spacing w:val="8"/>
          <w:sz w:val="24"/>
          <w:szCs w:val="24"/>
        </w:rPr>
        <w:t xml:space="preserve">附被授权人第二代身份证双面扫描 </w:t>
      </w:r>
      <w:r>
        <w:rPr>
          <w:rFonts w:hint="eastAsia" w:ascii="宋体" w:hAnsi="宋体" w:eastAsia="宋体" w:cs="宋体"/>
          <w:spacing w:val="8"/>
          <w:sz w:val="24"/>
          <w:szCs w:val="24"/>
          <w:lang w:eastAsia="zh-CN"/>
        </w:rPr>
        <w:t>（</w:t>
      </w:r>
      <w:r>
        <w:rPr>
          <w:rFonts w:ascii="宋体" w:hAnsi="宋体" w:eastAsia="宋体" w:cs="宋体"/>
          <w:spacing w:val="8"/>
          <w:sz w:val="24"/>
          <w:szCs w:val="24"/>
        </w:rPr>
        <w:t>或复印</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w:t>
      </w:r>
      <w:r>
        <w:rPr>
          <w:rFonts w:ascii="宋体" w:hAnsi="宋体" w:eastAsia="宋体" w:cs="宋体"/>
          <w:spacing w:val="5"/>
          <w:sz w:val="24"/>
          <w:szCs w:val="24"/>
        </w:rPr>
        <w:t>件</w:t>
      </w: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59" w:lineRule="auto"/>
        <w:rPr>
          <w:rFonts w:ascii="Arial"/>
          <w:sz w:val="24"/>
          <w:szCs w:val="24"/>
        </w:rPr>
      </w:pPr>
    </w:p>
    <w:p>
      <w:pPr>
        <w:spacing w:line="260" w:lineRule="auto"/>
        <w:rPr>
          <w:rFonts w:ascii="Arial"/>
          <w:sz w:val="24"/>
          <w:szCs w:val="24"/>
        </w:rPr>
      </w:pPr>
    </w:p>
    <w:p>
      <w:pPr>
        <w:spacing w:line="260" w:lineRule="auto"/>
        <w:rPr>
          <w:rFonts w:ascii="Arial"/>
          <w:sz w:val="24"/>
          <w:szCs w:val="24"/>
        </w:rPr>
      </w:pPr>
    </w:p>
    <w:p>
      <w:pPr>
        <w:spacing w:line="260" w:lineRule="auto"/>
        <w:rPr>
          <w:rFonts w:ascii="Arial"/>
          <w:sz w:val="24"/>
          <w:szCs w:val="24"/>
        </w:rPr>
      </w:pPr>
    </w:p>
    <w:p>
      <w:pPr>
        <w:spacing w:before="75" w:line="227" w:lineRule="auto"/>
        <w:ind w:right="494"/>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2" w:lineRule="auto"/>
        <w:rPr>
          <w:rFonts w:ascii="Arial"/>
          <w:sz w:val="24"/>
          <w:szCs w:val="24"/>
        </w:rPr>
      </w:pPr>
    </w:p>
    <w:p>
      <w:pPr>
        <w:spacing w:before="75" w:line="227" w:lineRule="auto"/>
        <w:ind w:right="12"/>
        <w:jc w:val="right"/>
        <w:rPr>
          <w:rFonts w:hint="eastAsia" w:ascii="宋体" w:hAnsi="宋体" w:eastAsia="宋体" w:cs="宋体"/>
          <w:color w:val="FF0000"/>
          <w:sz w:val="24"/>
          <w:szCs w:val="24"/>
          <w:lang w:eastAsia="zh-CN"/>
        </w:rPr>
      </w:pPr>
      <w:r>
        <w:rPr>
          <w:rFonts w:ascii="宋体" w:hAnsi="宋体" w:eastAsia="宋体" w:cs="宋体"/>
          <w:color w:val="FF0000"/>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color w:val="FF0000"/>
          <w:sz w:val="24"/>
          <w:szCs w:val="24"/>
          <w14:textOutline w14:w="4358" w14:cap="sq" w14:cmpd="sng">
            <w14:solidFill>
              <w14:srgbClr w14:val="000000"/>
            </w14:solidFill>
            <w14:prstDash w14:val="solid"/>
            <w14:bevel/>
          </w14:textOutline>
        </w:rPr>
        <w:t>委</w:t>
      </w:r>
      <w:r>
        <w:rPr>
          <w:rFonts w:ascii="宋体" w:hAnsi="宋体" w:eastAsia="宋体" w:cs="宋体"/>
          <w:spacing w:val="-6"/>
          <w:sz w:val="24"/>
          <w:szCs w:val="24"/>
          <w14:textOutline w14:w="4358" w14:cap="sq" w14:cmpd="sng">
            <w14:solidFill>
              <w14:srgbClr w14:val="000000"/>
            </w14:solidFill>
            <w14:prstDash w14:val="solid"/>
            <w14:bevel/>
          </w14:textOutline>
        </w:rPr>
        <w:t>托代理人：</w:t>
      </w:r>
      <w:r>
        <w:rPr>
          <w:rFonts w:hint="eastAsia" w:ascii="宋体" w:hAnsi="宋体" w:eastAsia="宋体" w:cs="宋体"/>
          <w:color w:val="FF0000"/>
          <w:sz w:val="24"/>
          <w:szCs w:val="24"/>
          <w:u w:val="single"/>
          <w:lang w:val="en-US" w:eastAsia="zh-CN"/>
          <w14:textOutline w14:w="4358" w14:cap="sq" w14:cmpd="sng">
            <w14:solidFill>
              <w14:srgbClr w14:val="000000"/>
            </w14:solidFill>
            <w14:prstDash w14:val="solid"/>
            <w14:bevel/>
          </w14:textOutline>
        </w:rPr>
        <w:t xml:space="preserve">          </w:t>
      </w:r>
      <w:r>
        <w:rPr>
          <w:rFonts w:hint="eastAsia" w:ascii="宋体" w:hAnsi="宋体" w:eastAsia="宋体" w:cs="宋体"/>
          <w:color w:val="FF0000"/>
          <w:sz w:val="24"/>
          <w:szCs w:val="24"/>
          <w:lang w:eastAsia="zh-CN"/>
          <w14:textOutline w14:w="4358" w14:cap="sq" w14:cmpd="sng">
            <w14:solidFill>
              <w14:srgbClr w14:val="000000"/>
            </w14:solidFill>
            <w14:prstDash w14:val="solid"/>
            <w14:bevel/>
          </w14:textOutline>
        </w:rPr>
        <w:t>（</w:t>
      </w:r>
      <w:r>
        <w:rPr>
          <w:rFonts w:ascii="宋体" w:hAnsi="宋体" w:eastAsia="宋体" w:cs="宋体"/>
          <w:color w:val="FF0000"/>
          <w:sz w:val="24"/>
          <w:szCs w:val="24"/>
          <w14:textOutline w14:w="4358" w14:cap="sq" w14:cmpd="sng">
            <w14:solidFill>
              <w14:srgbClr w14:val="000000"/>
            </w14:solidFill>
            <w14:prstDash w14:val="solid"/>
            <w14:bevel/>
          </w14:textOutline>
        </w:rPr>
        <w:t>签字或盖章</w:t>
      </w:r>
      <w:r>
        <w:rPr>
          <w:rFonts w:hint="eastAsia" w:ascii="宋体" w:hAnsi="宋体" w:eastAsia="宋体" w:cs="宋体"/>
          <w:color w:val="FF0000"/>
          <w:sz w:val="24"/>
          <w:szCs w:val="24"/>
          <w:lang w:eastAsia="zh-CN"/>
          <w14:textOutline w14:w="4358" w14:cap="sq" w14:cmpd="sng">
            <w14:solidFill>
              <w14:srgbClr w14:val="000000"/>
            </w14:solidFill>
            <w14:prstDash w14:val="solid"/>
            <w14:bevel/>
          </w14:textOutline>
        </w:rPr>
        <w:t>）</w:t>
      </w:r>
    </w:p>
    <w:p>
      <w:pPr>
        <w:spacing w:line="263" w:lineRule="auto"/>
        <w:rPr>
          <w:rFonts w:ascii="Arial"/>
          <w:sz w:val="24"/>
          <w:szCs w:val="24"/>
        </w:rPr>
      </w:pPr>
    </w:p>
    <w:p>
      <w:pPr>
        <w:tabs>
          <w:tab w:val="left" w:pos="6812"/>
        </w:tabs>
        <w:spacing w:before="75" w:line="227" w:lineRule="auto"/>
        <w:ind w:left="6201"/>
        <w:outlineLvl w:val="3"/>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r>
        <w:rPr>
          <w:rFonts w:ascii="宋体" w:hAnsi="宋体" w:eastAsia="宋体" w:cs="宋体"/>
          <w:sz w:val="24"/>
          <w:szCs w:val="24"/>
          <w:u w:val="single" w:color="auto"/>
        </w:rPr>
        <w:tab/>
      </w:r>
      <w:bookmarkStart w:id="435" w:name="_Toc27904"/>
      <w:bookmarkStart w:id="436" w:name="_Toc19420"/>
      <w:bookmarkStart w:id="437" w:name="_Toc17182"/>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bookmarkEnd w:id="435"/>
      <w:bookmarkEnd w:id="436"/>
      <w:bookmarkEnd w:id="437"/>
    </w:p>
    <w:p>
      <w:pPr>
        <w:spacing w:before="95" w:line="226" w:lineRule="auto"/>
        <w:ind w:left="15"/>
        <w:outlineLvl w:val="2"/>
        <w:rPr>
          <w:rFonts w:ascii="宋体" w:hAnsi="宋体" w:eastAsia="宋体" w:cs="宋体"/>
          <w:sz w:val="29"/>
          <w:szCs w:val="29"/>
        </w:rPr>
      </w:pPr>
      <w:bookmarkStart w:id="438" w:name="_bookmark46"/>
      <w:bookmarkEnd w:id="438"/>
      <w:bookmarkStart w:id="439" w:name="_Toc27220"/>
      <w:r>
        <w:rPr>
          <w:rFonts w:hint="eastAsia" w:ascii="宋体" w:hAnsi="宋体" w:eastAsia="宋体" w:cs="宋体"/>
          <w:spacing w:val="22"/>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21"/>
          <w:sz w:val="29"/>
          <w:szCs w:val="29"/>
        </w:rPr>
        <w:t>4</w:t>
      </w:r>
      <w:r>
        <w:rPr>
          <w:rFonts w:hint="eastAsia" w:ascii="宋体" w:hAnsi="宋体" w:eastAsia="宋体" w:cs="宋体"/>
          <w:spacing w:val="21"/>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1"/>
          <w:sz w:val="29"/>
          <w:szCs w:val="29"/>
        </w:rPr>
        <w:t xml:space="preserve"> </w:t>
      </w:r>
      <w:r>
        <w:rPr>
          <w:rFonts w:ascii="宋体" w:hAnsi="宋体" w:eastAsia="宋体" w:cs="宋体"/>
          <w:spacing w:val="21"/>
          <w:sz w:val="29"/>
          <w:szCs w:val="29"/>
          <w14:textOutline w14:w="5448" w14:cap="sq" w14:cmpd="sng">
            <w14:solidFill>
              <w14:srgbClr w14:val="000000"/>
            </w14:solidFill>
            <w14:prstDash w14:val="solid"/>
            <w14:bevel/>
          </w14:textOutline>
        </w:rPr>
        <w:t>响应人承诺函</w:t>
      </w:r>
      <w:bookmarkEnd w:id="439"/>
    </w:p>
    <w:p>
      <w:pPr>
        <w:spacing w:line="300" w:lineRule="auto"/>
        <w:rPr>
          <w:rFonts w:ascii="Arial"/>
          <w:sz w:val="21"/>
        </w:rPr>
      </w:pPr>
    </w:p>
    <w:p>
      <w:pPr>
        <w:spacing w:line="301" w:lineRule="auto"/>
        <w:rPr>
          <w:rFonts w:ascii="Arial"/>
          <w:sz w:val="21"/>
        </w:rPr>
      </w:pPr>
    </w:p>
    <w:p>
      <w:pPr>
        <w:spacing w:before="114" w:line="225" w:lineRule="auto"/>
        <w:ind w:left="4074"/>
        <w:outlineLvl w:val="3"/>
        <w:rPr>
          <w:rFonts w:ascii="宋体" w:hAnsi="宋体" w:eastAsia="宋体" w:cs="宋体"/>
          <w:sz w:val="35"/>
          <w:szCs w:val="35"/>
        </w:rPr>
      </w:pPr>
      <w:r>
        <w:rPr>
          <w:rFonts w:ascii="宋体" w:hAnsi="宋体" w:eastAsia="宋体" w:cs="宋体"/>
          <w:spacing w:val="7"/>
          <w:sz w:val="35"/>
          <w:szCs w:val="35"/>
          <w14:textOutline w14:w="6537" w14:cap="sq" w14:cmpd="sng">
            <w14:solidFill>
              <w14:srgbClr w14:val="000000"/>
            </w14:solidFill>
            <w14:prstDash w14:val="solid"/>
            <w14:bevel/>
          </w14:textOutline>
        </w:rPr>
        <w:t>响</w:t>
      </w:r>
      <w:r>
        <w:rPr>
          <w:rFonts w:ascii="宋体" w:hAnsi="宋体" w:eastAsia="宋体" w:cs="宋体"/>
          <w:spacing w:val="5"/>
          <w:sz w:val="35"/>
          <w:szCs w:val="35"/>
          <w14:textOutline w14:w="6537" w14:cap="sq" w14:cmpd="sng">
            <w14:solidFill>
              <w14:srgbClr w14:val="000000"/>
            </w14:solidFill>
            <w14:prstDash w14:val="solid"/>
            <w14:bevel/>
          </w14:textOutline>
        </w:rPr>
        <w:t>应人承诺函</w:t>
      </w:r>
    </w:p>
    <w:p>
      <w:pPr>
        <w:spacing w:before="258" w:line="228"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青海有所为工程项目管理有限公司</w:t>
      </w:r>
    </w:p>
    <w:p>
      <w:pPr>
        <w:spacing w:line="337" w:lineRule="auto"/>
        <w:rPr>
          <w:rFonts w:ascii="Arial"/>
          <w:sz w:val="24"/>
          <w:szCs w:val="24"/>
        </w:rPr>
      </w:pPr>
    </w:p>
    <w:p>
      <w:pPr>
        <w:spacing w:line="338" w:lineRule="auto"/>
        <w:rPr>
          <w:rFonts w:ascii="Arial"/>
          <w:sz w:val="24"/>
          <w:szCs w:val="24"/>
        </w:rPr>
      </w:pPr>
    </w:p>
    <w:p>
      <w:pPr>
        <w:spacing w:before="74" w:line="374" w:lineRule="auto"/>
        <w:ind w:right="18" w:firstLine="483"/>
        <w:rPr>
          <w:rFonts w:ascii="宋体" w:hAnsi="宋体" w:eastAsia="宋体" w:cs="宋体"/>
          <w:sz w:val="24"/>
          <w:szCs w:val="24"/>
        </w:rPr>
      </w:pPr>
      <w:r>
        <w:rPr>
          <w:rFonts w:ascii="宋体" w:hAnsi="宋体" w:eastAsia="宋体" w:cs="宋体"/>
          <w:spacing w:val="-2"/>
          <w:sz w:val="24"/>
          <w:szCs w:val="24"/>
        </w:rPr>
        <w:t>关于贵方</w:t>
      </w:r>
      <w:r>
        <w:rPr>
          <w:rFonts w:hint="eastAsia" w:eastAsia="宋体" w:cs="Arial"/>
          <w:b/>
          <w:bCs/>
          <w:spacing w:val="-2"/>
          <w:sz w:val="24"/>
          <w:szCs w:val="24"/>
          <w:lang w:val="en-US" w:eastAsia="zh-CN"/>
        </w:rPr>
        <w:t>2024</w:t>
      </w:r>
      <w:r>
        <w:rPr>
          <w:rFonts w:ascii="宋体" w:hAnsi="宋体" w:eastAsia="宋体" w:cs="宋体"/>
          <w:spacing w:val="-2"/>
          <w:sz w:val="24"/>
          <w:szCs w:val="24"/>
        </w:rPr>
        <w:t>年</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月</w:t>
      </w:r>
      <w:r>
        <w:rPr>
          <w:rFonts w:ascii="宋体" w:hAnsi="宋体" w:eastAsia="宋体" w:cs="宋体"/>
          <w:spacing w:val="-2"/>
          <w:sz w:val="24"/>
          <w:szCs w:val="24"/>
          <w:u w:val="single" w:color="auto"/>
        </w:rPr>
        <w:t xml:space="preserve">   </w:t>
      </w:r>
      <w:r>
        <w:rPr>
          <w:rFonts w:ascii="宋体" w:hAnsi="宋体" w:eastAsia="宋体" w:cs="宋体"/>
          <w:spacing w:val="-2"/>
          <w:sz w:val="24"/>
          <w:szCs w:val="24"/>
        </w:rPr>
        <w:t>日</w:t>
      </w:r>
      <w:r>
        <w:rPr>
          <w:rFonts w:ascii="宋体" w:hAnsi="宋体" w:eastAsia="宋体" w:cs="宋体"/>
          <w:spacing w:val="-2"/>
          <w:sz w:val="24"/>
          <w:szCs w:val="24"/>
          <w:u w:val="single" w:color="auto"/>
        </w:rPr>
        <w:t xml:space="preserve">        </w:t>
      </w:r>
      <w:r>
        <w:rPr>
          <w:rFonts w:hint="eastAsia" w:ascii="宋体" w:hAnsi="宋体" w:eastAsia="宋体" w:cs="宋体"/>
          <w:spacing w:val="-2"/>
          <w:sz w:val="24"/>
          <w:szCs w:val="24"/>
          <w:lang w:eastAsia="zh-CN"/>
        </w:rPr>
        <w:t>（</w:t>
      </w:r>
      <w:r>
        <w:rPr>
          <w:rFonts w:ascii="宋体" w:hAnsi="宋体" w:eastAsia="宋体" w:cs="宋体"/>
          <w:spacing w:val="-2"/>
          <w:sz w:val="24"/>
          <w:szCs w:val="24"/>
        </w:rPr>
        <w:t>项目名称</w:t>
      </w:r>
      <w:r>
        <w:rPr>
          <w:rFonts w:hint="eastAsia" w:ascii="宋体" w:hAnsi="宋体" w:eastAsia="宋体" w:cs="宋体"/>
          <w:spacing w:val="-2"/>
          <w:sz w:val="24"/>
          <w:szCs w:val="24"/>
          <w:lang w:eastAsia="zh-CN"/>
        </w:rPr>
        <w:t>）</w:t>
      </w:r>
      <w:r>
        <w:rPr>
          <w:rFonts w:ascii="宋体" w:hAnsi="宋体" w:eastAsia="宋体" w:cs="宋体"/>
          <w:spacing w:val="-2"/>
          <w:sz w:val="24"/>
          <w:szCs w:val="24"/>
        </w:rPr>
        <w:t>采购项目，本签字</w:t>
      </w:r>
      <w:r>
        <w:rPr>
          <w:rFonts w:ascii="宋体" w:hAnsi="宋体" w:eastAsia="宋体" w:cs="宋体"/>
          <w:spacing w:val="-1"/>
          <w:sz w:val="24"/>
          <w:szCs w:val="24"/>
        </w:rPr>
        <w:t>人</w:t>
      </w:r>
      <w:r>
        <w:rPr>
          <w:rFonts w:ascii="宋体" w:hAnsi="宋体" w:eastAsia="宋体" w:cs="宋体"/>
          <w:spacing w:val="-1"/>
          <w:sz w:val="24"/>
          <w:szCs w:val="24"/>
          <w:u w:val="single" w:color="auto"/>
        </w:rPr>
        <w:t xml:space="preserve">     </w:t>
      </w:r>
      <w:r>
        <w:rPr>
          <w:rFonts w:ascii="宋体" w:hAnsi="宋体" w:eastAsia="宋体" w:cs="宋体"/>
          <w:spacing w:val="-1"/>
          <w:sz w:val="24"/>
          <w:szCs w:val="24"/>
        </w:rPr>
        <w:t>愿意参加响应，</w:t>
      </w:r>
      <w:r>
        <w:rPr>
          <w:rFonts w:ascii="宋体" w:hAnsi="宋体" w:eastAsia="宋体" w:cs="宋体"/>
          <w:sz w:val="24"/>
          <w:szCs w:val="24"/>
        </w:rPr>
        <w:t xml:space="preserve"> </w:t>
      </w:r>
      <w:r>
        <w:rPr>
          <w:rFonts w:ascii="宋体" w:hAnsi="宋体" w:eastAsia="宋体" w:cs="宋体"/>
          <w:spacing w:val="16"/>
          <w:sz w:val="24"/>
          <w:szCs w:val="24"/>
        </w:rPr>
        <w:t>提供</w:t>
      </w:r>
      <w:r>
        <w:rPr>
          <w:rFonts w:ascii="宋体" w:hAnsi="宋体" w:eastAsia="宋体" w:cs="宋体"/>
          <w:spacing w:val="10"/>
          <w:sz w:val="24"/>
          <w:szCs w:val="24"/>
        </w:rPr>
        <w:t>采</w:t>
      </w:r>
      <w:r>
        <w:rPr>
          <w:rFonts w:ascii="宋体" w:hAnsi="宋体" w:eastAsia="宋体" w:cs="宋体"/>
          <w:spacing w:val="8"/>
          <w:sz w:val="24"/>
          <w:szCs w:val="24"/>
        </w:rPr>
        <w:t>购一览表中要求的所有产品，并证实提交的所有资料是准确的和真实的。同时，我代表</w:t>
      </w:r>
      <w:r>
        <w:rPr>
          <w:rFonts w:ascii="宋体" w:hAnsi="宋体" w:eastAsia="宋体" w:cs="宋体"/>
          <w:spacing w:val="8"/>
          <w:sz w:val="24"/>
          <w:szCs w:val="24"/>
          <w:u w:val="single" w:color="auto"/>
        </w:rPr>
        <w:t xml:space="preserve"> </w:t>
      </w:r>
      <w:r>
        <w:rPr>
          <w:rFonts w:hint="eastAsia" w:ascii="宋体" w:hAnsi="宋体" w:eastAsia="宋体" w:cs="宋体"/>
          <w:spacing w:val="8"/>
          <w:sz w:val="24"/>
          <w:szCs w:val="24"/>
          <w:u w:val="single" w:color="auto"/>
          <w:lang w:eastAsia="zh-CN"/>
        </w:rPr>
        <w:t>（</w:t>
      </w:r>
      <w:r>
        <w:rPr>
          <w:rFonts w:ascii="宋体" w:hAnsi="宋体" w:eastAsia="宋体" w:cs="宋体"/>
          <w:spacing w:val="8"/>
          <w:sz w:val="24"/>
          <w:szCs w:val="24"/>
          <w:u w:val="single" w:color="auto"/>
        </w:rPr>
        <w:t>响应人名称</w:t>
      </w:r>
      <w:r>
        <w:rPr>
          <w:rFonts w:hint="eastAsia" w:ascii="宋体" w:hAnsi="宋体" w:eastAsia="宋体" w:cs="宋体"/>
          <w:spacing w:val="8"/>
          <w:sz w:val="24"/>
          <w:szCs w:val="24"/>
          <w:u w:val="single" w:color="auto"/>
          <w:lang w:eastAsia="zh-CN"/>
        </w:rPr>
        <w:t>）</w:t>
      </w:r>
      <w:r>
        <w:rPr>
          <w:rFonts w:ascii="宋体" w:hAnsi="宋体" w:eastAsia="宋体" w:cs="宋体"/>
          <w:spacing w:val="8"/>
          <w:sz w:val="24"/>
          <w:szCs w:val="24"/>
          <w:u w:val="single" w:color="auto"/>
        </w:rPr>
        <w:t xml:space="preserve"> </w:t>
      </w:r>
      <w:r>
        <w:rPr>
          <w:rFonts w:ascii="宋体" w:hAnsi="宋体" w:eastAsia="宋体" w:cs="宋体"/>
          <w:spacing w:val="8"/>
          <w:sz w:val="24"/>
          <w:szCs w:val="24"/>
        </w:rPr>
        <w:t>，在此作如下承诺：</w:t>
      </w:r>
    </w:p>
    <w:p>
      <w:pPr>
        <w:keepNext w:val="0"/>
        <w:keepLines w:val="0"/>
        <w:pageBreakBefore w:val="0"/>
        <w:widowControl/>
        <w:kinsoku w:val="0"/>
        <w:wordWrap/>
        <w:overflowPunct/>
        <w:topLinePunct w:val="0"/>
        <w:autoSpaceDE w:val="0"/>
        <w:autoSpaceDN w:val="0"/>
        <w:bidi w:val="0"/>
        <w:adjustRightInd w:val="0"/>
        <w:snapToGrid w:val="0"/>
        <w:spacing w:line="240" w:lineRule="auto"/>
        <w:ind w:firstLine="536" w:firstLineChars="200"/>
        <w:textAlignment w:val="baseline"/>
        <w:outlineLvl w:val="3"/>
        <w:rPr>
          <w:rFonts w:ascii="宋体" w:hAnsi="宋体" w:eastAsia="宋体" w:cs="宋体"/>
          <w:sz w:val="24"/>
          <w:szCs w:val="24"/>
        </w:rPr>
      </w:pPr>
      <w:r>
        <w:rPr>
          <w:rFonts w:ascii="Arial" w:hAnsi="Arial" w:eastAsia="Arial" w:cs="Arial"/>
          <w:spacing w:val="14"/>
          <w:sz w:val="24"/>
          <w:szCs w:val="24"/>
        </w:rPr>
        <w:t>1.</w:t>
      </w:r>
      <w:r>
        <w:rPr>
          <w:rFonts w:ascii="宋体" w:hAnsi="宋体" w:eastAsia="宋体" w:cs="宋体"/>
          <w:spacing w:val="10"/>
          <w:sz w:val="24"/>
          <w:szCs w:val="24"/>
        </w:rPr>
        <w:t>完</w:t>
      </w:r>
      <w:r>
        <w:rPr>
          <w:rFonts w:ascii="宋体" w:hAnsi="宋体" w:eastAsia="宋体" w:cs="宋体"/>
          <w:spacing w:val="7"/>
          <w:sz w:val="24"/>
          <w:szCs w:val="24"/>
        </w:rPr>
        <w:t>全理解和接受磋商文件的一切规定和要求；</w:t>
      </w:r>
    </w:p>
    <w:p>
      <w:pPr>
        <w:keepNext w:val="0"/>
        <w:keepLines w:val="0"/>
        <w:pageBreakBefore w:val="0"/>
        <w:widowControl/>
        <w:kinsoku w:val="0"/>
        <w:wordWrap/>
        <w:overflowPunct/>
        <w:topLinePunct w:val="0"/>
        <w:autoSpaceDE w:val="0"/>
        <w:autoSpaceDN w:val="0"/>
        <w:bidi w:val="0"/>
        <w:adjustRightInd w:val="0"/>
        <w:snapToGrid w:val="0"/>
        <w:spacing w:before="184" w:line="240" w:lineRule="auto"/>
        <w:ind w:firstLine="552" w:firstLineChars="200"/>
        <w:textAlignment w:val="baseline"/>
        <w:rPr>
          <w:rFonts w:ascii="宋体" w:hAnsi="宋体" w:eastAsia="宋体" w:cs="宋体"/>
          <w:sz w:val="24"/>
          <w:szCs w:val="24"/>
        </w:rPr>
      </w:pPr>
      <w:r>
        <w:rPr>
          <w:rFonts w:ascii="Arial" w:hAnsi="Arial" w:eastAsia="Arial" w:cs="Arial"/>
          <w:spacing w:val="18"/>
          <w:sz w:val="24"/>
          <w:szCs w:val="24"/>
        </w:rPr>
        <w:t>2</w:t>
      </w:r>
      <w:r>
        <w:rPr>
          <w:rFonts w:ascii="Arial" w:hAnsi="Arial" w:eastAsia="Arial" w:cs="Arial"/>
          <w:spacing w:val="12"/>
          <w:sz w:val="24"/>
          <w:szCs w:val="24"/>
        </w:rPr>
        <w:t>.</w:t>
      </w:r>
      <w:r>
        <w:rPr>
          <w:rFonts w:ascii="宋体" w:hAnsi="宋体" w:eastAsia="宋体" w:cs="宋体"/>
          <w:spacing w:val="9"/>
          <w:sz w:val="24"/>
          <w:szCs w:val="24"/>
        </w:rPr>
        <w:t>若成交，我方将按照磋商文件的具体规定与采购人签订采购合同，并且严格履行合同义务，</w:t>
      </w:r>
      <w:r>
        <w:rPr>
          <w:rFonts w:ascii="宋体" w:hAnsi="宋体" w:eastAsia="宋体" w:cs="宋体"/>
          <w:spacing w:val="16"/>
          <w:sz w:val="24"/>
          <w:szCs w:val="24"/>
        </w:rPr>
        <w:t>按时交</w:t>
      </w:r>
      <w:r>
        <w:rPr>
          <w:rFonts w:ascii="宋体" w:hAnsi="宋体" w:eastAsia="宋体" w:cs="宋体"/>
          <w:spacing w:val="13"/>
          <w:sz w:val="24"/>
          <w:szCs w:val="24"/>
        </w:rPr>
        <w:t>货</w:t>
      </w:r>
      <w:r>
        <w:rPr>
          <w:rFonts w:ascii="宋体" w:hAnsi="宋体" w:eastAsia="宋体" w:cs="宋体"/>
          <w:spacing w:val="8"/>
          <w:sz w:val="24"/>
          <w:szCs w:val="24"/>
        </w:rPr>
        <w:t>，提供优质的产品和服务。如果在合同执行过程中，发现质量、数量出现问题，我方一定</w:t>
      </w:r>
      <w:r>
        <w:rPr>
          <w:rFonts w:ascii="宋体" w:hAnsi="宋体" w:eastAsia="宋体" w:cs="宋体"/>
          <w:spacing w:val="9"/>
          <w:sz w:val="24"/>
          <w:szCs w:val="24"/>
        </w:rPr>
        <w:t>尽快更换或补退货，并承担相应的经济责任</w:t>
      </w:r>
      <w:r>
        <w:rPr>
          <w:rFonts w:ascii="宋体" w:hAnsi="宋体" w:eastAsia="宋体" w:cs="宋体"/>
          <w:spacing w:val="8"/>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86" w:line="240" w:lineRule="auto"/>
        <w:ind w:firstLine="560" w:firstLineChars="200"/>
        <w:textAlignment w:val="baseline"/>
        <w:rPr>
          <w:rFonts w:ascii="宋体" w:hAnsi="宋体" w:eastAsia="宋体" w:cs="宋体"/>
          <w:sz w:val="24"/>
          <w:szCs w:val="24"/>
        </w:rPr>
      </w:pPr>
      <w:r>
        <w:rPr>
          <w:rFonts w:ascii="Arial" w:hAnsi="Arial" w:eastAsia="Arial" w:cs="Arial"/>
          <w:spacing w:val="20"/>
          <w:position w:val="1"/>
          <w:sz w:val="24"/>
          <w:szCs w:val="24"/>
        </w:rPr>
        <w:t>3</w:t>
      </w:r>
      <w:r>
        <w:rPr>
          <w:rFonts w:ascii="宋体" w:hAnsi="宋体" w:eastAsia="宋体" w:cs="宋体"/>
          <w:spacing w:val="20"/>
          <w:position w:val="1"/>
          <w:sz w:val="24"/>
          <w:szCs w:val="24"/>
        </w:rPr>
        <w:t>、</w:t>
      </w:r>
      <w:r>
        <w:rPr>
          <w:rFonts w:ascii="宋体" w:hAnsi="宋体" w:eastAsia="宋体" w:cs="宋体"/>
          <w:spacing w:val="18"/>
          <w:position w:val="1"/>
          <w:sz w:val="24"/>
          <w:szCs w:val="24"/>
        </w:rPr>
        <w:t>我</w:t>
      </w:r>
      <w:r>
        <w:rPr>
          <w:rFonts w:ascii="宋体" w:hAnsi="宋体" w:eastAsia="宋体" w:cs="宋体"/>
          <w:spacing w:val="10"/>
          <w:position w:val="1"/>
          <w:sz w:val="24"/>
          <w:szCs w:val="24"/>
        </w:rPr>
        <w:t>方保证甲方在使用该产品或其任何一部分时，不受第三方提出的侵犯专利权、著作权、</w:t>
      </w:r>
      <w:r>
        <w:rPr>
          <w:rFonts w:ascii="宋体" w:hAnsi="宋体" w:eastAsia="宋体" w:cs="宋体"/>
          <w:spacing w:val="18"/>
          <w:sz w:val="24"/>
          <w:szCs w:val="24"/>
        </w:rPr>
        <w:t>商</w:t>
      </w:r>
      <w:r>
        <w:rPr>
          <w:rFonts w:ascii="宋体" w:hAnsi="宋体" w:eastAsia="宋体" w:cs="宋体"/>
          <w:spacing w:val="9"/>
          <w:sz w:val="24"/>
          <w:szCs w:val="24"/>
        </w:rPr>
        <w:t>标权和工业设计权等知识产权的起诉，若有违犯，愿承担相应的一切责任。</w:t>
      </w:r>
    </w:p>
    <w:p>
      <w:pPr>
        <w:keepNext w:val="0"/>
        <w:keepLines w:val="0"/>
        <w:pageBreakBefore w:val="0"/>
        <w:widowControl/>
        <w:kinsoku w:val="0"/>
        <w:wordWrap/>
        <w:overflowPunct/>
        <w:topLinePunct w:val="0"/>
        <w:autoSpaceDE w:val="0"/>
        <w:autoSpaceDN w:val="0"/>
        <w:bidi w:val="0"/>
        <w:adjustRightInd w:val="0"/>
        <w:snapToGrid w:val="0"/>
        <w:spacing w:before="185" w:line="240" w:lineRule="auto"/>
        <w:ind w:firstLine="552" w:firstLineChars="200"/>
        <w:textAlignment w:val="baseline"/>
        <w:rPr>
          <w:rFonts w:ascii="宋体" w:hAnsi="宋体" w:eastAsia="宋体" w:cs="宋体"/>
          <w:sz w:val="24"/>
          <w:szCs w:val="24"/>
        </w:rPr>
      </w:pPr>
      <w:r>
        <w:rPr>
          <w:rFonts w:ascii="Arial" w:hAnsi="Arial" w:eastAsia="Arial" w:cs="Arial"/>
          <w:spacing w:val="18"/>
          <w:position w:val="1"/>
          <w:sz w:val="24"/>
          <w:szCs w:val="24"/>
        </w:rPr>
        <w:t>4</w:t>
      </w:r>
      <w:r>
        <w:rPr>
          <w:rFonts w:ascii="宋体" w:hAnsi="宋体" w:eastAsia="宋体" w:cs="宋体"/>
          <w:spacing w:val="11"/>
          <w:position w:val="1"/>
          <w:sz w:val="24"/>
          <w:szCs w:val="24"/>
        </w:rPr>
        <w:t>、我方承诺，除磋商文件中规定的进口产品外，所投的产品均为国产产品，且均符合国家强</w:t>
      </w:r>
      <w:r>
        <w:rPr>
          <w:rFonts w:ascii="宋体" w:hAnsi="宋体" w:eastAsia="宋体" w:cs="宋体"/>
          <w:spacing w:val="9"/>
          <w:sz w:val="24"/>
          <w:szCs w:val="24"/>
        </w:rPr>
        <w:t>制性标准。若有不实，愿承担相应的责任</w:t>
      </w:r>
      <w:r>
        <w:rPr>
          <w:rFonts w:ascii="宋体" w:hAnsi="宋体" w:eastAsia="宋体" w:cs="宋体"/>
          <w:spacing w:val="7"/>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82" w:line="240" w:lineRule="auto"/>
        <w:ind w:firstLine="536" w:firstLineChars="200"/>
        <w:textAlignment w:val="baseline"/>
        <w:rPr>
          <w:rFonts w:ascii="宋体" w:hAnsi="宋体" w:eastAsia="宋体" w:cs="宋体"/>
          <w:sz w:val="24"/>
          <w:szCs w:val="24"/>
        </w:rPr>
      </w:pPr>
      <w:r>
        <w:rPr>
          <w:rFonts w:ascii="Arial" w:hAnsi="Arial" w:eastAsia="Arial" w:cs="Arial"/>
          <w:spacing w:val="14"/>
          <w:position w:val="1"/>
          <w:sz w:val="24"/>
          <w:szCs w:val="24"/>
        </w:rPr>
        <w:t>5</w:t>
      </w:r>
      <w:r>
        <w:rPr>
          <w:rFonts w:ascii="宋体" w:hAnsi="宋体" w:eastAsia="宋体" w:cs="宋体"/>
          <w:spacing w:val="7"/>
          <w:position w:val="1"/>
          <w:sz w:val="24"/>
          <w:szCs w:val="24"/>
        </w:rPr>
        <w:t>、在整个招标过程中我方若有违规行为，贵方可按磋商文件之规定给予处罚，我方完全接受。</w:t>
      </w:r>
    </w:p>
    <w:p>
      <w:pPr>
        <w:keepNext w:val="0"/>
        <w:keepLines w:val="0"/>
        <w:pageBreakBefore w:val="0"/>
        <w:widowControl/>
        <w:kinsoku w:val="0"/>
        <w:wordWrap/>
        <w:overflowPunct/>
        <w:topLinePunct w:val="0"/>
        <w:autoSpaceDE w:val="0"/>
        <w:autoSpaceDN w:val="0"/>
        <w:bidi w:val="0"/>
        <w:adjustRightInd w:val="0"/>
        <w:snapToGrid w:val="0"/>
        <w:spacing w:before="165" w:line="240" w:lineRule="auto"/>
        <w:ind w:firstLine="552" w:firstLineChars="200"/>
        <w:textAlignment w:val="baseline"/>
        <w:rPr>
          <w:rFonts w:ascii="宋体" w:hAnsi="宋体" w:eastAsia="宋体" w:cs="宋体"/>
          <w:sz w:val="24"/>
          <w:szCs w:val="24"/>
        </w:rPr>
      </w:pPr>
      <w:r>
        <w:rPr>
          <w:rFonts w:ascii="Arial" w:hAnsi="Arial" w:eastAsia="Arial" w:cs="Arial"/>
          <w:spacing w:val="18"/>
          <w:position w:val="1"/>
          <w:sz w:val="24"/>
          <w:szCs w:val="24"/>
        </w:rPr>
        <w:t>6</w:t>
      </w:r>
      <w:r>
        <w:rPr>
          <w:rFonts w:ascii="宋体" w:hAnsi="宋体" w:eastAsia="宋体" w:cs="宋体"/>
          <w:spacing w:val="10"/>
          <w:position w:val="1"/>
          <w:sz w:val="24"/>
          <w:szCs w:val="24"/>
        </w:rPr>
        <w:t>、</w:t>
      </w:r>
      <w:r>
        <w:rPr>
          <w:rFonts w:ascii="宋体" w:hAnsi="宋体" w:eastAsia="宋体" w:cs="宋体"/>
          <w:spacing w:val="9"/>
          <w:position w:val="1"/>
          <w:sz w:val="24"/>
          <w:szCs w:val="24"/>
        </w:rPr>
        <w:t>若成交，本承诺将成为合同不可分割的一部分，与合同具有同等的法律效力。</w:t>
      </w:r>
    </w:p>
    <w:p>
      <w:pPr>
        <w:spacing w:line="240" w:lineRule="auto"/>
        <w:rPr>
          <w:rFonts w:ascii="Arial"/>
          <w:sz w:val="24"/>
          <w:szCs w:val="24"/>
        </w:rPr>
      </w:pPr>
    </w:p>
    <w:p>
      <w:pPr>
        <w:spacing w:line="244" w:lineRule="auto"/>
        <w:rPr>
          <w:rFonts w:ascii="Arial"/>
          <w:sz w:val="24"/>
          <w:szCs w:val="24"/>
        </w:rPr>
      </w:pPr>
    </w:p>
    <w:p>
      <w:pPr>
        <w:spacing w:line="244" w:lineRule="auto"/>
        <w:rPr>
          <w:rFonts w:ascii="Arial"/>
          <w:sz w:val="24"/>
          <w:szCs w:val="24"/>
        </w:rPr>
      </w:pPr>
    </w:p>
    <w:p>
      <w:pPr>
        <w:spacing w:before="75" w:line="227" w:lineRule="auto"/>
        <w:ind w:firstLine="2508" w:firstLineChars="1100"/>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2" w:lineRule="auto"/>
        <w:rPr>
          <w:rFonts w:ascii="Arial"/>
          <w:sz w:val="24"/>
          <w:szCs w:val="24"/>
        </w:rPr>
      </w:pPr>
    </w:p>
    <w:p>
      <w:pPr>
        <w:spacing w:before="75" w:line="227" w:lineRule="auto"/>
        <w:ind w:right="92"/>
        <w:jc w:val="right"/>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sz w:val="24"/>
          <w:szCs w:val="24"/>
          <w14:textOutline w14:w="4358" w14:cap="sq" w14:cmpd="sng">
            <w14:solidFill>
              <w14:srgbClr w14:val="000000"/>
            </w14:solidFill>
            <w14:prstDash w14:val="solid"/>
            <w14:bevel/>
          </w14:textOutline>
        </w:rPr>
        <w:t>委托代理人：</w:t>
      </w:r>
      <w:r>
        <w:rPr>
          <w:rFonts w:ascii="宋体" w:hAnsi="宋体" w:eastAsia="宋体" w:cs="宋体"/>
          <w:sz w:val="24"/>
          <w:szCs w:val="24"/>
          <w:u w:val="single" w:color="auto"/>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r>
        <w:rPr>
          <w:rFonts w:ascii="宋体" w:hAnsi="宋体" w:eastAsia="宋体" w:cs="宋体"/>
          <w:sz w:val="24"/>
          <w:szCs w:val="24"/>
          <w14:textOutline w14:w="4358" w14:cap="sq" w14:cmpd="sng">
            <w14:solidFill>
              <w14:srgbClr w14:val="000000"/>
            </w14:solidFill>
            <w14:prstDash w14:val="solid"/>
            <w14:bevel/>
          </w14:textOutline>
        </w:rPr>
        <w:t>签字或盖章</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p>
    <w:p>
      <w:pPr>
        <w:spacing w:line="263" w:lineRule="auto"/>
        <w:rPr>
          <w:rFonts w:ascii="Arial"/>
          <w:sz w:val="24"/>
          <w:szCs w:val="24"/>
        </w:rPr>
      </w:pPr>
    </w:p>
    <w:p>
      <w:pPr>
        <w:tabs>
          <w:tab w:val="left" w:pos="6812"/>
        </w:tabs>
        <w:spacing w:before="75" w:line="227" w:lineRule="auto"/>
        <w:ind w:left="6201"/>
        <w:outlineLvl w:val="2"/>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r>
        <w:rPr>
          <w:rFonts w:ascii="宋体" w:hAnsi="宋体" w:eastAsia="宋体" w:cs="宋体"/>
          <w:sz w:val="24"/>
          <w:szCs w:val="24"/>
          <w:u w:val="single" w:color="auto"/>
        </w:rPr>
        <w:tab/>
      </w:r>
      <w:bookmarkStart w:id="440" w:name="_Toc23580"/>
      <w:bookmarkStart w:id="441" w:name="_Toc31344"/>
      <w:bookmarkStart w:id="442" w:name="_Toc18725"/>
      <w:bookmarkStart w:id="443" w:name="_Toc25509"/>
      <w:bookmarkStart w:id="444" w:name="_Toc32648"/>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bookmarkEnd w:id="440"/>
      <w:bookmarkEnd w:id="441"/>
      <w:bookmarkEnd w:id="442"/>
      <w:bookmarkEnd w:id="443"/>
      <w:bookmarkEnd w:id="444"/>
    </w:p>
    <w:p>
      <w:pPr>
        <w:spacing w:before="94" w:line="225" w:lineRule="auto"/>
        <w:ind w:left="16"/>
        <w:outlineLvl w:val="2"/>
        <w:rPr>
          <w:rFonts w:ascii="宋体" w:hAnsi="宋体" w:eastAsia="宋体" w:cs="宋体"/>
          <w:sz w:val="29"/>
          <w:szCs w:val="29"/>
        </w:rPr>
      </w:pPr>
      <w:bookmarkStart w:id="445" w:name="_bookmark47"/>
      <w:bookmarkEnd w:id="445"/>
      <w:bookmarkStart w:id="446" w:name="_Toc7768"/>
      <w:r>
        <w:rPr>
          <w:rFonts w:hint="eastAsia" w:ascii="宋体" w:hAnsi="宋体" w:eastAsia="宋体" w:cs="宋体"/>
          <w:spacing w:val="25"/>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9"/>
          <w:sz w:val="29"/>
          <w:szCs w:val="29"/>
        </w:rPr>
        <w:t>5</w:t>
      </w:r>
      <w:r>
        <w:rPr>
          <w:rFonts w:hint="eastAsia" w:ascii="宋体" w:hAnsi="宋体" w:eastAsia="宋体" w:cs="宋体"/>
          <w:spacing w:val="19"/>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9"/>
          <w:sz w:val="29"/>
          <w:szCs w:val="29"/>
        </w:rPr>
        <w:t xml:space="preserve"> </w:t>
      </w:r>
      <w:r>
        <w:rPr>
          <w:rFonts w:ascii="宋体" w:hAnsi="宋体" w:eastAsia="宋体" w:cs="宋体"/>
          <w:spacing w:val="19"/>
          <w:sz w:val="29"/>
          <w:szCs w:val="29"/>
          <w14:textOutline w14:w="5448" w14:cap="sq" w14:cmpd="sng">
            <w14:solidFill>
              <w14:srgbClr w14:val="000000"/>
            </w14:solidFill>
            <w14:prstDash w14:val="solid"/>
            <w14:bevel/>
          </w14:textOutline>
        </w:rPr>
        <w:t>响应人诚信承诺书</w:t>
      </w:r>
      <w:bookmarkEnd w:id="446"/>
    </w:p>
    <w:p>
      <w:pPr>
        <w:spacing w:before="235" w:line="224" w:lineRule="auto"/>
        <w:ind w:left="3712"/>
        <w:rPr>
          <w:rFonts w:ascii="宋体" w:hAnsi="宋体" w:eastAsia="宋体" w:cs="宋体"/>
          <w:sz w:val="35"/>
          <w:szCs w:val="35"/>
        </w:rPr>
      </w:pPr>
      <w:r>
        <w:rPr>
          <w:rFonts w:ascii="宋体" w:hAnsi="宋体" w:eastAsia="宋体" w:cs="宋体"/>
          <w:spacing w:val="8"/>
          <w:sz w:val="35"/>
          <w:szCs w:val="35"/>
          <w14:textOutline w14:w="6537" w14:cap="sq" w14:cmpd="sng">
            <w14:solidFill>
              <w14:srgbClr w14:val="000000"/>
            </w14:solidFill>
            <w14:prstDash w14:val="solid"/>
            <w14:bevel/>
          </w14:textOutline>
        </w:rPr>
        <w:t>响</w:t>
      </w:r>
      <w:r>
        <w:rPr>
          <w:rFonts w:ascii="宋体" w:hAnsi="宋体" w:eastAsia="宋体" w:cs="宋体"/>
          <w:spacing w:val="7"/>
          <w:sz w:val="35"/>
          <w:szCs w:val="35"/>
          <w14:textOutline w14:w="6537" w14:cap="sq" w14:cmpd="sng">
            <w14:solidFill>
              <w14:srgbClr w14:val="000000"/>
            </w14:solidFill>
            <w14:prstDash w14:val="solid"/>
            <w14:bevel/>
          </w14:textOutline>
        </w:rPr>
        <w:t>应人诚信承诺书</w:t>
      </w:r>
    </w:p>
    <w:p>
      <w:pPr>
        <w:spacing w:before="259" w:line="228"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青海有所为工程项目管理有限公司</w:t>
      </w:r>
    </w:p>
    <w:p>
      <w:pPr>
        <w:spacing w:line="336" w:lineRule="auto"/>
        <w:rPr>
          <w:rFonts w:ascii="Arial"/>
          <w:sz w:val="24"/>
          <w:szCs w:val="24"/>
        </w:rPr>
      </w:pPr>
    </w:p>
    <w:p>
      <w:pPr>
        <w:spacing w:line="337" w:lineRule="auto"/>
        <w:rPr>
          <w:rFonts w:ascii="Arial"/>
          <w:sz w:val="24"/>
          <w:szCs w:val="24"/>
        </w:rPr>
      </w:pPr>
    </w:p>
    <w:p>
      <w:pPr>
        <w:spacing w:before="75" w:line="228" w:lineRule="auto"/>
        <w:ind w:left="483"/>
        <w:rPr>
          <w:rFonts w:ascii="宋体" w:hAnsi="宋体" w:eastAsia="宋体" w:cs="宋体"/>
          <w:sz w:val="24"/>
          <w:szCs w:val="24"/>
        </w:rPr>
      </w:pPr>
      <w:r>
        <w:rPr>
          <w:rFonts w:ascii="宋体" w:hAnsi="宋体" w:eastAsia="宋体" w:cs="宋体"/>
          <w:spacing w:val="18"/>
          <w:sz w:val="24"/>
          <w:szCs w:val="24"/>
        </w:rPr>
        <w:t>为</w:t>
      </w:r>
      <w:r>
        <w:rPr>
          <w:rFonts w:ascii="宋体" w:hAnsi="宋体" w:eastAsia="宋体" w:cs="宋体"/>
          <w:spacing w:val="11"/>
          <w:sz w:val="24"/>
          <w:szCs w:val="24"/>
        </w:rPr>
        <w:t>了</w:t>
      </w:r>
      <w:r>
        <w:rPr>
          <w:rFonts w:ascii="宋体" w:hAnsi="宋体" w:eastAsia="宋体" w:cs="宋体"/>
          <w:spacing w:val="9"/>
          <w:sz w:val="24"/>
          <w:szCs w:val="24"/>
        </w:rPr>
        <w:t>诚实、客观、有序地参与青海省政府采购活动，愿就以下内容作出承诺：</w:t>
      </w:r>
    </w:p>
    <w:p>
      <w:pPr>
        <w:keepNext w:val="0"/>
        <w:keepLines w:val="0"/>
        <w:pageBreakBefore w:val="0"/>
        <w:widowControl/>
        <w:kinsoku w:val="0"/>
        <w:wordWrap/>
        <w:overflowPunct/>
        <w:topLinePunct w:val="0"/>
        <w:autoSpaceDE w:val="0"/>
        <w:autoSpaceDN w:val="0"/>
        <w:bidi w:val="0"/>
        <w:adjustRightInd w:val="0"/>
        <w:snapToGrid w:val="0"/>
        <w:spacing w:before="183" w:line="374" w:lineRule="auto"/>
        <w:ind w:right="10" w:firstLine="544" w:firstLineChars="200"/>
        <w:textAlignment w:val="baseline"/>
        <w:rPr>
          <w:rFonts w:ascii="宋体" w:hAnsi="宋体" w:eastAsia="宋体" w:cs="宋体"/>
          <w:sz w:val="24"/>
          <w:szCs w:val="24"/>
        </w:rPr>
      </w:pPr>
      <w:r>
        <w:rPr>
          <w:rFonts w:ascii="宋体" w:hAnsi="宋体" w:eastAsia="宋体" w:cs="宋体"/>
          <w:spacing w:val="16"/>
          <w:sz w:val="24"/>
          <w:szCs w:val="24"/>
        </w:rPr>
        <w:t>一、</w:t>
      </w:r>
      <w:r>
        <w:rPr>
          <w:rFonts w:ascii="宋体" w:hAnsi="宋体" w:eastAsia="宋体" w:cs="宋体"/>
          <w:spacing w:val="10"/>
          <w:sz w:val="24"/>
          <w:szCs w:val="24"/>
        </w:rPr>
        <w:t>自</w:t>
      </w:r>
      <w:r>
        <w:rPr>
          <w:rFonts w:ascii="宋体" w:hAnsi="宋体" w:eastAsia="宋体" w:cs="宋体"/>
          <w:spacing w:val="8"/>
          <w:sz w:val="24"/>
          <w:szCs w:val="24"/>
        </w:rPr>
        <w:t>觉遵守各项法律、法规、规章、制度以及社会公德，维护廉洁环境，与同场竞争的其他</w:t>
      </w:r>
      <w:r>
        <w:rPr>
          <w:rFonts w:ascii="宋体" w:hAnsi="宋体" w:eastAsia="宋体" w:cs="宋体"/>
          <w:sz w:val="24"/>
          <w:szCs w:val="24"/>
        </w:rPr>
        <w:t xml:space="preserve"> </w:t>
      </w:r>
      <w:r>
        <w:rPr>
          <w:rFonts w:ascii="宋体" w:hAnsi="宋体" w:eastAsia="宋体" w:cs="宋体"/>
          <w:spacing w:val="14"/>
          <w:sz w:val="24"/>
          <w:szCs w:val="24"/>
        </w:rPr>
        <w:t>响</w:t>
      </w:r>
      <w:r>
        <w:rPr>
          <w:rFonts w:ascii="宋体" w:hAnsi="宋体" w:eastAsia="宋体" w:cs="宋体"/>
          <w:spacing w:val="10"/>
          <w:sz w:val="24"/>
          <w:szCs w:val="24"/>
        </w:rPr>
        <w:t>应</w:t>
      </w:r>
      <w:r>
        <w:rPr>
          <w:rFonts w:ascii="宋体" w:hAnsi="宋体" w:eastAsia="宋体" w:cs="宋体"/>
          <w:spacing w:val="7"/>
          <w:sz w:val="24"/>
          <w:szCs w:val="24"/>
        </w:rPr>
        <w:t>人平等参加政府采购活动。</w:t>
      </w:r>
    </w:p>
    <w:p>
      <w:pPr>
        <w:keepNext w:val="0"/>
        <w:keepLines w:val="0"/>
        <w:pageBreakBefore w:val="0"/>
        <w:widowControl/>
        <w:kinsoku w:val="0"/>
        <w:wordWrap/>
        <w:overflowPunct/>
        <w:topLinePunct w:val="0"/>
        <w:autoSpaceDE w:val="0"/>
        <w:autoSpaceDN w:val="0"/>
        <w:bidi w:val="0"/>
        <w:adjustRightInd w:val="0"/>
        <w:snapToGrid w:val="0"/>
        <w:spacing w:line="314" w:lineRule="exact"/>
        <w:ind w:firstLine="544" w:firstLineChars="200"/>
        <w:textAlignment w:val="baseline"/>
        <w:rPr>
          <w:rFonts w:ascii="宋体" w:hAnsi="宋体" w:eastAsia="宋体" w:cs="宋体"/>
          <w:sz w:val="24"/>
          <w:szCs w:val="24"/>
        </w:rPr>
      </w:pPr>
      <w:r>
        <w:rPr>
          <w:rFonts w:ascii="宋体" w:hAnsi="宋体" w:eastAsia="宋体" w:cs="宋体"/>
          <w:spacing w:val="16"/>
          <w:position w:val="1"/>
          <w:sz w:val="24"/>
          <w:szCs w:val="24"/>
        </w:rPr>
        <w:t>二、</w:t>
      </w:r>
      <w:r>
        <w:rPr>
          <w:rFonts w:ascii="宋体" w:hAnsi="宋体" w:eastAsia="宋体" w:cs="宋体"/>
          <w:spacing w:val="10"/>
          <w:position w:val="1"/>
          <w:sz w:val="24"/>
          <w:szCs w:val="24"/>
        </w:rPr>
        <w:t>参</w:t>
      </w:r>
      <w:r>
        <w:rPr>
          <w:rFonts w:ascii="宋体" w:hAnsi="宋体" w:eastAsia="宋体" w:cs="宋体"/>
          <w:spacing w:val="8"/>
          <w:position w:val="1"/>
          <w:sz w:val="24"/>
          <w:szCs w:val="24"/>
        </w:rPr>
        <w:t>加采购代理机构组织的政府采购活动时，严格按照磋商文件的规定和要求提供所需的相</w:t>
      </w:r>
      <w:r>
        <w:rPr>
          <w:rFonts w:ascii="宋体" w:hAnsi="宋体" w:eastAsia="宋体" w:cs="宋体"/>
          <w:spacing w:val="18"/>
          <w:sz w:val="24"/>
          <w:szCs w:val="24"/>
        </w:rPr>
        <w:t>关</w:t>
      </w:r>
      <w:r>
        <w:rPr>
          <w:rFonts w:ascii="宋体" w:hAnsi="宋体" w:eastAsia="宋体" w:cs="宋体"/>
          <w:spacing w:val="9"/>
          <w:sz w:val="24"/>
          <w:szCs w:val="24"/>
        </w:rPr>
        <w:t>材料，并对所提供的各类资料的真实性负责，不虚假应标，不虚列业绩。</w:t>
      </w:r>
    </w:p>
    <w:p>
      <w:pPr>
        <w:keepNext w:val="0"/>
        <w:keepLines w:val="0"/>
        <w:pageBreakBefore w:val="0"/>
        <w:widowControl/>
        <w:kinsoku w:val="0"/>
        <w:wordWrap/>
        <w:overflowPunct/>
        <w:topLinePunct w:val="0"/>
        <w:autoSpaceDE w:val="0"/>
        <w:autoSpaceDN w:val="0"/>
        <w:bidi w:val="0"/>
        <w:adjustRightInd w:val="0"/>
        <w:snapToGrid w:val="0"/>
        <w:spacing w:before="185" w:line="305" w:lineRule="exact"/>
        <w:ind w:firstLine="516" w:firstLineChars="200"/>
        <w:textAlignment w:val="baseline"/>
        <w:rPr>
          <w:rFonts w:ascii="宋体" w:hAnsi="宋体" w:eastAsia="宋体" w:cs="宋体"/>
          <w:sz w:val="24"/>
          <w:szCs w:val="24"/>
        </w:rPr>
      </w:pPr>
      <w:r>
        <w:rPr>
          <w:rFonts w:ascii="宋体" w:hAnsi="宋体" w:eastAsia="宋体" w:cs="宋体"/>
          <w:spacing w:val="9"/>
          <w:position w:val="1"/>
          <w:sz w:val="24"/>
          <w:szCs w:val="24"/>
        </w:rPr>
        <w:t>三、尊重参与政府采购活动各相关方的合法行为，接受政府采购活动依法形成的意见、结果</w:t>
      </w:r>
      <w:r>
        <w:rPr>
          <w:rFonts w:ascii="宋体" w:hAnsi="宋体" w:eastAsia="宋体" w:cs="宋体"/>
          <w:position w:val="1"/>
          <w:sz w:val="24"/>
          <w:szCs w:val="24"/>
        </w:rPr>
        <w:t>。</w:t>
      </w:r>
    </w:p>
    <w:p>
      <w:pPr>
        <w:keepNext w:val="0"/>
        <w:keepLines w:val="0"/>
        <w:pageBreakBefore w:val="0"/>
        <w:widowControl/>
        <w:kinsoku w:val="0"/>
        <w:wordWrap/>
        <w:overflowPunct/>
        <w:topLinePunct w:val="0"/>
        <w:autoSpaceDE w:val="0"/>
        <w:autoSpaceDN w:val="0"/>
        <w:bidi w:val="0"/>
        <w:adjustRightInd w:val="0"/>
        <w:snapToGrid w:val="0"/>
        <w:spacing w:before="161" w:line="227" w:lineRule="auto"/>
        <w:ind w:firstLine="544" w:firstLineChars="200"/>
        <w:textAlignment w:val="baseline"/>
        <w:rPr>
          <w:rFonts w:ascii="宋体" w:hAnsi="宋体" w:eastAsia="宋体" w:cs="宋体"/>
          <w:sz w:val="24"/>
          <w:szCs w:val="24"/>
        </w:rPr>
      </w:pPr>
      <w:r>
        <w:rPr>
          <w:rFonts w:ascii="宋体" w:hAnsi="宋体" w:eastAsia="宋体" w:cs="宋体"/>
          <w:spacing w:val="16"/>
          <w:sz w:val="24"/>
          <w:szCs w:val="24"/>
        </w:rPr>
        <w:t>四、依</w:t>
      </w:r>
      <w:r>
        <w:rPr>
          <w:rFonts w:ascii="宋体" w:hAnsi="宋体" w:eastAsia="宋体" w:cs="宋体"/>
          <w:spacing w:val="11"/>
          <w:sz w:val="24"/>
          <w:szCs w:val="24"/>
        </w:rPr>
        <w:t>法</w:t>
      </w:r>
      <w:r>
        <w:rPr>
          <w:rFonts w:ascii="宋体" w:hAnsi="宋体" w:eastAsia="宋体" w:cs="宋体"/>
          <w:spacing w:val="8"/>
          <w:sz w:val="24"/>
          <w:szCs w:val="24"/>
        </w:rPr>
        <w:t>参加政府采购活动，不围标、串标，维护市场秩序，不提供</w:t>
      </w:r>
      <w:r>
        <w:rPr>
          <w:rFonts w:ascii="Arial" w:hAnsi="Arial" w:eastAsia="Arial" w:cs="Arial"/>
          <w:spacing w:val="8"/>
          <w:sz w:val="24"/>
          <w:szCs w:val="24"/>
        </w:rPr>
        <w:t>“</w:t>
      </w:r>
      <w:r>
        <w:rPr>
          <w:rFonts w:ascii="宋体" w:hAnsi="宋体" w:eastAsia="宋体" w:cs="宋体"/>
          <w:spacing w:val="8"/>
          <w:sz w:val="24"/>
          <w:szCs w:val="24"/>
        </w:rPr>
        <w:t>三无</w:t>
      </w:r>
      <w:r>
        <w:rPr>
          <w:rFonts w:ascii="Arial" w:hAnsi="Arial" w:eastAsia="Arial" w:cs="Arial"/>
          <w:spacing w:val="8"/>
          <w:sz w:val="24"/>
          <w:szCs w:val="24"/>
        </w:rPr>
        <w:t>”</w:t>
      </w:r>
      <w:r>
        <w:rPr>
          <w:rFonts w:ascii="宋体" w:hAnsi="宋体" w:eastAsia="宋体" w:cs="宋体"/>
          <w:spacing w:val="8"/>
          <w:sz w:val="24"/>
          <w:szCs w:val="24"/>
        </w:rPr>
        <w:t>产品、以次充好。</w:t>
      </w:r>
    </w:p>
    <w:p>
      <w:pPr>
        <w:keepNext w:val="0"/>
        <w:keepLines w:val="0"/>
        <w:pageBreakBefore w:val="0"/>
        <w:widowControl/>
        <w:kinsoku w:val="0"/>
        <w:wordWrap/>
        <w:overflowPunct/>
        <w:topLinePunct w:val="0"/>
        <w:autoSpaceDE w:val="0"/>
        <w:autoSpaceDN w:val="0"/>
        <w:bidi w:val="0"/>
        <w:adjustRightInd w:val="0"/>
        <w:snapToGrid w:val="0"/>
        <w:spacing w:before="186" w:line="237" w:lineRule="auto"/>
        <w:ind w:firstLine="544" w:firstLineChars="200"/>
        <w:textAlignment w:val="baseline"/>
        <w:rPr>
          <w:rFonts w:ascii="宋体" w:hAnsi="宋体" w:eastAsia="宋体" w:cs="宋体"/>
          <w:sz w:val="24"/>
          <w:szCs w:val="24"/>
        </w:rPr>
      </w:pPr>
      <w:r>
        <w:rPr>
          <w:rFonts w:ascii="宋体" w:hAnsi="宋体" w:eastAsia="宋体" w:cs="宋体"/>
          <w:spacing w:val="16"/>
          <w:sz w:val="24"/>
          <w:szCs w:val="24"/>
        </w:rPr>
        <w:t>五、</w:t>
      </w:r>
      <w:r>
        <w:rPr>
          <w:rFonts w:ascii="宋体" w:hAnsi="宋体" w:eastAsia="宋体" w:cs="宋体"/>
          <w:spacing w:val="10"/>
          <w:sz w:val="24"/>
          <w:szCs w:val="24"/>
        </w:rPr>
        <w:t>积</w:t>
      </w:r>
      <w:r>
        <w:rPr>
          <w:rFonts w:ascii="宋体" w:hAnsi="宋体" w:eastAsia="宋体" w:cs="宋体"/>
          <w:spacing w:val="8"/>
          <w:sz w:val="24"/>
          <w:szCs w:val="24"/>
        </w:rPr>
        <w:t>极推动政府采购活动健康开展，对采购活动有疑问、异议时，按法律规定的程序实名反</w:t>
      </w:r>
      <w:r>
        <w:rPr>
          <w:rFonts w:ascii="宋体" w:hAnsi="宋体" w:eastAsia="宋体" w:cs="宋体"/>
          <w:spacing w:val="9"/>
          <w:sz w:val="24"/>
          <w:szCs w:val="24"/>
        </w:rPr>
        <w:t>映情况，不恶意中伤、无事生非，以和谐、平等的心态参加政府采购活动。</w:t>
      </w:r>
    </w:p>
    <w:p>
      <w:pPr>
        <w:keepNext w:val="0"/>
        <w:keepLines w:val="0"/>
        <w:pageBreakBefore w:val="0"/>
        <w:widowControl/>
        <w:kinsoku w:val="0"/>
        <w:wordWrap/>
        <w:overflowPunct/>
        <w:topLinePunct w:val="0"/>
        <w:autoSpaceDE w:val="0"/>
        <w:autoSpaceDN w:val="0"/>
        <w:bidi w:val="0"/>
        <w:adjustRightInd w:val="0"/>
        <w:snapToGrid w:val="0"/>
        <w:spacing w:before="183" w:line="232" w:lineRule="auto"/>
        <w:ind w:firstLine="544" w:firstLineChars="200"/>
        <w:textAlignment w:val="baseline"/>
        <w:rPr>
          <w:rFonts w:ascii="宋体" w:hAnsi="宋体" w:eastAsia="宋体" w:cs="宋体"/>
          <w:sz w:val="24"/>
          <w:szCs w:val="24"/>
        </w:rPr>
      </w:pPr>
      <w:r>
        <w:rPr>
          <w:rFonts w:ascii="宋体" w:hAnsi="宋体" w:eastAsia="宋体" w:cs="宋体"/>
          <w:spacing w:val="16"/>
          <w:sz w:val="24"/>
          <w:szCs w:val="24"/>
        </w:rPr>
        <w:t>六、</w:t>
      </w:r>
      <w:r>
        <w:rPr>
          <w:rFonts w:ascii="宋体" w:hAnsi="宋体" w:eastAsia="宋体" w:cs="宋体"/>
          <w:spacing w:val="12"/>
          <w:sz w:val="24"/>
          <w:szCs w:val="24"/>
        </w:rPr>
        <w:t>认</w:t>
      </w:r>
      <w:r>
        <w:rPr>
          <w:rFonts w:ascii="宋体" w:hAnsi="宋体" w:eastAsia="宋体" w:cs="宋体"/>
          <w:spacing w:val="8"/>
          <w:sz w:val="24"/>
          <w:szCs w:val="24"/>
        </w:rPr>
        <w:t>真履行成交人应承担的责任和义务，全面执行采购合同规定的各项内容，保质保量地按</w:t>
      </w:r>
      <w:r>
        <w:rPr>
          <w:rFonts w:ascii="宋体" w:hAnsi="宋体" w:eastAsia="宋体" w:cs="宋体"/>
          <w:spacing w:val="7"/>
          <w:sz w:val="24"/>
          <w:szCs w:val="24"/>
        </w:rPr>
        <w:t>时</w:t>
      </w:r>
      <w:r>
        <w:rPr>
          <w:rFonts w:ascii="宋体" w:hAnsi="宋体" w:eastAsia="宋体" w:cs="宋体"/>
          <w:spacing w:val="6"/>
          <w:sz w:val="24"/>
          <w:szCs w:val="24"/>
        </w:rPr>
        <w:t>提供采购物品。</w:t>
      </w:r>
    </w:p>
    <w:p>
      <w:pPr>
        <w:keepNext w:val="0"/>
        <w:keepLines w:val="0"/>
        <w:pageBreakBefore w:val="0"/>
        <w:widowControl/>
        <w:kinsoku w:val="0"/>
        <w:wordWrap/>
        <w:overflowPunct/>
        <w:topLinePunct w:val="0"/>
        <w:autoSpaceDE w:val="0"/>
        <w:autoSpaceDN w:val="0"/>
        <w:bidi w:val="0"/>
        <w:adjustRightInd w:val="0"/>
        <w:snapToGrid w:val="0"/>
        <w:spacing w:before="185" w:line="227" w:lineRule="auto"/>
        <w:ind w:firstLine="496" w:firstLineChars="200"/>
        <w:textAlignment w:val="baseline"/>
        <w:rPr>
          <w:rFonts w:ascii="宋体" w:hAnsi="宋体" w:eastAsia="宋体" w:cs="宋体"/>
          <w:sz w:val="24"/>
          <w:szCs w:val="24"/>
        </w:rPr>
      </w:pPr>
      <w:r>
        <w:rPr>
          <w:rFonts w:ascii="宋体" w:hAnsi="宋体" w:eastAsia="宋体" w:cs="宋体"/>
          <w:spacing w:val="4"/>
          <w:sz w:val="24"/>
          <w:szCs w:val="24"/>
        </w:rPr>
        <w:t xml:space="preserve">若本企业 </w:t>
      </w:r>
      <w:r>
        <w:rPr>
          <w:rFonts w:hint="eastAsia" w:ascii="宋体" w:hAnsi="宋体" w:eastAsia="宋体" w:cs="宋体"/>
          <w:spacing w:val="4"/>
          <w:sz w:val="24"/>
          <w:szCs w:val="24"/>
          <w:lang w:eastAsia="zh-CN"/>
        </w:rPr>
        <w:t>（</w:t>
      </w:r>
      <w:r>
        <w:rPr>
          <w:rFonts w:ascii="宋体" w:hAnsi="宋体" w:eastAsia="宋体" w:cs="宋体"/>
          <w:spacing w:val="4"/>
          <w:sz w:val="24"/>
          <w:szCs w:val="24"/>
        </w:rPr>
        <w:t>单位</w:t>
      </w:r>
      <w:r>
        <w:rPr>
          <w:rFonts w:hint="eastAsia" w:ascii="宋体" w:hAnsi="宋体" w:eastAsia="宋体" w:cs="宋体"/>
          <w:spacing w:val="4"/>
          <w:sz w:val="24"/>
          <w:szCs w:val="24"/>
          <w:lang w:eastAsia="zh-CN"/>
        </w:rPr>
        <w:t>）</w:t>
      </w:r>
      <w:r>
        <w:rPr>
          <w:rFonts w:ascii="宋体" w:hAnsi="宋体" w:eastAsia="宋体" w:cs="宋体"/>
          <w:spacing w:val="4"/>
          <w:sz w:val="24"/>
          <w:szCs w:val="24"/>
        </w:rPr>
        <w:t xml:space="preserve"> 发生有悖于</w:t>
      </w:r>
      <w:r>
        <w:rPr>
          <w:rFonts w:ascii="宋体" w:hAnsi="宋体" w:eastAsia="宋体" w:cs="宋体"/>
          <w:spacing w:val="3"/>
          <w:sz w:val="24"/>
          <w:szCs w:val="24"/>
        </w:rPr>
        <w:t>上</w:t>
      </w:r>
      <w:r>
        <w:rPr>
          <w:rFonts w:ascii="宋体" w:hAnsi="宋体" w:eastAsia="宋体" w:cs="宋体"/>
          <w:spacing w:val="2"/>
          <w:sz w:val="24"/>
          <w:szCs w:val="24"/>
        </w:rPr>
        <w:t>述承诺的行为，愿意接受《中华人民共和国政府采购法》和《政</w:t>
      </w:r>
      <w:r>
        <w:rPr>
          <w:rFonts w:ascii="宋体" w:hAnsi="宋体" w:eastAsia="宋体" w:cs="宋体"/>
          <w:spacing w:val="10"/>
          <w:sz w:val="24"/>
          <w:szCs w:val="24"/>
        </w:rPr>
        <w:t>府</w:t>
      </w:r>
      <w:r>
        <w:rPr>
          <w:rFonts w:ascii="宋体" w:hAnsi="宋体" w:eastAsia="宋体" w:cs="宋体"/>
          <w:spacing w:val="9"/>
          <w:sz w:val="24"/>
          <w:szCs w:val="24"/>
        </w:rPr>
        <w:t>采购法实施条例》中对响应人的相关处理。</w:t>
      </w:r>
    </w:p>
    <w:p>
      <w:pPr>
        <w:keepNext w:val="0"/>
        <w:keepLines w:val="0"/>
        <w:pageBreakBefore w:val="0"/>
        <w:widowControl/>
        <w:kinsoku w:val="0"/>
        <w:wordWrap/>
        <w:overflowPunct/>
        <w:topLinePunct w:val="0"/>
        <w:autoSpaceDE w:val="0"/>
        <w:autoSpaceDN w:val="0"/>
        <w:bidi w:val="0"/>
        <w:adjustRightInd w:val="0"/>
        <w:snapToGrid w:val="0"/>
        <w:spacing w:before="185" w:line="227" w:lineRule="auto"/>
        <w:ind w:firstLine="516" w:firstLineChars="200"/>
        <w:textAlignment w:val="baseline"/>
        <w:rPr>
          <w:rFonts w:ascii="宋体" w:hAnsi="宋体" w:eastAsia="宋体" w:cs="宋体"/>
          <w:sz w:val="24"/>
          <w:szCs w:val="24"/>
        </w:rPr>
      </w:pPr>
      <w:r>
        <w:rPr>
          <w:rFonts w:ascii="宋体" w:hAnsi="宋体" w:eastAsia="宋体" w:cs="宋体"/>
          <w:spacing w:val="9"/>
          <w:sz w:val="24"/>
          <w:szCs w:val="24"/>
        </w:rPr>
        <w:t>本承诺是采购项目响应文件的组成部分</w:t>
      </w:r>
      <w:r>
        <w:rPr>
          <w:rFonts w:ascii="宋体" w:hAnsi="宋体" w:eastAsia="宋体" w:cs="宋体"/>
          <w:spacing w:val="6"/>
          <w:sz w:val="24"/>
          <w:szCs w:val="24"/>
        </w:rPr>
        <w:t>。</w:t>
      </w:r>
    </w:p>
    <w:p>
      <w:pPr>
        <w:spacing w:line="268" w:lineRule="auto"/>
        <w:rPr>
          <w:rFonts w:ascii="Arial"/>
          <w:sz w:val="24"/>
          <w:szCs w:val="24"/>
        </w:rPr>
      </w:pPr>
    </w:p>
    <w:p>
      <w:pPr>
        <w:spacing w:line="268" w:lineRule="auto"/>
        <w:rPr>
          <w:rFonts w:ascii="Arial"/>
          <w:sz w:val="24"/>
          <w:szCs w:val="24"/>
        </w:rPr>
      </w:pPr>
    </w:p>
    <w:p>
      <w:pPr>
        <w:spacing w:line="269" w:lineRule="auto"/>
        <w:rPr>
          <w:rFonts w:ascii="Arial"/>
          <w:sz w:val="24"/>
          <w:szCs w:val="24"/>
        </w:rPr>
      </w:pPr>
    </w:p>
    <w:p>
      <w:pPr>
        <w:spacing w:line="269" w:lineRule="auto"/>
        <w:rPr>
          <w:rFonts w:ascii="Arial"/>
          <w:sz w:val="24"/>
          <w:szCs w:val="24"/>
        </w:rPr>
      </w:pPr>
    </w:p>
    <w:p>
      <w:pPr>
        <w:spacing w:before="76" w:line="227" w:lineRule="auto"/>
        <w:ind w:right="505"/>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2" w:lineRule="auto"/>
        <w:rPr>
          <w:rFonts w:ascii="Arial"/>
          <w:sz w:val="24"/>
          <w:szCs w:val="24"/>
        </w:rPr>
      </w:pPr>
    </w:p>
    <w:p>
      <w:pPr>
        <w:spacing w:before="75" w:line="227" w:lineRule="auto"/>
        <w:ind w:right="23"/>
        <w:jc w:val="right"/>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sz w:val="24"/>
          <w:szCs w:val="24"/>
          <w14:textOutline w14:w="4358" w14:cap="sq" w14:cmpd="sng">
            <w14:solidFill>
              <w14:srgbClr w14:val="000000"/>
            </w14:solidFill>
            <w14:prstDash w14:val="solid"/>
            <w14:bevel/>
          </w14:textOutline>
        </w:rPr>
        <w:t>委托代理人：</w:t>
      </w:r>
      <w:r>
        <w:rPr>
          <w:rFonts w:ascii="宋体" w:hAnsi="宋体" w:eastAsia="宋体" w:cs="宋体"/>
          <w:sz w:val="24"/>
          <w:szCs w:val="24"/>
          <w:u w:val="single" w:color="auto"/>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r>
        <w:rPr>
          <w:rFonts w:ascii="宋体" w:hAnsi="宋体" w:eastAsia="宋体" w:cs="宋体"/>
          <w:sz w:val="24"/>
          <w:szCs w:val="24"/>
          <w14:textOutline w14:w="4358" w14:cap="sq" w14:cmpd="sng">
            <w14:solidFill>
              <w14:srgbClr w14:val="000000"/>
            </w14:solidFill>
            <w14:prstDash w14:val="solid"/>
            <w14:bevel/>
          </w14:textOutline>
        </w:rPr>
        <w:t>签字或盖章</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p>
    <w:p>
      <w:pPr>
        <w:spacing w:line="265" w:lineRule="auto"/>
        <w:rPr>
          <w:rFonts w:ascii="Arial"/>
          <w:sz w:val="24"/>
          <w:szCs w:val="24"/>
        </w:rPr>
      </w:pPr>
    </w:p>
    <w:p>
      <w:pPr>
        <w:tabs>
          <w:tab w:val="left" w:pos="6812"/>
        </w:tabs>
        <w:spacing w:before="75" w:line="227" w:lineRule="auto"/>
        <w:ind w:left="6202"/>
        <w:outlineLvl w:val="3"/>
        <w:rPr>
          <w:rFonts w:ascii="宋体" w:hAnsi="宋体" w:eastAsia="宋体" w:cs="宋体"/>
          <w:sz w:val="24"/>
          <w:szCs w:val="24"/>
        </w:rPr>
      </w:pPr>
      <w:r>
        <w:rPr>
          <w:rFonts w:ascii="宋体" w:hAnsi="宋体" w:eastAsia="宋体" w:cs="宋体"/>
          <w:sz w:val="24"/>
          <w:szCs w:val="24"/>
          <w:u w:val="single" w:color="auto"/>
        </w:rPr>
        <w:tab/>
      </w:r>
      <w:bookmarkStart w:id="447" w:name="_Toc9741"/>
      <w:bookmarkStart w:id="448" w:name="_Toc7565"/>
      <w:bookmarkStart w:id="449" w:name="_Toc18967"/>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bookmarkEnd w:id="447"/>
      <w:bookmarkEnd w:id="448"/>
      <w:bookmarkEnd w:id="449"/>
    </w:p>
    <w:p>
      <w:pPr>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4" w:line="225" w:lineRule="auto"/>
        <w:ind w:left="16"/>
        <w:outlineLvl w:val="2"/>
        <w:rPr>
          <w:rFonts w:ascii="宋体" w:hAnsi="宋体" w:eastAsia="宋体" w:cs="宋体"/>
          <w:sz w:val="29"/>
          <w:szCs w:val="29"/>
        </w:rPr>
      </w:pPr>
      <w:bookmarkStart w:id="450" w:name="_bookmark48"/>
      <w:bookmarkEnd w:id="450"/>
      <w:bookmarkStart w:id="451" w:name="_Toc10076"/>
      <w:r>
        <w:rPr>
          <w:rFonts w:hint="eastAsia" w:ascii="宋体" w:hAnsi="宋体" w:eastAsia="宋体" w:cs="宋体"/>
          <w:spacing w:val="22"/>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21"/>
          <w:sz w:val="29"/>
          <w:szCs w:val="29"/>
        </w:rPr>
        <w:t>6</w:t>
      </w:r>
      <w:r>
        <w:rPr>
          <w:rFonts w:hint="eastAsia" w:ascii="宋体" w:hAnsi="宋体" w:eastAsia="宋体" w:cs="宋体"/>
          <w:spacing w:val="21"/>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1"/>
          <w:sz w:val="29"/>
          <w:szCs w:val="29"/>
        </w:rPr>
        <w:t xml:space="preserve"> </w:t>
      </w:r>
      <w:r>
        <w:rPr>
          <w:rFonts w:ascii="宋体" w:hAnsi="宋体" w:eastAsia="宋体" w:cs="宋体"/>
          <w:spacing w:val="21"/>
          <w:sz w:val="29"/>
          <w:szCs w:val="29"/>
          <w14:textOutline w14:w="5448" w14:cap="sq" w14:cmpd="sng">
            <w14:solidFill>
              <w14:srgbClr w14:val="000000"/>
            </w14:solidFill>
            <w14:prstDash w14:val="solid"/>
            <w14:bevel/>
          </w14:textOutline>
        </w:rPr>
        <w:t>资格证明材料</w:t>
      </w:r>
      <w:bookmarkEnd w:id="451"/>
    </w:p>
    <w:p>
      <w:pPr>
        <w:spacing w:line="307" w:lineRule="auto"/>
        <w:rPr>
          <w:rFonts w:ascii="Arial"/>
          <w:sz w:val="21"/>
        </w:rPr>
      </w:pPr>
    </w:p>
    <w:p>
      <w:pPr>
        <w:spacing w:line="307" w:lineRule="auto"/>
        <w:rPr>
          <w:rFonts w:ascii="Arial"/>
          <w:sz w:val="21"/>
        </w:rPr>
      </w:pPr>
    </w:p>
    <w:p>
      <w:pPr>
        <w:spacing w:before="91" w:line="219" w:lineRule="auto"/>
        <w:ind w:left="4305"/>
        <w:outlineLvl w:val="3"/>
        <w:rPr>
          <w:rFonts w:ascii="宋体" w:hAnsi="宋体" w:eastAsia="宋体" w:cs="宋体"/>
          <w:sz w:val="28"/>
          <w:szCs w:val="28"/>
        </w:rPr>
      </w:pPr>
      <w:r>
        <w:rPr>
          <w:rFonts w:ascii="宋体" w:hAnsi="宋体" w:eastAsia="宋体" w:cs="宋体"/>
          <w:spacing w:val="-4"/>
          <w:sz w:val="28"/>
          <w:szCs w:val="28"/>
          <w14:textOutline w14:w="5103" w14:cap="sq" w14:cmpd="sng">
            <w14:solidFill>
              <w14:srgbClr w14:val="000000"/>
            </w14:solidFill>
            <w14:prstDash w14:val="solid"/>
            <w14:bevel/>
          </w14:textOutline>
        </w:rPr>
        <w:t>资格</w:t>
      </w:r>
      <w:r>
        <w:rPr>
          <w:rFonts w:ascii="宋体" w:hAnsi="宋体" w:eastAsia="宋体" w:cs="宋体"/>
          <w:spacing w:val="-2"/>
          <w:sz w:val="28"/>
          <w:szCs w:val="28"/>
          <w14:textOutline w14:w="5103" w14:cap="sq" w14:cmpd="sng">
            <w14:solidFill>
              <w14:srgbClr w14:val="000000"/>
            </w14:solidFill>
            <w14:prstDash w14:val="solid"/>
            <w14:bevel/>
          </w14:textOutline>
        </w:rPr>
        <w:t>证明材料</w:t>
      </w:r>
    </w:p>
    <w:p>
      <w:pPr>
        <w:spacing w:line="305" w:lineRule="auto"/>
        <w:rPr>
          <w:rFonts w:ascii="Arial"/>
          <w:sz w:val="21"/>
        </w:rPr>
      </w:pPr>
    </w:p>
    <w:p>
      <w:pPr>
        <w:spacing w:line="305" w:lineRule="auto"/>
        <w:rPr>
          <w:rFonts w:ascii="Arial"/>
          <w:sz w:val="24"/>
          <w:szCs w:val="24"/>
        </w:rPr>
      </w:pPr>
    </w:p>
    <w:p>
      <w:pPr>
        <w:spacing w:before="74" w:line="227" w:lineRule="auto"/>
        <w:ind w:left="491"/>
        <w:rPr>
          <w:rFonts w:ascii="宋体" w:hAnsi="宋体" w:eastAsia="宋体" w:cs="宋体"/>
          <w:sz w:val="24"/>
          <w:szCs w:val="24"/>
        </w:rPr>
      </w:pPr>
      <w:r>
        <w:rPr>
          <w:rFonts w:ascii="宋体" w:hAnsi="宋体" w:eastAsia="宋体" w:cs="宋体"/>
          <w:spacing w:val="12"/>
          <w:sz w:val="24"/>
          <w:szCs w:val="24"/>
        </w:rPr>
        <w:t>资</w:t>
      </w:r>
      <w:r>
        <w:rPr>
          <w:rFonts w:ascii="宋体" w:hAnsi="宋体" w:eastAsia="宋体" w:cs="宋体"/>
          <w:spacing w:val="6"/>
          <w:sz w:val="24"/>
          <w:szCs w:val="24"/>
        </w:rPr>
        <w:t>格证明材料包括：</w:t>
      </w:r>
    </w:p>
    <w:p>
      <w:pPr>
        <w:keepNext w:val="0"/>
        <w:keepLines w:val="0"/>
        <w:pageBreakBefore w:val="0"/>
        <w:widowControl/>
        <w:kinsoku w:val="0"/>
        <w:wordWrap/>
        <w:overflowPunct/>
        <w:topLinePunct w:val="0"/>
        <w:autoSpaceDE w:val="0"/>
        <w:autoSpaceDN w:val="0"/>
        <w:bidi w:val="0"/>
        <w:adjustRightInd w:val="0"/>
        <w:snapToGrid w:val="0"/>
        <w:spacing w:before="185" w:line="375" w:lineRule="auto"/>
        <w:ind w:right="8" w:firstLine="576" w:firstLineChars="200"/>
        <w:textAlignment w:val="baseline"/>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24"/>
          <w:sz w:val="24"/>
          <w:szCs w:val="24"/>
        </w:rPr>
        <w:t>1</w:t>
      </w:r>
      <w:r>
        <w:rPr>
          <w:rFonts w:hint="eastAsia" w:ascii="宋体" w:hAnsi="宋体" w:eastAsia="宋体" w:cs="宋体"/>
          <w:spacing w:val="15"/>
          <w:sz w:val="24"/>
          <w:szCs w:val="24"/>
          <w:lang w:eastAsia="zh-CN"/>
        </w:rPr>
        <w:t>）</w:t>
      </w:r>
      <w:r>
        <w:rPr>
          <w:rFonts w:ascii="宋体" w:hAnsi="宋体" w:eastAsia="宋体" w:cs="宋体"/>
          <w:spacing w:val="12"/>
          <w:sz w:val="24"/>
          <w:szCs w:val="24"/>
        </w:rPr>
        <w:t xml:space="preserve"> 提供有效的营业执照、税务登记证、机构代码证或三证 </w:t>
      </w:r>
      <w:r>
        <w:rPr>
          <w:rFonts w:hint="eastAsia" w:ascii="宋体" w:hAnsi="宋体" w:eastAsia="宋体" w:cs="宋体"/>
          <w:spacing w:val="12"/>
          <w:sz w:val="24"/>
          <w:szCs w:val="24"/>
          <w:lang w:eastAsia="zh-CN"/>
        </w:rPr>
        <w:t>（</w:t>
      </w:r>
      <w:r>
        <w:rPr>
          <w:rFonts w:ascii="宋体" w:hAnsi="宋体" w:eastAsia="宋体" w:cs="宋体"/>
          <w:spacing w:val="12"/>
          <w:sz w:val="24"/>
          <w:szCs w:val="24"/>
        </w:rPr>
        <w:t>五证</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合一统一社会代码证及</w:t>
      </w:r>
      <w:r>
        <w:rPr>
          <w:rFonts w:ascii="宋体" w:hAnsi="宋体" w:eastAsia="宋体" w:cs="宋体"/>
          <w:sz w:val="24"/>
          <w:szCs w:val="24"/>
        </w:rPr>
        <w:t xml:space="preserve"> </w:t>
      </w:r>
      <w:r>
        <w:rPr>
          <w:rFonts w:ascii="宋体" w:hAnsi="宋体" w:eastAsia="宋体" w:cs="宋体"/>
          <w:spacing w:val="8"/>
          <w:sz w:val="24"/>
          <w:szCs w:val="24"/>
        </w:rPr>
        <w:t xml:space="preserve">其他资格证明文件 </w:t>
      </w:r>
      <w:r>
        <w:rPr>
          <w:rFonts w:hint="eastAsia" w:ascii="宋体" w:hAnsi="宋体" w:eastAsia="宋体" w:cs="宋体"/>
          <w:spacing w:val="8"/>
          <w:sz w:val="24"/>
          <w:szCs w:val="24"/>
          <w:lang w:eastAsia="zh-CN"/>
        </w:rPr>
        <w:t>（</w:t>
      </w:r>
      <w:r>
        <w:rPr>
          <w:rFonts w:ascii="宋体" w:hAnsi="宋体" w:eastAsia="宋体" w:cs="宋体"/>
          <w:spacing w:val="8"/>
          <w:sz w:val="24"/>
          <w:szCs w:val="24"/>
        </w:rPr>
        <w:t>扫描或复印件</w:t>
      </w:r>
      <w:r>
        <w:rPr>
          <w:rFonts w:hint="eastAsia" w:ascii="宋体" w:hAnsi="宋体" w:eastAsia="宋体" w:cs="宋体"/>
          <w:spacing w:val="8"/>
          <w:sz w:val="24"/>
          <w:szCs w:val="24"/>
          <w:lang w:eastAsia="zh-CN"/>
        </w:rPr>
        <w:t>）</w:t>
      </w:r>
      <w:r>
        <w:rPr>
          <w:rFonts w:ascii="宋体" w:hAnsi="宋体" w:eastAsia="宋体" w:cs="宋体"/>
          <w:spacing w:val="8"/>
          <w:sz w:val="24"/>
          <w:szCs w:val="24"/>
        </w:rPr>
        <w:t xml:space="preserve"> </w:t>
      </w:r>
      <w:r>
        <w:rPr>
          <w:rFonts w:ascii="宋体" w:hAnsi="宋体" w:eastAsia="宋体" w:cs="宋体"/>
          <w:spacing w:val="6"/>
          <w:sz w:val="24"/>
          <w:szCs w:val="24"/>
        </w:rPr>
        <w:t>；</w:t>
      </w:r>
    </w:p>
    <w:p>
      <w:pPr>
        <w:keepNext w:val="0"/>
        <w:keepLines w:val="0"/>
        <w:pageBreakBefore w:val="0"/>
        <w:widowControl/>
        <w:kinsoku w:val="0"/>
        <w:wordWrap/>
        <w:overflowPunct/>
        <w:topLinePunct w:val="0"/>
        <w:autoSpaceDE w:val="0"/>
        <w:autoSpaceDN w:val="0"/>
        <w:bidi w:val="0"/>
        <w:adjustRightInd w:val="0"/>
        <w:snapToGrid w:val="0"/>
        <w:spacing w:line="360" w:lineRule="auto"/>
        <w:ind w:firstLine="528" w:firstLineChars="200"/>
        <w:textAlignment w:val="baseline"/>
        <w:rPr>
          <w:rFonts w:ascii="宋体" w:hAnsi="宋体" w:eastAsia="宋体" w:cs="宋体"/>
          <w:sz w:val="24"/>
          <w:szCs w:val="24"/>
        </w:rPr>
      </w:pPr>
      <w:r>
        <w:rPr>
          <w:rFonts w:ascii="宋体" w:hAnsi="宋体" w:eastAsia="宋体" w:cs="宋体"/>
          <w:spacing w:val="12"/>
          <w:sz w:val="24"/>
          <w:szCs w:val="24"/>
        </w:rPr>
        <w:t>企业法人</w:t>
      </w:r>
      <w:r>
        <w:rPr>
          <w:rFonts w:ascii="宋体" w:hAnsi="宋体" w:eastAsia="宋体" w:cs="宋体"/>
          <w:spacing w:val="8"/>
          <w:sz w:val="24"/>
          <w:szCs w:val="24"/>
        </w:rPr>
        <w:t>需</w:t>
      </w:r>
      <w:r>
        <w:rPr>
          <w:rFonts w:ascii="宋体" w:hAnsi="宋体" w:eastAsia="宋体" w:cs="宋体"/>
          <w:spacing w:val="6"/>
          <w:sz w:val="24"/>
          <w:szCs w:val="24"/>
        </w:rPr>
        <w:t>提交</w:t>
      </w:r>
      <w:r>
        <w:rPr>
          <w:rFonts w:ascii="Arial" w:hAnsi="Arial" w:eastAsia="Arial" w:cs="Arial"/>
          <w:spacing w:val="6"/>
          <w:sz w:val="24"/>
          <w:szCs w:val="24"/>
        </w:rPr>
        <w:t>“</w:t>
      </w:r>
      <w:r>
        <w:rPr>
          <w:rFonts w:ascii="宋体" w:hAnsi="宋体" w:eastAsia="宋体" w:cs="宋体"/>
          <w:spacing w:val="6"/>
          <w:sz w:val="24"/>
          <w:szCs w:val="24"/>
        </w:rPr>
        <w:t>统一社会信用代码的营业执照</w:t>
      </w:r>
      <w:r>
        <w:rPr>
          <w:rFonts w:ascii="Arial" w:hAnsi="Arial" w:eastAsia="Arial" w:cs="Arial"/>
          <w:spacing w:val="6"/>
          <w:sz w:val="24"/>
          <w:szCs w:val="24"/>
        </w:rPr>
        <w:t xml:space="preserve">” </w:t>
      </w:r>
      <w:r>
        <w:rPr>
          <w:rFonts w:ascii="宋体" w:hAnsi="宋体" w:eastAsia="宋体" w:cs="宋体"/>
          <w:spacing w:val="6"/>
          <w:sz w:val="24"/>
          <w:szCs w:val="24"/>
        </w:rPr>
        <w:t>，未换证的提交</w:t>
      </w:r>
      <w:r>
        <w:rPr>
          <w:rFonts w:ascii="Arial" w:hAnsi="Arial" w:eastAsia="Arial" w:cs="Arial"/>
          <w:spacing w:val="6"/>
          <w:sz w:val="24"/>
          <w:szCs w:val="24"/>
        </w:rPr>
        <w:t>“</w:t>
      </w:r>
      <w:r>
        <w:rPr>
          <w:rFonts w:ascii="宋体" w:hAnsi="宋体" w:eastAsia="宋体" w:cs="宋体"/>
          <w:spacing w:val="6"/>
          <w:sz w:val="24"/>
          <w:szCs w:val="24"/>
        </w:rPr>
        <w:t>营业执照、组织机构代码证、</w:t>
      </w:r>
      <w:r>
        <w:rPr>
          <w:rFonts w:ascii="宋体" w:hAnsi="宋体" w:eastAsia="宋体" w:cs="宋体"/>
          <w:spacing w:val="14"/>
          <w:sz w:val="24"/>
          <w:szCs w:val="24"/>
        </w:rPr>
        <w:t>税务</w:t>
      </w:r>
      <w:r>
        <w:rPr>
          <w:rFonts w:ascii="宋体" w:hAnsi="宋体" w:eastAsia="宋体" w:cs="宋体"/>
          <w:spacing w:val="9"/>
          <w:sz w:val="24"/>
          <w:szCs w:val="24"/>
        </w:rPr>
        <w:t>登</w:t>
      </w:r>
      <w:r>
        <w:rPr>
          <w:rFonts w:ascii="宋体" w:hAnsi="宋体" w:eastAsia="宋体" w:cs="宋体"/>
          <w:spacing w:val="7"/>
          <w:sz w:val="24"/>
          <w:szCs w:val="24"/>
        </w:rPr>
        <w:t>记证</w:t>
      </w:r>
      <w:r>
        <w:rPr>
          <w:rFonts w:ascii="Arial" w:hAnsi="Arial" w:eastAsia="Arial" w:cs="Arial"/>
          <w:spacing w:val="7"/>
          <w:sz w:val="24"/>
          <w:szCs w:val="24"/>
        </w:rPr>
        <w:t>”</w:t>
      </w:r>
      <w:r>
        <w:rPr>
          <w:rFonts w:ascii="宋体" w:hAnsi="宋体" w:eastAsia="宋体" w:cs="宋体"/>
          <w:spacing w:val="7"/>
          <w:sz w:val="24"/>
          <w:szCs w:val="24"/>
        </w:rPr>
        <w:t xml:space="preserve">；事业法人需提交 </w:t>
      </w:r>
      <w:r>
        <w:rPr>
          <w:rFonts w:ascii="Arial" w:hAnsi="Arial" w:eastAsia="Arial" w:cs="Arial"/>
          <w:spacing w:val="7"/>
          <w:sz w:val="24"/>
          <w:szCs w:val="24"/>
        </w:rPr>
        <w:t>“</w:t>
      </w:r>
      <w:r>
        <w:rPr>
          <w:rFonts w:ascii="宋体" w:hAnsi="宋体" w:eastAsia="宋体" w:cs="宋体"/>
          <w:spacing w:val="7"/>
          <w:sz w:val="24"/>
          <w:szCs w:val="24"/>
        </w:rPr>
        <w:t>统一社会信用代码的事业单位法人证书</w:t>
      </w:r>
      <w:r>
        <w:rPr>
          <w:rFonts w:ascii="Arial" w:hAnsi="Arial" w:eastAsia="Arial" w:cs="Arial"/>
          <w:spacing w:val="7"/>
          <w:sz w:val="24"/>
          <w:szCs w:val="24"/>
        </w:rPr>
        <w:t xml:space="preserve">” </w:t>
      </w:r>
      <w:r>
        <w:rPr>
          <w:rFonts w:ascii="宋体" w:hAnsi="宋体" w:eastAsia="宋体" w:cs="宋体"/>
          <w:spacing w:val="7"/>
          <w:sz w:val="24"/>
          <w:szCs w:val="24"/>
        </w:rPr>
        <w:t>，未换证的提交</w:t>
      </w:r>
      <w:r>
        <w:rPr>
          <w:rFonts w:ascii="Arial" w:hAnsi="Arial" w:eastAsia="Arial" w:cs="Arial"/>
          <w:spacing w:val="7"/>
          <w:sz w:val="24"/>
          <w:szCs w:val="24"/>
        </w:rPr>
        <w:t>“</w:t>
      </w:r>
      <w:r>
        <w:rPr>
          <w:rFonts w:ascii="宋体" w:hAnsi="宋体" w:eastAsia="宋体" w:cs="宋体"/>
          <w:spacing w:val="7"/>
          <w:sz w:val="24"/>
          <w:szCs w:val="24"/>
        </w:rPr>
        <w:t>事业单位</w:t>
      </w:r>
      <w:r>
        <w:rPr>
          <w:rFonts w:ascii="宋体" w:hAnsi="宋体" w:eastAsia="宋体" w:cs="宋体"/>
          <w:spacing w:val="22"/>
          <w:sz w:val="24"/>
          <w:szCs w:val="24"/>
        </w:rPr>
        <w:t>法人</w:t>
      </w:r>
      <w:r>
        <w:rPr>
          <w:rFonts w:ascii="宋体" w:hAnsi="宋体" w:eastAsia="宋体" w:cs="宋体"/>
          <w:spacing w:val="16"/>
          <w:sz w:val="24"/>
          <w:szCs w:val="24"/>
        </w:rPr>
        <w:t>证</w:t>
      </w:r>
      <w:r>
        <w:rPr>
          <w:rFonts w:ascii="宋体" w:hAnsi="宋体" w:eastAsia="宋体" w:cs="宋体"/>
          <w:spacing w:val="11"/>
          <w:sz w:val="24"/>
          <w:szCs w:val="24"/>
        </w:rPr>
        <w:t>书或组织机构代码证</w:t>
      </w:r>
      <w:r>
        <w:rPr>
          <w:rFonts w:ascii="Arial" w:hAnsi="Arial" w:eastAsia="Arial" w:cs="Arial"/>
          <w:spacing w:val="11"/>
          <w:sz w:val="24"/>
          <w:szCs w:val="24"/>
        </w:rPr>
        <w:t>”</w:t>
      </w:r>
      <w:r>
        <w:rPr>
          <w:rFonts w:ascii="宋体" w:hAnsi="宋体" w:eastAsia="宋体" w:cs="宋体"/>
          <w:spacing w:val="11"/>
          <w:sz w:val="24"/>
          <w:szCs w:val="24"/>
        </w:rPr>
        <w:t>；其他组织需提交</w:t>
      </w:r>
      <w:r>
        <w:rPr>
          <w:rFonts w:ascii="Arial" w:hAnsi="Arial" w:eastAsia="Arial" w:cs="Arial"/>
          <w:spacing w:val="11"/>
          <w:sz w:val="24"/>
          <w:szCs w:val="24"/>
        </w:rPr>
        <w:t>“</w:t>
      </w:r>
      <w:r>
        <w:rPr>
          <w:rFonts w:ascii="宋体" w:hAnsi="宋体" w:eastAsia="宋体" w:cs="宋体"/>
          <w:spacing w:val="11"/>
          <w:sz w:val="24"/>
          <w:szCs w:val="24"/>
        </w:rPr>
        <w:t>统一社会信用代码的社会团体法人登记证书</w:t>
      </w:r>
      <w:r>
        <w:rPr>
          <w:rFonts w:ascii="Arial" w:hAnsi="Arial" w:eastAsia="Arial" w:cs="Arial"/>
          <w:spacing w:val="11"/>
          <w:sz w:val="24"/>
          <w:szCs w:val="24"/>
        </w:rPr>
        <w:t>”</w:t>
      </w:r>
      <w:r>
        <w:rPr>
          <w:rFonts w:ascii="宋体" w:hAnsi="宋体" w:eastAsia="宋体" w:cs="宋体"/>
          <w:spacing w:val="11"/>
          <w:sz w:val="24"/>
          <w:szCs w:val="24"/>
        </w:rPr>
        <w:t>或</w:t>
      </w:r>
      <w:r>
        <w:rPr>
          <w:rFonts w:ascii="Arial" w:hAnsi="Arial" w:eastAsia="Arial" w:cs="Arial"/>
          <w:spacing w:val="11"/>
          <w:sz w:val="24"/>
          <w:szCs w:val="24"/>
        </w:rPr>
        <w:t>“</w:t>
      </w:r>
      <w:r>
        <w:rPr>
          <w:rFonts w:ascii="宋体" w:hAnsi="宋体" w:eastAsia="宋体" w:cs="宋体"/>
          <w:spacing w:val="11"/>
          <w:sz w:val="24"/>
          <w:szCs w:val="24"/>
        </w:rPr>
        <w:t>统</w:t>
      </w:r>
      <w:r>
        <w:rPr>
          <w:rFonts w:ascii="宋体" w:hAnsi="宋体" w:eastAsia="宋体" w:cs="宋体"/>
          <w:spacing w:val="14"/>
          <w:sz w:val="24"/>
          <w:szCs w:val="24"/>
        </w:rPr>
        <w:t>一</w:t>
      </w:r>
      <w:r>
        <w:rPr>
          <w:rFonts w:ascii="宋体" w:hAnsi="宋体" w:eastAsia="宋体" w:cs="宋体"/>
          <w:spacing w:val="8"/>
          <w:sz w:val="24"/>
          <w:szCs w:val="24"/>
        </w:rPr>
        <w:t>社会信用代码的民办非企业单位登记证书</w:t>
      </w:r>
      <w:r>
        <w:rPr>
          <w:rFonts w:ascii="Arial" w:hAnsi="Arial" w:eastAsia="Arial" w:cs="Arial"/>
          <w:spacing w:val="8"/>
          <w:sz w:val="24"/>
          <w:szCs w:val="24"/>
        </w:rPr>
        <w:t>”</w:t>
      </w:r>
      <w:r>
        <w:rPr>
          <w:rFonts w:ascii="宋体" w:hAnsi="宋体" w:eastAsia="宋体" w:cs="宋体"/>
          <w:spacing w:val="8"/>
          <w:sz w:val="24"/>
          <w:szCs w:val="24"/>
        </w:rPr>
        <w:t>或</w:t>
      </w:r>
      <w:r>
        <w:rPr>
          <w:rFonts w:ascii="Arial" w:hAnsi="Arial" w:eastAsia="Arial" w:cs="Arial"/>
          <w:spacing w:val="8"/>
          <w:sz w:val="24"/>
          <w:szCs w:val="24"/>
        </w:rPr>
        <w:t>“</w:t>
      </w:r>
      <w:r>
        <w:rPr>
          <w:rFonts w:ascii="宋体" w:hAnsi="宋体" w:eastAsia="宋体" w:cs="宋体"/>
          <w:spacing w:val="8"/>
          <w:sz w:val="24"/>
          <w:szCs w:val="24"/>
        </w:rPr>
        <w:t>统一社会信用代码的基金会法人登记证书</w:t>
      </w:r>
      <w:r>
        <w:rPr>
          <w:rFonts w:ascii="Arial" w:hAnsi="Arial" w:eastAsia="Arial" w:cs="Arial"/>
          <w:spacing w:val="8"/>
          <w:sz w:val="24"/>
          <w:szCs w:val="24"/>
        </w:rPr>
        <w:t>”</w:t>
      </w:r>
      <w:r>
        <w:rPr>
          <w:rFonts w:ascii="宋体" w:hAnsi="宋体" w:eastAsia="宋体" w:cs="宋体"/>
          <w:spacing w:val="8"/>
          <w:sz w:val="24"/>
          <w:szCs w:val="24"/>
        </w:rPr>
        <w:t>，未换证</w:t>
      </w:r>
      <w:r>
        <w:rPr>
          <w:rFonts w:ascii="宋体" w:hAnsi="宋体" w:eastAsia="宋体" w:cs="宋体"/>
          <w:spacing w:val="21"/>
          <w:sz w:val="24"/>
          <w:szCs w:val="24"/>
        </w:rPr>
        <w:t>的</w:t>
      </w:r>
      <w:r>
        <w:rPr>
          <w:rFonts w:ascii="宋体" w:hAnsi="宋体" w:eastAsia="宋体" w:cs="宋体"/>
          <w:spacing w:val="13"/>
          <w:sz w:val="24"/>
          <w:szCs w:val="24"/>
        </w:rPr>
        <w:t xml:space="preserve">提交 </w:t>
      </w:r>
      <w:r>
        <w:rPr>
          <w:rFonts w:ascii="Arial" w:hAnsi="Arial" w:eastAsia="Arial" w:cs="Arial"/>
          <w:spacing w:val="13"/>
          <w:sz w:val="24"/>
          <w:szCs w:val="24"/>
        </w:rPr>
        <w:t>“</w:t>
      </w:r>
      <w:r>
        <w:rPr>
          <w:rFonts w:ascii="宋体" w:hAnsi="宋体" w:eastAsia="宋体" w:cs="宋体"/>
          <w:spacing w:val="13"/>
          <w:sz w:val="24"/>
          <w:szCs w:val="24"/>
        </w:rPr>
        <w:t>社会团体法人登记证书</w:t>
      </w:r>
      <w:r>
        <w:rPr>
          <w:rFonts w:ascii="Arial" w:hAnsi="Arial" w:eastAsia="Arial" w:cs="Arial"/>
          <w:spacing w:val="13"/>
          <w:sz w:val="24"/>
          <w:szCs w:val="24"/>
        </w:rPr>
        <w:t>”</w:t>
      </w:r>
      <w:r>
        <w:rPr>
          <w:rFonts w:ascii="宋体" w:hAnsi="宋体" w:eastAsia="宋体" w:cs="宋体"/>
          <w:spacing w:val="13"/>
          <w:sz w:val="24"/>
          <w:szCs w:val="24"/>
        </w:rPr>
        <w:t>或</w:t>
      </w:r>
      <w:r>
        <w:rPr>
          <w:rFonts w:ascii="Arial" w:hAnsi="Arial" w:eastAsia="Arial" w:cs="Arial"/>
          <w:spacing w:val="13"/>
          <w:sz w:val="24"/>
          <w:szCs w:val="24"/>
        </w:rPr>
        <w:t>“</w:t>
      </w:r>
      <w:r>
        <w:rPr>
          <w:rFonts w:ascii="宋体" w:hAnsi="宋体" w:eastAsia="宋体" w:cs="宋体"/>
          <w:spacing w:val="13"/>
          <w:sz w:val="24"/>
          <w:szCs w:val="24"/>
        </w:rPr>
        <w:t>民办非企业单位登记证书</w:t>
      </w:r>
      <w:r>
        <w:rPr>
          <w:rFonts w:ascii="Arial" w:hAnsi="Arial" w:eastAsia="Arial" w:cs="Arial"/>
          <w:spacing w:val="13"/>
          <w:sz w:val="24"/>
          <w:szCs w:val="24"/>
        </w:rPr>
        <w:t>”</w:t>
      </w:r>
      <w:r>
        <w:rPr>
          <w:rFonts w:ascii="宋体" w:hAnsi="宋体" w:eastAsia="宋体" w:cs="宋体"/>
          <w:spacing w:val="13"/>
          <w:sz w:val="24"/>
          <w:szCs w:val="24"/>
        </w:rPr>
        <w:t>或</w:t>
      </w:r>
      <w:r>
        <w:rPr>
          <w:rFonts w:ascii="Arial" w:hAnsi="Arial" w:eastAsia="Arial" w:cs="Arial"/>
          <w:spacing w:val="13"/>
          <w:sz w:val="24"/>
          <w:szCs w:val="24"/>
        </w:rPr>
        <w:t>“</w:t>
      </w:r>
      <w:r>
        <w:rPr>
          <w:rFonts w:ascii="宋体" w:hAnsi="宋体" w:eastAsia="宋体" w:cs="宋体"/>
          <w:spacing w:val="13"/>
          <w:sz w:val="24"/>
          <w:szCs w:val="24"/>
        </w:rPr>
        <w:t>基金会法人登记证书</w:t>
      </w:r>
      <w:r>
        <w:rPr>
          <w:rFonts w:ascii="Arial" w:hAnsi="Arial" w:eastAsia="Arial" w:cs="Arial"/>
          <w:spacing w:val="13"/>
          <w:sz w:val="24"/>
          <w:szCs w:val="24"/>
        </w:rPr>
        <w:t>”</w:t>
      </w:r>
      <w:r>
        <w:rPr>
          <w:rFonts w:ascii="宋体" w:hAnsi="宋体" w:eastAsia="宋体" w:cs="宋体"/>
          <w:spacing w:val="13"/>
          <w:sz w:val="24"/>
          <w:szCs w:val="24"/>
        </w:rPr>
        <w:t>和</w:t>
      </w:r>
      <w:r>
        <w:rPr>
          <w:rFonts w:ascii="Arial" w:hAnsi="Arial" w:eastAsia="Arial" w:cs="Arial"/>
          <w:spacing w:val="13"/>
          <w:sz w:val="24"/>
          <w:szCs w:val="24"/>
        </w:rPr>
        <w:t>“</w:t>
      </w:r>
      <w:r>
        <w:rPr>
          <w:rFonts w:ascii="宋体" w:hAnsi="宋体" w:eastAsia="宋体" w:cs="宋体"/>
          <w:spacing w:val="13"/>
          <w:sz w:val="24"/>
          <w:szCs w:val="24"/>
        </w:rPr>
        <w:t>组织机</w:t>
      </w:r>
      <w:r>
        <w:rPr>
          <w:rFonts w:ascii="宋体" w:hAnsi="宋体" w:eastAsia="宋体" w:cs="宋体"/>
          <w:spacing w:val="7"/>
          <w:sz w:val="24"/>
          <w:szCs w:val="24"/>
        </w:rPr>
        <w:t>构代码证</w:t>
      </w:r>
      <w:r>
        <w:rPr>
          <w:rFonts w:ascii="Arial" w:hAnsi="Arial" w:eastAsia="Arial" w:cs="Arial"/>
          <w:spacing w:val="7"/>
          <w:sz w:val="24"/>
          <w:szCs w:val="24"/>
        </w:rPr>
        <w:t>”</w:t>
      </w:r>
      <w:r>
        <w:rPr>
          <w:rFonts w:ascii="宋体" w:hAnsi="宋体" w:eastAsia="宋体" w:cs="宋体"/>
          <w:spacing w:val="7"/>
          <w:sz w:val="24"/>
          <w:szCs w:val="24"/>
        </w:rPr>
        <w:t>；个体工商户需提交</w:t>
      </w:r>
      <w:r>
        <w:rPr>
          <w:rFonts w:ascii="Arial" w:hAnsi="Arial" w:eastAsia="Arial" w:cs="Arial"/>
          <w:spacing w:val="7"/>
          <w:sz w:val="24"/>
          <w:szCs w:val="24"/>
        </w:rPr>
        <w:t>“</w:t>
      </w:r>
      <w:r>
        <w:rPr>
          <w:rFonts w:ascii="宋体" w:hAnsi="宋体" w:eastAsia="宋体" w:cs="宋体"/>
          <w:spacing w:val="7"/>
          <w:sz w:val="24"/>
          <w:szCs w:val="24"/>
        </w:rPr>
        <w:t>统一社会信用代码的营业执照</w:t>
      </w:r>
      <w:r>
        <w:rPr>
          <w:rFonts w:ascii="Arial" w:hAnsi="Arial" w:eastAsia="Arial" w:cs="Arial"/>
          <w:spacing w:val="7"/>
          <w:sz w:val="24"/>
          <w:szCs w:val="24"/>
        </w:rPr>
        <w:t>”</w:t>
      </w:r>
      <w:r>
        <w:rPr>
          <w:rFonts w:ascii="宋体" w:hAnsi="宋体" w:eastAsia="宋体" w:cs="宋体"/>
          <w:spacing w:val="7"/>
          <w:sz w:val="24"/>
          <w:szCs w:val="24"/>
        </w:rPr>
        <w:t>或</w:t>
      </w:r>
      <w:r>
        <w:rPr>
          <w:rFonts w:ascii="Arial" w:hAnsi="Arial" w:eastAsia="Arial" w:cs="Arial"/>
          <w:spacing w:val="7"/>
          <w:sz w:val="24"/>
          <w:szCs w:val="24"/>
        </w:rPr>
        <w:t>“</w:t>
      </w:r>
      <w:r>
        <w:rPr>
          <w:rFonts w:ascii="宋体" w:hAnsi="宋体" w:eastAsia="宋体" w:cs="宋体"/>
          <w:spacing w:val="7"/>
          <w:sz w:val="24"/>
          <w:szCs w:val="24"/>
        </w:rPr>
        <w:t>营业执照、税务登记证</w:t>
      </w:r>
      <w:r>
        <w:rPr>
          <w:rFonts w:ascii="Arial" w:hAnsi="Arial" w:eastAsia="Arial" w:cs="Arial"/>
          <w:spacing w:val="7"/>
          <w:sz w:val="24"/>
          <w:szCs w:val="24"/>
        </w:rPr>
        <w:t>”</w:t>
      </w:r>
      <w:r>
        <w:rPr>
          <w:rFonts w:ascii="宋体" w:hAnsi="宋体" w:eastAsia="宋体" w:cs="宋体"/>
          <w:spacing w:val="7"/>
          <w:sz w:val="24"/>
          <w:szCs w:val="24"/>
        </w:rPr>
        <w:t>； 自然人</w:t>
      </w:r>
      <w:r>
        <w:rPr>
          <w:rFonts w:ascii="宋体" w:hAnsi="宋体" w:eastAsia="宋体" w:cs="宋体"/>
          <w:spacing w:val="6"/>
          <w:sz w:val="24"/>
          <w:szCs w:val="24"/>
        </w:rPr>
        <w:t>需提交身份证明</w:t>
      </w:r>
      <w:r>
        <w:rPr>
          <w:rFonts w:ascii="宋体" w:hAnsi="宋体" w:eastAsia="宋体" w:cs="宋体"/>
          <w:spacing w:val="5"/>
          <w:sz w:val="24"/>
          <w:szCs w:val="24"/>
        </w:rPr>
        <w:t>。</w:t>
      </w:r>
    </w:p>
    <w:p>
      <w:pPr>
        <w:spacing w:before="181" w:line="227" w:lineRule="auto"/>
        <w:ind w:left="492"/>
        <w:rPr>
          <w:rFonts w:ascii="宋体" w:hAnsi="宋体" w:eastAsia="宋体" w:cs="宋体"/>
          <w:sz w:val="24"/>
          <w:szCs w:val="24"/>
        </w:rPr>
      </w:pPr>
      <w:r>
        <w:rPr>
          <w:rFonts w:hint="eastAsia" w:ascii="宋体" w:hAnsi="宋体" w:eastAsia="宋体" w:cs="宋体"/>
          <w:spacing w:val="24"/>
          <w:sz w:val="24"/>
          <w:szCs w:val="24"/>
          <w:lang w:eastAsia="zh-CN"/>
        </w:rPr>
        <w:t>（</w:t>
      </w:r>
      <w:r>
        <w:rPr>
          <w:rFonts w:ascii="Arial" w:hAnsi="Arial" w:eastAsia="Arial" w:cs="Arial"/>
          <w:spacing w:val="14"/>
          <w:sz w:val="24"/>
          <w:szCs w:val="24"/>
        </w:rPr>
        <w:t>2</w:t>
      </w:r>
      <w:r>
        <w:rPr>
          <w:rFonts w:hint="eastAsia" w:ascii="宋体" w:hAnsi="宋体" w:eastAsia="宋体" w:cs="宋体"/>
          <w:spacing w:val="12"/>
          <w:sz w:val="24"/>
          <w:szCs w:val="24"/>
          <w:lang w:eastAsia="zh-CN"/>
        </w:rPr>
        <w:t>）</w:t>
      </w:r>
      <w:r>
        <w:rPr>
          <w:rFonts w:ascii="宋体" w:hAnsi="宋体" w:eastAsia="宋体" w:cs="宋体"/>
          <w:spacing w:val="12"/>
          <w:sz w:val="24"/>
          <w:szCs w:val="24"/>
        </w:rPr>
        <w:t xml:space="preserve"> 磋商文件规定的有关资格证书、许可证书、认证等；</w:t>
      </w:r>
    </w:p>
    <w:p>
      <w:pPr>
        <w:spacing w:before="186" w:line="227" w:lineRule="auto"/>
        <w:ind w:left="492"/>
        <w:outlineLvl w:val="2"/>
        <w:rPr>
          <w:rFonts w:ascii="宋体" w:hAnsi="宋体" w:eastAsia="宋体" w:cs="宋体"/>
          <w:sz w:val="23"/>
          <w:szCs w:val="23"/>
        </w:rPr>
      </w:pPr>
      <w:bookmarkStart w:id="452" w:name="_Toc6618"/>
      <w:bookmarkStart w:id="453" w:name="_Toc9853"/>
      <w:bookmarkStart w:id="454" w:name="_Toc22502"/>
      <w:bookmarkStart w:id="455" w:name="_Toc14666"/>
      <w:r>
        <w:rPr>
          <w:rFonts w:hint="eastAsia" w:ascii="宋体" w:hAnsi="宋体" w:eastAsia="宋体" w:cs="宋体"/>
          <w:spacing w:val="13"/>
          <w:sz w:val="24"/>
          <w:szCs w:val="24"/>
          <w:lang w:eastAsia="zh-CN"/>
        </w:rPr>
        <w:t>（</w:t>
      </w:r>
      <w:r>
        <w:rPr>
          <w:rFonts w:ascii="Arial" w:hAnsi="Arial" w:eastAsia="Arial" w:cs="Arial"/>
          <w:spacing w:val="13"/>
          <w:sz w:val="24"/>
          <w:szCs w:val="24"/>
        </w:rPr>
        <w:t>3</w:t>
      </w:r>
      <w:r>
        <w:rPr>
          <w:rFonts w:hint="eastAsia" w:ascii="宋体" w:hAnsi="宋体" w:eastAsia="宋体" w:cs="宋体"/>
          <w:spacing w:val="13"/>
          <w:sz w:val="24"/>
          <w:szCs w:val="24"/>
          <w:lang w:eastAsia="zh-CN"/>
        </w:rPr>
        <w:t>）</w:t>
      </w:r>
      <w:r>
        <w:rPr>
          <w:rFonts w:ascii="宋体" w:hAnsi="宋体" w:eastAsia="宋体" w:cs="宋体"/>
          <w:spacing w:val="13"/>
          <w:sz w:val="24"/>
          <w:szCs w:val="24"/>
        </w:rPr>
        <w:t xml:space="preserve"> 响应人认为有必要提供的其他资格证明文件</w:t>
      </w:r>
      <w:r>
        <w:rPr>
          <w:rFonts w:ascii="宋体" w:hAnsi="宋体" w:eastAsia="宋体" w:cs="宋体"/>
          <w:spacing w:val="9"/>
          <w:sz w:val="24"/>
          <w:szCs w:val="24"/>
        </w:rPr>
        <w:t>。</w:t>
      </w:r>
      <w:bookmarkEnd w:id="452"/>
      <w:bookmarkEnd w:id="453"/>
      <w:bookmarkEnd w:id="454"/>
      <w:bookmarkEnd w:id="455"/>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4" w:lineRule="auto"/>
        <w:ind w:left="17"/>
        <w:rPr>
          <w:rFonts w:ascii="宋体" w:hAnsi="宋体" w:eastAsia="宋体" w:cs="宋体"/>
          <w:sz w:val="29"/>
          <w:szCs w:val="29"/>
        </w:rPr>
      </w:pPr>
      <w:bookmarkStart w:id="456" w:name="_bookmark49"/>
      <w:bookmarkEnd w:id="456"/>
      <w:r>
        <w:rPr>
          <w:rFonts w:hint="eastAsia" w:ascii="宋体" w:hAnsi="宋体" w:eastAsia="宋体" w:cs="宋体"/>
          <w:spacing w:val="28"/>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9"/>
          <w:sz w:val="29"/>
          <w:szCs w:val="29"/>
        </w:rPr>
        <w:t>7</w:t>
      </w:r>
      <w:r>
        <w:rPr>
          <w:rFonts w:hint="eastAsia" w:ascii="宋体" w:hAnsi="宋体" w:eastAsia="宋体" w:cs="宋体"/>
          <w:spacing w:val="14"/>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4"/>
          <w:sz w:val="29"/>
          <w:szCs w:val="29"/>
        </w:rPr>
        <w:t xml:space="preserve"> </w:t>
      </w:r>
      <w:r>
        <w:rPr>
          <w:rFonts w:ascii="宋体" w:hAnsi="宋体" w:eastAsia="宋体" w:cs="宋体"/>
          <w:spacing w:val="14"/>
          <w:sz w:val="29"/>
          <w:szCs w:val="29"/>
          <w14:textOutline w14:w="5448" w14:cap="sq" w14:cmpd="sng">
            <w14:solidFill>
              <w14:srgbClr w14:val="000000"/>
            </w14:solidFill>
            <w14:prstDash w14:val="solid"/>
            <w14:bevel/>
          </w14:textOutline>
        </w:rPr>
        <w:t>财务状况报告，依法缴纳税收和社会保障资金的相关材料</w:t>
      </w:r>
    </w:p>
    <w:p>
      <w:pPr>
        <w:spacing w:line="307" w:lineRule="auto"/>
        <w:rPr>
          <w:rFonts w:ascii="Arial"/>
          <w:sz w:val="21"/>
        </w:rPr>
      </w:pPr>
    </w:p>
    <w:p>
      <w:pPr>
        <w:spacing w:line="307" w:lineRule="auto"/>
        <w:rPr>
          <w:rFonts w:ascii="Arial"/>
          <w:sz w:val="21"/>
        </w:rPr>
      </w:pPr>
    </w:p>
    <w:p>
      <w:pPr>
        <w:spacing w:before="91" w:line="219" w:lineRule="auto"/>
        <w:ind w:left="1624"/>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财务状况报告，依法缴纳税收和社</w:t>
      </w:r>
      <w:r>
        <w:rPr>
          <w:rFonts w:ascii="宋体" w:hAnsi="宋体" w:eastAsia="宋体" w:cs="宋体"/>
          <w:sz w:val="28"/>
          <w:szCs w:val="28"/>
          <w14:textOutline w14:w="5103" w14:cap="sq" w14:cmpd="sng">
            <w14:solidFill>
              <w14:srgbClr w14:val="000000"/>
            </w14:solidFill>
            <w14:prstDash w14:val="solid"/>
            <w14:bevel/>
          </w14:textOutline>
        </w:rPr>
        <w:t>会保障资金的相关材料</w:t>
      </w:r>
    </w:p>
    <w:p>
      <w:pPr>
        <w:spacing w:line="283" w:lineRule="auto"/>
        <w:rPr>
          <w:rFonts w:ascii="Arial"/>
          <w:sz w:val="21"/>
        </w:rPr>
      </w:pPr>
    </w:p>
    <w:p>
      <w:pPr>
        <w:spacing w:line="283" w:lineRule="auto"/>
        <w:rPr>
          <w:rFonts w:ascii="Arial"/>
          <w:sz w:val="21"/>
        </w:rPr>
      </w:pPr>
    </w:p>
    <w:p>
      <w:pPr>
        <w:spacing w:before="75" w:line="327" w:lineRule="exact"/>
        <w:ind w:left="483"/>
        <w:rPr>
          <w:rFonts w:ascii="宋体" w:hAnsi="宋体" w:eastAsia="宋体" w:cs="宋体"/>
          <w:sz w:val="24"/>
          <w:szCs w:val="24"/>
        </w:rPr>
      </w:pPr>
      <w:r>
        <w:rPr>
          <w:rFonts w:ascii="宋体" w:hAnsi="宋体" w:eastAsia="宋体" w:cs="宋体"/>
          <w:spacing w:val="14"/>
          <w:position w:val="2"/>
          <w:sz w:val="24"/>
          <w:szCs w:val="24"/>
        </w:rPr>
        <w:t>按照磋</w:t>
      </w:r>
      <w:r>
        <w:rPr>
          <w:rFonts w:ascii="宋体" w:hAnsi="宋体" w:eastAsia="宋体" w:cs="宋体"/>
          <w:spacing w:val="7"/>
          <w:position w:val="2"/>
          <w:sz w:val="24"/>
          <w:szCs w:val="24"/>
        </w:rPr>
        <w:t>商文件第</w:t>
      </w:r>
      <w:r>
        <w:rPr>
          <w:rFonts w:ascii="Arial" w:hAnsi="Arial" w:eastAsia="Arial" w:cs="Arial"/>
          <w:spacing w:val="7"/>
          <w:position w:val="2"/>
          <w:sz w:val="24"/>
          <w:szCs w:val="24"/>
        </w:rPr>
        <w:t>2.2</w:t>
      </w:r>
      <w:r>
        <w:rPr>
          <w:rFonts w:ascii="宋体" w:hAnsi="宋体" w:eastAsia="宋体" w:cs="宋体"/>
          <w:spacing w:val="7"/>
          <w:position w:val="2"/>
          <w:sz w:val="24"/>
          <w:szCs w:val="24"/>
        </w:rPr>
        <w:t xml:space="preserve">款 </w:t>
      </w:r>
      <w:r>
        <w:rPr>
          <w:rFonts w:hint="eastAsia" w:ascii="宋体" w:hAnsi="宋体" w:eastAsia="宋体" w:cs="宋体"/>
          <w:spacing w:val="7"/>
          <w:position w:val="2"/>
          <w:sz w:val="24"/>
          <w:szCs w:val="24"/>
          <w:lang w:eastAsia="zh-CN"/>
        </w:rPr>
        <w:t>（</w:t>
      </w:r>
      <w:r>
        <w:rPr>
          <w:rFonts w:ascii="Arial" w:hAnsi="Arial" w:eastAsia="Arial" w:cs="Arial"/>
          <w:spacing w:val="7"/>
          <w:position w:val="2"/>
          <w:sz w:val="24"/>
          <w:szCs w:val="24"/>
        </w:rPr>
        <w:t>1</w:t>
      </w:r>
      <w:r>
        <w:rPr>
          <w:rFonts w:hint="eastAsia" w:ascii="宋体" w:hAnsi="宋体" w:eastAsia="宋体" w:cs="宋体"/>
          <w:spacing w:val="7"/>
          <w:position w:val="2"/>
          <w:sz w:val="24"/>
          <w:szCs w:val="24"/>
          <w:lang w:eastAsia="zh-CN"/>
        </w:rPr>
        <w:t>）</w:t>
      </w:r>
      <w:r>
        <w:rPr>
          <w:rFonts w:ascii="宋体" w:hAnsi="宋体" w:eastAsia="宋体" w:cs="宋体"/>
          <w:spacing w:val="7"/>
          <w:position w:val="2"/>
          <w:sz w:val="24"/>
          <w:szCs w:val="24"/>
        </w:rPr>
        <w:t xml:space="preserve"> 中第</w:t>
      </w:r>
      <w:r>
        <w:rPr>
          <w:rFonts w:ascii="Arial" w:hAnsi="Arial" w:eastAsia="Arial" w:cs="Arial"/>
          <w:spacing w:val="7"/>
          <w:position w:val="2"/>
          <w:sz w:val="24"/>
          <w:szCs w:val="24"/>
        </w:rPr>
        <w:t>&lt;2&gt;</w:t>
      </w:r>
      <w:r>
        <w:rPr>
          <w:rFonts w:ascii="宋体" w:hAnsi="宋体" w:eastAsia="宋体" w:cs="宋体"/>
          <w:spacing w:val="7"/>
          <w:position w:val="2"/>
          <w:sz w:val="24"/>
          <w:szCs w:val="24"/>
        </w:rPr>
        <w:t>条规定提供以下相关材料。</w:t>
      </w:r>
    </w:p>
    <w:p>
      <w:pPr>
        <w:spacing w:before="182" w:line="375" w:lineRule="auto"/>
        <w:ind w:left="1" w:firstLine="496"/>
        <w:rPr>
          <w:rFonts w:ascii="宋体" w:hAnsi="宋体" w:eastAsia="宋体" w:cs="宋体"/>
          <w:sz w:val="24"/>
          <w:szCs w:val="24"/>
          <w:highlight w:val="yellow"/>
        </w:rPr>
      </w:pPr>
      <w:r>
        <w:rPr>
          <w:rFonts w:ascii="Arial" w:hAnsi="Arial" w:eastAsia="Arial" w:cs="Arial"/>
          <w:spacing w:val="12"/>
          <w:sz w:val="24"/>
          <w:szCs w:val="24"/>
        </w:rPr>
        <w:t>1</w:t>
      </w:r>
      <w:r>
        <w:rPr>
          <w:rFonts w:ascii="宋体" w:hAnsi="宋体" w:eastAsia="宋体" w:cs="宋体"/>
          <w:spacing w:val="12"/>
          <w:sz w:val="24"/>
          <w:szCs w:val="24"/>
        </w:rPr>
        <w:t>、</w:t>
      </w:r>
      <w:r>
        <w:rPr>
          <w:rFonts w:hint="eastAsia" w:ascii="宋体" w:hAnsi="宋体" w:eastAsia="宋体" w:cs="宋体"/>
          <w:spacing w:val="12"/>
          <w:sz w:val="24"/>
          <w:szCs w:val="24"/>
          <w:lang w:val="en-US" w:eastAsia="zh-CN"/>
        </w:rPr>
        <w:t>提供近三个月银行资信证明或</w:t>
      </w:r>
      <w:r>
        <w:rPr>
          <w:rFonts w:hint="eastAsia" w:ascii="宋体" w:hAnsi="宋体" w:eastAsia="宋体" w:cs="宋体"/>
          <w:color w:val="auto"/>
          <w:spacing w:val="6"/>
          <w:sz w:val="24"/>
          <w:szCs w:val="24"/>
          <w:highlight w:val="none"/>
          <w:lang w:val="en-US" w:eastAsia="zh-CN"/>
        </w:rPr>
        <w:t>2023年度</w:t>
      </w:r>
      <w:r>
        <w:rPr>
          <w:rFonts w:ascii="宋体" w:hAnsi="宋体" w:eastAsia="宋体" w:cs="宋体"/>
          <w:color w:val="auto"/>
          <w:spacing w:val="6"/>
          <w:sz w:val="24"/>
          <w:szCs w:val="24"/>
          <w:highlight w:val="none"/>
        </w:rPr>
        <w:t xml:space="preserve">经第三方审计的财务状况报告 </w:t>
      </w:r>
      <w:r>
        <w:rPr>
          <w:rFonts w:hint="eastAsia" w:ascii="宋体" w:hAnsi="宋体" w:eastAsia="宋体" w:cs="宋体"/>
          <w:color w:val="auto"/>
          <w:spacing w:val="6"/>
          <w:sz w:val="24"/>
          <w:szCs w:val="24"/>
          <w:highlight w:val="none"/>
          <w:lang w:eastAsia="zh-CN"/>
        </w:rPr>
        <w:t>（</w:t>
      </w:r>
      <w:r>
        <w:rPr>
          <w:rFonts w:ascii="宋体" w:hAnsi="宋体" w:eastAsia="宋体" w:cs="宋体"/>
          <w:color w:val="auto"/>
          <w:spacing w:val="6"/>
          <w:sz w:val="24"/>
          <w:szCs w:val="24"/>
          <w:highlight w:val="none"/>
        </w:rPr>
        <w:t>扫描或复印件应全面、完整、清晰</w:t>
      </w:r>
      <w:r>
        <w:rPr>
          <w:rFonts w:hint="eastAsia" w:ascii="宋体" w:hAnsi="宋体" w:eastAsia="宋体" w:cs="宋体"/>
          <w:color w:val="auto"/>
          <w:spacing w:val="6"/>
          <w:sz w:val="24"/>
          <w:szCs w:val="24"/>
          <w:highlight w:val="none"/>
          <w:lang w:eastAsia="zh-CN"/>
        </w:rPr>
        <w:t>）</w:t>
      </w:r>
      <w:r>
        <w:rPr>
          <w:rFonts w:ascii="宋体" w:hAnsi="宋体" w:eastAsia="宋体" w:cs="宋体"/>
          <w:color w:val="auto"/>
          <w:spacing w:val="6"/>
          <w:sz w:val="24"/>
          <w:szCs w:val="24"/>
          <w:highlight w:val="none"/>
        </w:rPr>
        <w:t>，</w:t>
      </w:r>
      <w:r>
        <w:rPr>
          <w:rFonts w:ascii="宋体" w:hAnsi="宋体" w:eastAsia="宋体" w:cs="宋体"/>
          <w:color w:val="auto"/>
          <w:spacing w:val="18"/>
          <w:sz w:val="24"/>
          <w:szCs w:val="24"/>
          <w:highlight w:val="none"/>
        </w:rPr>
        <w:t>包括</w:t>
      </w:r>
      <w:r>
        <w:rPr>
          <w:rFonts w:ascii="宋体" w:hAnsi="宋体" w:eastAsia="宋体" w:cs="宋体"/>
          <w:color w:val="auto"/>
          <w:spacing w:val="17"/>
          <w:sz w:val="24"/>
          <w:szCs w:val="24"/>
          <w:highlight w:val="none"/>
        </w:rPr>
        <w:t>资</w:t>
      </w:r>
      <w:r>
        <w:rPr>
          <w:rFonts w:ascii="宋体" w:hAnsi="宋体" w:eastAsia="宋体" w:cs="宋体"/>
          <w:color w:val="auto"/>
          <w:spacing w:val="9"/>
          <w:sz w:val="24"/>
          <w:szCs w:val="24"/>
          <w:highlight w:val="none"/>
        </w:rPr>
        <w:t>产负债表、现金流量表、利润表和财务</w:t>
      </w:r>
      <w:r>
        <w:rPr>
          <w:rFonts w:hint="eastAsia" w:ascii="宋体" w:hAnsi="宋体" w:eastAsia="宋体" w:cs="宋体"/>
          <w:color w:val="auto"/>
          <w:spacing w:val="9"/>
          <w:sz w:val="24"/>
          <w:szCs w:val="24"/>
          <w:highlight w:val="none"/>
          <w:lang w:eastAsia="zh-CN"/>
        </w:rPr>
        <w:t>（</w:t>
      </w:r>
      <w:r>
        <w:rPr>
          <w:rFonts w:ascii="宋体" w:hAnsi="宋体" w:eastAsia="宋体" w:cs="宋体"/>
          <w:color w:val="auto"/>
          <w:spacing w:val="9"/>
          <w:sz w:val="24"/>
          <w:szCs w:val="24"/>
          <w:highlight w:val="none"/>
        </w:rPr>
        <w:t>会计</w:t>
      </w:r>
      <w:r>
        <w:rPr>
          <w:rFonts w:hint="eastAsia" w:ascii="宋体" w:hAnsi="宋体" w:eastAsia="宋体" w:cs="宋体"/>
          <w:color w:val="auto"/>
          <w:spacing w:val="9"/>
          <w:sz w:val="24"/>
          <w:szCs w:val="24"/>
          <w:highlight w:val="none"/>
          <w:lang w:eastAsia="zh-CN"/>
        </w:rPr>
        <w:t>）</w:t>
      </w:r>
      <w:r>
        <w:rPr>
          <w:rFonts w:ascii="宋体" w:hAnsi="宋体" w:eastAsia="宋体" w:cs="宋体"/>
          <w:color w:val="auto"/>
          <w:spacing w:val="9"/>
          <w:sz w:val="24"/>
          <w:szCs w:val="24"/>
          <w:highlight w:val="none"/>
        </w:rPr>
        <w:t>报表附注，并提供第三方机构的营业执照、</w:t>
      </w:r>
      <w:r>
        <w:rPr>
          <w:rFonts w:ascii="宋体" w:hAnsi="宋体" w:eastAsia="宋体" w:cs="宋体"/>
          <w:color w:val="auto"/>
          <w:spacing w:val="16"/>
          <w:sz w:val="24"/>
          <w:szCs w:val="24"/>
          <w:highlight w:val="none"/>
        </w:rPr>
        <w:t>执业证</w:t>
      </w:r>
      <w:r>
        <w:rPr>
          <w:rFonts w:ascii="宋体" w:hAnsi="宋体" w:eastAsia="宋体" w:cs="宋体"/>
          <w:color w:val="auto"/>
          <w:spacing w:val="10"/>
          <w:sz w:val="24"/>
          <w:szCs w:val="24"/>
          <w:highlight w:val="none"/>
        </w:rPr>
        <w:t>书</w:t>
      </w:r>
      <w:r>
        <w:rPr>
          <w:rFonts w:ascii="宋体" w:hAnsi="宋体" w:eastAsia="宋体" w:cs="宋体"/>
          <w:color w:val="auto"/>
          <w:spacing w:val="8"/>
          <w:sz w:val="24"/>
          <w:szCs w:val="24"/>
          <w:highlight w:val="none"/>
        </w:rPr>
        <w:t>。</w:t>
      </w:r>
    </w:p>
    <w:p>
      <w:pPr>
        <w:spacing w:before="182" w:line="375" w:lineRule="auto"/>
        <w:ind w:left="1" w:firstLine="496"/>
        <w:rPr>
          <w:rFonts w:ascii="宋体" w:hAnsi="宋体" w:eastAsia="宋体" w:cs="宋体"/>
          <w:color w:val="auto"/>
          <w:spacing w:val="9"/>
          <w:sz w:val="24"/>
          <w:szCs w:val="24"/>
          <w:highlight w:val="none"/>
        </w:rPr>
      </w:pPr>
      <w:r>
        <w:rPr>
          <w:rFonts w:ascii="Arial" w:hAnsi="Arial" w:eastAsia="Arial" w:cs="Arial"/>
          <w:spacing w:val="12"/>
          <w:sz w:val="24"/>
          <w:szCs w:val="24"/>
        </w:rPr>
        <w:t>2、</w:t>
      </w:r>
      <w:r>
        <w:rPr>
          <w:rFonts w:ascii="宋体" w:hAnsi="宋体" w:eastAsia="宋体" w:cs="宋体"/>
          <w:color w:val="auto"/>
          <w:spacing w:val="9"/>
          <w:sz w:val="24"/>
          <w:szCs w:val="24"/>
          <w:highlight w:val="none"/>
        </w:rPr>
        <w:t>近半年内</w:t>
      </w:r>
      <w:r>
        <w:rPr>
          <w:rFonts w:hint="eastAsia" w:ascii="宋体" w:hAnsi="宋体" w:eastAsia="宋体" w:cs="宋体"/>
          <w:color w:val="auto"/>
          <w:spacing w:val="9"/>
          <w:sz w:val="24"/>
          <w:szCs w:val="24"/>
          <w:highlight w:val="none"/>
          <w:lang w:val="en-US" w:eastAsia="zh-CN"/>
        </w:rPr>
        <w:t>任意</w:t>
      </w:r>
      <w:r>
        <w:rPr>
          <w:rFonts w:ascii="宋体" w:hAnsi="宋体" w:eastAsia="宋体" w:cs="宋体"/>
          <w:color w:val="auto"/>
          <w:spacing w:val="9"/>
          <w:sz w:val="24"/>
          <w:szCs w:val="24"/>
          <w:highlight w:val="none"/>
        </w:rPr>
        <w:t>三个月的依法缴纳税收和社会保障资金记录的证明材料；依法免税或不需要</w:t>
      </w:r>
      <w:bookmarkStart w:id="457" w:name="_Toc30504"/>
      <w:r>
        <w:rPr>
          <w:rFonts w:ascii="宋体" w:hAnsi="宋体" w:eastAsia="宋体" w:cs="宋体"/>
          <w:color w:val="auto"/>
          <w:spacing w:val="9"/>
          <w:sz w:val="24"/>
          <w:szCs w:val="24"/>
          <w:highlight w:val="none"/>
        </w:rPr>
        <w:t>缴纳社会保障资金的响应人须提供相应文件证明其依法免税或不需要缴纳社会保障资金。</w:t>
      </w:r>
      <w:bookmarkEnd w:id="457"/>
    </w:p>
    <w:p>
      <w:pPr>
        <w:rPr>
          <w:sz w:val="24"/>
          <w:szCs w:val="24"/>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6" w:lineRule="auto"/>
        <w:ind w:left="16"/>
        <w:outlineLvl w:val="2"/>
        <w:rPr>
          <w:rFonts w:ascii="宋体" w:hAnsi="宋体" w:eastAsia="宋体" w:cs="宋体"/>
          <w:sz w:val="29"/>
          <w:szCs w:val="29"/>
        </w:rPr>
      </w:pPr>
      <w:bookmarkStart w:id="458" w:name="_bookmark50"/>
      <w:bookmarkEnd w:id="458"/>
      <w:bookmarkStart w:id="459" w:name="_Toc25523"/>
      <w:r>
        <w:rPr>
          <w:rFonts w:hint="eastAsia" w:ascii="宋体" w:hAnsi="宋体" w:eastAsia="宋体" w:cs="宋体"/>
          <w:spacing w:val="19"/>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9"/>
          <w:sz w:val="29"/>
          <w:szCs w:val="29"/>
        </w:rPr>
        <w:t>8</w:t>
      </w:r>
      <w:r>
        <w:rPr>
          <w:rFonts w:hint="eastAsia" w:ascii="宋体" w:hAnsi="宋体" w:eastAsia="宋体" w:cs="宋体"/>
          <w:spacing w:val="19"/>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9"/>
          <w:sz w:val="29"/>
          <w:szCs w:val="29"/>
        </w:rPr>
        <w:t xml:space="preserve"> </w:t>
      </w:r>
      <w:r>
        <w:rPr>
          <w:rFonts w:ascii="宋体" w:hAnsi="宋体" w:eastAsia="宋体" w:cs="宋体"/>
          <w:spacing w:val="19"/>
          <w:sz w:val="29"/>
          <w:szCs w:val="29"/>
          <w14:textOutline w14:w="5448" w14:cap="sq" w14:cmpd="sng">
            <w14:solidFill>
              <w14:srgbClr w14:val="000000"/>
            </w14:solidFill>
            <w14:prstDash w14:val="solid"/>
            <w14:bevel/>
          </w14:textOutline>
        </w:rPr>
        <w:t>无重大违法记录声</w:t>
      </w:r>
      <w:r>
        <w:rPr>
          <w:rFonts w:ascii="宋体" w:hAnsi="宋体" w:eastAsia="宋体" w:cs="宋体"/>
          <w:spacing w:val="18"/>
          <w:sz w:val="29"/>
          <w:szCs w:val="29"/>
          <w14:textOutline w14:w="5448" w14:cap="sq" w14:cmpd="sng">
            <w14:solidFill>
              <w14:srgbClr w14:val="000000"/>
            </w14:solidFill>
            <w14:prstDash w14:val="solid"/>
            <w14:bevel/>
          </w14:textOutline>
        </w:rPr>
        <w:t>明</w:t>
      </w:r>
      <w:bookmarkEnd w:id="459"/>
    </w:p>
    <w:p>
      <w:pPr>
        <w:spacing w:line="301" w:lineRule="auto"/>
        <w:rPr>
          <w:rFonts w:ascii="Arial"/>
          <w:sz w:val="21"/>
        </w:rPr>
      </w:pPr>
    </w:p>
    <w:p>
      <w:pPr>
        <w:spacing w:line="301" w:lineRule="auto"/>
        <w:rPr>
          <w:rFonts w:ascii="Arial"/>
          <w:sz w:val="21"/>
        </w:rPr>
      </w:pPr>
    </w:p>
    <w:p>
      <w:pPr>
        <w:spacing w:before="113" w:line="684" w:lineRule="exact"/>
        <w:ind w:left="3517"/>
        <w:rPr>
          <w:rFonts w:ascii="宋体" w:hAnsi="宋体" w:eastAsia="宋体" w:cs="宋体"/>
          <w:sz w:val="35"/>
          <w:szCs w:val="35"/>
        </w:rPr>
      </w:pPr>
      <w:r>
        <w:rPr>
          <w:rFonts w:ascii="宋体" w:hAnsi="宋体" w:eastAsia="宋体" w:cs="宋体"/>
          <w:spacing w:val="13"/>
          <w:position w:val="24"/>
          <w:sz w:val="35"/>
          <w:szCs w:val="35"/>
          <w14:textOutline w14:w="6537" w14:cap="sq" w14:cmpd="sng">
            <w14:solidFill>
              <w14:srgbClr w14:val="000000"/>
            </w14:solidFill>
            <w14:prstDash w14:val="solid"/>
            <w14:bevel/>
          </w14:textOutline>
        </w:rPr>
        <w:t>无</w:t>
      </w:r>
      <w:r>
        <w:rPr>
          <w:rFonts w:ascii="宋体" w:hAnsi="宋体" w:eastAsia="宋体" w:cs="宋体"/>
          <w:spacing w:val="9"/>
          <w:position w:val="24"/>
          <w:sz w:val="35"/>
          <w:szCs w:val="35"/>
          <w14:textOutline w14:w="6537" w14:cap="sq" w14:cmpd="sng">
            <w14:solidFill>
              <w14:srgbClr w14:val="000000"/>
            </w14:solidFill>
            <w14:prstDash w14:val="solid"/>
            <w14:bevel/>
          </w14:textOutline>
        </w:rPr>
        <w:t>重大违法记录声明</w:t>
      </w:r>
    </w:p>
    <w:p>
      <w:pPr>
        <w:spacing w:line="228"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青海有所为工程项目管理有限公司</w:t>
      </w:r>
    </w:p>
    <w:p>
      <w:pPr>
        <w:spacing w:line="336" w:lineRule="auto"/>
        <w:rPr>
          <w:rFonts w:ascii="Arial"/>
          <w:sz w:val="21"/>
        </w:rPr>
      </w:pPr>
    </w:p>
    <w:p>
      <w:pPr>
        <w:spacing w:line="336" w:lineRule="auto"/>
        <w:rPr>
          <w:rFonts w:ascii="Arial"/>
          <w:sz w:val="21"/>
        </w:rPr>
      </w:pPr>
    </w:p>
    <w:p>
      <w:pPr>
        <w:spacing w:before="182" w:line="375" w:lineRule="auto"/>
        <w:ind w:left="1" w:firstLine="496"/>
        <w:rPr>
          <w:rFonts w:ascii="宋体" w:hAnsi="宋体" w:eastAsia="宋体" w:cs="宋体"/>
          <w:color w:val="auto"/>
          <w:spacing w:val="9"/>
          <w:sz w:val="24"/>
          <w:szCs w:val="24"/>
          <w:highlight w:val="none"/>
        </w:rPr>
      </w:pPr>
      <w:r>
        <w:rPr>
          <w:rFonts w:ascii="宋体" w:hAnsi="宋体" w:eastAsia="宋体" w:cs="宋体"/>
          <w:color w:val="auto"/>
          <w:spacing w:val="9"/>
          <w:sz w:val="24"/>
          <w:szCs w:val="24"/>
          <w:highlight w:val="none"/>
        </w:rPr>
        <w:t>我单位参加本次政府采购项目活动前三年内，在经营活动中无重大违法活动记录，符合《政府采购法》规定的响应人资格条件。我方对此声明负全部法律责任。</w:t>
      </w:r>
    </w:p>
    <w:p>
      <w:pPr>
        <w:spacing w:before="182" w:line="375" w:lineRule="auto"/>
        <w:ind w:left="1" w:firstLine="496"/>
        <w:rPr>
          <w:rFonts w:ascii="宋体" w:hAnsi="宋体" w:eastAsia="宋体" w:cs="宋体"/>
          <w:color w:val="auto"/>
          <w:spacing w:val="9"/>
          <w:sz w:val="24"/>
          <w:szCs w:val="24"/>
          <w:highlight w:val="none"/>
        </w:rPr>
      </w:pPr>
      <w:r>
        <w:rPr>
          <w:rFonts w:ascii="宋体" w:hAnsi="宋体" w:eastAsia="宋体" w:cs="宋体"/>
          <w:color w:val="auto"/>
          <w:spacing w:val="9"/>
          <w:sz w:val="24"/>
          <w:szCs w:val="24"/>
          <w:highlight w:val="none"/>
        </w:rPr>
        <w:t>特此声明。</w:t>
      </w:r>
    </w:p>
    <w:p>
      <w:pPr>
        <w:spacing w:before="182" w:line="375" w:lineRule="auto"/>
        <w:ind w:left="1" w:firstLine="496"/>
        <w:rPr>
          <w:rFonts w:ascii="宋体" w:hAnsi="宋体" w:eastAsia="宋体" w:cs="宋体"/>
          <w:color w:val="auto"/>
          <w:spacing w:val="9"/>
          <w:sz w:val="24"/>
          <w:szCs w:val="24"/>
          <w:highlight w:val="none"/>
        </w:rPr>
      </w:pPr>
    </w:p>
    <w:p>
      <w:pPr>
        <w:spacing w:before="182" w:line="375" w:lineRule="auto"/>
        <w:ind w:left="1" w:firstLine="496"/>
        <w:rPr>
          <w:rFonts w:ascii="宋体" w:hAnsi="宋体" w:eastAsia="宋体" w:cs="宋体"/>
          <w:color w:val="auto"/>
          <w:spacing w:val="9"/>
          <w:sz w:val="24"/>
          <w:szCs w:val="24"/>
          <w:highlight w:val="none"/>
        </w:rPr>
      </w:pPr>
    </w:p>
    <w:p>
      <w:pPr>
        <w:spacing w:before="182" w:line="375" w:lineRule="auto"/>
        <w:ind w:left="1" w:firstLine="496"/>
        <w:rPr>
          <w:rFonts w:ascii="宋体" w:hAnsi="宋体" w:eastAsia="宋体" w:cs="宋体"/>
          <w:color w:val="auto"/>
          <w:spacing w:val="9"/>
          <w:sz w:val="24"/>
          <w:szCs w:val="24"/>
          <w:highlight w:val="none"/>
        </w:rPr>
      </w:pPr>
      <w:r>
        <w:rPr>
          <w:rFonts w:ascii="宋体" w:hAnsi="宋体" w:eastAsia="宋体" w:cs="宋体"/>
          <w:color w:val="auto"/>
          <w:spacing w:val="9"/>
          <w:sz w:val="24"/>
          <w:szCs w:val="24"/>
          <w:highlight w:val="none"/>
        </w:rPr>
        <w:t>附：1、“信用中国”网站下载的完整的信用信息，信息生成时间或截图时间为响应文件递交截止时间前</w:t>
      </w:r>
      <w:r>
        <w:rPr>
          <w:rFonts w:hint="eastAsia" w:ascii="宋体" w:hAnsi="宋体" w:eastAsia="宋体" w:cs="宋体"/>
          <w:color w:val="auto"/>
          <w:spacing w:val="9"/>
          <w:sz w:val="24"/>
          <w:szCs w:val="24"/>
          <w:highlight w:val="none"/>
          <w:lang w:val="en-US" w:eastAsia="zh-CN"/>
        </w:rPr>
        <w:t>10</w:t>
      </w:r>
      <w:r>
        <w:rPr>
          <w:rFonts w:ascii="宋体" w:hAnsi="宋体" w:eastAsia="宋体" w:cs="宋体"/>
          <w:color w:val="auto"/>
          <w:spacing w:val="9"/>
          <w:sz w:val="24"/>
          <w:szCs w:val="24"/>
          <w:highlight w:val="none"/>
        </w:rPr>
        <w:t>天内；</w:t>
      </w:r>
    </w:p>
    <w:p>
      <w:pPr>
        <w:spacing w:before="182" w:line="375" w:lineRule="auto"/>
        <w:ind w:left="1" w:firstLine="496"/>
        <w:rPr>
          <w:rFonts w:ascii="宋体" w:hAnsi="宋体" w:eastAsia="宋体" w:cs="宋体"/>
          <w:color w:val="auto"/>
          <w:spacing w:val="9"/>
          <w:sz w:val="24"/>
          <w:szCs w:val="24"/>
          <w:highlight w:val="none"/>
        </w:rPr>
      </w:pPr>
      <w:r>
        <w:rPr>
          <w:rFonts w:ascii="宋体" w:hAnsi="宋体" w:eastAsia="宋体" w:cs="宋体"/>
          <w:color w:val="auto"/>
          <w:spacing w:val="9"/>
          <w:sz w:val="24"/>
          <w:szCs w:val="24"/>
          <w:highlight w:val="none"/>
        </w:rPr>
        <w:t>2、政府采购网查询截图</w:t>
      </w:r>
      <w:r>
        <w:rPr>
          <w:rFonts w:hint="eastAsia" w:ascii="宋体" w:hAnsi="宋体" w:eastAsia="宋体" w:cs="宋体"/>
          <w:color w:val="auto"/>
          <w:spacing w:val="9"/>
          <w:sz w:val="24"/>
          <w:szCs w:val="24"/>
          <w:highlight w:val="none"/>
          <w:lang w:eastAsia="zh-CN"/>
        </w:rPr>
        <w:t>（</w:t>
      </w:r>
      <w:r>
        <w:rPr>
          <w:rFonts w:ascii="宋体" w:hAnsi="宋体" w:eastAsia="宋体" w:cs="宋体"/>
          <w:color w:val="auto"/>
          <w:spacing w:val="9"/>
          <w:sz w:val="24"/>
          <w:szCs w:val="24"/>
          <w:highlight w:val="none"/>
        </w:rPr>
        <w:t>截图时间为响应文件递交截止时间前</w:t>
      </w:r>
      <w:r>
        <w:rPr>
          <w:rFonts w:hint="eastAsia" w:ascii="宋体" w:hAnsi="宋体" w:eastAsia="宋体" w:cs="宋体"/>
          <w:color w:val="auto"/>
          <w:spacing w:val="9"/>
          <w:sz w:val="24"/>
          <w:szCs w:val="24"/>
          <w:highlight w:val="none"/>
          <w:lang w:val="en-US" w:eastAsia="zh-CN"/>
        </w:rPr>
        <w:t>10</w:t>
      </w:r>
      <w:r>
        <w:rPr>
          <w:rFonts w:ascii="宋体" w:hAnsi="宋体" w:eastAsia="宋体" w:cs="宋体"/>
          <w:color w:val="auto"/>
          <w:spacing w:val="9"/>
          <w:sz w:val="24"/>
          <w:szCs w:val="24"/>
          <w:highlight w:val="none"/>
        </w:rPr>
        <w:t>天内</w:t>
      </w:r>
      <w:r>
        <w:rPr>
          <w:rFonts w:hint="eastAsia" w:ascii="宋体" w:hAnsi="宋体" w:eastAsia="宋体" w:cs="宋体"/>
          <w:color w:val="auto"/>
          <w:spacing w:val="9"/>
          <w:sz w:val="24"/>
          <w:szCs w:val="24"/>
          <w:highlight w:val="none"/>
          <w:lang w:eastAsia="zh-CN"/>
        </w:rPr>
        <w:t>）</w:t>
      </w:r>
      <w:r>
        <w:rPr>
          <w:rFonts w:ascii="宋体" w:hAnsi="宋体" w:eastAsia="宋体" w:cs="宋体"/>
          <w:color w:val="auto"/>
          <w:spacing w:val="9"/>
          <w:sz w:val="24"/>
          <w:szCs w:val="24"/>
          <w:highlight w:val="none"/>
        </w:rPr>
        <w:t xml:space="preserve"> 。</w:t>
      </w: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before="76" w:line="227" w:lineRule="auto"/>
        <w:ind w:right="505"/>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2" w:lineRule="auto"/>
        <w:rPr>
          <w:rFonts w:ascii="Arial"/>
          <w:sz w:val="24"/>
          <w:szCs w:val="24"/>
        </w:rPr>
      </w:pPr>
    </w:p>
    <w:p>
      <w:pPr>
        <w:spacing w:before="75" w:line="227" w:lineRule="auto"/>
        <w:ind w:right="23"/>
        <w:jc w:val="right"/>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sz w:val="24"/>
          <w:szCs w:val="24"/>
          <w14:textOutline w14:w="4358" w14:cap="sq" w14:cmpd="sng">
            <w14:solidFill>
              <w14:srgbClr w14:val="000000"/>
            </w14:solidFill>
            <w14:prstDash w14:val="solid"/>
            <w14:bevel/>
          </w14:textOutline>
        </w:rPr>
        <w:t>委托代理人：</w:t>
      </w:r>
      <w:r>
        <w:rPr>
          <w:rFonts w:ascii="宋体" w:hAnsi="宋体" w:eastAsia="宋体" w:cs="宋体"/>
          <w:sz w:val="24"/>
          <w:szCs w:val="24"/>
          <w:u w:val="single" w:color="auto"/>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r>
        <w:rPr>
          <w:rFonts w:ascii="宋体" w:hAnsi="宋体" w:eastAsia="宋体" w:cs="宋体"/>
          <w:sz w:val="24"/>
          <w:szCs w:val="24"/>
          <w14:textOutline w14:w="4358" w14:cap="sq" w14:cmpd="sng">
            <w14:solidFill>
              <w14:srgbClr w14:val="000000"/>
            </w14:solidFill>
            <w14:prstDash w14:val="solid"/>
            <w14:bevel/>
          </w14:textOutline>
        </w:rPr>
        <w:t>签字或盖章</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p>
    <w:p>
      <w:pPr>
        <w:spacing w:line="265" w:lineRule="auto"/>
        <w:rPr>
          <w:rFonts w:ascii="Arial"/>
          <w:sz w:val="24"/>
          <w:szCs w:val="24"/>
        </w:rPr>
      </w:pPr>
    </w:p>
    <w:p>
      <w:pPr>
        <w:tabs>
          <w:tab w:val="left" w:pos="6812"/>
        </w:tabs>
        <w:spacing w:before="75" w:line="227" w:lineRule="auto"/>
        <w:ind w:left="6202"/>
        <w:outlineLvl w:val="3"/>
        <w:rPr>
          <w:rFonts w:ascii="宋体" w:hAnsi="宋体" w:eastAsia="宋体" w:cs="宋体"/>
          <w:sz w:val="24"/>
          <w:szCs w:val="24"/>
        </w:rPr>
      </w:pPr>
      <w:r>
        <w:rPr>
          <w:rFonts w:ascii="宋体" w:hAnsi="宋体" w:eastAsia="宋体" w:cs="宋体"/>
          <w:sz w:val="24"/>
          <w:szCs w:val="24"/>
          <w:u w:val="single" w:color="auto"/>
        </w:rPr>
        <w:tab/>
      </w:r>
      <w:bookmarkStart w:id="460" w:name="_Toc23783"/>
      <w:bookmarkStart w:id="461" w:name="_Toc19321"/>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bookmarkEnd w:id="460"/>
      <w:bookmarkEnd w:id="461"/>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spacing w:line="251" w:lineRule="auto"/>
        <w:rPr>
          <w:rFonts w:ascii="Arial"/>
          <w:sz w:val="21"/>
        </w:rPr>
      </w:pPr>
    </w:p>
    <w:p>
      <w:pPr>
        <w:pStyle w:val="7"/>
      </w:pPr>
    </w:p>
    <w:p>
      <w:pPr>
        <w:spacing w:before="94" w:line="226" w:lineRule="auto"/>
        <w:ind w:left="15"/>
        <w:outlineLvl w:val="2"/>
        <w:rPr>
          <w:rFonts w:ascii="宋体" w:hAnsi="宋体" w:eastAsia="宋体" w:cs="宋体"/>
          <w:sz w:val="29"/>
          <w:szCs w:val="29"/>
        </w:rPr>
      </w:pPr>
      <w:bookmarkStart w:id="462" w:name="_Toc1118"/>
      <w:r>
        <w:rPr>
          <w:rFonts w:hint="eastAsia" w:ascii="宋体" w:hAnsi="宋体" w:eastAsia="宋体" w:cs="宋体"/>
          <w:spacing w:val="24"/>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20"/>
          <w:sz w:val="29"/>
          <w:szCs w:val="29"/>
        </w:rPr>
        <w:t>9</w:t>
      </w:r>
      <w:r>
        <w:rPr>
          <w:rFonts w:hint="eastAsia" w:ascii="宋体" w:hAnsi="宋体" w:eastAsia="宋体" w:cs="宋体"/>
          <w:spacing w:val="20"/>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0"/>
          <w:sz w:val="29"/>
          <w:szCs w:val="29"/>
        </w:rPr>
        <w:t xml:space="preserve"> </w:t>
      </w:r>
      <w:r>
        <w:rPr>
          <w:rFonts w:ascii="宋体" w:hAnsi="宋体" w:eastAsia="宋体" w:cs="宋体"/>
          <w:spacing w:val="20"/>
          <w:sz w:val="29"/>
          <w:szCs w:val="29"/>
          <w14:textOutline w14:w="5448" w14:cap="sq" w14:cmpd="sng">
            <w14:solidFill>
              <w14:srgbClr w14:val="000000"/>
            </w14:solidFill>
            <w14:prstDash w14:val="solid"/>
            <w14:bevel/>
          </w14:textOutline>
        </w:rPr>
        <w:t>响应保证金证明</w:t>
      </w:r>
      <w:bookmarkEnd w:id="462"/>
    </w:p>
    <w:p>
      <w:pPr>
        <w:spacing w:line="300" w:lineRule="auto"/>
        <w:rPr>
          <w:rFonts w:ascii="Arial"/>
          <w:sz w:val="21"/>
        </w:rPr>
      </w:pPr>
    </w:p>
    <w:p>
      <w:pPr>
        <w:spacing w:line="301" w:lineRule="auto"/>
        <w:rPr>
          <w:rFonts w:ascii="Arial"/>
          <w:sz w:val="21"/>
        </w:rPr>
      </w:pPr>
    </w:p>
    <w:p>
      <w:pPr>
        <w:spacing w:before="114" w:line="225" w:lineRule="auto"/>
        <w:ind w:left="3891"/>
        <w:rPr>
          <w:rFonts w:ascii="宋体" w:hAnsi="宋体" w:eastAsia="宋体" w:cs="宋体"/>
          <w:sz w:val="35"/>
          <w:szCs w:val="35"/>
        </w:rPr>
      </w:pPr>
      <w:r>
        <w:rPr>
          <w:rFonts w:ascii="宋体" w:hAnsi="宋体" w:eastAsia="宋体" w:cs="宋体"/>
          <w:spacing w:val="8"/>
          <w:sz w:val="35"/>
          <w:szCs w:val="35"/>
          <w14:textOutline w14:w="6537" w14:cap="sq" w14:cmpd="sng">
            <w14:solidFill>
              <w14:srgbClr w14:val="000000"/>
            </w14:solidFill>
            <w14:prstDash w14:val="solid"/>
            <w14:bevel/>
          </w14:textOutline>
        </w:rPr>
        <w:t>响</w:t>
      </w:r>
      <w:r>
        <w:rPr>
          <w:rFonts w:ascii="宋体" w:hAnsi="宋体" w:eastAsia="宋体" w:cs="宋体"/>
          <w:spacing w:val="6"/>
          <w:sz w:val="35"/>
          <w:szCs w:val="35"/>
          <w14:textOutline w14:w="6537" w14:cap="sq" w14:cmpd="sng">
            <w14:solidFill>
              <w14:srgbClr w14:val="000000"/>
            </w14:solidFill>
            <w14:prstDash w14:val="solid"/>
            <w14:bevel/>
          </w14:textOutline>
        </w:rPr>
        <w:t>应保证金证明</w:t>
      </w:r>
    </w:p>
    <w:p>
      <w:pPr>
        <w:spacing w:before="255" w:line="228" w:lineRule="auto"/>
        <w:rPr>
          <w:rFonts w:hint="eastAsia" w:ascii="宋体" w:hAnsi="宋体" w:eastAsia="宋体" w:cs="宋体"/>
          <w:sz w:val="24"/>
          <w:szCs w:val="24"/>
          <w:lang w:eastAsia="zh-CN"/>
        </w:rPr>
      </w:pPr>
      <w:r>
        <w:rPr>
          <w:rFonts w:ascii="宋体" w:hAnsi="宋体" w:eastAsia="宋体" w:cs="宋体"/>
          <w:spacing w:val="10"/>
          <w:sz w:val="24"/>
          <w:szCs w:val="24"/>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青海有所为工程项目管理有限公司</w:t>
      </w:r>
    </w:p>
    <w:p>
      <w:pPr>
        <w:spacing w:line="336" w:lineRule="auto"/>
        <w:rPr>
          <w:rFonts w:ascii="Arial"/>
          <w:sz w:val="24"/>
          <w:szCs w:val="24"/>
        </w:rPr>
      </w:pPr>
    </w:p>
    <w:p>
      <w:pPr>
        <w:spacing w:line="337" w:lineRule="auto"/>
        <w:rPr>
          <w:rFonts w:ascii="Arial"/>
          <w:sz w:val="24"/>
          <w:szCs w:val="24"/>
        </w:rPr>
      </w:pPr>
    </w:p>
    <w:p>
      <w:pPr>
        <w:keepNext w:val="0"/>
        <w:keepLines w:val="0"/>
        <w:pageBreakBefore w:val="0"/>
        <w:widowControl/>
        <w:kinsoku w:val="0"/>
        <w:wordWrap/>
        <w:overflowPunct/>
        <w:topLinePunct w:val="0"/>
        <w:autoSpaceDE w:val="0"/>
        <w:autoSpaceDN w:val="0"/>
        <w:bidi w:val="0"/>
        <w:adjustRightInd w:val="0"/>
        <w:snapToGrid w:val="0"/>
        <w:spacing w:before="75" w:line="228" w:lineRule="auto"/>
        <w:ind w:firstLine="480" w:firstLineChars="200"/>
        <w:textAlignment w:val="baseline"/>
        <w:rPr>
          <w:rFonts w:ascii="宋体" w:hAnsi="宋体" w:eastAsia="宋体" w:cs="宋体"/>
          <w:sz w:val="24"/>
          <w:szCs w:val="24"/>
        </w:rPr>
      </w:pPr>
      <w:r>
        <w:rPr>
          <w:sz w:val="24"/>
          <w:szCs w:val="24"/>
        </w:rPr>
        <w:pict>
          <v:rect id="_x0000_s1054" o:spid="_x0000_s1054" o:spt="1" style="position:absolute;left:0pt;margin-left:71.45pt;margin-top:15.15pt;height:0.65pt;width:72pt;z-index:251662336;mso-width-relative:page;mso-height-relative:page;" fillcolor="#000000" filled="t" stroked="f" coordsize="21600,21600">
            <v:path/>
            <v:fill on="t" focussize="0,0"/>
            <v:stroke on="f"/>
            <v:imagedata o:title=""/>
            <o:lock v:ext="edit"/>
          </v:rect>
        </w:pict>
      </w:r>
      <w:r>
        <w:rPr>
          <w:rFonts w:ascii="宋体" w:hAnsi="宋体" w:eastAsia="宋体" w:cs="宋体"/>
          <w:spacing w:val="2"/>
          <w:sz w:val="24"/>
          <w:szCs w:val="24"/>
        </w:rPr>
        <w:t>我方为</w:t>
      </w:r>
      <w:r>
        <w:rPr>
          <w:rFonts w:hint="eastAsia" w:ascii="宋体" w:hAnsi="宋体" w:eastAsia="宋体" w:cs="宋体"/>
          <w:spacing w:val="2"/>
          <w:sz w:val="24"/>
          <w:szCs w:val="24"/>
          <w:lang w:eastAsia="zh-CN"/>
        </w:rPr>
        <w:t>（</w:t>
      </w:r>
      <w:r>
        <w:rPr>
          <w:rFonts w:ascii="宋体" w:hAnsi="宋体" w:eastAsia="宋体" w:cs="宋体"/>
          <w:spacing w:val="2"/>
          <w:sz w:val="24"/>
          <w:szCs w:val="24"/>
        </w:rPr>
        <w:t>采购项目名称</w:t>
      </w:r>
      <w:r>
        <w:rPr>
          <w:rFonts w:hint="eastAsia" w:ascii="宋体" w:hAnsi="宋体" w:eastAsia="宋体" w:cs="宋体"/>
          <w:spacing w:val="2"/>
          <w:sz w:val="24"/>
          <w:szCs w:val="24"/>
          <w:lang w:eastAsia="zh-CN"/>
        </w:rPr>
        <w:t>）</w:t>
      </w:r>
      <w:r>
        <w:rPr>
          <w:rFonts w:ascii="宋体" w:hAnsi="宋体" w:eastAsia="宋体" w:cs="宋体"/>
          <w:spacing w:val="2"/>
          <w:sz w:val="24"/>
          <w:szCs w:val="24"/>
        </w:rPr>
        <w:t>项目</w:t>
      </w:r>
      <w:r>
        <w:rPr>
          <w:rFonts w:hint="eastAsia" w:ascii="宋体" w:hAnsi="宋体" w:eastAsia="宋体" w:cs="宋体"/>
          <w:spacing w:val="2"/>
          <w:sz w:val="24"/>
          <w:szCs w:val="24"/>
          <w:lang w:eastAsia="zh-CN"/>
        </w:rPr>
        <w:t>（</w:t>
      </w:r>
      <w:r>
        <w:rPr>
          <w:rFonts w:ascii="宋体" w:hAnsi="宋体" w:eastAsia="宋体" w:cs="宋体"/>
          <w:spacing w:val="2"/>
          <w:sz w:val="24"/>
          <w:szCs w:val="24"/>
        </w:rPr>
        <w:t xml:space="preserve">采购项目编号：            </w:t>
      </w:r>
      <w:r>
        <w:rPr>
          <w:rFonts w:hint="eastAsia" w:ascii="宋体" w:hAnsi="宋体" w:eastAsia="宋体" w:cs="宋体"/>
          <w:spacing w:val="2"/>
          <w:sz w:val="24"/>
          <w:szCs w:val="24"/>
          <w:lang w:eastAsia="zh-CN"/>
        </w:rPr>
        <w:t>）</w:t>
      </w:r>
      <w:r>
        <w:rPr>
          <w:rFonts w:ascii="宋体" w:hAnsi="宋体" w:eastAsia="宋体" w:cs="宋体"/>
          <w:spacing w:val="2"/>
          <w:sz w:val="24"/>
          <w:szCs w:val="24"/>
        </w:rPr>
        <w:t xml:space="preserve">递交保证金人民币     </w:t>
      </w:r>
      <w:r>
        <w:rPr>
          <w:rFonts w:hint="eastAsia" w:ascii="宋体" w:hAnsi="宋体" w:eastAsia="宋体" w:cs="宋体"/>
          <w:spacing w:val="2"/>
          <w:sz w:val="24"/>
          <w:szCs w:val="24"/>
          <w:lang w:eastAsia="zh-CN"/>
        </w:rPr>
        <w:t>（</w:t>
      </w:r>
      <w:r>
        <w:rPr>
          <w:rFonts w:ascii="宋体" w:hAnsi="宋体" w:eastAsia="宋体" w:cs="宋体"/>
          <w:spacing w:val="2"/>
          <w:sz w:val="24"/>
          <w:szCs w:val="24"/>
        </w:rPr>
        <w:t>大写</w:t>
      </w:r>
      <w:r>
        <w:rPr>
          <w:rFonts w:ascii="宋体" w:hAnsi="宋体" w:eastAsia="宋体" w:cs="宋体"/>
          <w:sz w:val="24"/>
          <w:szCs w:val="24"/>
        </w:rPr>
        <w:t>：</w:t>
      </w:r>
      <w:r>
        <w:rPr>
          <w:rFonts w:hint="eastAsia" w:ascii="宋体" w:hAnsi="宋体" w:eastAsia="宋体" w:cs="宋体"/>
          <w:sz w:val="24"/>
          <w:szCs w:val="24"/>
          <w:lang w:val="en-US" w:eastAsia="zh-CN"/>
        </w:rPr>
        <w:t xml:space="preserve">     </w:t>
      </w:r>
      <w:r>
        <w:rPr>
          <w:rFonts w:ascii="宋体" w:hAnsi="宋体" w:eastAsia="宋体" w:cs="宋体"/>
          <w:spacing w:val="14"/>
          <w:sz w:val="24"/>
          <w:szCs w:val="24"/>
        </w:rPr>
        <w:t>元</w:t>
      </w:r>
      <w:r>
        <w:rPr>
          <w:rFonts w:hint="eastAsia" w:ascii="宋体" w:hAnsi="宋体" w:eastAsia="宋体" w:cs="宋体"/>
          <w:spacing w:val="11"/>
          <w:sz w:val="24"/>
          <w:szCs w:val="24"/>
          <w:lang w:eastAsia="zh-CN"/>
        </w:rPr>
        <w:t>）</w:t>
      </w:r>
      <w:r>
        <w:rPr>
          <w:rFonts w:ascii="宋体" w:hAnsi="宋体" w:eastAsia="宋体" w:cs="宋体"/>
          <w:spacing w:val="7"/>
          <w:sz w:val="24"/>
          <w:szCs w:val="24"/>
        </w:rPr>
        <w:t xml:space="preserve"> 已于     年    月    日以基本户转账方式汇入你方账户。</w:t>
      </w:r>
    </w:p>
    <w:p>
      <w:pPr>
        <w:spacing w:before="182" w:line="227" w:lineRule="auto"/>
        <w:ind w:left="498"/>
        <w:outlineLvl w:val="3"/>
        <w:rPr>
          <w:rFonts w:hint="eastAsia" w:ascii="宋体" w:hAnsi="宋体" w:eastAsia="宋体" w:cs="宋体"/>
          <w:sz w:val="24"/>
          <w:szCs w:val="24"/>
          <w:lang w:eastAsia="zh-CN"/>
        </w:rPr>
      </w:pPr>
      <w:r>
        <w:rPr>
          <w:rFonts w:ascii="宋体" w:hAnsi="宋体" w:eastAsia="宋体" w:cs="宋体"/>
          <w:spacing w:val="14"/>
          <w:sz w:val="24"/>
          <w:szCs w:val="24"/>
        </w:rPr>
        <w:t>附</w:t>
      </w:r>
      <w:r>
        <w:rPr>
          <w:rFonts w:ascii="宋体" w:hAnsi="宋体" w:eastAsia="宋体" w:cs="宋体"/>
          <w:spacing w:val="11"/>
          <w:sz w:val="24"/>
          <w:szCs w:val="24"/>
        </w:rPr>
        <w:t>件</w:t>
      </w:r>
      <w:r>
        <w:rPr>
          <w:rFonts w:ascii="宋体" w:hAnsi="宋体" w:eastAsia="宋体" w:cs="宋体"/>
          <w:spacing w:val="7"/>
          <w:sz w:val="24"/>
          <w:szCs w:val="24"/>
        </w:rPr>
        <w:t>：保证金交款证明复印件</w:t>
      </w:r>
      <w:r>
        <w:rPr>
          <w:rFonts w:hint="eastAsia" w:ascii="宋体" w:hAnsi="宋体" w:eastAsia="宋体" w:cs="宋体"/>
          <w:spacing w:val="7"/>
          <w:sz w:val="24"/>
          <w:szCs w:val="24"/>
          <w:lang w:eastAsia="zh-CN"/>
        </w:rPr>
        <w:t>（</w:t>
      </w:r>
      <w:r>
        <w:rPr>
          <w:rFonts w:ascii="宋体" w:hAnsi="宋体" w:eastAsia="宋体" w:cs="宋体"/>
          <w:spacing w:val="7"/>
          <w:sz w:val="24"/>
          <w:szCs w:val="24"/>
        </w:rPr>
        <w:t>加盖公章</w:t>
      </w:r>
      <w:r>
        <w:rPr>
          <w:rFonts w:hint="eastAsia" w:ascii="宋体" w:hAnsi="宋体" w:eastAsia="宋体" w:cs="宋体"/>
          <w:spacing w:val="7"/>
          <w:sz w:val="24"/>
          <w:szCs w:val="24"/>
          <w:lang w:eastAsia="zh-CN"/>
        </w:rPr>
        <w:t>）</w:t>
      </w:r>
    </w:p>
    <w:p>
      <w:pPr>
        <w:spacing w:before="185" w:line="375" w:lineRule="auto"/>
        <w:ind w:left="1" w:firstLine="479"/>
        <w:rPr>
          <w:rFonts w:ascii="宋体" w:hAnsi="宋体" w:eastAsia="宋体" w:cs="宋体"/>
          <w:sz w:val="24"/>
          <w:szCs w:val="24"/>
        </w:rPr>
      </w:pPr>
      <w:r>
        <w:rPr>
          <w:rFonts w:ascii="宋体" w:hAnsi="宋体" w:eastAsia="宋体" w:cs="宋体"/>
          <w:spacing w:val="13"/>
          <w:sz w:val="24"/>
          <w:szCs w:val="24"/>
        </w:rPr>
        <w:t>退</w:t>
      </w:r>
      <w:r>
        <w:rPr>
          <w:rFonts w:ascii="宋体" w:hAnsi="宋体" w:eastAsia="宋体" w:cs="宋体"/>
          <w:spacing w:val="8"/>
          <w:sz w:val="24"/>
          <w:szCs w:val="24"/>
        </w:rPr>
        <w:t>还保证金时请按以下内容汇入至我方账户</w:t>
      </w:r>
      <w:r>
        <w:rPr>
          <w:rFonts w:hint="eastAsia" w:ascii="宋体" w:hAnsi="宋体" w:eastAsia="宋体" w:cs="宋体"/>
          <w:spacing w:val="8"/>
          <w:sz w:val="24"/>
          <w:szCs w:val="24"/>
          <w:lang w:eastAsia="zh-CN"/>
        </w:rPr>
        <w:t>（</w:t>
      </w:r>
      <w:r>
        <w:rPr>
          <w:rFonts w:ascii="宋体" w:hAnsi="宋体" w:eastAsia="宋体" w:cs="宋体"/>
          <w:spacing w:val="8"/>
          <w:sz w:val="24"/>
          <w:szCs w:val="24"/>
        </w:rPr>
        <w:t>同递交保证金账户</w:t>
      </w:r>
      <w:r>
        <w:rPr>
          <w:rFonts w:hint="eastAsia" w:ascii="宋体" w:hAnsi="宋体" w:eastAsia="宋体" w:cs="宋体"/>
          <w:spacing w:val="8"/>
          <w:sz w:val="24"/>
          <w:szCs w:val="24"/>
          <w:lang w:eastAsia="zh-CN"/>
        </w:rPr>
        <w:t>）</w:t>
      </w:r>
      <w:r>
        <w:rPr>
          <w:rFonts w:ascii="宋体" w:hAnsi="宋体" w:eastAsia="宋体" w:cs="宋体"/>
          <w:spacing w:val="8"/>
          <w:sz w:val="24"/>
          <w:szCs w:val="24"/>
        </w:rPr>
        <w:t>。若因提供内容不全、错误</w:t>
      </w:r>
      <w:r>
        <w:rPr>
          <w:rFonts w:ascii="宋体" w:hAnsi="宋体" w:eastAsia="宋体" w:cs="宋体"/>
          <w:spacing w:val="18"/>
          <w:sz w:val="24"/>
          <w:szCs w:val="24"/>
        </w:rPr>
        <w:t>等原</w:t>
      </w:r>
      <w:r>
        <w:rPr>
          <w:rFonts w:ascii="宋体" w:hAnsi="宋体" w:eastAsia="宋体" w:cs="宋体"/>
          <w:spacing w:val="10"/>
          <w:sz w:val="24"/>
          <w:szCs w:val="24"/>
        </w:rPr>
        <w:t>因</w:t>
      </w:r>
      <w:r>
        <w:rPr>
          <w:rFonts w:ascii="宋体" w:hAnsi="宋体" w:eastAsia="宋体" w:cs="宋体"/>
          <w:spacing w:val="9"/>
          <w:sz w:val="24"/>
          <w:szCs w:val="24"/>
        </w:rPr>
        <w:t>导致该项目保证金未能及时退还或退还过程中发生错误，我方将承担全部责任和损失。</w:t>
      </w:r>
    </w:p>
    <w:p>
      <w:pPr>
        <w:spacing w:line="465" w:lineRule="exact"/>
        <w:ind w:left="480"/>
        <w:rPr>
          <w:rFonts w:ascii="宋体" w:hAnsi="宋体" w:eastAsia="宋体" w:cs="宋体"/>
          <w:sz w:val="24"/>
          <w:szCs w:val="24"/>
        </w:rPr>
      </w:pPr>
      <w:r>
        <w:rPr>
          <w:rFonts w:ascii="宋体" w:hAnsi="宋体" w:eastAsia="宋体" w:cs="宋体"/>
          <w:spacing w:val="5"/>
          <w:position w:val="17"/>
          <w:sz w:val="24"/>
          <w:szCs w:val="24"/>
        </w:rPr>
        <w:t>户</w:t>
      </w:r>
      <w:r>
        <w:rPr>
          <w:rFonts w:ascii="宋体" w:hAnsi="宋体" w:eastAsia="宋体" w:cs="宋体"/>
          <w:spacing w:val="4"/>
          <w:position w:val="17"/>
          <w:sz w:val="24"/>
          <w:szCs w:val="24"/>
        </w:rPr>
        <w:t xml:space="preserve">    名：</w:t>
      </w:r>
    </w:p>
    <w:p>
      <w:pPr>
        <w:spacing w:line="228" w:lineRule="auto"/>
        <w:ind w:left="480"/>
        <w:rPr>
          <w:rFonts w:ascii="宋体" w:hAnsi="宋体" w:eastAsia="宋体" w:cs="宋体"/>
          <w:sz w:val="24"/>
          <w:szCs w:val="24"/>
        </w:rPr>
      </w:pPr>
      <w:r>
        <w:rPr>
          <w:rFonts w:ascii="宋体" w:hAnsi="宋体" w:eastAsia="宋体" w:cs="宋体"/>
          <w:spacing w:val="6"/>
          <w:sz w:val="24"/>
          <w:szCs w:val="24"/>
        </w:rPr>
        <w:t>开户银行</w:t>
      </w:r>
      <w:r>
        <w:rPr>
          <w:rFonts w:ascii="宋体" w:hAnsi="宋体" w:eastAsia="宋体" w:cs="宋体"/>
          <w:spacing w:val="5"/>
          <w:sz w:val="24"/>
          <w:szCs w:val="24"/>
        </w:rPr>
        <w:t>：</w:t>
      </w:r>
    </w:p>
    <w:p>
      <w:pPr>
        <w:spacing w:before="184" w:line="228" w:lineRule="auto"/>
        <w:ind w:left="480"/>
        <w:rPr>
          <w:rFonts w:ascii="宋体" w:hAnsi="宋体" w:eastAsia="宋体" w:cs="宋体"/>
          <w:spacing w:val="5"/>
          <w:sz w:val="24"/>
          <w:szCs w:val="24"/>
        </w:rPr>
      </w:pPr>
      <w:r>
        <w:rPr>
          <w:rFonts w:ascii="宋体" w:hAnsi="宋体" w:eastAsia="宋体" w:cs="宋体"/>
          <w:spacing w:val="6"/>
          <w:sz w:val="24"/>
          <w:szCs w:val="24"/>
        </w:rPr>
        <w:t>开户帐号</w:t>
      </w:r>
      <w:r>
        <w:rPr>
          <w:rFonts w:ascii="宋体" w:hAnsi="宋体" w:eastAsia="宋体" w:cs="宋体"/>
          <w:spacing w:val="5"/>
          <w:sz w:val="24"/>
          <w:szCs w:val="24"/>
        </w:rPr>
        <w:t>：</w:t>
      </w:r>
    </w:p>
    <w:p>
      <w:pPr>
        <w:spacing w:before="184" w:line="228" w:lineRule="auto"/>
        <w:ind w:left="480"/>
        <w:rPr>
          <w:rFonts w:ascii="宋体" w:hAnsi="宋体" w:eastAsia="宋体" w:cs="宋体"/>
          <w:spacing w:val="5"/>
          <w:sz w:val="24"/>
          <w:szCs w:val="24"/>
        </w:rPr>
      </w:pPr>
    </w:p>
    <w:p>
      <w:pPr>
        <w:spacing w:before="184" w:line="228" w:lineRule="auto"/>
        <w:rPr>
          <w:rFonts w:ascii="宋体" w:hAnsi="宋体" w:eastAsia="宋体" w:cs="宋体"/>
          <w:spacing w:val="5"/>
          <w:sz w:val="24"/>
          <w:szCs w:val="24"/>
        </w:rPr>
      </w:pPr>
    </w:p>
    <w:p>
      <w:pPr>
        <w:spacing w:before="76" w:line="227" w:lineRule="auto"/>
        <w:ind w:right="505"/>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2" w:lineRule="auto"/>
        <w:rPr>
          <w:rFonts w:ascii="Arial"/>
          <w:sz w:val="24"/>
          <w:szCs w:val="24"/>
        </w:rPr>
      </w:pPr>
    </w:p>
    <w:p>
      <w:pPr>
        <w:spacing w:before="75" w:line="227" w:lineRule="auto"/>
        <w:ind w:right="23"/>
        <w:jc w:val="right"/>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sz w:val="24"/>
          <w:szCs w:val="24"/>
          <w14:textOutline w14:w="4358" w14:cap="sq" w14:cmpd="sng">
            <w14:solidFill>
              <w14:srgbClr w14:val="000000"/>
            </w14:solidFill>
            <w14:prstDash w14:val="solid"/>
            <w14:bevel/>
          </w14:textOutline>
        </w:rPr>
        <w:t>委托代理人：</w:t>
      </w:r>
      <w:r>
        <w:rPr>
          <w:rFonts w:ascii="宋体" w:hAnsi="宋体" w:eastAsia="宋体" w:cs="宋体"/>
          <w:sz w:val="24"/>
          <w:szCs w:val="24"/>
          <w:u w:val="single" w:color="auto"/>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r>
        <w:rPr>
          <w:rFonts w:ascii="宋体" w:hAnsi="宋体" w:eastAsia="宋体" w:cs="宋体"/>
          <w:sz w:val="24"/>
          <w:szCs w:val="24"/>
          <w14:textOutline w14:w="4358" w14:cap="sq" w14:cmpd="sng">
            <w14:solidFill>
              <w14:srgbClr w14:val="000000"/>
            </w14:solidFill>
            <w14:prstDash w14:val="solid"/>
            <w14:bevel/>
          </w14:textOutline>
        </w:rPr>
        <w:t>签字或盖章</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p>
    <w:p>
      <w:pPr>
        <w:spacing w:line="265" w:lineRule="auto"/>
        <w:rPr>
          <w:rFonts w:ascii="Arial"/>
          <w:sz w:val="24"/>
          <w:szCs w:val="24"/>
        </w:rPr>
      </w:pPr>
    </w:p>
    <w:p>
      <w:pPr>
        <w:spacing w:before="184" w:line="228" w:lineRule="auto"/>
        <w:ind w:left="480" w:firstLine="4560" w:firstLineChars="1900"/>
        <w:rPr>
          <w:rFonts w:ascii="宋体" w:hAnsi="宋体" w:eastAsia="宋体" w:cs="宋体"/>
          <w:spacing w:val="5"/>
          <w:sz w:val="24"/>
          <w:szCs w:val="24"/>
        </w:rPr>
      </w:pPr>
      <w:r>
        <w:rPr>
          <w:rFonts w:ascii="宋体" w:hAnsi="宋体" w:eastAsia="宋体" w:cs="宋体"/>
          <w:sz w:val="24"/>
          <w:szCs w:val="24"/>
          <w:u w:val="single" w:color="auto"/>
        </w:rPr>
        <w:tab/>
      </w:r>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4" w:lineRule="auto"/>
        <w:rPr>
          <w:rFonts w:ascii="Arial"/>
          <w:sz w:val="21"/>
        </w:rPr>
      </w:pPr>
    </w:p>
    <w:p>
      <w:pPr>
        <w:spacing w:line="254" w:lineRule="auto"/>
        <w:rPr>
          <w:rFonts w:ascii="Arial"/>
          <w:sz w:val="21"/>
        </w:rPr>
      </w:pPr>
    </w:p>
    <w:p>
      <w:pPr>
        <w:rPr>
          <w:rFonts w:hint="eastAsia" w:ascii="宋体" w:hAnsi="宋体" w:eastAsia="宋体" w:cs="宋体"/>
          <w:spacing w:val="26"/>
          <w:sz w:val="29"/>
          <w:szCs w:val="29"/>
          <w:lang w:eastAsia="zh-CN"/>
          <w14:textOutline w14:w="5448" w14:cap="sq" w14:cmpd="sng">
            <w14:solidFill>
              <w14:srgbClr w14:val="000000"/>
            </w14:solidFill>
            <w14:prstDash w14:val="solid"/>
            <w14:bevel/>
          </w14:textOutline>
        </w:rPr>
      </w:pPr>
      <w:bookmarkStart w:id="463" w:name="_bookmark53"/>
      <w:bookmarkEnd w:id="463"/>
      <w:r>
        <w:rPr>
          <w:rFonts w:hint="eastAsia" w:ascii="宋体" w:hAnsi="宋体" w:eastAsia="宋体" w:cs="宋体"/>
          <w:spacing w:val="26"/>
          <w:sz w:val="29"/>
          <w:szCs w:val="29"/>
          <w:lang w:eastAsia="zh-CN"/>
          <w14:textOutline w14:w="5448" w14:cap="sq" w14:cmpd="sng">
            <w14:solidFill>
              <w14:srgbClr w14:val="000000"/>
            </w14:solidFill>
            <w14:prstDash w14:val="solid"/>
            <w14:bevel/>
          </w14:textOutline>
        </w:rPr>
        <w:br w:type="page"/>
      </w:r>
    </w:p>
    <w:p>
      <w:pPr>
        <w:spacing w:before="94" w:line="224" w:lineRule="auto"/>
        <w:ind w:left="15"/>
        <w:outlineLvl w:val="2"/>
        <w:rPr>
          <w:rFonts w:hint="eastAsia" w:ascii="宋体" w:hAnsi="宋体" w:eastAsia="宋体" w:cs="宋体"/>
          <w:sz w:val="29"/>
          <w:szCs w:val="29"/>
          <w:lang w:eastAsia="zh-CN"/>
        </w:rPr>
      </w:pPr>
      <w:bookmarkStart w:id="464" w:name="_Toc16679"/>
      <w:r>
        <w:rPr>
          <w:rFonts w:hint="eastAsia" w:ascii="宋体" w:hAnsi="宋体" w:eastAsia="宋体" w:cs="宋体"/>
          <w:spacing w:val="26"/>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4"/>
          <w:sz w:val="29"/>
          <w:szCs w:val="29"/>
        </w:rPr>
        <w:t>1</w:t>
      </w:r>
      <w:r>
        <w:rPr>
          <w:rFonts w:hint="eastAsia" w:eastAsia="宋体" w:cs="Arial"/>
          <w:b/>
          <w:bCs/>
          <w:spacing w:val="14"/>
          <w:sz w:val="29"/>
          <w:szCs w:val="29"/>
          <w:lang w:val="en-US" w:eastAsia="zh-CN"/>
        </w:rPr>
        <w:t>0</w:t>
      </w:r>
      <w:r>
        <w:rPr>
          <w:rFonts w:hint="eastAsia" w:ascii="宋体" w:hAnsi="宋体" w:eastAsia="宋体" w:cs="宋体"/>
          <w:spacing w:val="14"/>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4"/>
          <w:sz w:val="29"/>
          <w:szCs w:val="29"/>
        </w:rPr>
        <w:t xml:space="preserve"> </w:t>
      </w:r>
      <w:r>
        <w:rPr>
          <w:rFonts w:ascii="宋体" w:hAnsi="宋体" w:eastAsia="宋体" w:cs="宋体"/>
          <w:spacing w:val="14"/>
          <w:sz w:val="29"/>
          <w:szCs w:val="29"/>
          <w14:textOutline w14:w="5448" w14:cap="sq" w14:cmpd="sng">
            <w14:solidFill>
              <w14:srgbClr w14:val="000000"/>
            </w14:solidFill>
            <w14:prstDash w14:val="solid"/>
            <w14:bevel/>
          </w14:textOutline>
        </w:rPr>
        <w:t>开标一览表</w:t>
      </w:r>
      <w:r>
        <w:rPr>
          <w:rFonts w:ascii="宋体" w:hAnsi="宋体" w:eastAsia="宋体" w:cs="宋体"/>
          <w:spacing w:val="14"/>
          <w:sz w:val="29"/>
          <w:szCs w:val="29"/>
        </w:rPr>
        <w:t xml:space="preserve"> </w:t>
      </w:r>
      <w:r>
        <w:rPr>
          <w:rFonts w:hint="eastAsia" w:ascii="宋体" w:hAnsi="宋体" w:eastAsia="宋体" w:cs="宋体"/>
          <w:spacing w:val="14"/>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4"/>
          <w:sz w:val="29"/>
          <w:szCs w:val="29"/>
          <w14:textOutline w14:w="5448" w14:cap="sq" w14:cmpd="sng">
            <w14:solidFill>
              <w14:srgbClr w14:val="000000"/>
            </w14:solidFill>
            <w14:prstDash w14:val="solid"/>
            <w14:bevel/>
          </w14:textOutline>
        </w:rPr>
        <w:t>报价表</w:t>
      </w:r>
      <w:r>
        <w:rPr>
          <w:rFonts w:hint="eastAsia" w:ascii="宋体" w:hAnsi="宋体" w:eastAsia="宋体" w:cs="宋体"/>
          <w:spacing w:val="14"/>
          <w:sz w:val="29"/>
          <w:szCs w:val="29"/>
          <w:lang w:eastAsia="zh-CN"/>
          <w14:textOutline w14:w="5448" w14:cap="sq" w14:cmpd="sng">
            <w14:solidFill>
              <w14:srgbClr w14:val="000000"/>
            </w14:solidFill>
            <w14:prstDash w14:val="solid"/>
            <w14:bevel/>
          </w14:textOutline>
        </w:rPr>
        <w:t>）</w:t>
      </w:r>
      <w:bookmarkEnd w:id="464"/>
    </w:p>
    <w:p>
      <w:pPr>
        <w:spacing w:line="307" w:lineRule="auto"/>
        <w:rPr>
          <w:rFonts w:ascii="Arial"/>
          <w:sz w:val="21"/>
        </w:rPr>
      </w:pPr>
    </w:p>
    <w:p>
      <w:pPr>
        <w:spacing w:line="307" w:lineRule="auto"/>
        <w:rPr>
          <w:rFonts w:ascii="Arial"/>
          <w:sz w:val="21"/>
        </w:rPr>
      </w:pPr>
    </w:p>
    <w:p>
      <w:pPr>
        <w:spacing w:before="91" w:line="219" w:lineRule="auto"/>
        <w:ind w:left="3451"/>
        <w:rPr>
          <w:rFonts w:hint="eastAsia" w:ascii="宋体" w:hAnsi="宋体" w:eastAsia="宋体" w:cs="宋体"/>
          <w:sz w:val="28"/>
          <w:szCs w:val="28"/>
          <w:lang w:eastAsia="zh-CN"/>
        </w:rPr>
      </w:pPr>
      <w:r>
        <w:rPr>
          <w:rFonts w:ascii="宋体" w:hAnsi="宋体" w:eastAsia="宋体" w:cs="宋体"/>
          <w:spacing w:val="-1"/>
          <w:sz w:val="28"/>
          <w:szCs w:val="28"/>
          <w14:textOutline w14:w="5103" w14:cap="sq" w14:cmpd="sng">
            <w14:solidFill>
              <w14:srgbClr w14:val="000000"/>
            </w14:solidFill>
            <w14:prstDash w14:val="solid"/>
            <w14:bevel/>
          </w14:textOutline>
        </w:rPr>
        <w:t>开标一览</w:t>
      </w:r>
      <w:r>
        <w:rPr>
          <w:rFonts w:ascii="宋体" w:hAnsi="宋体" w:eastAsia="宋体" w:cs="宋体"/>
          <w:sz w:val="28"/>
          <w:szCs w:val="28"/>
          <w14:textOutline w14:w="5103" w14:cap="sq" w14:cmpd="sng">
            <w14:solidFill>
              <w14:srgbClr w14:val="000000"/>
            </w14:solidFill>
            <w14:prstDash w14:val="solid"/>
            <w14:bevel/>
          </w14:textOutline>
        </w:rPr>
        <w:t>表</w:t>
      </w:r>
      <w:r>
        <w:rPr>
          <w:rFonts w:ascii="宋体" w:hAnsi="宋体" w:eastAsia="宋体" w:cs="宋体"/>
          <w:sz w:val="28"/>
          <w:szCs w:val="28"/>
        </w:rPr>
        <w:t xml:space="preserve"> </w:t>
      </w:r>
      <w:r>
        <w:rPr>
          <w:rFonts w:hint="eastAsia" w:ascii="宋体" w:hAnsi="宋体" w:eastAsia="宋体" w:cs="宋体"/>
          <w:sz w:val="28"/>
          <w:szCs w:val="28"/>
          <w:lang w:eastAsia="zh-CN"/>
          <w14:textOutline w14:w="5103" w14:cap="sq" w14:cmpd="sng">
            <w14:solidFill>
              <w14:srgbClr w14:val="000000"/>
            </w14:solidFill>
            <w14:prstDash w14:val="solid"/>
            <w14:bevel/>
          </w14:textOutline>
        </w:rPr>
        <w:t>（</w:t>
      </w:r>
      <w:r>
        <w:rPr>
          <w:rFonts w:ascii="宋体" w:hAnsi="宋体" w:eastAsia="宋体" w:cs="宋体"/>
          <w:sz w:val="28"/>
          <w:szCs w:val="28"/>
          <w14:textOutline w14:w="5103" w14:cap="sq" w14:cmpd="sng">
            <w14:solidFill>
              <w14:srgbClr w14:val="000000"/>
            </w14:solidFill>
            <w14:prstDash w14:val="solid"/>
            <w14:bevel/>
          </w14:textOutline>
        </w:rPr>
        <w:t>首次报价表</w:t>
      </w:r>
      <w:r>
        <w:rPr>
          <w:rFonts w:hint="eastAsia" w:ascii="宋体" w:hAnsi="宋体" w:eastAsia="宋体" w:cs="宋体"/>
          <w:sz w:val="28"/>
          <w:szCs w:val="28"/>
          <w:lang w:eastAsia="zh-CN"/>
          <w14:textOutline w14:w="5103" w14:cap="sq" w14:cmpd="sng">
            <w14:solidFill>
              <w14:srgbClr w14:val="000000"/>
            </w14:solidFill>
            <w14:prstDash w14:val="solid"/>
            <w14:bevel/>
          </w14:textOutline>
        </w:rPr>
        <w:t>）</w:t>
      </w:r>
    </w:p>
    <w:p>
      <w:pPr>
        <w:spacing w:before="207" w:line="468" w:lineRule="exact"/>
        <w:ind w:left="243"/>
        <w:rPr>
          <w:rFonts w:ascii="宋体" w:hAnsi="宋体" w:eastAsia="宋体" w:cs="宋体"/>
          <w:sz w:val="24"/>
          <w:szCs w:val="24"/>
        </w:rPr>
      </w:pPr>
      <w:r>
        <w:rPr>
          <w:rFonts w:ascii="宋体" w:hAnsi="宋体" w:eastAsia="宋体" w:cs="宋体"/>
          <w:spacing w:val="6"/>
          <w:position w:val="17"/>
          <w:sz w:val="24"/>
          <w:szCs w:val="24"/>
          <w14:textOutline w14:w="4358" w14:cap="sq" w14:cmpd="sng">
            <w14:solidFill>
              <w14:srgbClr w14:val="000000"/>
            </w14:solidFill>
            <w14:prstDash w14:val="solid"/>
            <w14:bevel/>
          </w14:textOutline>
        </w:rPr>
        <w:t>项目编号</w:t>
      </w:r>
      <w:r>
        <w:rPr>
          <w:rFonts w:ascii="宋体" w:hAnsi="宋体" w:eastAsia="宋体" w:cs="宋体"/>
          <w:spacing w:val="5"/>
          <w:position w:val="17"/>
          <w:sz w:val="24"/>
          <w:szCs w:val="24"/>
          <w14:textOutline w14:w="4358" w14:cap="sq" w14:cmpd="sng">
            <w14:solidFill>
              <w14:srgbClr w14:val="000000"/>
            </w14:solidFill>
            <w14:prstDash w14:val="solid"/>
            <w14:bevel/>
          </w14:textOutline>
        </w:rPr>
        <w:t>：</w:t>
      </w:r>
    </w:p>
    <w:p>
      <w:pPr>
        <w:spacing w:line="228" w:lineRule="auto"/>
        <w:ind w:left="243"/>
        <w:rPr>
          <w:rFonts w:ascii="宋体" w:hAnsi="宋体" w:eastAsia="宋体" w:cs="宋体"/>
          <w:sz w:val="24"/>
          <w:szCs w:val="24"/>
        </w:rPr>
      </w:pPr>
      <w:r>
        <w:rPr>
          <w:rFonts w:ascii="宋体" w:hAnsi="宋体" w:eastAsia="宋体" w:cs="宋体"/>
          <w:spacing w:val="6"/>
          <w:sz w:val="24"/>
          <w:szCs w:val="24"/>
          <w14:textOutline w14:w="4358" w14:cap="sq" w14:cmpd="sng">
            <w14:solidFill>
              <w14:srgbClr w14:val="000000"/>
            </w14:solidFill>
            <w14:prstDash w14:val="solid"/>
            <w14:bevel/>
          </w14:textOutline>
        </w:rPr>
        <w:t>项目名称</w:t>
      </w:r>
      <w:r>
        <w:rPr>
          <w:rFonts w:ascii="宋体" w:hAnsi="宋体" w:eastAsia="宋体" w:cs="宋体"/>
          <w:spacing w:val="5"/>
          <w:sz w:val="24"/>
          <w:szCs w:val="24"/>
          <w14:textOutline w14:w="4358" w14:cap="sq" w14:cmpd="sng">
            <w14:solidFill>
              <w14:srgbClr w14:val="000000"/>
            </w14:solidFill>
            <w14:prstDash w14:val="solid"/>
            <w14:bevel/>
          </w14:textOutline>
        </w:rPr>
        <w:t>：</w:t>
      </w:r>
    </w:p>
    <w:p>
      <w:pPr>
        <w:spacing w:line="147" w:lineRule="exact"/>
        <w:rPr>
          <w:sz w:val="24"/>
          <w:szCs w:val="24"/>
        </w:rPr>
      </w:pPr>
    </w:p>
    <w:tbl>
      <w:tblPr>
        <w:tblStyle w:val="21"/>
        <w:tblW w:w="8621" w:type="dxa"/>
        <w:tblInd w:w="81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635"/>
        <w:gridCol w:w="598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635" w:type="dxa"/>
            <w:vAlign w:val="top"/>
          </w:tcPr>
          <w:p>
            <w:pPr>
              <w:spacing w:before="38" w:line="230" w:lineRule="auto"/>
              <w:ind w:left="738"/>
              <w:rPr>
                <w:rFonts w:ascii="宋体" w:hAnsi="宋体" w:eastAsia="宋体" w:cs="宋体"/>
                <w:sz w:val="24"/>
                <w:szCs w:val="24"/>
              </w:rPr>
            </w:pPr>
            <w:r>
              <w:rPr>
                <w:rFonts w:ascii="宋体" w:hAnsi="宋体" w:eastAsia="宋体" w:cs="宋体"/>
                <w:spacing w:val="8"/>
                <w:sz w:val="24"/>
                <w:szCs w:val="24"/>
              </w:rPr>
              <w:t>响</w:t>
            </w:r>
            <w:r>
              <w:rPr>
                <w:rFonts w:ascii="宋体" w:hAnsi="宋体" w:eastAsia="宋体" w:cs="宋体"/>
                <w:spacing w:val="5"/>
                <w:sz w:val="24"/>
                <w:szCs w:val="24"/>
              </w:rPr>
              <w:t>应人名称</w:t>
            </w:r>
          </w:p>
        </w:tc>
        <w:tc>
          <w:tcPr>
            <w:tcW w:w="5986"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trPr>
        <w:tc>
          <w:tcPr>
            <w:tcW w:w="2635" w:type="dxa"/>
            <w:vAlign w:val="top"/>
          </w:tcPr>
          <w:p>
            <w:pPr>
              <w:spacing w:before="268" w:line="226" w:lineRule="auto"/>
              <w:ind w:left="858"/>
              <w:rPr>
                <w:rFonts w:ascii="宋体" w:hAnsi="宋体" w:eastAsia="宋体" w:cs="宋体"/>
                <w:sz w:val="24"/>
                <w:szCs w:val="24"/>
              </w:rPr>
            </w:pPr>
            <w:r>
              <w:rPr>
                <w:rFonts w:ascii="宋体" w:hAnsi="宋体" w:eastAsia="宋体" w:cs="宋体"/>
                <w:spacing w:val="6"/>
                <w:sz w:val="24"/>
                <w:szCs w:val="24"/>
              </w:rPr>
              <w:t>响</w:t>
            </w:r>
            <w:r>
              <w:rPr>
                <w:rFonts w:ascii="宋体" w:hAnsi="宋体" w:eastAsia="宋体" w:cs="宋体"/>
                <w:spacing w:val="4"/>
                <w:sz w:val="24"/>
                <w:szCs w:val="24"/>
              </w:rPr>
              <w:t>应报价</w:t>
            </w:r>
          </w:p>
        </w:tc>
        <w:tc>
          <w:tcPr>
            <w:tcW w:w="5986" w:type="dxa"/>
            <w:vAlign w:val="top"/>
          </w:tcPr>
          <w:p>
            <w:pPr>
              <w:spacing w:before="36" w:line="465" w:lineRule="exact"/>
              <w:ind w:left="66"/>
              <w:rPr>
                <w:rFonts w:ascii="宋体" w:hAnsi="宋体" w:eastAsia="宋体" w:cs="宋体"/>
                <w:sz w:val="24"/>
                <w:szCs w:val="24"/>
              </w:rPr>
            </w:pPr>
            <w:r>
              <w:rPr>
                <w:rFonts w:ascii="宋体" w:hAnsi="宋体" w:eastAsia="宋体" w:cs="宋体"/>
                <w:spacing w:val="3"/>
                <w:position w:val="17"/>
                <w:sz w:val="24"/>
                <w:szCs w:val="24"/>
              </w:rPr>
              <w:t>大</w:t>
            </w:r>
            <w:r>
              <w:rPr>
                <w:rFonts w:ascii="宋体" w:hAnsi="宋体" w:eastAsia="宋体" w:cs="宋体"/>
                <w:spacing w:val="2"/>
                <w:position w:val="17"/>
                <w:sz w:val="24"/>
                <w:szCs w:val="24"/>
              </w:rPr>
              <w:t>写：</w:t>
            </w:r>
          </w:p>
          <w:p>
            <w:pPr>
              <w:spacing w:line="229" w:lineRule="auto"/>
              <w:ind w:left="70"/>
              <w:rPr>
                <w:rFonts w:ascii="宋体" w:hAnsi="宋体" w:eastAsia="宋体" w:cs="宋体"/>
                <w:sz w:val="24"/>
                <w:szCs w:val="24"/>
              </w:rPr>
            </w:pPr>
            <w:r>
              <w:rPr>
                <w:rFonts w:ascii="宋体" w:hAnsi="宋体" w:eastAsia="宋体" w:cs="宋体"/>
                <w:spacing w:val="2"/>
                <w:sz w:val="24"/>
                <w:szCs w:val="24"/>
              </w:rPr>
              <w:t>小</w:t>
            </w:r>
            <w:r>
              <w:rPr>
                <w:rFonts w:ascii="宋体" w:hAnsi="宋体" w:eastAsia="宋体" w:cs="宋体"/>
                <w:spacing w:val="1"/>
                <w:sz w:val="24"/>
                <w:szCs w:val="24"/>
              </w:rPr>
              <w:t>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2635" w:type="dxa"/>
            <w:vAlign w:val="top"/>
          </w:tcPr>
          <w:p>
            <w:pPr>
              <w:spacing w:before="37" w:line="228" w:lineRule="auto"/>
              <w:ind w:left="1089"/>
              <w:rPr>
                <w:rFonts w:ascii="宋体" w:hAnsi="宋体" w:eastAsia="宋体" w:cs="宋体"/>
                <w:sz w:val="24"/>
                <w:szCs w:val="24"/>
              </w:rPr>
            </w:pPr>
            <w:r>
              <w:rPr>
                <w:rFonts w:ascii="宋体" w:hAnsi="宋体" w:eastAsia="宋体" w:cs="宋体"/>
                <w:spacing w:val="4"/>
                <w:sz w:val="24"/>
                <w:szCs w:val="24"/>
              </w:rPr>
              <w:t>工</w:t>
            </w:r>
            <w:r>
              <w:rPr>
                <w:rFonts w:ascii="宋体" w:hAnsi="宋体" w:eastAsia="宋体" w:cs="宋体"/>
                <w:spacing w:val="3"/>
                <w:sz w:val="24"/>
                <w:szCs w:val="24"/>
              </w:rPr>
              <w:t>期</w:t>
            </w:r>
          </w:p>
        </w:tc>
        <w:tc>
          <w:tcPr>
            <w:tcW w:w="5986"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635" w:type="dxa"/>
            <w:vAlign w:val="top"/>
          </w:tcPr>
          <w:p>
            <w:pPr>
              <w:spacing w:before="39" w:line="228" w:lineRule="auto"/>
              <w:ind w:left="849"/>
              <w:rPr>
                <w:rFonts w:ascii="宋体" w:hAnsi="宋体" w:eastAsia="宋体" w:cs="宋体"/>
                <w:sz w:val="24"/>
                <w:szCs w:val="24"/>
              </w:rPr>
            </w:pPr>
            <w:r>
              <w:rPr>
                <w:rFonts w:ascii="宋体" w:hAnsi="宋体" w:eastAsia="宋体" w:cs="宋体"/>
                <w:spacing w:val="7"/>
                <w:sz w:val="24"/>
                <w:szCs w:val="24"/>
              </w:rPr>
              <w:t>工程质</w:t>
            </w:r>
            <w:r>
              <w:rPr>
                <w:rFonts w:ascii="宋体" w:hAnsi="宋体" w:eastAsia="宋体" w:cs="宋体"/>
                <w:spacing w:val="6"/>
                <w:sz w:val="24"/>
                <w:szCs w:val="24"/>
              </w:rPr>
              <w:t>量</w:t>
            </w:r>
          </w:p>
        </w:tc>
        <w:tc>
          <w:tcPr>
            <w:tcW w:w="5986"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635" w:type="dxa"/>
            <w:vAlign w:val="top"/>
          </w:tcPr>
          <w:p>
            <w:pPr>
              <w:spacing w:before="41" w:line="229" w:lineRule="auto"/>
              <w:ind w:left="1089"/>
              <w:rPr>
                <w:rFonts w:ascii="宋体" w:hAnsi="宋体" w:eastAsia="宋体" w:cs="宋体"/>
                <w:sz w:val="24"/>
                <w:szCs w:val="24"/>
              </w:rPr>
            </w:pPr>
            <w:r>
              <w:rPr>
                <w:rFonts w:ascii="宋体" w:hAnsi="宋体" w:eastAsia="宋体" w:cs="宋体"/>
                <w:spacing w:val="4"/>
                <w:sz w:val="24"/>
                <w:szCs w:val="24"/>
              </w:rPr>
              <w:t>备</w:t>
            </w:r>
            <w:r>
              <w:rPr>
                <w:rFonts w:ascii="宋体" w:hAnsi="宋体" w:eastAsia="宋体" w:cs="宋体"/>
                <w:spacing w:val="3"/>
                <w:sz w:val="24"/>
                <w:szCs w:val="24"/>
              </w:rPr>
              <w:t>注</w:t>
            </w:r>
          </w:p>
        </w:tc>
        <w:tc>
          <w:tcPr>
            <w:tcW w:w="5986" w:type="dxa"/>
            <w:vAlign w:val="top"/>
          </w:tcPr>
          <w:p>
            <w:pPr>
              <w:rPr>
                <w:rFonts w:ascii="Arial"/>
                <w:sz w:val="24"/>
                <w:szCs w:val="24"/>
              </w:rPr>
            </w:pPr>
          </w:p>
        </w:tc>
      </w:tr>
    </w:tbl>
    <w:p>
      <w:pPr>
        <w:spacing w:before="35" w:line="227" w:lineRule="auto"/>
        <w:rPr>
          <w:rFonts w:ascii="宋体" w:hAnsi="宋体" w:eastAsia="宋体" w:cs="宋体"/>
          <w:sz w:val="24"/>
          <w:szCs w:val="24"/>
        </w:rPr>
      </w:pPr>
      <w:r>
        <w:rPr>
          <w:rFonts w:ascii="宋体" w:hAnsi="宋体" w:eastAsia="宋体" w:cs="宋体"/>
          <w:spacing w:val="14"/>
          <w:sz w:val="24"/>
          <w:szCs w:val="24"/>
          <w14:textOutline w14:w="4358" w14:cap="sq" w14:cmpd="sng">
            <w14:solidFill>
              <w14:srgbClr w14:val="000000"/>
            </w14:solidFill>
            <w14:prstDash w14:val="solid"/>
            <w14:bevel/>
          </w14:textOutline>
        </w:rPr>
        <w:t>注</w:t>
      </w:r>
      <w:r>
        <w:rPr>
          <w:rFonts w:ascii="宋体" w:hAnsi="宋体" w:eastAsia="宋体" w:cs="宋体"/>
          <w:spacing w:val="8"/>
          <w:sz w:val="24"/>
          <w:szCs w:val="24"/>
          <w14:textOutline w14:w="4358" w14:cap="sq" w14:cmpd="sng">
            <w14:solidFill>
              <w14:srgbClr w14:val="000000"/>
            </w14:solidFill>
            <w14:prstDash w14:val="solid"/>
            <w14:bevel/>
          </w14:textOutline>
        </w:rPr>
        <w:t>：</w:t>
      </w:r>
      <w:r>
        <w:rPr>
          <w:rFonts w:ascii="Arial" w:hAnsi="Arial" w:eastAsia="Arial" w:cs="Arial"/>
          <w:spacing w:val="8"/>
          <w:sz w:val="24"/>
          <w:szCs w:val="24"/>
        </w:rPr>
        <w:t>1.</w:t>
      </w:r>
      <w:r>
        <w:rPr>
          <w:rFonts w:ascii="宋体" w:hAnsi="宋体" w:eastAsia="宋体" w:cs="宋体"/>
          <w:spacing w:val="8"/>
          <w:sz w:val="24"/>
          <w:szCs w:val="24"/>
        </w:rPr>
        <w:t>填写此表时不得改变表格形式。</w:t>
      </w:r>
    </w:p>
    <w:p>
      <w:pPr>
        <w:spacing w:before="185" w:line="226" w:lineRule="auto"/>
        <w:ind w:firstLine="504" w:firstLineChars="200"/>
        <w:rPr>
          <w:rFonts w:ascii="宋体" w:hAnsi="宋体" w:eastAsia="宋体" w:cs="宋体"/>
          <w:sz w:val="24"/>
          <w:szCs w:val="24"/>
        </w:rPr>
      </w:pPr>
      <w:r>
        <w:rPr>
          <w:rFonts w:ascii="Arial" w:hAnsi="Arial" w:eastAsia="Arial" w:cs="Arial"/>
          <w:spacing w:val="6"/>
          <w:sz w:val="24"/>
          <w:szCs w:val="24"/>
        </w:rPr>
        <w:t>2</w:t>
      </w:r>
      <w:r>
        <w:rPr>
          <w:rFonts w:ascii="Arial" w:hAnsi="Arial" w:eastAsia="Arial" w:cs="Arial"/>
          <w:spacing w:val="4"/>
          <w:sz w:val="24"/>
          <w:szCs w:val="24"/>
        </w:rPr>
        <w:t>.  “</w:t>
      </w:r>
      <w:r>
        <w:rPr>
          <w:rFonts w:ascii="宋体" w:hAnsi="宋体" w:eastAsia="宋体" w:cs="宋体"/>
          <w:spacing w:val="4"/>
          <w:sz w:val="24"/>
          <w:szCs w:val="24"/>
        </w:rPr>
        <w:t>响应报价</w:t>
      </w:r>
      <w:r>
        <w:rPr>
          <w:rFonts w:ascii="Arial" w:hAnsi="Arial" w:eastAsia="Arial" w:cs="Arial"/>
          <w:spacing w:val="4"/>
          <w:sz w:val="24"/>
          <w:szCs w:val="24"/>
        </w:rPr>
        <w:t>”</w:t>
      </w:r>
      <w:r>
        <w:rPr>
          <w:rFonts w:ascii="宋体" w:hAnsi="宋体" w:eastAsia="宋体" w:cs="宋体"/>
          <w:spacing w:val="4"/>
          <w:sz w:val="24"/>
          <w:szCs w:val="24"/>
        </w:rPr>
        <w:t>为响应总价。响应报价必须包括：施工总价</w:t>
      </w:r>
      <w:r>
        <w:rPr>
          <w:rFonts w:hint="eastAsia" w:ascii="宋体" w:hAnsi="宋体" w:eastAsia="宋体" w:cs="宋体"/>
          <w:spacing w:val="4"/>
          <w:sz w:val="24"/>
          <w:szCs w:val="24"/>
          <w:lang w:eastAsia="zh-CN"/>
        </w:rPr>
        <w:t>（</w:t>
      </w:r>
      <w:r>
        <w:rPr>
          <w:rFonts w:ascii="宋体" w:hAnsi="宋体" w:eastAsia="宋体" w:cs="宋体"/>
          <w:spacing w:val="4"/>
          <w:sz w:val="24"/>
          <w:szCs w:val="24"/>
        </w:rPr>
        <w:t>安全防护、文明施工措施费等费用</w:t>
      </w:r>
      <w:r>
        <w:rPr>
          <w:rFonts w:hint="eastAsia" w:ascii="宋体" w:hAnsi="宋体" w:eastAsia="宋体" w:cs="宋体"/>
          <w:spacing w:val="4"/>
          <w:sz w:val="24"/>
          <w:szCs w:val="24"/>
          <w:lang w:eastAsia="zh-CN"/>
        </w:rPr>
        <w:t>）</w:t>
      </w:r>
      <w:r>
        <w:rPr>
          <w:rFonts w:ascii="宋体" w:hAnsi="宋体" w:eastAsia="宋体" w:cs="宋体"/>
          <w:spacing w:val="4"/>
          <w:sz w:val="24"/>
          <w:szCs w:val="24"/>
        </w:rPr>
        <w:t>、</w:t>
      </w:r>
      <w:r>
        <w:rPr>
          <w:rFonts w:ascii="宋体" w:hAnsi="宋体" w:eastAsia="宋体" w:cs="宋体"/>
          <w:spacing w:val="8"/>
          <w:sz w:val="24"/>
          <w:szCs w:val="24"/>
        </w:rPr>
        <w:t>保</w:t>
      </w:r>
      <w:r>
        <w:rPr>
          <w:rFonts w:ascii="宋体" w:hAnsi="宋体" w:eastAsia="宋体" w:cs="宋体"/>
          <w:spacing w:val="6"/>
          <w:sz w:val="24"/>
          <w:szCs w:val="24"/>
        </w:rPr>
        <w:t>险</w:t>
      </w:r>
      <w:r>
        <w:rPr>
          <w:rFonts w:ascii="宋体" w:hAnsi="宋体" w:eastAsia="宋体" w:cs="宋体"/>
          <w:spacing w:val="4"/>
          <w:sz w:val="24"/>
          <w:szCs w:val="24"/>
        </w:rPr>
        <w:t>费、税金及不可预见费等全部费用。</w:t>
      </w:r>
    </w:p>
    <w:p>
      <w:pPr>
        <w:spacing w:before="185" w:line="227" w:lineRule="auto"/>
        <w:ind w:firstLine="544" w:firstLineChars="200"/>
        <w:outlineLvl w:val="3"/>
        <w:rPr>
          <w:rFonts w:ascii="宋体" w:hAnsi="宋体" w:eastAsia="宋体" w:cs="宋体"/>
          <w:sz w:val="24"/>
          <w:szCs w:val="24"/>
        </w:rPr>
      </w:pPr>
      <w:r>
        <w:rPr>
          <w:rFonts w:ascii="Arial" w:hAnsi="Arial" w:eastAsia="Arial" w:cs="Arial"/>
          <w:spacing w:val="16"/>
          <w:sz w:val="24"/>
          <w:szCs w:val="24"/>
        </w:rPr>
        <w:t>3.</w:t>
      </w:r>
      <w:r>
        <w:rPr>
          <w:rFonts w:ascii="Arial" w:hAnsi="Arial" w:eastAsia="Arial" w:cs="Arial"/>
          <w:spacing w:val="9"/>
          <w:sz w:val="24"/>
          <w:szCs w:val="24"/>
        </w:rPr>
        <w:t xml:space="preserve"> </w:t>
      </w:r>
      <w:r>
        <w:rPr>
          <w:rFonts w:ascii="Arial" w:hAnsi="Arial" w:eastAsia="Arial" w:cs="Arial"/>
          <w:spacing w:val="8"/>
          <w:sz w:val="24"/>
          <w:szCs w:val="24"/>
        </w:rPr>
        <w:t xml:space="preserve"> “</w:t>
      </w:r>
      <w:r>
        <w:rPr>
          <w:rFonts w:ascii="宋体" w:hAnsi="宋体" w:eastAsia="宋体" w:cs="宋体"/>
          <w:spacing w:val="8"/>
          <w:sz w:val="24"/>
          <w:szCs w:val="24"/>
        </w:rPr>
        <w:t>工期</w:t>
      </w:r>
      <w:r>
        <w:rPr>
          <w:rFonts w:ascii="Arial" w:hAnsi="Arial" w:eastAsia="Arial" w:cs="Arial"/>
          <w:spacing w:val="8"/>
          <w:sz w:val="24"/>
          <w:szCs w:val="24"/>
        </w:rPr>
        <w:t>”</w:t>
      </w:r>
      <w:r>
        <w:rPr>
          <w:rFonts w:ascii="宋体" w:hAnsi="宋体" w:eastAsia="宋体" w:cs="宋体"/>
          <w:spacing w:val="8"/>
          <w:sz w:val="24"/>
          <w:szCs w:val="24"/>
        </w:rPr>
        <w:t>是指响应人能够完成工程施工总日历天。</w:t>
      </w:r>
    </w:p>
    <w:p>
      <w:pPr>
        <w:spacing w:before="182" w:line="226" w:lineRule="auto"/>
        <w:ind w:firstLine="552" w:firstLineChars="200"/>
        <w:rPr>
          <w:rFonts w:ascii="宋体" w:hAnsi="宋体" w:eastAsia="宋体" w:cs="宋体"/>
          <w:sz w:val="24"/>
          <w:szCs w:val="24"/>
        </w:rPr>
      </w:pPr>
      <w:r>
        <w:rPr>
          <w:rFonts w:ascii="Arial" w:hAnsi="Arial" w:eastAsia="Arial" w:cs="Arial"/>
          <w:spacing w:val="18"/>
          <w:sz w:val="24"/>
          <w:szCs w:val="24"/>
        </w:rPr>
        <w:t>4.</w:t>
      </w:r>
      <w:r>
        <w:rPr>
          <w:rFonts w:ascii="Arial" w:hAnsi="Arial" w:eastAsia="Arial" w:cs="Arial"/>
          <w:spacing w:val="9"/>
          <w:sz w:val="24"/>
          <w:szCs w:val="24"/>
        </w:rPr>
        <w:t xml:space="preserve">  </w:t>
      </w:r>
      <w:r>
        <w:rPr>
          <w:rFonts w:ascii="宋体" w:hAnsi="宋体" w:eastAsia="宋体" w:cs="宋体"/>
          <w:spacing w:val="9"/>
          <w:sz w:val="24"/>
          <w:szCs w:val="24"/>
        </w:rPr>
        <w:t>响应报价不能有两个或两个以上的报价方案，否则响应无效。</w:t>
      </w:r>
    </w:p>
    <w:p>
      <w:pPr>
        <w:spacing w:line="311" w:lineRule="auto"/>
        <w:rPr>
          <w:rFonts w:ascii="Arial"/>
          <w:sz w:val="21"/>
        </w:rPr>
      </w:pPr>
    </w:p>
    <w:p>
      <w:pPr>
        <w:spacing w:line="311" w:lineRule="auto"/>
        <w:rPr>
          <w:rFonts w:ascii="Arial"/>
          <w:sz w:val="21"/>
        </w:rPr>
      </w:pPr>
    </w:p>
    <w:p>
      <w:pPr>
        <w:spacing w:line="311" w:lineRule="auto"/>
        <w:rPr>
          <w:rFonts w:ascii="Arial"/>
          <w:sz w:val="21"/>
        </w:rPr>
      </w:pPr>
    </w:p>
    <w:p>
      <w:pPr>
        <w:spacing w:before="76" w:line="227" w:lineRule="auto"/>
        <w:ind w:right="505"/>
        <w:jc w:val="right"/>
        <w:rPr>
          <w:rFonts w:ascii="宋体" w:hAnsi="宋体" w:eastAsia="宋体" w:cs="宋体"/>
          <w:spacing w:val="-6"/>
          <w:sz w:val="24"/>
          <w:szCs w:val="24"/>
          <w14:textOutline w14:w="4358" w14:cap="sq" w14:cmpd="sng">
            <w14:solidFill>
              <w14:srgbClr w14:val="000000"/>
            </w14:solidFill>
            <w14:prstDash w14:val="solid"/>
            <w14:bevel/>
          </w14:textOutline>
        </w:rPr>
      </w:pPr>
    </w:p>
    <w:p>
      <w:pPr>
        <w:spacing w:before="76" w:line="227" w:lineRule="auto"/>
        <w:ind w:right="505"/>
        <w:jc w:val="right"/>
        <w:rPr>
          <w:rFonts w:hint="eastAsia" w:ascii="宋体" w:hAnsi="宋体" w:eastAsia="宋体" w:cs="宋体"/>
          <w:sz w:val="24"/>
          <w:szCs w:val="24"/>
          <w:lang w:eastAsia="zh-CN"/>
        </w:rPr>
      </w:pPr>
      <w:r>
        <w:rPr>
          <w:rFonts w:ascii="宋体" w:hAnsi="宋体" w:eastAsia="宋体" w:cs="宋体"/>
          <w:spacing w:val="-6"/>
          <w:sz w:val="24"/>
          <w:szCs w:val="24"/>
          <w14:textOutline w14:w="4358" w14:cap="sq" w14:cmpd="sng">
            <w14:solidFill>
              <w14:srgbClr w14:val="000000"/>
            </w14:solidFill>
            <w14:prstDash w14:val="solid"/>
            <w14:bevel/>
          </w14:textOutline>
        </w:rPr>
        <w:t>响应</w:t>
      </w:r>
      <w:r>
        <w:rPr>
          <w:rFonts w:ascii="宋体" w:hAnsi="宋体" w:eastAsia="宋体" w:cs="宋体"/>
          <w:spacing w:val="-5"/>
          <w:sz w:val="24"/>
          <w:szCs w:val="24"/>
          <w14:textOutline w14:w="4358" w14:cap="sq" w14:cmpd="sng">
            <w14:solidFill>
              <w14:srgbClr w14:val="000000"/>
            </w14:solidFill>
            <w14:prstDash w14:val="solid"/>
            <w14:bevel/>
          </w14:textOutline>
        </w:rPr>
        <w:t>人</w:t>
      </w:r>
      <w:r>
        <w:rPr>
          <w:rFonts w:ascii="宋体" w:hAnsi="宋体" w:eastAsia="宋体" w:cs="宋体"/>
          <w:spacing w:val="-3"/>
          <w:sz w:val="24"/>
          <w:szCs w:val="24"/>
          <w14:textOutline w14:w="4358" w14:cap="sq" w14:cmpd="sng">
            <w14:solidFill>
              <w14:srgbClr w14:val="000000"/>
            </w14:solidFill>
            <w14:prstDash w14:val="solid"/>
            <w14:bevel/>
          </w14:textOutline>
        </w:rPr>
        <w:t>：</w:t>
      </w:r>
      <w:r>
        <w:rPr>
          <w:rFonts w:ascii="宋体" w:hAnsi="宋体" w:eastAsia="宋体" w:cs="宋体"/>
          <w:spacing w:val="-3"/>
          <w:sz w:val="24"/>
          <w:szCs w:val="24"/>
          <w:u w:val="single" w:color="auto"/>
        </w:rPr>
        <w:t xml:space="preserve">                    </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r>
        <w:rPr>
          <w:rFonts w:ascii="宋体" w:hAnsi="宋体" w:eastAsia="宋体" w:cs="宋体"/>
          <w:spacing w:val="-3"/>
          <w:sz w:val="24"/>
          <w:szCs w:val="24"/>
          <w14:textOutline w14:w="4358" w14:cap="sq" w14:cmpd="sng">
            <w14:solidFill>
              <w14:srgbClr w14:val="000000"/>
            </w14:solidFill>
            <w14:prstDash w14:val="solid"/>
            <w14:bevel/>
          </w14:textOutline>
        </w:rPr>
        <w:t>公章</w:t>
      </w:r>
      <w:r>
        <w:rPr>
          <w:rFonts w:hint="eastAsia" w:ascii="宋体" w:hAnsi="宋体" w:eastAsia="宋体" w:cs="宋体"/>
          <w:spacing w:val="-3"/>
          <w:sz w:val="24"/>
          <w:szCs w:val="24"/>
          <w:lang w:eastAsia="zh-CN"/>
          <w14:textOutline w14:w="4358" w14:cap="sq" w14:cmpd="sng">
            <w14:solidFill>
              <w14:srgbClr w14:val="000000"/>
            </w14:solidFill>
            <w14:prstDash w14:val="solid"/>
            <w14:bevel/>
          </w14:textOutline>
        </w:rPr>
        <w:t>）</w:t>
      </w:r>
    </w:p>
    <w:p>
      <w:pPr>
        <w:spacing w:line="262" w:lineRule="auto"/>
        <w:rPr>
          <w:rFonts w:ascii="Arial"/>
          <w:sz w:val="24"/>
          <w:szCs w:val="24"/>
        </w:rPr>
      </w:pPr>
    </w:p>
    <w:p>
      <w:pPr>
        <w:spacing w:before="75" w:line="227" w:lineRule="auto"/>
        <w:ind w:right="23"/>
        <w:jc w:val="right"/>
        <w:rPr>
          <w:rFonts w:hint="eastAsia" w:ascii="宋体" w:hAnsi="宋体" w:eastAsia="宋体" w:cs="宋体"/>
          <w:sz w:val="24"/>
          <w:szCs w:val="24"/>
          <w:lang w:eastAsia="zh-CN"/>
        </w:rPr>
      </w:pPr>
      <w:r>
        <w:rPr>
          <w:rFonts w:ascii="宋体" w:hAnsi="宋体" w:eastAsia="宋体" w:cs="宋体"/>
          <w:spacing w:val="-1"/>
          <w:sz w:val="24"/>
          <w:szCs w:val="24"/>
          <w14:textOutline w14:w="4358" w14:cap="sq" w14:cmpd="sng">
            <w14:solidFill>
              <w14:srgbClr w14:val="000000"/>
            </w14:solidFill>
            <w14:prstDash w14:val="solid"/>
            <w14:bevel/>
          </w14:textOutline>
        </w:rPr>
        <w:t>法定代表人或</w:t>
      </w:r>
      <w:r>
        <w:rPr>
          <w:rFonts w:ascii="宋体" w:hAnsi="宋体" w:eastAsia="宋体" w:cs="宋体"/>
          <w:sz w:val="24"/>
          <w:szCs w:val="24"/>
          <w14:textOutline w14:w="4358" w14:cap="sq" w14:cmpd="sng">
            <w14:solidFill>
              <w14:srgbClr w14:val="000000"/>
            </w14:solidFill>
            <w14:prstDash w14:val="solid"/>
            <w14:bevel/>
          </w14:textOutline>
        </w:rPr>
        <w:t>委托代理人：</w:t>
      </w:r>
      <w:r>
        <w:rPr>
          <w:rFonts w:ascii="宋体" w:hAnsi="宋体" w:eastAsia="宋体" w:cs="宋体"/>
          <w:sz w:val="24"/>
          <w:szCs w:val="24"/>
          <w:u w:val="single" w:color="auto"/>
        </w:rPr>
        <w:t xml:space="preserve">           </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r>
        <w:rPr>
          <w:rFonts w:ascii="宋体" w:hAnsi="宋体" w:eastAsia="宋体" w:cs="宋体"/>
          <w:sz w:val="24"/>
          <w:szCs w:val="24"/>
          <w14:textOutline w14:w="4358" w14:cap="sq" w14:cmpd="sng">
            <w14:solidFill>
              <w14:srgbClr w14:val="000000"/>
            </w14:solidFill>
            <w14:prstDash w14:val="solid"/>
            <w14:bevel/>
          </w14:textOutline>
        </w:rPr>
        <w:t>签字或盖章</w:t>
      </w:r>
      <w:r>
        <w:rPr>
          <w:rFonts w:hint="eastAsia" w:ascii="宋体" w:hAnsi="宋体" w:eastAsia="宋体" w:cs="宋体"/>
          <w:sz w:val="24"/>
          <w:szCs w:val="24"/>
          <w:lang w:eastAsia="zh-CN"/>
          <w14:textOutline w14:w="4358" w14:cap="sq" w14:cmpd="sng">
            <w14:solidFill>
              <w14:srgbClr w14:val="000000"/>
            </w14:solidFill>
            <w14:prstDash w14:val="solid"/>
            <w14:bevel/>
          </w14:textOutline>
        </w:rPr>
        <w:t>）</w:t>
      </w:r>
    </w:p>
    <w:p>
      <w:pPr>
        <w:spacing w:line="265" w:lineRule="auto"/>
        <w:rPr>
          <w:rFonts w:ascii="Arial"/>
          <w:sz w:val="24"/>
          <w:szCs w:val="24"/>
        </w:rPr>
      </w:pPr>
    </w:p>
    <w:p>
      <w:pPr>
        <w:spacing w:before="184" w:line="228" w:lineRule="auto"/>
        <w:ind w:left="480" w:firstLine="4560" w:firstLineChars="1900"/>
        <w:rPr>
          <w:rFonts w:ascii="宋体" w:hAnsi="宋体" w:eastAsia="宋体" w:cs="宋体"/>
          <w:spacing w:val="5"/>
          <w:sz w:val="24"/>
          <w:szCs w:val="24"/>
        </w:rPr>
      </w:pPr>
      <w:r>
        <w:rPr>
          <w:rFonts w:ascii="宋体" w:hAnsi="宋体" w:eastAsia="宋体" w:cs="宋体"/>
          <w:sz w:val="24"/>
          <w:szCs w:val="24"/>
          <w:u w:val="single" w:color="auto"/>
        </w:rPr>
        <w:tab/>
      </w:r>
      <w:r>
        <w:rPr>
          <w:rFonts w:ascii="宋体" w:hAnsi="宋体" w:eastAsia="宋体" w:cs="宋体"/>
          <w:spacing w:val="10"/>
          <w:sz w:val="24"/>
          <w:szCs w:val="24"/>
          <w14:textOutline w14:w="4358" w14:cap="sq" w14:cmpd="sng">
            <w14:solidFill>
              <w14:srgbClr w14:val="000000"/>
            </w14:solidFill>
            <w14:prstDash w14:val="solid"/>
            <w14:bevel/>
          </w14:textOutline>
        </w:rPr>
        <w:t>年</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月</w:t>
      </w:r>
      <w:r>
        <w:rPr>
          <w:rFonts w:ascii="宋体" w:hAnsi="宋体" w:eastAsia="宋体" w:cs="宋体"/>
          <w:spacing w:val="10"/>
          <w:sz w:val="24"/>
          <w:szCs w:val="24"/>
          <w:u w:val="single" w:color="auto"/>
        </w:rPr>
        <w:t xml:space="preserve">   </w:t>
      </w:r>
      <w:r>
        <w:rPr>
          <w:rFonts w:ascii="宋体" w:hAnsi="宋体" w:eastAsia="宋体" w:cs="宋体"/>
          <w:spacing w:val="10"/>
          <w:sz w:val="24"/>
          <w:szCs w:val="24"/>
          <w14:textOutline w14:w="4358" w14:cap="sq" w14:cmpd="sng">
            <w14:solidFill>
              <w14:srgbClr w14:val="000000"/>
            </w14:solidFill>
            <w14:prstDash w14:val="solid"/>
            <w14:bevel/>
          </w14:textOutline>
        </w:rPr>
        <w:t>日</w:t>
      </w:r>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5" w:lineRule="auto"/>
        <w:ind w:left="495"/>
        <w:outlineLvl w:val="2"/>
        <w:rPr>
          <w:rFonts w:ascii="宋体" w:hAnsi="宋体" w:eastAsia="宋体" w:cs="宋体"/>
          <w:sz w:val="29"/>
          <w:szCs w:val="29"/>
        </w:rPr>
      </w:pPr>
      <w:bookmarkStart w:id="465" w:name="_Toc8738"/>
      <w:r>
        <w:rPr>
          <w:rFonts w:hint="eastAsia" w:ascii="宋体" w:hAnsi="宋体" w:eastAsia="宋体" w:cs="宋体"/>
          <w:spacing w:val="18"/>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8"/>
          <w:sz w:val="29"/>
          <w:szCs w:val="29"/>
          <w14:textOutline w14:w="5448" w14:cap="sq" w14:cmpd="sng">
            <w14:solidFill>
              <w14:srgbClr w14:val="000000"/>
            </w14:solidFill>
            <w14:prstDash w14:val="solid"/>
            <w14:bevel/>
          </w14:textOutline>
        </w:rPr>
        <w:t>1</w:t>
      </w:r>
      <w:r>
        <w:rPr>
          <w:rFonts w:hint="eastAsia" w:ascii="宋体" w:hAnsi="宋体" w:eastAsia="宋体" w:cs="宋体"/>
          <w:spacing w:val="18"/>
          <w:sz w:val="29"/>
          <w:szCs w:val="29"/>
          <w:lang w:val="en-US" w:eastAsia="zh-CN"/>
          <w14:textOutline w14:w="5448" w14:cap="sq" w14:cmpd="sng">
            <w14:solidFill>
              <w14:srgbClr w14:val="000000"/>
            </w14:solidFill>
            <w14:prstDash w14:val="solid"/>
            <w14:bevel/>
          </w14:textOutline>
        </w:rPr>
        <w:t>1</w:t>
      </w:r>
      <w:r>
        <w:rPr>
          <w:rFonts w:hint="eastAsia" w:ascii="宋体" w:hAnsi="宋体" w:eastAsia="宋体" w:cs="宋体"/>
          <w:spacing w:val="18"/>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8"/>
          <w:sz w:val="29"/>
          <w:szCs w:val="29"/>
          <w14:textOutline w14:w="5448" w14:cap="sq" w14:cmpd="sng">
            <w14:solidFill>
              <w14:srgbClr w14:val="000000"/>
            </w14:solidFill>
            <w14:prstDash w14:val="solid"/>
            <w14:bevel/>
          </w14:textOutline>
        </w:rPr>
        <w:t xml:space="preserve"> 项目管理机构组成</w:t>
      </w:r>
      <w:r>
        <w:rPr>
          <w:rFonts w:ascii="宋体" w:hAnsi="宋体" w:eastAsia="宋体" w:cs="宋体"/>
          <w:spacing w:val="16"/>
          <w:sz w:val="29"/>
          <w:szCs w:val="29"/>
          <w14:textOutline w14:w="5448" w14:cap="sq" w14:cmpd="sng">
            <w14:solidFill>
              <w14:srgbClr w14:val="000000"/>
            </w14:solidFill>
            <w14:prstDash w14:val="solid"/>
            <w14:bevel/>
          </w14:textOutline>
        </w:rPr>
        <w:t>表</w:t>
      </w:r>
      <w:bookmarkEnd w:id="465"/>
    </w:p>
    <w:p>
      <w:pPr>
        <w:spacing w:line="265" w:lineRule="auto"/>
        <w:rPr>
          <w:rFonts w:ascii="Arial"/>
          <w:sz w:val="21"/>
        </w:rPr>
      </w:pPr>
    </w:p>
    <w:p>
      <w:pPr>
        <w:spacing w:line="266" w:lineRule="auto"/>
        <w:rPr>
          <w:rFonts w:ascii="Arial"/>
          <w:sz w:val="21"/>
        </w:rPr>
      </w:pPr>
    </w:p>
    <w:p>
      <w:pPr>
        <w:spacing w:before="101" w:line="224" w:lineRule="auto"/>
        <w:ind w:left="3514"/>
        <w:rPr>
          <w:rFonts w:ascii="宋体" w:hAnsi="宋体" w:eastAsia="宋体" w:cs="宋体"/>
          <w:sz w:val="31"/>
          <w:szCs w:val="31"/>
        </w:rPr>
      </w:pPr>
      <w:bookmarkStart w:id="466" w:name="_bookmark54"/>
      <w:bookmarkEnd w:id="466"/>
      <w:r>
        <w:rPr>
          <w:rFonts w:ascii="宋体" w:hAnsi="宋体" w:eastAsia="宋体" w:cs="宋体"/>
          <w:spacing w:val="13"/>
          <w:sz w:val="31"/>
          <w:szCs w:val="31"/>
          <w14:textOutline w14:w="5793" w14:cap="sq" w14:cmpd="sng">
            <w14:solidFill>
              <w14:srgbClr w14:val="000000"/>
            </w14:solidFill>
            <w14:prstDash w14:val="solid"/>
            <w14:bevel/>
          </w14:textOutline>
        </w:rPr>
        <w:t>主</w:t>
      </w:r>
      <w:r>
        <w:rPr>
          <w:rFonts w:ascii="宋体" w:hAnsi="宋体" w:eastAsia="宋体" w:cs="宋体"/>
          <w:spacing w:val="8"/>
          <w:sz w:val="31"/>
          <w:szCs w:val="31"/>
          <w14:textOutline w14:w="5793" w14:cap="sq" w14:cmpd="sng">
            <w14:solidFill>
              <w14:srgbClr w14:val="000000"/>
            </w14:solidFill>
            <w14:prstDash w14:val="solid"/>
            <w14:bevel/>
          </w14:textOutline>
        </w:rPr>
        <w:t>要人员简历表</w:t>
      </w:r>
    </w:p>
    <w:p/>
    <w:p>
      <w:pPr>
        <w:spacing w:line="196" w:lineRule="exact"/>
      </w:pPr>
    </w:p>
    <w:tbl>
      <w:tblPr>
        <w:tblStyle w:val="21"/>
        <w:tblW w:w="8469" w:type="dxa"/>
        <w:tblInd w:w="59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6"/>
        <w:gridCol w:w="226"/>
        <w:gridCol w:w="1522"/>
        <w:gridCol w:w="1069"/>
        <w:gridCol w:w="917"/>
        <w:gridCol w:w="2462"/>
        <w:gridCol w:w="135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916" w:type="dxa"/>
            <w:vAlign w:val="top"/>
          </w:tcPr>
          <w:p>
            <w:pPr>
              <w:spacing w:before="251" w:line="228" w:lineRule="auto"/>
              <w:ind w:left="256"/>
              <w:rPr>
                <w:rFonts w:ascii="宋体" w:hAnsi="宋体" w:eastAsia="宋体" w:cs="宋体"/>
                <w:sz w:val="24"/>
                <w:szCs w:val="24"/>
              </w:rPr>
            </w:pPr>
            <w:r>
              <w:rPr>
                <w:rFonts w:ascii="宋体" w:hAnsi="宋体" w:eastAsia="宋体" w:cs="宋体"/>
                <w:spacing w:val="5"/>
                <w:sz w:val="24"/>
                <w:szCs w:val="24"/>
              </w:rPr>
              <w:t>姓</w:t>
            </w:r>
            <w:r>
              <w:rPr>
                <w:rFonts w:ascii="宋体" w:hAnsi="宋体" w:eastAsia="宋体" w:cs="宋体"/>
                <w:spacing w:val="4"/>
                <w:sz w:val="24"/>
                <w:szCs w:val="24"/>
              </w:rPr>
              <w:t>名</w:t>
            </w:r>
          </w:p>
        </w:tc>
        <w:tc>
          <w:tcPr>
            <w:tcW w:w="1748" w:type="dxa"/>
            <w:gridSpan w:val="2"/>
            <w:vAlign w:val="top"/>
          </w:tcPr>
          <w:p>
            <w:pPr>
              <w:rPr>
                <w:rFonts w:ascii="Arial"/>
                <w:sz w:val="24"/>
                <w:szCs w:val="24"/>
              </w:rPr>
            </w:pPr>
          </w:p>
        </w:tc>
        <w:tc>
          <w:tcPr>
            <w:tcW w:w="1069" w:type="dxa"/>
            <w:vAlign w:val="top"/>
          </w:tcPr>
          <w:p>
            <w:pPr>
              <w:spacing w:before="251" w:line="228" w:lineRule="auto"/>
              <w:ind w:left="332"/>
              <w:rPr>
                <w:rFonts w:ascii="宋体" w:hAnsi="宋体" w:eastAsia="宋体" w:cs="宋体"/>
                <w:sz w:val="24"/>
                <w:szCs w:val="24"/>
              </w:rPr>
            </w:pPr>
            <w:r>
              <w:rPr>
                <w:rFonts w:ascii="宋体" w:hAnsi="宋体" w:eastAsia="宋体" w:cs="宋体"/>
                <w:spacing w:val="4"/>
                <w:sz w:val="24"/>
                <w:szCs w:val="24"/>
              </w:rPr>
              <w:t>年龄</w:t>
            </w:r>
          </w:p>
        </w:tc>
        <w:tc>
          <w:tcPr>
            <w:tcW w:w="917" w:type="dxa"/>
            <w:vAlign w:val="top"/>
          </w:tcPr>
          <w:p>
            <w:pPr>
              <w:rPr>
                <w:rFonts w:ascii="Arial"/>
                <w:sz w:val="24"/>
                <w:szCs w:val="24"/>
              </w:rPr>
            </w:pPr>
          </w:p>
        </w:tc>
        <w:tc>
          <w:tcPr>
            <w:tcW w:w="2462" w:type="dxa"/>
            <w:vAlign w:val="top"/>
          </w:tcPr>
          <w:p>
            <w:pPr>
              <w:spacing w:before="251" w:line="229" w:lineRule="auto"/>
              <w:ind w:left="1035"/>
              <w:rPr>
                <w:rFonts w:ascii="宋体" w:hAnsi="宋体" w:eastAsia="宋体" w:cs="宋体"/>
                <w:sz w:val="24"/>
                <w:szCs w:val="24"/>
              </w:rPr>
            </w:pPr>
            <w:r>
              <w:rPr>
                <w:rFonts w:ascii="宋体" w:hAnsi="宋体" w:eastAsia="宋体" w:cs="宋体"/>
                <w:spacing w:val="3"/>
                <w:sz w:val="24"/>
                <w:szCs w:val="24"/>
              </w:rPr>
              <w:t>学</w:t>
            </w:r>
            <w:r>
              <w:rPr>
                <w:rFonts w:ascii="宋体" w:hAnsi="宋体" w:eastAsia="宋体" w:cs="宋体"/>
                <w:spacing w:val="2"/>
                <w:sz w:val="24"/>
                <w:szCs w:val="24"/>
              </w:rPr>
              <w:t>历</w:t>
            </w:r>
          </w:p>
        </w:tc>
        <w:tc>
          <w:tcPr>
            <w:tcW w:w="1357"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7" w:hRule="atLeast"/>
        </w:trPr>
        <w:tc>
          <w:tcPr>
            <w:tcW w:w="916" w:type="dxa"/>
            <w:vAlign w:val="top"/>
          </w:tcPr>
          <w:p>
            <w:pPr>
              <w:spacing w:line="274" w:lineRule="auto"/>
              <w:rPr>
                <w:rFonts w:ascii="Arial"/>
                <w:sz w:val="24"/>
                <w:szCs w:val="24"/>
              </w:rPr>
            </w:pPr>
          </w:p>
          <w:p>
            <w:pPr>
              <w:spacing w:before="65" w:line="230" w:lineRule="auto"/>
              <w:ind w:left="257"/>
              <w:rPr>
                <w:rFonts w:ascii="宋体" w:hAnsi="宋体" w:eastAsia="宋体" w:cs="宋体"/>
                <w:sz w:val="24"/>
                <w:szCs w:val="24"/>
              </w:rPr>
            </w:pPr>
            <w:r>
              <w:rPr>
                <w:rFonts w:ascii="宋体" w:hAnsi="宋体" w:eastAsia="宋体" w:cs="宋体"/>
                <w:spacing w:val="4"/>
                <w:sz w:val="24"/>
                <w:szCs w:val="24"/>
              </w:rPr>
              <w:t>职称</w:t>
            </w:r>
          </w:p>
        </w:tc>
        <w:tc>
          <w:tcPr>
            <w:tcW w:w="1748" w:type="dxa"/>
            <w:gridSpan w:val="2"/>
            <w:vAlign w:val="top"/>
          </w:tcPr>
          <w:p>
            <w:pPr>
              <w:rPr>
                <w:rFonts w:ascii="Arial"/>
                <w:sz w:val="24"/>
                <w:szCs w:val="24"/>
              </w:rPr>
            </w:pPr>
          </w:p>
        </w:tc>
        <w:tc>
          <w:tcPr>
            <w:tcW w:w="1069" w:type="dxa"/>
            <w:vAlign w:val="top"/>
          </w:tcPr>
          <w:p>
            <w:pPr>
              <w:spacing w:line="274" w:lineRule="auto"/>
              <w:rPr>
                <w:rFonts w:ascii="Arial"/>
                <w:sz w:val="24"/>
                <w:szCs w:val="24"/>
              </w:rPr>
            </w:pPr>
          </w:p>
          <w:p>
            <w:pPr>
              <w:spacing w:before="65" w:line="228" w:lineRule="auto"/>
              <w:ind w:left="332"/>
              <w:rPr>
                <w:rFonts w:ascii="宋体" w:hAnsi="宋体" w:eastAsia="宋体" w:cs="宋体"/>
                <w:sz w:val="24"/>
                <w:szCs w:val="24"/>
              </w:rPr>
            </w:pPr>
            <w:r>
              <w:rPr>
                <w:rFonts w:ascii="宋体" w:hAnsi="宋体" w:eastAsia="宋体" w:cs="宋体"/>
                <w:spacing w:val="4"/>
                <w:sz w:val="24"/>
                <w:szCs w:val="24"/>
              </w:rPr>
              <w:t>职务</w:t>
            </w:r>
          </w:p>
        </w:tc>
        <w:tc>
          <w:tcPr>
            <w:tcW w:w="917" w:type="dxa"/>
            <w:vAlign w:val="top"/>
          </w:tcPr>
          <w:p>
            <w:pPr>
              <w:rPr>
                <w:rFonts w:ascii="Arial"/>
                <w:sz w:val="24"/>
                <w:szCs w:val="24"/>
              </w:rPr>
            </w:pPr>
          </w:p>
        </w:tc>
        <w:tc>
          <w:tcPr>
            <w:tcW w:w="2462" w:type="dxa"/>
            <w:vAlign w:val="top"/>
          </w:tcPr>
          <w:p>
            <w:pPr>
              <w:spacing w:line="275" w:lineRule="auto"/>
              <w:rPr>
                <w:rFonts w:ascii="Arial"/>
                <w:sz w:val="24"/>
                <w:szCs w:val="24"/>
              </w:rPr>
            </w:pPr>
          </w:p>
          <w:p>
            <w:pPr>
              <w:spacing w:before="65" w:line="227" w:lineRule="auto"/>
              <w:ind w:left="507"/>
              <w:rPr>
                <w:rFonts w:ascii="宋体" w:hAnsi="宋体" w:eastAsia="宋体" w:cs="宋体"/>
                <w:sz w:val="24"/>
                <w:szCs w:val="24"/>
              </w:rPr>
            </w:pPr>
            <w:r>
              <w:rPr>
                <w:rFonts w:ascii="宋体" w:hAnsi="宋体" w:eastAsia="宋体" w:cs="宋体"/>
                <w:spacing w:val="12"/>
                <w:sz w:val="24"/>
                <w:szCs w:val="24"/>
              </w:rPr>
              <w:t>拟</w:t>
            </w:r>
            <w:r>
              <w:rPr>
                <w:rFonts w:ascii="宋体" w:hAnsi="宋体" w:eastAsia="宋体" w:cs="宋体"/>
                <w:spacing w:val="8"/>
                <w:sz w:val="24"/>
                <w:szCs w:val="24"/>
              </w:rPr>
              <w:t>在本合同任职</w:t>
            </w:r>
          </w:p>
        </w:tc>
        <w:tc>
          <w:tcPr>
            <w:tcW w:w="1357"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1" w:hRule="atLeast"/>
        </w:trPr>
        <w:tc>
          <w:tcPr>
            <w:tcW w:w="2664" w:type="dxa"/>
            <w:gridSpan w:val="3"/>
            <w:vAlign w:val="top"/>
          </w:tcPr>
          <w:p>
            <w:pPr>
              <w:spacing w:line="297" w:lineRule="auto"/>
              <w:rPr>
                <w:rFonts w:ascii="Arial"/>
                <w:sz w:val="24"/>
                <w:szCs w:val="24"/>
              </w:rPr>
            </w:pPr>
          </w:p>
          <w:p>
            <w:pPr>
              <w:spacing w:before="65" w:line="228" w:lineRule="auto"/>
              <w:ind w:left="923"/>
              <w:rPr>
                <w:rFonts w:ascii="宋体" w:hAnsi="宋体" w:eastAsia="宋体" w:cs="宋体"/>
                <w:sz w:val="24"/>
                <w:szCs w:val="24"/>
              </w:rPr>
            </w:pPr>
            <w:r>
              <w:rPr>
                <w:rFonts w:ascii="宋体" w:hAnsi="宋体" w:eastAsia="宋体" w:cs="宋体"/>
                <w:spacing w:val="7"/>
                <w:sz w:val="24"/>
                <w:szCs w:val="24"/>
              </w:rPr>
              <w:t>毕</w:t>
            </w:r>
            <w:r>
              <w:rPr>
                <w:rFonts w:ascii="宋体" w:hAnsi="宋体" w:eastAsia="宋体" w:cs="宋体"/>
                <w:spacing w:val="6"/>
                <w:sz w:val="24"/>
                <w:szCs w:val="24"/>
              </w:rPr>
              <w:t>业学校</w:t>
            </w:r>
          </w:p>
        </w:tc>
        <w:tc>
          <w:tcPr>
            <w:tcW w:w="5805" w:type="dxa"/>
            <w:gridSpan w:val="4"/>
            <w:vAlign w:val="top"/>
          </w:tcPr>
          <w:p>
            <w:pPr>
              <w:spacing w:line="297" w:lineRule="auto"/>
              <w:rPr>
                <w:rFonts w:ascii="Arial"/>
                <w:sz w:val="24"/>
                <w:szCs w:val="24"/>
              </w:rPr>
            </w:pPr>
          </w:p>
          <w:p>
            <w:pPr>
              <w:spacing w:before="65" w:line="228" w:lineRule="auto"/>
              <w:ind w:left="1769"/>
              <w:rPr>
                <w:rFonts w:ascii="宋体" w:hAnsi="宋体" w:eastAsia="宋体" w:cs="宋体"/>
                <w:sz w:val="24"/>
                <w:szCs w:val="24"/>
              </w:rPr>
            </w:pPr>
            <w:r>
              <w:rPr>
                <w:rFonts w:ascii="宋体" w:hAnsi="宋体" w:eastAsia="宋体" w:cs="宋体"/>
                <w:spacing w:val="14"/>
                <w:sz w:val="24"/>
                <w:szCs w:val="24"/>
              </w:rPr>
              <w:t>年</w:t>
            </w:r>
            <w:r>
              <w:rPr>
                <w:rFonts w:ascii="宋体" w:hAnsi="宋体" w:eastAsia="宋体" w:cs="宋体"/>
                <w:spacing w:val="7"/>
                <w:sz w:val="24"/>
                <w:szCs w:val="24"/>
              </w:rPr>
              <w:t>毕业于 学校 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2" w:hRule="atLeast"/>
        </w:trPr>
        <w:tc>
          <w:tcPr>
            <w:tcW w:w="8469" w:type="dxa"/>
            <w:gridSpan w:val="7"/>
            <w:vAlign w:val="top"/>
          </w:tcPr>
          <w:p>
            <w:pPr>
              <w:spacing w:line="250" w:lineRule="auto"/>
              <w:rPr>
                <w:rFonts w:ascii="Arial"/>
                <w:sz w:val="24"/>
                <w:szCs w:val="24"/>
              </w:rPr>
            </w:pPr>
          </w:p>
          <w:p>
            <w:pPr>
              <w:spacing w:before="65" w:line="228" w:lineRule="auto"/>
              <w:ind w:left="3414"/>
              <w:rPr>
                <w:rFonts w:ascii="宋体" w:hAnsi="宋体" w:eastAsia="宋体" w:cs="宋体"/>
                <w:sz w:val="24"/>
                <w:szCs w:val="24"/>
              </w:rPr>
            </w:pPr>
            <w:r>
              <w:rPr>
                <w:rFonts w:ascii="宋体" w:hAnsi="宋体" w:eastAsia="宋体" w:cs="宋体"/>
                <w:spacing w:val="8"/>
                <w:sz w:val="24"/>
                <w:szCs w:val="24"/>
              </w:rPr>
              <w:t>主要工作经</w:t>
            </w:r>
            <w:r>
              <w:rPr>
                <w:rFonts w:ascii="宋体" w:hAnsi="宋体" w:eastAsia="宋体" w:cs="宋体"/>
                <w:spacing w:val="7"/>
                <w:sz w:val="24"/>
                <w:szCs w:val="24"/>
              </w:rPr>
              <w:t>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1" w:hRule="atLeast"/>
        </w:trPr>
        <w:tc>
          <w:tcPr>
            <w:tcW w:w="1142" w:type="dxa"/>
            <w:gridSpan w:val="2"/>
            <w:vAlign w:val="top"/>
          </w:tcPr>
          <w:p>
            <w:pPr>
              <w:spacing w:line="342" w:lineRule="auto"/>
              <w:rPr>
                <w:rFonts w:ascii="Arial"/>
                <w:sz w:val="24"/>
                <w:szCs w:val="24"/>
              </w:rPr>
            </w:pPr>
          </w:p>
          <w:p>
            <w:pPr>
              <w:spacing w:before="65" w:line="230" w:lineRule="auto"/>
              <w:ind w:left="329"/>
              <w:rPr>
                <w:rFonts w:ascii="宋体" w:hAnsi="宋体" w:eastAsia="宋体" w:cs="宋体"/>
                <w:sz w:val="24"/>
                <w:szCs w:val="24"/>
              </w:rPr>
            </w:pPr>
            <w:r>
              <w:rPr>
                <w:rFonts w:ascii="宋体" w:hAnsi="宋体" w:eastAsia="宋体" w:cs="宋体"/>
                <w:spacing w:val="7"/>
                <w:sz w:val="24"/>
                <w:szCs w:val="24"/>
              </w:rPr>
              <w:t xml:space="preserve">时 </w:t>
            </w:r>
            <w:r>
              <w:rPr>
                <w:rFonts w:ascii="宋体" w:hAnsi="宋体" w:eastAsia="宋体" w:cs="宋体"/>
                <w:spacing w:val="6"/>
                <w:sz w:val="24"/>
                <w:szCs w:val="24"/>
              </w:rPr>
              <w:t>间</w:t>
            </w:r>
          </w:p>
        </w:tc>
        <w:tc>
          <w:tcPr>
            <w:tcW w:w="3508" w:type="dxa"/>
            <w:gridSpan w:val="3"/>
            <w:vAlign w:val="top"/>
          </w:tcPr>
          <w:p>
            <w:pPr>
              <w:spacing w:line="342" w:lineRule="auto"/>
              <w:rPr>
                <w:rFonts w:ascii="Arial"/>
                <w:sz w:val="24"/>
                <w:szCs w:val="24"/>
              </w:rPr>
            </w:pPr>
          </w:p>
          <w:p>
            <w:pPr>
              <w:spacing w:before="65" w:line="228" w:lineRule="auto"/>
              <w:ind w:left="926"/>
              <w:rPr>
                <w:rFonts w:ascii="宋体" w:hAnsi="宋体" w:eastAsia="宋体" w:cs="宋体"/>
                <w:sz w:val="24"/>
                <w:szCs w:val="24"/>
              </w:rPr>
            </w:pPr>
            <w:r>
              <w:rPr>
                <w:rFonts w:ascii="宋体" w:hAnsi="宋体" w:eastAsia="宋体" w:cs="宋体"/>
                <w:spacing w:val="11"/>
                <w:sz w:val="24"/>
                <w:szCs w:val="24"/>
              </w:rPr>
              <w:t>参</w:t>
            </w:r>
            <w:r>
              <w:rPr>
                <w:rFonts w:ascii="宋体" w:hAnsi="宋体" w:eastAsia="宋体" w:cs="宋体"/>
                <w:spacing w:val="8"/>
                <w:sz w:val="24"/>
                <w:szCs w:val="24"/>
              </w:rPr>
              <w:t>加过的类似项目</w:t>
            </w:r>
          </w:p>
        </w:tc>
        <w:tc>
          <w:tcPr>
            <w:tcW w:w="2462" w:type="dxa"/>
            <w:vAlign w:val="top"/>
          </w:tcPr>
          <w:p>
            <w:pPr>
              <w:spacing w:line="342" w:lineRule="auto"/>
              <w:rPr>
                <w:rFonts w:ascii="Arial"/>
                <w:sz w:val="24"/>
                <w:szCs w:val="24"/>
              </w:rPr>
            </w:pPr>
          </w:p>
          <w:p>
            <w:pPr>
              <w:spacing w:before="65" w:line="228" w:lineRule="auto"/>
              <w:ind w:left="820"/>
              <w:rPr>
                <w:rFonts w:ascii="宋体" w:hAnsi="宋体" w:eastAsia="宋体" w:cs="宋体"/>
                <w:sz w:val="24"/>
                <w:szCs w:val="24"/>
              </w:rPr>
            </w:pPr>
            <w:r>
              <w:rPr>
                <w:rFonts w:ascii="宋体" w:hAnsi="宋体" w:eastAsia="宋体" w:cs="宋体"/>
                <w:spacing w:val="7"/>
                <w:sz w:val="24"/>
                <w:szCs w:val="24"/>
              </w:rPr>
              <w:t>担任职务</w:t>
            </w:r>
          </w:p>
        </w:tc>
        <w:tc>
          <w:tcPr>
            <w:tcW w:w="1357" w:type="dxa"/>
            <w:vAlign w:val="top"/>
          </w:tcPr>
          <w:p>
            <w:pPr>
              <w:spacing w:before="91" w:line="286" w:lineRule="auto"/>
              <w:ind w:left="173" w:right="158" w:firstLine="4"/>
              <w:rPr>
                <w:rFonts w:ascii="宋体" w:hAnsi="宋体" w:eastAsia="宋体" w:cs="宋体"/>
                <w:sz w:val="24"/>
                <w:szCs w:val="24"/>
              </w:rPr>
            </w:pPr>
            <w:r>
              <w:rPr>
                <w:rFonts w:ascii="宋体" w:hAnsi="宋体" w:eastAsia="宋体" w:cs="宋体"/>
                <w:spacing w:val="7"/>
                <w:sz w:val="24"/>
                <w:szCs w:val="24"/>
              </w:rPr>
              <w:t>发包人及联系电话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7" w:hRule="atLeast"/>
        </w:trPr>
        <w:tc>
          <w:tcPr>
            <w:tcW w:w="1142" w:type="dxa"/>
            <w:gridSpan w:val="2"/>
            <w:vAlign w:val="top"/>
          </w:tcPr>
          <w:p>
            <w:pPr>
              <w:rPr>
                <w:rFonts w:ascii="Arial"/>
                <w:sz w:val="24"/>
                <w:szCs w:val="24"/>
              </w:rPr>
            </w:pPr>
          </w:p>
        </w:tc>
        <w:tc>
          <w:tcPr>
            <w:tcW w:w="3508" w:type="dxa"/>
            <w:gridSpan w:val="3"/>
            <w:vAlign w:val="top"/>
          </w:tcPr>
          <w:p>
            <w:pPr>
              <w:rPr>
                <w:rFonts w:ascii="Arial"/>
                <w:sz w:val="24"/>
                <w:szCs w:val="24"/>
              </w:rPr>
            </w:pPr>
          </w:p>
        </w:tc>
        <w:tc>
          <w:tcPr>
            <w:tcW w:w="2462" w:type="dxa"/>
            <w:vAlign w:val="top"/>
          </w:tcPr>
          <w:p>
            <w:pPr>
              <w:rPr>
                <w:rFonts w:ascii="Arial"/>
                <w:sz w:val="24"/>
                <w:szCs w:val="24"/>
              </w:rPr>
            </w:pPr>
          </w:p>
        </w:tc>
        <w:tc>
          <w:tcPr>
            <w:tcW w:w="1357"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trPr>
        <w:tc>
          <w:tcPr>
            <w:tcW w:w="1142" w:type="dxa"/>
            <w:gridSpan w:val="2"/>
            <w:vAlign w:val="top"/>
          </w:tcPr>
          <w:p>
            <w:pPr>
              <w:rPr>
                <w:rFonts w:ascii="Arial"/>
                <w:sz w:val="24"/>
                <w:szCs w:val="24"/>
              </w:rPr>
            </w:pPr>
          </w:p>
        </w:tc>
        <w:tc>
          <w:tcPr>
            <w:tcW w:w="3508" w:type="dxa"/>
            <w:gridSpan w:val="3"/>
            <w:vAlign w:val="top"/>
          </w:tcPr>
          <w:p>
            <w:pPr>
              <w:rPr>
                <w:rFonts w:ascii="Arial"/>
                <w:sz w:val="24"/>
                <w:szCs w:val="24"/>
              </w:rPr>
            </w:pPr>
          </w:p>
        </w:tc>
        <w:tc>
          <w:tcPr>
            <w:tcW w:w="2462" w:type="dxa"/>
            <w:vAlign w:val="top"/>
          </w:tcPr>
          <w:p>
            <w:pPr>
              <w:rPr>
                <w:rFonts w:ascii="Arial"/>
                <w:sz w:val="24"/>
                <w:szCs w:val="24"/>
              </w:rPr>
            </w:pPr>
          </w:p>
        </w:tc>
        <w:tc>
          <w:tcPr>
            <w:tcW w:w="1357"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7" w:hRule="atLeast"/>
        </w:trPr>
        <w:tc>
          <w:tcPr>
            <w:tcW w:w="1142" w:type="dxa"/>
            <w:gridSpan w:val="2"/>
            <w:vAlign w:val="top"/>
          </w:tcPr>
          <w:p>
            <w:pPr>
              <w:rPr>
                <w:rFonts w:ascii="Arial"/>
                <w:sz w:val="24"/>
                <w:szCs w:val="24"/>
              </w:rPr>
            </w:pPr>
          </w:p>
        </w:tc>
        <w:tc>
          <w:tcPr>
            <w:tcW w:w="3508" w:type="dxa"/>
            <w:gridSpan w:val="3"/>
            <w:vAlign w:val="top"/>
          </w:tcPr>
          <w:p>
            <w:pPr>
              <w:rPr>
                <w:rFonts w:ascii="Arial"/>
                <w:sz w:val="24"/>
                <w:szCs w:val="24"/>
              </w:rPr>
            </w:pPr>
          </w:p>
        </w:tc>
        <w:tc>
          <w:tcPr>
            <w:tcW w:w="2462" w:type="dxa"/>
            <w:vAlign w:val="top"/>
          </w:tcPr>
          <w:p>
            <w:pPr>
              <w:rPr>
                <w:rFonts w:ascii="Arial"/>
                <w:sz w:val="24"/>
                <w:szCs w:val="24"/>
              </w:rPr>
            </w:pPr>
          </w:p>
        </w:tc>
        <w:tc>
          <w:tcPr>
            <w:tcW w:w="1357"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1" w:hRule="atLeast"/>
        </w:trPr>
        <w:tc>
          <w:tcPr>
            <w:tcW w:w="1142" w:type="dxa"/>
            <w:gridSpan w:val="2"/>
            <w:vAlign w:val="top"/>
          </w:tcPr>
          <w:p>
            <w:pPr>
              <w:rPr>
                <w:rFonts w:ascii="Arial"/>
                <w:sz w:val="24"/>
                <w:szCs w:val="24"/>
              </w:rPr>
            </w:pPr>
          </w:p>
        </w:tc>
        <w:tc>
          <w:tcPr>
            <w:tcW w:w="3508" w:type="dxa"/>
            <w:gridSpan w:val="3"/>
            <w:vAlign w:val="top"/>
          </w:tcPr>
          <w:p>
            <w:pPr>
              <w:rPr>
                <w:rFonts w:ascii="Arial"/>
                <w:sz w:val="24"/>
                <w:szCs w:val="24"/>
              </w:rPr>
            </w:pPr>
          </w:p>
        </w:tc>
        <w:tc>
          <w:tcPr>
            <w:tcW w:w="2462" w:type="dxa"/>
            <w:vAlign w:val="top"/>
          </w:tcPr>
          <w:p>
            <w:pPr>
              <w:rPr>
                <w:rFonts w:ascii="Arial"/>
                <w:sz w:val="24"/>
                <w:szCs w:val="24"/>
              </w:rPr>
            </w:pPr>
          </w:p>
        </w:tc>
        <w:tc>
          <w:tcPr>
            <w:tcW w:w="1357" w:type="dxa"/>
            <w:vAlign w:val="top"/>
          </w:tcPr>
          <w:p>
            <w:pPr>
              <w:rPr>
                <w:rFonts w:ascii="Arial"/>
                <w:sz w:val="24"/>
                <w:szCs w:val="24"/>
              </w:rPr>
            </w:pPr>
          </w:p>
        </w:tc>
      </w:tr>
    </w:tbl>
    <w:p>
      <w:pPr>
        <w:spacing w:before="36" w:line="227" w:lineRule="auto"/>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r>
        <w:rPr>
          <w:rFonts w:ascii="宋体" w:hAnsi="宋体" w:eastAsia="宋体" w:cs="宋体"/>
          <w:spacing w:val="8"/>
          <w:sz w:val="24"/>
          <w:szCs w:val="24"/>
        </w:rPr>
        <w:t>附：需</w:t>
      </w:r>
      <w:r>
        <w:rPr>
          <w:rFonts w:ascii="宋体" w:hAnsi="宋体" w:eastAsia="宋体" w:cs="宋体"/>
          <w:spacing w:val="5"/>
          <w:sz w:val="24"/>
          <w:szCs w:val="24"/>
        </w:rPr>
        <w:t>附</w:t>
      </w:r>
      <w:r>
        <w:rPr>
          <w:rFonts w:ascii="宋体" w:hAnsi="宋体" w:eastAsia="宋体" w:cs="宋体"/>
          <w:spacing w:val="4"/>
          <w:sz w:val="24"/>
          <w:szCs w:val="24"/>
        </w:rPr>
        <w:t>相关证明材料</w:t>
      </w:r>
      <w:r>
        <w:rPr>
          <w:rFonts w:hint="eastAsia" w:ascii="宋体" w:hAnsi="宋体" w:eastAsia="宋体" w:cs="宋体"/>
          <w:spacing w:val="4"/>
          <w:sz w:val="24"/>
          <w:szCs w:val="24"/>
          <w:lang w:eastAsia="zh-CN"/>
        </w:rPr>
        <w:t>，职称证、身份证、毕业证或其他证明材料</w:t>
      </w:r>
      <w:r>
        <w:rPr>
          <w:rFonts w:ascii="宋体" w:hAnsi="宋体" w:eastAsia="宋体" w:cs="宋体"/>
          <w:spacing w:val="4"/>
          <w:sz w:val="24"/>
          <w:szCs w:val="24"/>
        </w:rPr>
        <w:t>。</w:t>
      </w:r>
    </w:p>
    <w:p>
      <w:pPr>
        <w:spacing w:before="94" w:line="225" w:lineRule="auto"/>
        <w:ind w:left="14"/>
        <w:outlineLvl w:val="2"/>
        <w:rPr>
          <w:rFonts w:ascii="宋体" w:hAnsi="宋体" w:eastAsia="宋体" w:cs="宋体"/>
          <w:sz w:val="29"/>
          <w:szCs w:val="29"/>
        </w:rPr>
      </w:pPr>
      <w:bookmarkStart w:id="467" w:name="_bookmark55"/>
      <w:bookmarkEnd w:id="467"/>
      <w:bookmarkStart w:id="468" w:name="_Toc32723"/>
      <w:bookmarkStart w:id="469" w:name="_Toc7715"/>
      <w:bookmarkStart w:id="470" w:name="_Toc21503"/>
      <w:bookmarkStart w:id="471" w:name="_Toc10607"/>
      <w:r>
        <w:rPr>
          <w:rFonts w:hint="eastAsia" w:ascii="宋体" w:hAnsi="宋体" w:eastAsia="宋体" w:cs="宋体"/>
          <w:spacing w:val="29"/>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6"/>
          <w:sz w:val="29"/>
          <w:szCs w:val="29"/>
        </w:rPr>
        <w:t>1</w:t>
      </w:r>
      <w:r>
        <w:rPr>
          <w:rFonts w:hint="eastAsia" w:eastAsia="宋体" w:cs="Arial"/>
          <w:b/>
          <w:bCs/>
          <w:spacing w:val="16"/>
          <w:sz w:val="29"/>
          <w:szCs w:val="29"/>
          <w:lang w:val="en-US" w:eastAsia="zh-CN"/>
        </w:rPr>
        <w:t>2</w:t>
      </w:r>
      <w:r>
        <w:rPr>
          <w:rFonts w:hint="eastAsia" w:ascii="宋体" w:hAnsi="宋体" w:eastAsia="宋体" w:cs="宋体"/>
          <w:spacing w:val="16"/>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6"/>
          <w:sz w:val="29"/>
          <w:szCs w:val="29"/>
        </w:rPr>
        <w:t xml:space="preserve"> </w:t>
      </w:r>
      <w:r>
        <w:rPr>
          <w:rFonts w:ascii="宋体" w:hAnsi="宋体" w:eastAsia="宋体" w:cs="宋体"/>
          <w:spacing w:val="16"/>
          <w:sz w:val="29"/>
          <w:szCs w:val="29"/>
          <w14:textOutline w14:w="5448" w14:cap="sq" w14:cmpd="sng">
            <w14:solidFill>
              <w14:srgbClr w14:val="000000"/>
            </w14:solidFill>
            <w14:prstDash w14:val="solid"/>
            <w14:bevel/>
          </w14:textOutline>
        </w:rPr>
        <w:t>响应人的类似业绩证明材料</w:t>
      </w:r>
      <w:bookmarkEnd w:id="468"/>
      <w:bookmarkEnd w:id="469"/>
      <w:bookmarkEnd w:id="470"/>
      <w:bookmarkEnd w:id="471"/>
    </w:p>
    <w:p>
      <w:pPr>
        <w:spacing w:line="307" w:lineRule="auto"/>
        <w:rPr>
          <w:rFonts w:ascii="Arial"/>
          <w:sz w:val="21"/>
        </w:rPr>
      </w:pPr>
    </w:p>
    <w:p>
      <w:pPr>
        <w:spacing w:line="307" w:lineRule="auto"/>
        <w:rPr>
          <w:rFonts w:ascii="Arial"/>
          <w:sz w:val="21"/>
        </w:rPr>
      </w:pPr>
    </w:p>
    <w:p>
      <w:pPr>
        <w:spacing w:before="91" w:line="219" w:lineRule="auto"/>
        <w:ind w:left="3463"/>
        <w:outlineLvl w:val="3"/>
        <w:rPr>
          <w:rFonts w:ascii="宋体" w:hAnsi="宋体" w:eastAsia="宋体" w:cs="宋体"/>
          <w:sz w:val="28"/>
          <w:szCs w:val="28"/>
        </w:rPr>
      </w:pPr>
      <w:r>
        <w:rPr>
          <w:rFonts w:ascii="宋体" w:hAnsi="宋体" w:eastAsia="宋体" w:cs="宋体"/>
          <w:spacing w:val="-2"/>
          <w:sz w:val="28"/>
          <w:szCs w:val="28"/>
          <w14:textOutline w14:w="5103" w14:cap="sq" w14:cmpd="sng">
            <w14:solidFill>
              <w14:srgbClr w14:val="000000"/>
            </w14:solidFill>
            <w14:prstDash w14:val="solid"/>
            <w14:bevel/>
          </w14:textOutline>
        </w:rPr>
        <w:t>响应</w:t>
      </w:r>
      <w:r>
        <w:rPr>
          <w:rFonts w:ascii="宋体" w:hAnsi="宋体" w:eastAsia="宋体" w:cs="宋体"/>
          <w:spacing w:val="-1"/>
          <w:sz w:val="28"/>
          <w:szCs w:val="28"/>
          <w14:textOutline w14:w="5103" w14:cap="sq" w14:cmpd="sng">
            <w14:solidFill>
              <w14:srgbClr w14:val="000000"/>
            </w14:solidFill>
            <w14:prstDash w14:val="solid"/>
            <w14:bevel/>
          </w14:textOutline>
        </w:rPr>
        <w:t>人的类似业绩证明材料</w:t>
      </w:r>
    </w:p>
    <w:p>
      <w:pPr>
        <w:spacing w:line="304" w:lineRule="auto"/>
        <w:rPr>
          <w:rFonts w:ascii="Arial"/>
          <w:sz w:val="21"/>
        </w:rPr>
      </w:pPr>
    </w:p>
    <w:p>
      <w:pPr>
        <w:spacing w:line="305" w:lineRule="auto"/>
        <w:rPr>
          <w:rFonts w:ascii="Arial"/>
          <w:sz w:val="21"/>
        </w:rPr>
      </w:pPr>
    </w:p>
    <w:p>
      <w:pPr>
        <w:spacing w:before="75" w:line="384" w:lineRule="auto"/>
        <w:ind w:firstLine="491"/>
        <w:rPr>
          <w:rFonts w:hint="eastAsia" w:ascii="宋体" w:hAnsi="宋体" w:eastAsia="宋体" w:cs="宋体"/>
          <w:sz w:val="24"/>
          <w:szCs w:val="24"/>
          <w:lang w:eastAsia="zh-CN"/>
        </w:rPr>
      </w:pPr>
      <w:r>
        <w:rPr>
          <w:rFonts w:hint="eastAsia" w:ascii="宋体" w:hAnsi="宋体" w:eastAsia="宋体" w:cs="宋体"/>
          <w:sz w:val="24"/>
          <w:szCs w:val="24"/>
          <w:lang w:val="en-US" w:eastAsia="zh-CN"/>
        </w:rPr>
        <w:t>提供自2021年1月1日以来的类似项目业绩。（需提供合同协议书或中标通知书复印件</w:t>
      </w:r>
      <w:r>
        <w:rPr>
          <w:rFonts w:hint="eastAsia" w:ascii="宋体" w:hAnsi="宋体" w:eastAsia="宋体" w:cs="宋体"/>
          <w:spacing w:val="6"/>
          <w:sz w:val="24"/>
          <w:szCs w:val="24"/>
          <w:lang w:eastAsia="zh-CN"/>
        </w:rPr>
        <w:t>）</w:t>
      </w: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spacing w:line="4265" w:lineRule="exact"/>
        <w:ind w:firstLine="1542"/>
        <w:textAlignment w:val="center"/>
      </w:pPr>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4" w:line="225" w:lineRule="auto"/>
        <w:outlineLvl w:val="2"/>
        <w:rPr>
          <w:rFonts w:ascii="宋体" w:hAnsi="宋体" w:eastAsia="宋体" w:cs="宋体"/>
          <w:sz w:val="29"/>
          <w:szCs w:val="29"/>
        </w:rPr>
      </w:pPr>
      <w:bookmarkStart w:id="472" w:name="_bookmark56"/>
      <w:bookmarkEnd w:id="472"/>
      <w:bookmarkStart w:id="473" w:name="_Toc24184"/>
      <w:r>
        <w:rPr>
          <w:rFonts w:hint="eastAsia" w:ascii="宋体" w:hAnsi="宋体" w:eastAsia="宋体" w:cs="宋体"/>
          <w:spacing w:val="24"/>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18"/>
          <w:sz w:val="29"/>
          <w:szCs w:val="29"/>
        </w:rPr>
        <w:t>1</w:t>
      </w:r>
      <w:r>
        <w:rPr>
          <w:rFonts w:hint="eastAsia" w:eastAsia="宋体" w:cs="Arial"/>
          <w:b/>
          <w:bCs/>
          <w:spacing w:val="18"/>
          <w:sz w:val="29"/>
          <w:szCs w:val="29"/>
          <w:lang w:val="en-US" w:eastAsia="zh-CN"/>
        </w:rPr>
        <w:t>3</w:t>
      </w:r>
      <w:r>
        <w:rPr>
          <w:rFonts w:hint="eastAsia" w:ascii="宋体" w:hAnsi="宋体" w:eastAsia="宋体" w:cs="宋体"/>
          <w:spacing w:val="18"/>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8"/>
          <w:sz w:val="29"/>
          <w:szCs w:val="29"/>
        </w:rPr>
        <w:t xml:space="preserve"> </w:t>
      </w:r>
      <w:r>
        <w:rPr>
          <w:rFonts w:ascii="宋体" w:hAnsi="宋体" w:eastAsia="宋体" w:cs="宋体"/>
          <w:spacing w:val="18"/>
          <w:sz w:val="29"/>
          <w:szCs w:val="29"/>
          <w14:textOutline w14:w="5448" w14:cap="sq" w14:cmpd="sng">
            <w14:solidFill>
              <w14:srgbClr w14:val="000000"/>
            </w14:solidFill>
            <w14:prstDash w14:val="solid"/>
            <w14:bevel/>
          </w14:textOutline>
        </w:rPr>
        <w:t>响应人基本情况表</w:t>
      </w:r>
      <w:bookmarkEnd w:id="473"/>
    </w:p>
    <w:p>
      <w:pPr>
        <w:spacing w:line="278" w:lineRule="auto"/>
        <w:rPr>
          <w:rFonts w:ascii="Arial"/>
          <w:sz w:val="21"/>
        </w:rPr>
      </w:pPr>
    </w:p>
    <w:p>
      <w:pPr>
        <w:spacing w:line="278" w:lineRule="auto"/>
        <w:rPr>
          <w:rFonts w:ascii="Arial"/>
          <w:sz w:val="21"/>
        </w:rPr>
      </w:pPr>
    </w:p>
    <w:p>
      <w:pPr>
        <w:spacing w:before="101" w:line="224" w:lineRule="auto"/>
        <w:ind w:left="3851"/>
        <w:rPr>
          <w:rFonts w:ascii="宋体" w:hAnsi="宋体" w:eastAsia="宋体" w:cs="宋体"/>
          <w:sz w:val="31"/>
          <w:szCs w:val="31"/>
        </w:rPr>
      </w:pPr>
      <w:r>
        <w:rPr>
          <w:rFonts w:ascii="宋体" w:hAnsi="宋体" w:eastAsia="宋体" w:cs="宋体"/>
          <w:spacing w:val="10"/>
          <w:sz w:val="31"/>
          <w:szCs w:val="31"/>
          <w14:textOutline w14:w="5793" w14:cap="sq" w14:cmpd="sng">
            <w14:solidFill>
              <w14:srgbClr w14:val="000000"/>
            </w14:solidFill>
            <w14:prstDash w14:val="solid"/>
            <w14:bevel/>
          </w14:textOutline>
        </w:rPr>
        <w:t>响</w:t>
      </w:r>
      <w:r>
        <w:rPr>
          <w:rFonts w:ascii="宋体" w:hAnsi="宋体" w:eastAsia="宋体" w:cs="宋体"/>
          <w:spacing w:val="7"/>
          <w:sz w:val="31"/>
          <w:szCs w:val="31"/>
          <w14:textOutline w14:w="5793" w14:cap="sq" w14:cmpd="sng">
            <w14:solidFill>
              <w14:srgbClr w14:val="000000"/>
            </w14:solidFill>
            <w14:prstDash w14:val="solid"/>
            <w14:bevel/>
          </w14:textOutline>
        </w:rPr>
        <w:t>应人基本情况表</w:t>
      </w:r>
    </w:p>
    <w:tbl>
      <w:tblPr>
        <w:tblStyle w:val="21"/>
        <w:tblW w:w="794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51"/>
        <w:gridCol w:w="900"/>
        <w:gridCol w:w="1213"/>
        <w:gridCol w:w="1221"/>
        <w:gridCol w:w="163"/>
        <w:gridCol w:w="1052"/>
        <w:gridCol w:w="644"/>
        <w:gridCol w:w="577"/>
        <w:gridCol w:w="4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jc w:val="center"/>
        </w:trPr>
        <w:tc>
          <w:tcPr>
            <w:tcW w:w="1751" w:type="dxa"/>
            <w:vAlign w:val="top"/>
          </w:tcPr>
          <w:p>
            <w:pPr>
              <w:spacing w:before="176" w:line="230" w:lineRule="auto"/>
              <w:ind w:left="370"/>
              <w:rPr>
                <w:rFonts w:ascii="宋体" w:hAnsi="宋体" w:eastAsia="宋体" w:cs="宋体"/>
                <w:sz w:val="24"/>
                <w:szCs w:val="24"/>
              </w:rPr>
            </w:pPr>
            <w:r>
              <w:rPr>
                <w:rFonts w:ascii="宋体" w:hAnsi="宋体" w:eastAsia="宋体" w:cs="宋体"/>
                <w:spacing w:val="6"/>
                <w:sz w:val="24"/>
                <w:szCs w:val="24"/>
              </w:rPr>
              <w:t>响应人名称</w:t>
            </w:r>
          </w:p>
        </w:tc>
        <w:tc>
          <w:tcPr>
            <w:tcW w:w="6192" w:type="dxa"/>
            <w:gridSpan w:val="8"/>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jc w:val="center"/>
        </w:trPr>
        <w:tc>
          <w:tcPr>
            <w:tcW w:w="1751" w:type="dxa"/>
            <w:vAlign w:val="top"/>
          </w:tcPr>
          <w:p>
            <w:pPr>
              <w:spacing w:before="198" w:line="229" w:lineRule="auto"/>
              <w:ind w:left="463"/>
              <w:rPr>
                <w:rFonts w:ascii="宋体" w:hAnsi="宋体" w:eastAsia="宋体" w:cs="宋体"/>
                <w:sz w:val="24"/>
                <w:szCs w:val="24"/>
              </w:rPr>
            </w:pPr>
            <w:r>
              <w:rPr>
                <w:rFonts w:ascii="宋体" w:hAnsi="宋体" w:eastAsia="宋体" w:cs="宋体"/>
                <w:spacing w:val="8"/>
                <w:sz w:val="24"/>
                <w:szCs w:val="24"/>
              </w:rPr>
              <w:t>注</w:t>
            </w:r>
            <w:r>
              <w:rPr>
                <w:rFonts w:ascii="宋体" w:hAnsi="宋体" w:eastAsia="宋体" w:cs="宋体"/>
                <w:spacing w:val="7"/>
                <w:sz w:val="24"/>
                <w:szCs w:val="24"/>
              </w:rPr>
              <w:t>册地址</w:t>
            </w:r>
          </w:p>
        </w:tc>
        <w:tc>
          <w:tcPr>
            <w:tcW w:w="3497" w:type="dxa"/>
            <w:gridSpan w:val="4"/>
            <w:vAlign w:val="top"/>
          </w:tcPr>
          <w:p>
            <w:pPr>
              <w:rPr>
                <w:rFonts w:ascii="Arial"/>
                <w:sz w:val="24"/>
                <w:szCs w:val="24"/>
              </w:rPr>
            </w:pPr>
          </w:p>
        </w:tc>
        <w:tc>
          <w:tcPr>
            <w:tcW w:w="1696" w:type="dxa"/>
            <w:gridSpan w:val="2"/>
            <w:vAlign w:val="top"/>
          </w:tcPr>
          <w:p>
            <w:pPr>
              <w:spacing w:before="198" w:line="228" w:lineRule="auto"/>
              <w:ind w:left="481"/>
              <w:rPr>
                <w:rFonts w:ascii="宋体" w:hAnsi="宋体" w:eastAsia="宋体" w:cs="宋体"/>
                <w:sz w:val="24"/>
                <w:szCs w:val="24"/>
              </w:rPr>
            </w:pPr>
            <w:r>
              <w:rPr>
                <w:rFonts w:ascii="宋体" w:hAnsi="宋体" w:eastAsia="宋体" w:cs="宋体"/>
                <w:spacing w:val="5"/>
                <w:sz w:val="24"/>
                <w:szCs w:val="24"/>
              </w:rPr>
              <w:t>邮</w:t>
            </w:r>
            <w:r>
              <w:rPr>
                <w:rFonts w:ascii="宋体" w:hAnsi="宋体" w:eastAsia="宋体" w:cs="宋体"/>
                <w:spacing w:val="3"/>
                <w:sz w:val="24"/>
                <w:szCs w:val="24"/>
              </w:rPr>
              <w:t>政编码</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jc w:val="center"/>
        </w:trPr>
        <w:tc>
          <w:tcPr>
            <w:tcW w:w="1751" w:type="dxa"/>
            <w:vAlign w:val="top"/>
          </w:tcPr>
          <w:p>
            <w:pPr>
              <w:spacing w:before="214" w:line="229" w:lineRule="auto"/>
              <w:ind w:left="463"/>
              <w:rPr>
                <w:rFonts w:ascii="宋体" w:hAnsi="宋体" w:eastAsia="宋体" w:cs="宋体"/>
                <w:sz w:val="24"/>
                <w:szCs w:val="24"/>
              </w:rPr>
            </w:pPr>
            <w:r>
              <w:rPr>
                <w:rFonts w:ascii="宋体" w:hAnsi="宋体" w:eastAsia="宋体" w:cs="宋体"/>
                <w:spacing w:val="7"/>
                <w:sz w:val="24"/>
                <w:szCs w:val="24"/>
              </w:rPr>
              <w:t>联系方式</w:t>
            </w:r>
          </w:p>
        </w:tc>
        <w:tc>
          <w:tcPr>
            <w:tcW w:w="900" w:type="dxa"/>
            <w:vAlign w:val="top"/>
          </w:tcPr>
          <w:p>
            <w:pPr>
              <w:spacing w:before="214" w:line="230" w:lineRule="auto"/>
              <w:ind w:left="143"/>
              <w:rPr>
                <w:rFonts w:ascii="宋体" w:hAnsi="宋体" w:eastAsia="宋体" w:cs="宋体"/>
                <w:sz w:val="24"/>
                <w:szCs w:val="24"/>
              </w:rPr>
            </w:pPr>
            <w:r>
              <w:rPr>
                <w:rFonts w:ascii="宋体" w:hAnsi="宋体" w:eastAsia="宋体" w:cs="宋体"/>
                <w:spacing w:val="7"/>
                <w:sz w:val="24"/>
                <w:szCs w:val="24"/>
              </w:rPr>
              <w:t>联</w:t>
            </w:r>
            <w:r>
              <w:rPr>
                <w:rFonts w:ascii="宋体" w:hAnsi="宋体" w:eastAsia="宋体" w:cs="宋体"/>
                <w:spacing w:val="6"/>
                <w:sz w:val="24"/>
                <w:szCs w:val="24"/>
              </w:rPr>
              <w:t>系人</w:t>
            </w:r>
          </w:p>
        </w:tc>
        <w:tc>
          <w:tcPr>
            <w:tcW w:w="2597" w:type="dxa"/>
            <w:gridSpan w:val="3"/>
            <w:vAlign w:val="top"/>
          </w:tcPr>
          <w:p>
            <w:pPr>
              <w:rPr>
                <w:rFonts w:ascii="Arial"/>
                <w:sz w:val="24"/>
                <w:szCs w:val="24"/>
              </w:rPr>
            </w:pPr>
          </w:p>
        </w:tc>
        <w:tc>
          <w:tcPr>
            <w:tcW w:w="1696" w:type="dxa"/>
            <w:gridSpan w:val="2"/>
            <w:vAlign w:val="top"/>
          </w:tcPr>
          <w:p>
            <w:pPr>
              <w:spacing w:before="214" w:line="230" w:lineRule="auto"/>
              <w:ind w:left="646"/>
              <w:rPr>
                <w:rFonts w:ascii="宋体" w:hAnsi="宋体" w:eastAsia="宋体" w:cs="宋体"/>
                <w:sz w:val="24"/>
                <w:szCs w:val="24"/>
              </w:rPr>
            </w:pPr>
            <w:r>
              <w:rPr>
                <w:rFonts w:ascii="宋体" w:hAnsi="宋体" w:eastAsia="宋体" w:cs="宋体"/>
                <w:spacing w:val="-4"/>
                <w:sz w:val="24"/>
                <w:szCs w:val="24"/>
              </w:rPr>
              <w:t>电</w:t>
            </w:r>
            <w:r>
              <w:rPr>
                <w:rFonts w:ascii="宋体" w:hAnsi="宋体" w:eastAsia="宋体" w:cs="宋体"/>
                <w:spacing w:val="-3"/>
                <w:sz w:val="24"/>
                <w:szCs w:val="24"/>
              </w:rPr>
              <w:t xml:space="preserve"> 话</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1751" w:type="dxa"/>
            <w:vAlign w:val="top"/>
          </w:tcPr>
          <w:p>
            <w:pPr>
              <w:rPr>
                <w:rFonts w:ascii="Arial"/>
                <w:sz w:val="24"/>
                <w:szCs w:val="24"/>
              </w:rPr>
            </w:pPr>
          </w:p>
        </w:tc>
        <w:tc>
          <w:tcPr>
            <w:tcW w:w="900" w:type="dxa"/>
            <w:vAlign w:val="top"/>
          </w:tcPr>
          <w:p>
            <w:pPr>
              <w:spacing w:before="201" w:line="227" w:lineRule="auto"/>
              <w:ind w:left="193"/>
              <w:rPr>
                <w:rFonts w:ascii="宋体" w:hAnsi="宋体" w:eastAsia="宋体" w:cs="宋体"/>
                <w:sz w:val="24"/>
                <w:szCs w:val="24"/>
              </w:rPr>
            </w:pPr>
            <w:r>
              <w:rPr>
                <w:rFonts w:ascii="宋体" w:hAnsi="宋体" w:eastAsia="宋体" w:cs="宋体"/>
                <w:spacing w:val="6"/>
                <w:sz w:val="24"/>
                <w:szCs w:val="24"/>
              </w:rPr>
              <w:t>传 真</w:t>
            </w:r>
          </w:p>
        </w:tc>
        <w:tc>
          <w:tcPr>
            <w:tcW w:w="2597" w:type="dxa"/>
            <w:gridSpan w:val="3"/>
            <w:vAlign w:val="top"/>
          </w:tcPr>
          <w:p>
            <w:pPr>
              <w:rPr>
                <w:rFonts w:ascii="Arial"/>
                <w:sz w:val="24"/>
                <w:szCs w:val="24"/>
              </w:rPr>
            </w:pPr>
          </w:p>
        </w:tc>
        <w:tc>
          <w:tcPr>
            <w:tcW w:w="1696" w:type="dxa"/>
            <w:gridSpan w:val="2"/>
            <w:vAlign w:val="top"/>
          </w:tcPr>
          <w:p>
            <w:pPr>
              <w:spacing w:before="201" w:line="233" w:lineRule="auto"/>
              <w:ind w:left="638"/>
              <w:rPr>
                <w:rFonts w:ascii="宋体" w:hAnsi="宋体" w:eastAsia="宋体" w:cs="宋体"/>
                <w:sz w:val="24"/>
                <w:szCs w:val="24"/>
              </w:rPr>
            </w:pPr>
            <w:r>
              <w:rPr>
                <w:rFonts w:ascii="宋体" w:hAnsi="宋体" w:eastAsia="宋体" w:cs="宋体"/>
                <w:spacing w:val="-1"/>
                <w:sz w:val="24"/>
                <w:szCs w:val="24"/>
              </w:rPr>
              <w:t xml:space="preserve">网 </w:t>
            </w:r>
            <w:r>
              <w:rPr>
                <w:rFonts w:ascii="宋体" w:hAnsi="宋体" w:eastAsia="宋体" w:cs="宋体"/>
                <w:sz w:val="24"/>
                <w:szCs w:val="24"/>
              </w:rPr>
              <w:t>址</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jc w:val="center"/>
        </w:trPr>
        <w:tc>
          <w:tcPr>
            <w:tcW w:w="1751" w:type="dxa"/>
            <w:vAlign w:val="top"/>
          </w:tcPr>
          <w:p>
            <w:pPr>
              <w:spacing w:before="208" w:line="228" w:lineRule="auto"/>
              <w:ind w:left="465"/>
              <w:rPr>
                <w:rFonts w:ascii="宋体" w:hAnsi="宋体" w:eastAsia="宋体" w:cs="宋体"/>
                <w:sz w:val="24"/>
                <w:szCs w:val="24"/>
              </w:rPr>
            </w:pPr>
            <w:r>
              <w:rPr>
                <w:rFonts w:ascii="宋体" w:hAnsi="宋体" w:eastAsia="宋体" w:cs="宋体"/>
                <w:spacing w:val="9"/>
                <w:sz w:val="24"/>
                <w:szCs w:val="24"/>
              </w:rPr>
              <w:t>组</w:t>
            </w:r>
            <w:r>
              <w:rPr>
                <w:rFonts w:ascii="宋体" w:hAnsi="宋体" w:eastAsia="宋体" w:cs="宋体"/>
                <w:spacing w:val="6"/>
                <w:sz w:val="24"/>
                <w:szCs w:val="24"/>
              </w:rPr>
              <w:t>织结构</w:t>
            </w:r>
          </w:p>
        </w:tc>
        <w:tc>
          <w:tcPr>
            <w:tcW w:w="6192" w:type="dxa"/>
            <w:gridSpan w:val="8"/>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0" w:hRule="atLeast"/>
          <w:jc w:val="center"/>
        </w:trPr>
        <w:tc>
          <w:tcPr>
            <w:tcW w:w="1751" w:type="dxa"/>
            <w:vAlign w:val="top"/>
          </w:tcPr>
          <w:p>
            <w:pPr>
              <w:spacing w:before="202" w:line="228" w:lineRule="auto"/>
              <w:ind w:left="360"/>
              <w:rPr>
                <w:rFonts w:ascii="宋体" w:hAnsi="宋体" w:eastAsia="宋体" w:cs="宋体"/>
                <w:sz w:val="24"/>
                <w:szCs w:val="24"/>
              </w:rPr>
            </w:pPr>
            <w:r>
              <w:rPr>
                <w:rFonts w:ascii="宋体" w:hAnsi="宋体" w:eastAsia="宋体" w:cs="宋体"/>
                <w:spacing w:val="8"/>
                <w:sz w:val="24"/>
                <w:szCs w:val="24"/>
              </w:rPr>
              <w:t>法定代表</w:t>
            </w:r>
            <w:r>
              <w:rPr>
                <w:rFonts w:ascii="宋体" w:hAnsi="宋体" w:eastAsia="宋体" w:cs="宋体"/>
                <w:spacing w:val="7"/>
                <w:sz w:val="24"/>
                <w:szCs w:val="24"/>
              </w:rPr>
              <w:t>人</w:t>
            </w:r>
          </w:p>
        </w:tc>
        <w:tc>
          <w:tcPr>
            <w:tcW w:w="900" w:type="dxa"/>
            <w:vAlign w:val="top"/>
          </w:tcPr>
          <w:p>
            <w:pPr>
              <w:spacing w:before="202" w:line="228" w:lineRule="auto"/>
              <w:ind w:left="245"/>
              <w:rPr>
                <w:rFonts w:ascii="宋体" w:hAnsi="宋体" w:eastAsia="宋体" w:cs="宋体"/>
                <w:sz w:val="24"/>
                <w:szCs w:val="24"/>
              </w:rPr>
            </w:pPr>
            <w:r>
              <w:rPr>
                <w:rFonts w:ascii="宋体" w:hAnsi="宋体" w:eastAsia="宋体" w:cs="宋体"/>
                <w:spacing w:val="5"/>
                <w:sz w:val="24"/>
                <w:szCs w:val="24"/>
              </w:rPr>
              <w:t>姓</w:t>
            </w:r>
            <w:r>
              <w:rPr>
                <w:rFonts w:ascii="宋体" w:hAnsi="宋体" w:eastAsia="宋体" w:cs="宋体"/>
                <w:spacing w:val="4"/>
                <w:sz w:val="24"/>
                <w:szCs w:val="24"/>
              </w:rPr>
              <w:t>名</w:t>
            </w:r>
          </w:p>
        </w:tc>
        <w:tc>
          <w:tcPr>
            <w:tcW w:w="1213" w:type="dxa"/>
            <w:vAlign w:val="top"/>
          </w:tcPr>
          <w:p>
            <w:pPr>
              <w:rPr>
                <w:rFonts w:ascii="Arial"/>
                <w:sz w:val="24"/>
                <w:szCs w:val="24"/>
              </w:rPr>
            </w:pPr>
          </w:p>
        </w:tc>
        <w:tc>
          <w:tcPr>
            <w:tcW w:w="1221" w:type="dxa"/>
            <w:vAlign w:val="top"/>
          </w:tcPr>
          <w:p>
            <w:pPr>
              <w:spacing w:before="202" w:line="228" w:lineRule="auto"/>
              <w:ind w:left="199"/>
              <w:rPr>
                <w:rFonts w:ascii="宋体" w:hAnsi="宋体" w:eastAsia="宋体" w:cs="宋体"/>
                <w:sz w:val="24"/>
                <w:szCs w:val="24"/>
              </w:rPr>
            </w:pPr>
            <w:r>
              <w:rPr>
                <w:rFonts w:ascii="宋体" w:hAnsi="宋体" w:eastAsia="宋体" w:cs="宋体"/>
                <w:spacing w:val="7"/>
                <w:sz w:val="24"/>
                <w:szCs w:val="24"/>
              </w:rPr>
              <w:t>技术职称</w:t>
            </w:r>
          </w:p>
        </w:tc>
        <w:tc>
          <w:tcPr>
            <w:tcW w:w="1215" w:type="dxa"/>
            <w:gridSpan w:val="2"/>
            <w:vAlign w:val="top"/>
          </w:tcPr>
          <w:p>
            <w:pPr>
              <w:rPr>
                <w:rFonts w:ascii="Arial"/>
                <w:sz w:val="24"/>
                <w:szCs w:val="24"/>
              </w:rPr>
            </w:pPr>
          </w:p>
        </w:tc>
        <w:tc>
          <w:tcPr>
            <w:tcW w:w="1221" w:type="dxa"/>
            <w:gridSpan w:val="2"/>
            <w:vAlign w:val="top"/>
          </w:tcPr>
          <w:p>
            <w:pPr>
              <w:spacing w:before="203" w:line="230" w:lineRule="auto"/>
              <w:ind w:left="437"/>
              <w:rPr>
                <w:rFonts w:ascii="宋体" w:hAnsi="宋体" w:eastAsia="宋体" w:cs="宋体"/>
                <w:sz w:val="24"/>
                <w:szCs w:val="24"/>
              </w:rPr>
            </w:pPr>
            <w:r>
              <w:rPr>
                <w:rFonts w:ascii="宋体" w:hAnsi="宋体" w:eastAsia="宋体" w:cs="宋体"/>
                <w:spacing w:val="-8"/>
                <w:sz w:val="24"/>
                <w:szCs w:val="24"/>
              </w:rPr>
              <w:t>电</w:t>
            </w:r>
            <w:r>
              <w:rPr>
                <w:rFonts w:ascii="宋体" w:hAnsi="宋体" w:eastAsia="宋体" w:cs="宋体"/>
                <w:spacing w:val="-7"/>
                <w:sz w:val="24"/>
                <w:szCs w:val="24"/>
              </w:rPr>
              <w:t>话</w:t>
            </w:r>
          </w:p>
        </w:tc>
        <w:tc>
          <w:tcPr>
            <w:tcW w:w="422"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jc w:val="center"/>
        </w:trPr>
        <w:tc>
          <w:tcPr>
            <w:tcW w:w="1751" w:type="dxa"/>
            <w:vAlign w:val="top"/>
          </w:tcPr>
          <w:p>
            <w:pPr>
              <w:spacing w:before="209" w:line="228" w:lineRule="auto"/>
              <w:ind w:left="360"/>
              <w:rPr>
                <w:rFonts w:ascii="宋体" w:hAnsi="宋体" w:eastAsia="宋体" w:cs="宋体"/>
                <w:sz w:val="24"/>
                <w:szCs w:val="24"/>
              </w:rPr>
            </w:pPr>
            <w:r>
              <w:rPr>
                <w:rFonts w:ascii="宋体" w:hAnsi="宋体" w:eastAsia="宋体" w:cs="宋体"/>
                <w:spacing w:val="8"/>
                <w:sz w:val="24"/>
                <w:szCs w:val="24"/>
              </w:rPr>
              <w:t>技术负责</w:t>
            </w:r>
            <w:r>
              <w:rPr>
                <w:rFonts w:ascii="宋体" w:hAnsi="宋体" w:eastAsia="宋体" w:cs="宋体"/>
                <w:spacing w:val="7"/>
                <w:sz w:val="24"/>
                <w:szCs w:val="24"/>
              </w:rPr>
              <w:t>人</w:t>
            </w:r>
          </w:p>
        </w:tc>
        <w:tc>
          <w:tcPr>
            <w:tcW w:w="900" w:type="dxa"/>
            <w:vAlign w:val="top"/>
          </w:tcPr>
          <w:p>
            <w:pPr>
              <w:spacing w:before="209" w:line="228" w:lineRule="auto"/>
              <w:ind w:left="245"/>
              <w:rPr>
                <w:rFonts w:ascii="宋体" w:hAnsi="宋体" w:eastAsia="宋体" w:cs="宋体"/>
                <w:sz w:val="24"/>
                <w:szCs w:val="24"/>
              </w:rPr>
            </w:pPr>
            <w:r>
              <w:rPr>
                <w:rFonts w:ascii="宋体" w:hAnsi="宋体" w:eastAsia="宋体" w:cs="宋体"/>
                <w:spacing w:val="5"/>
                <w:sz w:val="24"/>
                <w:szCs w:val="24"/>
              </w:rPr>
              <w:t>姓</w:t>
            </w:r>
            <w:r>
              <w:rPr>
                <w:rFonts w:ascii="宋体" w:hAnsi="宋体" w:eastAsia="宋体" w:cs="宋体"/>
                <w:spacing w:val="4"/>
                <w:sz w:val="24"/>
                <w:szCs w:val="24"/>
              </w:rPr>
              <w:t>名</w:t>
            </w:r>
          </w:p>
        </w:tc>
        <w:tc>
          <w:tcPr>
            <w:tcW w:w="1213" w:type="dxa"/>
            <w:vAlign w:val="top"/>
          </w:tcPr>
          <w:p>
            <w:pPr>
              <w:rPr>
                <w:rFonts w:ascii="Arial"/>
                <w:sz w:val="24"/>
                <w:szCs w:val="24"/>
              </w:rPr>
            </w:pPr>
          </w:p>
        </w:tc>
        <w:tc>
          <w:tcPr>
            <w:tcW w:w="1221" w:type="dxa"/>
            <w:vAlign w:val="top"/>
          </w:tcPr>
          <w:p>
            <w:pPr>
              <w:spacing w:before="209" w:line="228" w:lineRule="auto"/>
              <w:ind w:left="199"/>
              <w:rPr>
                <w:rFonts w:ascii="宋体" w:hAnsi="宋体" w:eastAsia="宋体" w:cs="宋体"/>
                <w:sz w:val="24"/>
                <w:szCs w:val="24"/>
              </w:rPr>
            </w:pPr>
            <w:r>
              <w:rPr>
                <w:rFonts w:ascii="宋体" w:hAnsi="宋体" w:eastAsia="宋体" w:cs="宋体"/>
                <w:spacing w:val="7"/>
                <w:sz w:val="24"/>
                <w:szCs w:val="24"/>
              </w:rPr>
              <w:t>技术职称</w:t>
            </w:r>
          </w:p>
        </w:tc>
        <w:tc>
          <w:tcPr>
            <w:tcW w:w="1215" w:type="dxa"/>
            <w:gridSpan w:val="2"/>
            <w:vAlign w:val="top"/>
          </w:tcPr>
          <w:p>
            <w:pPr>
              <w:rPr>
                <w:rFonts w:ascii="Arial"/>
                <w:sz w:val="24"/>
                <w:szCs w:val="24"/>
              </w:rPr>
            </w:pPr>
          </w:p>
        </w:tc>
        <w:tc>
          <w:tcPr>
            <w:tcW w:w="1221" w:type="dxa"/>
            <w:gridSpan w:val="2"/>
            <w:vAlign w:val="top"/>
          </w:tcPr>
          <w:p>
            <w:pPr>
              <w:spacing w:before="209" w:line="230" w:lineRule="auto"/>
              <w:ind w:left="437"/>
              <w:rPr>
                <w:rFonts w:ascii="宋体" w:hAnsi="宋体" w:eastAsia="宋体" w:cs="宋体"/>
                <w:sz w:val="24"/>
                <w:szCs w:val="24"/>
              </w:rPr>
            </w:pPr>
            <w:r>
              <w:rPr>
                <w:rFonts w:ascii="宋体" w:hAnsi="宋体" w:eastAsia="宋体" w:cs="宋体"/>
                <w:spacing w:val="-8"/>
                <w:sz w:val="24"/>
                <w:szCs w:val="24"/>
              </w:rPr>
              <w:t>电</w:t>
            </w:r>
            <w:r>
              <w:rPr>
                <w:rFonts w:ascii="宋体" w:hAnsi="宋体" w:eastAsia="宋体" w:cs="宋体"/>
                <w:spacing w:val="-7"/>
                <w:sz w:val="24"/>
                <w:szCs w:val="24"/>
              </w:rPr>
              <w:t>话</w:t>
            </w:r>
          </w:p>
        </w:tc>
        <w:tc>
          <w:tcPr>
            <w:tcW w:w="422" w:type="dxa"/>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jc w:val="center"/>
        </w:trPr>
        <w:tc>
          <w:tcPr>
            <w:tcW w:w="1751" w:type="dxa"/>
            <w:vAlign w:val="top"/>
          </w:tcPr>
          <w:p>
            <w:pPr>
              <w:spacing w:before="215" w:line="229" w:lineRule="auto"/>
              <w:ind w:left="464"/>
              <w:rPr>
                <w:rFonts w:ascii="宋体" w:hAnsi="宋体" w:eastAsia="宋体" w:cs="宋体"/>
                <w:sz w:val="24"/>
                <w:szCs w:val="24"/>
              </w:rPr>
            </w:pPr>
            <w:r>
              <w:rPr>
                <w:rFonts w:ascii="宋体" w:hAnsi="宋体" w:eastAsia="宋体" w:cs="宋体"/>
                <w:spacing w:val="7"/>
                <w:sz w:val="24"/>
                <w:szCs w:val="24"/>
              </w:rPr>
              <w:t>成立时</w:t>
            </w:r>
            <w:r>
              <w:rPr>
                <w:rFonts w:ascii="宋体" w:hAnsi="宋体" w:eastAsia="宋体" w:cs="宋体"/>
                <w:spacing w:val="6"/>
                <w:sz w:val="24"/>
                <w:szCs w:val="24"/>
              </w:rPr>
              <w:t>间</w:t>
            </w:r>
          </w:p>
        </w:tc>
        <w:tc>
          <w:tcPr>
            <w:tcW w:w="2113" w:type="dxa"/>
            <w:gridSpan w:val="2"/>
            <w:vAlign w:val="top"/>
          </w:tcPr>
          <w:p>
            <w:pPr>
              <w:rPr>
                <w:rFonts w:ascii="Arial"/>
                <w:sz w:val="24"/>
                <w:szCs w:val="24"/>
              </w:rPr>
            </w:pPr>
          </w:p>
        </w:tc>
        <w:tc>
          <w:tcPr>
            <w:tcW w:w="4079" w:type="dxa"/>
            <w:gridSpan w:val="6"/>
            <w:vAlign w:val="top"/>
          </w:tcPr>
          <w:p>
            <w:pPr>
              <w:spacing w:before="215" w:line="228" w:lineRule="auto"/>
              <w:ind w:left="1424"/>
              <w:rPr>
                <w:rFonts w:ascii="宋体" w:hAnsi="宋体" w:eastAsia="宋体" w:cs="宋体"/>
                <w:sz w:val="24"/>
                <w:szCs w:val="24"/>
              </w:rPr>
            </w:pPr>
            <w:r>
              <w:rPr>
                <w:rFonts w:ascii="宋体" w:hAnsi="宋体" w:eastAsia="宋体" w:cs="宋体"/>
                <w:spacing w:val="7"/>
                <w:sz w:val="24"/>
                <w:szCs w:val="24"/>
              </w:rPr>
              <w:t>员</w:t>
            </w:r>
            <w:r>
              <w:rPr>
                <w:rFonts w:ascii="宋体" w:hAnsi="宋体" w:eastAsia="宋体" w:cs="宋体"/>
                <w:spacing w:val="5"/>
                <w:sz w:val="24"/>
                <w:szCs w:val="24"/>
              </w:rPr>
              <w:t>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6" w:hRule="atLeast"/>
          <w:jc w:val="center"/>
        </w:trPr>
        <w:tc>
          <w:tcPr>
            <w:tcW w:w="1751" w:type="dxa"/>
            <w:vAlign w:val="top"/>
          </w:tcPr>
          <w:p>
            <w:pPr>
              <w:spacing w:before="202" w:line="228" w:lineRule="auto"/>
              <w:ind w:left="255"/>
              <w:rPr>
                <w:rFonts w:ascii="宋体" w:hAnsi="宋体" w:eastAsia="宋体" w:cs="宋体"/>
                <w:sz w:val="24"/>
                <w:szCs w:val="24"/>
              </w:rPr>
            </w:pPr>
            <w:r>
              <w:rPr>
                <w:rFonts w:ascii="宋体" w:hAnsi="宋体" w:eastAsia="宋体" w:cs="宋体"/>
                <w:spacing w:val="11"/>
                <w:sz w:val="24"/>
                <w:szCs w:val="24"/>
              </w:rPr>
              <w:t>企</w:t>
            </w:r>
            <w:r>
              <w:rPr>
                <w:rFonts w:ascii="宋体" w:hAnsi="宋体" w:eastAsia="宋体" w:cs="宋体"/>
                <w:spacing w:val="7"/>
                <w:sz w:val="24"/>
                <w:szCs w:val="24"/>
              </w:rPr>
              <w:t>业资质等级</w:t>
            </w:r>
          </w:p>
        </w:tc>
        <w:tc>
          <w:tcPr>
            <w:tcW w:w="2113" w:type="dxa"/>
            <w:gridSpan w:val="2"/>
            <w:vAlign w:val="top"/>
          </w:tcPr>
          <w:p>
            <w:pPr>
              <w:rPr>
                <w:rFonts w:ascii="Arial"/>
                <w:sz w:val="24"/>
                <w:szCs w:val="24"/>
              </w:rPr>
            </w:pPr>
          </w:p>
        </w:tc>
        <w:tc>
          <w:tcPr>
            <w:tcW w:w="1221" w:type="dxa"/>
            <w:vMerge w:val="restart"/>
            <w:tcBorders>
              <w:bottom w:val="nil"/>
            </w:tcBorders>
            <w:vAlign w:val="top"/>
          </w:tcPr>
          <w:p>
            <w:pPr>
              <w:rPr>
                <w:rFonts w:ascii="Arial"/>
                <w:sz w:val="24"/>
                <w:szCs w:val="24"/>
              </w:rPr>
            </w:pPr>
          </w:p>
        </w:tc>
        <w:tc>
          <w:tcPr>
            <w:tcW w:w="1859" w:type="dxa"/>
            <w:gridSpan w:val="3"/>
            <w:vAlign w:val="top"/>
          </w:tcPr>
          <w:p>
            <w:pPr>
              <w:spacing w:before="203" w:line="228" w:lineRule="auto"/>
              <w:ind w:left="507"/>
              <w:rPr>
                <w:rFonts w:ascii="宋体" w:hAnsi="宋体" w:eastAsia="宋体" w:cs="宋体"/>
                <w:sz w:val="24"/>
                <w:szCs w:val="24"/>
              </w:rPr>
            </w:pPr>
            <w:r>
              <w:rPr>
                <w:rFonts w:ascii="宋体" w:hAnsi="宋体" w:eastAsia="宋体" w:cs="宋体"/>
                <w:spacing w:val="8"/>
                <w:sz w:val="24"/>
                <w:szCs w:val="24"/>
              </w:rPr>
              <w:t>项</w:t>
            </w:r>
            <w:r>
              <w:rPr>
                <w:rFonts w:ascii="宋体" w:hAnsi="宋体" w:eastAsia="宋体" w:cs="宋体"/>
                <w:spacing w:val="6"/>
                <w:sz w:val="24"/>
                <w:szCs w:val="24"/>
              </w:rPr>
              <w:t>目经理</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jc w:val="center"/>
        </w:trPr>
        <w:tc>
          <w:tcPr>
            <w:tcW w:w="1751" w:type="dxa"/>
            <w:vAlign w:val="top"/>
          </w:tcPr>
          <w:p>
            <w:pPr>
              <w:spacing w:before="207" w:line="228" w:lineRule="auto"/>
              <w:ind w:left="366"/>
              <w:rPr>
                <w:rFonts w:ascii="宋体" w:hAnsi="宋体" w:eastAsia="宋体" w:cs="宋体"/>
                <w:sz w:val="24"/>
                <w:szCs w:val="24"/>
              </w:rPr>
            </w:pPr>
            <w:r>
              <w:rPr>
                <w:rFonts w:ascii="宋体" w:hAnsi="宋体" w:eastAsia="宋体" w:cs="宋体"/>
                <w:spacing w:val="7"/>
                <w:sz w:val="24"/>
                <w:szCs w:val="24"/>
              </w:rPr>
              <w:t>营业执照</w:t>
            </w:r>
            <w:r>
              <w:rPr>
                <w:rFonts w:ascii="宋体" w:hAnsi="宋体" w:eastAsia="宋体" w:cs="宋体"/>
                <w:spacing w:val="6"/>
                <w:sz w:val="24"/>
                <w:szCs w:val="24"/>
              </w:rPr>
              <w:t>号</w:t>
            </w:r>
          </w:p>
        </w:tc>
        <w:tc>
          <w:tcPr>
            <w:tcW w:w="2113" w:type="dxa"/>
            <w:gridSpan w:val="2"/>
            <w:vAlign w:val="top"/>
          </w:tcPr>
          <w:p>
            <w:pPr>
              <w:rPr>
                <w:rFonts w:ascii="Arial"/>
                <w:sz w:val="24"/>
                <w:szCs w:val="24"/>
              </w:rPr>
            </w:pPr>
          </w:p>
        </w:tc>
        <w:tc>
          <w:tcPr>
            <w:tcW w:w="1221" w:type="dxa"/>
            <w:vMerge w:val="continue"/>
            <w:tcBorders>
              <w:top w:val="nil"/>
              <w:bottom w:val="nil"/>
            </w:tcBorders>
            <w:vAlign w:val="top"/>
          </w:tcPr>
          <w:p>
            <w:pPr>
              <w:rPr>
                <w:rFonts w:ascii="Arial"/>
                <w:sz w:val="24"/>
                <w:szCs w:val="24"/>
              </w:rPr>
            </w:pPr>
          </w:p>
        </w:tc>
        <w:tc>
          <w:tcPr>
            <w:tcW w:w="1859" w:type="dxa"/>
            <w:gridSpan w:val="3"/>
            <w:vAlign w:val="top"/>
          </w:tcPr>
          <w:p>
            <w:pPr>
              <w:spacing w:before="207" w:line="228" w:lineRule="auto"/>
              <w:ind w:left="301"/>
              <w:rPr>
                <w:rFonts w:ascii="宋体" w:hAnsi="宋体" w:eastAsia="宋体" w:cs="宋体"/>
                <w:sz w:val="24"/>
                <w:szCs w:val="24"/>
              </w:rPr>
            </w:pPr>
            <w:r>
              <w:rPr>
                <w:rFonts w:ascii="宋体" w:hAnsi="宋体" w:eastAsia="宋体" w:cs="宋体"/>
                <w:spacing w:val="8"/>
                <w:sz w:val="24"/>
                <w:szCs w:val="24"/>
              </w:rPr>
              <w:t>高</w:t>
            </w:r>
            <w:r>
              <w:rPr>
                <w:rFonts w:ascii="宋体" w:hAnsi="宋体" w:eastAsia="宋体" w:cs="宋体"/>
                <w:spacing w:val="7"/>
                <w:sz w:val="24"/>
                <w:szCs w:val="24"/>
              </w:rPr>
              <w:t>级职称人员</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jc w:val="center"/>
        </w:trPr>
        <w:tc>
          <w:tcPr>
            <w:tcW w:w="1751" w:type="dxa"/>
            <w:vAlign w:val="top"/>
          </w:tcPr>
          <w:p>
            <w:pPr>
              <w:spacing w:before="204" w:line="229" w:lineRule="auto"/>
              <w:ind w:left="463"/>
              <w:rPr>
                <w:rFonts w:ascii="宋体" w:hAnsi="宋体" w:eastAsia="宋体" w:cs="宋体"/>
                <w:sz w:val="24"/>
                <w:szCs w:val="24"/>
              </w:rPr>
            </w:pPr>
            <w:r>
              <w:rPr>
                <w:rFonts w:ascii="宋体" w:hAnsi="宋体" w:eastAsia="宋体" w:cs="宋体"/>
                <w:spacing w:val="8"/>
                <w:sz w:val="24"/>
                <w:szCs w:val="24"/>
              </w:rPr>
              <w:t>注</w:t>
            </w:r>
            <w:r>
              <w:rPr>
                <w:rFonts w:ascii="宋体" w:hAnsi="宋体" w:eastAsia="宋体" w:cs="宋体"/>
                <w:spacing w:val="7"/>
                <w:sz w:val="24"/>
                <w:szCs w:val="24"/>
              </w:rPr>
              <w:t>册资金</w:t>
            </w:r>
          </w:p>
        </w:tc>
        <w:tc>
          <w:tcPr>
            <w:tcW w:w="2113" w:type="dxa"/>
            <w:gridSpan w:val="2"/>
            <w:vAlign w:val="top"/>
          </w:tcPr>
          <w:p>
            <w:pPr>
              <w:rPr>
                <w:rFonts w:ascii="Arial"/>
                <w:sz w:val="24"/>
                <w:szCs w:val="24"/>
              </w:rPr>
            </w:pPr>
          </w:p>
        </w:tc>
        <w:tc>
          <w:tcPr>
            <w:tcW w:w="1221" w:type="dxa"/>
            <w:vMerge w:val="restart"/>
            <w:tcBorders>
              <w:top w:val="nil"/>
              <w:bottom w:val="nil"/>
            </w:tcBorders>
            <w:vAlign w:val="top"/>
          </w:tcPr>
          <w:p>
            <w:pPr>
              <w:spacing w:before="226" w:line="228" w:lineRule="auto"/>
              <w:ind w:left="411"/>
              <w:rPr>
                <w:rFonts w:ascii="宋体" w:hAnsi="宋体" w:eastAsia="宋体" w:cs="宋体"/>
                <w:sz w:val="24"/>
                <w:szCs w:val="24"/>
              </w:rPr>
            </w:pPr>
            <w:r>
              <w:rPr>
                <w:rFonts w:ascii="宋体" w:hAnsi="宋体" w:eastAsia="宋体" w:cs="宋体"/>
                <w:spacing w:val="4"/>
                <w:sz w:val="24"/>
                <w:szCs w:val="24"/>
              </w:rPr>
              <w:t>其中</w:t>
            </w:r>
          </w:p>
        </w:tc>
        <w:tc>
          <w:tcPr>
            <w:tcW w:w="1859" w:type="dxa"/>
            <w:gridSpan w:val="3"/>
            <w:vAlign w:val="top"/>
          </w:tcPr>
          <w:p>
            <w:pPr>
              <w:spacing w:before="204" w:line="228" w:lineRule="auto"/>
              <w:ind w:left="315"/>
              <w:rPr>
                <w:rFonts w:ascii="宋体" w:hAnsi="宋体" w:eastAsia="宋体" w:cs="宋体"/>
                <w:sz w:val="24"/>
                <w:szCs w:val="24"/>
              </w:rPr>
            </w:pPr>
            <w:r>
              <w:rPr>
                <w:rFonts w:ascii="宋体" w:hAnsi="宋体" w:eastAsia="宋体" w:cs="宋体"/>
                <w:spacing w:val="5"/>
                <w:sz w:val="24"/>
                <w:szCs w:val="24"/>
              </w:rPr>
              <w:t>中级职称人</w:t>
            </w:r>
            <w:r>
              <w:rPr>
                <w:rFonts w:ascii="宋体" w:hAnsi="宋体" w:eastAsia="宋体" w:cs="宋体"/>
                <w:spacing w:val="4"/>
                <w:sz w:val="24"/>
                <w:szCs w:val="24"/>
              </w:rPr>
              <w:t>员</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jc w:val="center"/>
        </w:trPr>
        <w:tc>
          <w:tcPr>
            <w:tcW w:w="1751" w:type="dxa"/>
            <w:vAlign w:val="top"/>
          </w:tcPr>
          <w:p>
            <w:pPr>
              <w:spacing w:before="208" w:line="228" w:lineRule="auto"/>
              <w:ind w:left="463"/>
              <w:rPr>
                <w:rFonts w:ascii="宋体" w:hAnsi="宋体" w:eastAsia="宋体" w:cs="宋体"/>
                <w:sz w:val="24"/>
                <w:szCs w:val="24"/>
              </w:rPr>
            </w:pPr>
            <w:r>
              <w:rPr>
                <w:rFonts w:ascii="宋体" w:hAnsi="宋体" w:eastAsia="宋体" w:cs="宋体"/>
                <w:spacing w:val="7"/>
                <w:sz w:val="24"/>
                <w:szCs w:val="24"/>
              </w:rPr>
              <w:t>开户银行</w:t>
            </w:r>
          </w:p>
        </w:tc>
        <w:tc>
          <w:tcPr>
            <w:tcW w:w="2113" w:type="dxa"/>
            <w:gridSpan w:val="2"/>
            <w:vAlign w:val="top"/>
          </w:tcPr>
          <w:p>
            <w:pPr>
              <w:rPr>
                <w:rFonts w:ascii="Arial"/>
                <w:sz w:val="24"/>
                <w:szCs w:val="24"/>
              </w:rPr>
            </w:pPr>
          </w:p>
        </w:tc>
        <w:tc>
          <w:tcPr>
            <w:tcW w:w="1221" w:type="dxa"/>
            <w:vMerge w:val="continue"/>
            <w:tcBorders>
              <w:top w:val="nil"/>
              <w:bottom w:val="nil"/>
            </w:tcBorders>
            <w:vAlign w:val="top"/>
          </w:tcPr>
          <w:p>
            <w:pPr>
              <w:rPr>
                <w:rFonts w:ascii="Arial"/>
                <w:sz w:val="24"/>
                <w:szCs w:val="24"/>
              </w:rPr>
            </w:pPr>
          </w:p>
        </w:tc>
        <w:tc>
          <w:tcPr>
            <w:tcW w:w="1859" w:type="dxa"/>
            <w:gridSpan w:val="3"/>
            <w:vAlign w:val="top"/>
          </w:tcPr>
          <w:p>
            <w:pPr>
              <w:spacing w:before="207" w:line="229" w:lineRule="auto"/>
              <w:ind w:left="294"/>
              <w:rPr>
                <w:rFonts w:ascii="宋体" w:hAnsi="宋体" w:eastAsia="宋体" w:cs="宋体"/>
                <w:sz w:val="24"/>
                <w:szCs w:val="24"/>
              </w:rPr>
            </w:pPr>
            <w:r>
              <w:rPr>
                <w:rFonts w:ascii="宋体" w:hAnsi="宋体" w:eastAsia="宋体" w:cs="宋体"/>
                <w:spacing w:val="10"/>
                <w:sz w:val="24"/>
                <w:szCs w:val="24"/>
              </w:rPr>
              <w:t>初</w:t>
            </w:r>
            <w:r>
              <w:rPr>
                <w:rFonts w:ascii="宋体" w:hAnsi="宋体" w:eastAsia="宋体" w:cs="宋体"/>
                <w:spacing w:val="8"/>
                <w:sz w:val="24"/>
                <w:szCs w:val="24"/>
              </w:rPr>
              <w:t>级职称人员</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jc w:val="center"/>
        </w:trPr>
        <w:tc>
          <w:tcPr>
            <w:tcW w:w="1751" w:type="dxa"/>
            <w:vAlign w:val="top"/>
          </w:tcPr>
          <w:p>
            <w:pPr>
              <w:spacing w:before="210" w:line="229" w:lineRule="auto"/>
              <w:ind w:left="675"/>
              <w:rPr>
                <w:rFonts w:ascii="宋体" w:hAnsi="宋体" w:eastAsia="宋体" w:cs="宋体"/>
                <w:sz w:val="24"/>
                <w:szCs w:val="24"/>
              </w:rPr>
            </w:pPr>
            <w:r>
              <w:rPr>
                <w:rFonts w:ascii="宋体" w:hAnsi="宋体" w:eastAsia="宋体" w:cs="宋体"/>
                <w:spacing w:val="3"/>
                <w:sz w:val="24"/>
                <w:szCs w:val="24"/>
              </w:rPr>
              <w:t>账号</w:t>
            </w:r>
          </w:p>
        </w:tc>
        <w:tc>
          <w:tcPr>
            <w:tcW w:w="2113" w:type="dxa"/>
            <w:gridSpan w:val="2"/>
            <w:vAlign w:val="top"/>
          </w:tcPr>
          <w:p>
            <w:pPr>
              <w:rPr>
                <w:rFonts w:ascii="Arial"/>
                <w:sz w:val="24"/>
                <w:szCs w:val="24"/>
              </w:rPr>
            </w:pPr>
          </w:p>
        </w:tc>
        <w:tc>
          <w:tcPr>
            <w:tcW w:w="1221" w:type="dxa"/>
            <w:vMerge w:val="continue"/>
            <w:tcBorders>
              <w:top w:val="nil"/>
            </w:tcBorders>
            <w:vAlign w:val="top"/>
          </w:tcPr>
          <w:p>
            <w:pPr>
              <w:rPr>
                <w:rFonts w:ascii="Arial"/>
                <w:sz w:val="24"/>
                <w:szCs w:val="24"/>
              </w:rPr>
            </w:pPr>
          </w:p>
        </w:tc>
        <w:tc>
          <w:tcPr>
            <w:tcW w:w="1859" w:type="dxa"/>
            <w:gridSpan w:val="3"/>
            <w:vAlign w:val="top"/>
          </w:tcPr>
          <w:p>
            <w:pPr>
              <w:spacing w:before="210" w:line="229" w:lineRule="auto"/>
              <w:ind w:left="663"/>
              <w:rPr>
                <w:rFonts w:ascii="宋体" w:hAnsi="宋体" w:eastAsia="宋体" w:cs="宋体"/>
                <w:sz w:val="24"/>
                <w:szCs w:val="24"/>
              </w:rPr>
            </w:pPr>
            <w:r>
              <w:rPr>
                <w:rFonts w:ascii="宋体" w:hAnsi="宋体" w:eastAsia="宋体" w:cs="宋体"/>
                <w:spacing w:val="6"/>
                <w:sz w:val="24"/>
                <w:szCs w:val="24"/>
              </w:rPr>
              <w:t>技</w:t>
            </w:r>
            <w:r>
              <w:rPr>
                <w:rFonts w:ascii="宋体" w:hAnsi="宋体" w:eastAsia="宋体" w:cs="宋体"/>
                <w:spacing w:val="5"/>
                <w:sz w:val="24"/>
                <w:szCs w:val="24"/>
              </w:rPr>
              <w:t xml:space="preserve"> 工</w:t>
            </w:r>
          </w:p>
        </w:tc>
        <w:tc>
          <w:tcPr>
            <w:tcW w:w="999" w:type="dxa"/>
            <w:gridSpan w:val="2"/>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3" w:hRule="atLeast"/>
          <w:jc w:val="center"/>
        </w:trPr>
        <w:tc>
          <w:tcPr>
            <w:tcW w:w="1751" w:type="dxa"/>
            <w:vAlign w:val="top"/>
          </w:tcPr>
          <w:p>
            <w:pPr>
              <w:spacing w:line="317" w:lineRule="auto"/>
              <w:rPr>
                <w:rFonts w:ascii="Arial"/>
                <w:sz w:val="24"/>
                <w:szCs w:val="24"/>
              </w:rPr>
            </w:pPr>
          </w:p>
          <w:p>
            <w:pPr>
              <w:spacing w:line="317" w:lineRule="auto"/>
              <w:rPr>
                <w:rFonts w:ascii="Arial"/>
                <w:sz w:val="24"/>
                <w:szCs w:val="24"/>
              </w:rPr>
            </w:pPr>
          </w:p>
          <w:p>
            <w:pPr>
              <w:spacing w:before="65" w:line="228" w:lineRule="auto"/>
              <w:ind w:left="464"/>
              <w:rPr>
                <w:rFonts w:ascii="宋体" w:hAnsi="宋体" w:eastAsia="宋体" w:cs="宋体"/>
                <w:sz w:val="24"/>
                <w:szCs w:val="24"/>
              </w:rPr>
            </w:pPr>
            <w:r>
              <w:rPr>
                <w:rFonts w:ascii="宋体" w:hAnsi="宋体" w:eastAsia="宋体" w:cs="宋体"/>
                <w:spacing w:val="7"/>
                <w:sz w:val="24"/>
                <w:szCs w:val="24"/>
              </w:rPr>
              <w:t>经营范</w:t>
            </w:r>
            <w:r>
              <w:rPr>
                <w:rFonts w:ascii="宋体" w:hAnsi="宋体" w:eastAsia="宋体" w:cs="宋体"/>
                <w:spacing w:val="6"/>
                <w:sz w:val="24"/>
                <w:szCs w:val="24"/>
              </w:rPr>
              <w:t>围</w:t>
            </w:r>
          </w:p>
        </w:tc>
        <w:tc>
          <w:tcPr>
            <w:tcW w:w="6192" w:type="dxa"/>
            <w:gridSpan w:val="8"/>
            <w:vAlign w:val="top"/>
          </w:tcPr>
          <w:p>
            <w:pPr>
              <w:rPr>
                <w:rFonts w:ascii="Arial"/>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4" w:hRule="atLeast"/>
          <w:jc w:val="center"/>
        </w:trPr>
        <w:tc>
          <w:tcPr>
            <w:tcW w:w="1751" w:type="dxa"/>
            <w:vAlign w:val="top"/>
          </w:tcPr>
          <w:p>
            <w:pPr>
              <w:spacing w:line="341" w:lineRule="auto"/>
              <w:rPr>
                <w:rFonts w:ascii="Arial"/>
                <w:sz w:val="24"/>
                <w:szCs w:val="24"/>
              </w:rPr>
            </w:pPr>
          </w:p>
          <w:p>
            <w:pPr>
              <w:spacing w:before="65" w:line="229" w:lineRule="auto"/>
              <w:ind w:left="674"/>
              <w:rPr>
                <w:rFonts w:ascii="宋体" w:hAnsi="宋体" w:eastAsia="宋体" w:cs="宋体"/>
                <w:sz w:val="24"/>
                <w:szCs w:val="24"/>
              </w:rPr>
            </w:pPr>
            <w:r>
              <w:rPr>
                <w:rFonts w:ascii="宋体" w:hAnsi="宋体" w:eastAsia="宋体" w:cs="宋体"/>
                <w:spacing w:val="4"/>
                <w:sz w:val="24"/>
                <w:szCs w:val="24"/>
              </w:rPr>
              <w:t>备</w:t>
            </w:r>
            <w:r>
              <w:rPr>
                <w:rFonts w:ascii="宋体" w:hAnsi="宋体" w:eastAsia="宋体" w:cs="宋体"/>
                <w:spacing w:val="3"/>
                <w:sz w:val="24"/>
                <w:szCs w:val="24"/>
              </w:rPr>
              <w:t>注</w:t>
            </w:r>
          </w:p>
        </w:tc>
        <w:tc>
          <w:tcPr>
            <w:tcW w:w="6192" w:type="dxa"/>
            <w:gridSpan w:val="8"/>
            <w:vAlign w:val="top"/>
          </w:tcPr>
          <w:p>
            <w:pPr>
              <w:rPr>
                <w:rFonts w:ascii="Arial"/>
                <w:sz w:val="24"/>
                <w:szCs w:val="24"/>
              </w:rPr>
            </w:pPr>
          </w:p>
        </w:tc>
      </w:tr>
    </w:tbl>
    <w:p>
      <w:pPr>
        <w:spacing w:before="94" w:line="225" w:lineRule="auto"/>
        <w:outlineLvl w:val="2"/>
        <w:rPr>
          <w:rFonts w:hint="eastAsia" w:ascii="宋体" w:hAnsi="宋体" w:eastAsia="宋体" w:cs="宋体"/>
          <w:spacing w:val="24"/>
          <w:sz w:val="29"/>
          <w:szCs w:val="29"/>
          <w:lang w:eastAsia="zh-CN"/>
          <w14:textOutline w14:w="5448" w14:cap="sq" w14:cmpd="sng">
            <w14:solidFill>
              <w14:srgbClr w14:val="000000"/>
            </w14:solidFill>
            <w14:prstDash w14:val="solid"/>
            <w14:bevel/>
          </w14:textOutline>
        </w:r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4" w:line="226" w:lineRule="auto"/>
        <w:ind w:left="38"/>
        <w:outlineLvl w:val="2"/>
        <w:rPr>
          <w:rFonts w:ascii="宋体" w:hAnsi="宋体" w:eastAsia="宋体" w:cs="宋体"/>
          <w:sz w:val="29"/>
          <w:szCs w:val="29"/>
        </w:rPr>
      </w:pPr>
      <w:bookmarkStart w:id="474" w:name="_Toc3296"/>
      <w:r>
        <w:rPr>
          <w:rFonts w:hint="eastAsia" w:ascii="宋体" w:hAnsi="宋体" w:eastAsia="宋体" w:cs="宋体"/>
          <w:spacing w:val="21"/>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21"/>
          <w:sz w:val="29"/>
          <w:szCs w:val="29"/>
        </w:rPr>
        <w:t>1</w:t>
      </w:r>
      <w:r>
        <w:rPr>
          <w:rFonts w:hint="eastAsia" w:eastAsia="宋体" w:cs="Arial"/>
          <w:b/>
          <w:bCs/>
          <w:spacing w:val="21"/>
          <w:sz w:val="29"/>
          <w:szCs w:val="29"/>
          <w:lang w:val="en-US" w:eastAsia="zh-CN"/>
        </w:rPr>
        <w:t>4</w:t>
      </w:r>
      <w:r>
        <w:rPr>
          <w:rFonts w:hint="eastAsia" w:ascii="宋体" w:hAnsi="宋体" w:eastAsia="宋体" w:cs="宋体"/>
          <w:spacing w:val="21"/>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1"/>
          <w:sz w:val="29"/>
          <w:szCs w:val="29"/>
        </w:rPr>
        <w:t xml:space="preserve"> </w:t>
      </w:r>
      <w:r>
        <w:rPr>
          <w:rFonts w:ascii="宋体" w:hAnsi="宋体" w:eastAsia="宋体" w:cs="宋体"/>
          <w:spacing w:val="21"/>
          <w:sz w:val="29"/>
          <w:szCs w:val="29"/>
          <w14:textOutline w14:w="5448" w14:cap="sq" w14:cmpd="sng">
            <w14:solidFill>
              <w14:srgbClr w14:val="000000"/>
            </w14:solidFill>
            <w14:prstDash w14:val="solid"/>
            <w14:bevel/>
          </w14:textOutline>
        </w:rPr>
        <w:t>工程量清</w:t>
      </w:r>
      <w:r>
        <w:rPr>
          <w:rFonts w:ascii="宋体" w:hAnsi="宋体" w:eastAsia="宋体" w:cs="宋体"/>
          <w:spacing w:val="19"/>
          <w:sz w:val="29"/>
          <w:szCs w:val="29"/>
          <w14:textOutline w14:w="5448" w14:cap="sq" w14:cmpd="sng">
            <w14:solidFill>
              <w14:srgbClr w14:val="000000"/>
            </w14:solidFill>
            <w14:prstDash w14:val="solid"/>
            <w14:bevel/>
          </w14:textOutline>
        </w:rPr>
        <w:t>单</w:t>
      </w:r>
      <w:bookmarkEnd w:id="474"/>
    </w:p>
    <w:p>
      <w:pPr>
        <w:spacing w:line="328" w:lineRule="auto"/>
        <w:rPr>
          <w:rFonts w:ascii="Arial"/>
          <w:sz w:val="21"/>
        </w:rPr>
      </w:pPr>
    </w:p>
    <w:p>
      <w:pPr>
        <w:spacing w:line="328" w:lineRule="auto"/>
        <w:rPr>
          <w:rFonts w:ascii="Arial"/>
          <w:sz w:val="21"/>
        </w:rPr>
      </w:pPr>
    </w:p>
    <w:p>
      <w:pPr>
        <w:spacing w:before="75" w:line="383" w:lineRule="auto"/>
        <w:ind w:left="242" w:firstLine="723"/>
        <w:rPr>
          <w:rFonts w:ascii="宋体" w:hAnsi="宋体" w:eastAsia="宋体" w:cs="宋体"/>
          <w:sz w:val="24"/>
          <w:szCs w:val="24"/>
        </w:rPr>
      </w:pPr>
      <w:r>
        <w:rPr>
          <w:rFonts w:ascii="宋体" w:hAnsi="宋体" w:eastAsia="宋体" w:cs="宋体"/>
          <w:spacing w:val="17"/>
          <w:sz w:val="24"/>
          <w:szCs w:val="24"/>
        </w:rPr>
        <w:t>说</w:t>
      </w:r>
      <w:r>
        <w:rPr>
          <w:rFonts w:ascii="宋体" w:hAnsi="宋体" w:eastAsia="宋体" w:cs="宋体"/>
          <w:spacing w:val="9"/>
          <w:sz w:val="24"/>
          <w:szCs w:val="24"/>
        </w:rPr>
        <w:t>明：已标价工程量清单按</w:t>
      </w:r>
      <w:r>
        <w:rPr>
          <w:rFonts w:ascii="Arial" w:hAnsi="Arial" w:eastAsia="Arial" w:cs="Arial"/>
          <w:spacing w:val="9"/>
          <w:sz w:val="24"/>
          <w:szCs w:val="24"/>
        </w:rPr>
        <w:t>“</w:t>
      </w:r>
      <w:r>
        <w:rPr>
          <w:rFonts w:ascii="宋体" w:hAnsi="宋体" w:eastAsia="宋体" w:cs="宋体"/>
          <w:spacing w:val="9"/>
          <w:sz w:val="24"/>
          <w:szCs w:val="24"/>
        </w:rPr>
        <w:t>工程量清单</w:t>
      </w:r>
      <w:r>
        <w:rPr>
          <w:rFonts w:ascii="Arial" w:hAnsi="Arial" w:eastAsia="Arial" w:cs="Arial"/>
          <w:spacing w:val="9"/>
          <w:sz w:val="24"/>
          <w:szCs w:val="24"/>
        </w:rPr>
        <w:t>”</w:t>
      </w:r>
      <w:r>
        <w:rPr>
          <w:rFonts w:ascii="宋体" w:hAnsi="宋体" w:eastAsia="宋体" w:cs="宋体"/>
          <w:spacing w:val="9"/>
          <w:sz w:val="24"/>
          <w:szCs w:val="24"/>
        </w:rPr>
        <w:t>中的相关清单表格式填写。构成合同文件的已标价工程量清单包括</w:t>
      </w:r>
      <w:r>
        <w:rPr>
          <w:rFonts w:ascii="Arial" w:hAnsi="Arial" w:eastAsia="Arial" w:cs="Arial"/>
          <w:spacing w:val="9"/>
          <w:sz w:val="24"/>
          <w:szCs w:val="24"/>
        </w:rPr>
        <w:t>“</w:t>
      </w:r>
      <w:r>
        <w:rPr>
          <w:rFonts w:ascii="宋体" w:hAnsi="宋体" w:eastAsia="宋体" w:cs="宋体"/>
          <w:spacing w:val="9"/>
          <w:sz w:val="24"/>
          <w:szCs w:val="24"/>
        </w:rPr>
        <w:t>工程量清单</w:t>
      </w:r>
      <w:r>
        <w:rPr>
          <w:rFonts w:ascii="Arial" w:hAnsi="Arial" w:eastAsia="Arial" w:cs="Arial"/>
          <w:spacing w:val="9"/>
          <w:sz w:val="24"/>
          <w:szCs w:val="24"/>
        </w:rPr>
        <w:t>”</w:t>
      </w:r>
      <w:r>
        <w:rPr>
          <w:rFonts w:ascii="宋体" w:hAnsi="宋体" w:eastAsia="宋体" w:cs="宋体"/>
          <w:spacing w:val="9"/>
          <w:sz w:val="24"/>
          <w:szCs w:val="24"/>
        </w:rPr>
        <w:t>有关内容以及其他说明的内容</w:t>
      </w:r>
      <w:r>
        <w:rPr>
          <w:rFonts w:ascii="宋体" w:hAnsi="宋体" w:eastAsia="宋体" w:cs="宋体"/>
          <w:spacing w:val="8"/>
          <w:sz w:val="24"/>
          <w:szCs w:val="24"/>
        </w:rPr>
        <w:t>。</w:t>
      </w:r>
    </w:p>
    <w:p>
      <w:pPr>
        <w:spacing w:before="234" w:line="4265" w:lineRule="exact"/>
        <w:ind w:firstLine="1621"/>
        <w:textAlignment w:val="center"/>
      </w:pPr>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7" w:lineRule="auto"/>
        <w:ind w:left="752" w:leftChars="0" w:hanging="752" w:hangingChars="228"/>
        <w:outlineLvl w:val="2"/>
        <w:rPr>
          <w:rFonts w:ascii="宋体" w:hAnsi="宋体" w:eastAsia="宋体" w:cs="宋体"/>
          <w:sz w:val="29"/>
          <w:szCs w:val="29"/>
        </w:rPr>
      </w:pPr>
      <w:bookmarkStart w:id="475" w:name="_Toc20003"/>
      <w:r>
        <w:rPr>
          <w:rFonts w:hint="eastAsia" w:ascii="宋体" w:hAnsi="宋体" w:eastAsia="宋体" w:cs="宋体"/>
          <w:spacing w:val="20"/>
          <w:sz w:val="29"/>
          <w:szCs w:val="29"/>
          <w:lang w:eastAsia="zh-CN"/>
          <w14:textOutline w14:w="5448" w14:cap="sq" w14:cmpd="sng">
            <w14:solidFill>
              <w14:srgbClr w14:val="000000"/>
            </w14:solidFill>
            <w14:prstDash w14:val="solid"/>
            <w14:bevel/>
          </w14:textOutline>
        </w:rPr>
        <w:t>（</w:t>
      </w:r>
      <w:r>
        <w:rPr>
          <w:rFonts w:ascii="Arial" w:hAnsi="Arial" w:eastAsia="Arial" w:cs="Arial"/>
          <w:b/>
          <w:bCs/>
          <w:spacing w:val="20"/>
          <w:sz w:val="29"/>
          <w:szCs w:val="29"/>
        </w:rPr>
        <w:t>1</w:t>
      </w:r>
      <w:r>
        <w:rPr>
          <w:rFonts w:hint="eastAsia" w:eastAsia="宋体" w:cs="Arial"/>
          <w:b/>
          <w:bCs/>
          <w:spacing w:val="20"/>
          <w:sz w:val="29"/>
          <w:szCs w:val="29"/>
          <w:lang w:val="en-US" w:eastAsia="zh-CN"/>
        </w:rPr>
        <w:t>5</w:t>
      </w:r>
      <w:r>
        <w:rPr>
          <w:rFonts w:hint="eastAsia" w:ascii="宋体" w:hAnsi="宋体" w:eastAsia="宋体" w:cs="宋体"/>
          <w:spacing w:val="20"/>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0"/>
          <w:sz w:val="29"/>
          <w:szCs w:val="29"/>
        </w:rPr>
        <w:t xml:space="preserve"> </w:t>
      </w:r>
      <w:r>
        <w:rPr>
          <w:rFonts w:ascii="宋体" w:hAnsi="宋体" w:eastAsia="宋体" w:cs="宋体"/>
          <w:spacing w:val="20"/>
          <w:sz w:val="29"/>
          <w:szCs w:val="29"/>
          <w14:textOutline w14:w="5448" w14:cap="sq" w14:cmpd="sng">
            <w14:solidFill>
              <w14:srgbClr w14:val="000000"/>
            </w14:solidFill>
            <w14:prstDash w14:val="solid"/>
            <w14:bevel/>
          </w14:textOutline>
        </w:rPr>
        <w:t>施工组织设</w:t>
      </w:r>
      <w:r>
        <w:rPr>
          <w:rFonts w:ascii="宋体" w:hAnsi="宋体" w:eastAsia="宋体" w:cs="宋体"/>
          <w:spacing w:val="18"/>
          <w:sz w:val="29"/>
          <w:szCs w:val="29"/>
          <w14:textOutline w14:w="5448" w14:cap="sq" w14:cmpd="sng">
            <w14:solidFill>
              <w14:srgbClr w14:val="000000"/>
            </w14:solidFill>
            <w14:prstDash w14:val="solid"/>
            <w14:bevel/>
          </w14:textOutline>
        </w:rPr>
        <w:t>计</w:t>
      </w:r>
      <w:bookmarkEnd w:id="475"/>
    </w:p>
    <w:p>
      <w:pPr>
        <w:spacing w:before="217" w:line="375" w:lineRule="auto"/>
        <w:ind w:left="1" w:right="80" w:firstLine="730"/>
        <w:rPr>
          <w:rFonts w:ascii="宋体" w:hAnsi="宋体" w:eastAsia="宋体" w:cs="宋体"/>
          <w:sz w:val="23"/>
          <w:szCs w:val="23"/>
        </w:rPr>
      </w:pPr>
      <w:r>
        <w:rPr>
          <w:rFonts w:ascii="宋体" w:hAnsi="宋体" w:eastAsia="宋体" w:cs="宋体"/>
          <w:spacing w:val="15"/>
          <w:sz w:val="24"/>
          <w:szCs w:val="24"/>
        </w:rPr>
        <w:t>响</w:t>
      </w:r>
      <w:r>
        <w:rPr>
          <w:rFonts w:ascii="宋体" w:hAnsi="宋体" w:eastAsia="宋体" w:cs="宋体"/>
          <w:spacing w:val="8"/>
          <w:sz w:val="24"/>
          <w:szCs w:val="24"/>
        </w:rPr>
        <w:t>应人编制施工组织设计时应采用文字并结合图表形式说明工程的施工组织、施工方法、技</w:t>
      </w:r>
      <w:r>
        <w:rPr>
          <w:rFonts w:ascii="宋体" w:hAnsi="宋体" w:eastAsia="宋体" w:cs="宋体"/>
          <w:sz w:val="24"/>
          <w:szCs w:val="24"/>
        </w:rPr>
        <w:t xml:space="preserve"> </w:t>
      </w:r>
      <w:r>
        <w:rPr>
          <w:rFonts w:ascii="宋体" w:hAnsi="宋体" w:eastAsia="宋体" w:cs="宋体"/>
          <w:spacing w:val="11"/>
          <w:sz w:val="24"/>
          <w:szCs w:val="24"/>
        </w:rPr>
        <w:t>术组织措施，同时应对关键工序、复杂环节重点提出相应技术措施，如冬雨季施 工技术、减</w:t>
      </w:r>
      <w:r>
        <w:rPr>
          <w:rFonts w:ascii="宋体" w:hAnsi="宋体" w:eastAsia="宋体" w:cs="宋体"/>
          <w:spacing w:val="7"/>
          <w:sz w:val="24"/>
          <w:szCs w:val="24"/>
        </w:rPr>
        <w:t>少</w:t>
      </w:r>
      <w:r>
        <w:rPr>
          <w:rFonts w:ascii="宋体" w:hAnsi="宋体" w:eastAsia="宋体" w:cs="宋体"/>
          <w:spacing w:val="20"/>
          <w:sz w:val="24"/>
          <w:szCs w:val="24"/>
        </w:rPr>
        <w:t>噪音、</w:t>
      </w:r>
      <w:r>
        <w:rPr>
          <w:rFonts w:ascii="宋体" w:hAnsi="宋体" w:eastAsia="宋体" w:cs="宋体"/>
          <w:spacing w:val="13"/>
          <w:sz w:val="24"/>
          <w:szCs w:val="24"/>
        </w:rPr>
        <w:t>降</w:t>
      </w:r>
      <w:r>
        <w:rPr>
          <w:rFonts w:ascii="宋体" w:hAnsi="宋体" w:eastAsia="宋体" w:cs="宋体"/>
          <w:spacing w:val="10"/>
          <w:sz w:val="24"/>
          <w:szCs w:val="24"/>
        </w:rPr>
        <w:t>低环境污染、地下管线及其它地上地下设施的保护加固措施等。施工组织设计还应结</w:t>
      </w:r>
      <w:r>
        <w:rPr>
          <w:rFonts w:ascii="宋体" w:hAnsi="宋体" w:eastAsia="宋体" w:cs="宋体"/>
          <w:spacing w:val="14"/>
          <w:sz w:val="24"/>
          <w:szCs w:val="24"/>
        </w:rPr>
        <w:t>合工</w:t>
      </w:r>
      <w:r>
        <w:rPr>
          <w:rFonts w:ascii="宋体" w:hAnsi="宋体" w:eastAsia="宋体" w:cs="宋体"/>
          <w:spacing w:val="12"/>
          <w:sz w:val="24"/>
          <w:szCs w:val="24"/>
        </w:rPr>
        <w:t>程</w:t>
      </w:r>
      <w:r>
        <w:rPr>
          <w:rFonts w:ascii="宋体" w:hAnsi="宋体" w:eastAsia="宋体" w:cs="宋体"/>
          <w:spacing w:val="7"/>
          <w:sz w:val="24"/>
          <w:szCs w:val="24"/>
        </w:rPr>
        <w:t>特点提出切实可行的工程质量、工程进度、安全生产、防汛度汛、文明施工、水土保持、</w:t>
      </w:r>
      <w:r>
        <w:rPr>
          <w:rFonts w:ascii="宋体" w:hAnsi="宋体" w:eastAsia="宋体" w:cs="宋体"/>
          <w:spacing w:val="8"/>
          <w:sz w:val="24"/>
          <w:szCs w:val="24"/>
        </w:rPr>
        <w:t>环境保护管理方案</w:t>
      </w:r>
      <w:r>
        <w:rPr>
          <w:rFonts w:ascii="宋体" w:hAnsi="宋体" w:eastAsia="宋体" w:cs="宋体"/>
          <w:spacing w:val="6"/>
          <w:sz w:val="24"/>
          <w:szCs w:val="24"/>
        </w:rPr>
        <w:t>。</w:t>
      </w:r>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7" w:lineRule="auto"/>
        <w:ind w:left="752" w:leftChars="0" w:hanging="752" w:hangingChars="228"/>
        <w:outlineLvl w:val="2"/>
        <w:rPr>
          <w:rFonts w:hint="eastAsia" w:ascii="宋体" w:hAnsi="宋体" w:eastAsia="宋体" w:cs="宋体"/>
          <w:spacing w:val="20"/>
          <w:sz w:val="29"/>
          <w:szCs w:val="29"/>
          <w:lang w:val="en-US" w:eastAsia="zh-CN"/>
          <w14:textOutline w14:w="5448" w14:cap="sq" w14:cmpd="sng">
            <w14:solidFill>
              <w14:srgbClr w14:val="000000"/>
            </w14:solidFill>
            <w14:prstDash w14:val="solid"/>
            <w14:bevel/>
          </w14:textOutline>
        </w:rPr>
      </w:pPr>
      <w:bookmarkStart w:id="476" w:name="_Toc5336"/>
      <w:r>
        <w:rPr>
          <w:rFonts w:hint="eastAsia" w:ascii="宋体" w:hAnsi="宋体" w:eastAsia="宋体" w:cs="宋体"/>
          <w:spacing w:val="20"/>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0"/>
          <w:sz w:val="29"/>
          <w:szCs w:val="29"/>
          <w14:textOutline w14:w="5448" w14:cap="sq" w14:cmpd="sng">
            <w14:solidFill>
              <w14:srgbClr w14:val="000000"/>
            </w14:solidFill>
            <w14:prstDash w14:val="solid"/>
            <w14:bevel/>
          </w14:textOutline>
        </w:rPr>
        <w:t>1</w:t>
      </w:r>
      <w:r>
        <w:rPr>
          <w:rFonts w:hint="eastAsia" w:ascii="宋体" w:hAnsi="宋体" w:eastAsia="宋体" w:cs="宋体"/>
          <w:spacing w:val="20"/>
          <w:sz w:val="29"/>
          <w:szCs w:val="29"/>
          <w:lang w:val="en-US" w:eastAsia="zh-CN"/>
          <w14:textOutline w14:w="5448" w14:cap="sq" w14:cmpd="sng">
            <w14:solidFill>
              <w14:srgbClr w14:val="000000"/>
            </w14:solidFill>
            <w14:prstDash w14:val="solid"/>
            <w14:bevel/>
          </w14:textOutline>
        </w:rPr>
        <w:t>6</w:t>
      </w:r>
      <w:r>
        <w:rPr>
          <w:rFonts w:hint="eastAsia" w:ascii="宋体" w:hAnsi="宋体" w:eastAsia="宋体" w:cs="宋体"/>
          <w:spacing w:val="20"/>
          <w:sz w:val="29"/>
          <w:szCs w:val="29"/>
          <w:lang w:eastAsia="zh-CN"/>
          <w14:textOutline w14:w="5448" w14:cap="sq" w14:cmpd="sng">
            <w14:solidFill>
              <w14:srgbClr w14:val="000000"/>
            </w14:solidFill>
            <w14:prstDash w14:val="solid"/>
            <w14:bevel/>
          </w14:textOutline>
        </w:rPr>
        <w:t>）</w:t>
      </w:r>
      <w:r>
        <w:rPr>
          <w:rFonts w:hint="eastAsia" w:ascii="宋体" w:hAnsi="宋体" w:eastAsia="宋体" w:cs="宋体"/>
          <w:spacing w:val="20"/>
          <w:sz w:val="29"/>
          <w:szCs w:val="29"/>
          <w:lang w:val="en-US" w:eastAsia="zh-CN"/>
          <w14:textOutline w14:w="5448" w14:cap="sq" w14:cmpd="sng">
            <w14:solidFill>
              <w14:srgbClr w14:val="000000"/>
            </w14:solidFill>
            <w14:prstDash w14:val="solid"/>
            <w14:bevel/>
          </w14:textOutline>
        </w:rPr>
        <w:t>中小企业声明函</w:t>
      </w:r>
      <w:bookmarkEnd w:id="476"/>
    </w:p>
    <w:p>
      <w:pPr>
        <w:spacing w:line="336" w:lineRule="auto"/>
      </w:pPr>
    </w:p>
    <w:p>
      <w:pPr>
        <w:pStyle w:val="12"/>
        <w:ind w:firstLine="360"/>
        <w:rPr>
          <w:rFonts w:hint="eastAsia" w:ascii="宋体" w:hAnsi="宋体" w:cs="宋体"/>
          <w:color w:val="auto"/>
        </w:rPr>
      </w:pPr>
    </w:p>
    <w:p>
      <w:pPr>
        <w:widowControl/>
        <w:spacing w:line="360" w:lineRule="auto"/>
        <w:ind w:firstLine="0" w:firstLineChars="0"/>
        <w:jc w:val="center"/>
        <w:rPr>
          <w:rFonts w:hint="eastAsia" w:ascii="宋体" w:hAnsi="宋体" w:eastAsia="宋体" w:cs="宋体"/>
          <w:color w:val="auto"/>
          <w:sz w:val="36"/>
          <w:szCs w:val="36"/>
          <w:lang w:eastAsia="zh-CN"/>
        </w:rPr>
      </w:pPr>
      <w:r>
        <w:rPr>
          <w:rFonts w:hint="eastAsia" w:ascii="宋体" w:hAnsi="宋体" w:eastAsia="宋体" w:cs="宋体"/>
          <w:b/>
          <w:color w:val="auto"/>
          <w:kern w:val="0"/>
          <w:sz w:val="36"/>
          <w:szCs w:val="36"/>
          <w:lang w:bidi="ar"/>
        </w:rPr>
        <w:t>中小企业声明函</w:t>
      </w:r>
      <w:r>
        <w:rPr>
          <w:rFonts w:hint="eastAsia" w:ascii="宋体" w:hAnsi="宋体" w:eastAsia="宋体" w:cs="宋体"/>
          <w:b/>
          <w:color w:val="auto"/>
          <w:kern w:val="0"/>
          <w:sz w:val="36"/>
          <w:szCs w:val="36"/>
          <w:lang w:eastAsia="zh-CN" w:bidi="ar"/>
        </w:rPr>
        <w:t>（</w:t>
      </w:r>
      <w:r>
        <w:rPr>
          <w:rFonts w:hint="eastAsia" w:ascii="宋体" w:hAnsi="宋体" w:eastAsia="宋体" w:cs="宋体"/>
          <w:b/>
          <w:color w:val="auto"/>
          <w:kern w:val="0"/>
          <w:sz w:val="36"/>
          <w:szCs w:val="36"/>
          <w:lang w:val="en-US" w:eastAsia="zh-CN" w:bidi="ar"/>
        </w:rPr>
        <w:t>工程</w:t>
      </w:r>
      <w:r>
        <w:rPr>
          <w:rFonts w:hint="eastAsia" w:ascii="宋体" w:hAnsi="宋体" w:eastAsia="宋体" w:cs="宋体"/>
          <w:b/>
          <w:color w:val="auto"/>
          <w:kern w:val="0"/>
          <w:sz w:val="36"/>
          <w:szCs w:val="36"/>
          <w:lang w:eastAsia="zh-CN" w:bidi="ar"/>
        </w:rPr>
        <w:t>）</w:t>
      </w:r>
    </w:p>
    <w:p>
      <w:pPr>
        <w:widowControl/>
        <w:spacing w:line="360" w:lineRule="auto"/>
        <w:ind w:firstLine="480"/>
        <w:jc w:val="left"/>
        <w:rPr>
          <w:rFonts w:hint="eastAsia" w:ascii="宋体" w:hAnsi="宋体" w:cs="宋体"/>
          <w:color w:val="auto"/>
          <w:kern w:val="0"/>
          <w:lang w:bidi="ar"/>
        </w:rPr>
      </w:pPr>
    </w:p>
    <w:p>
      <w:pPr>
        <w:spacing w:line="228" w:lineRule="auto"/>
        <w:rPr>
          <w:rFonts w:hint="eastAsia" w:ascii="宋体" w:hAnsi="宋体" w:eastAsia="宋体" w:cs="宋体"/>
          <w:sz w:val="24"/>
          <w:szCs w:val="24"/>
          <w:lang w:eastAsia="zh-CN"/>
        </w:rPr>
      </w:pP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致：青海有所为工程项目管理有限公司</w:t>
      </w:r>
    </w:p>
    <w:p>
      <w:pPr>
        <w:widowControl/>
        <w:spacing w:line="360" w:lineRule="auto"/>
        <w:ind w:firstLine="0" w:firstLineChars="0"/>
        <w:jc w:val="left"/>
        <w:rPr>
          <w:rFonts w:hint="eastAsia" w:ascii="宋体" w:hAnsi="宋体" w:cs="宋体"/>
          <w:color w:val="auto"/>
          <w:kern w:val="0"/>
          <w:lang w:bidi="ar"/>
        </w:rPr>
      </w:pPr>
    </w:p>
    <w:p>
      <w:pPr>
        <w:widowControl/>
        <w:spacing w:line="360" w:lineRule="auto"/>
        <w:ind w:firstLine="480"/>
        <w:jc w:val="left"/>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val="en-US" w:eastAsia="zh-CN" w:bidi="ar"/>
        </w:rPr>
        <w:t>本公司（联合体）郑重声明，根据《政府采购促进中小企业发展管理办法》（财库﹝2020﹞46 号）的规定，本公司（联合体）参加</w:t>
      </w:r>
      <w:r>
        <w:rPr>
          <w:rFonts w:hint="eastAsia" w:ascii="宋体" w:hAnsi="宋体" w:eastAsia="宋体" w:cs="宋体"/>
          <w:color w:val="auto"/>
          <w:kern w:val="0"/>
          <w:sz w:val="24"/>
          <w:szCs w:val="24"/>
          <w:u w:val="single"/>
          <w:lang w:val="en-US" w:eastAsia="zh-CN" w:bidi="ar"/>
        </w:rPr>
        <w:t>（单位名称）</w:t>
      </w:r>
      <w:r>
        <w:rPr>
          <w:rFonts w:hint="eastAsia" w:ascii="宋体" w:hAnsi="宋体" w:eastAsia="宋体" w:cs="宋体"/>
          <w:color w:val="auto"/>
          <w:kern w:val="0"/>
          <w:sz w:val="24"/>
          <w:szCs w:val="24"/>
          <w:lang w:val="en-US" w:eastAsia="zh-CN" w:bidi="ar"/>
        </w:rPr>
        <w:t xml:space="preserve"> 的 </w:t>
      </w:r>
      <w:r>
        <w:rPr>
          <w:rFonts w:hint="eastAsia" w:ascii="宋体" w:hAnsi="宋体" w:eastAsia="宋体" w:cs="宋体"/>
          <w:color w:val="auto"/>
          <w:kern w:val="0"/>
          <w:sz w:val="24"/>
          <w:szCs w:val="24"/>
          <w:u w:val="single"/>
          <w:lang w:val="en-US" w:eastAsia="zh-CN" w:bidi="ar"/>
        </w:rPr>
        <w:t>（项目名称）</w:t>
      </w:r>
      <w:r>
        <w:rPr>
          <w:rFonts w:hint="eastAsia" w:ascii="宋体" w:hAnsi="宋体" w:eastAsia="宋体" w:cs="宋体"/>
          <w:color w:val="auto"/>
          <w:kern w:val="0"/>
          <w:sz w:val="24"/>
          <w:szCs w:val="24"/>
          <w:lang w:val="en-US" w:eastAsia="zh-CN" w:bidi="ar"/>
        </w:rPr>
        <w:t xml:space="preserve">  采购活动，工程的施工单位全部为符合政策要求的中小企业（或者：服务全部由符合政策要求的中小企业承接）。相关企业（含联合体中的中小企业、签订分包意向协议的中小企业）的具体情况如下： </w:t>
      </w:r>
    </w:p>
    <w:p>
      <w:pPr>
        <w:widowControl/>
        <w:spacing w:line="360" w:lineRule="auto"/>
        <w:ind w:firstLine="480"/>
        <w:jc w:val="left"/>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val="en-US" w:eastAsia="zh-CN" w:bidi="ar"/>
        </w:rPr>
        <w:t xml:space="preserve">1. </w:t>
      </w:r>
      <w:r>
        <w:rPr>
          <w:rFonts w:hint="eastAsia" w:ascii="宋体" w:hAnsi="宋体" w:eastAsia="宋体" w:cs="宋体"/>
          <w:color w:val="auto"/>
          <w:kern w:val="0"/>
          <w:sz w:val="24"/>
          <w:szCs w:val="24"/>
          <w:u w:val="single"/>
          <w:lang w:val="en-US" w:eastAsia="zh-CN" w:bidi="ar"/>
        </w:rPr>
        <w:t>（标的名称）</w:t>
      </w:r>
      <w:r>
        <w:rPr>
          <w:rFonts w:hint="eastAsia" w:ascii="宋体" w:hAnsi="宋体" w:eastAsia="宋体" w:cs="宋体"/>
          <w:color w:val="auto"/>
          <w:kern w:val="0"/>
          <w:sz w:val="24"/>
          <w:szCs w:val="24"/>
          <w:lang w:val="en-US" w:eastAsia="zh-CN" w:bidi="ar"/>
        </w:rPr>
        <w:t>，属于</w:t>
      </w:r>
      <w:r>
        <w:rPr>
          <w:rFonts w:hint="eastAsia" w:ascii="宋体" w:hAnsi="宋体" w:eastAsia="宋体" w:cs="宋体"/>
          <w:color w:val="auto"/>
          <w:kern w:val="0"/>
          <w:sz w:val="24"/>
          <w:szCs w:val="24"/>
          <w:u w:val="single"/>
          <w:lang w:val="en-US" w:eastAsia="zh-CN" w:bidi="ar"/>
        </w:rPr>
        <w:t>（建筑业）</w:t>
      </w:r>
      <w:r>
        <w:rPr>
          <w:rFonts w:hint="eastAsia" w:ascii="宋体" w:hAnsi="宋体" w:eastAsia="宋体" w:cs="宋体"/>
          <w:color w:val="auto"/>
          <w:kern w:val="0"/>
          <w:sz w:val="24"/>
          <w:szCs w:val="24"/>
          <w:lang w:val="en-US" w:eastAsia="zh-CN" w:bidi="ar"/>
        </w:rPr>
        <w:t>；承建（承接）企业为</w:t>
      </w:r>
      <w:r>
        <w:rPr>
          <w:rFonts w:hint="eastAsia" w:ascii="宋体" w:hAnsi="宋体" w:eastAsia="宋体" w:cs="宋体"/>
          <w:color w:val="auto"/>
          <w:kern w:val="0"/>
          <w:sz w:val="24"/>
          <w:szCs w:val="24"/>
          <w:u w:val="single"/>
          <w:lang w:val="en-US" w:eastAsia="zh-CN" w:bidi="ar"/>
        </w:rPr>
        <w:t>（企业名称）</w:t>
      </w:r>
      <w:r>
        <w:rPr>
          <w:rFonts w:hint="eastAsia" w:ascii="宋体" w:hAnsi="宋体" w:eastAsia="宋体" w:cs="宋体"/>
          <w:color w:val="auto"/>
          <w:kern w:val="0"/>
          <w:sz w:val="24"/>
          <w:szCs w:val="24"/>
          <w:lang w:val="en-US" w:eastAsia="zh-CN" w:bidi="ar"/>
        </w:rPr>
        <w:t>，从业人员</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人，营业收入为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万元，资产总额为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万元，属于（中型企业、小型企业、微型企业）； </w:t>
      </w:r>
    </w:p>
    <w:p>
      <w:pPr>
        <w:widowControl/>
        <w:spacing w:line="360" w:lineRule="auto"/>
        <w:ind w:firstLine="480"/>
        <w:jc w:val="left"/>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val="en-US" w:eastAsia="zh-CN" w:bidi="ar"/>
        </w:rPr>
        <w:t>2.</w:t>
      </w:r>
      <w:r>
        <w:rPr>
          <w:rFonts w:hint="eastAsia" w:ascii="宋体" w:hAnsi="宋体" w:eastAsia="宋体" w:cs="宋体"/>
          <w:color w:val="auto"/>
          <w:kern w:val="0"/>
          <w:sz w:val="24"/>
          <w:szCs w:val="24"/>
          <w:u w:val="single"/>
          <w:lang w:val="en-US" w:eastAsia="zh-CN" w:bidi="ar"/>
        </w:rPr>
        <w:t>（标的名称）</w:t>
      </w:r>
      <w:r>
        <w:rPr>
          <w:rFonts w:hint="eastAsia" w:ascii="宋体" w:hAnsi="宋体" w:eastAsia="宋体" w:cs="宋体"/>
          <w:color w:val="auto"/>
          <w:kern w:val="0"/>
          <w:sz w:val="24"/>
          <w:szCs w:val="24"/>
          <w:lang w:val="en-US" w:eastAsia="zh-CN" w:bidi="ar"/>
        </w:rPr>
        <w:t>，属于</w:t>
      </w:r>
      <w:r>
        <w:rPr>
          <w:rFonts w:hint="eastAsia" w:ascii="宋体" w:hAnsi="宋体" w:eastAsia="宋体" w:cs="宋体"/>
          <w:color w:val="auto"/>
          <w:kern w:val="0"/>
          <w:sz w:val="24"/>
          <w:szCs w:val="24"/>
          <w:u w:val="single"/>
          <w:lang w:val="en-US" w:eastAsia="zh-CN" w:bidi="ar"/>
        </w:rPr>
        <w:t>（采购文件中明确的所属行业）</w:t>
      </w:r>
      <w:r>
        <w:rPr>
          <w:rFonts w:hint="eastAsia" w:ascii="宋体" w:hAnsi="宋体" w:eastAsia="宋体" w:cs="宋体"/>
          <w:color w:val="auto"/>
          <w:kern w:val="0"/>
          <w:sz w:val="24"/>
          <w:szCs w:val="24"/>
          <w:lang w:val="en-US" w:eastAsia="zh-CN" w:bidi="ar"/>
        </w:rPr>
        <w:t>；承建（承接）企业为</w:t>
      </w:r>
      <w:r>
        <w:rPr>
          <w:rFonts w:hint="eastAsia" w:ascii="宋体" w:hAnsi="宋体" w:eastAsia="宋体" w:cs="宋体"/>
          <w:color w:val="auto"/>
          <w:kern w:val="0"/>
          <w:sz w:val="24"/>
          <w:szCs w:val="24"/>
          <w:u w:val="single"/>
          <w:lang w:val="en-US" w:eastAsia="zh-CN" w:bidi="ar"/>
        </w:rPr>
        <w:t>（企业名称）</w:t>
      </w:r>
      <w:r>
        <w:rPr>
          <w:rFonts w:hint="eastAsia" w:ascii="宋体" w:hAnsi="宋体" w:eastAsia="宋体" w:cs="宋体"/>
          <w:color w:val="auto"/>
          <w:kern w:val="0"/>
          <w:sz w:val="24"/>
          <w:szCs w:val="24"/>
          <w:lang w:val="en-US" w:eastAsia="zh-CN" w:bidi="ar"/>
        </w:rPr>
        <w:t>，从业人员</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人，营业收入为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万元，资产总额为</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万元，属于（中型企业、小型企业、微型企业）； </w:t>
      </w:r>
    </w:p>
    <w:p>
      <w:pPr>
        <w:widowControl/>
        <w:spacing w:line="360" w:lineRule="auto"/>
        <w:ind w:firstLine="480"/>
        <w:jc w:val="left"/>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val="en-US" w:eastAsia="zh-CN" w:bidi="ar"/>
        </w:rPr>
        <w:t xml:space="preserve">…… </w:t>
      </w:r>
    </w:p>
    <w:p>
      <w:pPr>
        <w:widowControl/>
        <w:spacing w:line="360" w:lineRule="auto"/>
        <w:ind w:firstLine="480"/>
        <w:jc w:val="left"/>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val="en-US" w:eastAsia="zh-CN" w:bidi="ar"/>
        </w:rPr>
        <w:t xml:space="preserve">以上企业，不属于大企业的分支机构，不存在控股股东为大企业的情形，也不存在与大企业的负责人为同一人的情形。 </w:t>
      </w:r>
    </w:p>
    <w:p>
      <w:pPr>
        <w:widowControl/>
        <w:spacing w:line="360" w:lineRule="auto"/>
        <w:ind w:firstLine="480"/>
        <w:jc w:val="left"/>
        <w:rPr>
          <w:rFonts w:hint="eastAsia" w:ascii="宋体" w:hAnsi="宋体" w:eastAsia="宋体" w:cs="宋体"/>
          <w:color w:val="auto"/>
          <w:kern w:val="0"/>
          <w:sz w:val="24"/>
          <w:szCs w:val="24"/>
          <w:lang w:bidi="ar"/>
        </w:rPr>
      </w:pPr>
      <w:r>
        <w:rPr>
          <w:rFonts w:hint="eastAsia" w:ascii="宋体" w:hAnsi="宋体" w:eastAsia="宋体" w:cs="宋体"/>
          <w:color w:val="auto"/>
          <w:kern w:val="0"/>
          <w:sz w:val="24"/>
          <w:szCs w:val="24"/>
          <w:lang w:val="en-US" w:eastAsia="zh-CN" w:bidi="ar"/>
        </w:rPr>
        <w:t>本企业对上述声明内容的真实性负责。如有虚假，将依法承担相应责任。</w:t>
      </w:r>
    </w:p>
    <w:p>
      <w:pPr>
        <w:widowControl/>
        <w:spacing w:line="360" w:lineRule="auto"/>
        <w:ind w:firstLine="480"/>
        <w:jc w:val="center"/>
        <w:rPr>
          <w:rFonts w:hint="eastAsia" w:ascii="宋体" w:hAnsi="宋体" w:eastAsia="宋体" w:cs="宋体"/>
          <w:color w:val="auto"/>
          <w:kern w:val="0"/>
          <w:sz w:val="24"/>
          <w:szCs w:val="24"/>
          <w:lang w:bidi="ar"/>
        </w:rPr>
      </w:pPr>
    </w:p>
    <w:p>
      <w:pPr>
        <w:widowControl/>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bidi="ar"/>
        </w:rPr>
        <w:t>企业名称（盖章）：</w:t>
      </w:r>
    </w:p>
    <w:p>
      <w:pPr>
        <w:widowControl/>
        <w:spacing w:line="360" w:lineRule="auto"/>
        <w:ind w:firstLine="480"/>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bidi="ar"/>
        </w:rPr>
        <w:t>日 期：</w:t>
      </w:r>
    </w:p>
    <w:p>
      <w:pPr>
        <w:pStyle w:val="12"/>
        <w:ind w:firstLine="0" w:firstLineChars="0"/>
        <w:rPr>
          <w:rFonts w:hint="eastAsia" w:ascii="宋体" w:hAnsi="宋体" w:eastAsia="宋体" w:cs="宋体"/>
          <w:color w:val="auto"/>
          <w:kern w:val="0"/>
          <w:sz w:val="24"/>
          <w:szCs w:val="24"/>
          <w:lang w:bidi="ar"/>
        </w:rPr>
      </w:pPr>
    </w:p>
    <w:p>
      <w:pPr>
        <w:pStyle w:val="12"/>
        <w:ind w:firstLine="0" w:firstLineChars="0"/>
        <w:rPr>
          <w:rFonts w:hint="eastAsia" w:ascii="宋体" w:hAnsi="宋体" w:eastAsia="宋体" w:cs="宋体"/>
          <w:color w:val="auto"/>
          <w:sz w:val="24"/>
          <w:szCs w:val="24"/>
        </w:rPr>
      </w:pPr>
      <w:r>
        <w:rPr>
          <w:rFonts w:hint="eastAsia" w:ascii="宋体" w:hAnsi="宋体" w:eastAsia="宋体" w:cs="宋体"/>
          <w:color w:val="auto"/>
          <w:kern w:val="0"/>
          <w:sz w:val="24"/>
          <w:szCs w:val="24"/>
          <w:lang w:bidi="ar"/>
        </w:rPr>
        <w:t>注：1、从业人员、营业收入、资产总额填报上一年度数据，无上一年度数据的新成立企业可不填报。</w:t>
      </w:r>
    </w:p>
    <w:p>
      <w:pPr>
        <w:pStyle w:val="12"/>
        <w:ind w:firstLine="480"/>
        <w:rPr>
          <w:rFonts w:hint="eastAsia" w:ascii="宋体" w:hAnsi="宋体" w:eastAsia="宋体" w:cs="宋体"/>
          <w:sz w:val="24"/>
          <w:szCs w:val="24"/>
        </w:rPr>
      </w:pPr>
      <w:r>
        <w:rPr>
          <w:rFonts w:hint="eastAsia" w:ascii="宋体" w:hAnsi="宋体" w:eastAsia="宋体" w:cs="宋体"/>
          <w:color w:val="auto"/>
          <w:sz w:val="24"/>
          <w:szCs w:val="24"/>
        </w:rPr>
        <w:t>2、成交供应商享受</w:t>
      </w:r>
      <w:r>
        <w:rPr>
          <w:rFonts w:hint="eastAsia" w:ascii="宋体" w:hAnsi="宋体" w:eastAsia="宋体" w:cs="宋体"/>
          <w:color w:val="auto"/>
          <w:kern w:val="0"/>
          <w:sz w:val="24"/>
          <w:szCs w:val="24"/>
          <w:lang w:bidi="ar"/>
        </w:rPr>
        <w:t>《政府采购促进中小企业发展管理办法》规定的中小企业扶持政策的，采购代理机构应当随成交结果公开成交供应商的《中小企业声明函》</w:t>
      </w:r>
      <w:r>
        <w:rPr>
          <w:rFonts w:hint="eastAsia" w:ascii="宋体" w:hAnsi="宋体" w:eastAsia="宋体" w:cs="宋体"/>
          <w:color w:val="auto"/>
          <w:sz w:val="24"/>
          <w:szCs w:val="24"/>
        </w:rPr>
        <w:t>。</w:t>
      </w:r>
    </w:p>
    <w:p>
      <w:pPr>
        <w:rPr>
          <w:rFonts w:hint="eastAsia" w:ascii="宋体" w:hAnsi="宋体" w:eastAsia="宋体" w:cs="宋体"/>
          <w:spacing w:val="28"/>
          <w:sz w:val="29"/>
          <w:szCs w:val="29"/>
          <w:lang w:eastAsia="zh-CN"/>
          <w14:textOutline w14:w="5448" w14:cap="sq" w14:cmpd="sng">
            <w14:solidFill>
              <w14:srgbClr w14:val="000000"/>
            </w14:solidFill>
            <w14:prstDash w14:val="solid"/>
            <w14:bevel/>
          </w14:textOutline>
        </w:rPr>
      </w:pPr>
      <w:r>
        <w:rPr>
          <w:rFonts w:hint="eastAsia" w:ascii="宋体" w:hAnsi="宋体" w:eastAsia="宋体" w:cs="宋体"/>
          <w:spacing w:val="28"/>
          <w:sz w:val="29"/>
          <w:szCs w:val="29"/>
          <w:lang w:eastAsia="zh-CN"/>
          <w14:textOutline w14:w="5448" w14:cap="sq" w14:cmpd="sng">
            <w14:solidFill>
              <w14:srgbClr w14:val="000000"/>
            </w14:solidFill>
            <w14:prstDash w14:val="solid"/>
            <w14:bevel/>
          </w14:textOutline>
        </w:rPr>
        <w:br w:type="page"/>
      </w:r>
    </w:p>
    <w:p>
      <w:pPr>
        <w:pStyle w:val="4"/>
        <w:spacing w:line="240" w:lineRule="auto"/>
        <w:rPr>
          <w:rFonts w:hint="eastAsia" w:ascii="宋体" w:hAnsi="宋体" w:eastAsia="宋体" w:cs="宋体"/>
          <w:snapToGrid w:val="0"/>
          <w:color w:val="000000"/>
          <w:spacing w:val="20"/>
          <w:kern w:val="0"/>
          <w:sz w:val="29"/>
          <w:szCs w:val="29"/>
          <w:lang w:val="zh-CN" w:eastAsia="zh-CN"/>
          <w14:textOutline w14:w="5448" w14:cap="sq" w14:cmpd="sng">
            <w14:solidFill>
              <w14:srgbClr w14:val="000000"/>
            </w14:solidFill>
            <w14:prstDash w14:val="solid"/>
            <w14:bevel/>
          </w14:textOutline>
        </w:rPr>
      </w:pPr>
      <w:bookmarkStart w:id="477" w:name="_Toc27298"/>
      <w:bookmarkStart w:id="478" w:name="_Toc4462"/>
      <w:r>
        <w:rPr>
          <w:rFonts w:hint="eastAsia" w:ascii="宋体" w:hAnsi="宋体" w:eastAsia="宋体" w:cs="宋体"/>
          <w:snapToGrid w:val="0"/>
          <w:color w:val="000000"/>
          <w:spacing w:val="20"/>
          <w:kern w:val="0"/>
          <w:sz w:val="29"/>
          <w:szCs w:val="29"/>
          <w:lang w:val="zh-CN" w:eastAsia="zh-CN"/>
          <w14:textOutline w14:w="5448" w14:cap="sq" w14:cmpd="sng">
            <w14:solidFill>
              <w14:srgbClr w14:val="000000"/>
            </w14:solidFill>
            <w14:prstDash w14:val="solid"/>
            <w14:bevel/>
          </w14:textOutline>
        </w:rPr>
        <w:t>（</w:t>
      </w:r>
      <w:r>
        <w:rPr>
          <w:rFonts w:hint="eastAsia" w:ascii="宋体" w:hAnsi="宋体" w:eastAsia="宋体" w:cs="宋体"/>
          <w:snapToGrid w:val="0"/>
          <w:color w:val="000000"/>
          <w:spacing w:val="20"/>
          <w:kern w:val="0"/>
          <w:sz w:val="29"/>
          <w:szCs w:val="29"/>
          <w:lang w:val="en-US" w:eastAsia="zh-CN"/>
          <w14:textOutline w14:w="5448" w14:cap="sq" w14:cmpd="sng">
            <w14:solidFill>
              <w14:srgbClr w14:val="000000"/>
            </w14:solidFill>
            <w14:prstDash w14:val="solid"/>
            <w14:bevel/>
          </w14:textOutline>
        </w:rPr>
        <w:t>17</w:t>
      </w:r>
      <w:r>
        <w:rPr>
          <w:rFonts w:hint="eastAsia" w:ascii="宋体" w:hAnsi="宋体" w:eastAsia="宋体" w:cs="宋体"/>
          <w:snapToGrid w:val="0"/>
          <w:color w:val="000000"/>
          <w:spacing w:val="20"/>
          <w:kern w:val="0"/>
          <w:sz w:val="29"/>
          <w:szCs w:val="29"/>
          <w:lang w:val="zh-CN" w:eastAsia="zh-CN"/>
          <w14:textOutline w14:w="5448" w14:cap="sq" w14:cmpd="sng">
            <w14:solidFill>
              <w14:srgbClr w14:val="000000"/>
            </w14:solidFill>
            <w14:prstDash w14:val="solid"/>
            <w14:bevel/>
          </w14:textOutline>
        </w:rPr>
        <w:t>）中小企业（监狱企业）声明函</w:t>
      </w:r>
      <w:bookmarkEnd w:id="477"/>
      <w:bookmarkEnd w:id="478"/>
    </w:p>
    <w:p>
      <w:pPr>
        <w:widowControl/>
        <w:spacing w:line="360" w:lineRule="auto"/>
        <w:ind w:firstLine="0" w:firstLineChars="0"/>
        <w:jc w:val="center"/>
        <w:rPr>
          <w:rFonts w:hint="eastAsia" w:asciiTheme="minorEastAsia" w:hAnsiTheme="minorEastAsia" w:eastAsiaTheme="minorEastAsia" w:cstheme="minorEastAsia"/>
          <w:b/>
          <w:bCs/>
          <w:color w:val="000000"/>
          <w:kern w:val="0"/>
          <w:sz w:val="24"/>
          <w:szCs w:val="24"/>
          <w:lang w:val="zh-CN"/>
        </w:rPr>
      </w:pPr>
      <w:r>
        <w:rPr>
          <w:rFonts w:hint="eastAsia" w:ascii="宋体" w:hAnsi="宋体" w:eastAsia="宋体" w:cs="宋体"/>
          <w:b/>
          <w:color w:val="auto"/>
          <w:kern w:val="0"/>
          <w:sz w:val="36"/>
          <w:szCs w:val="36"/>
          <w:lang w:val="zh-CN" w:bidi="ar"/>
        </w:rPr>
        <w:t>中小企业（监狱企业）声明函</w:t>
      </w:r>
    </w:p>
    <w:p>
      <w:pPr>
        <w:spacing w:line="228" w:lineRule="auto"/>
        <w:rPr>
          <w:rFonts w:hint="eastAsia" w:ascii="宋体" w:hAnsi="宋体" w:eastAsia="宋体" w:cs="宋体"/>
          <w:spacing w:val="10"/>
          <w:sz w:val="24"/>
          <w:szCs w:val="24"/>
          <w:lang w:val="zh-CN" w:eastAsia="zh-CN"/>
          <w14:textOutline w14:w="4358" w14:cap="sq" w14:cmpd="sng">
            <w14:solidFill>
              <w14:srgbClr w14:val="000000"/>
            </w14:solidFill>
            <w14:prstDash w14:val="solid"/>
            <w14:bevel/>
          </w14:textOutline>
        </w:rPr>
      </w:pPr>
      <w:r>
        <w:rPr>
          <w:rFonts w:hint="eastAsia" w:ascii="宋体" w:hAnsi="宋体" w:eastAsia="宋体" w:cs="宋体"/>
          <w:spacing w:val="10"/>
          <w:sz w:val="24"/>
          <w:szCs w:val="24"/>
          <w:lang w:val="zh-CN" w:eastAsia="zh-CN"/>
          <w14:textOutline w14:w="4358" w14:cap="sq" w14:cmpd="sng">
            <w14:solidFill>
              <w14:srgbClr w14:val="000000"/>
            </w14:solidFill>
            <w14:prstDash w14:val="solid"/>
            <w14:bevel/>
          </w14:textOutline>
        </w:rPr>
        <w:t>致：青海有所为工程项目管理有限公司</w:t>
      </w:r>
    </w:p>
    <w:p>
      <w:pPr>
        <w:autoSpaceDE w:val="0"/>
        <w:autoSpaceDN w:val="0"/>
        <w:adjustRightInd w:val="0"/>
        <w:spacing w:line="400" w:lineRule="exact"/>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本公司郑重声明，根据《政府采购促进中小企业发展暂行办法》（财库〔2011〕181号）或《政府采购支持监狱企业发展有关问题的通知》（财库〔2014〕68号）的规定，本公司为_____（请填写：中型、小型、微型或监狱）企业。即，本公司同时满足以下条件：</w:t>
      </w:r>
    </w:p>
    <w:p>
      <w:pPr>
        <w:autoSpaceDE w:val="0"/>
        <w:autoSpaceDN w:val="0"/>
        <w:adjustRightInd w:val="0"/>
        <w:spacing w:line="400" w:lineRule="exact"/>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根据《工业和信息化部、国家统计局、国家发展和改革委员会、财政部关于印发中小企业划型标准规定的通知》（工信部联企业〔2011〕300号）或《政府采购支持监狱企业发展有关问题的通知》（财库〔2014〕68号）规定的划分标准，本公司为_____（请填写：中型、小型、微型或监狱）企业。</w:t>
      </w:r>
    </w:p>
    <w:p>
      <w:pPr>
        <w:autoSpaceDE w:val="0"/>
        <w:autoSpaceDN w:val="0"/>
        <w:adjustRightInd w:val="0"/>
        <w:spacing w:line="400" w:lineRule="exact"/>
        <w:ind w:firstLine="480" w:firstLineChars="20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本公司参加_____单位的_____项目采购活动提供本企业制造的货物及服务，由本企业承担工程、提供货物，或者提供其他______（请填写：中型、小型、微型或监狱）企业制造的货物。本条所称货物不包括使用大型企业注册商标的货物。</w:t>
      </w:r>
    </w:p>
    <w:p>
      <w:pPr>
        <w:autoSpaceDE w:val="0"/>
        <w:autoSpaceDN w:val="0"/>
        <w:adjustRightInd w:val="0"/>
        <w:spacing w:line="400" w:lineRule="exact"/>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lang w:val="zh-CN"/>
        </w:rPr>
        <w:t>本公司对上述声明的真实性负责。如有虚假，将依法承担相应责任。</w:t>
      </w:r>
    </w:p>
    <w:p>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供应商符合《工业和信息化部、国家统计局、国家发展和改革委员会、财政部关于印发中小企业划型标准规定的通知》（工信部联企业〔2011〕300号）或《政府采购支持监狱企业发展有关问题的通知》（财库〔2014〕68号）规定的划分标准为中小型企业或监狱企业适用。</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p>
    <w:p>
      <w:pPr>
        <w:spacing w:line="300" w:lineRule="exact"/>
        <w:ind w:firstLine="480"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sz w:val="24"/>
          <w:szCs w:val="24"/>
        </w:rPr>
        <w:t>3、供应商为非企业单位的，可不提供此声明。</w:t>
      </w:r>
    </w:p>
    <w:p>
      <w:pPr>
        <w:spacing w:line="360" w:lineRule="auto"/>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 xml:space="preserve">     </w:t>
      </w:r>
    </w:p>
    <w:p>
      <w:pPr>
        <w:spacing w:line="360" w:lineRule="auto"/>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企业名称：（公章）</w:t>
      </w:r>
    </w:p>
    <w:p>
      <w:pPr>
        <w:spacing w:line="360" w:lineRule="auto"/>
        <w:ind w:firstLine="482"/>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企业法定代表人：（签字或盖章）</w:t>
      </w:r>
    </w:p>
    <w:p>
      <w:pPr>
        <w:jc w:val="center"/>
        <w:rPr>
          <w:rFonts w:hint="eastAsia" w:ascii="楷体" w:hAnsi="楷体" w:eastAsia="楷体" w:cs="楷体"/>
          <w:b/>
        </w:rPr>
      </w:pPr>
      <w:r>
        <w:rPr>
          <w:rFonts w:hint="eastAsia" w:asciiTheme="minorEastAsia" w:hAnsiTheme="minorEastAsia" w:eastAsiaTheme="minorEastAsia" w:cstheme="minorEastAsia"/>
          <w:b/>
          <w:sz w:val="24"/>
          <w:szCs w:val="24"/>
        </w:rPr>
        <w:t>年   月  日</w:t>
      </w:r>
    </w:p>
    <w:p>
      <w:pPr>
        <w:jc w:val="center"/>
        <w:rPr>
          <w:rFonts w:hint="eastAsia" w:ascii="楷体" w:hAnsi="楷体" w:eastAsia="楷体" w:cs="楷体"/>
          <w:b/>
        </w:rPr>
      </w:pPr>
    </w:p>
    <w:p>
      <w:pPr>
        <w:pStyle w:val="4"/>
        <w:spacing w:line="240" w:lineRule="auto"/>
        <w:rPr>
          <w:rFonts w:hint="eastAsia" w:ascii="宋体" w:hAnsi="宋体" w:eastAsia="宋体" w:cs="宋体"/>
          <w:snapToGrid w:val="0"/>
          <w:color w:val="000000"/>
          <w:spacing w:val="20"/>
          <w:kern w:val="0"/>
          <w:sz w:val="29"/>
          <w:szCs w:val="29"/>
          <w:lang w:val="zh-CN" w:eastAsia="zh-CN"/>
          <w14:textOutline w14:w="5448" w14:cap="sq" w14:cmpd="sng">
            <w14:solidFill>
              <w14:srgbClr w14:val="000000"/>
            </w14:solidFill>
            <w14:prstDash w14:val="solid"/>
            <w14:bevel/>
          </w14:textOutline>
        </w:rPr>
      </w:pPr>
      <w:bookmarkStart w:id="479" w:name="_Toc30087"/>
      <w:bookmarkStart w:id="480" w:name="_Toc6397"/>
      <w:r>
        <w:rPr>
          <w:rFonts w:hint="eastAsia" w:ascii="宋体" w:hAnsi="宋体" w:eastAsia="宋体" w:cs="宋体"/>
          <w:snapToGrid w:val="0"/>
          <w:color w:val="000000"/>
          <w:spacing w:val="20"/>
          <w:kern w:val="0"/>
          <w:sz w:val="29"/>
          <w:szCs w:val="29"/>
          <w:lang w:val="zh-CN" w:eastAsia="zh-CN"/>
          <w14:textOutline w14:w="5448" w14:cap="sq" w14:cmpd="sng">
            <w14:solidFill>
              <w14:srgbClr w14:val="000000"/>
            </w14:solidFill>
            <w14:prstDash w14:val="solid"/>
            <w14:bevel/>
          </w14:textOutline>
        </w:rPr>
        <w:t>（1</w:t>
      </w:r>
      <w:r>
        <w:rPr>
          <w:rFonts w:hint="eastAsia" w:ascii="宋体" w:hAnsi="宋体" w:cs="宋体"/>
          <w:snapToGrid w:val="0"/>
          <w:color w:val="000000"/>
          <w:spacing w:val="20"/>
          <w:kern w:val="0"/>
          <w:sz w:val="29"/>
          <w:szCs w:val="29"/>
          <w:lang w:val="en-US" w:eastAsia="zh-CN"/>
          <w14:textOutline w14:w="5448" w14:cap="sq" w14:cmpd="sng">
            <w14:solidFill>
              <w14:srgbClr w14:val="000000"/>
            </w14:solidFill>
            <w14:prstDash w14:val="solid"/>
            <w14:bevel/>
          </w14:textOutline>
        </w:rPr>
        <w:t>8</w:t>
      </w:r>
      <w:r>
        <w:rPr>
          <w:rFonts w:hint="eastAsia" w:ascii="宋体" w:hAnsi="宋体" w:eastAsia="宋体" w:cs="宋体"/>
          <w:snapToGrid w:val="0"/>
          <w:color w:val="000000"/>
          <w:spacing w:val="20"/>
          <w:kern w:val="0"/>
          <w:sz w:val="29"/>
          <w:szCs w:val="29"/>
          <w:lang w:val="zh-CN" w:eastAsia="zh-CN"/>
          <w14:textOutline w14:w="5448" w14:cap="sq" w14:cmpd="sng">
            <w14:solidFill>
              <w14:srgbClr w14:val="000000"/>
            </w14:solidFill>
            <w14:prstDash w14:val="solid"/>
            <w14:bevel/>
          </w14:textOutline>
        </w:rPr>
        <w:t>）残疾人福利性单位声明函</w:t>
      </w:r>
      <w:bookmarkEnd w:id="479"/>
      <w:bookmarkEnd w:id="480"/>
    </w:p>
    <w:p>
      <w:pPr>
        <w:widowControl/>
        <w:spacing w:line="360" w:lineRule="auto"/>
        <w:ind w:firstLine="0" w:firstLineChars="0"/>
        <w:jc w:val="center"/>
        <w:rPr>
          <w:rFonts w:hint="eastAsia" w:ascii="宋体" w:hAnsi="宋体" w:eastAsia="宋体" w:cs="宋体"/>
          <w:b/>
          <w:color w:val="auto"/>
          <w:kern w:val="0"/>
          <w:sz w:val="36"/>
          <w:szCs w:val="36"/>
          <w:lang w:bidi="ar"/>
        </w:rPr>
      </w:pPr>
      <w:bookmarkStart w:id="481" w:name="OLE_LINK14"/>
      <w:bookmarkStart w:id="482" w:name="OLE_LINK13"/>
    </w:p>
    <w:p>
      <w:pPr>
        <w:widowControl/>
        <w:spacing w:line="360" w:lineRule="auto"/>
        <w:ind w:firstLine="0" w:firstLineChars="0"/>
        <w:jc w:val="center"/>
        <w:rPr>
          <w:rFonts w:hint="eastAsia" w:ascii="宋体" w:hAnsi="宋体" w:eastAsia="宋体" w:cs="宋体"/>
          <w:b/>
          <w:color w:val="auto"/>
          <w:kern w:val="0"/>
          <w:sz w:val="36"/>
          <w:szCs w:val="36"/>
          <w:lang w:bidi="ar"/>
        </w:rPr>
      </w:pPr>
      <w:r>
        <w:rPr>
          <w:rFonts w:hint="eastAsia" w:ascii="宋体" w:hAnsi="宋体" w:eastAsia="宋体" w:cs="宋体"/>
          <w:b/>
          <w:color w:val="auto"/>
          <w:kern w:val="0"/>
          <w:sz w:val="36"/>
          <w:szCs w:val="36"/>
          <w:lang w:bidi="ar"/>
        </w:rPr>
        <w:t>残疾人福利性单位声明函</w:t>
      </w:r>
    </w:p>
    <w:bookmarkEnd w:id="481"/>
    <w:bookmarkEnd w:id="482"/>
    <w:p>
      <w:pPr>
        <w:spacing w:after="120" w:afterLines="50"/>
        <w:rPr>
          <w:rFonts w:hint="eastAsia" w:asciiTheme="minorEastAsia" w:hAnsiTheme="minorEastAsia" w:eastAsiaTheme="minorEastAsia" w:cstheme="minorEastAsia"/>
          <w:bCs/>
          <w:sz w:val="24"/>
          <w:szCs w:val="24"/>
        </w:rPr>
      </w:pPr>
    </w:p>
    <w:p>
      <w:pPr>
        <w:spacing w:line="228" w:lineRule="auto"/>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pPr>
      <w:r>
        <w:rPr>
          <w:rFonts w:hint="eastAsia" w:ascii="宋体" w:hAnsi="宋体" w:eastAsia="宋体" w:cs="宋体"/>
          <w:spacing w:val="10"/>
          <w:sz w:val="24"/>
          <w:szCs w:val="24"/>
          <w:lang w:eastAsia="zh-CN"/>
          <w14:textOutline w14:w="4358" w14:cap="sq" w14:cmpd="sng">
            <w14:solidFill>
              <w14:srgbClr w14:val="000000"/>
            </w14:solidFill>
            <w14:prstDash w14:val="solid"/>
            <w14:bevel/>
          </w14:textOutline>
        </w:rPr>
        <w:t>致：</w:t>
      </w:r>
      <w:r>
        <w:rPr>
          <w:rFonts w:hint="eastAsia" w:ascii="宋体" w:hAnsi="宋体" w:eastAsia="宋体" w:cs="宋体"/>
          <w:spacing w:val="10"/>
          <w:sz w:val="24"/>
          <w:szCs w:val="24"/>
          <w:lang w:val="zh-CN" w:eastAsia="zh-CN"/>
          <w14:textOutline w14:w="4358" w14:cap="sq" w14:cmpd="sng">
            <w14:solidFill>
              <w14:srgbClr w14:val="000000"/>
            </w14:solidFill>
            <w14:prstDash w14:val="solid"/>
            <w14:bevel/>
          </w14:textOutline>
        </w:rPr>
        <w:t>青海有所为工程项目管理有限公司</w:t>
      </w: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人，安置的残疾人人数</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本单位对上述声明的真实性负责。如有虚假，将依法承担相应责任。</w:t>
      </w:r>
    </w:p>
    <w:p>
      <w:pPr>
        <w:spacing w:line="360" w:lineRule="auto"/>
        <w:ind w:firstLine="480"/>
        <w:rPr>
          <w:rFonts w:hint="eastAsia" w:asciiTheme="minorEastAsia" w:hAnsiTheme="minorEastAsia" w:eastAsiaTheme="minorEastAsia" w:cstheme="minorEastAsia"/>
          <w:sz w:val="24"/>
          <w:szCs w:val="24"/>
        </w:rPr>
      </w:pPr>
    </w:p>
    <w:p>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注：若无此项内容，可不提供此函。</w:t>
      </w: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p>
    <w:p>
      <w:pPr>
        <w:spacing w:line="360" w:lineRule="auto"/>
        <w:ind w:firstLine="480"/>
        <w:rPr>
          <w:rFonts w:hint="eastAsia" w:asciiTheme="minorEastAsia" w:hAnsiTheme="minorEastAsia" w:eastAsiaTheme="minorEastAsia" w:cstheme="minorEastAsia"/>
          <w:sz w:val="24"/>
          <w:szCs w:val="24"/>
        </w:rPr>
      </w:pPr>
    </w:p>
    <w:p>
      <w:pPr>
        <w:spacing w:line="360" w:lineRule="auto"/>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 xml:space="preserve">                                企业名称：</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b/>
          <w:sz w:val="24"/>
          <w:szCs w:val="24"/>
        </w:rPr>
        <w:t>（公章）</w:t>
      </w:r>
    </w:p>
    <w:p>
      <w:pPr>
        <w:spacing w:line="360" w:lineRule="auto"/>
        <w:ind w:firstLine="482"/>
        <w:jc w:val="right"/>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 xml:space="preserve">       企业法定代表人：</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b/>
          <w:sz w:val="24"/>
          <w:szCs w:val="24"/>
        </w:rPr>
        <w:t>（签字或盖章）</w:t>
      </w:r>
    </w:p>
    <w:p>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 xml:space="preserve">              年   月  日</w:t>
      </w:r>
    </w:p>
    <w:p>
      <w:pPr>
        <w:jc w:val="center"/>
        <w:rPr>
          <w:rFonts w:hint="eastAsia" w:ascii="楷体" w:hAnsi="楷体" w:eastAsia="楷体" w:cs="楷体"/>
          <w:b/>
        </w:rPr>
      </w:pPr>
    </w:p>
    <w:p>
      <w:pPr>
        <w:jc w:val="center"/>
        <w:rPr>
          <w:rFonts w:hint="eastAsia" w:ascii="楷体" w:hAnsi="楷体" w:eastAsia="楷体" w:cs="楷体"/>
          <w:b/>
        </w:rPr>
      </w:pPr>
    </w:p>
    <w:p>
      <w:pPr>
        <w:jc w:val="center"/>
        <w:rPr>
          <w:rFonts w:hint="eastAsia" w:ascii="楷体" w:hAnsi="楷体" w:eastAsia="楷体" w:cs="楷体"/>
          <w:b/>
        </w:rPr>
      </w:pPr>
    </w:p>
    <w:p>
      <w:pPr>
        <w:jc w:val="center"/>
        <w:rPr>
          <w:rFonts w:hint="eastAsia" w:ascii="楷体" w:hAnsi="楷体" w:eastAsia="楷体" w:cs="楷体"/>
          <w:b/>
        </w:rPr>
      </w:pPr>
    </w:p>
    <w:p>
      <w:pPr>
        <w:spacing w:before="95" w:line="226" w:lineRule="auto"/>
        <w:ind w:left="513"/>
        <w:outlineLvl w:val="2"/>
        <w:rPr>
          <w:rFonts w:ascii="宋体" w:hAnsi="宋体" w:eastAsia="宋体" w:cs="宋体"/>
          <w:sz w:val="29"/>
          <w:szCs w:val="29"/>
        </w:rPr>
      </w:pPr>
      <w:bookmarkStart w:id="483" w:name="_Toc31758"/>
      <w:r>
        <w:rPr>
          <w:rFonts w:hint="eastAsia" w:ascii="宋体" w:hAnsi="宋体" w:eastAsia="宋体" w:cs="宋体"/>
          <w:spacing w:val="28"/>
          <w:sz w:val="29"/>
          <w:szCs w:val="29"/>
          <w:lang w:eastAsia="zh-CN"/>
          <w14:textOutline w14:w="5448" w14:cap="sq" w14:cmpd="sng">
            <w14:solidFill>
              <w14:srgbClr w14:val="000000"/>
            </w14:solidFill>
            <w14:prstDash w14:val="solid"/>
            <w14:bevel/>
          </w14:textOutline>
        </w:rPr>
        <w:t>（</w:t>
      </w:r>
      <w:r>
        <w:rPr>
          <w:rFonts w:hint="eastAsia" w:eastAsia="宋体" w:cs="Arial"/>
          <w:b/>
          <w:bCs/>
          <w:spacing w:val="21"/>
          <w:sz w:val="29"/>
          <w:szCs w:val="29"/>
          <w:lang w:val="en-US" w:eastAsia="zh-CN"/>
        </w:rPr>
        <w:t>19</w:t>
      </w:r>
      <w:r>
        <w:rPr>
          <w:rFonts w:hint="eastAsia" w:ascii="宋体" w:hAnsi="宋体" w:eastAsia="宋体" w:cs="宋体"/>
          <w:spacing w:val="21"/>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21"/>
          <w:sz w:val="29"/>
          <w:szCs w:val="29"/>
        </w:rPr>
        <w:t xml:space="preserve"> </w:t>
      </w:r>
      <w:r>
        <w:rPr>
          <w:rFonts w:ascii="宋体" w:hAnsi="宋体" w:eastAsia="宋体" w:cs="宋体"/>
          <w:spacing w:val="21"/>
          <w:sz w:val="29"/>
          <w:szCs w:val="29"/>
          <w14:textOutline w14:w="5448" w14:cap="sq" w14:cmpd="sng">
            <w14:solidFill>
              <w14:srgbClr w14:val="000000"/>
            </w14:solidFill>
            <w14:prstDash w14:val="solid"/>
            <w14:bevel/>
          </w14:textOutline>
        </w:rPr>
        <w:t>其他资料</w:t>
      </w:r>
      <w:bookmarkEnd w:id="483"/>
    </w:p>
    <w:p>
      <w:pPr>
        <w:spacing w:line="465" w:lineRule="auto"/>
        <w:rPr>
          <w:rFonts w:ascii="Arial"/>
          <w:sz w:val="21"/>
        </w:rPr>
      </w:pPr>
    </w:p>
    <w:p>
      <w:pPr>
        <w:sectPr>
          <w:pgSz w:w="11910" w:h="16840"/>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spacing w:before="95" w:line="226" w:lineRule="auto"/>
        <w:ind w:left="474"/>
        <w:outlineLvl w:val="2"/>
        <w:rPr>
          <w:rFonts w:ascii="宋体" w:hAnsi="宋体" w:eastAsia="宋体" w:cs="宋体"/>
          <w:sz w:val="29"/>
          <w:szCs w:val="29"/>
        </w:rPr>
      </w:pPr>
      <w:bookmarkStart w:id="484" w:name="_Toc20625"/>
      <w:r>
        <w:rPr>
          <w:rFonts w:hint="eastAsia" w:ascii="宋体" w:hAnsi="宋体" w:eastAsia="宋体" w:cs="宋体"/>
          <w:spacing w:val="22"/>
          <w:sz w:val="29"/>
          <w:szCs w:val="29"/>
          <w:lang w:eastAsia="zh-CN"/>
          <w14:textOutline w14:w="5448" w14:cap="sq" w14:cmpd="sng">
            <w14:solidFill>
              <w14:srgbClr w14:val="000000"/>
            </w14:solidFill>
            <w14:prstDash w14:val="solid"/>
            <w14:bevel/>
          </w14:textOutline>
        </w:rPr>
        <w:t>（</w:t>
      </w:r>
      <w:r>
        <w:rPr>
          <w:rFonts w:hint="eastAsia" w:eastAsia="宋体" w:cs="Arial"/>
          <w:b/>
          <w:bCs/>
          <w:spacing w:val="15"/>
          <w:sz w:val="29"/>
          <w:szCs w:val="29"/>
          <w:lang w:val="en-US" w:eastAsia="zh-CN"/>
        </w:rPr>
        <w:t>20</w:t>
      </w:r>
      <w:r>
        <w:rPr>
          <w:rFonts w:hint="eastAsia" w:ascii="宋体" w:hAnsi="宋体" w:eastAsia="宋体" w:cs="宋体"/>
          <w:spacing w:val="15"/>
          <w:sz w:val="29"/>
          <w:szCs w:val="29"/>
          <w:lang w:eastAsia="zh-CN"/>
          <w14:textOutline w14:w="5448" w14:cap="sq" w14:cmpd="sng">
            <w14:solidFill>
              <w14:srgbClr w14:val="000000"/>
            </w14:solidFill>
            <w14:prstDash w14:val="solid"/>
            <w14:bevel/>
          </w14:textOutline>
        </w:rPr>
        <w:t>）</w:t>
      </w:r>
      <w:r>
        <w:rPr>
          <w:rFonts w:ascii="宋体" w:hAnsi="宋体" w:eastAsia="宋体" w:cs="宋体"/>
          <w:spacing w:val="15"/>
          <w:sz w:val="29"/>
          <w:szCs w:val="29"/>
        </w:rPr>
        <w:t xml:space="preserve"> </w:t>
      </w:r>
      <w:r>
        <w:rPr>
          <w:rFonts w:ascii="宋体" w:hAnsi="宋体" w:eastAsia="宋体" w:cs="宋体"/>
          <w:spacing w:val="15"/>
          <w:sz w:val="29"/>
          <w:szCs w:val="29"/>
          <w14:textOutline w14:w="5448" w14:cap="sq" w14:cmpd="sng">
            <w14:solidFill>
              <w14:srgbClr w14:val="000000"/>
            </w14:solidFill>
            <w14:prstDash w14:val="solid"/>
            <w14:bevel/>
          </w14:textOutline>
        </w:rPr>
        <w:t>响应人认为在其他方面有必要说明的事项</w:t>
      </w:r>
      <w:bookmarkEnd w:id="484"/>
    </w:p>
    <w:p>
      <w:pPr>
        <w:spacing w:line="334" w:lineRule="auto"/>
        <w:rPr>
          <w:rFonts w:ascii="Arial"/>
          <w:sz w:val="21"/>
        </w:rPr>
      </w:pPr>
    </w:p>
    <w:p>
      <w:pPr>
        <w:spacing w:before="75" w:line="227" w:lineRule="auto"/>
        <w:ind w:left="3675"/>
        <w:outlineLvl w:val="3"/>
        <w:rPr>
          <w:rFonts w:ascii="宋体" w:hAnsi="宋体" w:eastAsia="宋体" w:cs="宋体"/>
          <w:sz w:val="24"/>
          <w:szCs w:val="24"/>
        </w:rPr>
      </w:pPr>
      <w:bookmarkStart w:id="485" w:name="_Toc6941"/>
      <w:bookmarkStart w:id="486" w:name="_Toc29392"/>
      <w:bookmarkStart w:id="487" w:name="_Toc30318"/>
      <w:r>
        <w:rPr>
          <w:rFonts w:ascii="宋体" w:hAnsi="宋体" w:eastAsia="宋体" w:cs="宋体"/>
          <w:spacing w:val="9"/>
          <w:sz w:val="24"/>
          <w:szCs w:val="24"/>
        </w:rPr>
        <w:t>格</w:t>
      </w:r>
      <w:r>
        <w:rPr>
          <w:rFonts w:ascii="宋体" w:hAnsi="宋体" w:eastAsia="宋体" w:cs="宋体"/>
          <w:spacing w:val="7"/>
          <w:sz w:val="24"/>
          <w:szCs w:val="24"/>
        </w:rPr>
        <w:t>式自拟</w:t>
      </w:r>
      <w:bookmarkEnd w:id="485"/>
      <w:bookmarkEnd w:id="486"/>
      <w:bookmarkEnd w:id="487"/>
    </w:p>
    <w:p>
      <w:pPr>
        <w:sectPr>
          <w:pgSz w:w="11850" w:h="16781"/>
          <w:pgMar w:top="1803" w:right="1440" w:bottom="1803" w:left="1440" w:header="850" w:footer="852"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pPr>
    </w:p>
    <w:p>
      <w:pPr>
        <w:numPr>
          <w:ilvl w:val="0"/>
          <w:numId w:val="4"/>
        </w:numPr>
        <w:spacing w:line="240" w:lineRule="auto"/>
        <w:ind w:left="0"/>
        <w:outlineLvl w:val="2"/>
        <w:rPr>
          <w:rFonts w:ascii="宋体" w:hAnsi="宋体" w:eastAsia="宋体" w:cs="宋体"/>
          <w:spacing w:val="15"/>
          <w:sz w:val="29"/>
          <w:szCs w:val="29"/>
          <w14:textOutline w14:w="5448" w14:cap="sq" w14:cmpd="sng">
            <w14:solidFill>
              <w14:srgbClr w14:val="000000"/>
            </w14:solidFill>
            <w14:prstDash w14:val="solid"/>
            <w14:bevel/>
          </w14:textOutline>
        </w:rPr>
      </w:pPr>
      <w:bookmarkStart w:id="488" w:name="_bookmark57"/>
      <w:bookmarkEnd w:id="488"/>
      <w:bookmarkStart w:id="489" w:name="_Toc26621"/>
      <w:bookmarkStart w:id="490" w:name="_Toc18599"/>
      <w:bookmarkStart w:id="491" w:name="_Toc22806"/>
      <w:bookmarkStart w:id="492" w:name="_Toc2568"/>
      <w:r>
        <w:rPr>
          <w:rFonts w:ascii="宋体" w:hAnsi="宋体" w:eastAsia="宋体" w:cs="宋体"/>
          <w:spacing w:val="15"/>
          <w:sz w:val="29"/>
          <w:szCs w:val="29"/>
          <w14:textOutline w14:w="5448" w14:cap="sq" w14:cmpd="sng">
            <w14:solidFill>
              <w14:srgbClr w14:val="000000"/>
            </w14:solidFill>
            <w14:prstDash w14:val="solid"/>
            <w14:bevel/>
          </w14:textOutline>
        </w:rPr>
        <w:t>磋商最终报价表</w:t>
      </w:r>
      <w:bookmarkEnd w:id="489"/>
      <w:bookmarkEnd w:id="490"/>
      <w:bookmarkEnd w:id="491"/>
      <w:bookmarkEnd w:id="492"/>
    </w:p>
    <w:p>
      <w:pPr>
        <w:pStyle w:val="18"/>
        <w:numPr>
          <w:ilvl w:val="0"/>
          <w:numId w:val="0"/>
        </w:numPr>
        <w:kinsoku w:val="0"/>
        <w:autoSpaceDE w:val="0"/>
        <w:autoSpaceDN w:val="0"/>
        <w:adjustRightInd w:val="0"/>
        <w:snapToGrid w:val="0"/>
        <w:spacing w:after="120" w:line="240" w:lineRule="auto"/>
        <w:jc w:val="left"/>
        <w:textAlignment w:val="baseline"/>
      </w:pPr>
    </w:p>
    <w:p>
      <w:pPr>
        <w:spacing w:line="400" w:lineRule="exact"/>
        <w:jc w:val="both"/>
        <w:rPr>
          <w:rFonts w:hint="eastAsia" w:ascii="仿宋" w:hAnsi="仿宋" w:eastAsia="仿宋" w:cs="仿宋"/>
          <w:b/>
          <w:sz w:val="28"/>
          <w:szCs w:val="28"/>
        </w:rPr>
      </w:pPr>
      <w:r>
        <w:rPr>
          <w:rFonts w:hint="eastAsia" w:ascii="仿宋" w:hAnsi="仿宋" w:eastAsia="仿宋" w:cs="仿宋"/>
          <w:b/>
          <w:sz w:val="28"/>
          <w:szCs w:val="28"/>
        </w:rPr>
        <w:t>最</w:t>
      </w:r>
      <w:r>
        <w:rPr>
          <w:rFonts w:hint="eastAsia" w:ascii="仿宋" w:hAnsi="仿宋" w:eastAsia="仿宋" w:cs="仿宋"/>
          <w:b/>
          <w:sz w:val="28"/>
          <w:szCs w:val="28"/>
          <w:lang w:eastAsia="zh-CN"/>
        </w:rPr>
        <w:t>终</w:t>
      </w:r>
      <w:r>
        <w:rPr>
          <w:rFonts w:hint="eastAsia" w:ascii="仿宋" w:hAnsi="仿宋" w:eastAsia="仿宋" w:cs="仿宋"/>
          <w:b/>
          <w:sz w:val="28"/>
          <w:szCs w:val="28"/>
        </w:rPr>
        <w:t>报价</w:t>
      </w:r>
    </w:p>
    <w:p>
      <w:pPr>
        <w:spacing w:line="400" w:lineRule="exact"/>
        <w:rPr>
          <w:rFonts w:hint="eastAsia" w:ascii="仿宋" w:hAnsi="仿宋" w:eastAsia="仿宋" w:cs="仿宋"/>
          <w:b/>
          <w:sz w:val="28"/>
          <w:szCs w:val="28"/>
        </w:rPr>
      </w:pPr>
      <w:r>
        <w:rPr>
          <w:rFonts w:hint="eastAsia" w:ascii="仿宋" w:hAnsi="仿宋" w:eastAsia="仿宋" w:cs="仿宋"/>
          <w:b/>
          <w:sz w:val="28"/>
          <w:szCs w:val="28"/>
          <w:lang w:val="en-US" w:eastAsia="zh-CN"/>
        </w:rPr>
        <w:t>项目</w:t>
      </w:r>
      <w:r>
        <w:rPr>
          <w:rFonts w:hint="eastAsia" w:ascii="仿宋" w:hAnsi="仿宋" w:eastAsia="仿宋" w:cs="仿宋"/>
          <w:b/>
          <w:sz w:val="28"/>
          <w:szCs w:val="28"/>
        </w:rPr>
        <w:t xml:space="preserve">名称：                                   </w:t>
      </w:r>
      <w:r>
        <w:rPr>
          <w:rFonts w:hint="eastAsia" w:ascii="仿宋" w:hAnsi="仿宋" w:eastAsia="仿宋" w:cs="仿宋"/>
          <w:b/>
          <w:sz w:val="28"/>
          <w:szCs w:val="28"/>
          <w:lang w:val="en-US" w:eastAsia="zh-CN"/>
        </w:rPr>
        <w:t xml:space="preserve">        </w:t>
      </w:r>
      <w:r>
        <w:rPr>
          <w:rFonts w:hint="eastAsia" w:ascii="仿宋" w:hAnsi="仿宋" w:eastAsia="仿宋" w:cs="仿宋"/>
          <w:b/>
          <w:sz w:val="28"/>
          <w:szCs w:val="28"/>
        </w:rPr>
        <w:t xml:space="preserve"> </w:t>
      </w:r>
      <w:r>
        <w:rPr>
          <w:rFonts w:hint="eastAsia" w:ascii="仿宋" w:hAnsi="仿宋" w:eastAsia="仿宋" w:cs="仿宋"/>
          <w:sz w:val="28"/>
          <w:szCs w:val="28"/>
        </w:rPr>
        <w:t>单位：元</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6"/>
        <w:gridCol w:w="1481"/>
        <w:gridCol w:w="1444"/>
        <w:gridCol w:w="1335"/>
        <w:gridCol w:w="1520"/>
        <w:gridCol w:w="1392"/>
        <w:gridCol w:w="11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9" w:hRule="atLeast"/>
        </w:trPr>
        <w:tc>
          <w:tcPr>
            <w:tcW w:w="836" w:type="dxa"/>
            <w:noWrap w:val="0"/>
            <w:vAlign w:val="center"/>
          </w:tcPr>
          <w:p>
            <w:pPr>
              <w:spacing w:line="400" w:lineRule="exact"/>
              <w:jc w:val="center"/>
              <w:rPr>
                <w:rFonts w:hint="eastAsia" w:ascii="宋体" w:hAnsi="宋体" w:eastAsia="宋体" w:cs="宋体"/>
                <w:bCs/>
                <w:sz w:val="28"/>
                <w:szCs w:val="28"/>
              </w:rPr>
            </w:pPr>
            <w:r>
              <w:rPr>
                <w:rFonts w:hint="eastAsia" w:ascii="宋体" w:hAnsi="宋体" w:eastAsia="宋体" w:cs="宋体"/>
                <w:bCs/>
                <w:sz w:val="28"/>
                <w:szCs w:val="28"/>
              </w:rPr>
              <w:t>序号</w:t>
            </w:r>
          </w:p>
        </w:tc>
        <w:tc>
          <w:tcPr>
            <w:tcW w:w="1481" w:type="dxa"/>
            <w:noWrap w:val="0"/>
            <w:vAlign w:val="center"/>
          </w:tcPr>
          <w:p>
            <w:pPr>
              <w:spacing w:line="400" w:lineRule="exact"/>
              <w:jc w:val="center"/>
              <w:rPr>
                <w:rFonts w:hint="eastAsia" w:ascii="宋体" w:hAnsi="宋体" w:eastAsia="宋体" w:cs="宋体"/>
                <w:bCs/>
                <w:sz w:val="28"/>
                <w:szCs w:val="28"/>
                <w:lang w:val="en-US" w:eastAsia="zh-CN" w:bidi="ar-SA"/>
              </w:rPr>
            </w:pPr>
            <w:r>
              <w:rPr>
                <w:rFonts w:hint="eastAsia" w:ascii="宋体" w:hAnsi="宋体" w:eastAsia="宋体" w:cs="宋体"/>
                <w:bCs/>
                <w:sz w:val="28"/>
                <w:szCs w:val="28"/>
              </w:rPr>
              <w:t>最初报价</w:t>
            </w:r>
          </w:p>
        </w:tc>
        <w:tc>
          <w:tcPr>
            <w:tcW w:w="1444" w:type="dxa"/>
            <w:noWrap w:val="0"/>
            <w:vAlign w:val="center"/>
          </w:tcPr>
          <w:p>
            <w:pPr>
              <w:spacing w:line="400" w:lineRule="exact"/>
              <w:jc w:val="center"/>
              <w:rPr>
                <w:rFonts w:hint="eastAsia" w:ascii="宋体" w:hAnsi="宋体" w:eastAsia="宋体" w:cs="宋体"/>
                <w:bCs/>
                <w:sz w:val="28"/>
                <w:szCs w:val="28"/>
                <w:lang w:val="en-US" w:eastAsia="zh-CN" w:bidi="ar-SA"/>
              </w:rPr>
            </w:pPr>
            <w:r>
              <w:rPr>
                <w:rFonts w:hint="eastAsia" w:ascii="宋体" w:hAnsi="宋体" w:eastAsia="宋体" w:cs="宋体"/>
                <w:bCs/>
                <w:sz w:val="28"/>
                <w:szCs w:val="28"/>
              </w:rPr>
              <w:t>调整因素</w:t>
            </w:r>
          </w:p>
        </w:tc>
        <w:tc>
          <w:tcPr>
            <w:tcW w:w="1335" w:type="dxa"/>
            <w:noWrap w:val="0"/>
            <w:vAlign w:val="center"/>
          </w:tcPr>
          <w:p>
            <w:pPr>
              <w:spacing w:line="400" w:lineRule="exact"/>
              <w:jc w:val="center"/>
              <w:rPr>
                <w:rFonts w:hint="eastAsia" w:ascii="宋体" w:hAnsi="宋体" w:eastAsia="宋体" w:cs="宋体"/>
                <w:bCs/>
                <w:sz w:val="28"/>
                <w:szCs w:val="28"/>
                <w:lang w:val="en-US" w:eastAsia="zh-CN"/>
              </w:rPr>
            </w:pPr>
            <w:r>
              <w:rPr>
                <w:rFonts w:hint="eastAsia" w:ascii="宋体" w:hAnsi="宋体" w:eastAsia="宋体" w:cs="宋体"/>
                <w:bCs/>
                <w:sz w:val="28"/>
                <w:szCs w:val="28"/>
                <w:lang w:val="en-US" w:eastAsia="zh-CN"/>
              </w:rPr>
              <w:t>最终报价</w:t>
            </w:r>
          </w:p>
        </w:tc>
        <w:tc>
          <w:tcPr>
            <w:tcW w:w="1520" w:type="dxa"/>
            <w:noWrap w:val="0"/>
            <w:vAlign w:val="center"/>
          </w:tcPr>
          <w:p>
            <w:pPr>
              <w:spacing w:line="400" w:lineRule="exact"/>
              <w:jc w:val="center"/>
              <w:rPr>
                <w:rFonts w:hint="eastAsia" w:ascii="宋体" w:hAnsi="宋体" w:eastAsia="宋体" w:cs="宋体"/>
                <w:bCs/>
                <w:sz w:val="28"/>
                <w:szCs w:val="28"/>
                <w:lang w:eastAsia="zh-CN"/>
              </w:rPr>
            </w:pPr>
            <w:r>
              <w:rPr>
                <w:rFonts w:hint="eastAsia" w:ascii="宋体" w:hAnsi="宋体" w:eastAsia="宋体" w:cs="宋体"/>
                <w:bCs/>
                <w:sz w:val="28"/>
                <w:szCs w:val="28"/>
                <w:lang w:val="en-US" w:eastAsia="zh-CN"/>
              </w:rPr>
              <w:t>施工工</w:t>
            </w:r>
            <w:r>
              <w:rPr>
                <w:rFonts w:hint="eastAsia" w:ascii="宋体" w:hAnsi="宋体" w:eastAsia="宋体" w:cs="宋体"/>
                <w:bCs/>
                <w:sz w:val="28"/>
                <w:szCs w:val="28"/>
                <w:lang w:eastAsia="zh-CN"/>
              </w:rPr>
              <w:t>期</w:t>
            </w:r>
          </w:p>
        </w:tc>
        <w:tc>
          <w:tcPr>
            <w:tcW w:w="1392" w:type="dxa"/>
            <w:noWrap w:val="0"/>
            <w:vAlign w:val="center"/>
          </w:tcPr>
          <w:p>
            <w:pPr>
              <w:spacing w:line="400" w:lineRule="exact"/>
              <w:jc w:val="center"/>
              <w:rPr>
                <w:rFonts w:hint="eastAsia" w:ascii="宋体" w:hAnsi="宋体" w:eastAsia="宋体" w:cs="宋体"/>
                <w:bCs/>
                <w:sz w:val="28"/>
                <w:szCs w:val="28"/>
                <w:lang w:val="en-US" w:eastAsia="zh-CN"/>
              </w:rPr>
            </w:pPr>
            <w:r>
              <w:rPr>
                <w:rFonts w:hint="eastAsia" w:ascii="宋体" w:hAnsi="宋体" w:eastAsia="宋体" w:cs="宋体"/>
                <w:bCs/>
                <w:sz w:val="28"/>
                <w:szCs w:val="28"/>
                <w:lang w:val="en-US" w:eastAsia="zh-CN"/>
              </w:rPr>
              <w:t>工程质量</w:t>
            </w:r>
          </w:p>
        </w:tc>
        <w:tc>
          <w:tcPr>
            <w:tcW w:w="1108" w:type="dxa"/>
            <w:noWrap w:val="0"/>
            <w:vAlign w:val="center"/>
          </w:tcPr>
          <w:p>
            <w:pPr>
              <w:spacing w:line="400" w:lineRule="exact"/>
              <w:jc w:val="center"/>
              <w:rPr>
                <w:rFonts w:hint="eastAsia" w:ascii="宋体" w:hAnsi="宋体" w:eastAsia="宋体" w:cs="宋体"/>
                <w:bCs/>
                <w:sz w:val="28"/>
                <w:szCs w:val="28"/>
                <w:lang w:eastAsia="zh-CN"/>
              </w:rPr>
            </w:pPr>
            <w:r>
              <w:rPr>
                <w:rFonts w:hint="eastAsia" w:ascii="宋体" w:hAnsi="宋体" w:eastAsia="宋体" w:cs="宋体"/>
                <w:bCs/>
                <w:sz w:val="28"/>
                <w:szCs w:val="28"/>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7" w:hRule="atLeast"/>
        </w:trPr>
        <w:tc>
          <w:tcPr>
            <w:tcW w:w="836" w:type="dxa"/>
            <w:noWrap w:val="0"/>
            <w:vAlign w:val="center"/>
          </w:tcPr>
          <w:p>
            <w:pPr>
              <w:spacing w:line="400" w:lineRule="exact"/>
              <w:jc w:val="center"/>
              <w:rPr>
                <w:rFonts w:hint="eastAsia" w:ascii="宋体" w:hAnsi="宋体" w:eastAsia="宋体" w:cs="宋体"/>
                <w:sz w:val="28"/>
                <w:szCs w:val="28"/>
              </w:rPr>
            </w:pPr>
            <w:r>
              <w:rPr>
                <w:rFonts w:hint="eastAsia" w:ascii="宋体" w:hAnsi="宋体" w:eastAsia="宋体" w:cs="宋体"/>
                <w:bCs/>
                <w:sz w:val="28"/>
                <w:szCs w:val="28"/>
              </w:rPr>
              <w:t>1</w:t>
            </w:r>
          </w:p>
        </w:tc>
        <w:tc>
          <w:tcPr>
            <w:tcW w:w="1481" w:type="dxa"/>
            <w:noWrap w:val="0"/>
            <w:vAlign w:val="top"/>
          </w:tcPr>
          <w:p>
            <w:pPr>
              <w:spacing w:line="400" w:lineRule="exact"/>
              <w:rPr>
                <w:rFonts w:hint="eastAsia" w:ascii="宋体" w:hAnsi="宋体" w:eastAsia="宋体" w:cs="宋体"/>
                <w:sz w:val="28"/>
                <w:szCs w:val="28"/>
              </w:rPr>
            </w:pPr>
          </w:p>
        </w:tc>
        <w:tc>
          <w:tcPr>
            <w:tcW w:w="1444" w:type="dxa"/>
            <w:noWrap w:val="0"/>
            <w:vAlign w:val="top"/>
          </w:tcPr>
          <w:p>
            <w:pPr>
              <w:spacing w:line="400" w:lineRule="exact"/>
              <w:rPr>
                <w:rFonts w:hint="eastAsia" w:ascii="宋体" w:hAnsi="宋体" w:eastAsia="宋体" w:cs="宋体"/>
                <w:sz w:val="28"/>
                <w:szCs w:val="28"/>
              </w:rPr>
            </w:pPr>
          </w:p>
        </w:tc>
        <w:tc>
          <w:tcPr>
            <w:tcW w:w="1335" w:type="dxa"/>
            <w:noWrap w:val="0"/>
            <w:vAlign w:val="top"/>
          </w:tcPr>
          <w:p>
            <w:pPr>
              <w:spacing w:line="400" w:lineRule="exact"/>
              <w:rPr>
                <w:rFonts w:hint="eastAsia" w:ascii="宋体" w:hAnsi="宋体" w:eastAsia="宋体" w:cs="宋体"/>
                <w:sz w:val="28"/>
                <w:szCs w:val="28"/>
              </w:rPr>
            </w:pPr>
          </w:p>
        </w:tc>
        <w:tc>
          <w:tcPr>
            <w:tcW w:w="1520" w:type="dxa"/>
            <w:noWrap w:val="0"/>
            <w:vAlign w:val="top"/>
          </w:tcPr>
          <w:p>
            <w:pPr>
              <w:spacing w:line="400" w:lineRule="exact"/>
              <w:rPr>
                <w:rFonts w:hint="eastAsia" w:ascii="宋体" w:hAnsi="宋体" w:eastAsia="宋体" w:cs="宋体"/>
                <w:sz w:val="28"/>
                <w:szCs w:val="28"/>
                <w:highlight w:val="yellow"/>
              </w:rPr>
            </w:pPr>
          </w:p>
        </w:tc>
        <w:tc>
          <w:tcPr>
            <w:tcW w:w="1392" w:type="dxa"/>
            <w:noWrap w:val="0"/>
            <w:vAlign w:val="top"/>
          </w:tcPr>
          <w:p>
            <w:pPr>
              <w:spacing w:line="400" w:lineRule="exact"/>
              <w:rPr>
                <w:rFonts w:hint="eastAsia" w:ascii="宋体" w:hAnsi="宋体" w:eastAsia="宋体" w:cs="宋体"/>
                <w:sz w:val="28"/>
                <w:szCs w:val="28"/>
              </w:rPr>
            </w:pPr>
          </w:p>
        </w:tc>
        <w:tc>
          <w:tcPr>
            <w:tcW w:w="1108" w:type="dxa"/>
            <w:noWrap w:val="0"/>
            <w:vAlign w:val="top"/>
          </w:tcPr>
          <w:p>
            <w:pPr>
              <w:spacing w:line="400" w:lineRule="exact"/>
              <w:rPr>
                <w:rFonts w:hint="eastAsia" w:ascii="宋体" w:hAnsi="宋体" w:eastAsia="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6" w:hRule="atLeast"/>
        </w:trPr>
        <w:tc>
          <w:tcPr>
            <w:tcW w:w="9116" w:type="dxa"/>
            <w:gridSpan w:val="7"/>
            <w:noWrap w:val="0"/>
            <w:vAlign w:val="top"/>
          </w:tcPr>
          <w:p>
            <w:pPr>
              <w:spacing w:line="400" w:lineRule="exact"/>
              <w:rPr>
                <w:rFonts w:hint="eastAsia" w:ascii="宋体" w:hAnsi="宋体" w:eastAsia="宋体" w:cs="宋体"/>
                <w:sz w:val="28"/>
                <w:szCs w:val="28"/>
              </w:rPr>
            </w:pPr>
            <w:r>
              <w:rPr>
                <w:rFonts w:hint="eastAsia" w:ascii="宋体" w:hAnsi="宋体" w:eastAsia="宋体" w:cs="宋体"/>
                <w:sz w:val="28"/>
                <w:szCs w:val="28"/>
              </w:rPr>
              <w:t>最终确定的质量保证及服务承诺（优惠条件）</w:t>
            </w:r>
          </w:p>
        </w:tc>
      </w:tr>
    </w:tbl>
    <w:p>
      <w:pPr>
        <w:pStyle w:val="7"/>
        <w:kinsoku w:val="0"/>
        <w:overflowPunct w:val="0"/>
        <w:spacing w:line="360" w:lineRule="auto"/>
        <w:ind w:left="0" w:leftChars="0" w:firstLine="0" w:firstLineChars="0"/>
        <w:rPr>
          <w:rFonts w:hint="eastAsia" w:ascii="Times New Roman" w:hAnsi="Times New Roman" w:eastAsia="宋体" w:cs="Times New Roman"/>
          <w:color w:val="auto"/>
          <w:sz w:val="24"/>
          <w:szCs w:val="24"/>
        </w:rPr>
      </w:pPr>
      <w:r>
        <w:rPr>
          <w:rFonts w:hint="eastAsia"/>
          <w:color w:val="auto"/>
          <w:sz w:val="24"/>
          <w:szCs w:val="24"/>
        </w:rPr>
        <w:t>注：1、在磋商过程中，磋商最后报价与首次报价的价格发生的浮动比例，在项目签</w:t>
      </w:r>
      <w:r>
        <w:rPr>
          <w:rFonts w:hint="eastAsia" w:ascii="Times New Roman" w:hAnsi="Times New Roman" w:eastAsia="宋体" w:cs="Times New Roman"/>
          <w:color w:val="auto"/>
          <w:sz w:val="24"/>
          <w:szCs w:val="24"/>
        </w:rPr>
        <w:t>订合同时对首次报价单价的基础上进行同比例浮动，作为签订合同的最终单价。</w:t>
      </w:r>
    </w:p>
    <w:p>
      <w:pPr>
        <w:pStyle w:val="7"/>
        <w:numPr>
          <w:ilvl w:val="0"/>
          <w:numId w:val="5"/>
        </w:numPr>
        <w:kinsoku w:val="0"/>
        <w:overflowPunct w:val="0"/>
        <w:spacing w:line="360" w:lineRule="auto"/>
        <w:ind w:left="0" w:leftChars="0" w:firstLine="0" w:firstLineChars="0"/>
        <w:rPr>
          <w:rFonts w:hint="eastAsia" w:ascii="Times New Roman" w:hAnsi="Times New Roman" w:eastAsia="宋体" w:cs="Times New Roman"/>
          <w:color w:val="auto"/>
          <w:sz w:val="24"/>
          <w:szCs w:val="24"/>
          <w:lang w:val="en-US" w:eastAsia="zh-CN"/>
        </w:rPr>
      </w:pPr>
      <w:r>
        <w:rPr>
          <w:rFonts w:hint="eastAsia" w:ascii="Times New Roman" w:hAnsi="Times New Roman" w:eastAsia="宋体" w:cs="Times New Roman"/>
          <w:color w:val="auto"/>
          <w:sz w:val="24"/>
          <w:szCs w:val="24"/>
          <w:lang w:val="en-US" w:eastAsia="zh-CN"/>
        </w:rPr>
        <w:t>此表不需装订在响应文件中，投标人事先须盖章、签字，以附件形式在开启最终报价时填写并上传至政采云客户端。</w:t>
      </w:r>
    </w:p>
    <w:p>
      <w:pPr>
        <w:pStyle w:val="18"/>
        <w:numPr>
          <w:ilvl w:val="0"/>
          <w:numId w:val="0"/>
        </w:numPr>
        <w:kinsoku w:val="0"/>
        <w:autoSpaceDE w:val="0"/>
        <w:autoSpaceDN w:val="0"/>
        <w:adjustRightInd w:val="0"/>
        <w:snapToGrid w:val="0"/>
        <w:spacing w:after="120" w:line="240" w:lineRule="auto"/>
        <w:jc w:val="left"/>
        <w:textAlignment w:val="baseline"/>
        <w:sectPr>
          <w:pgSz w:w="11850" w:h="16781"/>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equalWidth="0" w:num="1">
            <w:col w:w="10154"/>
          </w:cols>
        </w:sectPr>
      </w:pPr>
    </w:p>
    <w:p>
      <w:pPr>
        <w:spacing w:before="94" w:line="226" w:lineRule="auto"/>
        <w:outlineLvl w:val="0"/>
        <w:rPr>
          <w:rFonts w:ascii="宋体" w:hAnsi="宋体" w:eastAsia="宋体" w:cs="宋体"/>
          <w:spacing w:val="9"/>
          <w:sz w:val="29"/>
          <w:szCs w:val="29"/>
          <w14:textOutline w14:w="5448" w14:cap="sq" w14:cmpd="sng">
            <w14:solidFill>
              <w14:srgbClr w14:val="000000"/>
            </w14:solidFill>
            <w14:prstDash w14:val="solid"/>
            <w14:bevel/>
          </w14:textOutline>
        </w:rPr>
      </w:pPr>
      <w:bookmarkStart w:id="493" w:name="_Toc21543"/>
      <w:bookmarkStart w:id="494" w:name="_Toc28622"/>
      <w:bookmarkStart w:id="495" w:name="_Toc25435"/>
    </w:p>
    <w:p>
      <w:pPr>
        <w:spacing w:before="94" w:line="226" w:lineRule="auto"/>
        <w:ind w:left="2873"/>
        <w:outlineLvl w:val="0"/>
        <w:rPr>
          <w:rFonts w:ascii="宋体" w:hAnsi="宋体" w:eastAsia="宋体" w:cs="宋体"/>
          <w:sz w:val="29"/>
          <w:szCs w:val="29"/>
        </w:rPr>
      </w:pPr>
      <w:r>
        <w:rPr>
          <w:rFonts w:ascii="宋体" w:hAnsi="宋体" w:eastAsia="宋体" w:cs="宋体"/>
          <w:spacing w:val="9"/>
          <w:sz w:val="29"/>
          <w:szCs w:val="29"/>
          <w14:textOutline w14:w="5448" w14:cap="sq" w14:cmpd="sng">
            <w14:solidFill>
              <w14:srgbClr w14:val="000000"/>
            </w14:solidFill>
            <w14:prstDash w14:val="solid"/>
            <w14:bevel/>
          </w14:textOutline>
        </w:rPr>
        <w:t>第五部分</w:t>
      </w:r>
      <w:r>
        <w:rPr>
          <w:rFonts w:ascii="宋体" w:hAnsi="宋体" w:eastAsia="宋体" w:cs="宋体"/>
          <w:spacing w:val="9"/>
          <w:sz w:val="29"/>
          <w:szCs w:val="29"/>
        </w:rPr>
        <w:t xml:space="preserve">  </w:t>
      </w:r>
      <w:r>
        <w:rPr>
          <w:rFonts w:ascii="宋体" w:hAnsi="宋体" w:eastAsia="宋体" w:cs="宋体"/>
          <w:spacing w:val="9"/>
          <w:sz w:val="29"/>
          <w:szCs w:val="29"/>
          <w14:textOutline w14:w="5448" w14:cap="sq" w14:cmpd="sng">
            <w14:solidFill>
              <w14:srgbClr w14:val="000000"/>
            </w14:solidFill>
            <w14:prstDash w14:val="solid"/>
            <w14:bevel/>
          </w14:textOutline>
        </w:rPr>
        <w:t>技术标准和要求</w:t>
      </w:r>
      <w:bookmarkEnd w:id="493"/>
      <w:bookmarkEnd w:id="494"/>
      <w:bookmarkEnd w:id="495"/>
    </w:p>
    <w:p>
      <w:pPr>
        <w:spacing w:line="284" w:lineRule="auto"/>
        <w:rPr>
          <w:rFonts w:ascii="Arial"/>
          <w:sz w:val="21"/>
        </w:rPr>
      </w:pPr>
    </w:p>
    <w:p>
      <w:pPr>
        <w:pStyle w:val="5"/>
        <w:keepNext/>
        <w:keepLines/>
        <w:widowControl w:val="0"/>
        <w:numPr>
          <w:ilvl w:val="0"/>
          <w:numId w:val="0"/>
        </w:numPr>
        <w:tabs>
          <w:tab w:val="left" w:pos="720"/>
        </w:tabs>
        <w:spacing w:before="260" w:after="260" w:line="400" w:lineRule="exact"/>
        <w:ind w:leftChars="0"/>
        <w:jc w:val="both"/>
        <w:outlineLvl w:val="1"/>
        <w:rPr>
          <w:rFonts w:hint="eastAsia" w:hAnsi="宋体" w:cs="宋体"/>
          <w:bCs/>
          <w:color w:val="auto"/>
          <w:sz w:val="28"/>
          <w:szCs w:val="28"/>
        </w:rPr>
      </w:pPr>
      <w:bookmarkStart w:id="496" w:name="_Toc376936784"/>
      <w:bookmarkStart w:id="497" w:name="_Toc325726053"/>
      <w:bookmarkStart w:id="498" w:name="_Toc458079961"/>
      <w:bookmarkStart w:id="499" w:name="_Toc21044"/>
      <w:bookmarkStart w:id="500" w:name="_Toc27397399"/>
      <w:bookmarkStart w:id="501" w:name="_Toc1384"/>
      <w:bookmarkStart w:id="502" w:name="_Toc26702"/>
      <w:bookmarkStart w:id="503" w:name="_Toc4701"/>
      <w:bookmarkStart w:id="504" w:name="_Toc18985"/>
      <w:r>
        <w:rPr>
          <w:rFonts w:hint="eastAsia" w:hAnsi="宋体" w:cs="宋体"/>
          <w:bCs/>
          <w:color w:val="auto"/>
          <w:sz w:val="28"/>
          <w:szCs w:val="28"/>
        </w:rPr>
        <w:t>一、磋商</w:t>
      </w:r>
      <w:bookmarkEnd w:id="496"/>
      <w:bookmarkEnd w:id="497"/>
      <w:r>
        <w:rPr>
          <w:rFonts w:hint="eastAsia" w:hAnsi="宋体" w:cs="宋体"/>
          <w:bCs/>
          <w:color w:val="auto"/>
          <w:sz w:val="28"/>
          <w:szCs w:val="28"/>
        </w:rPr>
        <w:t>内容</w:t>
      </w:r>
      <w:bookmarkEnd w:id="498"/>
      <w:bookmarkEnd w:id="499"/>
      <w:bookmarkEnd w:id="500"/>
      <w:bookmarkEnd w:id="501"/>
      <w:bookmarkEnd w:id="502"/>
      <w:bookmarkEnd w:id="503"/>
      <w:bookmarkEnd w:id="504"/>
    </w:p>
    <w:p>
      <w:pPr>
        <w:autoSpaceDE w:val="0"/>
        <w:autoSpaceDN w:val="0"/>
        <w:spacing w:line="360" w:lineRule="auto"/>
        <w:ind w:firstLine="480"/>
        <w:jc w:val="left"/>
        <w:rPr>
          <w:rFonts w:hint="eastAsia" w:ascii="宋体" w:hAnsi="宋体" w:cs="宋体"/>
          <w:color w:val="auto"/>
        </w:rPr>
      </w:pPr>
      <w:r>
        <w:rPr>
          <w:rFonts w:hint="eastAsia" w:ascii="宋体" w:hAnsi="宋体" w:cs="宋体"/>
          <w:color w:val="auto"/>
        </w:rPr>
        <w:t>本磋商文件中所含所有内容，包括工程量清单等。</w:t>
      </w:r>
    </w:p>
    <w:p>
      <w:pPr>
        <w:pStyle w:val="5"/>
        <w:keepNext/>
        <w:keepLines/>
        <w:widowControl w:val="0"/>
        <w:numPr>
          <w:ilvl w:val="2"/>
          <w:numId w:val="0"/>
        </w:numPr>
        <w:tabs>
          <w:tab w:val="left" w:pos="720"/>
        </w:tabs>
        <w:spacing w:before="260" w:after="260" w:line="400" w:lineRule="exact"/>
        <w:ind w:leftChars="0"/>
        <w:jc w:val="both"/>
        <w:outlineLvl w:val="1"/>
        <w:rPr>
          <w:rFonts w:hint="eastAsia" w:ascii="宋体" w:hAnsi="宋体" w:eastAsia="宋体" w:cs="宋体"/>
          <w:bCs/>
          <w:color w:val="auto"/>
          <w:sz w:val="28"/>
          <w:szCs w:val="28"/>
          <w:lang w:val="en-US" w:eastAsia="zh-CN"/>
        </w:rPr>
      </w:pPr>
      <w:bookmarkStart w:id="505" w:name="_Toc28462"/>
      <w:bookmarkStart w:id="506" w:name="_Toc21195"/>
      <w:bookmarkStart w:id="507" w:name="_Toc27397400"/>
      <w:bookmarkStart w:id="508" w:name="_Toc458079964"/>
      <w:bookmarkStart w:id="509" w:name="_Toc4873"/>
      <w:bookmarkStart w:id="510" w:name="_Toc18704"/>
      <w:bookmarkStart w:id="511" w:name="_Toc416875922"/>
      <w:bookmarkStart w:id="512" w:name="_Toc20813"/>
      <w:r>
        <w:rPr>
          <w:rFonts w:hint="eastAsia" w:ascii="宋体" w:hAnsi="宋体" w:eastAsia="宋体" w:cs="宋体"/>
          <w:bCs/>
          <w:color w:val="auto"/>
          <w:sz w:val="28"/>
          <w:szCs w:val="28"/>
          <w:lang w:val="en-US" w:eastAsia="zh-CN"/>
        </w:rPr>
        <w:t>二、工程要求</w:t>
      </w:r>
      <w:bookmarkEnd w:id="505"/>
      <w:bookmarkEnd w:id="506"/>
      <w:bookmarkEnd w:id="507"/>
      <w:bookmarkEnd w:id="508"/>
      <w:bookmarkEnd w:id="509"/>
      <w:bookmarkEnd w:id="510"/>
      <w:bookmarkEnd w:id="511"/>
      <w:bookmarkEnd w:id="512"/>
    </w:p>
    <w:p>
      <w:pPr>
        <w:pageBreakBefore w:val="0"/>
        <w:kinsoku/>
        <w:wordWrap/>
        <w:overflowPunct/>
        <w:topLinePunct w:val="0"/>
        <w:autoSpaceDE/>
        <w:autoSpaceDN/>
        <w:bidi w:val="0"/>
        <w:adjustRightInd/>
        <w:snapToGrid/>
        <w:spacing w:line="500" w:lineRule="exact"/>
        <w:ind w:firstLine="480"/>
        <w:textAlignment w:val="auto"/>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kern w:val="2"/>
          <w:sz w:val="21"/>
          <w:szCs w:val="24"/>
          <w:lang w:val="en-US" w:eastAsia="zh-CN" w:bidi="ar-SA"/>
        </w:rPr>
        <w:t>1.本工程建设内容：工程量清单所有内容；</w:t>
      </w:r>
    </w:p>
    <w:p>
      <w:pPr>
        <w:pageBreakBefore w:val="0"/>
        <w:kinsoku/>
        <w:wordWrap/>
        <w:overflowPunct/>
        <w:topLinePunct w:val="0"/>
        <w:autoSpaceDE/>
        <w:autoSpaceDN/>
        <w:bidi w:val="0"/>
        <w:adjustRightInd/>
        <w:snapToGrid/>
        <w:spacing w:line="500" w:lineRule="exact"/>
        <w:ind w:firstLine="480"/>
        <w:textAlignment w:val="auto"/>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kern w:val="2"/>
          <w:sz w:val="21"/>
          <w:szCs w:val="24"/>
          <w:lang w:val="en-US" w:eastAsia="zh-CN" w:bidi="ar-SA"/>
        </w:rPr>
        <w:t>2.质量：符合国家现行施工验收标准；</w:t>
      </w:r>
    </w:p>
    <w:p>
      <w:pPr>
        <w:pageBreakBefore w:val="0"/>
        <w:kinsoku/>
        <w:wordWrap/>
        <w:overflowPunct/>
        <w:topLinePunct w:val="0"/>
        <w:autoSpaceDE/>
        <w:autoSpaceDN/>
        <w:bidi w:val="0"/>
        <w:adjustRightInd/>
        <w:snapToGrid/>
        <w:spacing w:line="500" w:lineRule="exact"/>
        <w:ind w:firstLine="480"/>
        <w:textAlignment w:val="auto"/>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kern w:val="2"/>
          <w:sz w:val="21"/>
          <w:szCs w:val="24"/>
          <w:lang w:val="en-US" w:eastAsia="zh-CN" w:bidi="ar-SA"/>
        </w:rPr>
        <w:t>3.施工现场应做好安全生产及文明施工。</w:t>
      </w:r>
    </w:p>
    <w:p>
      <w:pPr>
        <w:pStyle w:val="6"/>
        <w:pageBreakBefore w:val="0"/>
        <w:kinsoku/>
        <w:wordWrap/>
        <w:overflowPunct/>
        <w:topLinePunct w:val="0"/>
        <w:autoSpaceDE/>
        <w:autoSpaceDN/>
        <w:bidi w:val="0"/>
        <w:adjustRightInd/>
        <w:snapToGrid/>
        <w:spacing w:line="500" w:lineRule="exact"/>
        <w:ind w:left="0" w:leftChars="0" w:firstLine="480" w:firstLineChars="0"/>
        <w:textAlignment w:val="auto"/>
        <w:rPr>
          <w:rFonts w:hint="default" w:ascii="宋体" w:hAnsi="宋体" w:eastAsia="宋体" w:cs="宋体"/>
          <w:color w:val="auto"/>
          <w:kern w:val="2"/>
          <w:sz w:val="21"/>
          <w:szCs w:val="24"/>
          <w:lang w:val="en-US" w:eastAsia="zh-CN" w:bidi="ar-SA"/>
        </w:rPr>
      </w:pPr>
      <w:r>
        <w:rPr>
          <w:rFonts w:hint="eastAsia" w:ascii="宋体" w:hAnsi="宋体" w:cs="宋体"/>
          <w:color w:val="auto"/>
          <w:kern w:val="2"/>
          <w:sz w:val="21"/>
          <w:szCs w:val="24"/>
          <w:lang w:val="en-US" w:eastAsia="zh-CN" w:bidi="ar-SA"/>
        </w:rPr>
        <w:t>4.</w:t>
      </w:r>
      <w:r>
        <w:rPr>
          <w:rFonts w:hint="eastAsia" w:ascii="宋体" w:hAnsi="宋体" w:eastAsia="宋体" w:cs="宋体"/>
          <w:color w:val="auto"/>
          <w:kern w:val="2"/>
          <w:sz w:val="21"/>
          <w:szCs w:val="24"/>
          <w:lang w:val="zh-CN" w:eastAsia="zh-CN" w:bidi="ar-SA"/>
        </w:rPr>
        <w:t>工期</w:t>
      </w:r>
      <w:r>
        <w:rPr>
          <w:rFonts w:hint="eastAsia" w:ascii="宋体" w:hAnsi="宋体" w:eastAsia="宋体" w:cs="宋体"/>
          <w:color w:val="auto"/>
          <w:kern w:val="2"/>
          <w:sz w:val="21"/>
          <w:szCs w:val="24"/>
          <w:lang w:val="en-US" w:eastAsia="zh-CN" w:bidi="ar-SA"/>
        </w:rPr>
        <w:t>：</w:t>
      </w:r>
      <w:r>
        <w:rPr>
          <w:rFonts w:hint="eastAsia" w:ascii="宋体" w:hAnsi="宋体" w:cs="宋体"/>
          <w:color w:val="auto"/>
          <w:kern w:val="2"/>
          <w:sz w:val="21"/>
          <w:szCs w:val="24"/>
          <w:lang w:val="en-US" w:eastAsia="zh-CN" w:bidi="ar-SA"/>
        </w:rPr>
        <w:t>90日历日</w:t>
      </w:r>
    </w:p>
    <w:p>
      <w:pPr>
        <w:pStyle w:val="6"/>
        <w:pageBreakBefore w:val="0"/>
        <w:kinsoku/>
        <w:wordWrap/>
        <w:overflowPunct/>
        <w:topLinePunct w:val="0"/>
        <w:autoSpaceDE/>
        <w:autoSpaceDN/>
        <w:bidi w:val="0"/>
        <w:adjustRightInd/>
        <w:snapToGrid/>
        <w:spacing w:line="500" w:lineRule="exact"/>
        <w:ind w:left="0" w:leftChars="0" w:firstLine="480" w:firstLineChars="0"/>
        <w:textAlignment w:val="auto"/>
        <w:rPr>
          <w:rFonts w:hint="eastAsia" w:ascii="宋体" w:hAnsi="宋体" w:eastAsia="宋体" w:cs="宋体"/>
          <w:color w:val="auto"/>
          <w:kern w:val="2"/>
          <w:sz w:val="21"/>
          <w:szCs w:val="24"/>
          <w:lang w:val="en-US" w:eastAsia="zh-CN" w:bidi="ar-SA"/>
        </w:rPr>
      </w:pPr>
      <w:r>
        <w:rPr>
          <w:rFonts w:hint="eastAsia" w:ascii="宋体" w:hAnsi="宋体" w:cs="宋体"/>
          <w:color w:val="auto"/>
          <w:kern w:val="2"/>
          <w:sz w:val="21"/>
          <w:szCs w:val="24"/>
          <w:lang w:val="en-US" w:eastAsia="zh-CN" w:bidi="ar-SA"/>
        </w:rPr>
        <w:t>5</w:t>
      </w:r>
      <w:r>
        <w:rPr>
          <w:rFonts w:hint="eastAsia" w:ascii="宋体" w:hAnsi="宋体" w:eastAsia="宋体" w:cs="宋体"/>
          <w:color w:val="auto"/>
          <w:kern w:val="2"/>
          <w:sz w:val="21"/>
          <w:szCs w:val="24"/>
          <w:lang w:val="en-US" w:eastAsia="zh-CN" w:bidi="ar-SA"/>
        </w:rPr>
        <w:t>.项目地点</w:t>
      </w:r>
      <w:r>
        <w:rPr>
          <w:rFonts w:hint="eastAsia" w:ascii="宋体" w:hAnsi="宋体" w:eastAsia="宋体" w:cs="宋体"/>
          <w:snapToGrid w:val="0"/>
          <w:color w:val="auto"/>
          <w:kern w:val="2"/>
          <w:sz w:val="21"/>
          <w:szCs w:val="24"/>
          <w:lang w:val="en-US" w:eastAsia="zh-CN" w:bidi="ar-SA"/>
        </w:rPr>
        <w:t>：海北州祁连县</w:t>
      </w:r>
    </w:p>
    <w:p>
      <w:pPr>
        <w:rPr>
          <w:rFonts w:hint="eastAsia" w:ascii="宋体" w:hAnsi="宋体" w:eastAsia="宋体" w:cs="宋体"/>
          <w:color w:val="auto"/>
          <w:kern w:val="2"/>
          <w:sz w:val="21"/>
          <w:szCs w:val="24"/>
          <w:lang w:val="en-US" w:eastAsia="zh-CN" w:bidi="ar-SA"/>
        </w:rPr>
      </w:pPr>
    </w:p>
    <w:p>
      <w:pPr>
        <w:rPr>
          <w:rFonts w:hint="eastAsia" w:ascii="Times New Roman" w:hAnsi="Times New Roman" w:eastAsia="Times New Roman" w:cs="Times New Roman"/>
          <w:b/>
          <w:bCs/>
          <w:spacing w:val="-1"/>
          <w:sz w:val="28"/>
          <w:szCs w:val="28"/>
          <w:lang w:eastAsia="zh-CN"/>
        </w:rPr>
      </w:pPr>
      <w:r>
        <w:rPr>
          <w:rFonts w:hint="eastAsia" w:ascii="Times New Roman" w:hAnsi="Times New Roman" w:eastAsia="Times New Roman" w:cs="Times New Roman"/>
          <w:b/>
          <w:bCs/>
          <w:spacing w:val="-1"/>
          <w:sz w:val="28"/>
          <w:szCs w:val="28"/>
          <w:lang w:eastAsia="zh-CN"/>
        </w:rPr>
        <w:br w:type="page"/>
      </w:r>
    </w:p>
    <w:p>
      <w:pPr>
        <w:pStyle w:val="2"/>
        <w:rPr>
          <w:rFonts w:hint="default"/>
          <w:lang w:val="en-US" w:eastAsia="zh-CN"/>
        </w:rPr>
      </w:pPr>
      <w:r>
        <w:drawing>
          <wp:inline distT="0" distB="0" distL="114300" distR="114300">
            <wp:extent cx="5450840" cy="7620000"/>
            <wp:effectExtent l="0" t="0" r="1016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11"/>
                    <a:stretch>
                      <a:fillRect/>
                    </a:stretch>
                  </pic:blipFill>
                  <pic:spPr>
                    <a:xfrm>
                      <a:off x="0" y="0"/>
                      <a:ext cx="5450840" cy="7620000"/>
                    </a:xfrm>
                    <a:prstGeom prst="rect">
                      <a:avLst/>
                    </a:prstGeom>
                    <a:noFill/>
                    <a:ln>
                      <a:noFill/>
                    </a:ln>
                  </pic:spPr>
                </pic:pic>
              </a:graphicData>
            </a:graphic>
          </wp:inline>
        </w:drawing>
      </w:r>
      <w:r>
        <w:drawing>
          <wp:inline distT="0" distB="0" distL="114300" distR="114300">
            <wp:extent cx="5643880" cy="7549515"/>
            <wp:effectExtent l="0" t="0" r="7620" b="6985"/>
            <wp:docPr id="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pic:cNvPicPr>
                      <a:picLocks noChangeAspect="1"/>
                    </pic:cNvPicPr>
                  </pic:nvPicPr>
                  <pic:blipFill>
                    <a:blip r:embed="rId12"/>
                    <a:stretch>
                      <a:fillRect/>
                    </a:stretch>
                  </pic:blipFill>
                  <pic:spPr>
                    <a:xfrm>
                      <a:off x="0" y="0"/>
                      <a:ext cx="5643880" cy="7549515"/>
                    </a:xfrm>
                    <a:prstGeom prst="rect">
                      <a:avLst/>
                    </a:prstGeom>
                    <a:noFill/>
                    <a:ln>
                      <a:noFill/>
                    </a:ln>
                  </pic:spPr>
                </pic:pic>
              </a:graphicData>
            </a:graphic>
          </wp:inline>
        </w:drawing>
      </w:r>
      <w:r>
        <w:drawing>
          <wp:inline distT="0" distB="0" distL="114300" distR="114300">
            <wp:extent cx="5624830" cy="7812405"/>
            <wp:effectExtent l="0" t="0" r="1270" b="10795"/>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13"/>
                    <a:stretch>
                      <a:fillRect/>
                    </a:stretch>
                  </pic:blipFill>
                  <pic:spPr>
                    <a:xfrm>
                      <a:off x="0" y="0"/>
                      <a:ext cx="5624830" cy="7812405"/>
                    </a:xfrm>
                    <a:prstGeom prst="rect">
                      <a:avLst/>
                    </a:prstGeom>
                    <a:noFill/>
                    <a:ln>
                      <a:noFill/>
                    </a:ln>
                  </pic:spPr>
                </pic:pic>
              </a:graphicData>
            </a:graphic>
          </wp:inline>
        </w:drawing>
      </w:r>
      <w:r>
        <w:drawing>
          <wp:inline distT="0" distB="0" distL="114300" distR="114300">
            <wp:extent cx="5521325" cy="7794625"/>
            <wp:effectExtent l="0" t="0" r="3175" b="3175"/>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4"/>
                    <a:stretch>
                      <a:fillRect/>
                    </a:stretch>
                  </pic:blipFill>
                  <pic:spPr>
                    <a:xfrm>
                      <a:off x="0" y="0"/>
                      <a:ext cx="5521325" cy="7794625"/>
                    </a:xfrm>
                    <a:prstGeom prst="rect">
                      <a:avLst/>
                    </a:prstGeom>
                    <a:noFill/>
                    <a:ln>
                      <a:noFill/>
                    </a:ln>
                  </pic:spPr>
                </pic:pic>
              </a:graphicData>
            </a:graphic>
          </wp:inline>
        </w:drawing>
      </w:r>
      <w:r>
        <w:drawing>
          <wp:inline distT="0" distB="0" distL="114300" distR="114300">
            <wp:extent cx="5577205" cy="7860665"/>
            <wp:effectExtent l="0" t="0" r="10795" b="635"/>
            <wp:docPr id="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
                    <pic:cNvPicPr>
                      <a:picLocks noChangeAspect="1"/>
                    </pic:cNvPicPr>
                  </pic:nvPicPr>
                  <pic:blipFill>
                    <a:blip r:embed="rId15"/>
                    <a:stretch>
                      <a:fillRect/>
                    </a:stretch>
                  </pic:blipFill>
                  <pic:spPr>
                    <a:xfrm>
                      <a:off x="0" y="0"/>
                      <a:ext cx="5577205" cy="7860665"/>
                    </a:xfrm>
                    <a:prstGeom prst="rect">
                      <a:avLst/>
                    </a:prstGeom>
                    <a:noFill/>
                    <a:ln>
                      <a:noFill/>
                    </a:ln>
                  </pic:spPr>
                </pic:pic>
              </a:graphicData>
            </a:graphic>
          </wp:inline>
        </w:drawing>
      </w:r>
      <w:r>
        <w:drawing>
          <wp:inline distT="0" distB="0" distL="114300" distR="114300">
            <wp:extent cx="5638165" cy="7739380"/>
            <wp:effectExtent l="0" t="0" r="635" b="7620"/>
            <wp:docPr id="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
                    <pic:cNvPicPr>
                      <a:picLocks noChangeAspect="1"/>
                    </pic:cNvPicPr>
                  </pic:nvPicPr>
                  <pic:blipFill>
                    <a:blip r:embed="rId16"/>
                    <a:stretch>
                      <a:fillRect/>
                    </a:stretch>
                  </pic:blipFill>
                  <pic:spPr>
                    <a:xfrm>
                      <a:off x="0" y="0"/>
                      <a:ext cx="5638165" cy="7739380"/>
                    </a:xfrm>
                    <a:prstGeom prst="rect">
                      <a:avLst/>
                    </a:prstGeom>
                    <a:noFill/>
                    <a:ln>
                      <a:noFill/>
                    </a:ln>
                  </pic:spPr>
                </pic:pic>
              </a:graphicData>
            </a:graphic>
          </wp:inline>
        </w:drawing>
      </w:r>
      <w:r>
        <w:drawing>
          <wp:inline distT="0" distB="0" distL="114300" distR="114300">
            <wp:extent cx="5641975" cy="7684135"/>
            <wp:effectExtent l="0" t="0" r="9525" b="12065"/>
            <wp:docPr id="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7"/>
                    <pic:cNvPicPr>
                      <a:picLocks noChangeAspect="1"/>
                    </pic:cNvPicPr>
                  </pic:nvPicPr>
                  <pic:blipFill>
                    <a:blip r:embed="rId17"/>
                    <a:stretch>
                      <a:fillRect/>
                    </a:stretch>
                  </pic:blipFill>
                  <pic:spPr>
                    <a:xfrm>
                      <a:off x="0" y="0"/>
                      <a:ext cx="5641975" cy="7684135"/>
                    </a:xfrm>
                    <a:prstGeom prst="rect">
                      <a:avLst/>
                    </a:prstGeom>
                    <a:noFill/>
                    <a:ln>
                      <a:noFill/>
                    </a:ln>
                  </pic:spPr>
                </pic:pic>
              </a:graphicData>
            </a:graphic>
          </wp:inline>
        </w:drawing>
      </w:r>
      <w:r>
        <w:drawing>
          <wp:inline distT="0" distB="0" distL="114300" distR="114300">
            <wp:extent cx="5622925" cy="7872095"/>
            <wp:effectExtent l="0" t="0" r="3175" b="1905"/>
            <wp:docPr id="1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pic:cNvPicPr>
                      <a:picLocks noChangeAspect="1"/>
                    </pic:cNvPicPr>
                  </pic:nvPicPr>
                  <pic:blipFill>
                    <a:blip r:embed="rId18"/>
                    <a:stretch>
                      <a:fillRect/>
                    </a:stretch>
                  </pic:blipFill>
                  <pic:spPr>
                    <a:xfrm>
                      <a:off x="0" y="0"/>
                      <a:ext cx="5622925" cy="7872095"/>
                    </a:xfrm>
                    <a:prstGeom prst="rect">
                      <a:avLst/>
                    </a:prstGeom>
                    <a:noFill/>
                    <a:ln>
                      <a:noFill/>
                    </a:ln>
                  </pic:spPr>
                </pic:pic>
              </a:graphicData>
            </a:graphic>
          </wp:inline>
        </w:drawing>
      </w:r>
    </w:p>
    <w:sectPr>
      <w:pgSz w:w="11850" w:h="16781"/>
      <w:pgMar w:top="1803" w:right="1440" w:bottom="1803" w:left="1440" w:header="850" w:footer="850" w:gutter="0"/>
      <w:pgBorders w:offsetFrom="page">
        <w:top w:val="thinThickSmallGap" w:color="00B0F0" w:sz="24" w:space="24"/>
        <w:left w:val="thinThickSmallGap" w:color="00B0F0" w:sz="24" w:space="24"/>
        <w:bottom w:val="thinThickSmallGap" w:color="00B0F0" w:sz="24" w:space="24"/>
        <w:right w:val="thinThickSmallGap" w:color="00B0F0" w:sz="24" w:space="24"/>
      </w:pgBorders>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79" w:line="185" w:lineRule="auto"/>
      <w:ind w:firstLine="840" w:firstLineChars="400"/>
      <w:rPr>
        <w:rFonts w:ascii="宋体" w:hAnsi="宋体" w:eastAsia="宋体" w:cs="宋体"/>
        <w:spacing w:val="-5"/>
        <w:sz w:val="24"/>
        <w:szCs w:val="24"/>
        <w:u w:val="single" w:color="auto"/>
      </w:rPr>
    </w:pPr>
    <w:r>
      <w:drawing>
        <wp:anchor distT="0" distB="0" distL="114300" distR="114300" simplePos="0" relativeHeight="251665408" behindDoc="0" locked="0" layoutInCell="0" allowOverlap="1">
          <wp:simplePos x="0" y="0"/>
          <wp:positionH relativeFrom="page">
            <wp:posOffset>778510</wp:posOffset>
          </wp:positionH>
          <wp:positionV relativeFrom="page">
            <wp:posOffset>9308465</wp:posOffset>
          </wp:positionV>
          <wp:extent cx="652145" cy="595630"/>
          <wp:effectExtent l="0" t="0" r="14605" b="13970"/>
          <wp:wrapNone/>
          <wp:docPr id="2" name="IM 3"/>
          <wp:cNvGraphicFramePr/>
          <a:graphic xmlns:a="http://schemas.openxmlformats.org/drawingml/2006/main">
            <a:graphicData uri="http://schemas.openxmlformats.org/drawingml/2006/picture">
              <pic:pic xmlns:pic="http://schemas.openxmlformats.org/drawingml/2006/picture">
                <pic:nvPicPr>
                  <pic:cNvPr id="2" name="IM 3"/>
                  <pic:cNvPicPr/>
                </pic:nvPicPr>
                <pic:blipFill>
                  <a:blip r:embed="rId1"/>
                  <a:stretch>
                    <a:fillRect/>
                  </a:stretch>
                </pic:blipFill>
                <pic:spPr>
                  <a:xfrm>
                    <a:off x="0" y="0"/>
                    <a:ext cx="652145" cy="595630"/>
                  </a:xfrm>
                  <a:prstGeom prst="rect">
                    <a:avLst/>
                  </a:prstGeom>
                  <a:noFill/>
                  <a:ln>
                    <a:noFill/>
                  </a:ln>
                </pic:spPr>
              </pic:pic>
            </a:graphicData>
          </a:graphic>
        </wp:anchor>
      </w:drawing>
    </w:r>
    <w:r>
      <w:rPr>
        <w:sz w:val="24"/>
      </w:rPr>
      <mc:AlternateContent>
        <mc:Choice Requires="wps">
          <w:drawing>
            <wp:anchor distT="0" distB="0" distL="114300" distR="114300" simplePos="0" relativeHeight="251666432" behindDoc="0" locked="0" layoutInCell="1" allowOverlap="1">
              <wp:simplePos x="0" y="0"/>
              <wp:positionH relativeFrom="margin">
                <wp:posOffset>2656840</wp:posOffset>
              </wp:positionH>
              <wp:positionV relativeFrom="paragraph">
                <wp:posOffset>182245</wp:posOffset>
              </wp:positionV>
              <wp:extent cx="140970" cy="15811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40970" cy="158115"/>
                      </a:xfrm>
                      <a:prstGeom prst="rect">
                        <a:avLst/>
                      </a:prstGeom>
                      <a:noFill/>
                      <a:ln w="15875">
                        <a:noFill/>
                      </a:ln>
                    </wps:spPr>
                    <wps:txbx>
                      <w:txbxContent>
                        <w:p>
                          <w:pPr>
                            <w:pStyle w:val="12"/>
                          </w:pPr>
                        </w:p>
                      </w:txbxContent>
                    </wps:txbx>
                    <wps:bodyPr wrap="square" lIns="0" tIns="0" rIns="0" bIns="0" upright="0">
                      <a:noAutofit/>
                    </wps:bodyPr>
                  </wps:wsp>
                </a:graphicData>
              </a:graphic>
            </wp:anchor>
          </w:drawing>
        </mc:Choice>
        <mc:Fallback>
          <w:pict>
            <v:shape id="_x0000_s1026" o:spid="_x0000_s1026" o:spt="202" type="#_x0000_t202" style="position:absolute;left:0pt;margin-left:209.2pt;margin-top:14.35pt;height:12.45pt;width:11.1pt;mso-position-horizontal-relative:margin;z-index:251666432;mso-width-relative:page;mso-height-relative:page;" filled="f" stroked="f" coordsize="21600,21600" o:gfxdata="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OOQ/5DZAAAACQEAAA8AAAAAAAAAAQAg&#10;AAAAIgAAAGRycy9kb3ducmV2LnhtbFBLAQIUABQAAAAIAIdO4kD0CCDQ1AEAAKMDAAAOAAAAAAAA&#10;AAEAIAAAACgBAABkcnMvZTJvRG9jLnhtbFBLBQYAAAAABgAGAFkBAABuBQAAAAA=&#10;">
              <v:fill on="f" focussize="0,0"/>
              <v:stroke on="f" weight="1.25pt"/>
              <v:imagedata o:title=""/>
              <o:lock v:ext="edit" aspectratio="f"/>
              <v:textbox inset="0mm,0mm,0mm,0mm">
                <w:txbxContent>
                  <w:p>
                    <w:pPr>
                      <w:pStyle w:val="12"/>
                    </w:pPr>
                  </w:p>
                </w:txbxContent>
              </v:textbox>
            </v:shape>
          </w:pict>
        </mc:Fallback>
      </mc:AlternateContent>
    </w:r>
  </w:p>
  <w:p>
    <w:pPr>
      <w:spacing w:before="79" w:line="185" w:lineRule="auto"/>
      <w:ind w:firstLine="920" w:firstLineChars="400"/>
      <w:rPr>
        <w:rFonts w:ascii="仿宋" w:hAnsi="仿宋" w:eastAsia="仿宋" w:cs="仿宋"/>
        <w:sz w:val="21"/>
        <w:szCs w:val="21"/>
      </w:rPr>
    </w:pPr>
    <w:r>
      <w:rPr>
        <w:rFonts w:ascii="宋体" w:hAnsi="宋体" w:eastAsia="宋体" w:cs="宋体"/>
        <w:spacing w:val="-5"/>
        <w:sz w:val="24"/>
        <w:szCs w:val="24"/>
        <w:u w:val="none" w:color="auto"/>
      </w:rPr>
      <w:t>青海有所为工程项目管理有限公司</w:t>
    </w:r>
    <w:r>
      <w:rPr>
        <w:rFonts w:ascii="宋体" w:hAnsi="宋体" w:eastAsia="宋体" w:cs="宋体"/>
        <w:spacing w:val="75"/>
        <w:sz w:val="24"/>
        <w:szCs w:val="24"/>
        <w:u w:val="none" w:color="auto"/>
      </w:rPr>
      <w:t xml:space="preserve"> </w:t>
    </w:r>
    <w:r>
      <w:rPr>
        <w:rFonts w:ascii="仿宋" w:hAnsi="仿宋" w:eastAsia="仿宋" w:cs="仿宋"/>
        <w:spacing w:val="-5"/>
        <w:sz w:val="21"/>
        <w:szCs w:val="21"/>
        <w:u w:val="none" w:color="auto"/>
      </w:rPr>
      <w:t>QINGHAI</w:t>
    </w:r>
    <w:r>
      <w:rPr>
        <w:rFonts w:ascii="仿宋" w:hAnsi="仿宋" w:eastAsia="仿宋" w:cs="仿宋"/>
        <w:spacing w:val="4"/>
        <w:sz w:val="21"/>
        <w:szCs w:val="21"/>
        <w:u w:val="none" w:color="auto"/>
      </w:rPr>
      <w:t xml:space="preserve"> </w:t>
    </w:r>
    <w:r>
      <w:rPr>
        <w:rFonts w:ascii="仿宋" w:hAnsi="仿宋" w:eastAsia="仿宋" w:cs="仿宋"/>
        <w:spacing w:val="-5"/>
        <w:sz w:val="21"/>
        <w:szCs w:val="21"/>
        <w:u w:val="none" w:color="auto"/>
      </w:rPr>
      <w:t>YOUSUOWEI</w:t>
    </w:r>
    <w:r>
      <w:rPr>
        <w:rFonts w:ascii="仿宋" w:hAnsi="仿宋" w:eastAsia="仿宋" w:cs="仿宋"/>
        <w:spacing w:val="6"/>
        <w:sz w:val="21"/>
        <w:szCs w:val="21"/>
        <w:u w:val="none" w:color="auto"/>
      </w:rPr>
      <w:t xml:space="preserve"> </w:t>
    </w:r>
    <w:r>
      <w:rPr>
        <w:rFonts w:ascii="仿宋" w:hAnsi="仿宋" w:eastAsia="仿宋" w:cs="仿宋"/>
        <w:spacing w:val="-5"/>
        <w:sz w:val="21"/>
        <w:szCs w:val="21"/>
        <w:u w:val="none" w:color="auto"/>
      </w:rPr>
      <w:t>PROJECT</w:t>
    </w:r>
    <w:r>
      <w:rPr>
        <w:rFonts w:ascii="仿宋" w:hAnsi="仿宋" w:eastAsia="仿宋" w:cs="仿宋"/>
        <w:sz w:val="21"/>
        <w:szCs w:val="21"/>
        <w:u w:val="none" w:color="auto"/>
      </w:rPr>
      <w:t xml:space="preserve"> </w:t>
    </w:r>
    <w:r>
      <w:rPr>
        <w:rFonts w:ascii="仿宋" w:hAnsi="仿宋" w:eastAsia="仿宋" w:cs="仿宋"/>
        <w:spacing w:val="-5"/>
        <w:sz w:val="21"/>
        <w:szCs w:val="21"/>
        <w:u w:val="none" w:color="auto"/>
      </w:rPr>
      <w:t>MANAGEMENT</w:t>
    </w:r>
    <w:r>
      <w:rPr>
        <w:rFonts w:ascii="仿宋" w:hAnsi="仿宋" w:eastAsia="仿宋" w:cs="仿宋"/>
        <w:spacing w:val="5"/>
        <w:sz w:val="21"/>
        <w:szCs w:val="21"/>
        <w:u w:val="none" w:color="auto"/>
      </w:rPr>
      <w:t xml:space="preserve"> </w:t>
    </w:r>
    <w:r>
      <w:rPr>
        <w:rFonts w:ascii="仿宋" w:hAnsi="仿宋" w:eastAsia="仿宋" w:cs="仿宋"/>
        <w:spacing w:val="-5"/>
        <w:sz w:val="21"/>
        <w:szCs w:val="21"/>
        <w:u w:val="none" w:color="auto"/>
      </w:rPr>
      <w:t>CO.LTD</w:t>
    </w:r>
  </w:p>
  <w:p>
    <w:pPr>
      <w:pStyle w:val="12"/>
      <w:tabs>
        <w:tab w:val="left" w:pos="2236"/>
        <w:tab w:val="clear" w:pos="4153"/>
      </w:tabs>
    </w:pPr>
    <w:r>
      <w:rPr>
        <w:rFonts w:hint="eastAsia" w:eastAsia="宋体"/>
        <w:lang w:eastAsia="zh-CN"/>
      </w:rPr>
      <w:tab/>
    </w:r>
  </w:p>
  <w:p>
    <w:pPr>
      <w:pStyle w:val="12"/>
      <w:rPr>
        <w:rFonts w:hint="eastAsia"/>
        <w:lang w:val="en-US" w:eastAsia="zh-CN"/>
      </w:rPr>
    </w:pPr>
  </w:p>
  <w:p>
    <w:pPr>
      <w:pStyle w:val="12"/>
      <w:rPr>
        <w:rFonts w:hint="eastAsia"/>
        <w:lang w:val="en-US" w:eastAsia="zh-CN"/>
      </w:rPr>
    </w:pPr>
  </w:p>
  <w:p>
    <w:pPr>
      <w:tabs>
        <w:tab w:val="left" w:pos="3957"/>
      </w:tabs>
      <w:spacing w:line="196" w:lineRule="auto"/>
      <w:ind w:left="4109"/>
      <w:rPr>
        <w:rFonts w:hint="eastAsia" w:ascii="Times New Roman" w:hAnsi="Times New Roman" w:eastAsia="宋体" w:cs="Times New Roman"/>
        <w:sz w:val="17"/>
        <w:szCs w:val="17"/>
        <w:lang w:eastAsia="zh-CN"/>
      </w:rPr>
    </w:pPr>
    <w:r>
      <w:rPr>
        <w:rFonts w:hint="eastAsia" w:ascii="Times New Roman" w:hAnsi="Times New Roman" w:eastAsia="宋体" w:cs="Times New Roman"/>
        <w:sz w:val="17"/>
        <w:szCs w:val="17"/>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79" w:line="185" w:lineRule="auto"/>
      <w:ind w:firstLine="840" w:firstLineChars="400"/>
      <w:rPr>
        <w:rFonts w:ascii="宋体" w:hAnsi="宋体" w:eastAsia="宋体" w:cs="宋体"/>
        <w:spacing w:val="-5"/>
        <w:sz w:val="24"/>
        <w:szCs w:val="24"/>
        <w:u w:val="single" w:color="auto"/>
      </w:rPr>
    </w:pPr>
    <w:r>
      <w:drawing>
        <wp:anchor distT="0" distB="0" distL="114300" distR="114300" simplePos="0" relativeHeight="251669504" behindDoc="0" locked="0" layoutInCell="0" allowOverlap="1">
          <wp:simplePos x="0" y="0"/>
          <wp:positionH relativeFrom="page">
            <wp:posOffset>778510</wp:posOffset>
          </wp:positionH>
          <wp:positionV relativeFrom="page">
            <wp:posOffset>9308465</wp:posOffset>
          </wp:positionV>
          <wp:extent cx="652145" cy="595630"/>
          <wp:effectExtent l="0" t="0" r="14605" b="13970"/>
          <wp:wrapNone/>
          <wp:docPr id="33" name="IM 3"/>
          <wp:cNvGraphicFramePr/>
          <a:graphic xmlns:a="http://schemas.openxmlformats.org/drawingml/2006/main">
            <a:graphicData uri="http://schemas.openxmlformats.org/drawingml/2006/picture">
              <pic:pic xmlns:pic="http://schemas.openxmlformats.org/drawingml/2006/picture">
                <pic:nvPicPr>
                  <pic:cNvPr id="33" name="IM 3"/>
                  <pic:cNvPicPr/>
                </pic:nvPicPr>
                <pic:blipFill>
                  <a:blip r:embed="rId1"/>
                  <a:stretch>
                    <a:fillRect/>
                  </a:stretch>
                </pic:blipFill>
                <pic:spPr>
                  <a:xfrm>
                    <a:off x="0" y="0"/>
                    <a:ext cx="652145" cy="595630"/>
                  </a:xfrm>
                  <a:prstGeom prst="rect">
                    <a:avLst/>
                  </a:prstGeom>
                  <a:noFill/>
                  <a:ln>
                    <a:noFill/>
                  </a:ln>
                </pic:spPr>
              </pic:pic>
            </a:graphicData>
          </a:graphic>
        </wp:anchor>
      </w:drawing>
    </w:r>
    <w:r>
      <w:rPr>
        <w:sz w:val="24"/>
      </w:rPr>
      <mc:AlternateContent>
        <mc:Choice Requires="wps">
          <w:drawing>
            <wp:anchor distT="0" distB="0" distL="114300" distR="114300" simplePos="0" relativeHeight="251670528" behindDoc="0" locked="0" layoutInCell="1" allowOverlap="1">
              <wp:simplePos x="0" y="0"/>
              <wp:positionH relativeFrom="margin">
                <wp:posOffset>2656840</wp:posOffset>
              </wp:positionH>
              <wp:positionV relativeFrom="paragraph">
                <wp:posOffset>182245</wp:posOffset>
              </wp:positionV>
              <wp:extent cx="140970" cy="158115"/>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40970" cy="158115"/>
                      </a:xfrm>
                      <a:prstGeom prst="rect">
                        <a:avLst/>
                      </a:prstGeom>
                      <a:noFill/>
                      <a:ln w="15875">
                        <a:noFill/>
                      </a:ln>
                    </wps:spPr>
                    <wps:txbx>
                      <w:txbxContent>
                        <w:p>
                          <w:pPr>
                            <w:pStyle w:val="12"/>
                          </w:pPr>
                        </w:p>
                      </w:txbxContent>
                    </wps:txbx>
                    <wps:bodyPr wrap="square" lIns="0" tIns="0" rIns="0" bIns="0" upright="0">
                      <a:noAutofit/>
                    </wps:bodyPr>
                  </wps:wsp>
                </a:graphicData>
              </a:graphic>
            </wp:anchor>
          </w:drawing>
        </mc:Choice>
        <mc:Fallback>
          <w:pict>
            <v:shape id="_x0000_s1026" o:spid="_x0000_s1026" o:spt="202" type="#_x0000_t202" style="position:absolute;left:0pt;margin-left:209.2pt;margin-top:14.35pt;height:12.45pt;width:11.1pt;mso-position-horizontal-relative:margin;z-index:251670528;mso-width-relative:page;mso-height-relative:page;" filled="f" stroked="f" coordsize="21600,21600" o:gfxdata="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45D/kNkAAAAJAQAADwAAAAAAAAAB&#10;ACAAAAAiAAAAZHJzL2Rvd25yZXYueG1sUEsBAhQAFAAAAAgAh07iQKVQxoTWAQAApQMAAA4AAAAA&#10;AAAAAQAgAAAAKAEAAGRycy9lMm9Eb2MueG1sUEsFBgAAAAAGAAYAWQEAAHAFAAAAAA==&#10;">
              <v:fill on="f" focussize="0,0"/>
              <v:stroke on="f" weight="1.25pt"/>
              <v:imagedata o:title=""/>
              <o:lock v:ext="edit" aspectratio="f"/>
              <v:textbox inset="0mm,0mm,0mm,0mm">
                <w:txbxContent>
                  <w:p>
                    <w:pPr>
                      <w:pStyle w:val="12"/>
                    </w:pPr>
                  </w:p>
                </w:txbxContent>
              </v:textbox>
            </v:shape>
          </w:pict>
        </mc:Fallback>
      </mc:AlternateContent>
    </w:r>
  </w:p>
  <w:p>
    <w:pPr>
      <w:spacing w:before="79" w:line="185" w:lineRule="auto"/>
      <w:ind w:firstLine="920" w:firstLineChars="400"/>
      <w:rPr>
        <w:rFonts w:ascii="仿宋" w:hAnsi="仿宋" w:eastAsia="仿宋" w:cs="仿宋"/>
        <w:sz w:val="21"/>
        <w:szCs w:val="21"/>
      </w:rPr>
    </w:pPr>
    <w:r>
      <w:rPr>
        <w:rFonts w:ascii="宋体" w:hAnsi="宋体" w:eastAsia="宋体" w:cs="宋体"/>
        <w:spacing w:val="-5"/>
        <w:sz w:val="24"/>
        <w:szCs w:val="24"/>
        <w:u w:val="none" w:color="auto"/>
      </w:rPr>
      <w:t>青海有所为工程项目管理有限公司</w:t>
    </w:r>
    <w:r>
      <w:rPr>
        <w:rFonts w:ascii="宋体" w:hAnsi="宋体" w:eastAsia="宋体" w:cs="宋体"/>
        <w:spacing w:val="75"/>
        <w:sz w:val="24"/>
        <w:szCs w:val="24"/>
        <w:u w:val="none" w:color="auto"/>
      </w:rPr>
      <w:t xml:space="preserve"> </w:t>
    </w:r>
    <w:r>
      <w:rPr>
        <w:rFonts w:ascii="仿宋" w:hAnsi="仿宋" w:eastAsia="仿宋" w:cs="仿宋"/>
        <w:spacing w:val="-5"/>
        <w:sz w:val="21"/>
        <w:szCs w:val="21"/>
        <w:u w:val="none" w:color="auto"/>
      </w:rPr>
      <w:t>QINGHAI</w:t>
    </w:r>
    <w:r>
      <w:rPr>
        <w:rFonts w:ascii="仿宋" w:hAnsi="仿宋" w:eastAsia="仿宋" w:cs="仿宋"/>
        <w:spacing w:val="4"/>
        <w:sz w:val="21"/>
        <w:szCs w:val="21"/>
        <w:u w:val="none" w:color="auto"/>
      </w:rPr>
      <w:t xml:space="preserve"> </w:t>
    </w:r>
    <w:r>
      <w:rPr>
        <w:rFonts w:ascii="仿宋" w:hAnsi="仿宋" w:eastAsia="仿宋" w:cs="仿宋"/>
        <w:spacing w:val="-5"/>
        <w:sz w:val="21"/>
        <w:szCs w:val="21"/>
        <w:u w:val="none" w:color="auto"/>
      </w:rPr>
      <w:t>YOUSUOWEI</w:t>
    </w:r>
    <w:r>
      <w:rPr>
        <w:rFonts w:ascii="仿宋" w:hAnsi="仿宋" w:eastAsia="仿宋" w:cs="仿宋"/>
        <w:spacing w:val="6"/>
        <w:sz w:val="21"/>
        <w:szCs w:val="21"/>
        <w:u w:val="none" w:color="auto"/>
      </w:rPr>
      <w:t xml:space="preserve"> </w:t>
    </w:r>
    <w:r>
      <w:rPr>
        <w:rFonts w:ascii="仿宋" w:hAnsi="仿宋" w:eastAsia="仿宋" w:cs="仿宋"/>
        <w:spacing w:val="-5"/>
        <w:sz w:val="21"/>
        <w:szCs w:val="21"/>
        <w:u w:val="none" w:color="auto"/>
      </w:rPr>
      <w:t>PROJECT</w:t>
    </w:r>
    <w:r>
      <w:rPr>
        <w:rFonts w:ascii="仿宋" w:hAnsi="仿宋" w:eastAsia="仿宋" w:cs="仿宋"/>
        <w:sz w:val="21"/>
        <w:szCs w:val="21"/>
        <w:u w:val="none" w:color="auto"/>
      </w:rPr>
      <w:t xml:space="preserve"> </w:t>
    </w:r>
    <w:r>
      <w:rPr>
        <w:rFonts w:ascii="仿宋" w:hAnsi="仿宋" w:eastAsia="仿宋" w:cs="仿宋"/>
        <w:spacing w:val="-5"/>
        <w:sz w:val="21"/>
        <w:szCs w:val="21"/>
        <w:u w:val="none" w:color="auto"/>
      </w:rPr>
      <w:t>MANAGEMENT</w:t>
    </w:r>
    <w:r>
      <w:rPr>
        <w:rFonts w:ascii="仿宋" w:hAnsi="仿宋" w:eastAsia="仿宋" w:cs="仿宋"/>
        <w:spacing w:val="5"/>
        <w:sz w:val="21"/>
        <w:szCs w:val="21"/>
        <w:u w:val="none" w:color="auto"/>
      </w:rPr>
      <w:t xml:space="preserve"> </w:t>
    </w:r>
    <w:r>
      <w:rPr>
        <w:rFonts w:ascii="仿宋" w:hAnsi="仿宋" w:eastAsia="仿宋" w:cs="仿宋"/>
        <w:spacing w:val="-5"/>
        <w:sz w:val="21"/>
        <w:szCs w:val="21"/>
        <w:u w:val="none" w:color="auto"/>
      </w:rPr>
      <w:t>CO.LTD</w:t>
    </w:r>
  </w:p>
  <w:p>
    <w:pPr>
      <w:pStyle w:val="12"/>
      <w:tabs>
        <w:tab w:val="left" w:pos="2236"/>
        <w:tab w:val="clear" w:pos="4153"/>
      </w:tabs>
    </w:pPr>
    <w:r>
      <w:rPr>
        <w:sz w:val="21"/>
      </w:rPr>
      <mc:AlternateContent>
        <mc:Choice Requires="wps">
          <w:drawing>
            <wp:anchor distT="0" distB="0" distL="114300" distR="114300" simplePos="0" relativeHeight="251671552" behindDoc="0" locked="0" layoutInCell="1" allowOverlap="1">
              <wp:simplePos x="0" y="0"/>
              <wp:positionH relativeFrom="margin">
                <wp:posOffset>2746375</wp:posOffset>
              </wp:positionH>
              <wp:positionV relativeFrom="paragraph">
                <wp:posOffset>71755</wp:posOffset>
              </wp:positionV>
              <wp:extent cx="259715" cy="203835"/>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259715" cy="20383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jc w:val="center"/>
                            <w:rPr>
                              <w:rFonts w:hint="eastAsia" w:ascii="宋体" w:hAnsi="宋体" w:eastAsia="宋体" w:cs="宋体"/>
                              <w:sz w:val="20"/>
                              <w:szCs w:val="20"/>
                            </w:rPr>
                          </w:pP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 PAGE  \* MERGEFORMAT </w:instrText>
                          </w:r>
                          <w:r>
                            <w:rPr>
                              <w:rFonts w:hint="eastAsia" w:ascii="宋体" w:hAnsi="宋体" w:eastAsia="宋体" w:cs="宋体"/>
                              <w:sz w:val="20"/>
                              <w:szCs w:val="20"/>
                            </w:rPr>
                            <w:fldChar w:fldCharType="separate"/>
                          </w:r>
                          <w:r>
                            <w:rPr>
                              <w:rFonts w:hint="eastAsia" w:ascii="宋体" w:hAnsi="宋体" w:eastAsia="宋体" w:cs="宋体"/>
                              <w:sz w:val="20"/>
                              <w:szCs w:val="20"/>
                            </w:rPr>
                            <w:t>4</w:t>
                          </w:r>
                          <w:r>
                            <w:rPr>
                              <w:rFonts w:hint="eastAsia" w:ascii="宋体" w:hAnsi="宋体" w:eastAsia="宋体" w:cs="宋体"/>
                              <w:sz w:val="20"/>
                              <w:szCs w:val="20"/>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16.25pt;margin-top:5.65pt;height:16.05pt;width:20.45pt;mso-position-horizontal-relative:margin;z-index:251671552;mso-width-relative:page;mso-height-relative:page;" filled="f" stroked="f" coordsize="21600,21600" o:gfxdata="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DJodw71wAAAAkBAAAPAAAAAAAAAAEAIAAAACIAAABkcnMvZG93bnJl&#10;di54bWxQSwECFAAUAAAACACHTuJAxLvgBTcCAABjBAAADgAAAAAAAAABACAAAAAmAQAAZHJzL2Uy&#10;b0RvYy54bWxQSwUGAAAAAAYABgBZAQAAzwUAAAAA&#10;">
              <v:fill on="f" focussize="0,0"/>
              <v:stroke on="f" weight="0.5pt"/>
              <v:imagedata o:title=""/>
              <o:lock v:ext="edit" aspectratio="f"/>
              <v:textbox inset="0mm,0mm,0mm,0mm">
                <w:txbxContent>
                  <w:p>
                    <w:pPr>
                      <w:pStyle w:val="12"/>
                      <w:jc w:val="center"/>
                      <w:rPr>
                        <w:rFonts w:hint="eastAsia" w:ascii="宋体" w:hAnsi="宋体" w:eastAsia="宋体" w:cs="宋体"/>
                        <w:sz w:val="20"/>
                        <w:szCs w:val="20"/>
                      </w:rPr>
                    </w:pP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 PAGE  \* MERGEFORMAT </w:instrText>
                    </w:r>
                    <w:r>
                      <w:rPr>
                        <w:rFonts w:hint="eastAsia" w:ascii="宋体" w:hAnsi="宋体" w:eastAsia="宋体" w:cs="宋体"/>
                        <w:sz w:val="20"/>
                        <w:szCs w:val="20"/>
                      </w:rPr>
                      <w:fldChar w:fldCharType="separate"/>
                    </w:r>
                    <w:r>
                      <w:rPr>
                        <w:rFonts w:hint="eastAsia" w:ascii="宋体" w:hAnsi="宋体" w:eastAsia="宋体" w:cs="宋体"/>
                        <w:sz w:val="20"/>
                        <w:szCs w:val="20"/>
                      </w:rPr>
                      <w:t>4</w:t>
                    </w:r>
                    <w:r>
                      <w:rPr>
                        <w:rFonts w:hint="eastAsia" w:ascii="宋体" w:hAnsi="宋体" w:eastAsia="宋体" w:cs="宋体"/>
                        <w:sz w:val="20"/>
                        <w:szCs w:val="20"/>
                      </w:rPr>
                      <w:fldChar w:fldCharType="end"/>
                    </w:r>
                  </w:p>
                </w:txbxContent>
              </v:textbox>
            </v:shape>
          </w:pict>
        </mc:Fallback>
      </mc:AlternateContent>
    </w:r>
    <w:r>
      <w:rPr>
        <w:rFonts w:hint="eastAsia" w:eastAsia="宋体"/>
        <w:lang w:eastAsia="zh-CN"/>
      </w:rPr>
      <w:tab/>
    </w:r>
  </w:p>
  <w:p>
    <w:pPr>
      <w:pStyle w:val="12"/>
      <w:rPr>
        <w:rFonts w:hint="eastAsia"/>
        <w:lang w:val="en-US" w:eastAsia="zh-CN"/>
      </w:rPr>
    </w:pPr>
  </w:p>
  <w:p>
    <w:pPr>
      <w:pStyle w:val="12"/>
      <w:rPr>
        <w:rFonts w:hint="eastAsia"/>
        <w:lang w:val="en-US" w:eastAsia="zh-CN"/>
      </w:rPr>
    </w:pPr>
  </w:p>
  <w:p>
    <w:pPr>
      <w:tabs>
        <w:tab w:val="left" w:pos="3957"/>
      </w:tabs>
      <w:spacing w:line="196" w:lineRule="auto"/>
      <w:ind w:left="4109"/>
      <w:rPr>
        <w:rFonts w:hint="eastAsia" w:ascii="Times New Roman" w:hAnsi="Times New Roman" w:eastAsia="宋体" w:cs="Times New Roman"/>
        <w:sz w:val="17"/>
        <w:szCs w:val="17"/>
        <w:lang w:eastAsia="zh-CN"/>
      </w:rPr>
    </w:pPr>
    <w:r>
      <w:rPr>
        <w:rFonts w:hint="eastAsia" w:ascii="Times New Roman" w:hAnsi="Times New Roman" w:eastAsia="宋体" w:cs="Times New Roman"/>
        <w:sz w:val="17"/>
        <w:szCs w:val="17"/>
        <w:lang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79" w:line="185" w:lineRule="auto"/>
      <w:ind w:firstLine="840" w:firstLineChars="400"/>
      <w:rPr>
        <w:rFonts w:ascii="仿宋" w:hAnsi="仿宋" w:eastAsia="仿宋" w:cs="仿宋"/>
        <w:sz w:val="21"/>
        <w:szCs w:val="21"/>
        <w:u w:val="none" w:color="auto"/>
      </w:rPr>
    </w:pPr>
    <w:r>
      <w:rPr>
        <w:u w:val="none" w:color="auto"/>
      </w:rPr>
      <w:drawing>
        <wp:anchor distT="0" distB="0" distL="114300" distR="114300" simplePos="0" relativeHeight="251667456" behindDoc="0" locked="0" layoutInCell="0" allowOverlap="1">
          <wp:simplePos x="0" y="0"/>
          <wp:positionH relativeFrom="page">
            <wp:posOffset>711835</wp:posOffset>
          </wp:positionH>
          <wp:positionV relativeFrom="page">
            <wp:posOffset>9451340</wp:posOffset>
          </wp:positionV>
          <wp:extent cx="652145" cy="595630"/>
          <wp:effectExtent l="0" t="0" r="14605" b="13970"/>
          <wp:wrapNone/>
          <wp:docPr id="31" name="IM 3"/>
          <wp:cNvGraphicFramePr/>
          <a:graphic xmlns:a="http://schemas.openxmlformats.org/drawingml/2006/main">
            <a:graphicData uri="http://schemas.openxmlformats.org/drawingml/2006/picture">
              <pic:pic xmlns:pic="http://schemas.openxmlformats.org/drawingml/2006/picture">
                <pic:nvPicPr>
                  <pic:cNvPr id="31" name="IM 3"/>
                  <pic:cNvPicPr/>
                </pic:nvPicPr>
                <pic:blipFill>
                  <a:blip r:embed="rId1"/>
                  <a:stretch>
                    <a:fillRect/>
                  </a:stretch>
                </pic:blipFill>
                <pic:spPr>
                  <a:xfrm>
                    <a:off x="0" y="0"/>
                    <a:ext cx="652145" cy="595630"/>
                  </a:xfrm>
                  <a:prstGeom prst="rect">
                    <a:avLst/>
                  </a:prstGeom>
                  <a:noFill/>
                  <a:ln>
                    <a:noFill/>
                  </a:ln>
                </pic:spPr>
              </pic:pic>
            </a:graphicData>
          </a:graphic>
        </wp:anchor>
      </w:drawing>
    </w:r>
    <w:r>
      <w:rPr>
        <w:sz w:val="24"/>
        <w:u w:val="none" w:color="auto"/>
      </w:rPr>
      <mc:AlternateContent>
        <mc:Choice Requires="wps">
          <w:drawing>
            <wp:anchor distT="0" distB="0" distL="114300" distR="114300" simplePos="0" relativeHeight="251668480" behindDoc="0" locked="0" layoutInCell="1" allowOverlap="1">
              <wp:simplePos x="0" y="0"/>
              <wp:positionH relativeFrom="margin">
                <wp:posOffset>2456815</wp:posOffset>
              </wp:positionH>
              <wp:positionV relativeFrom="paragraph">
                <wp:posOffset>198755</wp:posOffset>
              </wp:positionV>
              <wp:extent cx="140970" cy="158115"/>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40970" cy="158115"/>
                      </a:xfrm>
                      <a:prstGeom prst="rect">
                        <a:avLst/>
                      </a:prstGeom>
                      <a:noFill/>
                      <a:ln w="15875">
                        <a:noFill/>
                      </a:ln>
                    </wps:spPr>
                    <wps:txbx>
                      <w:txbxContent>
                        <w:p>
                          <w:pPr>
                            <w:pStyle w:val="12"/>
                          </w:pPr>
                        </w:p>
                      </w:txbxContent>
                    </wps:txbx>
                    <wps:bodyPr wrap="square" lIns="0" tIns="0" rIns="0" bIns="0" upright="0">
                      <a:noAutofit/>
                    </wps:bodyPr>
                  </wps:wsp>
                </a:graphicData>
              </a:graphic>
            </wp:anchor>
          </w:drawing>
        </mc:Choice>
        <mc:Fallback>
          <w:pict>
            <v:shape id="_x0000_s1026" o:spid="_x0000_s1026" o:spt="202" type="#_x0000_t202" style="position:absolute;left:0pt;margin-left:193.45pt;margin-top:15.65pt;height:12.45pt;width:11.1pt;mso-position-horizontal-relative:margin;z-index:251668480;mso-width-relative:page;mso-height-relative:page;" filled="f" stroked="f" coordsize="21600,21600" o:gfxdata="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troOr2QAAAAkBAAAPAAAAAAAAAAEA&#10;IAAAACIAAABkcnMvZG93bnJldi54bWxQSwECFAAUAAAACACHTuJAMuw8qtUBAAClAwAADgAAAAAA&#10;AAABACAAAAAoAQAAZHJzL2Uyb0RvYy54bWxQSwUGAAAAAAYABgBZAQAAbwUAAAAA&#10;">
              <v:fill on="f" focussize="0,0"/>
              <v:stroke on="f" weight="1.25pt"/>
              <v:imagedata o:title=""/>
              <o:lock v:ext="edit" aspectratio="f"/>
              <v:textbox inset="0mm,0mm,0mm,0mm">
                <w:txbxContent>
                  <w:p>
                    <w:pPr>
                      <w:pStyle w:val="12"/>
                    </w:pPr>
                  </w:p>
                </w:txbxContent>
              </v:textbox>
            </v:shape>
          </w:pict>
        </mc:Fallback>
      </mc:AlternateContent>
    </w:r>
    <w:r>
      <w:rPr>
        <w:rFonts w:ascii="宋体" w:hAnsi="宋体" w:eastAsia="宋体" w:cs="宋体"/>
        <w:spacing w:val="-5"/>
        <w:sz w:val="24"/>
        <w:szCs w:val="24"/>
        <w:u w:val="none" w:color="auto"/>
      </w:rPr>
      <w:t>青海有所为工程项目管理有限公司</w:t>
    </w:r>
    <w:r>
      <w:rPr>
        <w:rFonts w:ascii="宋体" w:hAnsi="宋体" w:eastAsia="宋体" w:cs="宋体"/>
        <w:spacing w:val="75"/>
        <w:sz w:val="24"/>
        <w:szCs w:val="24"/>
        <w:u w:val="none" w:color="auto"/>
      </w:rPr>
      <w:t xml:space="preserve"> </w:t>
    </w:r>
    <w:r>
      <w:rPr>
        <w:rFonts w:ascii="仿宋" w:hAnsi="仿宋" w:eastAsia="仿宋" w:cs="仿宋"/>
        <w:spacing w:val="-5"/>
        <w:sz w:val="21"/>
        <w:szCs w:val="21"/>
        <w:u w:val="none" w:color="auto"/>
      </w:rPr>
      <w:t>QINGHAI</w:t>
    </w:r>
    <w:r>
      <w:rPr>
        <w:rFonts w:ascii="仿宋" w:hAnsi="仿宋" w:eastAsia="仿宋" w:cs="仿宋"/>
        <w:spacing w:val="4"/>
        <w:sz w:val="21"/>
        <w:szCs w:val="21"/>
        <w:u w:val="none" w:color="auto"/>
      </w:rPr>
      <w:t xml:space="preserve"> </w:t>
    </w:r>
    <w:r>
      <w:rPr>
        <w:rFonts w:ascii="仿宋" w:hAnsi="仿宋" w:eastAsia="仿宋" w:cs="仿宋"/>
        <w:spacing w:val="-5"/>
        <w:sz w:val="21"/>
        <w:szCs w:val="21"/>
        <w:u w:val="none" w:color="auto"/>
      </w:rPr>
      <w:t>YOUSUOWEI</w:t>
    </w:r>
    <w:r>
      <w:rPr>
        <w:rFonts w:ascii="仿宋" w:hAnsi="仿宋" w:eastAsia="仿宋" w:cs="仿宋"/>
        <w:spacing w:val="6"/>
        <w:sz w:val="21"/>
        <w:szCs w:val="21"/>
        <w:u w:val="none" w:color="auto"/>
      </w:rPr>
      <w:t xml:space="preserve"> </w:t>
    </w:r>
    <w:r>
      <w:rPr>
        <w:rFonts w:ascii="仿宋" w:hAnsi="仿宋" w:eastAsia="仿宋" w:cs="仿宋"/>
        <w:spacing w:val="-5"/>
        <w:sz w:val="21"/>
        <w:szCs w:val="21"/>
        <w:u w:val="none" w:color="auto"/>
      </w:rPr>
      <w:t>PROJECT</w:t>
    </w:r>
    <w:r>
      <w:rPr>
        <w:rFonts w:ascii="仿宋" w:hAnsi="仿宋" w:eastAsia="仿宋" w:cs="仿宋"/>
        <w:sz w:val="21"/>
        <w:szCs w:val="21"/>
        <w:u w:val="none" w:color="auto"/>
      </w:rPr>
      <w:t xml:space="preserve"> </w:t>
    </w:r>
    <w:r>
      <w:rPr>
        <w:rFonts w:ascii="仿宋" w:hAnsi="仿宋" w:eastAsia="仿宋" w:cs="仿宋"/>
        <w:spacing w:val="-5"/>
        <w:sz w:val="21"/>
        <w:szCs w:val="21"/>
        <w:u w:val="none" w:color="auto"/>
      </w:rPr>
      <w:t>MANAGEMENT</w:t>
    </w:r>
    <w:r>
      <w:rPr>
        <w:rFonts w:ascii="仿宋" w:hAnsi="仿宋" w:eastAsia="仿宋" w:cs="仿宋"/>
        <w:spacing w:val="5"/>
        <w:sz w:val="21"/>
        <w:szCs w:val="21"/>
        <w:u w:val="none" w:color="auto"/>
      </w:rPr>
      <w:t xml:space="preserve"> </w:t>
    </w:r>
    <w:r>
      <w:rPr>
        <w:rFonts w:ascii="仿宋" w:hAnsi="仿宋" w:eastAsia="仿宋" w:cs="仿宋"/>
        <w:spacing w:val="-5"/>
        <w:sz w:val="21"/>
        <w:szCs w:val="21"/>
        <w:u w:val="none" w:color="auto"/>
      </w:rPr>
      <w:t>CO.LTD</w:t>
    </w:r>
  </w:p>
  <w:p>
    <w:pPr>
      <w:pStyle w:val="12"/>
      <w:tabs>
        <w:tab w:val="left" w:pos="2236"/>
        <w:tab w:val="clear" w:pos="4153"/>
      </w:tabs>
    </w:pPr>
    <w:r>
      <w:rPr>
        <w:sz w:val="21"/>
      </w:rPr>
      <mc:AlternateContent>
        <mc:Choice Requires="wps">
          <w:drawing>
            <wp:anchor distT="0" distB="0" distL="114300" distR="114300" simplePos="0" relativeHeight="251672576" behindDoc="0" locked="0" layoutInCell="1" allowOverlap="1">
              <wp:simplePos x="0" y="0"/>
              <wp:positionH relativeFrom="margin">
                <wp:posOffset>2717800</wp:posOffset>
              </wp:positionH>
              <wp:positionV relativeFrom="paragraph">
                <wp:posOffset>26670</wp:posOffset>
              </wp:positionV>
              <wp:extent cx="260350" cy="250825"/>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260350" cy="2508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jc w:val="center"/>
                            <w:rPr>
                              <w:rFonts w:hint="eastAsia" w:ascii="宋体" w:hAnsi="宋体" w:eastAsia="宋体" w:cs="宋体"/>
                              <w:sz w:val="20"/>
                              <w:szCs w:val="22"/>
                            </w:rPr>
                          </w:pPr>
                          <w:r>
                            <w:rPr>
                              <w:rFonts w:hint="eastAsia" w:ascii="宋体" w:hAnsi="宋体" w:eastAsia="宋体" w:cs="宋体"/>
                              <w:sz w:val="20"/>
                              <w:szCs w:val="22"/>
                            </w:rPr>
                            <w:fldChar w:fldCharType="begin"/>
                          </w:r>
                          <w:r>
                            <w:rPr>
                              <w:rFonts w:hint="eastAsia" w:ascii="宋体" w:hAnsi="宋体" w:eastAsia="宋体" w:cs="宋体"/>
                              <w:sz w:val="20"/>
                              <w:szCs w:val="22"/>
                            </w:rPr>
                            <w:instrText xml:space="preserve"> PAGE  \* MERGEFORMAT </w:instrText>
                          </w:r>
                          <w:r>
                            <w:rPr>
                              <w:rFonts w:hint="eastAsia" w:ascii="宋体" w:hAnsi="宋体" w:eastAsia="宋体" w:cs="宋体"/>
                              <w:sz w:val="20"/>
                              <w:szCs w:val="22"/>
                            </w:rPr>
                            <w:fldChar w:fldCharType="separate"/>
                          </w:r>
                          <w:r>
                            <w:rPr>
                              <w:rFonts w:hint="eastAsia" w:ascii="宋体" w:hAnsi="宋体" w:eastAsia="宋体" w:cs="宋体"/>
                              <w:sz w:val="20"/>
                              <w:szCs w:val="22"/>
                            </w:rPr>
                            <w:t>5</w:t>
                          </w:r>
                          <w:r>
                            <w:rPr>
                              <w:rFonts w:hint="eastAsia" w:ascii="宋体" w:hAnsi="宋体" w:eastAsia="宋体" w:cs="宋体"/>
                              <w:sz w:val="20"/>
                              <w:szCs w:val="22"/>
                            </w:rP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14pt;margin-top:2.1pt;height:19.75pt;width:20.5pt;mso-position-horizontal-relative:margin;z-index:251672576;mso-width-relative:page;mso-height-relative:page;" filled="f" stroked="f" coordsize="21600,21600" o:gfxdata="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hIGd2dYAAAAIAQAADwAAAAAAAAABACAAAAAiAAAAZHJzL2Rvd25yZXYu&#10;eG1sUEsBAhQAFAAAAAgAh07iQGFXV8c2AgAAYwQAAA4AAAAAAAAAAQAgAAAAJQEAAGRycy9lMm9E&#10;b2MueG1sUEsFBgAAAAAGAAYAWQEAAM0FAAAAAA==&#10;">
              <v:fill on="f" focussize="0,0"/>
              <v:stroke on="f" weight="0.5pt"/>
              <v:imagedata o:title=""/>
              <o:lock v:ext="edit" aspectratio="f"/>
              <v:textbox inset="0mm,0mm,0mm,0mm">
                <w:txbxContent>
                  <w:p>
                    <w:pPr>
                      <w:pStyle w:val="12"/>
                      <w:jc w:val="center"/>
                      <w:rPr>
                        <w:rFonts w:hint="eastAsia" w:ascii="宋体" w:hAnsi="宋体" w:eastAsia="宋体" w:cs="宋体"/>
                        <w:sz w:val="20"/>
                        <w:szCs w:val="22"/>
                      </w:rPr>
                    </w:pPr>
                    <w:r>
                      <w:rPr>
                        <w:rFonts w:hint="eastAsia" w:ascii="宋体" w:hAnsi="宋体" w:eastAsia="宋体" w:cs="宋体"/>
                        <w:sz w:val="20"/>
                        <w:szCs w:val="22"/>
                      </w:rPr>
                      <w:fldChar w:fldCharType="begin"/>
                    </w:r>
                    <w:r>
                      <w:rPr>
                        <w:rFonts w:hint="eastAsia" w:ascii="宋体" w:hAnsi="宋体" w:eastAsia="宋体" w:cs="宋体"/>
                        <w:sz w:val="20"/>
                        <w:szCs w:val="22"/>
                      </w:rPr>
                      <w:instrText xml:space="preserve"> PAGE  \* MERGEFORMAT </w:instrText>
                    </w:r>
                    <w:r>
                      <w:rPr>
                        <w:rFonts w:hint="eastAsia" w:ascii="宋体" w:hAnsi="宋体" w:eastAsia="宋体" w:cs="宋体"/>
                        <w:sz w:val="20"/>
                        <w:szCs w:val="22"/>
                      </w:rPr>
                      <w:fldChar w:fldCharType="separate"/>
                    </w:r>
                    <w:r>
                      <w:rPr>
                        <w:rFonts w:hint="eastAsia" w:ascii="宋体" w:hAnsi="宋体" w:eastAsia="宋体" w:cs="宋体"/>
                        <w:sz w:val="20"/>
                        <w:szCs w:val="22"/>
                      </w:rPr>
                      <w:t>5</w:t>
                    </w:r>
                    <w:r>
                      <w:rPr>
                        <w:rFonts w:hint="eastAsia" w:ascii="宋体" w:hAnsi="宋体" w:eastAsia="宋体" w:cs="宋体"/>
                        <w:sz w:val="20"/>
                        <w:szCs w:val="22"/>
                      </w:rPr>
                      <w:fldChar w:fldCharType="end"/>
                    </w:r>
                  </w:p>
                </w:txbxContent>
              </v:textbox>
            </v:shape>
          </w:pict>
        </mc:Fallback>
      </mc:AlternateContent>
    </w:r>
    <w:r>
      <w:rPr>
        <w:rFonts w:hint="eastAsia" w:eastAsia="宋体"/>
        <w:lang w:eastAsia="zh-CN"/>
      </w:rPr>
      <w:tab/>
    </w:r>
  </w:p>
  <w:p>
    <w:pPr>
      <w:pStyle w:val="12"/>
      <w:rPr>
        <w:rFonts w:hint="eastAsia"/>
        <w:lang w:val="en-US" w:eastAsia="zh-CN"/>
      </w:rPr>
    </w:pPr>
  </w:p>
  <w:p>
    <w:pPr>
      <w:pStyle w:val="12"/>
      <w:rPr>
        <w:rFonts w:hint="eastAsia"/>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tabs>
        <w:tab w:val="clear" w:pos="4153"/>
      </w:tabs>
      <w:jc w:val="both"/>
      <w:rPr>
        <w:rFonts w:hint="eastAsia" w:ascii="宋体" w:hAnsi="宋体" w:eastAsia="宋体" w:cs="宋体"/>
        <w:sz w:val="21"/>
        <w:szCs w:val="21"/>
        <w:u w:val="single"/>
        <w:lang w:val="zh-TW" w:eastAsia="zh-CN"/>
      </w:rPr>
    </w:pPr>
  </w:p>
  <w:p>
    <w:pPr>
      <w:pStyle w:val="13"/>
      <w:tabs>
        <w:tab w:val="clear" w:pos="4153"/>
      </w:tabs>
      <w:jc w:val="both"/>
      <w:rPr>
        <w:rFonts w:hint="eastAsia" w:eastAsia="宋体"/>
        <w:u w:val="none"/>
        <w:lang w:val="en-US" w:eastAsia="zh-CN"/>
      </w:rPr>
    </w:pPr>
    <w:r>
      <w:rPr>
        <w:rFonts w:hint="eastAsia" w:ascii="宋体" w:hAnsi="宋体" w:eastAsia="宋体" w:cs="宋体"/>
        <w:sz w:val="22"/>
        <w:szCs w:val="22"/>
        <w:u w:val="single"/>
        <w:lang w:val="zh-TW" w:eastAsia="zh-CN"/>
      </w:rPr>
      <w:t>海北州祁连县地质灾害排危除险项目</w:t>
    </w: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u w:val="single"/>
      </w:rPr>
      <w:t>竞争性磋商</w:t>
    </w:r>
    <w:r>
      <w:rPr>
        <w:rFonts w:hint="eastAsia" w:ascii="宋体" w:hAnsi="宋体" w:eastAsia="宋体" w:cs="宋体"/>
        <w:sz w:val="22"/>
        <w:szCs w:val="22"/>
        <w:u w:val="single"/>
        <w:lang w:eastAsia="zh-CN"/>
      </w:rPr>
      <w:t>文件</w:t>
    </w:r>
    <w:r>
      <w:rPr>
        <w:sz w:val="18"/>
      </w:rPr>
      <w:pict>
        <v:shape id="PowerPlusWaterMarkObject131087" o:spid="_x0000_s2087" o:spt="136" type="#_x0000_t136" style="position:absolute;left:0pt;height:117.65pt;width:516.55pt;mso-position-horizontal:center;mso-position-horizontal-relative:margin;mso-position-vertical:center;mso-position-vertical-relative:margin;rotation:-2949120f;z-index:-251653120;mso-width-relative:page;mso-height-relative:page;" fillcolor="#C0C0C0" filled="t" stroked="f" coordsize="21600,21600" adj="10800">
          <v:path/>
          <v:fill on="t" opacity="19660f" focussize="0,0"/>
          <v:stroke on="f"/>
          <v:imagedata o:title=""/>
          <o:lock v:ext="edit" aspectratio="t"/>
          <v:textpath on="t" fitshape="t" fitpath="t" trim="t" xscale="f" string="有所为招标" style="font-family:宋体;font-size:36pt;v-same-letter-heights:f;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40" w:lineRule="auto"/>
      <w:rPr>
        <w:rFonts w:hint="eastAsia" w:ascii="宋体" w:hAnsi="宋体" w:eastAsia="宋体" w:cs="宋体"/>
        <w:sz w:val="22"/>
        <w:szCs w:val="22"/>
        <w:u w:val="single"/>
        <w:lang w:val="zh-TW" w:eastAsia="zh-CN"/>
      </w:rPr>
    </w:pPr>
  </w:p>
  <w:p>
    <w:pPr>
      <w:spacing w:line="240" w:lineRule="auto"/>
      <w:rPr>
        <w:rFonts w:ascii="Arial"/>
        <w:sz w:val="2"/>
        <w:u w:val="single"/>
      </w:rPr>
    </w:pPr>
    <w:r>
      <w:rPr>
        <w:rFonts w:hint="eastAsia" w:ascii="宋体" w:hAnsi="宋体" w:eastAsia="宋体" w:cs="宋体"/>
        <w:sz w:val="22"/>
        <w:szCs w:val="22"/>
        <w:u w:val="single"/>
        <w:lang w:val="zh-TW" w:eastAsia="zh-CN"/>
      </w:rPr>
      <w:t>海北州祁连县地质灾害排危除险项目</w:t>
    </w:r>
    <w:r>
      <w:rPr>
        <w:rFonts w:hint="eastAsia" w:ascii="宋体" w:hAnsi="宋体" w:eastAsia="宋体" w:cs="宋体"/>
        <w:sz w:val="22"/>
        <w:szCs w:val="22"/>
        <w:u w:val="single"/>
        <w:lang w:val="en-US" w:eastAsia="zh-CN"/>
      </w:rPr>
      <w:t xml:space="preserve">                           </w:t>
    </w:r>
    <w:r>
      <w:rPr>
        <w:rFonts w:hint="eastAsia" w:ascii="宋体" w:hAnsi="宋体" w:eastAsia="宋体" w:cs="宋体"/>
        <w:sz w:val="22"/>
        <w:szCs w:val="22"/>
        <w:u w:val="single"/>
      </w:rPr>
      <w:t>竞争性磋商</w:t>
    </w:r>
    <w:r>
      <w:rPr>
        <w:rFonts w:hint="eastAsia" w:ascii="宋体" w:hAnsi="宋体" w:eastAsia="宋体" w:cs="宋体"/>
        <w:sz w:val="22"/>
        <w:szCs w:val="22"/>
        <w:u w:val="single"/>
        <w:lang w:eastAsia="zh-CN"/>
      </w:rPr>
      <w:t>文件</w:t>
    </w:r>
    <w:r>
      <w:rPr>
        <w:sz w:val="21"/>
        <w:u w:val="single"/>
      </w:rPr>
      <w:pict>
        <v:shape id="PowerPlusWaterMarkObject157249" o:spid="_x0000_s2088" o:spt="136" type="#_x0000_t136" style="position:absolute;left:0pt;height:117.65pt;width:516.55pt;mso-position-horizontal:center;mso-position-horizontal-relative:margin;mso-position-vertical:center;mso-position-vertical-relative:margin;rotation:-2949120f;z-index:-251652096;mso-width-relative:page;mso-height-relative:page;" fillcolor="#C0C0C0" filled="t" stroked="f" coordsize="21600,21600" adj="10800">
          <v:path/>
          <v:fill on="t" opacity="19660f" focussize="0,0"/>
          <v:stroke on="f"/>
          <v:imagedata o:title=""/>
          <o:lock v:ext="edit" aspectratio="t"/>
          <v:textpath on="t" fitshape="t" fitpath="t" trim="t" xscale="f" string="有所为招标" style="font-family:宋体;font-size:36pt;v-same-letter-heights:f;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BB9F7E"/>
    <w:multiLevelType w:val="singleLevel"/>
    <w:tmpl w:val="CABB9F7E"/>
    <w:lvl w:ilvl="0" w:tentative="0">
      <w:start w:val="1"/>
      <w:numFmt w:val="decimal"/>
      <w:lvlText w:val="%1."/>
      <w:lvlJc w:val="left"/>
      <w:pPr>
        <w:tabs>
          <w:tab w:val="left" w:pos="312"/>
        </w:tabs>
      </w:pPr>
    </w:lvl>
  </w:abstractNum>
  <w:abstractNum w:abstractNumId="1">
    <w:nsid w:val="E155C8ED"/>
    <w:multiLevelType w:val="singleLevel"/>
    <w:tmpl w:val="E155C8ED"/>
    <w:lvl w:ilvl="0" w:tentative="0">
      <w:start w:val="2"/>
      <w:numFmt w:val="decimal"/>
      <w:suff w:val="nothing"/>
      <w:lvlText w:val="%1、"/>
      <w:lvlJc w:val="left"/>
    </w:lvl>
  </w:abstractNum>
  <w:abstractNum w:abstractNumId="2">
    <w:nsid w:val="091260C1"/>
    <w:multiLevelType w:val="singleLevel"/>
    <w:tmpl w:val="091260C1"/>
    <w:lvl w:ilvl="0" w:tentative="0">
      <w:start w:val="21"/>
      <w:numFmt w:val="decimal"/>
      <w:suff w:val="space"/>
      <w:lvlText w:val="（%1）"/>
      <w:lvlJc w:val="left"/>
    </w:lvl>
  </w:abstractNum>
  <w:abstractNum w:abstractNumId="3">
    <w:nsid w:val="1789E114"/>
    <w:multiLevelType w:val="singleLevel"/>
    <w:tmpl w:val="1789E114"/>
    <w:lvl w:ilvl="0" w:tentative="0">
      <w:start w:val="1"/>
      <w:numFmt w:val="decimal"/>
      <w:lvlText w:val="%1."/>
      <w:lvlJc w:val="left"/>
      <w:pPr>
        <w:tabs>
          <w:tab w:val="left" w:pos="312"/>
        </w:tabs>
      </w:pPr>
    </w:lvl>
  </w:abstractNum>
  <w:abstractNum w:abstractNumId="4">
    <w:nsid w:val="7372CD06"/>
    <w:multiLevelType w:val="singleLevel"/>
    <w:tmpl w:val="7372CD06"/>
    <w:lvl w:ilvl="0" w:tentative="0">
      <w:start w:val="6"/>
      <w:numFmt w:val="decimal"/>
      <w:suff w:val="space"/>
      <w:lvlText w:val="（%1）"/>
      <w:lvlJc w:val="left"/>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0"/>
  <w:bordersDoNotSurroundFooter w:val="0"/>
  <w:documentProtection w:enforcement="0"/>
  <w:defaultTabStop w:val="499"/>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GJkMGVmODgyZDNmYmE5Mzk2MDA4MGM3YzI1ZmJmNDMifQ=="/>
    <w:docVar w:name="KSO_WPS_MARK_KEY" w:val="f7833c44-9c15-44b9-9f01-5ae80bd245e2"/>
  </w:docVars>
  <w:rsids>
    <w:rsidRoot w:val="00000000"/>
    <w:rsid w:val="01790BBD"/>
    <w:rsid w:val="01A97B09"/>
    <w:rsid w:val="01AF0E8E"/>
    <w:rsid w:val="024C0DD3"/>
    <w:rsid w:val="026C6D7F"/>
    <w:rsid w:val="034D5E93"/>
    <w:rsid w:val="035D3B55"/>
    <w:rsid w:val="04212517"/>
    <w:rsid w:val="042518C8"/>
    <w:rsid w:val="04A941EC"/>
    <w:rsid w:val="05997E8B"/>
    <w:rsid w:val="096E57FF"/>
    <w:rsid w:val="0A1E36BA"/>
    <w:rsid w:val="0A590531"/>
    <w:rsid w:val="0B7D483B"/>
    <w:rsid w:val="0BEB51B8"/>
    <w:rsid w:val="0D8D2220"/>
    <w:rsid w:val="0E39045D"/>
    <w:rsid w:val="0E43752E"/>
    <w:rsid w:val="0FBC1346"/>
    <w:rsid w:val="102E38C6"/>
    <w:rsid w:val="10C84E80"/>
    <w:rsid w:val="119A24D0"/>
    <w:rsid w:val="123055AF"/>
    <w:rsid w:val="12B66520"/>
    <w:rsid w:val="13F7175E"/>
    <w:rsid w:val="15453B8B"/>
    <w:rsid w:val="15783F61"/>
    <w:rsid w:val="15FD7FC2"/>
    <w:rsid w:val="18493992"/>
    <w:rsid w:val="195C76F5"/>
    <w:rsid w:val="1A8008A8"/>
    <w:rsid w:val="1A907657"/>
    <w:rsid w:val="1AB53561"/>
    <w:rsid w:val="1BBA6E7B"/>
    <w:rsid w:val="1C5A43C0"/>
    <w:rsid w:val="1C60574F"/>
    <w:rsid w:val="1D1502E7"/>
    <w:rsid w:val="1D386E6E"/>
    <w:rsid w:val="1EC41FC5"/>
    <w:rsid w:val="1ED35989"/>
    <w:rsid w:val="1F8E5BB9"/>
    <w:rsid w:val="1FFF4CC6"/>
    <w:rsid w:val="2000527E"/>
    <w:rsid w:val="201E6DFF"/>
    <w:rsid w:val="205B548F"/>
    <w:rsid w:val="20DB35F6"/>
    <w:rsid w:val="20E06E5E"/>
    <w:rsid w:val="2129610F"/>
    <w:rsid w:val="21A97250"/>
    <w:rsid w:val="22D648EF"/>
    <w:rsid w:val="22F71CC2"/>
    <w:rsid w:val="233B037C"/>
    <w:rsid w:val="250613CB"/>
    <w:rsid w:val="25EA4F17"/>
    <w:rsid w:val="267844A1"/>
    <w:rsid w:val="28044637"/>
    <w:rsid w:val="284D302B"/>
    <w:rsid w:val="28AB680E"/>
    <w:rsid w:val="28B11127"/>
    <w:rsid w:val="28BE476F"/>
    <w:rsid w:val="2912392D"/>
    <w:rsid w:val="2A6F0BF9"/>
    <w:rsid w:val="2AF23A16"/>
    <w:rsid w:val="2B3B360F"/>
    <w:rsid w:val="2B936FA7"/>
    <w:rsid w:val="2C3047F6"/>
    <w:rsid w:val="2D4D1A18"/>
    <w:rsid w:val="2DD5193A"/>
    <w:rsid w:val="30063D2C"/>
    <w:rsid w:val="30744ECD"/>
    <w:rsid w:val="30C600D9"/>
    <w:rsid w:val="31720AD3"/>
    <w:rsid w:val="31D9592F"/>
    <w:rsid w:val="32146967"/>
    <w:rsid w:val="324E1E79"/>
    <w:rsid w:val="32B41615"/>
    <w:rsid w:val="32F56799"/>
    <w:rsid w:val="32F921EB"/>
    <w:rsid w:val="33607BE9"/>
    <w:rsid w:val="33E5680D"/>
    <w:rsid w:val="34C53F49"/>
    <w:rsid w:val="34EE524E"/>
    <w:rsid w:val="35CE33F4"/>
    <w:rsid w:val="387B504A"/>
    <w:rsid w:val="3A396F6B"/>
    <w:rsid w:val="3B173864"/>
    <w:rsid w:val="3CC2593E"/>
    <w:rsid w:val="3D402D06"/>
    <w:rsid w:val="3D913562"/>
    <w:rsid w:val="3DB9145C"/>
    <w:rsid w:val="3DC56D68"/>
    <w:rsid w:val="3ED5122D"/>
    <w:rsid w:val="3F744EE9"/>
    <w:rsid w:val="404D383F"/>
    <w:rsid w:val="4079430E"/>
    <w:rsid w:val="40B646E9"/>
    <w:rsid w:val="41AF045B"/>
    <w:rsid w:val="427A6373"/>
    <w:rsid w:val="42843695"/>
    <w:rsid w:val="434F15AD"/>
    <w:rsid w:val="449A71A0"/>
    <w:rsid w:val="44BB7F05"/>
    <w:rsid w:val="452401BD"/>
    <w:rsid w:val="45B04463"/>
    <w:rsid w:val="46733805"/>
    <w:rsid w:val="46AF58AF"/>
    <w:rsid w:val="46C16C66"/>
    <w:rsid w:val="46E14C12"/>
    <w:rsid w:val="46FC7C9E"/>
    <w:rsid w:val="472F1A7A"/>
    <w:rsid w:val="47694C08"/>
    <w:rsid w:val="47CF7161"/>
    <w:rsid w:val="48E21116"/>
    <w:rsid w:val="49A95790"/>
    <w:rsid w:val="4A631F37"/>
    <w:rsid w:val="4A745D9D"/>
    <w:rsid w:val="4AFC64BF"/>
    <w:rsid w:val="4D16313C"/>
    <w:rsid w:val="4D1B26B0"/>
    <w:rsid w:val="4D694848"/>
    <w:rsid w:val="4D752558"/>
    <w:rsid w:val="4E094A4F"/>
    <w:rsid w:val="4E33765E"/>
    <w:rsid w:val="4E473EF5"/>
    <w:rsid w:val="4EA07B0D"/>
    <w:rsid w:val="4EA604F0"/>
    <w:rsid w:val="4EB77C34"/>
    <w:rsid w:val="4EC85A36"/>
    <w:rsid w:val="4F0C65BC"/>
    <w:rsid w:val="4F5368C9"/>
    <w:rsid w:val="514670C3"/>
    <w:rsid w:val="52877C9D"/>
    <w:rsid w:val="5495703C"/>
    <w:rsid w:val="55C05598"/>
    <w:rsid w:val="578A2317"/>
    <w:rsid w:val="59DC5EFB"/>
    <w:rsid w:val="5A0A4340"/>
    <w:rsid w:val="5A9421F5"/>
    <w:rsid w:val="5ACB37B8"/>
    <w:rsid w:val="5B556DCE"/>
    <w:rsid w:val="5C2869E8"/>
    <w:rsid w:val="5C940908"/>
    <w:rsid w:val="5E471CBA"/>
    <w:rsid w:val="5E9D47B2"/>
    <w:rsid w:val="5F0E6B03"/>
    <w:rsid w:val="5F6923A9"/>
    <w:rsid w:val="617D3332"/>
    <w:rsid w:val="619951B2"/>
    <w:rsid w:val="6230766F"/>
    <w:rsid w:val="6255708D"/>
    <w:rsid w:val="62712E97"/>
    <w:rsid w:val="62966DA1"/>
    <w:rsid w:val="62B5189F"/>
    <w:rsid w:val="63EF49BB"/>
    <w:rsid w:val="64D4770D"/>
    <w:rsid w:val="67346B89"/>
    <w:rsid w:val="673B3A73"/>
    <w:rsid w:val="67401089"/>
    <w:rsid w:val="685748DD"/>
    <w:rsid w:val="69FB573C"/>
    <w:rsid w:val="6CF941B4"/>
    <w:rsid w:val="6D546D3D"/>
    <w:rsid w:val="6DAA1A00"/>
    <w:rsid w:val="6EE132F8"/>
    <w:rsid w:val="703419A7"/>
    <w:rsid w:val="7097679A"/>
    <w:rsid w:val="70F01D72"/>
    <w:rsid w:val="71442C35"/>
    <w:rsid w:val="73477DC0"/>
    <w:rsid w:val="74050CE3"/>
    <w:rsid w:val="74832F17"/>
    <w:rsid w:val="75296E26"/>
    <w:rsid w:val="758075D4"/>
    <w:rsid w:val="76F31C74"/>
    <w:rsid w:val="77A975C3"/>
    <w:rsid w:val="782567A5"/>
    <w:rsid w:val="79654980"/>
    <w:rsid w:val="79777707"/>
    <w:rsid w:val="7ACB6A1D"/>
    <w:rsid w:val="7B590C31"/>
    <w:rsid w:val="7CBD275B"/>
    <w:rsid w:val="7DE00E98"/>
    <w:rsid w:val="7E834226"/>
    <w:rsid w:val="7EC860DC"/>
    <w:rsid w:val="7F076C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3">
    <w:name w:val="heading 1"/>
    <w:basedOn w:val="1"/>
    <w:next w:val="1"/>
    <w:qFormat/>
    <w:uiPriority w:val="0"/>
    <w:pPr>
      <w:keepNext/>
      <w:keepLines/>
      <w:spacing w:before="340" w:after="330" w:line="578" w:lineRule="auto"/>
      <w:outlineLvl w:val="0"/>
    </w:pPr>
    <w:rPr>
      <w:rFonts w:eastAsia="微软雅黑"/>
      <w:b/>
      <w:bCs/>
      <w:kern w:val="44"/>
      <w:sz w:val="44"/>
      <w:szCs w:val="44"/>
    </w:rPr>
  </w:style>
  <w:style w:type="paragraph" w:styleId="4">
    <w:name w:val="heading 2"/>
    <w:basedOn w:val="5"/>
    <w:next w:val="1"/>
    <w:link w:val="22"/>
    <w:qFormat/>
    <w:uiPriority w:val="9"/>
    <w:pPr>
      <w:keepNext/>
      <w:keepLines/>
      <w:spacing w:before="260" w:after="260" w:line="416" w:lineRule="auto"/>
      <w:outlineLvl w:val="1"/>
    </w:pPr>
    <w:rPr>
      <w:rFonts w:ascii="Calibri Light" w:hAnsi="Calibri Light" w:eastAsia="宋体" w:cs="Times New Roman"/>
      <w:sz w:val="32"/>
      <w:szCs w:val="32"/>
    </w:rPr>
  </w:style>
  <w:style w:type="paragraph" w:styleId="5">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20">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style>
  <w:style w:type="paragraph" w:styleId="6">
    <w:name w:val="table of authorities"/>
    <w:basedOn w:val="1"/>
    <w:next w:val="1"/>
    <w:unhideWhenUsed/>
    <w:qFormat/>
    <w:uiPriority w:val="99"/>
    <w:pPr>
      <w:keepNext w:val="0"/>
      <w:keepLines w:val="0"/>
      <w:widowControl w:val="0"/>
      <w:suppressLineNumbers w:val="0"/>
      <w:spacing w:before="0" w:beforeAutospacing="0" w:after="0" w:afterAutospacing="0"/>
      <w:ind w:left="420" w:leftChars="200" w:right="0"/>
      <w:jc w:val="both"/>
    </w:pPr>
    <w:rPr>
      <w:rFonts w:hint="default" w:ascii="Times New Roman" w:hAnsi="Times New Roman" w:eastAsia="宋体" w:cs="Times New Roman"/>
      <w:kern w:val="2"/>
      <w:sz w:val="24"/>
      <w:szCs w:val="24"/>
      <w:lang w:val="en-US" w:eastAsia="zh-CN" w:bidi="ar"/>
    </w:rPr>
  </w:style>
  <w:style w:type="paragraph" w:styleId="7">
    <w:name w:val="Body Text"/>
    <w:basedOn w:val="1"/>
    <w:next w:val="8"/>
    <w:qFormat/>
    <w:uiPriority w:val="0"/>
    <w:pPr>
      <w:spacing w:after="120"/>
    </w:pPr>
    <w:rPr>
      <w:sz w:val="21"/>
    </w:rPr>
  </w:style>
  <w:style w:type="paragraph" w:customStyle="1" w:styleId="8">
    <w:name w:val="一级条标题"/>
    <w:basedOn w:val="9"/>
    <w:next w:val="10"/>
    <w:qFormat/>
    <w:uiPriority w:val="0"/>
    <w:pPr>
      <w:spacing w:line="240" w:lineRule="auto"/>
      <w:ind w:left="420"/>
      <w:outlineLvl w:val="2"/>
    </w:pPr>
  </w:style>
  <w:style w:type="paragraph" w:customStyle="1" w:styleId="9">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10">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1">
    <w:name w:val="toc 3"/>
    <w:basedOn w:val="1"/>
    <w:next w:val="1"/>
    <w:qFormat/>
    <w:uiPriority w:val="0"/>
    <w:pPr>
      <w:ind w:left="840" w:leftChars="400"/>
    </w:p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qFormat/>
    <w:uiPriority w:val="0"/>
  </w:style>
  <w:style w:type="paragraph" w:styleId="15">
    <w:name w:val="toc 2"/>
    <w:basedOn w:val="1"/>
    <w:next w:val="1"/>
    <w:qFormat/>
    <w:uiPriority w:val="0"/>
    <w:pPr>
      <w:ind w:left="420" w:leftChars="200"/>
    </w:pPr>
  </w:style>
  <w:style w:type="paragraph" w:styleId="16">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7">
    <w:name w:val="Title"/>
    <w:basedOn w:val="1"/>
    <w:next w:val="1"/>
    <w:qFormat/>
    <w:uiPriority w:val="0"/>
    <w:pPr>
      <w:spacing w:before="240" w:after="60"/>
      <w:jc w:val="center"/>
      <w:outlineLvl w:val="0"/>
    </w:pPr>
    <w:rPr>
      <w:rFonts w:ascii="Cambria" w:hAnsi="Cambria"/>
      <w:b/>
      <w:bCs/>
      <w:sz w:val="36"/>
      <w:szCs w:val="32"/>
    </w:rPr>
  </w:style>
  <w:style w:type="paragraph" w:styleId="18">
    <w:name w:val="Body Text First Indent"/>
    <w:basedOn w:val="7"/>
    <w:qFormat/>
    <w:uiPriority w:val="0"/>
    <w:pPr>
      <w:ind w:firstLine="420" w:firstLineChars="100"/>
    </w:pPr>
    <w:rPr>
      <w:rFonts w:eastAsia="宋体"/>
    </w:rPr>
  </w:style>
  <w:style w:type="table" w:customStyle="1" w:styleId="21">
    <w:name w:val="Table Normal"/>
    <w:semiHidden/>
    <w:unhideWhenUsed/>
    <w:qFormat/>
    <w:uiPriority w:val="0"/>
    <w:tblPr>
      <w:tblCellMar>
        <w:top w:w="0" w:type="dxa"/>
        <w:left w:w="0" w:type="dxa"/>
        <w:bottom w:w="0" w:type="dxa"/>
        <w:right w:w="0" w:type="dxa"/>
      </w:tblCellMar>
    </w:tblPr>
  </w:style>
  <w:style w:type="character" w:customStyle="1" w:styleId="22">
    <w:name w:val="标题 2 Char"/>
    <w:link w:val="4"/>
    <w:qFormat/>
    <w:uiPriority w:val="9"/>
    <w:rPr>
      <w:rFonts w:ascii="Calibri Light" w:hAnsi="Calibri Light"/>
      <w:b/>
      <w:bCs/>
      <w:sz w:val="32"/>
      <w:szCs w:val="32"/>
    </w:rPr>
  </w:style>
  <w:style w:type="paragraph" w:customStyle="1" w:styleId="23">
    <w:name w:val="WPSOffice手动目录 1"/>
    <w:qFormat/>
    <w:uiPriority w:val="0"/>
    <w:pPr>
      <w:ind w:leftChars="0"/>
    </w:pPr>
    <w:rPr>
      <w:rFonts w:ascii="Times New Roman" w:hAnsi="Times New Roman" w:eastAsia="宋体" w:cs="Times New Roman"/>
      <w:sz w:val="20"/>
      <w:szCs w:val="20"/>
    </w:rPr>
  </w:style>
  <w:style w:type="paragraph" w:customStyle="1" w:styleId="24">
    <w:name w:val="WPSOffice手动目录 2"/>
    <w:qFormat/>
    <w:uiPriority w:val="0"/>
    <w:pPr>
      <w:ind w:leftChars="200"/>
    </w:pPr>
    <w:rPr>
      <w:rFonts w:ascii="Times New Roman" w:hAnsi="Times New Roman" w:eastAsia="宋体" w:cs="Times New Roman"/>
      <w:sz w:val="20"/>
      <w:szCs w:val="20"/>
    </w:rPr>
  </w:style>
  <w:style w:type="paragraph" w:customStyle="1" w:styleId="25">
    <w:name w:val="WPSOffice手动目录 3"/>
    <w:qFormat/>
    <w:uiPriority w:val="0"/>
    <w:pPr>
      <w:ind w:leftChars="400"/>
    </w:pPr>
    <w:rPr>
      <w:rFonts w:ascii="Times New Roman" w:hAnsi="Times New Roman" w:eastAsia="宋体" w:cs="Times New Roman"/>
      <w:sz w:val="20"/>
      <w:szCs w:val="20"/>
    </w:rPr>
  </w:style>
  <w:style w:type="paragraph" w:customStyle="1" w:styleId="26">
    <w:name w:val="Table Text"/>
    <w:basedOn w:val="1"/>
    <w:qFormat/>
    <w:uiPriority w:val="0"/>
    <w:rPr>
      <w:rFonts w:ascii="仿宋" w:hAnsi="仿宋" w:eastAsia="仿宋" w:cs="仿宋"/>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theme" Target="theme/theme1.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87"/>
    <customShpInfo spid="_x0000_s1026" textRotate="1"/>
    <customShpInfo spid="_x0000_s2088"/>
    <customShpInfo spid="_x0000_s1031"/>
    <customShpInfo spid="_x0000_s1032"/>
    <customShpInfo spid="_x0000_s1033"/>
    <customShpInfo spid="_x0000_s105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66</Pages>
  <Words>21617</Words>
  <Characters>22558</Characters>
  <TotalTime>44</TotalTime>
  <ScaleCrop>false</ScaleCrop>
  <LinksUpToDate>false</LinksUpToDate>
  <CharactersWithSpaces>25637</CharactersWithSpaces>
  <Application>WPS Office_12.1.0.16894_F1E327BC-269C-435d-A152-05C5408002CA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2022-08-31T09:08:00Z</dcterms:created>
  <dc:creator>太子弹琴</dc:creator>
  <cp:lastModifiedBy>古岚</cp:lastModifiedBy>
  <cp:lastPrinted>2024-03-27T08:48:00Z</cp:lastPrinted>
  <dcterms:modified xsi:type="dcterms:W3CDTF">2024-06-02T15:47:04Z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2023-02-20T10:07:16Z</vt:filetime>
  </property>
  <property fmtid="{D5CDD505-2E9C-101B-9397-08002B2CF9AE}" pid="4" name="KSOProductBuildVer">
    <vt:lpwstr>2052-12.1.0.16894</vt:lpwstr>
  </property>
  <property fmtid="{D5CDD505-2E9C-101B-9397-08002B2CF9AE}" pid="5" name="ICV">
    <vt:lpwstr>6461A5E36BF44D7DA6D5A7349A12CE22_13</vt:lpwstr>
  </property>
</Properties>
</file>