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pStyle w:val="2"/>
        <w:spacing w:line="247" w:lineRule="auto"/>
      </w:pPr>
    </w:p>
    <w:p>
      <w:pPr>
        <w:spacing w:before="270" w:line="222" w:lineRule="auto"/>
        <w:ind w:left="1675"/>
        <w:outlineLvl w:val="0"/>
        <w:rPr>
          <w:rFonts w:ascii="宋体" w:hAnsi="宋体" w:eastAsia="宋体" w:cs="宋体"/>
          <w:sz w:val="83"/>
          <w:szCs w:val="83"/>
        </w:rPr>
      </w:pPr>
      <w:r>
        <w:rPr>
          <w:rFonts w:ascii="宋体" w:hAnsi="宋体" w:eastAsia="宋体" w:cs="宋体"/>
          <w:spacing w:val="2"/>
          <w:sz w:val="83"/>
          <w:szCs w:val="83"/>
          <w14:textOutline w14:w="15252" w14:cap="sq" w14:cmpd="sng">
            <w14:solidFill>
              <w14:srgbClr w14:val="000000"/>
            </w14:solidFill>
            <w14:prstDash w14:val="solid"/>
            <w14:bevel/>
          </w14:textOutline>
        </w:rPr>
        <w:t>公开招标文件</w:t>
      </w:r>
    </w:p>
    <w:p>
      <w:pPr>
        <w:pStyle w:val="2"/>
        <w:spacing w:line="262" w:lineRule="auto"/>
      </w:pPr>
    </w:p>
    <w:p>
      <w:pPr>
        <w:pStyle w:val="2"/>
        <w:spacing w:line="262" w:lineRule="auto"/>
      </w:pPr>
    </w:p>
    <w:p>
      <w:pPr>
        <w:pStyle w:val="2"/>
        <w:spacing w:line="262" w:lineRule="auto"/>
      </w:pPr>
    </w:p>
    <w:p>
      <w:pPr>
        <w:pStyle w:val="2"/>
        <w:spacing w:line="262" w:lineRule="auto"/>
      </w:pPr>
    </w:p>
    <w:p>
      <w:pPr>
        <w:pStyle w:val="2"/>
        <w:spacing w:line="262" w:lineRule="auto"/>
      </w:pPr>
    </w:p>
    <w:p>
      <w:pPr>
        <w:pStyle w:val="2"/>
        <w:spacing w:line="262" w:lineRule="auto"/>
      </w:pPr>
    </w:p>
    <w:p>
      <w:pPr>
        <w:pStyle w:val="2"/>
        <w:spacing w:line="263" w:lineRule="auto"/>
      </w:pPr>
    </w:p>
    <w:p>
      <w:pPr>
        <w:spacing w:before="114" w:line="225" w:lineRule="auto"/>
        <w:ind w:left="37"/>
        <w:rPr>
          <w:rFonts w:hint="eastAsia" w:ascii="宋体" w:hAnsi="宋体" w:eastAsia="宋体" w:cs="宋体"/>
          <w:sz w:val="35"/>
          <w:szCs w:val="35"/>
          <w:lang w:val="en-US" w:eastAsia="zh-CN"/>
        </w:rPr>
      </w:pPr>
      <w:r>
        <w:rPr>
          <w:rFonts w:ascii="宋体" w:hAnsi="宋体" w:eastAsia="宋体" w:cs="宋体"/>
          <w:spacing w:val="9"/>
          <w:sz w:val="35"/>
          <w:szCs w:val="35"/>
          <w14:textOutline w14:w="6540" w14:cap="sq" w14:cmpd="sng">
            <w14:solidFill>
              <w14:srgbClr w14:val="000000"/>
            </w14:solidFill>
            <w14:prstDash w14:val="solid"/>
            <w14:bevel/>
          </w14:textOutline>
        </w:rPr>
        <w:t>采购项目编号：</w:t>
      </w:r>
      <w:r>
        <w:rPr>
          <w:rFonts w:hint="eastAsia" w:ascii="宋体" w:hAnsi="宋体" w:eastAsia="宋体" w:cs="宋体"/>
          <w:spacing w:val="9"/>
          <w:sz w:val="35"/>
          <w:szCs w:val="35"/>
          <w:lang w:eastAsia="zh-CN"/>
          <w14:textOutline w14:w="6540" w14:cap="sq" w14:cmpd="sng">
            <w14:solidFill>
              <w14:srgbClr w14:val="000000"/>
            </w14:solidFill>
            <w14:prstDash w14:val="solid"/>
            <w14:bevel/>
          </w14:textOutline>
        </w:rPr>
        <w:t>青海宇润公招（服务）2024-002</w:t>
      </w:r>
    </w:p>
    <w:p>
      <w:pPr>
        <w:pStyle w:val="2"/>
        <w:spacing w:line="285" w:lineRule="auto"/>
      </w:pPr>
    </w:p>
    <w:p>
      <w:pPr>
        <w:pStyle w:val="2"/>
        <w:spacing w:line="285" w:lineRule="auto"/>
      </w:pPr>
    </w:p>
    <w:p>
      <w:pPr>
        <w:pStyle w:val="2"/>
        <w:spacing w:line="285" w:lineRule="auto"/>
      </w:pPr>
    </w:p>
    <w:p>
      <w:pPr>
        <w:spacing w:before="114" w:line="225" w:lineRule="auto"/>
        <w:ind w:left="1146" w:leftChars="17" w:hanging="1110" w:hangingChars="300"/>
        <w:rPr>
          <w:rFonts w:hint="eastAsia" w:ascii="宋体" w:hAnsi="宋体" w:eastAsia="宋体" w:cs="宋体"/>
          <w:spacing w:val="10"/>
          <w:sz w:val="35"/>
          <w:szCs w:val="35"/>
          <w:lang w:eastAsia="zh-CN"/>
          <w14:textOutline w14:w="6540" w14:cap="sq" w14:cmpd="sng">
            <w14:solidFill>
              <w14:srgbClr w14:val="000000"/>
            </w14:solidFill>
            <w14:prstDash w14:val="solid"/>
            <w14:bevel/>
          </w14:textOutline>
        </w:rPr>
      </w:pPr>
      <w:r>
        <w:rPr>
          <w:rFonts w:ascii="宋体" w:hAnsi="宋体" w:eastAsia="宋体" w:cs="宋体"/>
          <w:spacing w:val="10"/>
          <w:sz w:val="35"/>
          <w:szCs w:val="35"/>
          <w14:textOutline w14:w="6540" w14:cap="sq" w14:cmpd="sng">
            <w14:solidFill>
              <w14:srgbClr w14:val="000000"/>
            </w14:solidFill>
            <w14:prstDash w14:val="solid"/>
            <w14:bevel/>
          </w14:textOutline>
        </w:rPr>
        <w:t>采购项目名称：</w:t>
      </w:r>
      <w:r>
        <w:rPr>
          <w:rFonts w:hint="eastAsia" w:ascii="宋体" w:hAnsi="宋体" w:eastAsia="宋体" w:cs="宋体"/>
          <w:spacing w:val="10"/>
          <w:sz w:val="35"/>
          <w:szCs w:val="35"/>
          <w:lang w:eastAsia="zh-CN"/>
          <w14:textOutline w14:w="6540" w14:cap="sq" w14:cmpd="sng">
            <w14:solidFill>
              <w14:srgbClr w14:val="000000"/>
            </w14:solidFill>
            <w14:prstDash w14:val="solid"/>
            <w14:bevel/>
          </w14:textOutline>
        </w:rPr>
        <w:t>2024年兴海县农村公路县道日常</w:t>
      </w:r>
    </w:p>
    <w:p>
      <w:pPr>
        <w:spacing w:before="114" w:line="225" w:lineRule="auto"/>
        <w:ind w:left="1081" w:leftChars="515" w:firstLine="1480" w:firstLineChars="400"/>
      </w:pPr>
      <w:r>
        <w:rPr>
          <w:rFonts w:hint="eastAsia" w:ascii="宋体" w:hAnsi="宋体" w:eastAsia="宋体" w:cs="宋体"/>
          <w:spacing w:val="10"/>
          <w:sz w:val="35"/>
          <w:szCs w:val="35"/>
          <w:lang w:eastAsia="zh-CN"/>
          <w14:textOutline w14:w="6540" w14:cap="sq" w14:cmpd="sng">
            <w14:solidFill>
              <w14:srgbClr w14:val="000000"/>
            </w14:solidFill>
            <w14:prstDash w14:val="solid"/>
            <w14:bevel/>
          </w14:textOutline>
        </w:rPr>
        <w:t>养护项目</w:t>
      </w:r>
    </w:p>
    <w:p>
      <w:pPr>
        <w:pStyle w:val="2"/>
        <w:spacing w:line="311" w:lineRule="auto"/>
      </w:pPr>
    </w:p>
    <w:p>
      <w:pPr>
        <w:spacing w:before="114" w:line="225" w:lineRule="auto"/>
        <w:ind w:left="37"/>
        <w:rPr>
          <w:rFonts w:hint="eastAsia" w:ascii="宋体" w:hAnsi="宋体" w:eastAsia="宋体" w:cs="宋体"/>
          <w:sz w:val="35"/>
          <w:szCs w:val="35"/>
          <w:lang w:eastAsia="zh-CN"/>
        </w:rPr>
      </w:pPr>
      <w:r>
        <w:rPr>
          <w:rFonts w:ascii="宋体" w:hAnsi="宋体" w:eastAsia="宋体" w:cs="宋体"/>
          <w:spacing w:val="10"/>
          <w:sz w:val="35"/>
          <w:szCs w:val="35"/>
          <w14:textOutline w14:w="6540" w14:cap="sq" w14:cmpd="sng">
            <w14:solidFill>
              <w14:srgbClr w14:val="000000"/>
            </w14:solidFill>
            <w14:prstDash w14:val="solid"/>
            <w14:bevel/>
          </w14:textOutline>
        </w:rPr>
        <w:t>采</w:t>
      </w:r>
      <w:r>
        <w:rPr>
          <w:rFonts w:hint="eastAsia" w:ascii="宋体" w:hAnsi="宋体" w:eastAsia="宋体" w:cs="宋体"/>
          <w:spacing w:val="10"/>
          <w:sz w:val="35"/>
          <w:szCs w:val="35"/>
          <w:lang w:val="en-US" w:eastAsia="zh-CN"/>
          <w14:textOutline w14:w="6540" w14:cap="sq" w14:cmpd="sng">
            <w14:solidFill>
              <w14:srgbClr w14:val="000000"/>
            </w14:solidFill>
            <w14:prstDash w14:val="solid"/>
            <w14:bevel/>
          </w14:textOutline>
        </w:rPr>
        <w:t xml:space="preserve">   </w:t>
      </w:r>
      <w:r>
        <w:rPr>
          <w:rFonts w:ascii="宋体" w:hAnsi="宋体" w:eastAsia="宋体" w:cs="宋体"/>
          <w:spacing w:val="10"/>
          <w:sz w:val="35"/>
          <w:szCs w:val="35"/>
          <w14:textOutline w14:w="6540" w14:cap="sq" w14:cmpd="sng">
            <w14:solidFill>
              <w14:srgbClr w14:val="000000"/>
            </w14:solidFill>
            <w14:prstDash w14:val="solid"/>
            <w14:bevel/>
          </w14:textOutline>
        </w:rPr>
        <w:t>购</w:t>
      </w:r>
      <w:r>
        <w:rPr>
          <w:rFonts w:hint="eastAsia" w:ascii="宋体" w:hAnsi="宋体" w:eastAsia="宋体" w:cs="宋体"/>
          <w:spacing w:val="10"/>
          <w:sz w:val="35"/>
          <w:szCs w:val="35"/>
          <w:lang w:val="en-US" w:eastAsia="zh-CN"/>
          <w14:textOutline w14:w="6540" w14:cap="sq" w14:cmpd="sng">
            <w14:solidFill>
              <w14:srgbClr w14:val="000000"/>
            </w14:solidFill>
            <w14:prstDash w14:val="solid"/>
            <w14:bevel/>
          </w14:textOutline>
        </w:rPr>
        <w:t xml:space="preserve">   </w:t>
      </w:r>
      <w:r>
        <w:rPr>
          <w:rFonts w:ascii="宋体" w:hAnsi="宋体" w:eastAsia="宋体" w:cs="宋体"/>
          <w:spacing w:val="10"/>
          <w:sz w:val="35"/>
          <w:szCs w:val="35"/>
          <w14:textOutline w14:w="6540" w14:cap="sq" w14:cmpd="sng">
            <w14:solidFill>
              <w14:srgbClr w14:val="000000"/>
            </w14:solidFill>
            <w14:prstDash w14:val="solid"/>
            <w14:bevel/>
          </w14:textOutline>
        </w:rPr>
        <w:t>人：</w:t>
      </w:r>
      <w:r>
        <w:rPr>
          <w:rFonts w:hint="eastAsia" w:ascii="宋体" w:hAnsi="宋体" w:eastAsia="宋体" w:cs="宋体"/>
          <w:spacing w:val="10"/>
          <w:sz w:val="35"/>
          <w:szCs w:val="35"/>
          <w:lang w:eastAsia="zh-CN"/>
          <w14:textOutline w14:w="6540" w14:cap="sq" w14:cmpd="sng">
            <w14:solidFill>
              <w14:srgbClr w14:val="000000"/>
            </w14:solidFill>
            <w14:prstDash w14:val="solid"/>
            <w14:bevel/>
          </w14:textOutline>
        </w:rPr>
        <w:t>兴海县农村公路养护中心</w:t>
      </w:r>
    </w:p>
    <w:p>
      <w:pPr>
        <w:pStyle w:val="2"/>
        <w:spacing w:line="285" w:lineRule="auto"/>
      </w:pPr>
    </w:p>
    <w:p>
      <w:pPr>
        <w:pStyle w:val="2"/>
        <w:spacing w:line="285" w:lineRule="auto"/>
      </w:pPr>
    </w:p>
    <w:p>
      <w:pPr>
        <w:pStyle w:val="2"/>
        <w:spacing w:line="285" w:lineRule="auto"/>
      </w:pPr>
    </w:p>
    <w:p>
      <w:pPr>
        <w:spacing w:before="114" w:line="225" w:lineRule="auto"/>
        <w:ind w:left="37"/>
        <w:rPr>
          <w:rFonts w:hint="eastAsia" w:ascii="宋体" w:hAnsi="宋体" w:eastAsia="宋体" w:cs="宋体"/>
          <w:sz w:val="35"/>
          <w:szCs w:val="35"/>
          <w:lang w:eastAsia="zh-CN"/>
        </w:rPr>
      </w:pPr>
      <w:r>
        <w:rPr>
          <w:rFonts w:ascii="宋体" w:hAnsi="宋体" w:eastAsia="宋体" w:cs="宋体"/>
          <w:spacing w:val="10"/>
          <w:sz w:val="35"/>
          <w:szCs w:val="35"/>
          <w14:textOutline w14:w="6540" w14:cap="sq" w14:cmpd="sng">
            <w14:solidFill>
              <w14:srgbClr w14:val="000000"/>
            </w14:solidFill>
            <w14:prstDash w14:val="solid"/>
            <w14:bevel/>
          </w14:textOutline>
        </w:rPr>
        <w:t>采购代理机构：</w:t>
      </w:r>
      <w:r>
        <w:rPr>
          <w:rFonts w:hint="eastAsia" w:ascii="宋体" w:hAnsi="宋体" w:eastAsia="宋体" w:cs="宋体"/>
          <w:spacing w:val="10"/>
          <w:sz w:val="35"/>
          <w:szCs w:val="35"/>
          <w:lang w:eastAsia="zh-CN"/>
          <w14:textOutline w14:w="6540" w14:cap="sq" w14:cmpd="sng">
            <w14:solidFill>
              <w14:srgbClr w14:val="000000"/>
            </w14:solidFill>
            <w14:prstDash w14:val="solid"/>
            <w14:bevel/>
          </w14:textOutline>
        </w:rPr>
        <w:t>青海宇润工程项目管理有限公司</w:t>
      </w:r>
    </w:p>
    <w:p>
      <w:pPr>
        <w:pStyle w:val="2"/>
        <w:spacing w:line="351" w:lineRule="auto"/>
      </w:pPr>
    </w:p>
    <w:p>
      <w:pPr>
        <w:pStyle w:val="2"/>
        <w:spacing w:line="351" w:lineRule="auto"/>
      </w:pPr>
    </w:p>
    <w:p>
      <w:pPr>
        <w:spacing w:before="114" w:line="225" w:lineRule="auto"/>
        <w:ind w:left="3350"/>
        <w:rPr>
          <w:rFonts w:hint="default" w:ascii="宋体" w:hAnsi="宋体" w:eastAsia="宋体" w:cs="宋体"/>
          <w:sz w:val="35"/>
          <w:szCs w:val="35"/>
          <w:lang w:val="en-US" w:eastAsia="zh-CN"/>
        </w:rPr>
      </w:pPr>
      <w:r>
        <w:rPr>
          <w:rFonts w:ascii="宋体" w:hAnsi="宋体" w:eastAsia="宋体" w:cs="宋体"/>
          <w:spacing w:val="4"/>
          <w:sz w:val="35"/>
          <w:szCs w:val="35"/>
          <w14:textOutline w14:w="6540" w14:cap="sq" w14:cmpd="sng">
            <w14:solidFill>
              <w14:srgbClr w14:val="000000"/>
            </w14:solidFill>
            <w14:prstDash w14:val="solid"/>
            <w14:bevel/>
          </w14:textOutline>
        </w:rPr>
        <w:t>2024年</w:t>
      </w:r>
      <w:r>
        <w:rPr>
          <w:rFonts w:hint="eastAsia" w:ascii="宋体" w:hAnsi="宋体" w:eastAsia="宋体" w:cs="宋体"/>
          <w:spacing w:val="4"/>
          <w:sz w:val="35"/>
          <w:szCs w:val="35"/>
          <w:lang w:val="en-US" w:eastAsia="zh-CN"/>
          <w14:textOutline w14:w="6540" w14:cap="sq" w14:cmpd="sng">
            <w14:solidFill>
              <w14:srgbClr w14:val="000000"/>
            </w14:solidFill>
            <w14:prstDash w14:val="solid"/>
            <w14:bevel/>
          </w14:textOutline>
        </w:rPr>
        <w:t>5</w:t>
      </w:r>
      <w:r>
        <w:rPr>
          <w:rFonts w:ascii="宋体" w:hAnsi="宋体" w:eastAsia="宋体" w:cs="宋体"/>
          <w:spacing w:val="4"/>
          <w:sz w:val="35"/>
          <w:szCs w:val="35"/>
          <w14:textOutline w14:w="6540" w14:cap="sq" w14:cmpd="sng">
            <w14:solidFill>
              <w14:srgbClr w14:val="000000"/>
            </w14:solidFill>
            <w14:prstDash w14:val="solid"/>
            <w14:bevel/>
          </w14:textOutline>
        </w:rPr>
        <w:t>月</w:t>
      </w:r>
      <w:r>
        <w:rPr>
          <w:rFonts w:hint="eastAsia" w:ascii="宋体" w:hAnsi="宋体" w:eastAsia="宋体" w:cs="宋体"/>
          <w:color w:val="558ED5" w:themeColor="text2" w:themeTint="99"/>
          <w:spacing w:val="4"/>
          <w:sz w:val="35"/>
          <w:szCs w:val="35"/>
          <w:lang w:val="en-US" w:eastAsia="zh-CN"/>
          <w14:textOutline w14:w="6540" w14:cap="sq" w14:cmpd="sng">
            <w14:solidFill>
              <w14:srgbClr w14:val="000000"/>
            </w14:solidFill>
            <w14:prstDash w14:val="solid"/>
            <w14:bevel/>
          </w14:textOutline>
          <w14:textFill>
            <w14:solidFill>
              <w14:schemeClr w14:val="tx2">
                <w14:lumMod w14:val="60000"/>
                <w14:lumOff w14:val="40000"/>
              </w14:schemeClr>
            </w14:solidFill>
          </w14:textFill>
        </w:rPr>
        <w:t>31日</w:t>
      </w:r>
    </w:p>
    <w:p>
      <w:pPr>
        <w:spacing w:line="225" w:lineRule="auto"/>
        <w:rPr>
          <w:rFonts w:ascii="宋体" w:hAnsi="宋体" w:eastAsia="宋体" w:cs="宋体"/>
          <w:sz w:val="35"/>
          <w:szCs w:val="35"/>
        </w:rPr>
        <w:sectPr>
          <w:headerReference r:id="rId5" w:type="default"/>
          <w:footerReference r:id="rId6" w:type="default"/>
          <w:pgSz w:w="11850" w:h="16781"/>
          <w:pgMar w:top="400" w:right="1777" w:bottom="1224" w:left="1777" w:header="0" w:footer="1061" w:gutter="0"/>
          <w:cols w:space="720" w:num="1"/>
        </w:sectPr>
      </w:pPr>
    </w:p>
    <w:p>
      <w:pPr>
        <w:pStyle w:val="2"/>
      </w:pPr>
    </w:p>
    <w:p>
      <w:pPr>
        <w:pStyle w:val="2"/>
      </w:pPr>
    </w:p>
    <w:p>
      <w:pPr>
        <w:pStyle w:val="2"/>
      </w:pPr>
    </w:p>
    <w:p>
      <w:pPr>
        <w:pStyle w:val="2"/>
      </w:pPr>
    </w:p>
    <w:sdt>
      <w:sdtPr>
        <w:rPr>
          <w:rFonts w:ascii="宋体" w:hAnsi="宋体" w:eastAsia="宋体" w:cs="宋体"/>
          <w:sz w:val="40"/>
          <w:szCs w:val="40"/>
        </w:rPr>
        <w:id w:val="1"/>
        <w:docPartObj>
          <w:docPartGallery w:val="Table of Contents"/>
          <w:docPartUnique/>
        </w:docPartObj>
      </w:sdtPr>
      <w:sdtEndPr>
        <w:rPr>
          <w:rFonts w:ascii="宋体" w:hAnsi="宋体" w:eastAsia="宋体" w:cs="宋体"/>
          <w:sz w:val="24"/>
          <w:szCs w:val="24"/>
        </w:rPr>
      </w:sdtEndPr>
      <w:sdtContent>
        <w:p>
          <w:pPr>
            <w:spacing w:before="130" w:line="223" w:lineRule="auto"/>
            <w:ind w:left="3635"/>
            <w:rPr>
              <w:rFonts w:ascii="宋体" w:hAnsi="宋体" w:eastAsia="宋体" w:cs="宋体"/>
              <w:sz w:val="40"/>
              <w:szCs w:val="40"/>
            </w:rPr>
          </w:pPr>
          <w:r>
            <w:rPr>
              <w:rFonts w:ascii="宋体" w:hAnsi="宋体" w:eastAsia="宋体" w:cs="宋体"/>
              <w:spacing w:val="-46"/>
              <w:sz w:val="40"/>
              <w:szCs w:val="40"/>
              <w14:textOutline w14:w="7277" w14:cap="sq" w14:cmpd="sng">
                <w14:solidFill>
                  <w14:srgbClr w14:val="000000"/>
                </w14:solidFill>
                <w14:prstDash w14:val="solid"/>
                <w14:bevel/>
              </w14:textOutline>
            </w:rPr>
            <w:t>目</w:t>
          </w:r>
          <w:r>
            <w:rPr>
              <w:rFonts w:ascii="宋体" w:hAnsi="宋体" w:eastAsia="宋体" w:cs="宋体"/>
              <w:spacing w:val="10"/>
              <w:sz w:val="40"/>
              <w:szCs w:val="40"/>
            </w:rPr>
            <w:t xml:space="preserve">  </w:t>
          </w:r>
          <w:r>
            <w:rPr>
              <w:rFonts w:ascii="宋体" w:hAnsi="宋体" w:eastAsia="宋体" w:cs="宋体"/>
              <w:spacing w:val="-46"/>
              <w:sz w:val="40"/>
              <w:szCs w:val="40"/>
              <w14:textOutline w14:w="7277" w14:cap="sq" w14:cmpd="sng">
                <w14:solidFill>
                  <w14:srgbClr w14:val="000000"/>
                </w14:solidFill>
                <w14:prstDash w14:val="solid"/>
                <w14:bevel/>
              </w14:textOutline>
            </w:rPr>
            <w:t>录</w:t>
          </w:r>
        </w:p>
        <w:p>
          <w:pPr>
            <w:pStyle w:val="2"/>
            <w:spacing w:line="391" w:lineRule="auto"/>
          </w:pPr>
        </w:p>
        <w:p>
          <w:pPr>
            <w:tabs>
              <w:tab w:val="right" w:leader="dot" w:pos="8267"/>
            </w:tabs>
            <w:spacing w:before="78" w:line="220" w:lineRule="auto"/>
            <w:ind w:left="514"/>
            <w:rPr>
              <w:rFonts w:ascii="Calibri" w:hAnsi="Calibri" w:eastAsia="Calibri" w:cs="Calibri"/>
              <w:sz w:val="24"/>
              <w:szCs w:val="24"/>
            </w:rPr>
          </w:pPr>
          <w:r>
            <w:fldChar w:fldCharType="begin"/>
          </w:r>
          <w:r>
            <w:instrText xml:space="preserve"> HYPERLINK \l "bookmark1" </w:instrText>
          </w:r>
          <w:r>
            <w:fldChar w:fldCharType="separate"/>
          </w:r>
          <w:r>
            <w:rPr>
              <w:rFonts w:ascii="宋体" w:hAnsi="宋体" w:eastAsia="宋体" w:cs="宋体"/>
              <w:spacing w:val="-1"/>
              <w:sz w:val="24"/>
              <w:szCs w:val="24"/>
              <w14:textOutline w14:w="4356" w14:cap="sq" w14:cmpd="sng">
                <w14:solidFill>
                  <w14:srgbClr w14:val="000000"/>
                </w14:solidFill>
                <w14:prstDash w14:val="solid"/>
                <w14:bevel/>
              </w14:textOutline>
            </w:rPr>
            <w:t>第一部分</w:t>
          </w:r>
          <w:r>
            <w:rPr>
              <w:rFonts w:ascii="宋体" w:hAnsi="宋体" w:eastAsia="宋体" w:cs="宋体"/>
              <w:spacing w:val="-1"/>
              <w:sz w:val="24"/>
              <w:szCs w:val="24"/>
            </w:rPr>
            <w:t xml:space="preserve">  </w:t>
          </w:r>
          <w:r>
            <w:rPr>
              <w:rFonts w:hint="eastAsia" w:ascii="宋体" w:hAnsi="宋体" w:eastAsia="宋体" w:cs="宋体"/>
              <w:spacing w:val="-1"/>
              <w:sz w:val="24"/>
              <w:szCs w:val="24"/>
              <w:lang w:val="en-US" w:eastAsia="zh-CN"/>
              <w14:textOutline w14:w="4356" w14:cap="sq" w14:cmpd="sng">
                <w14:solidFill>
                  <w14:srgbClr w14:val="000000"/>
                </w14:solidFill>
                <w14:prstDash w14:val="solid"/>
                <w14:bevel/>
              </w14:textOutline>
            </w:rPr>
            <w:t>招标公告</w:t>
          </w:r>
          <w:r>
            <w:rPr>
              <w:rFonts w:ascii="宋体" w:hAnsi="宋体" w:eastAsia="宋体" w:cs="宋体"/>
              <w:sz w:val="24"/>
              <w:szCs w:val="24"/>
            </w:rPr>
            <w:tab/>
          </w:r>
          <w:r>
            <w:rPr>
              <w:rFonts w:ascii="Calibri" w:hAnsi="Calibri" w:eastAsia="Calibri" w:cs="Calibri"/>
              <w:b/>
              <w:bCs/>
              <w:spacing w:val="1"/>
              <w:sz w:val="24"/>
              <w:szCs w:val="24"/>
            </w:rPr>
            <w:t>3</w:t>
          </w:r>
          <w:r>
            <w:rPr>
              <w:rFonts w:ascii="Calibri" w:hAnsi="Calibri" w:eastAsia="Calibri" w:cs="Calibri"/>
              <w:b/>
              <w:bCs/>
              <w:spacing w:val="1"/>
              <w:sz w:val="24"/>
              <w:szCs w:val="24"/>
            </w:rPr>
            <w:fldChar w:fldCharType="end"/>
          </w:r>
        </w:p>
        <w:p>
          <w:pPr>
            <w:tabs>
              <w:tab w:val="right" w:leader="dot" w:pos="8267"/>
            </w:tabs>
            <w:spacing w:before="234" w:line="220" w:lineRule="auto"/>
            <w:ind w:left="514"/>
            <w:rPr>
              <w:rFonts w:ascii="Calibri" w:hAnsi="Calibri" w:eastAsia="Calibri" w:cs="Calibri"/>
              <w:sz w:val="24"/>
              <w:szCs w:val="24"/>
            </w:rPr>
          </w:pPr>
          <w:r>
            <w:fldChar w:fldCharType="begin"/>
          </w:r>
          <w:r>
            <w:instrText xml:space="preserve"> HYPERLINK \l "bookmark2" </w:instrText>
          </w:r>
          <w:r>
            <w:fldChar w:fldCharType="separate"/>
          </w:r>
          <w:r>
            <w:rPr>
              <w:rFonts w:ascii="宋体" w:hAnsi="宋体" w:eastAsia="宋体" w:cs="宋体"/>
              <w:sz w:val="24"/>
              <w:szCs w:val="24"/>
              <w14:textOutline w14:w="4356" w14:cap="sq" w14:cmpd="sng">
                <w14:solidFill>
                  <w14:srgbClr w14:val="000000"/>
                </w14:solidFill>
                <w14:prstDash w14:val="solid"/>
                <w14:bevel/>
              </w14:textOutline>
            </w:rPr>
            <w:t>第二部分</w:t>
          </w:r>
          <w:r>
            <w:rPr>
              <w:rFonts w:ascii="宋体" w:hAnsi="宋体" w:eastAsia="宋体" w:cs="宋体"/>
              <w:sz w:val="24"/>
              <w:szCs w:val="24"/>
            </w:rPr>
            <w:t xml:space="preserve">  </w:t>
          </w:r>
          <w:r>
            <w:rPr>
              <w:rFonts w:ascii="宋体" w:hAnsi="宋体" w:eastAsia="宋体" w:cs="宋体"/>
              <w:sz w:val="24"/>
              <w:szCs w:val="24"/>
              <w14:textOutline w14:w="4356" w14:cap="sq" w14:cmpd="sng">
                <w14:solidFill>
                  <w14:srgbClr w14:val="000000"/>
                </w14:solidFill>
                <w14:prstDash w14:val="solid"/>
                <w14:bevel/>
              </w14:textOutline>
            </w:rPr>
            <w:t>投标人须知</w:t>
          </w:r>
          <w:r>
            <w:rPr>
              <w:rFonts w:ascii="宋体" w:hAnsi="宋体" w:eastAsia="宋体" w:cs="宋体"/>
              <w:spacing w:val="-75"/>
              <w:sz w:val="24"/>
              <w:szCs w:val="24"/>
            </w:rPr>
            <w:t xml:space="preserve"> </w:t>
          </w:r>
          <w:r>
            <w:rPr>
              <w:rFonts w:ascii="宋体" w:hAnsi="宋体" w:eastAsia="宋体" w:cs="宋体"/>
              <w:sz w:val="24"/>
              <w:szCs w:val="24"/>
            </w:rPr>
            <w:tab/>
          </w:r>
          <w:r>
            <w:rPr>
              <w:rFonts w:ascii="Calibri" w:hAnsi="Calibri" w:eastAsia="Calibri" w:cs="Calibri"/>
              <w:b/>
              <w:bCs/>
              <w:spacing w:val="17"/>
              <w:sz w:val="24"/>
              <w:szCs w:val="24"/>
            </w:rPr>
            <w:t>6</w:t>
          </w:r>
          <w:r>
            <w:rPr>
              <w:rFonts w:ascii="Calibri" w:hAnsi="Calibri" w:eastAsia="Calibri" w:cs="Calibri"/>
              <w:b/>
              <w:bCs/>
              <w:spacing w:val="17"/>
              <w:sz w:val="24"/>
              <w:szCs w:val="24"/>
            </w:rPr>
            <w:fldChar w:fldCharType="end"/>
          </w:r>
        </w:p>
        <w:p>
          <w:pPr>
            <w:tabs>
              <w:tab w:val="right" w:leader="dot" w:pos="8265"/>
            </w:tabs>
            <w:spacing w:before="235" w:line="219" w:lineRule="auto"/>
            <w:ind w:left="514"/>
            <w:rPr>
              <w:rFonts w:hint="eastAsia" w:ascii="宋体" w:hAnsi="宋体" w:eastAsia="宋体" w:cs="宋体"/>
              <w:sz w:val="24"/>
              <w:szCs w:val="24"/>
              <w:lang w:val="en-US" w:eastAsia="zh-CN"/>
            </w:rPr>
          </w:pPr>
          <w:r>
            <w:fldChar w:fldCharType="begin"/>
          </w:r>
          <w:r>
            <w:instrText xml:space="preserve"> HYPERLINK \l "bookmark3" </w:instrText>
          </w:r>
          <w:r>
            <w:fldChar w:fldCharType="separate"/>
          </w:r>
          <w:r>
            <w:rPr>
              <w:rFonts w:ascii="宋体" w:hAnsi="宋体" w:eastAsia="宋体" w:cs="宋体"/>
              <w:sz w:val="24"/>
              <w:szCs w:val="24"/>
              <w14:textOutline w14:w="4356" w14:cap="sq" w14:cmpd="sng">
                <w14:solidFill>
                  <w14:srgbClr w14:val="000000"/>
                </w14:solidFill>
                <w14:prstDash w14:val="solid"/>
                <w14:bevel/>
              </w14:textOutline>
            </w:rPr>
            <w:t>第三部分</w:t>
          </w:r>
          <w:r>
            <w:rPr>
              <w:rFonts w:ascii="宋体" w:hAnsi="宋体" w:eastAsia="宋体" w:cs="宋体"/>
              <w:sz w:val="24"/>
              <w:szCs w:val="24"/>
            </w:rPr>
            <w:t xml:space="preserve">  </w:t>
          </w:r>
          <w:r>
            <w:rPr>
              <w:rFonts w:ascii="宋体" w:hAnsi="宋体" w:eastAsia="宋体" w:cs="宋体"/>
              <w:sz w:val="24"/>
              <w:szCs w:val="24"/>
              <w14:textOutline w14:w="4356" w14:cap="sq" w14:cmpd="sng">
                <w14:solidFill>
                  <w14:srgbClr w14:val="000000"/>
                </w14:solidFill>
                <w14:prstDash w14:val="solid"/>
                <w14:bevel/>
              </w14:textOutline>
            </w:rPr>
            <w:t>青海省政府采购项目合同书范本</w:t>
          </w:r>
          <w:r>
            <w:rPr>
              <w:rFonts w:ascii="宋体" w:hAnsi="宋体" w:eastAsia="宋体" w:cs="宋体"/>
              <w:spacing w:val="-66"/>
              <w:sz w:val="24"/>
              <w:szCs w:val="24"/>
            </w:rPr>
            <w:t xml:space="preserve"> </w:t>
          </w:r>
          <w:r>
            <w:rPr>
              <w:rFonts w:ascii="宋体" w:hAnsi="宋体" w:eastAsia="宋体" w:cs="宋体"/>
              <w:sz w:val="24"/>
              <w:szCs w:val="24"/>
            </w:rPr>
            <w:tab/>
          </w:r>
          <w:r>
            <w:rPr>
              <w:rFonts w:ascii="Calibri" w:hAnsi="Calibri" w:eastAsia="Calibri" w:cs="Calibri"/>
              <w:b/>
              <w:bCs/>
              <w:spacing w:val="15"/>
              <w:sz w:val="24"/>
              <w:szCs w:val="24"/>
            </w:rPr>
            <w:t>2</w:t>
          </w:r>
          <w:r>
            <w:rPr>
              <w:rFonts w:ascii="Calibri" w:hAnsi="Calibri" w:eastAsia="Calibri" w:cs="Calibri"/>
              <w:b/>
              <w:bCs/>
              <w:spacing w:val="15"/>
              <w:sz w:val="24"/>
              <w:szCs w:val="24"/>
            </w:rPr>
            <w:fldChar w:fldCharType="end"/>
          </w:r>
          <w:r>
            <w:rPr>
              <w:rFonts w:hint="eastAsia" w:ascii="Calibri" w:hAnsi="Calibri" w:eastAsia="宋体" w:cs="Calibri"/>
              <w:b/>
              <w:bCs/>
              <w:spacing w:val="15"/>
              <w:sz w:val="24"/>
              <w:szCs w:val="24"/>
              <w:lang w:val="en-US" w:eastAsia="zh-CN"/>
            </w:rPr>
            <w:t>3</w:t>
          </w:r>
        </w:p>
        <w:p>
          <w:pPr>
            <w:tabs>
              <w:tab w:val="right" w:leader="dot" w:pos="8265"/>
            </w:tabs>
            <w:spacing w:before="233" w:line="220" w:lineRule="auto"/>
            <w:ind w:left="514"/>
            <w:rPr>
              <w:rFonts w:hint="eastAsia" w:ascii="宋体" w:hAnsi="宋体" w:eastAsia="宋体" w:cs="宋体"/>
              <w:sz w:val="24"/>
              <w:szCs w:val="24"/>
              <w:lang w:val="en-US" w:eastAsia="zh-CN"/>
            </w:rPr>
          </w:pPr>
          <w:r>
            <w:fldChar w:fldCharType="begin"/>
          </w:r>
          <w:r>
            <w:instrText xml:space="preserve"> HYPERLINK \l "bookmark4" </w:instrText>
          </w:r>
          <w:r>
            <w:fldChar w:fldCharType="separate"/>
          </w:r>
          <w:r>
            <w:rPr>
              <w:rFonts w:ascii="宋体" w:hAnsi="宋体" w:eastAsia="宋体" w:cs="宋体"/>
              <w:sz w:val="24"/>
              <w:szCs w:val="24"/>
              <w14:textOutline w14:w="4356" w14:cap="sq" w14:cmpd="sng">
                <w14:solidFill>
                  <w14:srgbClr w14:val="000000"/>
                </w14:solidFill>
                <w14:prstDash w14:val="solid"/>
                <w14:bevel/>
              </w14:textOutline>
            </w:rPr>
            <w:t>第四部分</w:t>
          </w:r>
          <w:r>
            <w:rPr>
              <w:rFonts w:ascii="宋体" w:hAnsi="宋体" w:eastAsia="宋体" w:cs="宋体"/>
              <w:sz w:val="24"/>
              <w:szCs w:val="24"/>
            </w:rPr>
            <w:t xml:space="preserve">  </w:t>
          </w:r>
          <w:r>
            <w:rPr>
              <w:rFonts w:ascii="宋体" w:hAnsi="宋体" w:eastAsia="宋体" w:cs="宋体"/>
              <w:sz w:val="24"/>
              <w:szCs w:val="24"/>
              <w14:textOutline w14:w="4356" w14:cap="sq" w14:cmpd="sng">
                <w14:solidFill>
                  <w14:srgbClr w14:val="000000"/>
                </w14:solidFill>
                <w14:prstDash w14:val="solid"/>
                <w14:bevel/>
              </w14:textOutline>
            </w:rPr>
            <w:t>投标文件格式</w:t>
          </w:r>
          <w:r>
            <w:rPr>
              <w:rFonts w:ascii="宋体" w:hAnsi="宋体" w:eastAsia="宋体" w:cs="宋体"/>
              <w:spacing w:val="-72"/>
              <w:sz w:val="24"/>
              <w:szCs w:val="24"/>
            </w:rPr>
            <w:t xml:space="preserve"> </w:t>
          </w:r>
          <w:r>
            <w:rPr>
              <w:rFonts w:ascii="宋体" w:hAnsi="宋体" w:eastAsia="宋体" w:cs="宋体"/>
              <w:sz w:val="24"/>
              <w:szCs w:val="24"/>
            </w:rPr>
            <w:tab/>
          </w:r>
          <w:r>
            <w:rPr>
              <w:rFonts w:ascii="Calibri" w:hAnsi="Calibri" w:eastAsia="Calibri" w:cs="Calibri"/>
              <w:b/>
              <w:bCs/>
              <w:spacing w:val="19"/>
              <w:sz w:val="24"/>
              <w:szCs w:val="24"/>
            </w:rPr>
            <w:t>2</w:t>
          </w:r>
          <w:r>
            <w:rPr>
              <w:rFonts w:ascii="Calibri" w:hAnsi="Calibri" w:eastAsia="Calibri" w:cs="Calibri"/>
              <w:b/>
              <w:bCs/>
              <w:spacing w:val="19"/>
              <w:sz w:val="24"/>
              <w:szCs w:val="24"/>
            </w:rPr>
            <w:fldChar w:fldCharType="end"/>
          </w:r>
          <w:r>
            <w:rPr>
              <w:rFonts w:hint="eastAsia" w:ascii="Calibri" w:hAnsi="Calibri" w:eastAsia="宋体" w:cs="Calibri"/>
              <w:b/>
              <w:bCs/>
              <w:spacing w:val="19"/>
              <w:sz w:val="24"/>
              <w:szCs w:val="24"/>
              <w:lang w:val="en-US" w:eastAsia="zh-CN"/>
            </w:rPr>
            <w:t>6</w:t>
          </w:r>
        </w:p>
        <w:p>
          <w:pPr>
            <w:tabs>
              <w:tab w:val="right" w:leader="dot" w:pos="8265"/>
            </w:tabs>
            <w:spacing w:before="235" w:line="219" w:lineRule="auto"/>
            <w:ind w:left="514"/>
            <w:rPr>
              <w:rFonts w:hint="eastAsia" w:ascii="Calibri" w:hAnsi="Calibri" w:eastAsia="宋体" w:cs="Calibri"/>
              <w:b/>
              <w:bCs/>
              <w:spacing w:val="19"/>
              <w:sz w:val="24"/>
              <w:szCs w:val="24"/>
              <w:lang w:val="en-US" w:eastAsia="zh-CN"/>
            </w:rPr>
          </w:pPr>
          <w:r>
            <w:fldChar w:fldCharType="begin"/>
          </w:r>
          <w:r>
            <w:instrText xml:space="preserve"> HYPERLINK \l "bookmark5" </w:instrText>
          </w:r>
          <w:r>
            <w:fldChar w:fldCharType="separate"/>
          </w:r>
          <w:r>
            <w:rPr>
              <w:rFonts w:ascii="宋体" w:hAnsi="宋体" w:eastAsia="宋体" w:cs="宋体"/>
              <w:sz w:val="24"/>
              <w:szCs w:val="24"/>
              <w14:textOutline w14:w="4356" w14:cap="sq" w14:cmpd="sng">
                <w14:solidFill>
                  <w14:srgbClr w14:val="000000"/>
                </w14:solidFill>
                <w14:prstDash w14:val="solid"/>
                <w14:bevel/>
              </w14:textOutline>
            </w:rPr>
            <w:t>第五部分</w:t>
          </w:r>
          <w:r>
            <w:rPr>
              <w:rFonts w:ascii="宋体" w:hAnsi="宋体" w:eastAsia="宋体" w:cs="宋体"/>
              <w:sz w:val="24"/>
              <w:szCs w:val="24"/>
            </w:rPr>
            <w:t xml:space="preserve">  </w:t>
          </w:r>
          <w:r>
            <w:rPr>
              <w:rFonts w:ascii="宋体" w:hAnsi="宋体" w:eastAsia="宋体" w:cs="宋体"/>
              <w:sz w:val="24"/>
              <w:szCs w:val="24"/>
              <w14:textOutline w14:w="4356" w14:cap="sq" w14:cmpd="sng">
                <w14:solidFill>
                  <w14:srgbClr w14:val="000000"/>
                </w14:solidFill>
                <w14:prstDash w14:val="solid"/>
                <w14:bevel/>
              </w14:textOutline>
            </w:rPr>
            <w:t>采购项目要求</w:t>
          </w:r>
          <w:r>
            <w:rPr>
              <w:rFonts w:ascii="宋体" w:hAnsi="宋体" w:eastAsia="宋体" w:cs="宋体"/>
              <w:spacing w:val="-72"/>
              <w:sz w:val="24"/>
              <w:szCs w:val="24"/>
            </w:rPr>
            <w:t xml:space="preserve"> </w:t>
          </w:r>
          <w:r>
            <w:rPr>
              <w:rFonts w:ascii="宋体" w:hAnsi="宋体" w:eastAsia="宋体" w:cs="宋体"/>
              <w:sz w:val="24"/>
              <w:szCs w:val="24"/>
            </w:rPr>
            <w:tab/>
          </w:r>
          <w:r>
            <w:rPr>
              <w:rFonts w:ascii="Calibri" w:hAnsi="Calibri" w:eastAsia="Calibri" w:cs="Calibri"/>
              <w:b/>
              <w:bCs/>
              <w:spacing w:val="19"/>
              <w:sz w:val="24"/>
              <w:szCs w:val="24"/>
            </w:rPr>
            <w:t>4</w:t>
          </w:r>
          <w:r>
            <w:rPr>
              <w:rFonts w:ascii="Calibri" w:hAnsi="Calibri" w:eastAsia="Calibri" w:cs="Calibri"/>
              <w:b/>
              <w:bCs/>
              <w:spacing w:val="19"/>
              <w:sz w:val="24"/>
              <w:szCs w:val="24"/>
            </w:rPr>
            <w:fldChar w:fldCharType="end"/>
          </w:r>
          <w:r>
            <w:rPr>
              <w:rFonts w:hint="eastAsia" w:ascii="Calibri" w:hAnsi="Calibri" w:eastAsia="宋体" w:cs="Calibri"/>
              <w:b/>
              <w:bCs/>
              <w:spacing w:val="19"/>
              <w:sz w:val="24"/>
              <w:szCs w:val="24"/>
              <w:lang w:val="en-US" w:eastAsia="zh-CN"/>
            </w:rPr>
            <w:t>5</w:t>
          </w:r>
        </w:p>
        <w:p>
          <w:pPr>
            <w:tabs>
              <w:tab w:val="right" w:leader="dot" w:pos="8265"/>
            </w:tabs>
            <w:spacing w:before="235" w:line="219" w:lineRule="auto"/>
            <w:ind w:left="514"/>
            <w:rPr>
              <w:rFonts w:ascii="宋体" w:hAnsi="宋体" w:eastAsia="宋体" w:cs="宋体"/>
              <w:sz w:val="24"/>
              <w:szCs w:val="24"/>
            </w:rPr>
            <w:sectPr>
              <w:footerReference r:id="rId7" w:type="default"/>
              <w:pgSz w:w="11850" w:h="16781"/>
              <w:pgMar w:top="400" w:right="1777" w:bottom="1224" w:left="1777" w:header="0" w:footer="1061" w:gutter="0"/>
              <w:cols w:space="720" w:num="1"/>
            </w:sectPr>
          </w:pPr>
        </w:p>
      </w:sdtContent>
    </w:sdt>
    <w:p>
      <w:pPr>
        <w:pStyle w:val="2"/>
        <w:spacing w:line="243" w:lineRule="auto"/>
      </w:pPr>
    </w:p>
    <w:p>
      <w:pPr>
        <w:spacing w:before="114" w:line="225" w:lineRule="auto"/>
        <w:ind w:left="2959"/>
        <w:rPr>
          <w:rFonts w:hint="eastAsia" w:ascii="宋体" w:hAnsi="宋体" w:eastAsia="宋体" w:cs="宋体"/>
          <w:sz w:val="35"/>
          <w:szCs w:val="35"/>
          <w:lang w:eastAsia="zh-CN"/>
        </w:rPr>
      </w:pPr>
      <w:r>
        <w:rPr>
          <w:rFonts w:ascii="宋体" w:hAnsi="宋体" w:eastAsia="宋体" w:cs="宋体"/>
          <w:spacing w:val="8"/>
          <w:sz w:val="35"/>
          <w:szCs w:val="35"/>
          <w14:textOutline w14:w="6540" w14:cap="sq" w14:cmpd="sng">
            <w14:solidFill>
              <w14:srgbClr w14:val="000000"/>
            </w14:solidFill>
            <w14:prstDash w14:val="solid"/>
            <w14:bevel/>
          </w14:textOutline>
        </w:rPr>
        <w:t>第一部分</w:t>
      </w:r>
      <w:r>
        <w:rPr>
          <w:rFonts w:ascii="宋体" w:hAnsi="宋体" w:eastAsia="宋体" w:cs="宋体"/>
          <w:spacing w:val="8"/>
          <w:sz w:val="35"/>
          <w:szCs w:val="35"/>
        </w:rPr>
        <w:t xml:space="preserve">  </w:t>
      </w:r>
      <w:r>
        <w:rPr>
          <w:rFonts w:hint="eastAsia" w:ascii="宋体" w:hAnsi="宋体" w:eastAsia="宋体" w:cs="宋体"/>
          <w:spacing w:val="8"/>
          <w:sz w:val="35"/>
          <w:szCs w:val="35"/>
          <w:lang w:val="en-US" w:eastAsia="zh-CN"/>
          <w14:textOutline w14:w="6540" w14:cap="sq" w14:cmpd="sng">
            <w14:solidFill>
              <w14:srgbClr w14:val="000000"/>
            </w14:solidFill>
            <w14:prstDash w14:val="solid"/>
            <w14:bevel/>
          </w14:textOutline>
        </w:rPr>
        <w:t>招标公告</w:t>
      </w:r>
    </w:p>
    <w:p>
      <w:pPr>
        <w:pStyle w:val="2"/>
        <w:spacing w:line="350" w:lineRule="auto"/>
      </w:pPr>
    </w:p>
    <w:p>
      <w:pPr>
        <w:spacing w:before="78" w:line="400" w:lineRule="auto"/>
        <w:ind w:left="458" w:right="532" w:firstLine="480"/>
        <w:jc w:val="both"/>
        <w:rPr>
          <w:rFonts w:ascii="宋体" w:hAnsi="宋体" w:eastAsia="宋体" w:cs="宋体"/>
          <w:sz w:val="24"/>
          <w:szCs w:val="24"/>
        </w:rPr>
      </w:pPr>
      <w:r>
        <w:rPr>
          <w:rFonts w:hint="eastAsia" w:ascii="宋体" w:hAnsi="宋体" w:eastAsia="宋体" w:cs="宋体"/>
          <w:sz w:val="24"/>
          <w:szCs w:val="24"/>
          <w:lang w:eastAsia="zh-CN"/>
        </w:rPr>
        <w:t>青海宇润工程项目管理有限公司</w:t>
      </w:r>
      <w:r>
        <w:rPr>
          <w:rFonts w:ascii="宋体" w:hAnsi="宋体" w:eastAsia="宋体" w:cs="宋体"/>
          <w:sz w:val="24"/>
          <w:szCs w:val="24"/>
        </w:rPr>
        <w:t>受</w:t>
      </w:r>
      <w:r>
        <w:rPr>
          <w:rFonts w:hint="eastAsia" w:ascii="宋体" w:hAnsi="宋体" w:eastAsia="宋体" w:cs="宋体"/>
          <w:sz w:val="24"/>
          <w:szCs w:val="24"/>
          <w:lang w:eastAsia="zh-CN"/>
        </w:rPr>
        <w:t>兴海县农村公路养护中心</w:t>
      </w:r>
      <w:r>
        <w:rPr>
          <w:rFonts w:ascii="宋体" w:hAnsi="宋体" w:eastAsia="宋体" w:cs="宋体"/>
          <w:spacing w:val="-1"/>
          <w:sz w:val="24"/>
          <w:szCs w:val="24"/>
        </w:rPr>
        <w:t>委托，拟对</w:t>
      </w:r>
      <w:r>
        <w:rPr>
          <w:rFonts w:hint="eastAsia" w:ascii="宋体" w:hAnsi="宋体" w:eastAsia="宋体" w:cs="宋体"/>
          <w:spacing w:val="-1"/>
          <w:sz w:val="24"/>
          <w:szCs w:val="24"/>
          <w:lang w:eastAsia="zh-CN"/>
        </w:rPr>
        <w:t>2024年兴海县农村公路县道日常养护项目</w:t>
      </w:r>
      <w:r>
        <w:rPr>
          <w:rFonts w:ascii="宋体" w:hAnsi="宋体" w:eastAsia="宋体" w:cs="宋体"/>
          <w:sz w:val="24"/>
          <w:szCs w:val="24"/>
        </w:rPr>
        <w:t>进行国内公开招标，现予以公告，欢迎</w:t>
      </w:r>
      <w:r>
        <w:rPr>
          <w:rFonts w:ascii="宋体" w:hAnsi="宋体" w:eastAsia="宋体" w:cs="宋体"/>
          <w:spacing w:val="-1"/>
          <w:sz w:val="24"/>
          <w:szCs w:val="24"/>
        </w:rPr>
        <w:t>潜在的投标人参加本次</w:t>
      </w:r>
      <w:r>
        <w:rPr>
          <w:rFonts w:ascii="宋体" w:hAnsi="宋体" w:eastAsia="宋体" w:cs="宋体"/>
          <w:spacing w:val="-2"/>
          <w:sz w:val="24"/>
          <w:szCs w:val="24"/>
        </w:rPr>
        <w:t>政府采购活动。</w:t>
      </w:r>
    </w:p>
    <w:p>
      <w:pPr>
        <w:spacing w:line="24" w:lineRule="exact"/>
      </w:pPr>
    </w:p>
    <w:tbl>
      <w:tblPr>
        <w:tblStyle w:val="12"/>
        <w:tblW w:w="913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49"/>
        <w:gridCol w:w="69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2149" w:type="dxa"/>
            <w:vAlign w:val="top"/>
          </w:tcPr>
          <w:p>
            <w:pPr>
              <w:pStyle w:val="13"/>
              <w:spacing w:before="215" w:line="219" w:lineRule="auto"/>
              <w:ind w:left="114"/>
            </w:pPr>
            <w:r>
              <w:rPr>
                <w:spacing w:val="-2"/>
              </w:rPr>
              <w:t>采购项目编号</w:t>
            </w:r>
          </w:p>
        </w:tc>
        <w:tc>
          <w:tcPr>
            <w:tcW w:w="6983" w:type="dxa"/>
            <w:vAlign w:val="top"/>
          </w:tcPr>
          <w:p>
            <w:pPr>
              <w:pStyle w:val="13"/>
              <w:spacing w:before="215" w:line="219" w:lineRule="auto"/>
              <w:ind w:left="109"/>
              <w:rPr>
                <w:rFonts w:hint="eastAsia" w:eastAsia="宋体"/>
                <w:lang w:val="en-US" w:eastAsia="zh-CN"/>
              </w:rPr>
            </w:pPr>
            <w:r>
              <w:rPr>
                <w:rFonts w:hint="eastAsia"/>
                <w:spacing w:val="-1"/>
                <w:lang w:eastAsia="zh-CN"/>
              </w:rPr>
              <w:t>青海宇润公招（服务）2024-002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2149" w:type="dxa"/>
            <w:vAlign w:val="top"/>
          </w:tcPr>
          <w:p>
            <w:pPr>
              <w:pStyle w:val="13"/>
              <w:spacing w:before="208" w:line="219" w:lineRule="auto"/>
              <w:ind w:left="114"/>
            </w:pPr>
            <w:r>
              <w:rPr>
                <w:spacing w:val="-2"/>
              </w:rPr>
              <w:t>采购项目名称</w:t>
            </w:r>
          </w:p>
        </w:tc>
        <w:tc>
          <w:tcPr>
            <w:tcW w:w="6983" w:type="dxa"/>
            <w:vAlign w:val="top"/>
          </w:tcPr>
          <w:p>
            <w:pPr>
              <w:pStyle w:val="13"/>
              <w:spacing w:before="208" w:line="220" w:lineRule="auto"/>
              <w:ind w:left="116"/>
              <w:rPr>
                <w:rFonts w:hint="eastAsia" w:eastAsia="宋体"/>
                <w:lang w:eastAsia="zh-CN"/>
              </w:rPr>
            </w:pPr>
            <w:r>
              <w:rPr>
                <w:rFonts w:hint="eastAsia"/>
                <w:spacing w:val="-2"/>
                <w:lang w:eastAsia="zh-CN"/>
              </w:rPr>
              <w:t>2024年兴海县农村公路县道日常养护项目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2149" w:type="dxa"/>
            <w:vAlign w:val="top"/>
          </w:tcPr>
          <w:p>
            <w:pPr>
              <w:pStyle w:val="13"/>
              <w:spacing w:before="210" w:line="219" w:lineRule="auto"/>
              <w:ind w:left="114"/>
            </w:pPr>
            <w:r>
              <w:rPr>
                <w:spacing w:val="-3"/>
              </w:rPr>
              <w:t>采购方式</w:t>
            </w:r>
          </w:p>
        </w:tc>
        <w:tc>
          <w:tcPr>
            <w:tcW w:w="6983" w:type="dxa"/>
            <w:vAlign w:val="top"/>
          </w:tcPr>
          <w:p>
            <w:pPr>
              <w:pStyle w:val="13"/>
              <w:spacing w:before="209" w:line="221" w:lineRule="auto"/>
              <w:ind w:left="117"/>
            </w:pPr>
            <w:r>
              <w:rPr>
                <w:spacing w:val="-5"/>
              </w:rPr>
              <w:t>公开招标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2149" w:type="dxa"/>
            <w:vAlign w:val="top"/>
          </w:tcPr>
          <w:p>
            <w:pPr>
              <w:pStyle w:val="13"/>
              <w:spacing w:before="211" w:line="219" w:lineRule="auto"/>
              <w:ind w:left="114"/>
            </w:pPr>
            <w:r>
              <w:rPr>
                <w:spacing w:val="-2"/>
              </w:rPr>
              <w:t>采购预算额度</w:t>
            </w:r>
          </w:p>
        </w:tc>
        <w:tc>
          <w:tcPr>
            <w:tcW w:w="6983" w:type="dxa"/>
            <w:vAlign w:val="top"/>
          </w:tcPr>
          <w:p>
            <w:pPr>
              <w:pStyle w:val="13"/>
              <w:spacing w:before="210" w:line="221" w:lineRule="auto"/>
              <w:ind w:left="112"/>
            </w:pPr>
            <w:r>
              <w:rPr>
                <w:rFonts w:hint="eastAsia"/>
                <w:spacing w:val="-2"/>
                <w:lang w:val="en-US" w:eastAsia="zh-CN"/>
              </w:rPr>
              <w:t>273.266万</w:t>
            </w:r>
            <w:r>
              <w:rPr>
                <w:spacing w:val="-2"/>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2149" w:type="dxa"/>
            <w:vAlign w:val="center"/>
          </w:tcPr>
          <w:p>
            <w:pPr>
              <w:pStyle w:val="13"/>
              <w:spacing w:before="210" w:line="219" w:lineRule="auto"/>
              <w:ind w:left="114"/>
              <w:rPr>
                <w:rFonts w:ascii="宋体" w:hAnsi="宋体" w:eastAsia="宋体" w:cs="宋体"/>
                <w:spacing w:val="-3"/>
              </w:rPr>
            </w:pPr>
            <w:r>
              <w:rPr>
                <w:rFonts w:ascii="宋体" w:hAnsi="宋体" w:eastAsia="宋体" w:cs="宋体"/>
                <w:spacing w:val="-3"/>
              </w:rPr>
              <w:t>最高限价</w:t>
            </w:r>
          </w:p>
        </w:tc>
        <w:tc>
          <w:tcPr>
            <w:tcW w:w="6983" w:type="dxa"/>
            <w:vAlign w:val="center"/>
          </w:tcPr>
          <w:p>
            <w:pPr>
              <w:pStyle w:val="13"/>
              <w:spacing w:before="210" w:line="219" w:lineRule="auto"/>
              <w:ind w:left="114"/>
              <w:rPr>
                <w:rFonts w:hint="eastAsia" w:ascii="宋体" w:hAnsi="宋体" w:eastAsia="宋体" w:cs="宋体"/>
                <w:spacing w:val="-3"/>
                <w:lang w:val="en-US" w:eastAsia="zh-CN"/>
              </w:rPr>
            </w:pPr>
            <w:r>
              <w:rPr>
                <w:rFonts w:hint="eastAsia" w:cs="宋体"/>
                <w:spacing w:val="-3"/>
                <w:lang w:val="en-US" w:eastAsia="zh-CN"/>
              </w:rPr>
              <w:t>273.266万</w:t>
            </w:r>
            <w:r>
              <w:rPr>
                <w:rFonts w:hint="eastAsia" w:ascii="宋体" w:hAnsi="宋体" w:eastAsia="宋体" w:cs="宋体"/>
                <w:spacing w:val="-3"/>
                <w:lang w:val="en-US" w:eastAsia="zh-CN"/>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2149" w:type="dxa"/>
            <w:vAlign w:val="top"/>
          </w:tcPr>
          <w:p>
            <w:pPr>
              <w:pStyle w:val="13"/>
              <w:spacing w:before="212" w:line="220" w:lineRule="auto"/>
              <w:ind w:left="119"/>
            </w:pPr>
            <w:r>
              <w:rPr>
                <w:spacing w:val="-3"/>
              </w:rPr>
              <w:t>项目分包个数</w:t>
            </w:r>
          </w:p>
        </w:tc>
        <w:tc>
          <w:tcPr>
            <w:tcW w:w="6983" w:type="dxa"/>
            <w:vAlign w:val="top"/>
          </w:tcPr>
          <w:p>
            <w:pPr>
              <w:pStyle w:val="13"/>
              <w:spacing w:before="211" w:line="221" w:lineRule="auto"/>
              <w:ind w:left="111"/>
            </w:pPr>
            <w:r>
              <w:rPr>
                <w:spacing w:val="-4"/>
              </w:rPr>
              <w:t>无分包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2149" w:type="dxa"/>
            <w:vAlign w:val="top"/>
          </w:tcPr>
          <w:p>
            <w:pPr>
              <w:pStyle w:val="13"/>
              <w:spacing w:before="211" w:line="221" w:lineRule="auto"/>
              <w:ind w:left="118"/>
            </w:pPr>
            <w:r>
              <w:rPr>
                <w:rFonts w:hint="eastAsia"/>
                <w:spacing w:val="-4"/>
                <w:lang w:val="en-US" w:eastAsia="zh-CN"/>
              </w:rPr>
              <w:t>采购</w:t>
            </w:r>
            <w:r>
              <w:rPr>
                <w:spacing w:val="-4"/>
              </w:rPr>
              <w:t>要求</w:t>
            </w:r>
          </w:p>
        </w:tc>
        <w:tc>
          <w:tcPr>
            <w:tcW w:w="6983" w:type="dxa"/>
            <w:vAlign w:val="top"/>
          </w:tcPr>
          <w:p>
            <w:pPr>
              <w:pStyle w:val="13"/>
              <w:spacing w:before="212" w:line="220" w:lineRule="auto"/>
              <w:ind w:left="112"/>
            </w:pPr>
            <w:r>
              <w:rPr>
                <w:spacing w:val="-2"/>
              </w:rPr>
              <w:t>详见《招标文件》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9" w:hRule="atLeast"/>
        </w:trPr>
        <w:tc>
          <w:tcPr>
            <w:tcW w:w="2149" w:type="dxa"/>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pStyle w:val="13"/>
              <w:spacing w:before="78" w:line="521" w:lineRule="exact"/>
              <w:ind w:left="118"/>
            </w:pPr>
            <w:r>
              <w:rPr>
                <w:spacing w:val="-1"/>
                <w:position w:val="21"/>
              </w:rPr>
              <w:t>各包投标人资格要</w:t>
            </w:r>
          </w:p>
          <w:p>
            <w:pPr>
              <w:pStyle w:val="13"/>
              <w:spacing w:line="221" w:lineRule="auto"/>
              <w:ind w:left="117"/>
            </w:pPr>
            <w:r>
              <w:t>求</w:t>
            </w:r>
          </w:p>
        </w:tc>
        <w:tc>
          <w:tcPr>
            <w:tcW w:w="6983" w:type="dxa"/>
            <w:vAlign w:val="top"/>
          </w:tcPr>
          <w:p>
            <w:pPr>
              <w:pStyle w:val="13"/>
              <w:spacing w:line="240" w:lineRule="auto"/>
              <w:ind w:left="0" w:firstLine="240" w:firstLineChars="100"/>
            </w:pPr>
            <w:r>
              <w:rPr>
                <w:position w:val="17"/>
              </w:rPr>
              <w:t>1.应当具备《政府采购法》第二十二条规定的条件，并按照《政</w:t>
            </w:r>
          </w:p>
          <w:p>
            <w:pPr>
              <w:pStyle w:val="13"/>
              <w:spacing w:line="240" w:lineRule="auto"/>
              <w:ind w:left="0"/>
            </w:pPr>
            <w:r>
              <w:rPr>
                <w:spacing w:val="-1"/>
              </w:rPr>
              <w:t>府采购法实施条例》第十七条提供相材料。</w:t>
            </w:r>
          </w:p>
          <w:p>
            <w:pPr>
              <w:pStyle w:val="13"/>
              <w:spacing w:line="240" w:lineRule="auto"/>
              <w:ind w:left="0" w:firstLine="241" w:firstLineChars="100"/>
              <w:rPr>
                <w:rFonts w:hint="eastAsia"/>
                <w:lang w:val="en-US" w:eastAsia="zh-CN"/>
              </w:rPr>
            </w:pPr>
            <w:r>
              <w:rPr>
                <w:rFonts w:hint="eastAsia"/>
                <w:b/>
                <w:bCs/>
                <w:lang w:val="en-US" w:eastAsia="zh-CN"/>
              </w:rPr>
              <w:t>1、</w:t>
            </w:r>
            <w:r>
              <w:rPr>
                <w:rFonts w:hint="eastAsia"/>
                <w:lang w:val="en-US" w:eastAsia="zh-CN"/>
              </w:rPr>
              <w:t>符合《中华人民共和国政府采购法》第二十二条规定并提供以下材料；</w:t>
            </w:r>
          </w:p>
          <w:p>
            <w:pPr>
              <w:pStyle w:val="13"/>
              <w:spacing w:line="240" w:lineRule="auto"/>
              <w:ind w:left="0" w:firstLine="240" w:firstLineChars="100"/>
              <w:rPr>
                <w:rFonts w:hint="eastAsia"/>
                <w:lang w:val="en-US" w:eastAsia="zh-CN"/>
              </w:rPr>
            </w:pPr>
            <w:r>
              <w:rPr>
                <w:rFonts w:hint="eastAsia"/>
                <w:lang w:val="en-US" w:eastAsia="zh-CN"/>
              </w:rPr>
              <w:t>1）供应商的营业执照等证明文件，自然人的身份证明。</w:t>
            </w:r>
          </w:p>
          <w:p>
            <w:pPr>
              <w:pStyle w:val="13"/>
              <w:spacing w:line="240" w:lineRule="auto"/>
              <w:ind w:left="0" w:firstLine="240" w:firstLineChars="100"/>
              <w:rPr>
                <w:rFonts w:hint="eastAsia"/>
                <w:lang w:val="en-US" w:eastAsia="zh-CN"/>
              </w:rPr>
            </w:pPr>
            <w:r>
              <w:rPr>
                <w:rFonts w:hint="eastAsia"/>
                <w:lang w:val="en-US" w:eastAsia="zh-CN"/>
              </w:rPr>
              <w:t>2）财务状况报告，依法缴纳税收和社会保障资金的相关材料。</w:t>
            </w:r>
          </w:p>
          <w:p>
            <w:pPr>
              <w:pStyle w:val="13"/>
              <w:spacing w:line="240" w:lineRule="auto"/>
              <w:ind w:left="0" w:firstLine="240" w:firstLineChars="100"/>
              <w:rPr>
                <w:rFonts w:hint="eastAsia"/>
                <w:lang w:val="en-US" w:eastAsia="zh-CN"/>
              </w:rPr>
            </w:pPr>
            <w:r>
              <w:rPr>
                <w:rFonts w:hint="eastAsia"/>
                <w:lang w:val="en-US" w:eastAsia="zh-CN"/>
              </w:rPr>
              <w:t>3）具备履行合同所必需的设备和专业技术能力的证明材料。</w:t>
            </w:r>
          </w:p>
          <w:p>
            <w:pPr>
              <w:pStyle w:val="13"/>
              <w:spacing w:line="240" w:lineRule="auto"/>
              <w:ind w:left="0" w:firstLine="240" w:firstLineChars="100"/>
              <w:rPr>
                <w:rFonts w:hint="eastAsia"/>
                <w:lang w:val="en-US" w:eastAsia="zh-CN"/>
              </w:rPr>
            </w:pPr>
            <w:r>
              <w:rPr>
                <w:rFonts w:hint="eastAsia"/>
                <w:lang w:val="en-US" w:eastAsia="zh-CN"/>
              </w:rPr>
              <w:t>4）参加政府采购活动前3年内在经营活动中没有重大违法记录的书面声明。</w:t>
            </w:r>
          </w:p>
          <w:p>
            <w:pPr>
              <w:pStyle w:val="13"/>
              <w:spacing w:line="240" w:lineRule="auto"/>
              <w:ind w:left="0" w:firstLine="240" w:firstLineChars="100"/>
              <w:rPr>
                <w:rFonts w:hint="eastAsia"/>
                <w:lang w:val="en-US" w:eastAsia="zh-CN"/>
              </w:rPr>
            </w:pPr>
            <w:r>
              <w:rPr>
                <w:rFonts w:hint="eastAsia"/>
                <w:lang w:val="en-US" w:eastAsia="zh-CN"/>
              </w:rPr>
              <w:t>5）具备法律、行政法规规定的其他条件的证明材料。</w:t>
            </w:r>
          </w:p>
          <w:p>
            <w:pPr>
              <w:pStyle w:val="13"/>
              <w:spacing w:line="240" w:lineRule="auto"/>
              <w:ind w:left="239" w:leftChars="114" w:firstLine="0" w:firstLineChars="0"/>
              <w:rPr>
                <w:rFonts w:hint="eastAsia"/>
                <w:lang w:val="en-US" w:eastAsia="zh-CN"/>
              </w:rPr>
            </w:pPr>
            <w:r>
              <w:rPr>
                <w:rFonts w:hint="eastAsia"/>
                <w:lang w:val="en-US" w:eastAsia="zh-CN"/>
              </w:rPr>
              <w:t>2、单位负责人为同一人或者存在直接控股、管理关系的不同投标人，不得参加同一合同项下的政府采购活动。否则，皆取消投标资格；</w:t>
            </w:r>
          </w:p>
          <w:p>
            <w:pPr>
              <w:pStyle w:val="13"/>
              <w:spacing w:line="240" w:lineRule="auto"/>
              <w:ind w:left="0" w:firstLine="240" w:firstLineChars="100"/>
              <w:rPr>
                <w:rFonts w:hint="eastAsia"/>
                <w:lang w:val="en-US" w:eastAsia="zh-CN"/>
              </w:rPr>
            </w:pPr>
            <w:r>
              <w:rPr>
                <w:rFonts w:hint="eastAsia"/>
                <w:lang w:val="en-US" w:eastAsia="zh-CN"/>
              </w:rPr>
              <w:t>3、为本采购项目提供整体设计、规范编制或者项目管理、监理、检测等服务的供应商，不得再参加该采购项目的其他采购活动；</w:t>
            </w:r>
          </w:p>
          <w:p>
            <w:pPr>
              <w:pStyle w:val="13"/>
              <w:spacing w:line="240" w:lineRule="auto"/>
              <w:ind w:left="0" w:firstLine="240" w:firstLineChars="100"/>
              <w:rPr>
                <w:rFonts w:hint="eastAsia"/>
                <w:lang w:val="en-US" w:eastAsia="zh-CN"/>
              </w:rPr>
            </w:pPr>
            <w:r>
              <w:rPr>
                <w:rFonts w:hint="eastAsia"/>
                <w:lang w:val="en-US" w:eastAsia="zh-CN"/>
              </w:rPr>
              <w:t>4、本项目不接受供应商以联合体方式进行磋商；</w:t>
            </w:r>
          </w:p>
          <w:p>
            <w:pPr>
              <w:pStyle w:val="13"/>
              <w:spacing w:line="240" w:lineRule="auto"/>
              <w:ind w:left="0" w:firstLine="240" w:firstLineChars="100"/>
              <w:rPr>
                <w:rFonts w:hint="eastAsia"/>
                <w:lang w:val="en-US" w:eastAsia="zh-CN"/>
              </w:rPr>
            </w:pPr>
            <w:r>
              <w:rPr>
                <w:rFonts w:hint="eastAsia"/>
                <w:lang w:val="en-US" w:eastAsia="zh-CN"/>
              </w:rPr>
              <w:t>5、经信用中国（www.creditchina.gov.cn）、中国政府采购网（www.ccgp.gov.cn） 等渠道查询后，列入失信被执行人、重大税收违法案件当事人名单、政府采购严重违法失 信行为记录名单的， 取消投标资格。（提供“信用中国”网站无任何不良记录的查询截图，时间为投标截止时间前 20 天内）。</w:t>
            </w:r>
          </w:p>
          <w:p>
            <w:pPr>
              <w:pStyle w:val="13"/>
              <w:keepNext w:val="0"/>
              <w:keepLines w:val="0"/>
              <w:pageBreakBefore w:val="0"/>
              <w:widowControl/>
              <w:numPr>
                <w:numId w:val="0"/>
              </w:numPr>
              <w:kinsoku w:val="0"/>
              <w:wordWrap/>
              <w:overflowPunct/>
              <w:topLinePunct w:val="0"/>
              <w:autoSpaceDE w:val="0"/>
              <w:autoSpaceDN w:val="0"/>
              <w:bidi w:val="0"/>
              <w:adjustRightInd w:val="0"/>
              <w:snapToGrid w:val="0"/>
              <w:spacing w:line="240" w:lineRule="auto"/>
              <w:ind w:firstLine="240" w:firstLineChars="100"/>
              <w:jc w:val="both"/>
              <w:textAlignment w:val="baseline"/>
              <w:rPr>
                <w:rFonts w:hint="eastAsia"/>
                <w:spacing w:val="1"/>
                <w:lang w:val="en-US" w:eastAsia="zh-CN"/>
              </w:rPr>
            </w:pPr>
            <w:r>
              <w:rPr>
                <w:rFonts w:hint="eastAsia"/>
                <w:lang w:val="en-US" w:eastAsia="zh-CN"/>
              </w:rPr>
              <w:t>6、</w:t>
            </w:r>
            <w:r>
              <w:rPr>
                <w:rFonts w:hint="eastAsia"/>
                <w:spacing w:val="1"/>
                <w:lang w:val="en-US" w:eastAsia="zh-CN"/>
              </w:rPr>
              <w:t>其他资质：本次采购要求供应商具备建设主管部门核发的公路工程施工总承包三级(含) 及以上资质或交通运输主管部门颁发的路基路面养护乙级及以上资质；同时具备有效的安全生产许可证；并在人员、设备、资金等方面具有相应的施工能力；并在人员、设备、资金等方面具有相应的施工能力。</w:t>
            </w:r>
          </w:p>
          <w:p>
            <w:pPr>
              <w:pStyle w:val="13"/>
              <w:spacing w:line="240" w:lineRule="auto"/>
              <w:rPr>
                <w:rFonts w:hint="eastAsia"/>
                <w:lang w:val="en-US" w:eastAsia="zh-CN"/>
              </w:rPr>
            </w:pPr>
          </w:p>
        </w:tc>
      </w:tr>
    </w:tbl>
    <w:p>
      <w:pPr>
        <w:tabs>
          <w:tab w:val="right" w:pos="9145"/>
        </w:tabs>
        <w:bidi w:val="0"/>
        <w:jc w:val="left"/>
        <w:rPr>
          <w:rFonts w:hint="eastAsia" w:eastAsia="宋体"/>
          <w:lang w:val="en-US" w:eastAsia="zh-CN"/>
        </w:rPr>
        <w:sectPr>
          <w:headerReference r:id="rId8" w:type="default"/>
          <w:footerReference r:id="rId9" w:type="default"/>
          <w:pgSz w:w="11850" w:h="16781"/>
          <w:pgMar w:top="400" w:right="1353" w:bottom="1224" w:left="1352" w:header="0" w:footer="1062" w:gutter="0"/>
          <w:cols w:space="720" w:num="1"/>
        </w:sectPr>
      </w:pPr>
    </w:p>
    <w:p>
      <w:pPr>
        <w:spacing w:before="18"/>
      </w:pPr>
    </w:p>
    <w:tbl>
      <w:tblPr>
        <w:tblStyle w:val="12"/>
        <w:tblW w:w="913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49"/>
        <w:gridCol w:w="69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6" w:hRule="atLeast"/>
        </w:trPr>
        <w:tc>
          <w:tcPr>
            <w:tcW w:w="2149" w:type="dxa"/>
            <w:vAlign w:val="top"/>
          </w:tcPr>
          <w:p>
            <w:pPr>
              <w:pStyle w:val="13"/>
              <w:spacing w:before="209" w:line="219" w:lineRule="auto"/>
              <w:ind w:firstLine="234" w:firstLineChars="100"/>
              <w:rPr>
                <w:spacing w:val="-3"/>
              </w:rPr>
            </w:pPr>
          </w:p>
        </w:tc>
        <w:tc>
          <w:tcPr>
            <w:tcW w:w="698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spacing w:val="1"/>
                <w:lang w:val="en-US" w:eastAsia="zh-CN"/>
              </w:rPr>
            </w:pPr>
            <w:r>
              <w:rPr>
                <w:rFonts w:hint="eastAsia"/>
                <w:spacing w:val="1"/>
                <w:sz w:val="24"/>
                <w:szCs w:val="24"/>
                <w:lang w:val="en-US" w:eastAsia="zh-CN"/>
              </w:rPr>
              <w:t xml:space="preserve">   </w:t>
            </w:r>
            <w:r>
              <w:rPr>
                <w:rFonts w:hint="eastAsia" w:ascii="宋体" w:hAnsi="宋体" w:eastAsia="宋体" w:cs="宋体"/>
                <w:spacing w:val="1"/>
                <w:sz w:val="24"/>
                <w:szCs w:val="24"/>
                <w:lang w:val="en-US" w:eastAsia="zh-CN"/>
              </w:rPr>
              <w:t>7、</w:t>
            </w:r>
            <w:r>
              <w:rPr>
                <w:rFonts w:hint="eastAsia" w:ascii="宋体" w:hAnsi="宋体" w:eastAsia="宋体" w:cs="宋体"/>
                <w:b w:val="0"/>
                <w:bCs w:val="0"/>
                <w:sz w:val="24"/>
                <w:szCs w:val="24"/>
                <w:lang w:val="en-US" w:eastAsia="zh-CN"/>
              </w:rPr>
              <w:t>根据项目性质以及《政府采购促进中小企业发展管理办法》，本项目面向中小企业采购。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2149" w:type="dxa"/>
            <w:vAlign w:val="top"/>
          </w:tcPr>
          <w:p>
            <w:pPr>
              <w:pStyle w:val="13"/>
              <w:spacing w:before="209" w:line="219" w:lineRule="auto"/>
              <w:ind w:firstLine="234" w:firstLineChars="100"/>
            </w:pPr>
            <w:r>
              <w:rPr>
                <w:spacing w:val="-3"/>
              </w:rPr>
              <w:t>公告发布时间</w:t>
            </w:r>
          </w:p>
        </w:tc>
        <w:tc>
          <w:tcPr>
            <w:tcW w:w="6983" w:type="dxa"/>
            <w:vAlign w:val="top"/>
          </w:tcPr>
          <w:p>
            <w:pPr>
              <w:pStyle w:val="13"/>
              <w:spacing w:before="197" w:line="220" w:lineRule="auto"/>
              <w:ind w:left="112"/>
            </w:pPr>
            <w:r>
              <w:rPr>
                <w:spacing w:val="-6"/>
              </w:rPr>
              <w:t>2024年0</w:t>
            </w:r>
            <w:r>
              <w:rPr>
                <w:rFonts w:hint="eastAsia"/>
                <w:spacing w:val="-6"/>
                <w:lang w:val="en-US" w:eastAsia="zh-CN"/>
              </w:rPr>
              <w:t>5</w:t>
            </w:r>
            <w:r>
              <w:rPr>
                <w:spacing w:val="-6"/>
              </w:rPr>
              <w:t>月</w:t>
            </w:r>
            <w:r>
              <w:rPr>
                <w:rFonts w:hint="eastAsia"/>
                <w:spacing w:val="-6"/>
                <w:lang w:val="en-US" w:eastAsia="zh-CN"/>
              </w:rPr>
              <w:t>31</w:t>
            </w:r>
            <w:r>
              <w:rPr>
                <w:spacing w:val="-6"/>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5" w:hRule="atLeast"/>
        </w:trPr>
        <w:tc>
          <w:tcPr>
            <w:tcW w:w="2149" w:type="dxa"/>
            <w:vAlign w:val="center"/>
          </w:tcPr>
          <w:p>
            <w:pPr>
              <w:pStyle w:val="13"/>
              <w:spacing w:before="208" w:line="240" w:lineRule="auto"/>
              <w:ind w:left="119"/>
              <w:jc w:val="both"/>
            </w:pPr>
            <w:r>
              <w:rPr>
                <w:spacing w:val="-1"/>
                <w:position w:val="21"/>
              </w:rPr>
              <w:t>获取招标文件的时</w:t>
            </w:r>
          </w:p>
          <w:p>
            <w:pPr>
              <w:pStyle w:val="13"/>
              <w:spacing w:before="1" w:line="240" w:lineRule="auto"/>
              <w:ind w:left="134"/>
              <w:jc w:val="both"/>
            </w:pPr>
            <w:r>
              <w:rPr>
                <w:spacing w:val="-10"/>
              </w:rPr>
              <w:t>间期限</w:t>
            </w:r>
          </w:p>
        </w:tc>
        <w:tc>
          <w:tcPr>
            <w:tcW w:w="6983" w:type="dxa"/>
            <w:vAlign w:val="top"/>
          </w:tcPr>
          <w:p>
            <w:pPr>
              <w:spacing w:line="378" w:lineRule="auto"/>
              <w:rPr>
                <w:rFonts w:ascii="Arial"/>
                <w:sz w:val="21"/>
              </w:rPr>
            </w:pPr>
          </w:p>
          <w:p>
            <w:pPr>
              <w:pStyle w:val="13"/>
              <w:spacing w:before="78" w:line="220" w:lineRule="auto"/>
              <w:ind w:left="112"/>
              <w:rPr>
                <w:rFonts w:hint="default" w:eastAsia="宋体"/>
                <w:lang w:val="en-US" w:eastAsia="zh-CN"/>
              </w:rPr>
            </w:pPr>
            <w:r>
              <w:rPr>
                <w:rFonts w:ascii="宋体" w:hAnsi="宋体" w:eastAsia="宋体" w:cs="宋体"/>
                <w:spacing w:val="-6"/>
              </w:rPr>
              <w:t>2024年0</w:t>
            </w:r>
            <w:r>
              <w:rPr>
                <w:rFonts w:hint="eastAsia" w:ascii="宋体" w:hAnsi="宋体" w:eastAsia="宋体" w:cs="宋体"/>
                <w:spacing w:val="-6"/>
                <w:lang w:val="en-US" w:eastAsia="zh-CN"/>
              </w:rPr>
              <w:t>5</w:t>
            </w:r>
            <w:r>
              <w:rPr>
                <w:rFonts w:ascii="宋体" w:hAnsi="宋体" w:eastAsia="宋体" w:cs="宋体"/>
                <w:spacing w:val="-6"/>
              </w:rPr>
              <w:t>月</w:t>
            </w:r>
            <w:r>
              <w:rPr>
                <w:rFonts w:hint="eastAsia" w:cs="宋体"/>
                <w:spacing w:val="-6"/>
                <w:lang w:val="en-US" w:eastAsia="zh-CN"/>
              </w:rPr>
              <w:t>31</w:t>
            </w:r>
            <w:r>
              <w:rPr>
                <w:rFonts w:ascii="宋体" w:hAnsi="宋体" w:eastAsia="宋体" w:cs="宋体"/>
                <w:spacing w:val="-6"/>
              </w:rPr>
              <w:t>日至2024年0</w:t>
            </w:r>
            <w:r>
              <w:rPr>
                <w:rFonts w:hint="eastAsia" w:ascii="宋体" w:hAnsi="宋体" w:eastAsia="宋体" w:cs="宋体"/>
                <w:spacing w:val="-6"/>
                <w:lang w:val="en-US" w:eastAsia="zh-CN"/>
              </w:rPr>
              <w:t>6</w:t>
            </w:r>
            <w:r>
              <w:rPr>
                <w:rFonts w:ascii="宋体" w:hAnsi="宋体" w:eastAsia="宋体" w:cs="宋体"/>
                <w:spacing w:val="-6"/>
              </w:rPr>
              <w:t>月</w:t>
            </w:r>
            <w:r>
              <w:rPr>
                <w:rFonts w:hint="eastAsia" w:cs="宋体"/>
                <w:spacing w:val="-6"/>
                <w:lang w:val="en-US" w:eastAsia="zh-CN"/>
              </w:rPr>
              <w:t>07</w:t>
            </w:r>
            <w:r>
              <w:rPr>
                <w:rFonts w:ascii="宋体" w:hAnsi="宋体" w:eastAsia="宋体" w:cs="宋体"/>
                <w:spacing w:val="-6"/>
              </w:rPr>
              <w:t>日2</w:t>
            </w:r>
            <w:r>
              <w:rPr>
                <w:rFonts w:hint="eastAsia" w:cs="宋体"/>
                <w:spacing w:val="-6"/>
                <w:lang w:val="en-US" w:eastAsia="zh-CN"/>
              </w:rPr>
              <w:t>4</w:t>
            </w:r>
            <w:r>
              <w:rPr>
                <w:rFonts w:ascii="宋体" w:hAnsi="宋体" w:eastAsia="宋体" w:cs="宋体"/>
                <w:spacing w:val="-6"/>
              </w:rPr>
              <w:t>时</w:t>
            </w:r>
            <w:r>
              <w:rPr>
                <w:rFonts w:hint="eastAsia" w:cs="宋体"/>
                <w:spacing w:val="-6"/>
                <w:lang w:val="en-US" w:eastAsia="zh-CN"/>
              </w:rPr>
              <w:t>00分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3" w:hRule="atLeast"/>
        </w:trPr>
        <w:tc>
          <w:tcPr>
            <w:tcW w:w="2149" w:type="dxa"/>
            <w:vAlign w:val="top"/>
          </w:tcPr>
          <w:p>
            <w:pPr>
              <w:spacing w:line="266" w:lineRule="auto"/>
              <w:rPr>
                <w:rFonts w:ascii="Arial"/>
                <w:sz w:val="21"/>
              </w:rPr>
            </w:pPr>
          </w:p>
          <w:p>
            <w:pPr>
              <w:spacing w:line="266" w:lineRule="auto"/>
              <w:rPr>
                <w:rFonts w:ascii="Arial"/>
                <w:sz w:val="21"/>
              </w:rPr>
            </w:pPr>
          </w:p>
          <w:p>
            <w:pPr>
              <w:spacing w:line="267" w:lineRule="auto"/>
              <w:rPr>
                <w:rFonts w:ascii="Arial"/>
                <w:sz w:val="21"/>
              </w:rPr>
            </w:pPr>
          </w:p>
          <w:p>
            <w:pPr>
              <w:pStyle w:val="13"/>
              <w:spacing w:before="78" w:line="220" w:lineRule="auto"/>
              <w:ind w:left="119"/>
            </w:pPr>
            <w:r>
              <w:rPr>
                <w:spacing w:val="-2"/>
              </w:rPr>
              <w:t>获取招标文件方式</w:t>
            </w:r>
          </w:p>
        </w:tc>
        <w:tc>
          <w:tcPr>
            <w:tcW w:w="6983"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before="34" w:line="440" w:lineRule="exact"/>
              <w:ind w:left="110" w:right="104" w:firstLine="5"/>
              <w:jc w:val="both"/>
              <w:textAlignment w:val="baseline"/>
            </w:pPr>
            <w:r>
              <w:rPr>
                <w:spacing w:val="1"/>
              </w:rPr>
              <w:t>《青海政府采购网》免费下载招标文件。具体流程请咨询线上电</w:t>
            </w:r>
            <w:r>
              <w:rPr>
                <w:spacing w:val="3"/>
              </w:rPr>
              <w:t xml:space="preserve"> </w:t>
            </w:r>
            <w:r>
              <w:rPr>
                <w:spacing w:val="-3"/>
              </w:rPr>
              <w:t>子化交易系统：咨询电话：政采云95763。（提示：请潜在供应商</w:t>
            </w:r>
            <w:r>
              <w:rPr>
                <w:spacing w:val="9"/>
              </w:rPr>
              <w:t xml:space="preserve"> </w:t>
            </w:r>
            <w:r>
              <w:rPr>
                <w:spacing w:val="1"/>
              </w:rPr>
              <w:t>获取文件前务必在青海政采云平台完成注册等手续；具体操作详</w:t>
            </w:r>
          </w:p>
          <w:p>
            <w:pPr>
              <w:pStyle w:val="13"/>
              <w:keepNext w:val="0"/>
              <w:keepLines w:val="0"/>
              <w:pageBreakBefore w:val="0"/>
              <w:widowControl/>
              <w:kinsoku w:val="0"/>
              <w:wordWrap/>
              <w:overflowPunct/>
              <w:topLinePunct w:val="0"/>
              <w:autoSpaceDE w:val="0"/>
              <w:autoSpaceDN w:val="0"/>
              <w:bidi w:val="0"/>
              <w:adjustRightInd w:val="0"/>
              <w:snapToGrid w:val="0"/>
              <w:spacing w:line="440" w:lineRule="exact"/>
              <w:ind w:left="113"/>
              <w:textAlignment w:val="baseline"/>
            </w:pPr>
            <w:r>
              <w:rPr>
                <w:spacing w:val="-2"/>
              </w:rPr>
              <w:t>见附件操作指南）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7" w:hRule="atLeast"/>
        </w:trPr>
        <w:tc>
          <w:tcPr>
            <w:tcW w:w="2149" w:type="dxa"/>
            <w:vAlign w:val="center"/>
          </w:tcPr>
          <w:p>
            <w:pPr>
              <w:pStyle w:val="13"/>
              <w:keepNext w:val="0"/>
              <w:keepLines w:val="0"/>
              <w:pageBreakBefore w:val="0"/>
              <w:widowControl/>
              <w:kinsoku w:val="0"/>
              <w:wordWrap/>
              <w:overflowPunct/>
              <w:topLinePunct w:val="0"/>
              <w:autoSpaceDE w:val="0"/>
              <w:autoSpaceDN w:val="0"/>
              <w:bidi w:val="0"/>
              <w:adjustRightInd w:val="0"/>
              <w:snapToGrid w:val="0"/>
              <w:spacing w:before="213" w:line="240" w:lineRule="exact"/>
              <w:ind w:left="116"/>
              <w:jc w:val="both"/>
              <w:textAlignment w:val="baseline"/>
            </w:pPr>
            <w:r>
              <w:rPr>
                <w:spacing w:val="-1"/>
                <w:position w:val="21"/>
              </w:rPr>
              <w:t>提交投标文件截止</w:t>
            </w:r>
          </w:p>
          <w:p>
            <w:pPr>
              <w:pStyle w:val="13"/>
              <w:keepNext w:val="0"/>
              <w:keepLines w:val="0"/>
              <w:pageBreakBefore w:val="0"/>
              <w:widowControl/>
              <w:kinsoku w:val="0"/>
              <w:wordWrap/>
              <w:overflowPunct/>
              <w:topLinePunct w:val="0"/>
              <w:autoSpaceDE w:val="0"/>
              <w:autoSpaceDN w:val="0"/>
              <w:bidi w:val="0"/>
              <w:adjustRightInd w:val="0"/>
              <w:snapToGrid w:val="0"/>
              <w:spacing w:line="240" w:lineRule="exact"/>
              <w:ind w:left="126"/>
              <w:jc w:val="both"/>
              <w:textAlignment w:val="baseline"/>
            </w:pPr>
            <w:r>
              <w:rPr>
                <w:spacing w:val="-11"/>
              </w:rPr>
              <w:t>时间</w:t>
            </w:r>
          </w:p>
        </w:tc>
        <w:tc>
          <w:tcPr>
            <w:tcW w:w="6983" w:type="dxa"/>
            <w:vAlign w:val="center"/>
          </w:tcPr>
          <w:p>
            <w:pPr>
              <w:pStyle w:val="13"/>
              <w:spacing w:before="78" w:line="220" w:lineRule="auto"/>
              <w:ind w:left="112"/>
              <w:jc w:val="both"/>
            </w:pPr>
            <w:r>
              <w:rPr>
                <w:rFonts w:ascii="宋体" w:hAnsi="宋体" w:eastAsia="宋体" w:cs="宋体"/>
                <w:spacing w:val="-6"/>
              </w:rPr>
              <w:t>2024年</w:t>
            </w:r>
            <w:r>
              <w:rPr>
                <w:rFonts w:hint="eastAsia" w:ascii="宋体" w:hAnsi="宋体" w:eastAsia="宋体" w:cs="宋体"/>
                <w:spacing w:val="-6"/>
                <w:lang w:val="en-US" w:eastAsia="zh-CN"/>
              </w:rPr>
              <w:t>6</w:t>
            </w:r>
            <w:r>
              <w:rPr>
                <w:rFonts w:ascii="宋体" w:hAnsi="宋体" w:eastAsia="宋体" w:cs="宋体"/>
                <w:spacing w:val="-6"/>
              </w:rPr>
              <w:t>月</w:t>
            </w:r>
            <w:r>
              <w:rPr>
                <w:rFonts w:hint="eastAsia" w:cs="宋体"/>
                <w:spacing w:val="-6"/>
                <w:lang w:val="en-US" w:eastAsia="zh-CN"/>
              </w:rPr>
              <w:t>28</w:t>
            </w:r>
            <w:r>
              <w:rPr>
                <w:rFonts w:ascii="宋体" w:hAnsi="宋体" w:eastAsia="宋体" w:cs="宋体"/>
                <w:spacing w:val="-6"/>
              </w:rPr>
              <w:t>日</w:t>
            </w:r>
            <w:r>
              <w:rPr>
                <w:rFonts w:hint="eastAsia" w:ascii="宋体" w:hAnsi="宋体" w:eastAsia="宋体" w:cs="宋体"/>
                <w:spacing w:val="-6"/>
                <w:lang w:eastAsia="zh-CN"/>
              </w:rPr>
              <w:t>上</w:t>
            </w:r>
            <w:r>
              <w:rPr>
                <w:rFonts w:ascii="宋体" w:hAnsi="宋体" w:eastAsia="宋体" w:cs="宋体"/>
                <w:spacing w:val="-6"/>
              </w:rPr>
              <w:t>午</w:t>
            </w:r>
            <w:r>
              <w:rPr>
                <w:rFonts w:hint="eastAsia" w:ascii="宋体" w:hAnsi="宋体" w:eastAsia="宋体" w:cs="宋体"/>
                <w:spacing w:val="-6"/>
                <w:lang w:val="en-US" w:eastAsia="zh-CN"/>
              </w:rPr>
              <w:t>09</w:t>
            </w:r>
            <w:r>
              <w:rPr>
                <w:rFonts w:ascii="宋体" w:hAnsi="宋体" w:eastAsia="宋体" w:cs="宋体"/>
                <w:spacing w:val="-6"/>
              </w:rPr>
              <w:t>时</w:t>
            </w:r>
            <w:r>
              <w:rPr>
                <w:rFonts w:hint="eastAsia" w:ascii="宋体" w:hAnsi="宋体" w:eastAsia="宋体" w:cs="宋体"/>
                <w:spacing w:val="-6"/>
                <w:lang w:val="en-US" w:eastAsia="zh-CN"/>
              </w:rPr>
              <w:t>00</w:t>
            </w:r>
            <w:r>
              <w:rPr>
                <w:rFonts w:ascii="宋体" w:hAnsi="宋体" w:eastAsia="宋体" w:cs="宋体"/>
                <w:spacing w:val="-6"/>
              </w:rPr>
              <w:t>分（北京时间）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6" w:hRule="atLeast"/>
        </w:trPr>
        <w:tc>
          <w:tcPr>
            <w:tcW w:w="2149" w:type="dxa"/>
            <w:vAlign w:val="top"/>
          </w:tcPr>
          <w:p>
            <w:pPr>
              <w:spacing w:line="310" w:lineRule="auto"/>
              <w:rPr>
                <w:rFonts w:ascii="Arial"/>
                <w:sz w:val="21"/>
              </w:rPr>
            </w:pPr>
          </w:p>
          <w:p>
            <w:pPr>
              <w:spacing w:line="310" w:lineRule="auto"/>
              <w:rPr>
                <w:rFonts w:ascii="Arial"/>
                <w:sz w:val="21"/>
              </w:rPr>
            </w:pPr>
          </w:p>
          <w:p>
            <w:pPr>
              <w:pStyle w:val="13"/>
              <w:spacing w:before="78" w:line="221" w:lineRule="auto"/>
              <w:jc w:val="center"/>
            </w:pPr>
            <w:r>
              <w:rPr>
                <w:spacing w:val="-2"/>
              </w:rPr>
              <w:t>投标及开标地点</w:t>
            </w:r>
          </w:p>
        </w:tc>
        <w:tc>
          <w:tcPr>
            <w:tcW w:w="6983"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before="34" w:line="380" w:lineRule="exact"/>
              <w:ind w:left="108" w:right="102" w:firstLine="6"/>
              <w:jc w:val="both"/>
              <w:textAlignment w:val="baseline"/>
              <w:rPr>
                <w:spacing w:val="1"/>
              </w:rPr>
            </w:pPr>
            <w:r>
              <w:rPr>
                <w:spacing w:val="1"/>
              </w:rPr>
              <w:t>政采云平台（www.zcygov.cn）加密上传投标文件</w:t>
            </w:r>
            <w:r>
              <w:rPr>
                <w:rFonts w:hint="eastAsia"/>
                <w:spacing w:val="1"/>
                <w:lang w:val="en-US" w:eastAsia="zh-CN"/>
              </w:rPr>
              <w:t>,</w:t>
            </w:r>
            <w:r>
              <w:rPr>
                <w:spacing w:val="1"/>
              </w:rPr>
              <w:t>如非系统原因造成无法上传、无法解密或解密不成功的视为放弃投标。</w:t>
            </w:r>
          </w:p>
          <w:p>
            <w:pPr>
              <w:pStyle w:val="13"/>
              <w:keepNext w:val="0"/>
              <w:keepLines w:val="0"/>
              <w:pageBreakBefore w:val="0"/>
              <w:widowControl/>
              <w:kinsoku w:val="0"/>
              <w:wordWrap/>
              <w:overflowPunct/>
              <w:topLinePunct w:val="0"/>
              <w:autoSpaceDE w:val="0"/>
              <w:autoSpaceDN w:val="0"/>
              <w:bidi w:val="0"/>
              <w:adjustRightInd w:val="0"/>
              <w:snapToGrid w:val="0"/>
              <w:spacing w:before="34" w:line="380" w:lineRule="exact"/>
              <w:ind w:left="108" w:right="102" w:firstLine="6"/>
              <w:jc w:val="both"/>
              <w:textAlignment w:val="baseline"/>
            </w:pPr>
            <w:r>
              <w:rPr>
                <w:spacing w:val="1"/>
              </w:rPr>
              <w:t>开 标 地 点 ： 线 上 政 采 云 平 台 上 传 投 标 文 件 （政 采 云 平 台 （</w:t>
            </w:r>
            <w:r>
              <w:rPr>
                <w:spacing w:val="1"/>
              </w:rPr>
              <w:fldChar w:fldCharType="begin"/>
            </w:r>
            <w:r>
              <w:rPr>
                <w:spacing w:val="1"/>
              </w:rPr>
              <w:instrText xml:space="preserve"> HYPERLINK "https://www.zcygov.cn/" </w:instrText>
            </w:r>
            <w:r>
              <w:rPr>
                <w:spacing w:val="1"/>
              </w:rPr>
              <w:fldChar w:fldCharType="separate"/>
            </w:r>
            <w:r>
              <w:rPr>
                <w:spacing w:val="1"/>
              </w:rPr>
              <w:t>https://www.zcygov.cn/</w:t>
            </w:r>
            <w:r>
              <w:rPr>
                <w:spacing w:val="1"/>
              </w:rPr>
              <w:fldChar w:fldCharType="end"/>
            </w:r>
            <w:r>
              <w:rPr>
                <w:spacing w:val="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30" w:hRule="atLeast"/>
        </w:trPr>
        <w:tc>
          <w:tcPr>
            <w:tcW w:w="2149" w:type="dxa"/>
            <w:vAlign w:val="top"/>
          </w:tcPr>
          <w:p>
            <w:pPr>
              <w:spacing w:line="264" w:lineRule="auto"/>
              <w:rPr>
                <w:rFonts w:ascii="Arial"/>
                <w:sz w:val="21"/>
              </w:rPr>
            </w:pPr>
          </w:p>
          <w:p>
            <w:pPr>
              <w:spacing w:line="264" w:lineRule="auto"/>
              <w:rPr>
                <w:rFonts w:ascii="Arial"/>
                <w:sz w:val="21"/>
              </w:rPr>
            </w:pPr>
          </w:p>
          <w:p>
            <w:pPr>
              <w:spacing w:line="265" w:lineRule="auto"/>
              <w:rPr>
                <w:rFonts w:ascii="Arial"/>
                <w:sz w:val="21"/>
              </w:rPr>
            </w:pPr>
          </w:p>
          <w:p>
            <w:pPr>
              <w:pStyle w:val="13"/>
              <w:spacing w:before="78" w:line="219" w:lineRule="auto"/>
              <w:ind w:left="114"/>
            </w:pPr>
            <w:r>
              <w:rPr>
                <w:spacing w:val="-2"/>
              </w:rPr>
              <w:t>采购人联系人</w:t>
            </w:r>
          </w:p>
        </w:tc>
        <w:tc>
          <w:tcPr>
            <w:tcW w:w="6983"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before="216" w:line="240" w:lineRule="exact"/>
              <w:ind w:left="108"/>
              <w:textAlignment w:val="baseline"/>
              <w:rPr>
                <w:rFonts w:hint="eastAsia" w:eastAsia="宋体"/>
                <w:lang w:eastAsia="zh-CN"/>
              </w:rPr>
            </w:pPr>
            <w:r>
              <w:rPr>
                <w:spacing w:val="-1"/>
              </w:rPr>
              <w:t>采购人：</w:t>
            </w:r>
            <w:r>
              <w:rPr>
                <w:rFonts w:hint="eastAsia"/>
                <w:spacing w:val="-1"/>
                <w:lang w:eastAsia="zh-CN"/>
              </w:rPr>
              <w:t>兴海县农村公路养护中心</w:t>
            </w:r>
          </w:p>
          <w:p>
            <w:pPr>
              <w:pStyle w:val="13"/>
              <w:keepNext w:val="0"/>
              <w:keepLines w:val="0"/>
              <w:pageBreakBefore w:val="0"/>
              <w:widowControl/>
              <w:kinsoku w:val="0"/>
              <w:wordWrap/>
              <w:overflowPunct/>
              <w:topLinePunct w:val="0"/>
              <w:autoSpaceDE w:val="0"/>
              <w:autoSpaceDN w:val="0"/>
              <w:bidi w:val="0"/>
              <w:adjustRightInd w:val="0"/>
              <w:snapToGrid w:val="0"/>
              <w:spacing w:before="137" w:line="240" w:lineRule="exact"/>
              <w:ind w:left="110"/>
              <w:textAlignment w:val="baseline"/>
              <w:rPr>
                <w:rFonts w:hint="default"/>
                <w:lang w:val="en-US"/>
              </w:rPr>
            </w:pPr>
            <w:r>
              <w:rPr>
                <w:spacing w:val="-2"/>
              </w:rPr>
              <w:t>联系人：</w:t>
            </w:r>
            <w:r>
              <w:rPr>
                <w:rFonts w:hint="eastAsia"/>
                <w:spacing w:val="-2"/>
                <w:lang w:val="en-US" w:eastAsia="zh-CN"/>
              </w:rPr>
              <w:t>张老师</w:t>
            </w:r>
          </w:p>
          <w:p>
            <w:pPr>
              <w:pStyle w:val="13"/>
              <w:keepNext w:val="0"/>
              <w:keepLines w:val="0"/>
              <w:pageBreakBefore w:val="0"/>
              <w:widowControl/>
              <w:kinsoku w:val="0"/>
              <w:wordWrap/>
              <w:overflowPunct/>
              <w:topLinePunct w:val="0"/>
              <w:autoSpaceDE w:val="0"/>
              <w:autoSpaceDN w:val="0"/>
              <w:bidi w:val="0"/>
              <w:adjustRightInd w:val="0"/>
              <w:snapToGrid w:val="0"/>
              <w:spacing w:before="115" w:line="240" w:lineRule="exact"/>
              <w:ind w:left="110"/>
              <w:textAlignment w:val="baseline"/>
              <w:rPr>
                <w:rFonts w:hint="default"/>
                <w:color w:val="4BACC6" w:themeColor="accent5"/>
                <w:lang w:val="en-US"/>
                <w14:textFill>
                  <w14:solidFill>
                    <w14:schemeClr w14:val="accent5"/>
                  </w14:solidFill>
                </w14:textFill>
              </w:rPr>
            </w:pPr>
            <w:r>
              <w:rPr>
                <w:spacing w:val="-1"/>
              </w:rPr>
              <w:t>联系电话：</w:t>
            </w:r>
            <w:r>
              <w:rPr>
                <w:rFonts w:hint="eastAsia"/>
                <w:color w:val="auto"/>
                <w:spacing w:val="-1"/>
              </w:rPr>
              <w:t>097</w:t>
            </w:r>
            <w:r>
              <w:rPr>
                <w:rFonts w:hint="eastAsia"/>
                <w:color w:val="auto"/>
                <w:spacing w:val="-1"/>
                <w:lang w:val="en-US" w:eastAsia="zh-CN"/>
              </w:rPr>
              <w:t>4-8582706</w:t>
            </w:r>
          </w:p>
          <w:p>
            <w:pPr>
              <w:pStyle w:val="13"/>
              <w:keepNext w:val="0"/>
              <w:keepLines w:val="0"/>
              <w:pageBreakBefore w:val="0"/>
              <w:widowControl/>
              <w:kinsoku w:val="0"/>
              <w:wordWrap/>
              <w:overflowPunct/>
              <w:topLinePunct w:val="0"/>
              <w:autoSpaceDE w:val="0"/>
              <w:autoSpaceDN w:val="0"/>
              <w:bidi w:val="0"/>
              <w:adjustRightInd w:val="0"/>
              <w:snapToGrid w:val="0"/>
              <w:spacing w:before="207" w:line="240" w:lineRule="exact"/>
              <w:ind w:left="110"/>
              <w:textAlignment w:val="baseline"/>
              <w:rPr>
                <w:rFonts w:hint="default" w:eastAsia="宋体"/>
                <w:lang w:val="en-US" w:eastAsia="zh-CN"/>
              </w:rPr>
            </w:pPr>
            <w:r>
              <w:rPr>
                <w:spacing w:val="-2"/>
              </w:rPr>
              <w:t>联系地址：</w:t>
            </w:r>
            <w:r>
              <w:rPr>
                <w:rFonts w:hint="eastAsia"/>
                <w:spacing w:val="-2"/>
                <w:lang w:val="en-US" w:eastAsia="zh-CN"/>
              </w:rPr>
              <w:t>兴海县子科滩镇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95" w:hRule="atLeast"/>
        </w:trPr>
        <w:tc>
          <w:tcPr>
            <w:tcW w:w="2149" w:type="dxa"/>
            <w:vAlign w:val="top"/>
          </w:tcPr>
          <w:p>
            <w:pPr>
              <w:spacing w:line="304" w:lineRule="auto"/>
              <w:rPr>
                <w:rFonts w:ascii="Arial"/>
                <w:sz w:val="21"/>
              </w:rPr>
            </w:pPr>
          </w:p>
          <w:p>
            <w:pPr>
              <w:spacing w:line="304" w:lineRule="auto"/>
              <w:rPr>
                <w:rFonts w:ascii="Arial"/>
                <w:sz w:val="21"/>
              </w:rPr>
            </w:pPr>
          </w:p>
          <w:p>
            <w:pPr>
              <w:spacing w:line="305" w:lineRule="auto"/>
              <w:rPr>
                <w:rFonts w:ascii="Arial"/>
                <w:sz w:val="21"/>
              </w:rPr>
            </w:pPr>
          </w:p>
          <w:p>
            <w:pPr>
              <w:pStyle w:val="13"/>
              <w:spacing w:before="78" w:line="219" w:lineRule="auto"/>
              <w:ind w:left="114"/>
            </w:pPr>
            <w:r>
              <w:rPr>
                <w:spacing w:val="-2"/>
              </w:rPr>
              <w:t>代理机构联系人</w:t>
            </w:r>
          </w:p>
        </w:tc>
        <w:tc>
          <w:tcPr>
            <w:tcW w:w="6983"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before="216" w:line="240" w:lineRule="exact"/>
              <w:ind w:left="108"/>
              <w:textAlignment w:val="baseline"/>
              <w:rPr>
                <w:rFonts w:hint="eastAsia" w:ascii="宋体" w:hAnsi="宋体" w:eastAsia="宋体" w:cs="宋体"/>
                <w:spacing w:val="-1"/>
                <w:lang w:eastAsia="zh-CN"/>
              </w:rPr>
            </w:pPr>
            <w:r>
              <w:rPr>
                <w:rFonts w:ascii="宋体" w:hAnsi="宋体" w:eastAsia="宋体" w:cs="宋体"/>
                <w:spacing w:val="-1"/>
              </w:rPr>
              <w:t>代理机构：</w:t>
            </w:r>
            <w:r>
              <w:rPr>
                <w:rFonts w:hint="eastAsia" w:cs="宋体"/>
                <w:spacing w:val="-1"/>
                <w:lang w:eastAsia="zh-CN"/>
              </w:rPr>
              <w:t>青海宇润工程项目管理有限公司</w:t>
            </w:r>
          </w:p>
          <w:p>
            <w:pPr>
              <w:pStyle w:val="13"/>
              <w:keepNext w:val="0"/>
              <w:keepLines w:val="0"/>
              <w:pageBreakBefore w:val="0"/>
              <w:widowControl/>
              <w:kinsoku w:val="0"/>
              <w:wordWrap/>
              <w:overflowPunct/>
              <w:topLinePunct w:val="0"/>
              <w:autoSpaceDE w:val="0"/>
              <w:autoSpaceDN w:val="0"/>
              <w:bidi w:val="0"/>
              <w:adjustRightInd w:val="0"/>
              <w:snapToGrid w:val="0"/>
              <w:spacing w:before="216" w:line="240" w:lineRule="exact"/>
              <w:ind w:left="108"/>
              <w:textAlignment w:val="baseline"/>
              <w:rPr>
                <w:rFonts w:hint="default" w:ascii="宋体" w:hAnsi="宋体" w:eastAsia="宋体" w:cs="宋体"/>
                <w:spacing w:val="-1"/>
                <w:lang w:val="en-US" w:eastAsia="zh-CN"/>
              </w:rPr>
            </w:pPr>
            <w:r>
              <w:rPr>
                <w:rFonts w:ascii="宋体" w:hAnsi="宋体" w:eastAsia="宋体" w:cs="宋体"/>
                <w:spacing w:val="-1"/>
              </w:rPr>
              <w:t>联系人：</w:t>
            </w:r>
            <w:r>
              <w:rPr>
                <w:rFonts w:hint="eastAsia" w:cs="宋体"/>
                <w:spacing w:val="-1"/>
                <w:lang w:val="en-US" w:eastAsia="zh-CN"/>
              </w:rPr>
              <w:t>多杰</w:t>
            </w:r>
          </w:p>
          <w:p>
            <w:pPr>
              <w:pStyle w:val="13"/>
              <w:keepNext w:val="0"/>
              <w:keepLines w:val="0"/>
              <w:pageBreakBefore w:val="0"/>
              <w:widowControl/>
              <w:kinsoku w:val="0"/>
              <w:wordWrap/>
              <w:overflowPunct/>
              <w:topLinePunct w:val="0"/>
              <w:autoSpaceDE w:val="0"/>
              <w:autoSpaceDN w:val="0"/>
              <w:bidi w:val="0"/>
              <w:adjustRightInd w:val="0"/>
              <w:snapToGrid w:val="0"/>
              <w:spacing w:before="216" w:line="240" w:lineRule="exact"/>
              <w:ind w:left="108"/>
              <w:textAlignment w:val="baseline"/>
              <w:rPr>
                <w:rFonts w:hint="default" w:ascii="宋体" w:hAnsi="宋体" w:eastAsia="宋体" w:cs="宋体"/>
                <w:spacing w:val="-1"/>
                <w:lang w:val="en-US" w:eastAsia="zh-CN"/>
              </w:rPr>
            </w:pPr>
            <w:r>
              <w:rPr>
                <w:rFonts w:ascii="宋体" w:hAnsi="宋体" w:eastAsia="宋体" w:cs="宋体"/>
                <w:spacing w:val="-1"/>
              </w:rPr>
              <w:t>联系电话：</w:t>
            </w:r>
            <w:r>
              <w:rPr>
                <w:rFonts w:hint="eastAsia" w:cs="宋体"/>
                <w:spacing w:val="-1"/>
                <w:lang w:val="en-US" w:eastAsia="zh-CN"/>
              </w:rPr>
              <w:t>0971-5113328</w:t>
            </w:r>
          </w:p>
          <w:p>
            <w:pPr>
              <w:pStyle w:val="13"/>
              <w:keepNext w:val="0"/>
              <w:keepLines w:val="0"/>
              <w:pageBreakBefore w:val="0"/>
              <w:widowControl/>
              <w:kinsoku w:val="0"/>
              <w:wordWrap/>
              <w:overflowPunct/>
              <w:topLinePunct w:val="0"/>
              <w:autoSpaceDE w:val="0"/>
              <w:autoSpaceDN w:val="0"/>
              <w:bidi w:val="0"/>
              <w:adjustRightInd w:val="0"/>
              <w:snapToGrid w:val="0"/>
              <w:spacing w:before="216" w:line="240" w:lineRule="exact"/>
              <w:ind w:left="108"/>
              <w:textAlignment w:val="baseline"/>
              <w:rPr>
                <w:rFonts w:hint="default" w:eastAsia="宋体"/>
                <w:lang w:val="en-US" w:eastAsia="zh-CN"/>
              </w:rPr>
            </w:pPr>
            <w:r>
              <w:rPr>
                <w:rFonts w:ascii="宋体" w:hAnsi="宋体" w:eastAsia="宋体" w:cs="宋体"/>
                <w:spacing w:val="-1"/>
              </w:rPr>
              <w:t>联系地址：西宁市城西区</w:t>
            </w:r>
            <w:r>
              <w:rPr>
                <w:rFonts w:hint="eastAsia" w:cs="宋体"/>
                <w:spacing w:val="-1"/>
                <w:lang w:val="en-US" w:eastAsia="zh-CN"/>
              </w:rPr>
              <w:t>西关大街130号唐道5号楼11B层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2149" w:type="dxa"/>
            <w:vAlign w:val="top"/>
          </w:tcPr>
          <w:p>
            <w:pPr>
              <w:pStyle w:val="13"/>
              <w:spacing w:before="217" w:line="219" w:lineRule="auto"/>
              <w:ind w:left="114"/>
              <w:rPr>
                <w:rFonts w:hint="default" w:eastAsia="宋体"/>
                <w:spacing w:val="-2"/>
                <w:lang w:val="en-US" w:eastAsia="zh-CN"/>
              </w:rPr>
            </w:pPr>
            <w:r>
              <w:rPr>
                <w:rFonts w:hint="eastAsia"/>
                <w:spacing w:val="-2"/>
                <w:lang w:val="en-US" w:eastAsia="zh-CN"/>
              </w:rPr>
              <w:t>投标保证金</w:t>
            </w:r>
          </w:p>
        </w:tc>
        <w:tc>
          <w:tcPr>
            <w:tcW w:w="6983" w:type="dxa"/>
            <w:vAlign w:val="top"/>
          </w:tcPr>
          <w:p>
            <w:pPr>
              <w:pStyle w:val="13"/>
              <w:keepNext w:val="0"/>
              <w:keepLines w:val="0"/>
              <w:pageBreakBefore w:val="0"/>
              <w:widowControl/>
              <w:kinsoku w:val="0"/>
              <w:wordWrap/>
              <w:overflowPunct/>
              <w:topLinePunct w:val="0"/>
              <w:autoSpaceDE w:val="0"/>
              <w:autoSpaceDN w:val="0"/>
              <w:bidi w:val="0"/>
              <w:adjustRightInd w:val="0"/>
              <w:snapToGrid w:val="0"/>
              <w:spacing w:before="217" w:line="300" w:lineRule="exact"/>
              <w:ind w:left="108"/>
              <w:textAlignment w:val="baseline"/>
              <w:rPr>
                <w:rFonts w:hint="eastAsia"/>
                <w:lang w:val="en-US" w:eastAsia="zh-CN"/>
              </w:rPr>
            </w:pPr>
            <w:r>
              <w:rPr>
                <w:rFonts w:hint="eastAsia"/>
                <w:lang w:val="en-US" w:eastAsia="zh-CN"/>
              </w:rPr>
              <w:t>投标保证金：50000元（大写：伍万元整）</w:t>
            </w:r>
          </w:p>
          <w:p>
            <w:pPr>
              <w:pStyle w:val="13"/>
              <w:keepNext w:val="0"/>
              <w:keepLines w:val="0"/>
              <w:pageBreakBefore w:val="0"/>
              <w:widowControl/>
              <w:kinsoku w:val="0"/>
              <w:wordWrap/>
              <w:overflowPunct/>
              <w:topLinePunct w:val="0"/>
              <w:autoSpaceDE w:val="0"/>
              <w:autoSpaceDN w:val="0"/>
              <w:bidi w:val="0"/>
              <w:adjustRightInd w:val="0"/>
              <w:snapToGrid w:val="0"/>
              <w:spacing w:before="75" w:line="300" w:lineRule="exact"/>
              <w:ind w:left="109"/>
              <w:textAlignment w:val="baseline"/>
              <w:rPr>
                <w:rFonts w:hint="eastAsia"/>
                <w:spacing w:val="-7"/>
                <w:lang w:eastAsia="zh-CN"/>
              </w:rPr>
            </w:pPr>
            <w:r>
              <w:rPr>
                <w:rFonts w:hint="eastAsia"/>
                <w:spacing w:val="-5"/>
                <w:lang w:val="en-US" w:eastAsia="zh-CN"/>
              </w:rPr>
              <w:t>开户名：</w:t>
            </w:r>
            <w:r>
              <w:rPr>
                <w:rFonts w:hint="eastAsia"/>
                <w:spacing w:val="-7"/>
                <w:lang w:eastAsia="zh-CN"/>
              </w:rPr>
              <w:t>青海宇润工程项目管理有限公司</w:t>
            </w:r>
          </w:p>
          <w:p>
            <w:pPr>
              <w:pStyle w:val="13"/>
              <w:keepNext w:val="0"/>
              <w:keepLines w:val="0"/>
              <w:pageBreakBefore w:val="0"/>
              <w:widowControl/>
              <w:kinsoku w:val="0"/>
              <w:wordWrap/>
              <w:overflowPunct/>
              <w:topLinePunct w:val="0"/>
              <w:autoSpaceDE w:val="0"/>
              <w:autoSpaceDN w:val="0"/>
              <w:bidi w:val="0"/>
              <w:adjustRightInd w:val="0"/>
              <w:snapToGrid w:val="0"/>
              <w:spacing w:before="109" w:line="300" w:lineRule="exact"/>
              <w:ind w:left="109" w:right="346" w:hanging="3"/>
              <w:textAlignment w:val="baseline"/>
              <w:rPr>
                <w:spacing w:val="-5"/>
              </w:rPr>
            </w:pPr>
            <w:r>
              <w:rPr>
                <w:spacing w:val="-5"/>
              </w:rPr>
              <w:t xml:space="preserve">开户行： </w:t>
            </w:r>
            <w:r>
              <w:rPr>
                <w:rFonts w:hint="eastAsia"/>
                <w:spacing w:val="-5"/>
                <w:lang w:eastAsia="zh-CN"/>
              </w:rPr>
              <w:t>中</w:t>
            </w:r>
            <w:r>
              <w:rPr>
                <w:spacing w:val="-5"/>
              </w:rPr>
              <w:t>国建设银行股份有限公司西宁万达广场支行</w:t>
            </w:r>
          </w:p>
          <w:p>
            <w:pPr>
              <w:pStyle w:val="13"/>
              <w:keepNext w:val="0"/>
              <w:keepLines w:val="0"/>
              <w:pageBreakBefore w:val="0"/>
              <w:widowControl/>
              <w:kinsoku w:val="0"/>
              <w:wordWrap/>
              <w:overflowPunct/>
              <w:topLinePunct w:val="0"/>
              <w:autoSpaceDE w:val="0"/>
              <w:autoSpaceDN w:val="0"/>
              <w:bidi w:val="0"/>
              <w:adjustRightInd w:val="0"/>
              <w:snapToGrid w:val="0"/>
              <w:spacing w:before="109" w:line="300" w:lineRule="exact"/>
              <w:ind w:left="109" w:right="346" w:hanging="3"/>
              <w:textAlignment w:val="baseline"/>
            </w:pPr>
            <w:r>
              <w:rPr>
                <w:rFonts w:hint="eastAsia"/>
                <w:spacing w:val="-5"/>
                <w:lang w:val="en-US" w:eastAsia="zh-CN"/>
              </w:rPr>
              <w:t>银行账号：</w:t>
            </w:r>
            <w:r>
              <w:t>63050110251300000883</w:t>
            </w:r>
          </w:p>
          <w:p>
            <w:pPr>
              <w:pStyle w:val="13"/>
              <w:keepNext w:val="0"/>
              <w:keepLines w:val="0"/>
              <w:pageBreakBefore w:val="0"/>
              <w:widowControl/>
              <w:kinsoku w:val="0"/>
              <w:wordWrap/>
              <w:overflowPunct/>
              <w:topLinePunct w:val="0"/>
              <w:autoSpaceDE w:val="0"/>
              <w:autoSpaceDN w:val="0"/>
              <w:bidi w:val="0"/>
              <w:adjustRightInd w:val="0"/>
              <w:snapToGrid w:val="0"/>
              <w:spacing w:before="109" w:line="300" w:lineRule="exact"/>
              <w:ind w:left="109" w:right="346" w:hanging="3"/>
              <w:textAlignment w:val="baseline"/>
              <w:rPr>
                <w:rFonts w:hint="default"/>
                <w:lang w:val="en-US" w:eastAsia="zh-CN"/>
              </w:rPr>
            </w:pPr>
            <w:r>
              <w:rPr>
                <w:rFonts w:hint="default"/>
                <w:lang w:val="en-US" w:eastAsia="zh-CN"/>
              </w:rPr>
              <w:t>缴费时间：供应商在</w:t>
            </w:r>
            <w:r>
              <w:rPr>
                <w:rFonts w:hint="eastAsia"/>
                <w:lang w:val="en-US" w:eastAsia="zh-CN"/>
              </w:rPr>
              <w:t>投标</w:t>
            </w:r>
            <w:r>
              <w:rPr>
                <w:rFonts w:hint="default"/>
                <w:lang w:val="en-US" w:eastAsia="zh-CN"/>
              </w:rPr>
              <w:t xml:space="preserve">截止时间前（2024 年 06月 </w:t>
            </w:r>
            <w:r>
              <w:rPr>
                <w:rFonts w:hint="eastAsia"/>
                <w:lang w:val="en-US" w:eastAsia="zh-CN"/>
              </w:rPr>
              <w:t>28</w:t>
            </w:r>
            <w:r>
              <w:rPr>
                <w:rFonts w:hint="default"/>
                <w:lang w:val="en-US" w:eastAsia="zh-CN"/>
              </w:rPr>
              <w:t>日 上午09 时00分以前），以银行到账时间为准。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1" w:hRule="atLeast"/>
        </w:trPr>
        <w:tc>
          <w:tcPr>
            <w:tcW w:w="2149" w:type="dxa"/>
            <w:vAlign w:val="top"/>
          </w:tcPr>
          <w:p>
            <w:pPr>
              <w:pStyle w:val="13"/>
              <w:spacing w:before="216" w:line="221" w:lineRule="auto"/>
              <w:ind w:left="116"/>
            </w:pPr>
            <w:r>
              <w:rPr>
                <w:spacing w:val="-3"/>
              </w:rPr>
              <w:t>其他事项</w:t>
            </w:r>
          </w:p>
        </w:tc>
        <w:tc>
          <w:tcPr>
            <w:tcW w:w="6983" w:type="dxa"/>
            <w:vAlign w:val="top"/>
          </w:tcPr>
          <w:p>
            <w:pPr>
              <w:pStyle w:val="13"/>
              <w:spacing w:before="192" w:line="219" w:lineRule="auto"/>
              <w:ind w:left="110"/>
            </w:pPr>
            <w:r>
              <w:rPr>
                <w:b w:val="0"/>
                <w:bCs w:val="0"/>
                <w14:textOutline w14:w="4356" w14:cap="sq" w14:cmpd="sng">
                  <w14:solidFill>
                    <w14:srgbClr w14:val="000000"/>
                  </w14:solidFill>
                  <w14:prstDash w14:val="solid"/>
                  <w14:bevel/>
                </w14:textOutline>
              </w:rPr>
              <w:t>本项目招标公告在《青海政府采购网》</w:t>
            </w:r>
            <w:r>
              <w:rPr>
                <w:rFonts w:hint="eastAsia"/>
                <w:b w:val="0"/>
                <w:bCs w:val="0"/>
                <w:lang w:val="en-US" w:eastAsia="zh-CN"/>
                <w14:textOutline w14:w="4356" w14:cap="sq" w14:cmpd="sng">
                  <w14:solidFill>
                    <w14:srgbClr w14:val="000000"/>
                  </w14:solidFill>
                  <w14:prstDash w14:val="solid"/>
                  <w14:bevel/>
                </w14:textOutline>
              </w:rPr>
              <w:t>《青海省电子招投标公共服务平台》</w:t>
            </w:r>
            <w:r>
              <w:rPr>
                <w:b w:val="0"/>
                <w:bCs w:val="0"/>
                <w14:textOutline w14:w="4356" w14:cap="sq" w14:cmpd="sng">
                  <w14:solidFill>
                    <w14:srgbClr w14:val="000000"/>
                  </w14:solidFill>
                  <w14:prstDash w14:val="solid"/>
                  <w14:bevel/>
                </w14:textOutline>
              </w:rPr>
              <w:t>发布。</w:t>
            </w:r>
            <w:r>
              <w:rPr>
                <w:rFonts w:hint="eastAsia"/>
                <w:b w:val="0"/>
                <w:bCs w:val="0"/>
                <w:lang w:val="en-US" w:eastAsia="zh-CN"/>
                <w14:textOutline w14:w="4356" w14:cap="sq" w14:cmpd="sng">
                  <w14:solidFill>
                    <w14:srgbClr w14:val="000000"/>
                  </w14:solidFill>
                  <w14:prstDash w14:val="solid"/>
                  <w14:bevel/>
                </w14:textOutline>
              </w:rPr>
              <w:t>公告内容以《青海政府采购网》发布的为准。</w:t>
            </w:r>
          </w:p>
        </w:tc>
      </w:tr>
    </w:tbl>
    <w:p>
      <w:pPr>
        <w:sectPr>
          <w:footerReference r:id="rId10" w:type="default"/>
          <w:pgSz w:w="11850" w:h="16781"/>
          <w:pgMar w:top="400" w:right="1353" w:bottom="1224" w:left="1352" w:header="0" w:footer="1061" w:gutter="0"/>
          <w:cols w:space="720" w:num="1"/>
        </w:sectPr>
      </w:pPr>
    </w:p>
    <w:p>
      <w:pPr>
        <w:spacing w:before="19"/>
      </w:pPr>
    </w:p>
    <w:p>
      <w:pPr>
        <w:spacing w:before="19"/>
      </w:pPr>
    </w:p>
    <w:p>
      <w:pPr>
        <w:spacing w:before="18"/>
      </w:pPr>
    </w:p>
    <w:p>
      <w:pPr>
        <w:spacing w:before="18"/>
      </w:pPr>
    </w:p>
    <w:tbl>
      <w:tblPr>
        <w:tblStyle w:val="12"/>
        <w:tblW w:w="913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49"/>
        <w:gridCol w:w="69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3" w:hRule="atLeast"/>
        </w:trPr>
        <w:tc>
          <w:tcPr>
            <w:tcW w:w="2149" w:type="dxa"/>
            <w:vAlign w:val="top"/>
          </w:tcPr>
          <w:p>
            <w:pPr>
              <w:rPr>
                <w:rFonts w:ascii="Arial"/>
                <w:sz w:val="21"/>
              </w:rPr>
            </w:pPr>
          </w:p>
        </w:tc>
        <w:tc>
          <w:tcPr>
            <w:tcW w:w="6983" w:type="dxa"/>
            <w:vAlign w:val="top"/>
          </w:tcPr>
          <w:p>
            <w:pPr>
              <w:pStyle w:val="13"/>
              <w:spacing w:before="151" w:line="219" w:lineRule="auto"/>
              <w:ind w:left="117"/>
            </w:pPr>
            <w:r>
              <w:rPr>
                <w:spacing w:val="-3"/>
                <w14:textOutline w14:w="4356" w14:cap="sq" w14:cmpd="sng">
                  <w14:solidFill>
                    <w14:srgbClr w14:val="000000"/>
                  </w14:solidFill>
                  <w14:prstDash w14:val="solid"/>
                  <w14:bevel/>
                </w14:textOutline>
              </w:rPr>
              <w:t>公告期限：</w:t>
            </w:r>
            <w:r>
              <w:rPr>
                <w:spacing w:val="-55"/>
              </w:rPr>
              <w:t xml:space="preserve"> </w:t>
            </w:r>
            <w:r>
              <w:rPr>
                <w:spacing w:val="-3"/>
                <w14:textOutline w14:w="4356" w14:cap="sq" w14:cmpd="sng">
                  <w14:solidFill>
                    <w14:srgbClr w14:val="000000"/>
                  </w14:solidFill>
                  <w14:prstDash w14:val="solid"/>
                  <w14:bevel/>
                </w14:textOutline>
              </w:rPr>
              <w:t>自青海政府采购网发布之日起</w:t>
            </w:r>
            <w:r>
              <w:rPr>
                <w:spacing w:val="-52"/>
              </w:rPr>
              <w:t xml:space="preserve"> </w:t>
            </w:r>
            <w:r>
              <w:rPr>
                <w:rFonts w:ascii="Times New Roman" w:hAnsi="Times New Roman" w:eastAsia="Times New Roman" w:cs="Times New Roman"/>
                <w:b/>
                <w:bCs/>
                <w:spacing w:val="-3"/>
              </w:rPr>
              <w:t xml:space="preserve">5 </w:t>
            </w:r>
            <w:r>
              <w:rPr>
                <w:spacing w:val="-3"/>
                <w14:textOutline w14:w="4356" w14:cap="sq" w14:cmpd="sng">
                  <w14:solidFill>
                    <w14:srgbClr w14:val="000000"/>
                  </w14:solidFill>
                  <w14:prstDash w14:val="solid"/>
                  <w14:bevel/>
                </w14:textOutline>
              </w:rPr>
              <w:t>个工作日</w:t>
            </w:r>
          </w:p>
          <w:p>
            <w:pPr>
              <w:pStyle w:val="13"/>
              <w:spacing w:before="156" w:line="338" w:lineRule="auto"/>
              <w:ind w:left="112" w:right="104" w:firstLine="3"/>
            </w:pPr>
            <w:r>
              <w:rPr>
                <w:rFonts w:ascii="Times New Roman" w:hAnsi="Times New Roman" w:eastAsia="Times New Roman" w:cs="Times New Roman"/>
                <w:b/>
                <w:bCs/>
                <w:spacing w:val="-4"/>
              </w:rPr>
              <w:t>1</w:t>
            </w:r>
            <w:r>
              <w:rPr>
                <w:rFonts w:ascii="Times New Roman" w:hAnsi="Times New Roman" w:eastAsia="Times New Roman" w:cs="Times New Roman"/>
                <w:b/>
                <w:bCs/>
                <w:spacing w:val="-33"/>
              </w:rPr>
              <w:t xml:space="preserve"> </w:t>
            </w:r>
            <w:r>
              <w:rPr>
                <w:spacing w:val="-4"/>
                <w14:textOutline w14:w="4356" w14:cap="sq" w14:cmpd="sng">
                  <w14:solidFill>
                    <w14:srgbClr w14:val="000000"/>
                  </w14:solidFill>
                  <w14:prstDash w14:val="solid"/>
                  <w14:bevel/>
                </w14:textOutline>
              </w:rPr>
              <w:t>、本次项目招标采用线上进行，投标人无需到现场开标；如非系</w:t>
            </w:r>
            <w:r>
              <w:t xml:space="preserve"> </w:t>
            </w:r>
            <w:r>
              <w:rPr>
                <w:spacing w:val="1"/>
                <w14:textOutline w14:w="4356" w14:cap="sq" w14:cmpd="sng">
                  <w14:solidFill>
                    <w14:srgbClr w14:val="000000"/>
                  </w14:solidFill>
                  <w14:prstDash w14:val="solid"/>
                  <w14:bevel/>
                </w14:textOutline>
              </w:rPr>
              <w:t>统原因造成无法上传、无法解密或解密不成功的视为放弃投标。</w:t>
            </w:r>
            <w:r>
              <w:rPr>
                <w:spacing w:val="6"/>
              </w:rPr>
              <w:t xml:space="preserve"> </w:t>
            </w:r>
            <w:r>
              <w:rPr>
                <w14:textOutline w14:w="4356" w14:cap="sq" w14:cmpd="sng">
                  <w14:solidFill>
                    <w14:srgbClr w14:val="000000"/>
                  </w14:solidFill>
                  <w14:prstDash w14:val="solid"/>
                  <w14:bevel/>
                </w14:textOutline>
              </w:rPr>
              <w:t>线上电子投标文件必须在投标文件提交截止时间前上传至电子开</w:t>
            </w:r>
          </w:p>
          <w:p>
            <w:pPr>
              <w:pStyle w:val="13"/>
              <w:spacing w:before="1" w:line="220" w:lineRule="auto"/>
              <w:ind w:left="108"/>
            </w:pPr>
            <w:r>
              <w:rPr>
                <w:spacing w:val="-2"/>
                <w14:textOutline w14:w="4356" w14:cap="sq" w14:cmpd="sng">
                  <w14:solidFill>
                    <w14:srgbClr w14:val="000000"/>
                  </w14:solidFill>
                  <w14:prstDash w14:val="solid"/>
                  <w14:bevel/>
                </w14:textOutline>
              </w:rPr>
              <w:t>评标系统；</w:t>
            </w:r>
          </w:p>
          <w:p>
            <w:pPr>
              <w:pStyle w:val="13"/>
              <w:spacing w:before="154" w:line="439" w:lineRule="exact"/>
              <w:ind w:left="105"/>
            </w:pPr>
            <w:r>
              <w:rPr>
                <w:rFonts w:ascii="Times New Roman" w:hAnsi="Times New Roman" w:eastAsia="Times New Roman" w:cs="Times New Roman"/>
                <w:b/>
                <w:bCs/>
                <w:spacing w:val="-3"/>
                <w:position w:val="14"/>
              </w:rPr>
              <w:t>2</w:t>
            </w:r>
            <w:r>
              <w:rPr>
                <w:spacing w:val="-3"/>
                <w:position w:val="14"/>
                <w14:textOutline w14:w="4356" w14:cap="sq" w14:cmpd="sng">
                  <w14:solidFill>
                    <w14:srgbClr w14:val="000000"/>
                  </w14:solidFill>
                  <w14:prstDash w14:val="solid"/>
                  <w14:bevel/>
                </w14:textOutline>
              </w:rPr>
              <w:t>、线上电子化开评标系统操作及办理</w:t>
            </w:r>
            <w:r>
              <w:rPr>
                <w:spacing w:val="-36"/>
                <w:position w:val="14"/>
              </w:rPr>
              <w:t xml:space="preserve"> </w:t>
            </w:r>
            <w:r>
              <w:rPr>
                <w:rFonts w:ascii="Times New Roman" w:hAnsi="Times New Roman" w:eastAsia="Times New Roman" w:cs="Times New Roman"/>
                <w:b/>
                <w:bCs/>
                <w:spacing w:val="-3"/>
                <w:position w:val="14"/>
              </w:rPr>
              <w:t xml:space="preserve">CA </w:t>
            </w:r>
            <w:r>
              <w:rPr>
                <w:spacing w:val="-3"/>
                <w:position w:val="14"/>
                <w14:textOutline w14:w="4356" w14:cap="sq" w14:cmpd="sng">
                  <w14:solidFill>
                    <w14:srgbClr w14:val="000000"/>
                  </w14:solidFill>
                  <w14:prstDash w14:val="solid"/>
                  <w14:bevel/>
                </w14:textOutline>
              </w:rPr>
              <w:t>数字证书等相关事宜请</w:t>
            </w:r>
          </w:p>
          <w:p>
            <w:pPr>
              <w:pStyle w:val="13"/>
              <w:spacing w:line="219" w:lineRule="auto"/>
              <w:ind w:left="118"/>
            </w:pPr>
            <w:r>
              <w:rPr>
                <w:spacing w:val="-1"/>
                <w14:textOutline w14:w="4356" w14:cap="sq" w14:cmpd="sng">
                  <w14:solidFill>
                    <w14:srgbClr w14:val="000000"/>
                  </w14:solidFill>
                  <w14:prstDash w14:val="solid"/>
                  <w14:bevel/>
                </w14:textOutline>
              </w:rPr>
              <w:t>咨询政采云：咨询电话：</w:t>
            </w:r>
            <w:r>
              <w:rPr>
                <w:rFonts w:ascii="Times New Roman" w:hAnsi="Times New Roman" w:eastAsia="Times New Roman" w:cs="Times New Roman"/>
                <w:b/>
                <w:bCs/>
                <w:spacing w:val="-1"/>
              </w:rPr>
              <w:t>95763</w:t>
            </w:r>
            <w:r>
              <w:rPr>
                <w:spacing w:val="-1"/>
                <w14:textOutline w14:w="4356" w14:cap="sq" w14:cmpd="sng">
                  <w14:solidFill>
                    <w14:srgbClr w14:val="000000"/>
                  </w14:solidFill>
                  <w14:prstDash w14:val="solid"/>
                  <w14:bevel/>
                </w14:textOutline>
              </w:rPr>
              <w:t>；</w:t>
            </w:r>
          </w:p>
          <w:p>
            <w:pPr>
              <w:pStyle w:val="13"/>
              <w:spacing w:before="154" w:line="221" w:lineRule="auto"/>
              <w:ind w:left="104"/>
            </w:pPr>
            <w:r>
              <w:rPr>
                <w:rFonts w:ascii="Times New Roman" w:hAnsi="Times New Roman" w:eastAsia="Times New Roman" w:cs="Times New Roman"/>
                <w:b/>
                <w:bCs/>
                <w:spacing w:val="-6"/>
              </w:rPr>
              <w:t>3</w:t>
            </w:r>
            <w:r>
              <w:rPr>
                <w:rFonts w:ascii="Times New Roman" w:hAnsi="Times New Roman" w:eastAsia="Times New Roman" w:cs="Times New Roman"/>
                <w:b/>
                <w:bCs/>
                <w:spacing w:val="-31"/>
              </w:rPr>
              <w:t xml:space="preserve"> </w:t>
            </w:r>
            <w:r>
              <w:rPr>
                <w:spacing w:val="-6"/>
                <w14:textOutline w14:w="4356" w14:cap="sq" w14:cmpd="sng">
                  <w14:solidFill>
                    <w14:srgbClr w14:val="000000"/>
                  </w14:solidFill>
                  <w14:prstDash w14:val="solid"/>
                  <w14:bevel/>
                </w14:textOutline>
              </w:rPr>
              <w:t>、线上</w:t>
            </w:r>
            <w:r>
              <w:rPr>
                <w:spacing w:val="-51"/>
              </w:rPr>
              <w:t xml:space="preserve"> </w:t>
            </w:r>
            <w:r>
              <w:rPr>
                <w:rFonts w:ascii="Times New Roman" w:hAnsi="Times New Roman" w:eastAsia="Times New Roman" w:cs="Times New Roman"/>
                <w:b/>
                <w:bCs/>
                <w:spacing w:val="-6"/>
              </w:rPr>
              <w:t>CA</w:t>
            </w:r>
            <w:r>
              <w:rPr>
                <w:spacing w:val="-6"/>
                <w14:textOutline w14:w="4356" w14:cap="sq" w14:cmpd="sng">
                  <w14:solidFill>
                    <w14:srgbClr w14:val="000000"/>
                  </w14:solidFill>
                  <w14:prstDash w14:val="solid"/>
                  <w14:bevel/>
                </w14:textOutline>
              </w:rPr>
              <w:t>：</w:t>
            </w:r>
          </w:p>
          <w:p>
            <w:pPr>
              <w:pStyle w:val="13"/>
              <w:spacing w:before="154" w:line="440" w:lineRule="exact"/>
              <w:ind w:left="106"/>
            </w:pPr>
            <w:r>
              <w:rPr>
                <w:rFonts w:ascii="Times New Roman" w:hAnsi="Times New Roman" w:eastAsia="Times New Roman" w:cs="Times New Roman"/>
                <w:b/>
                <w:bCs/>
                <w:position w:val="14"/>
              </w:rPr>
              <w:t>PC</w:t>
            </w:r>
            <w:r>
              <w:rPr>
                <w:rFonts w:ascii="Times New Roman" w:hAnsi="Times New Roman" w:eastAsia="Times New Roman" w:cs="Times New Roman"/>
                <w:b/>
                <w:bCs/>
                <w:spacing w:val="18"/>
                <w:w w:val="101"/>
                <w:position w:val="14"/>
              </w:rPr>
              <w:t xml:space="preserve"> </w:t>
            </w:r>
            <w:r>
              <w:rPr>
                <w:position w:val="14"/>
                <w14:textOutline w14:w="4356" w14:cap="sq" w14:cmpd="sng">
                  <w14:solidFill>
                    <w14:srgbClr w14:val="000000"/>
                  </w14:solidFill>
                  <w14:prstDash w14:val="solid"/>
                  <w14:bevel/>
                </w14:textOutline>
              </w:rPr>
              <w:t>咨询网址（可及时反馈问题截图，让客服</w:t>
            </w:r>
            <w:r>
              <w:rPr>
                <w:spacing w:val="-1"/>
                <w:position w:val="14"/>
                <w14:textOutline w14:w="4356" w14:cap="sq" w14:cmpd="sng">
                  <w14:solidFill>
                    <w14:srgbClr w14:val="000000"/>
                  </w14:solidFill>
                  <w14:prstDash w14:val="solid"/>
                  <w14:bevel/>
                </w14:textOutline>
              </w:rPr>
              <w:t>快速定位问</w:t>
            </w:r>
          </w:p>
          <w:p>
            <w:pPr>
              <w:pStyle w:val="13"/>
              <w:spacing w:line="210" w:lineRule="auto"/>
              <w:ind w:left="109"/>
            </w:pPr>
            <w:r>
              <w:rPr>
                <w:spacing w:val="-1"/>
                <w14:textOutline w14:w="4356" w14:cap="sq" w14:cmpd="sng">
                  <w14:solidFill>
                    <w14:srgbClr w14:val="000000"/>
                  </w14:solidFill>
                  <w14:prstDash w14:val="solid"/>
                  <w14:bevel/>
                </w14:textOutline>
              </w:rPr>
              <w:t>题）</w:t>
            </w:r>
            <w:r>
              <w:rPr>
                <w:rFonts w:ascii="Times New Roman" w:hAnsi="Times New Roman" w:eastAsia="Times New Roman" w:cs="Times New Roman"/>
                <w:b/>
                <w:bCs/>
                <w:spacing w:val="-1"/>
              </w:rPr>
              <w:t>:http://tseal.cn/k.html</w:t>
            </w:r>
            <w:r>
              <w:rPr>
                <w:rFonts w:ascii="Times New Roman" w:hAnsi="Times New Roman" w:eastAsia="Times New Roman" w:cs="Times New Roman"/>
                <w:b/>
                <w:bCs/>
                <w:spacing w:val="-21"/>
              </w:rPr>
              <w:t xml:space="preserve"> </w:t>
            </w:r>
            <w:r>
              <w:rPr>
                <w:spacing w:val="-1"/>
                <w14:textOutline w14:w="4356" w14:cap="sq" w14:cmpd="sng">
                  <w14:solidFill>
                    <w14:srgbClr w14:val="000000"/>
                  </w14:solidFill>
                  <w14:prstDash w14:val="solid"/>
                  <w14:bevel/>
                </w14:textOutline>
              </w:rPr>
              <w:t>，咨询电话：</w:t>
            </w:r>
            <w:r>
              <w:rPr>
                <w:rFonts w:ascii="Times New Roman" w:hAnsi="Times New Roman" w:eastAsia="Times New Roman" w:cs="Times New Roman"/>
                <w:b/>
                <w:bCs/>
                <w:spacing w:val="-1"/>
              </w:rPr>
              <w:t>400-0878-198</w:t>
            </w:r>
            <w:r>
              <w:rPr>
                <w:spacing w:val="-1"/>
                <w14:textOutline w14:w="4356" w14:cap="sq" w14:cmpd="sng">
                  <w14:solidFill>
                    <w14:srgbClr w14:val="000000"/>
                  </w14:solidFill>
                  <w14:prstDash w14:val="solid"/>
                  <w14:bevel/>
                </w14:textOutline>
              </w:rPr>
              <w:t>；</w:t>
            </w:r>
          </w:p>
          <w:p>
            <w:pPr>
              <w:pStyle w:val="13"/>
              <w:spacing w:before="248" w:line="415" w:lineRule="auto"/>
              <w:ind w:left="137" w:right="104" w:hanging="31"/>
              <w:jc w:val="both"/>
            </w:pPr>
            <w:r>
              <w:rPr>
                <w:rFonts w:ascii="Times New Roman" w:hAnsi="Times New Roman" w:eastAsia="Times New Roman" w:cs="Times New Roman"/>
                <w:b/>
                <w:bCs/>
                <w:spacing w:val="-3"/>
              </w:rPr>
              <w:t>4</w:t>
            </w:r>
            <w:r>
              <w:rPr>
                <w:rFonts w:ascii="Times New Roman" w:hAnsi="Times New Roman" w:eastAsia="Times New Roman" w:cs="Times New Roman"/>
                <w:b/>
                <w:bCs/>
                <w:spacing w:val="-34"/>
              </w:rPr>
              <w:t xml:space="preserve"> </w:t>
            </w:r>
            <w:r>
              <w:rPr>
                <w:spacing w:val="-3"/>
                <w14:textOutline w14:w="4356" w14:cap="sq" w14:cmpd="sng">
                  <w14:solidFill>
                    <w14:srgbClr w14:val="000000"/>
                  </w14:solidFill>
                  <w14:prstDash w14:val="solid"/>
                  <w14:bevel/>
                </w14:textOutline>
              </w:rPr>
              <w:t>、注：投标人务必在</w:t>
            </w:r>
            <w:r>
              <w:rPr>
                <w:spacing w:val="-54"/>
              </w:rPr>
              <w:t xml:space="preserve"> </w:t>
            </w:r>
            <w:r>
              <w:rPr>
                <w:rFonts w:ascii="Times New Roman" w:hAnsi="Times New Roman" w:eastAsia="Times New Roman" w:cs="Times New Roman"/>
                <w:b/>
                <w:bCs/>
                <w:spacing w:val="-3"/>
              </w:rPr>
              <w:t xml:space="preserve">2024 </w:t>
            </w:r>
            <w:r>
              <w:rPr>
                <w:spacing w:val="-3"/>
                <w14:textOutline w14:w="4356" w14:cap="sq" w14:cmpd="sng">
                  <w14:solidFill>
                    <w14:srgbClr w14:val="000000"/>
                  </w14:solidFill>
                  <w14:prstDash w14:val="solid"/>
                  <w14:bevel/>
                </w14:textOutline>
              </w:rPr>
              <w:t>年</w:t>
            </w:r>
            <w:r>
              <w:rPr>
                <w:spacing w:val="-52"/>
              </w:rPr>
              <w:t xml:space="preserve"> </w:t>
            </w:r>
            <w:r>
              <w:rPr>
                <w:rFonts w:hint="eastAsia" w:ascii="Times New Roman" w:hAnsi="Times New Roman" w:cs="Times New Roman"/>
                <w:b/>
                <w:bCs/>
                <w:spacing w:val="-3"/>
                <w:lang w:val="en-US" w:eastAsia="zh-CN"/>
              </w:rPr>
              <w:t>6</w:t>
            </w:r>
            <w:r>
              <w:rPr>
                <w:rFonts w:ascii="Times New Roman" w:hAnsi="Times New Roman" w:eastAsia="Times New Roman" w:cs="Times New Roman"/>
                <w:b/>
                <w:bCs/>
                <w:spacing w:val="15"/>
                <w:w w:val="101"/>
              </w:rPr>
              <w:t xml:space="preserve"> </w:t>
            </w:r>
            <w:r>
              <w:rPr>
                <w:spacing w:val="-3"/>
                <w14:textOutline w14:w="4356" w14:cap="sq" w14:cmpd="sng">
                  <w14:solidFill>
                    <w14:srgbClr w14:val="000000"/>
                  </w14:solidFill>
                  <w14:prstDash w14:val="solid"/>
                  <w14:bevel/>
                </w14:textOutline>
              </w:rPr>
              <w:t>月</w:t>
            </w:r>
            <w:r>
              <w:rPr>
                <w:rFonts w:hint="eastAsia" w:ascii="Times New Roman" w:hAnsi="Times New Roman" w:eastAsia="Times New Roman" w:cs="Times New Roman"/>
                <w:b/>
                <w:bCs/>
                <w:spacing w:val="-3"/>
                <w:lang w:val="en-US" w:eastAsia="zh-CN"/>
              </w:rPr>
              <w:t>28</w:t>
            </w:r>
            <w:r>
              <w:rPr>
                <w:rFonts w:ascii="Times New Roman" w:hAnsi="Times New Roman" w:eastAsia="Times New Roman" w:cs="Times New Roman"/>
                <w:b/>
                <w:bCs/>
                <w:spacing w:val="-3"/>
              </w:rPr>
              <w:t xml:space="preserve"> 日</w:t>
            </w:r>
            <w:r>
              <w:rPr>
                <w:rFonts w:hint="eastAsia"/>
                <w:spacing w:val="-4"/>
                <w:lang w:eastAsia="zh-CN"/>
                <w14:textOutline w14:w="4356" w14:cap="sq" w14:cmpd="sng">
                  <w14:solidFill>
                    <w14:srgbClr w14:val="000000"/>
                  </w14:solidFill>
                  <w14:prstDash w14:val="solid"/>
                  <w14:bevel/>
                </w14:textOutline>
              </w:rPr>
              <w:t>上</w:t>
            </w:r>
            <w:r>
              <w:rPr>
                <w:b/>
                <w:bCs/>
                <w:spacing w:val="-4"/>
                <w14:textOutline w14:w="4356" w14:cap="sq" w14:cmpd="sng">
                  <w14:solidFill>
                    <w14:srgbClr w14:val="000000"/>
                  </w14:solidFill>
                  <w14:prstDash w14:val="solid"/>
                  <w14:bevel/>
                </w14:textOutline>
              </w:rPr>
              <w:t>午</w:t>
            </w:r>
            <w:r>
              <w:rPr>
                <w:rFonts w:hint="eastAsia" w:ascii="宋体" w:hAnsi="宋体" w:eastAsia="宋体" w:cs="宋体"/>
                <w:spacing w:val="-3"/>
                <w:lang w:val="en-US" w:eastAsia="zh-CN"/>
                <w14:textOutline w14:w="4356" w14:cap="sq" w14:cmpd="sng">
                  <w14:solidFill>
                    <w14:srgbClr w14:val="000000"/>
                  </w14:solidFill>
                  <w14:prstDash w14:val="solid"/>
                  <w14:bevel/>
                </w14:textOutline>
              </w:rPr>
              <w:t>09:00</w:t>
            </w:r>
            <w:r>
              <w:rPr>
                <w:rFonts w:ascii="宋体" w:hAnsi="宋体" w:eastAsia="宋体" w:cs="宋体"/>
                <w:spacing w:val="-3"/>
                <w14:textOutline w14:w="4356" w14:cap="sq" w14:cmpd="sng">
                  <w14:solidFill>
                    <w14:srgbClr w14:val="000000"/>
                  </w14:solidFill>
                  <w14:prstDash w14:val="solid"/>
                  <w14:bevel/>
                </w14:textOutline>
              </w:rPr>
              <w:t>时</w:t>
            </w:r>
            <w:r>
              <w:rPr>
                <w:spacing w:val="-4"/>
                <w14:textOutline w14:w="4356" w14:cap="sq" w14:cmpd="sng">
                  <w14:solidFill>
                    <w14:srgbClr w14:val="000000"/>
                  </w14:solidFill>
                  <w14:prstDash w14:val="solid"/>
                  <w14:bevel/>
                </w14:textOutline>
              </w:rPr>
              <w:t>之前进入</w:t>
            </w:r>
            <w:r>
              <w:rPr>
                <w14:textOutline w14:w="4356" w14:cap="sq" w14:cmpd="sng">
                  <w14:solidFill>
                    <w14:srgbClr w14:val="000000"/>
                  </w14:solidFill>
                  <w14:prstDash w14:val="solid"/>
                  <w14:bevel/>
                </w14:textOutline>
              </w:rPr>
              <w:t>电子开标系统完成电子签到，如投标文件无法解密或解密不成功</w:t>
            </w:r>
          </w:p>
          <w:p>
            <w:pPr>
              <w:pStyle w:val="13"/>
              <w:spacing w:before="1" w:line="220" w:lineRule="auto"/>
              <w:ind w:left="129"/>
            </w:pPr>
            <w:r>
              <w:rPr>
                <w:spacing w:val="-4"/>
                <w14:textOutline w14:w="4356" w14:cap="sq" w14:cmpd="sng">
                  <w14:solidFill>
                    <w14:srgbClr w14:val="000000"/>
                  </w14:solidFill>
                  <w14:prstDash w14:val="solid"/>
                  <w14:bevel/>
                </w14:textOutline>
              </w:rPr>
              <w:t>的视为放弃投标；</w:t>
            </w:r>
          </w:p>
          <w:p>
            <w:pPr>
              <w:pStyle w:val="13"/>
              <w:spacing w:before="253" w:line="540" w:lineRule="exact"/>
              <w:ind w:left="108"/>
              <w:rPr>
                <w:rFonts w:ascii="Times New Roman" w:hAnsi="Times New Roman" w:eastAsia="Times New Roman" w:cs="Times New Roman"/>
              </w:rPr>
            </w:pPr>
            <w:r>
              <w:rPr>
                <w:rFonts w:ascii="Times New Roman" w:hAnsi="Times New Roman" w:eastAsia="Times New Roman" w:cs="Times New Roman"/>
                <w:b/>
                <w:bCs/>
                <w:spacing w:val="-3"/>
                <w:position w:val="23"/>
              </w:rPr>
              <w:t>5</w:t>
            </w:r>
            <w:r>
              <w:rPr>
                <w:rFonts w:ascii="Times New Roman" w:hAnsi="Times New Roman" w:eastAsia="Times New Roman" w:cs="Times New Roman"/>
                <w:b/>
                <w:bCs/>
                <w:spacing w:val="-23"/>
                <w:position w:val="23"/>
              </w:rPr>
              <w:t xml:space="preserve"> </w:t>
            </w:r>
            <w:r>
              <w:rPr>
                <w:spacing w:val="-3"/>
                <w:position w:val="23"/>
                <w14:textOutline w14:w="4356" w14:cap="sq" w14:cmpd="sng">
                  <w14:solidFill>
                    <w14:srgbClr w14:val="000000"/>
                  </w14:solidFill>
                  <w14:prstDash w14:val="solid"/>
                  <w14:bevel/>
                </w14:textOutline>
              </w:rPr>
              <w:t>、本项目共</w:t>
            </w:r>
            <w:r>
              <w:rPr>
                <w:spacing w:val="-44"/>
                <w:position w:val="23"/>
              </w:rPr>
              <w:t xml:space="preserve"> </w:t>
            </w:r>
            <w:r>
              <w:rPr>
                <w:rFonts w:ascii="Times New Roman" w:hAnsi="Times New Roman" w:eastAsia="Times New Roman" w:cs="Times New Roman"/>
                <w:b/>
                <w:bCs/>
                <w:spacing w:val="-3"/>
                <w:position w:val="23"/>
              </w:rPr>
              <w:t xml:space="preserve">1 </w:t>
            </w:r>
            <w:r>
              <w:rPr>
                <w:spacing w:val="-3"/>
                <w:position w:val="23"/>
                <w14:textOutline w14:w="4356" w14:cap="sq" w14:cmpd="sng">
                  <w14:solidFill>
                    <w14:srgbClr w14:val="000000"/>
                  </w14:solidFill>
                  <w14:prstDash w14:val="solid"/>
                  <w14:bevel/>
                </w14:textOutline>
              </w:rPr>
              <w:t>个包，</w:t>
            </w:r>
            <w:r>
              <w:rPr>
                <w:rFonts w:hint="eastAsia"/>
                <w:spacing w:val="-3"/>
                <w:position w:val="23"/>
                <w:lang w:val="en-US" w:eastAsia="zh-CN"/>
                <w14:textOutline w14:w="4356" w14:cap="sq" w14:cmpd="sng">
                  <w14:solidFill>
                    <w14:srgbClr w14:val="000000"/>
                  </w14:solidFill>
                  <w14:prstDash w14:val="solid"/>
                  <w14:bevel/>
                </w14:textOutline>
              </w:rPr>
              <w:t>投标人</w:t>
            </w:r>
            <w:r>
              <w:rPr>
                <w:spacing w:val="-3"/>
                <w:position w:val="23"/>
                <w14:textOutline w14:w="4356" w14:cap="sq" w14:cmpd="sng">
                  <w14:solidFill>
                    <w14:srgbClr w14:val="000000"/>
                  </w14:solidFill>
                  <w14:prstDash w14:val="solid"/>
                  <w14:bevel/>
                </w14:textOutline>
              </w:rPr>
              <w:t>可对其中</w:t>
            </w:r>
            <w:r>
              <w:rPr>
                <w:spacing w:val="-42"/>
                <w:position w:val="23"/>
              </w:rPr>
              <w:t xml:space="preserve"> </w:t>
            </w:r>
            <w:r>
              <w:rPr>
                <w:rFonts w:ascii="Times New Roman" w:hAnsi="Times New Roman" w:eastAsia="Times New Roman" w:cs="Times New Roman"/>
                <w:b/>
                <w:bCs/>
                <w:spacing w:val="-3"/>
                <w:position w:val="23"/>
              </w:rPr>
              <w:t xml:space="preserve">1 </w:t>
            </w:r>
            <w:r>
              <w:rPr>
                <w:spacing w:val="-3"/>
                <w:position w:val="23"/>
                <w14:textOutline w14:w="4356" w14:cap="sq" w14:cmpd="sng">
                  <w14:solidFill>
                    <w14:srgbClr w14:val="000000"/>
                  </w14:solidFill>
                  <w14:prstDash w14:val="solid"/>
                  <w14:bevel/>
                </w14:textOutline>
              </w:rPr>
              <w:t>个包投标；最多允许中</w:t>
            </w:r>
            <w:r>
              <w:rPr>
                <w:spacing w:val="-44"/>
                <w:position w:val="23"/>
              </w:rPr>
              <w:t xml:space="preserve"> </w:t>
            </w:r>
            <w:r>
              <w:rPr>
                <w:rFonts w:ascii="Times New Roman" w:hAnsi="Times New Roman" w:eastAsia="Times New Roman" w:cs="Times New Roman"/>
                <w:b/>
                <w:bCs/>
                <w:spacing w:val="-3"/>
                <w:position w:val="23"/>
              </w:rPr>
              <w:t>1</w:t>
            </w:r>
          </w:p>
          <w:p>
            <w:pPr>
              <w:pStyle w:val="13"/>
              <w:spacing w:before="1" w:line="220" w:lineRule="auto"/>
              <w:ind w:left="109"/>
            </w:pPr>
            <w:r>
              <w:rPr>
                <w:spacing w:val="-4"/>
                <w14:textOutline w14:w="4356" w14:cap="sq" w14:cmpd="sng">
                  <w14:solidFill>
                    <w14:srgbClr w14:val="000000"/>
                  </w14:solidFill>
                  <w14:prstDash w14:val="solid"/>
                  <w14:bevel/>
                </w14:textOutline>
              </w:rPr>
              <w:t>个包。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1" w:hRule="atLeast"/>
        </w:trPr>
        <w:tc>
          <w:tcPr>
            <w:tcW w:w="2149" w:type="dxa"/>
            <w:vAlign w:val="top"/>
          </w:tcPr>
          <w:p>
            <w:pPr>
              <w:pStyle w:val="13"/>
              <w:spacing w:before="236" w:line="521" w:lineRule="exact"/>
              <w:ind w:left="116"/>
            </w:pPr>
            <w:r>
              <w:rPr>
                <w:spacing w:val="-1"/>
                <w:position w:val="21"/>
              </w:rPr>
              <w:t>财政监督部门及电</w:t>
            </w:r>
          </w:p>
          <w:p>
            <w:pPr>
              <w:pStyle w:val="13"/>
              <w:spacing w:line="222" w:lineRule="auto"/>
              <w:ind w:left="115"/>
            </w:pPr>
            <w:r>
              <w:t>话</w:t>
            </w:r>
          </w:p>
        </w:tc>
        <w:tc>
          <w:tcPr>
            <w:tcW w:w="6983" w:type="dxa"/>
            <w:vAlign w:val="top"/>
          </w:tcPr>
          <w:p>
            <w:pPr>
              <w:pStyle w:val="13"/>
              <w:spacing w:before="233" w:line="221" w:lineRule="auto"/>
              <w:ind w:left="110"/>
            </w:pPr>
            <w:r>
              <w:rPr>
                <w:spacing w:val="-1"/>
              </w:rPr>
              <w:t>监督单位：</w:t>
            </w:r>
            <w:r>
              <w:rPr>
                <w:rFonts w:hint="eastAsia"/>
                <w:spacing w:val="-1"/>
                <w:lang w:val="en-US" w:eastAsia="zh-CN"/>
              </w:rPr>
              <w:t>兴海</w:t>
            </w:r>
            <w:r>
              <w:rPr>
                <w:rFonts w:hint="eastAsia"/>
                <w:spacing w:val="-1"/>
                <w:lang w:eastAsia="zh-CN"/>
              </w:rPr>
              <w:t>县</w:t>
            </w:r>
            <w:r>
              <w:rPr>
                <w:spacing w:val="-1"/>
              </w:rPr>
              <w:t>财政局</w:t>
            </w:r>
          </w:p>
          <w:p>
            <w:pPr>
              <w:pStyle w:val="13"/>
              <w:spacing w:before="253" w:line="222" w:lineRule="auto"/>
              <w:ind w:left="110"/>
              <w:rPr>
                <w:rFonts w:hint="default" w:eastAsia="宋体"/>
                <w:lang w:val="en-US" w:eastAsia="zh-CN"/>
              </w:rPr>
            </w:pPr>
            <w:r>
              <w:rPr>
                <w:spacing w:val="-1"/>
              </w:rPr>
              <w:t>联系电话：</w:t>
            </w:r>
            <w:r>
              <w:rPr>
                <w:rFonts w:hint="eastAsia"/>
                <w:spacing w:val="-1"/>
              </w:rPr>
              <w:t>097</w:t>
            </w:r>
            <w:r>
              <w:rPr>
                <w:rFonts w:hint="eastAsia"/>
                <w:spacing w:val="-1"/>
                <w:lang w:val="en-US" w:eastAsia="zh-CN"/>
              </w:rPr>
              <w:t>4-8581197</w:t>
            </w:r>
          </w:p>
        </w:tc>
      </w:tr>
    </w:tbl>
    <w:p>
      <w:pPr>
        <w:pStyle w:val="2"/>
      </w:pPr>
    </w:p>
    <w:p>
      <w:pPr>
        <w:pStyle w:val="2"/>
        <w:spacing w:line="256" w:lineRule="auto"/>
      </w:pPr>
    </w:p>
    <w:p>
      <w:pPr>
        <w:pStyle w:val="3"/>
      </w:pPr>
    </w:p>
    <w:p>
      <w:pPr>
        <w:pStyle w:val="5"/>
      </w:pPr>
    </w:p>
    <w:p/>
    <w:p/>
    <w:p/>
    <w:p/>
    <w:p/>
    <w:p/>
    <w:p/>
    <w:p/>
    <w:p/>
    <w:p/>
    <w:p/>
    <w:p/>
    <w:p/>
    <w:p/>
    <w:p/>
    <w:p>
      <w:pPr>
        <w:pStyle w:val="2"/>
        <w:spacing w:line="256" w:lineRule="auto"/>
      </w:pPr>
    </w:p>
    <w:p>
      <w:pPr>
        <w:pStyle w:val="2"/>
        <w:spacing w:line="257" w:lineRule="auto"/>
      </w:pPr>
    </w:p>
    <w:p>
      <w:pPr>
        <w:pStyle w:val="2"/>
        <w:spacing w:line="257" w:lineRule="auto"/>
      </w:pPr>
    </w:p>
    <w:p>
      <w:pPr>
        <w:spacing w:before="114" w:line="521" w:lineRule="exact"/>
        <w:ind w:left="2352"/>
        <w:rPr>
          <w:rFonts w:ascii="宋体" w:hAnsi="宋体" w:eastAsia="宋体" w:cs="宋体"/>
          <w:spacing w:val="8"/>
          <w:position w:val="11"/>
          <w:sz w:val="35"/>
          <w:szCs w:val="35"/>
          <w14:textOutline w14:w="6540" w14:cap="sq" w14:cmpd="sng">
            <w14:solidFill>
              <w14:srgbClr w14:val="000000"/>
            </w14:solidFill>
            <w14:prstDash w14:val="solid"/>
            <w14:bevel/>
          </w14:textOutline>
        </w:rPr>
      </w:pPr>
    </w:p>
    <w:p>
      <w:pPr>
        <w:spacing w:before="114" w:line="521" w:lineRule="exact"/>
        <w:ind w:left="2352"/>
        <w:rPr>
          <w:rFonts w:ascii="宋体" w:hAnsi="宋体" w:eastAsia="宋体" w:cs="宋体"/>
          <w:sz w:val="35"/>
          <w:szCs w:val="35"/>
        </w:rPr>
      </w:pPr>
      <w:r>
        <w:rPr>
          <w:rFonts w:ascii="宋体" w:hAnsi="宋体" w:eastAsia="宋体" w:cs="宋体"/>
          <w:spacing w:val="8"/>
          <w:position w:val="11"/>
          <w:sz w:val="35"/>
          <w:szCs w:val="35"/>
          <w14:textOutline w14:w="6540" w14:cap="sq" w14:cmpd="sng">
            <w14:solidFill>
              <w14:srgbClr w14:val="000000"/>
            </w14:solidFill>
            <w14:prstDash w14:val="solid"/>
            <w14:bevel/>
          </w14:textOutline>
        </w:rPr>
        <w:t>第二部分</w:t>
      </w:r>
      <w:r>
        <w:rPr>
          <w:rFonts w:ascii="宋体" w:hAnsi="宋体" w:eastAsia="宋体" w:cs="宋体"/>
          <w:spacing w:val="8"/>
          <w:position w:val="11"/>
          <w:sz w:val="35"/>
          <w:szCs w:val="35"/>
        </w:rPr>
        <w:t xml:space="preserve">  </w:t>
      </w:r>
      <w:r>
        <w:rPr>
          <w:rFonts w:ascii="宋体" w:hAnsi="宋体" w:eastAsia="宋体" w:cs="宋体"/>
          <w:spacing w:val="8"/>
          <w:position w:val="11"/>
          <w:sz w:val="35"/>
          <w:szCs w:val="35"/>
          <w14:textOutline w14:w="6540" w14:cap="sq" w14:cmpd="sng">
            <w14:solidFill>
              <w14:srgbClr w14:val="000000"/>
            </w14:solidFill>
            <w14:prstDash w14:val="solid"/>
            <w14:bevel/>
          </w14:textOutline>
        </w:rPr>
        <w:t>投标人须知</w:t>
      </w:r>
    </w:p>
    <w:p>
      <w:pPr>
        <w:spacing w:line="225" w:lineRule="auto"/>
        <w:ind w:left="3443"/>
        <w:rPr>
          <w:rFonts w:ascii="宋体" w:hAnsi="宋体" w:eastAsia="宋体" w:cs="宋体"/>
          <w:sz w:val="35"/>
          <w:szCs w:val="35"/>
        </w:rPr>
      </w:pPr>
      <w:r>
        <w:rPr>
          <w:rFonts w:ascii="宋体" w:hAnsi="宋体" w:eastAsia="宋体" w:cs="宋体"/>
          <w:spacing w:val="6"/>
          <w:sz w:val="35"/>
          <w:szCs w:val="35"/>
          <w14:textOutline w14:w="6540" w14:cap="sq" w14:cmpd="sng">
            <w14:solidFill>
              <w14:srgbClr w14:val="000000"/>
            </w14:solidFill>
            <w14:prstDash w14:val="solid"/>
            <w14:bevel/>
          </w14:textOutline>
        </w:rPr>
        <w:t>一、说明</w:t>
      </w:r>
    </w:p>
    <w:p>
      <w:pPr>
        <w:spacing w:before="162" w:line="221" w:lineRule="auto"/>
        <w:ind w:left="56"/>
        <w:rPr>
          <w:rFonts w:ascii="宋体" w:hAnsi="宋体" w:eastAsia="宋体" w:cs="宋体"/>
          <w:sz w:val="28"/>
          <w:szCs w:val="28"/>
        </w:rPr>
      </w:pPr>
      <w:r>
        <w:rPr>
          <w:rFonts w:ascii="宋体" w:hAnsi="宋体" w:eastAsia="宋体" w:cs="宋体"/>
          <w:spacing w:val="-5"/>
          <w:sz w:val="28"/>
          <w:szCs w:val="28"/>
          <w14:textOutline w14:w="5105" w14:cap="sq" w14:cmpd="sng">
            <w14:solidFill>
              <w14:srgbClr w14:val="000000"/>
            </w14:solidFill>
            <w14:prstDash w14:val="solid"/>
            <w14:bevel/>
          </w14:textOutline>
        </w:rPr>
        <w:t>1.适用范围</w:t>
      </w:r>
    </w:p>
    <w:p>
      <w:pPr>
        <w:spacing w:before="218" w:line="219" w:lineRule="auto"/>
        <w:ind w:left="395"/>
        <w:rPr>
          <w:rFonts w:ascii="宋体" w:hAnsi="宋体" w:eastAsia="宋体" w:cs="宋体"/>
          <w:sz w:val="24"/>
          <w:szCs w:val="24"/>
        </w:rPr>
      </w:pPr>
      <w:r>
        <w:rPr>
          <w:rFonts w:ascii="宋体" w:hAnsi="宋体" w:eastAsia="宋体" w:cs="宋体"/>
          <w:sz w:val="24"/>
          <w:szCs w:val="24"/>
        </w:rPr>
        <w:t>本次招标依据采购人的采购计划，仅适用于本</w:t>
      </w:r>
      <w:r>
        <w:rPr>
          <w:rFonts w:ascii="宋体" w:hAnsi="宋体" w:eastAsia="宋体" w:cs="宋体"/>
          <w:spacing w:val="-1"/>
          <w:sz w:val="24"/>
          <w:szCs w:val="24"/>
        </w:rPr>
        <w:t>招标文件中所叙述的项目。</w:t>
      </w:r>
    </w:p>
    <w:p>
      <w:pPr>
        <w:spacing w:before="200" w:line="220" w:lineRule="auto"/>
        <w:ind w:left="39"/>
        <w:rPr>
          <w:rFonts w:ascii="宋体" w:hAnsi="宋体" w:eastAsia="宋体" w:cs="宋体"/>
          <w:sz w:val="28"/>
          <w:szCs w:val="28"/>
        </w:rPr>
      </w:pPr>
      <w:r>
        <w:rPr>
          <w:rFonts w:ascii="宋体" w:hAnsi="宋体" w:eastAsia="宋体" w:cs="宋体"/>
          <w:sz w:val="28"/>
          <w:szCs w:val="28"/>
          <w14:textOutline w14:w="5105" w14:cap="sq" w14:cmpd="sng">
            <w14:solidFill>
              <w14:srgbClr w14:val="000000"/>
            </w14:solidFill>
            <w14:prstDash w14:val="solid"/>
            <w14:bevel/>
          </w14:textOutline>
        </w:rPr>
        <w:t>2.采购方式、合格的投标人</w:t>
      </w:r>
    </w:p>
    <w:p>
      <w:pPr>
        <w:spacing w:before="222" w:line="219" w:lineRule="auto"/>
        <w:ind w:left="397"/>
        <w:rPr>
          <w:rFonts w:ascii="宋体" w:hAnsi="宋体" w:eastAsia="宋体" w:cs="宋体"/>
          <w:sz w:val="24"/>
          <w:szCs w:val="24"/>
        </w:rPr>
      </w:pPr>
      <w:r>
        <w:rPr>
          <w:rFonts w:ascii="宋体" w:hAnsi="宋体" w:eastAsia="宋体" w:cs="宋体"/>
          <w:spacing w:val="-1"/>
          <w:sz w:val="24"/>
          <w:szCs w:val="24"/>
        </w:rPr>
        <w:t>2.1 本次招标采取公开招标方式。</w:t>
      </w:r>
    </w:p>
    <w:p>
      <w:pPr>
        <w:spacing w:before="233" w:line="220" w:lineRule="auto"/>
        <w:ind w:left="397"/>
        <w:rPr>
          <w:rFonts w:ascii="宋体" w:hAnsi="宋体" w:eastAsia="宋体" w:cs="宋体"/>
          <w:sz w:val="24"/>
          <w:szCs w:val="24"/>
        </w:rPr>
      </w:pPr>
      <w:r>
        <w:rPr>
          <w:rFonts w:ascii="宋体" w:hAnsi="宋体" w:eastAsia="宋体" w:cs="宋体"/>
          <w:spacing w:val="-1"/>
          <w:sz w:val="24"/>
          <w:szCs w:val="24"/>
        </w:rPr>
        <w:t>2.2 合格的投标人：详见第一部分“投标人资格要求</w:t>
      </w:r>
      <w:r>
        <w:rPr>
          <w:rFonts w:ascii="宋体" w:hAnsi="宋体" w:eastAsia="宋体" w:cs="宋体"/>
          <w:spacing w:val="-74"/>
          <w:sz w:val="24"/>
          <w:szCs w:val="24"/>
        </w:rPr>
        <w:t xml:space="preserve"> </w:t>
      </w:r>
      <w:r>
        <w:rPr>
          <w:rFonts w:ascii="宋体" w:hAnsi="宋体" w:eastAsia="宋体" w:cs="宋体"/>
          <w:spacing w:val="-1"/>
          <w:sz w:val="24"/>
          <w:szCs w:val="24"/>
        </w:rPr>
        <w:t>”。</w:t>
      </w:r>
    </w:p>
    <w:p>
      <w:pPr>
        <w:spacing w:before="201" w:line="221" w:lineRule="auto"/>
        <w:ind w:left="41"/>
        <w:rPr>
          <w:rFonts w:ascii="宋体" w:hAnsi="宋体" w:eastAsia="宋体" w:cs="宋体"/>
          <w:sz w:val="28"/>
          <w:szCs w:val="28"/>
        </w:rPr>
      </w:pPr>
      <w:r>
        <w:rPr>
          <w:rFonts w:ascii="宋体" w:hAnsi="宋体" w:eastAsia="宋体" w:cs="宋体"/>
          <w:spacing w:val="-2"/>
          <w:sz w:val="28"/>
          <w:szCs w:val="28"/>
          <w14:textOutline w14:w="5105" w14:cap="sq" w14:cmpd="sng">
            <w14:solidFill>
              <w14:srgbClr w14:val="000000"/>
            </w14:solidFill>
            <w14:prstDash w14:val="solid"/>
            <w14:bevel/>
          </w14:textOutline>
        </w:rPr>
        <w:t>3.投标费用</w:t>
      </w:r>
    </w:p>
    <w:p>
      <w:pPr>
        <w:spacing w:before="220" w:line="219" w:lineRule="auto"/>
        <w:ind w:right="25"/>
        <w:jc w:val="right"/>
        <w:rPr>
          <w:rFonts w:ascii="宋体" w:hAnsi="宋体" w:eastAsia="宋体" w:cs="宋体"/>
          <w:sz w:val="24"/>
          <w:szCs w:val="24"/>
        </w:rPr>
      </w:pPr>
      <w:r>
        <w:rPr>
          <w:rFonts w:ascii="宋体" w:hAnsi="宋体" w:eastAsia="宋体" w:cs="宋体"/>
          <w:spacing w:val="2"/>
          <w:sz w:val="24"/>
          <w:szCs w:val="24"/>
        </w:rPr>
        <w:t>投标人应自愿承担与参加本次投标有关的费用。采购代理机构对投标人发</w:t>
      </w:r>
    </w:p>
    <w:p>
      <w:pPr>
        <w:spacing w:before="234" w:line="220" w:lineRule="auto"/>
        <w:ind w:left="36"/>
        <w:rPr>
          <w:rFonts w:ascii="宋体" w:hAnsi="宋体" w:eastAsia="宋体" w:cs="宋体"/>
          <w:sz w:val="24"/>
          <w:szCs w:val="24"/>
        </w:rPr>
      </w:pPr>
      <w:r>
        <w:rPr>
          <w:rFonts w:ascii="宋体" w:hAnsi="宋体" w:eastAsia="宋体" w:cs="宋体"/>
          <w:spacing w:val="-1"/>
          <w:sz w:val="24"/>
          <w:szCs w:val="24"/>
        </w:rPr>
        <w:t>生的费用不承担任何责任。</w:t>
      </w:r>
    </w:p>
    <w:p>
      <w:pPr>
        <w:spacing w:before="132" w:line="225" w:lineRule="auto"/>
        <w:ind w:left="2720"/>
        <w:rPr>
          <w:rFonts w:ascii="宋体" w:hAnsi="宋体" w:eastAsia="宋体" w:cs="宋体"/>
          <w:sz w:val="35"/>
          <w:szCs w:val="35"/>
        </w:rPr>
      </w:pPr>
      <w:r>
        <w:rPr>
          <w:rFonts w:ascii="宋体" w:hAnsi="宋体" w:eastAsia="宋体" w:cs="宋体"/>
          <w:spacing w:val="8"/>
          <w:sz w:val="35"/>
          <w:szCs w:val="35"/>
          <w14:textOutline w14:w="6540" w14:cap="sq" w14:cmpd="sng">
            <w14:solidFill>
              <w14:srgbClr w14:val="000000"/>
            </w14:solidFill>
            <w14:prstDash w14:val="solid"/>
            <w14:bevel/>
          </w14:textOutline>
        </w:rPr>
        <w:t>二、招标文件说明</w:t>
      </w:r>
    </w:p>
    <w:p>
      <w:pPr>
        <w:spacing w:before="161" w:line="221" w:lineRule="auto"/>
        <w:ind w:left="34"/>
        <w:rPr>
          <w:rFonts w:ascii="宋体" w:hAnsi="宋体" w:eastAsia="宋体" w:cs="宋体"/>
          <w:sz w:val="28"/>
          <w:szCs w:val="28"/>
        </w:rPr>
      </w:pPr>
      <w:r>
        <w:rPr>
          <w:rFonts w:ascii="宋体" w:hAnsi="宋体" w:eastAsia="宋体" w:cs="宋体"/>
          <w:sz w:val="28"/>
          <w:szCs w:val="28"/>
          <w14:textOutline w14:w="5105" w14:cap="sq" w14:cmpd="sng">
            <w14:solidFill>
              <w14:srgbClr w14:val="000000"/>
            </w14:solidFill>
            <w14:prstDash w14:val="solid"/>
            <w14:bevel/>
          </w14:textOutline>
        </w:rPr>
        <w:t>4.招标文件的构成</w:t>
      </w:r>
    </w:p>
    <w:p>
      <w:pPr>
        <w:spacing w:before="219" w:line="521" w:lineRule="exact"/>
        <w:ind w:left="393"/>
        <w:rPr>
          <w:rFonts w:ascii="宋体" w:hAnsi="宋体" w:eastAsia="宋体" w:cs="宋体"/>
          <w:sz w:val="24"/>
          <w:szCs w:val="24"/>
        </w:rPr>
      </w:pPr>
      <w:r>
        <w:rPr>
          <w:rFonts w:ascii="宋体" w:hAnsi="宋体" w:eastAsia="宋体" w:cs="宋体"/>
          <w:spacing w:val="-1"/>
          <w:position w:val="21"/>
          <w:sz w:val="24"/>
          <w:szCs w:val="24"/>
        </w:rPr>
        <w:t>4.1 招标文件包括：</w:t>
      </w:r>
    </w:p>
    <w:p>
      <w:pPr>
        <w:spacing w:before="1" w:line="220" w:lineRule="auto"/>
        <w:ind w:left="525"/>
        <w:rPr>
          <w:rFonts w:ascii="宋体" w:hAnsi="宋体" w:eastAsia="宋体" w:cs="宋体"/>
          <w:sz w:val="24"/>
          <w:szCs w:val="24"/>
        </w:rPr>
      </w:pPr>
      <w:r>
        <w:rPr>
          <w:rFonts w:ascii="宋体" w:hAnsi="宋体" w:eastAsia="宋体" w:cs="宋体"/>
          <w:spacing w:val="-3"/>
          <w:sz w:val="24"/>
          <w:szCs w:val="24"/>
        </w:rPr>
        <w:t>（1）投标邀请</w:t>
      </w:r>
    </w:p>
    <w:p>
      <w:pPr>
        <w:spacing w:before="233" w:line="221" w:lineRule="auto"/>
        <w:ind w:left="525"/>
        <w:rPr>
          <w:rFonts w:ascii="宋体" w:hAnsi="宋体" w:eastAsia="宋体" w:cs="宋体"/>
          <w:sz w:val="24"/>
          <w:szCs w:val="24"/>
        </w:rPr>
      </w:pPr>
      <w:r>
        <w:rPr>
          <w:rFonts w:ascii="宋体" w:hAnsi="宋体" w:eastAsia="宋体" w:cs="宋体"/>
          <w:spacing w:val="-3"/>
          <w:sz w:val="24"/>
          <w:szCs w:val="24"/>
        </w:rPr>
        <w:t>（2）投标人须知</w:t>
      </w:r>
    </w:p>
    <w:p>
      <w:pPr>
        <w:spacing w:before="231" w:line="521" w:lineRule="exact"/>
        <w:ind w:left="525"/>
        <w:rPr>
          <w:rFonts w:ascii="宋体" w:hAnsi="宋体" w:eastAsia="宋体" w:cs="宋体"/>
          <w:sz w:val="24"/>
          <w:szCs w:val="24"/>
        </w:rPr>
      </w:pPr>
      <w:r>
        <w:rPr>
          <w:rFonts w:ascii="宋体" w:hAnsi="宋体" w:eastAsia="宋体" w:cs="宋体"/>
          <w:spacing w:val="-2"/>
          <w:position w:val="21"/>
          <w:sz w:val="24"/>
          <w:szCs w:val="24"/>
        </w:rPr>
        <w:t>（3）青海省政府采购项目合同书范本</w:t>
      </w:r>
    </w:p>
    <w:p>
      <w:pPr>
        <w:spacing w:line="220" w:lineRule="auto"/>
        <w:ind w:left="525"/>
        <w:rPr>
          <w:rFonts w:ascii="宋体" w:hAnsi="宋体" w:eastAsia="宋体" w:cs="宋体"/>
          <w:sz w:val="24"/>
          <w:szCs w:val="24"/>
        </w:rPr>
      </w:pPr>
      <w:r>
        <w:rPr>
          <w:rFonts w:ascii="宋体" w:hAnsi="宋体" w:eastAsia="宋体" w:cs="宋体"/>
          <w:spacing w:val="-3"/>
          <w:sz w:val="24"/>
          <w:szCs w:val="24"/>
        </w:rPr>
        <w:t>（4）投标文件格式</w:t>
      </w:r>
    </w:p>
    <w:p>
      <w:pPr>
        <w:spacing w:before="236" w:line="219" w:lineRule="auto"/>
        <w:ind w:left="525"/>
        <w:rPr>
          <w:rFonts w:ascii="宋体" w:hAnsi="宋体" w:eastAsia="宋体" w:cs="宋体"/>
          <w:sz w:val="24"/>
          <w:szCs w:val="24"/>
        </w:rPr>
      </w:pPr>
      <w:r>
        <w:rPr>
          <w:rFonts w:ascii="宋体" w:hAnsi="宋体" w:eastAsia="宋体" w:cs="宋体"/>
          <w:spacing w:val="-2"/>
          <w:sz w:val="24"/>
          <w:szCs w:val="24"/>
        </w:rPr>
        <w:t>（5）采购项目要求及技术参数</w:t>
      </w:r>
    </w:p>
    <w:p>
      <w:pPr>
        <w:spacing w:before="233" w:line="219" w:lineRule="auto"/>
        <w:ind w:left="525"/>
        <w:rPr>
          <w:rFonts w:ascii="宋体" w:hAnsi="宋体" w:eastAsia="宋体" w:cs="宋体"/>
          <w:sz w:val="24"/>
          <w:szCs w:val="24"/>
        </w:rPr>
      </w:pPr>
      <w:r>
        <w:rPr>
          <w:rFonts w:ascii="宋体" w:hAnsi="宋体" w:eastAsia="宋体" w:cs="宋体"/>
          <w:spacing w:val="-1"/>
          <w:sz w:val="24"/>
          <w:szCs w:val="24"/>
        </w:rPr>
        <w:t>（6）采购过程中发生的澄清、变更和补充文件</w:t>
      </w:r>
    </w:p>
    <w:p>
      <w:pPr>
        <w:spacing w:before="236" w:line="521" w:lineRule="exact"/>
        <w:ind w:right="27"/>
        <w:jc w:val="right"/>
        <w:rPr>
          <w:rFonts w:ascii="宋体" w:hAnsi="宋体" w:eastAsia="宋体" w:cs="宋体"/>
          <w:sz w:val="24"/>
          <w:szCs w:val="24"/>
        </w:rPr>
      </w:pPr>
      <w:r>
        <w:rPr>
          <w:rFonts w:ascii="宋体" w:hAnsi="宋体" w:eastAsia="宋体" w:cs="宋体"/>
          <w:spacing w:val="2"/>
          <w:position w:val="21"/>
          <w:sz w:val="24"/>
          <w:szCs w:val="24"/>
        </w:rPr>
        <w:t>4.2 投标人应当按照招标文件的要求编制投标文件。投标文件应当对招标</w:t>
      </w:r>
    </w:p>
    <w:p>
      <w:pPr>
        <w:spacing w:line="220" w:lineRule="auto"/>
        <w:ind w:left="36"/>
        <w:rPr>
          <w:rFonts w:ascii="宋体" w:hAnsi="宋体" w:eastAsia="宋体" w:cs="宋体"/>
          <w:sz w:val="24"/>
          <w:szCs w:val="24"/>
        </w:rPr>
      </w:pPr>
      <w:r>
        <w:rPr>
          <w:rFonts w:ascii="宋体" w:hAnsi="宋体" w:eastAsia="宋体" w:cs="宋体"/>
          <w:spacing w:val="-1"/>
          <w:sz w:val="24"/>
          <w:szCs w:val="24"/>
        </w:rPr>
        <w:t>文件提出的要求和条件做出明确响应。</w:t>
      </w:r>
    </w:p>
    <w:p>
      <w:pPr>
        <w:spacing w:before="197" w:line="220" w:lineRule="auto"/>
        <w:ind w:left="41"/>
        <w:rPr>
          <w:rFonts w:ascii="宋体" w:hAnsi="宋体" w:eastAsia="宋体" w:cs="宋体"/>
          <w:sz w:val="28"/>
          <w:szCs w:val="28"/>
        </w:rPr>
      </w:pPr>
      <w:r>
        <w:rPr>
          <w:rFonts w:ascii="宋体" w:hAnsi="宋体" w:eastAsia="宋体" w:cs="宋体"/>
          <w:sz w:val="28"/>
          <w:szCs w:val="28"/>
          <w14:textOutline w14:w="5105" w14:cap="sq" w14:cmpd="sng">
            <w14:solidFill>
              <w14:srgbClr w14:val="000000"/>
            </w14:solidFill>
            <w14:prstDash w14:val="solid"/>
            <w14:bevel/>
          </w14:textOutline>
        </w:rPr>
        <w:t>5.招标文件、采购活动和中标结果的质疑</w:t>
      </w:r>
    </w:p>
    <w:p>
      <w:pPr>
        <w:spacing w:before="222" w:line="400" w:lineRule="auto"/>
        <w:ind w:left="33" w:right="25" w:firstLine="483"/>
        <w:jc w:val="both"/>
        <w:rPr>
          <w:rFonts w:ascii="宋体" w:hAnsi="宋体" w:eastAsia="宋体" w:cs="宋体"/>
          <w:sz w:val="24"/>
          <w:szCs w:val="24"/>
        </w:rPr>
      </w:pPr>
      <w:r>
        <w:rPr>
          <w:rFonts w:ascii="宋体" w:hAnsi="宋体" w:eastAsia="宋体" w:cs="宋体"/>
          <w:spacing w:val="2"/>
          <w:sz w:val="24"/>
          <w:szCs w:val="24"/>
        </w:rPr>
        <w:t>投标人认为招标文件、采购过程和中标结果使自己的权益受到损害的，可</w:t>
      </w:r>
      <w:r>
        <w:rPr>
          <w:rFonts w:ascii="宋体" w:hAnsi="宋体" w:eastAsia="宋体" w:cs="宋体"/>
          <w:spacing w:val="6"/>
          <w:sz w:val="24"/>
          <w:szCs w:val="24"/>
        </w:rPr>
        <w:t xml:space="preserve"> 以在知道或者应知其权益受到损害之日起7个工作</w:t>
      </w:r>
      <w:r>
        <w:rPr>
          <w:rFonts w:ascii="宋体" w:hAnsi="宋体" w:eastAsia="宋体" w:cs="宋体"/>
          <w:spacing w:val="5"/>
          <w:sz w:val="24"/>
          <w:szCs w:val="24"/>
        </w:rPr>
        <w:t>日内在政采云平台系统中向</w:t>
      </w:r>
      <w:r>
        <w:rPr>
          <w:rFonts w:ascii="宋体" w:hAnsi="宋体" w:eastAsia="宋体" w:cs="宋体"/>
          <w:sz w:val="24"/>
          <w:szCs w:val="24"/>
        </w:rPr>
        <w:t xml:space="preserve"> </w:t>
      </w:r>
      <w:r>
        <w:rPr>
          <w:rFonts w:ascii="宋体" w:hAnsi="宋体" w:eastAsia="宋体" w:cs="宋体"/>
          <w:spacing w:val="2"/>
          <w:sz w:val="24"/>
          <w:szCs w:val="24"/>
        </w:rPr>
        <w:t>采购人或者采购代理机构提出质疑，不接受匿名质疑。潜在投标人已依法获取</w:t>
      </w:r>
    </w:p>
    <w:p>
      <w:pPr>
        <w:spacing w:before="1" w:line="219" w:lineRule="auto"/>
        <w:ind w:left="35"/>
        <w:rPr>
          <w:rFonts w:ascii="宋体" w:hAnsi="宋体" w:eastAsia="宋体" w:cs="宋体"/>
          <w:spacing w:val="2"/>
          <w:sz w:val="24"/>
          <w:szCs w:val="24"/>
        </w:rPr>
      </w:pPr>
      <w:r>
        <w:rPr>
          <w:rFonts w:ascii="宋体" w:hAnsi="宋体" w:eastAsia="宋体" w:cs="宋体"/>
          <w:spacing w:val="2"/>
          <w:sz w:val="24"/>
          <w:szCs w:val="24"/>
        </w:rPr>
        <w:t>其可质疑的采购文件的，可以对该文件提出质疑，对采购文件提出质疑的，应</w:t>
      </w:r>
    </w:p>
    <w:p>
      <w:pPr>
        <w:spacing w:before="78" w:line="401" w:lineRule="auto"/>
        <w:ind w:right="25"/>
        <w:jc w:val="both"/>
        <w:rPr>
          <w:rFonts w:ascii="宋体" w:hAnsi="宋体" w:eastAsia="宋体" w:cs="宋体"/>
          <w:sz w:val="24"/>
          <w:szCs w:val="24"/>
        </w:rPr>
      </w:pPr>
      <w:r>
        <w:rPr>
          <w:rFonts w:ascii="宋体" w:hAnsi="宋体" w:eastAsia="宋体" w:cs="宋体"/>
          <w:spacing w:val="-2"/>
          <w:sz w:val="24"/>
          <w:szCs w:val="24"/>
        </w:rPr>
        <w:t>当在获取采购文件或者采购文件公告期限届满之日起7个工作日内提出。投标人</w:t>
      </w:r>
      <w:r>
        <w:rPr>
          <w:rFonts w:ascii="宋体" w:hAnsi="宋体" w:eastAsia="宋体" w:cs="宋体"/>
          <w:spacing w:val="8"/>
          <w:sz w:val="24"/>
          <w:szCs w:val="24"/>
        </w:rPr>
        <w:t xml:space="preserve"> </w:t>
      </w:r>
      <w:r>
        <w:rPr>
          <w:rFonts w:ascii="宋体" w:hAnsi="宋体" w:eastAsia="宋体" w:cs="宋体"/>
          <w:spacing w:val="2"/>
          <w:sz w:val="24"/>
          <w:szCs w:val="24"/>
        </w:rPr>
        <w:t>须在法定质疑期内一次性提出针对同一采购程序环节的质疑。采购人或采购代</w:t>
      </w:r>
    </w:p>
    <w:p>
      <w:pPr>
        <w:spacing w:line="219" w:lineRule="auto"/>
        <w:ind w:left="37"/>
        <w:rPr>
          <w:rFonts w:ascii="宋体" w:hAnsi="宋体" w:eastAsia="宋体" w:cs="宋体"/>
          <w:sz w:val="24"/>
          <w:szCs w:val="24"/>
        </w:rPr>
      </w:pPr>
      <w:r>
        <w:rPr>
          <w:rFonts w:ascii="宋体" w:hAnsi="宋体" w:eastAsia="宋体" w:cs="宋体"/>
          <w:spacing w:val="-1"/>
          <w:sz w:val="24"/>
          <w:szCs w:val="24"/>
        </w:rPr>
        <w:t>理机构在系统中收到质疑函后7个工作日内做出答复。</w:t>
      </w:r>
    </w:p>
    <w:p>
      <w:pPr>
        <w:spacing w:before="233" w:line="400" w:lineRule="auto"/>
        <w:ind w:left="33" w:right="25" w:firstLine="482"/>
        <w:rPr>
          <w:rFonts w:ascii="宋体" w:hAnsi="宋体" w:eastAsia="宋体" w:cs="宋体"/>
          <w:sz w:val="24"/>
          <w:szCs w:val="24"/>
        </w:rPr>
      </w:pPr>
      <w:r>
        <w:rPr>
          <w:rFonts w:ascii="宋体" w:hAnsi="宋体" w:eastAsia="宋体" w:cs="宋体"/>
          <w:spacing w:val="2"/>
          <w:sz w:val="24"/>
          <w:szCs w:val="24"/>
        </w:rPr>
        <w:t>参与采购活动的投标人对评审过程或者结果提出质疑的，采购人、采购代</w:t>
      </w:r>
      <w:r>
        <w:rPr>
          <w:rFonts w:ascii="宋体" w:hAnsi="宋体" w:eastAsia="宋体" w:cs="宋体"/>
          <w:spacing w:val="7"/>
          <w:sz w:val="24"/>
          <w:szCs w:val="24"/>
        </w:rPr>
        <w:t xml:space="preserve"> </w:t>
      </w:r>
      <w:r>
        <w:rPr>
          <w:rFonts w:ascii="宋体" w:hAnsi="宋体" w:eastAsia="宋体" w:cs="宋体"/>
          <w:spacing w:val="2"/>
          <w:sz w:val="24"/>
          <w:szCs w:val="24"/>
        </w:rPr>
        <w:t>理机构可以组织原评审委员会协助答复质疑。质疑事项处理完成后，采购人或</w:t>
      </w:r>
      <w:r>
        <w:rPr>
          <w:rFonts w:ascii="宋体" w:hAnsi="宋体" w:eastAsia="宋体" w:cs="宋体"/>
          <w:spacing w:val="6"/>
          <w:sz w:val="24"/>
          <w:szCs w:val="24"/>
        </w:rPr>
        <w:t xml:space="preserve"> </w:t>
      </w:r>
      <w:r>
        <w:rPr>
          <w:rFonts w:ascii="宋体" w:hAnsi="宋体" w:eastAsia="宋体" w:cs="宋体"/>
          <w:spacing w:val="2"/>
          <w:sz w:val="24"/>
          <w:szCs w:val="24"/>
        </w:rPr>
        <w:t>采购代理机构应按照规定填写《青海省政府采购投标人质疑处理情况表》，并</w:t>
      </w:r>
    </w:p>
    <w:p>
      <w:pPr>
        <w:spacing w:line="219" w:lineRule="auto"/>
        <w:ind w:left="33"/>
        <w:rPr>
          <w:rFonts w:ascii="宋体" w:hAnsi="宋体" w:eastAsia="宋体" w:cs="宋体"/>
          <w:sz w:val="24"/>
          <w:szCs w:val="24"/>
        </w:rPr>
      </w:pPr>
      <w:r>
        <w:rPr>
          <w:rFonts w:ascii="宋体" w:hAnsi="宋体" w:eastAsia="宋体" w:cs="宋体"/>
          <w:spacing w:val="-1"/>
          <w:sz w:val="24"/>
          <w:szCs w:val="24"/>
        </w:rPr>
        <w:t>在15日内报同级政府采购监督管理部门备案。</w:t>
      </w:r>
    </w:p>
    <w:p>
      <w:pPr>
        <w:spacing w:before="235" w:line="220" w:lineRule="auto"/>
        <w:ind w:left="517"/>
        <w:rPr>
          <w:rFonts w:ascii="宋体" w:hAnsi="宋体" w:eastAsia="宋体" w:cs="宋体"/>
          <w:sz w:val="24"/>
          <w:szCs w:val="24"/>
        </w:rPr>
      </w:pPr>
      <w:r>
        <w:rPr>
          <w:rFonts w:ascii="宋体" w:hAnsi="宋体" w:eastAsia="宋体" w:cs="宋体"/>
          <w:spacing w:val="-1"/>
          <w:sz w:val="24"/>
          <w:szCs w:val="24"/>
        </w:rPr>
        <w:t>投标人应知其权益受到损害之日，是指：</w:t>
      </w:r>
    </w:p>
    <w:p>
      <w:pPr>
        <w:spacing w:before="235" w:line="518" w:lineRule="exact"/>
        <w:ind w:right="25"/>
        <w:jc w:val="right"/>
        <w:rPr>
          <w:rFonts w:ascii="宋体" w:hAnsi="宋体" w:eastAsia="宋体" w:cs="宋体"/>
          <w:sz w:val="24"/>
          <w:szCs w:val="24"/>
        </w:rPr>
      </w:pPr>
      <w:r>
        <w:rPr>
          <w:rFonts w:ascii="宋体" w:hAnsi="宋体" w:eastAsia="宋体" w:cs="宋体"/>
          <w:spacing w:val="2"/>
          <w:position w:val="21"/>
          <w:sz w:val="24"/>
          <w:szCs w:val="24"/>
        </w:rPr>
        <w:t>（一）对可以质疑的招标文件提出质疑的，为收到招标文件之日或</w:t>
      </w:r>
      <w:r>
        <w:rPr>
          <w:rFonts w:ascii="宋体" w:hAnsi="宋体" w:eastAsia="宋体" w:cs="宋体"/>
          <w:spacing w:val="1"/>
          <w:position w:val="21"/>
          <w:sz w:val="24"/>
          <w:szCs w:val="24"/>
        </w:rPr>
        <w:t>者招标</w:t>
      </w:r>
    </w:p>
    <w:p>
      <w:pPr>
        <w:spacing w:before="1" w:line="218" w:lineRule="auto"/>
        <w:ind w:left="36"/>
        <w:rPr>
          <w:rFonts w:ascii="宋体" w:hAnsi="宋体" w:eastAsia="宋体" w:cs="宋体"/>
          <w:sz w:val="24"/>
          <w:szCs w:val="24"/>
        </w:rPr>
      </w:pPr>
      <w:r>
        <w:rPr>
          <w:rFonts w:ascii="宋体" w:hAnsi="宋体" w:eastAsia="宋体" w:cs="宋体"/>
          <w:spacing w:val="-2"/>
          <w:sz w:val="24"/>
          <w:szCs w:val="24"/>
        </w:rPr>
        <w:t>文件公告期限届满之日；</w:t>
      </w:r>
    </w:p>
    <w:p>
      <w:pPr>
        <w:spacing w:before="237" w:line="219" w:lineRule="auto"/>
        <w:ind w:left="525"/>
        <w:rPr>
          <w:rFonts w:ascii="宋体" w:hAnsi="宋体" w:eastAsia="宋体" w:cs="宋体"/>
          <w:sz w:val="24"/>
          <w:szCs w:val="24"/>
        </w:rPr>
      </w:pPr>
      <w:r>
        <w:rPr>
          <w:rFonts w:ascii="宋体" w:hAnsi="宋体" w:eastAsia="宋体" w:cs="宋体"/>
          <w:spacing w:val="-1"/>
          <w:sz w:val="24"/>
          <w:szCs w:val="24"/>
        </w:rPr>
        <w:t>（二）对采购过程提出质疑的，为各采购程序环节结束之日；</w:t>
      </w:r>
    </w:p>
    <w:p>
      <w:pPr>
        <w:spacing w:before="235" w:line="219" w:lineRule="auto"/>
        <w:ind w:left="525"/>
        <w:rPr>
          <w:rFonts w:ascii="宋体" w:hAnsi="宋体" w:eastAsia="宋体" w:cs="宋体"/>
          <w:sz w:val="24"/>
          <w:szCs w:val="24"/>
        </w:rPr>
      </w:pPr>
      <w:r>
        <w:rPr>
          <w:rFonts w:ascii="宋体" w:hAnsi="宋体" w:eastAsia="宋体" w:cs="宋体"/>
          <w:spacing w:val="-1"/>
          <w:sz w:val="24"/>
          <w:szCs w:val="24"/>
        </w:rPr>
        <w:t>（三）对中标结果提出质疑的，为中标结果公告期限届满之日。</w:t>
      </w:r>
    </w:p>
    <w:p>
      <w:pPr>
        <w:spacing w:before="199" w:line="221" w:lineRule="auto"/>
        <w:ind w:left="38"/>
        <w:rPr>
          <w:rFonts w:ascii="宋体" w:hAnsi="宋体" w:eastAsia="宋体" w:cs="宋体"/>
          <w:sz w:val="28"/>
          <w:szCs w:val="28"/>
        </w:rPr>
      </w:pPr>
      <w:r>
        <w:rPr>
          <w:rFonts w:ascii="宋体" w:hAnsi="宋体" w:eastAsia="宋体" w:cs="宋体"/>
          <w:sz w:val="28"/>
          <w:szCs w:val="28"/>
          <w14:textOutline w14:w="5105" w14:cap="sq" w14:cmpd="sng">
            <w14:solidFill>
              <w14:srgbClr w14:val="000000"/>
            </w14:solidFill>
            <w14:prstDash w14:val="solid"/>
            <w14:bevel/>
          </w14:textOutline>
        </w:rPr>
        <w:t>6.招标文件的澄清或修改</w:t>
      </w:r>
    </w:p>
    <w:p>
      <w:pPr>
        <w:spacing w:before="220" w:line="400" w:lineRule="auto"/>
        <w:ind w:left="36" w:right="25" w:firstLine="480"/>
        <w:jc w:val="both"/>
        <w:rPr>
          <w:rFonts w:ascii="宋体" w:hAnsi="宋体" w:eastAsia="宋体" w:cs="宋体"/>
          <w:sz w:val="24"/>
          <w:szCs w:val="24"/>
        </w:rPr>
      </w:pPr>
      <w:r>
        <w:rPr>
          <w:rFonts w:ascii="宋体" w:hAnsi="宋体" w:eastAsia="宋体" w:cs="宋体"/>
          <w:spacing w:val="2"/>
          <w:sz w:val="24"/>
          <w:szCs w:val="24"/>
        </w:rPr>
        <w:t>6.1 采购人或者采购代理机构可以对已发出的招标文件进行必要的澄清或</w:t>
      </w:r>
      <w:r>
        <w:rPr>
          <w:rFonts w:ascii="宋体" w:hAnsi="宋体" w:eastAsia="宋体" w:cs="宋体"/>
          <w:spacing w:val="1"/>
          <w:sz w:val="24"/>
          <w:szCs w:val="24"/>
        </w:rPr>
        <w:t xml:space="preserve"> </w:t>
      </w:r>
      <w:r>
        <w:rPr>
          <w:rFonts w:ascii="宋体" w:hAnsi="宋体" w:eastAsia="宋体" w:cs="宋体"/>
          <w:spacing w:val="2"/>
          <w:sz w:val="24"/>
          <w:szCs w:val="24"/>
        </w:rPr>
        <w:t>者修改，但不得改变采购标的和资格条件。澄清或者修改应当在原公告发布媒</w:t>
      </w:r>
    </w:p>
    <w:p>
      <w:pPr>
        <w:spacing w:before="1" w:line="218" w:lineRule="auto"/>
        <w:ind w:left="34"/>
        <w:rPr>
          <w:rFonts w:ascii="宋体" w:hAnsi="宋体" w:eastAsia="宋体" w:cs="宋体"/>
          <w:sz w:val="24"/>
          <w:szCs w:val="24"/>
        </w:rPr>
      </w:pPr>
      <w:r>
        <w:rPr>
          <w:rFonts w:ascii="宋体" w:hAnsi="宋体" w:eastAsia="宋体" w:cs="宋体"/>
          <w:spacing w:val="-1"/>
          <w:sz w:val="24"/>
          <w:szCs w:val="24"/>
        </w:rPr>
        <w:t>体上发布澄清公告。澄清或者修改的内容为招标文件的组成部分。</w:t>
      </w:r>
    </w:p>
    <w:p>
      <w:pPr>
        <w:spacing w:before="237" w:line="400" w:lineRule="auto"/>
        <w:ind w:left="33" w:right="25" w:firstLine="482"/>
        <w:jc w:val="both"/>
        <w:rPr>
          <w:rFonts w:ascii="宋体" w:hAnsi="宋体" w:eastAsia="宋体" w:cs="宋体"/>
          <w:sz w:val="24"/>
          <w:szCs w:val="24"/>
        </w:rPr>
      </w:pPr>
      <w:r>
        <w:rPr>
          <w:rFonts w:ascii="宋体" w:hAnsi="宋体" w:eastAsia="宋体" w:cs="宋体"/>
          <w:spacing w:val="2"/>
          <w:sz w:val="24"/>
          <w:szCs w:val="24"/>
        </w:rPr>
        <w:t>6.2 澄清或者修改的内容可能影响投标文件编制的，采购人或者采购代理</w:t>
      </w:r>
      <w:r>
        <w:rPr>
          <w:rFonts w:ascii="宋体" w:hAnsi="宋体" w:eastAsia="宋体" w:cs="宋体"/>
          <w:spacing w:val="1"/>
          <w:sz w:val="24"/>
          <w:szCs w:val="24"/>
        </w:rPr>
        <w:t xml:space="preserve"> </w:t>
      </w:r>
      <w:r>
        <w:rPr>
          <w:rFonts w:ascii="宋体" w:hAnsi="宋体" w:eastAsia="宋体" w:cs="宋体"/>
          <w:spacing w:val="2"/>
          <w:sz w:val="24"/>
          <w:szCs w:val="24"/>
        </w:rPr>
        <w:t>机构应当在投标截止时间至少15日前，以书面形式通知所有获取招标文件的潜</w:t>
      </w:r>
      <w:r>
        <w:rPr>
          <w:rFonts w:ascii="宋体" w:hAnsi="宋体" w:eastAsia="宋体" w:cs="宋体"/>
          <w:spacing w:val="4"/>
          <w:sz w:val="24"/>
          <w:szCs w:val="24"/>
        </w:rPr>
        <w:t xml:space="preserve"> </w:t>
      </w:r>
      <w:r>
        <w:rPr>
          <w:rFonts w:ascii="宋体" w:hAnsi="宋体" w:eastAsia="宋体" w:cs="宋体"/>
          <w:spacing w:val="2"/>
          <w:sz w:val="24"/>
          <w:szCs w:val="24"/>
        </w:rPr>
        <w:t>在投标人，并在发布本次招标公告的网站上发布变更公告；不足15日的，采购</w:t>
      </w:r>
    </w:p>
    <w:p>
      <w:pPr>
        <w:spacing w:line="219" w:lineRule="auto"/>
        <w:ind w:left="36"/>
        <w:rPr>
          <w:rFonts w:ascii="宋体" w:hAnsi="宋体" w:eastAsia="宋体" w:cs="宋体"/>
          <w:sz w:val="24"/>
          <w:szCs w:val="24"/>
        </w:rPr>
      </w:pPr>
      <w:r>
        <w:rPr>
          <w:rFonts w:ascii="宋体" w:hAnsi="宋体" w:eastAsia="宋体" w:cs="宋体"/>
          <w:spacing w:val="-1"/>
          <w:sz w:val="24"/>
          <w:szCs w:val="24"/>
        </w:rPr>
        <w:t>人或者采购代理机构应当顺延提交投标文件的截止时间。</w:t>
      </w:r>
    </w:p>
    <w:p>
      <w:pPr>
        <w:spacing w:before="259" w:line="400" w:lineRule="auto"/>
        <w:ind w:left="62" w:right="25" w:firstLine="453"/>
        <w:jc w:val="both"/>
        <w:rPr>
          <w:rFonts w:ascii="宋体" w:hAnsi="宋体" w:eastAsia="宋体" w:cs="宋体"/>
          <w:sz w:val="24"/>
          <w:szCs w:val="24"/>
        </w:rPr>
      </w:pPr>
      <w:r>
        <w:rPr>
          <w:rFonts w:ascii="宋体" w:hAnsi="宋体" w:eastAsia="宋体" w:cs="宋体"/>
          <w:spacing w:val="2"/>
          <w:sz w:val="24"/>
          <w:szCs w:val="24"/>
        </w:rPr>
        <w:t>6.3 在评审过程中评审专家就有关问题需要向供应商进行澄清时，将通过</w:t>
      </w:r>
      <w:r>
        <w:rPr>
          <w:rFonts w:ascii="宋体" w:hAnsi="宋体" w:eastAsia="宋体" w:cs="宋体"/>
          <w:spacing w:val="1"/>
          <w:sz w:val="24"/>
          <w:szCs w:val="24"/>
        </w:rPr>
        <w:t xml:space="preserve"> 电子评标系统进行线上询问，供应商接到澄清通知登录评标系统在规定的时间</w:t>
      </w:r>
    </w:p>
    <w:p>
      <w:pPr>
        <w:spacing w:line="220" w:lineRule="auto"/>
        <w:ind w:left="63"/>
        <w:rPr>
          <w:rFonts w:ascii="宋体" w:hAnsi="宋体" w:eastAsia="宋体" w:cs="宋体"/>
          <w:sz w:val="24"/>
          <w:szCs w:val="24"/>
        </w:rPr>
      </w:pPr>
      <w:r>
        <w:rPr>
          <w:rFonts w:ascii="宋体" w:hAnsi="宋体" w:eastAsia="宋体" w:cs="宋体"/>
          <w:spacing w:val="-2"/>
          <w:sz w:val="24"/>
          <w:szCs w:val="24"/>
        </w:rPr>
        <w:t>内完成线上答复，超时视为认可评审专家所提出的所有问题。</w:t>
      </w:r>
    </w:p>
    <w:p>
      <w:pPr>
        <w:spacing w:before="156" w:line="588" w:lineRule="exact"/>
        <w:ind w:left="2535"/>
        <w:rPr>
          <w:rFonts w:ascii="宋体" w:hAnsi="宋体" w:eastAsia="宋体" w:cs="宋体"/>
          <w:sz w:val="35"/>
          <w:szCs w:val="35"/>
        </w:rPr>
      </w:pPr>
      <w:r>
        <w:rPr>
          <w:rFonts w:ascii="宋体" w:hAnsi="宋体" w:eastAsia="宋体" w:cs="宋体"/>
          <w:spacing w:val="9"/>
          <w:position w:val="16"/>
          <w:sz w:val="35"/>
          <w:szCs w:val="35"/>
          <w14:textOutline w14:w="6540" w14:cap="sq" w14:cmpd="sng">
            <w14:solidFill>
              <w14:srgbClr w14:val="000000"/>
            </w14:solidFill>
            <w14:prstDash w14:val="solid"/>
            <w14:bevel/>
          </w14:textOutline>
        </w:rPr>
        <w:t>三、投标文件的编制</w:t>
      </w:r>
    </w:p>
    <w:p>
      <w:pPr>
        <w:spacing w:before="2" w:line="220" w:lineRule="auto"/>
        <w:ind w:left="42"/>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7.投标文件的语言及计量单位</w:t>
      </w:r>
    </w:p>
    <w:p>
      <w:pPr>
        <w:spacing w:before="221" w:line="219" w:lineRule="auto"/>
        <w:ind w:right="27"/>
        <w:jc w:val="right"/>
        <w:rPr>
          <w:rFonts w:ascii="宋体" w:hAnsi="宋体" w:eastAsia="宋体" w:cs="宋体"/>
          <w:sz w:val="24"/>
          <w:szCs w:val="24"/>
        </w:rPr>
      </w:pPr>
      <w:r>
        <w:rPr>
          <w:rFonts w:ascii="宋体" w:hAnsi="宋体" w:eastAsia="宋体" w:cs="宋体"/>
          <w:spacing w:val="2"/>
          <w:sz w:val="24"/>
          <w:szCs w:val="24"/>
        </w:rPr>
        <w:t>7.1 投标人提交的投标文件以及投标人与采购人或者采购代理机构</w:t>
      </w:r>
      <w:r>
        <w:rPr>
          <w:rFonts w:ascii="宋体" w:hAnsi="宋体" w:eastAsia="宋体" w:cs="宋体"/>
          <w:spacing w:val="1"/>
          <w:sz w:val="24"/>
          <w:szCs w:val="24"/>
        </w:rPr>
        <w:t>就此投</w:t>
      </w:r>
    </w:p>
    <w:p>
      <w:pPr>
        <w:spacing w:line="219" w:lineRule="auto"/>
        <w:rPr>
          <w:rFonts w:ascii="宋体" w:hAnsi="宋体" w:eastAsia="宋体" w:cs="宋体"/>
          <w:sz w:val="24"/>
          <w:szCs w:val="24"/>
        </w:rPr>
        <w:sectPr>
          <w:headerReference r:id="rId11" w:type="default"/>
          <w:footerReference r:id="rId12" w:type="default"/>
          <w:pgSz w:w="11850" w:h="16781"/>
          <w:pgMar w:top="400" w:right="1777" w:bottom="1221" w:left="1777" w:header="0" w:footer="1062" w:gutter="0"/>
          <w:cols w:space="720" w:num="1"/>
        </w:sectPr>
      </w:pPr>
    </w:p>
    <w:p>
      <w:pPr>
        <w:pStyle w:val="2"/>
        <w:spacing w:line="291" w:lineRule="auto"/>
      </w:pPr>
    </w:p>
    <w:p>
      <w:pPr>
        <w:pStyle w:val="2"/>
        <w:spacing w:line="291" w:lineRule="auto"/>
      </w:pPr>
    </w:p>
    <w:p>
      <w:pPr>
        <w:pStyle w:val="2"/>
        <w:spacing w:line="291" w:lineRule="auto"/>
      </w:pPr>
    </w:p>
    <w:p>
      <w:pPr>
        <w:pStyle w:val="2"/>
        <w:spacing w:line="291" w:lineRule="auto"/>
      </w:pPr>
    </w:p>
    <w:p>
      <w:pPr>
        <w:spacing w:before="78" w:line="521" w:lineRule="exact"/>
        <w:ind w:left="35"/>
        <w:rPr>
          <w:rFonts w:ascii="宋体" w:hAnsi="宋体" w:eastAsia="宋体" w:cs="宋体"/>
          <w:sz w:val="24"/>
          <w:szCs w:val="24"/>
        </w:rPr>
      </w:pPr>
      <w:r>
        <w:rPr>
          <w:rFonts w:ascii="宋体" w:hAnsi="宋体" w:eastAsia="宋体" w:cs="宋体"/>
          <w:spacing w:val="2"/>
          <w:position w:val="21"/>
          <w:sz w:val="24"/>
          <w:szCs w:val="24"/>
        </w:rPr>
        <w:t>标发生的所有来往函电均应使用简体中文。除签名、盖章、专用名称等特殊情</w:t>
      </w:r>
    </w:p>
    <w:p>
      <w:pPr>
        <w:spacing w:line="219" w:lineRule="auto"/>
        <w:ind w:left="37"/>
        <w:rPr>
          <w:rFonts w:ascii="宋体" w:hAnsi="宋体" w:eastAsia="宋体" w:cs="宋体"/>
          <w:sz w:val="24"/>
          <w:szCs w:val="24"/>
        </w:rPr>
      </w:pPr>
      <w:r>
        <w:rPr>
          <w:rFonts w:ascii="宋体" w:hAnsi="宋体" w:eastAsia="宋体" w:cs="宋体"/>
          <w:spacing w:val="-1"/>
          <w:sz w:val="24"/>
          <w:szCs w:val="24"/>
        </w:rPr>
        <w:t>形外，以中文汉语以外的文字表述的投标文件视同未提供。</w:t>
      </w:r>
    </w:p>
    <w:p>
      <w:pPr>
        <w:spacing w:before="235" w:line="519" w:lineRule="exact"/>
        <w:ind w:right="66"/>
        <w:jc w:val="right"/>
        <w:rPr>
          <w:rFonts w:ascii="宋体" w:hAnsi="宋体" w:eastAsia="宋体" w:cs="宋体"/>
          <w:sz w:val="24"/>
          <w:szCs w:val="24"/>
        </w:rPr>
      </w:pPr>
      <w:r>
        <w:rPr>
          <w:rFonts w:ascii="宋体" w:hAnsi="宋体" w:eastAsia="宋体" w:cs="宋体"/>
          <w:spacing w:val="2"/>
          <w:position w:val="21"/>
          <w:sz w:val="24"/>
          <w:szCs w:val="24"/>
        </w:rPr>
        <w:t>7.2 除招标文件中另有规定外，投标文件所使用的计量单位，均须</w:t>
      </w:r>
      <w:r>
        <w:rPr>
          <w:rFonts w:ascii="宋体" w:hAnsi="宋体" w:eastAsia="宋体" w:cs="宋体"/>
          <w:spacing w:val="1"/>
          <w:position w:val="21"/>
          <w:sz w:val="24"/>
          <w:szCs w:val="24"/>
        </w:rPr>
        <w:t>采用国</w:t>
      </w:r>
    </w:p>
    <w:p>
      <w:pPr>
        <w:spacing w:before="1" w:line="220" w:lineRule="auto"/>
        <w:ind w:left="36"/>
        <w:rPr>
          <w:rFonts w:ascii="宋体" w:hAnsi="宋体" w:eastAsia="宋体" w:cs="宋体"/>
          <w:sz w:val="24"/>
          <w:szCs w:val="24"/>
        </w:rPr>
      </w:pPr>
      <w:r>
        <w:rPr>
          <w:rFonts w:ascii="宋体" w:hAnsi="宋体" w:eastAsia="宋体" w:cs="宋体"/>
          <w:spacing w:val="-2"/>
          <w:sz w:val="24"/>
          <w:szCs w:val="24"/>
        </w:rPr>
        <w:t>家法定计量单位。</w:t>
      </w:r>
    </w:p>
    <w:p>
      <w:pPr>
        <w:spacing w:before="233" w:line="521" w:lineRule="exact"/>
        <w:ind w:right="66"/>
        <w:jc w:val="right"/>
        <w:rPr>
          <w:rFonts w:ascii="宋体" w:hAnsi="宋体" w:eastAsia="宋体" w:cs="宋体"/>
          <w:sz w:val="24"/>
          <w:szCs w:val="24"/>
        </w:rPr>
      </w:pPr>
      <w:r>
        <w:rPr>
          <w:rFonts w:ascii="宋体" w:hAnsi="宋体" w:eastAsia="宋体" w:cs="宋体"/>
          <w:spacing w:val="2"/>
          <w:position w:val="21"/>
          <w:sz w:val="24"/>
          <w:szCs w:val="24"/>
        </w:rPr>
        <w:t>7.3 附有外文资料的须翻译成中文，并加盖投标人公章，如果翻译</w:t>
      </w:r>
      <w:r>
        <w:rPr>
          <w:rFonts w:ascii="宋体" w:hAnsi="宋体" w:eastAsia="宋体" w:cs="宋体"/>
          <w:spacing w:val="1"/>
          <w:position w:val="21"/>
          <w:sz w:val="24"/>
          <w:szCs w:val="24"/>
        </w:rPr>
        <w:t>的中文</w:t>
      </w:r>
    </w:p>
    <w:p>
      <w:pPr>
        <w:spacing w:line="219" w:lineRule="auto"/>
        <w:ind w:left="44"/>
        <w:rPr>
          <w:rFonts w:ascii="宋体" w:hAnsi="宋体" w:eastAsia="宋体" w:cs="宋体"/>
          <w:sz w:val="24"/>
          <w:szCs w:val="24"/>
        </w:rPr>
      </w:pPr>
      <w:r>
        <w:rPr>
          <w:rFonts w:ascii="宋体" w:hAnsi="宋体" w:eastAsia="宋体" w:cs="宋体"/>
          <w:spacing w:val="-1"/>
          <w:sz w:val="24"/>
          <w:szCs w:val="24"/>
        </w:rPr>
        <w:t>资料与外文资料出现差异与矛盾时，以中文为准，其准确性由投标人负责。</w:t>
      </w:r>
    </w:p>
    <w:p>
      <w:pPr>
        <w:spacing w:before="198" w:line="219" w:lineRule="auto"/>
        <w:ind w:left="37"/>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8.投标报价及币种</w:t>
      </w:r>
    </w:p>
    <w:p>
      <w:pPr>
        <w:spacing w:before="49" w:line="359" w:lineRule="auto"/>
        <w:ind w:left="38" w:right="66" w:firstLine="477"/>
        <w:rPr>
          <w:rFonts w:ascii="宋体" w:hAnsi="宋体" w:eastAsia="宋体" w:cs="宋体"/>
          <w:sz w:val="24"/>
          <w:szCs w:val="24"/>
        </w:rPr>
      </w:pPr>
      <w:r>
        <w:rPr>
          <w:rFonts w:ascii="宋体" w:hAnsi="宋体" w:eastAsia="宋体" w:cs="宋体"/>
          <w:spacing w:val="2"/>
          <w:sz w:val="24"/>
          <w:szCs w:val="24"/>
        </w:rPr>
        <w:t>8.1 投标报价为投标总价。投标报价必须包括：完成本合同服务内容可能 发生的各项费用，包括但不限于服务费、人员工资、交通费、材料费、利润、</w:t>
      </w:r>
    </w:p>
    <w:p>
      <w:pPr>
        <w:spacing w:line="219" w:lineRule="auto"/>
        <w:ind w:left="33"/>
        <w:rPr>
          <w:rFonts w:ascii="宋体" w:hAnsi="宋体" w:eastAsia="宋体" w:cs="宋体"/>
          <w:sz w:val="24"/>
          <w:szCs w:val="24"/>
        </w:rPr>
      </w:pPr>
      <w:r>
        <w:rPr>
          <w:rFonts w:ascii="宋体" w:hAnsi="宋体" w:eastAsia="宋体" w:cs="宋体"/>
          <w:sz w:val="24"/>
          <w:szCs w:val="24"/>
        </w:rPr>
        <w:t>税金、招标代理费以及所有有关的管理成本和其他不</w:t>
      </w:r>
      <w:r>
        <w:rPr>
          <w:rFonts w:ascii="宋体" w:hAnsi="宋体" w:eastAsia="宋体" w:cs="宋体"/>
          <w:spacing w:val="-1"/>
          <w:sz w:val="24"/>
          <w:szCs w:val="24"/>
        </w:rPr>
        <w:t>可预见费等全部费用。</w:t>
      </w:r>
    </w:p>
    <w:p>
      <w:pPr>
        <w:spacing w:before="180" w:line="219" w:lineRule="auto"/>
        <w:ind w:left="515"/>
        <w:rPr>
          <w:rFonts w:ascii="宋体" w:hAnsi="宋体" w:eastAsia="宋体" w:cs="宋体"/>
          <w:sz w:val="24"/>
          <w:szCs w:val="24"/>
        </w:rPr>
      </w:pPr>
      <w:r>
        <w:rPr>
          <w:rFonts w:ascii="宋体" w:hAnsi="宋体" w:eastAsia="宋体" w:cs="宋体"/>
          <w:spacing w:val="-1"/>
          <w:sz w:val="24"/>
          <w:szCs w:val="24"/>
        </w:rPr>
        <w:t>8.2 投标报价有效期与投标有效期一致。</w:t>
      </w:r>
    </w:p>
    <w:p>
      <w:pPr>
        <w:spacing w:before="183" w:line="219" w:lineRule="auto"/>
        <w:ind w:left="515"/>
        <w:rPr>
          <w:rFonts w:ascii="宋体" w:hAnsi="宋体" w:eastAsia="宋体" w:cs="宋体"/>
          <w:sz w:val="24"/>
          <w:szCs w:val="24"/>
        </w:rPr>
      </w:pPr>
      <w:r>
        <w:rPr>
          <w:rFonts w:ascii="宋体" w:hAnsi="宋体" w:eastAsia="宋体" w:cs="宋体"/>
          <w:spacing w:val="-1"/>
          <w:sz w:val="24"/>
          <w:szCs w:val="24"/>
        </w:rPr>
        <w:t>8.3 投标报价为闭口价，即中标后在合同有效期内价格不变。</w:t>
      </w:r>
    </w:p>
    <w:p>
      <w:pPr>
        <w:spacing w:before="185" w:line="219" w:lineRule="auto"/>
        <w:ind w:left="515"/>
        <w:rPr>
          <w:rFonts w:ascii="宋体" w:hAnsi="宋体" w:eastAsia="宋体" w:cs="宋体"/>
          <w:sz w:val="24"/>
          <w:szCs w:val="24"/>
        </w:rPr>
      </w:pPr>
      <w:r>
        <w:rPr>
          <w:rFonts w:ascii="宋体" w:hAnsi="宋体" w:eastAsia="宋体" w:cs="宋体"/>
          <w:spacing w:val="-1"/>
          <w:sz w:val="24"/>
          <w:szCs w:val="24"/>
        </w:rPr>
        <w:t>8.4 投标币种是人民币。</w:t>
      </w:r>
    </w:p>
    <w:p>
      <w:pPr>
        <w:spacing w:before="321" w:line="221" w:lineRule="auto"/>
        <w:ind w:left="37"/>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9.投标保证金</w:t>
      </w:r>
    </w:p>
    <w:p>
      <w:pPr>
        <w:spacing w:before="45" w:line="465" w:lineRule="exact"/>
        <w:ind w:right="66"/>
        <w:jc w:val="right"/>
        <w:rPr>
          <w:rFonts w:ascii="宋体" w:hAnsi="宋体" w:eastAsia="宋体" w:cs="宋体"/>
          <w:sz w:val="24"/>
          <w:szCs w:val="24"/>
        </w:rPr>
      </w:pPr>
      <w:r>
        <w:rPr>
          <w:rFonts w:ascii="宋体" w:hAnsi="宋体" w:eastAsia="宋体" w:cs="宋体"/>
          <w:spacing w:val="2"/>
          <w:position w:val="17"/>
          <w:sz w:val="24"/>
          <w:szCs w:val="24"/>
        </w:rPr>
        <w:t>9.1 投标人须在投标截止期前按以下要求交纳投标保证金（说明：收取的</w:t>
      </w:r>
    </w:p>
    <w:p>
      <w:pPr>
        <w:spacing w:before="1" w:line="219" w:lineRule="auto"/>
        <w:ind w:left="37"/>
        <w:rPr>
          <w:rFonts w:ascii="宋体" w:hAnsi="宋体" w:eastAsia="宋体" w:cs="宋体"/>
          <w:sz w:val="24"/>
          <w:szCs w:val="24"/>
        </w:rPr>
      </w:pPr>
      <w:r>
        <w:rPr>
          <w:rFonts w:ascii="宋体" w:hAnsi="宋体" w:eastAsia="宋体" w:cs="宋体"/>
          <w:spacing w:val="-1"/>
          <w:sz w:val="24"/>
          <w:szCs w:val="24"/>
        </w:rPr>
        <w:t>投标保证金不得超过采购项目预算金额的2%</w:t>
      </w:r>
      <w:r>
        <w:rPr>
          <w:rFonts w:ascii="宋体" w:hAnsi="宋体" w:eastAsia="宋体" w:cs="宋体"/>
          <w:spacing w:val="3"/>
          <w:sz w:val="24"/>
          <w:szCs w:val="24"/>
        </w:rPr>
        <w:t>）：</w:t>
      </w:r>
    </w:p>
    <w:p>
      <w:pPr>
        <w:spacing w:before="182" w:line="221" w:lineRule="auto"/>
        <w:ind w:left="517"/>
        <w:rPr>
          <w:rFonts w:ascii="宋体" w:hAnsi="宋体" w:eastAsia="宋体" w:cs="宋体"/>
          <w:b/>
          <w:bCs/>
          <w:sz w:val="24"/>
          <w:szCs w:val="24"/>
        </w:rPr>
      </w:pPr>
      <w:r>
        <w:rPr>
          <w:rFonts w:ascii="宋体" w:hAnsi="宋体" w:eastAsia="宋体" w:cs="宋体"/>
          <w:b/>
          <w:bCs/>
          <w:spacing w:val="5"/>
          <w:sz w:val="24"/>
          <w:szCs w:val="24"/>
        </w:rPr>
        <w:t>投标保证金</w:t>
      </w:r>
      <w:r>
        <w:rPr>
          <w:rFonts w:hint="eastAsia" w:ascii="宋体" w:hAnsi="宋体" w:eastAsia="宋体" w:cs="宋体"/>
          <w:b/>
          <w:bCs/>
          <w:spacing w:val="5"/>
          <w:sz w:val="24"/>
          <w:szCs w:val="24"/>
          <w:lang w:eastAsia="zh-CN"/>
        </w:rPr>
        <w:t>（人民币）</w:t>
      </w:r>
      <w:r>
        <w:rPr>
          <w:rFonts w:ascii="宋体" w:hAnsi="宋体" w:eastAsia="宋体" w:cs="宋体"/>
          <w:b/>
          <w:bCs/>
          <w:spacing w:val="5"/>
          <w:sz w:val="24"/>
          <w:szCs w:val="24"/>
        </w:rPr>
        <w:t>:</w:t>
      </w:r>
    </w:p>
    <w:p>
      <w:pPr>
        <w:spacing w:before="179" w:line="468" w:lineRule="exact"/>
        <w:ind w:left="520"/>
        <w:rPr>
          <w:rFonts w:ascii="宋体" w:hAnsi="宋体" w:eastAsia="宋体" w:cs="宋体"/>
          <w:b/>
          <w:bCs/>
          <w:sz w:val="24"/>
          <w:szCs w:val="24"/>
        </w:rPr>
      </w:pPr>
      <w:r>
        <w:rPr>
          <w:rFonts w:ascii="宋体" w:hAnsi="宋体" w:eastAsia="宋体" w:cs="宋体"/>
          <w:b/>
          <w:bCs/>
          <w:spacing w:val="-1"/>
          <w:position w:val="17"/>
          <w:sz w:val="24"/>
          <w:szCs w:val="24"/>
        </w:rPr>
        <w:t>小写：</w:t>
      </w:r>
      <w:r>
        <w:rPr>
          <w:rFonts w:hint="eastAsia" w:ascii="宋体" w:hAnsi="宋体" w:eastAsia="宋体" w:cs="宋体"/>
          <w:b/>
          <w:bCs/>
          <w:spacing w:val="-1"/>
          <w:position w:val="17"/>
          <w:sz w:val="24"/>
          <w:szCs w:val="24"/>
          <w:lang w:val="en-US" w:eastAsia="zh-CN"/>
        </w:rPr>
        <w:t>50</w:t>
      </w:r>
      <w:r>
        <w:rPr>
          <w:rFonts w:ascii="宋体" w:hAnsi="宋体" w:eastAsia="宋体" w:cs="宋体"/>
          <w:b/>
          <w:bCs/>
          <w:spacing w:val="-1"/>
          <w:position w:val="17"/>
          <w:sz w:val="24"/>
          <w:szCs w:val="24"/>
        </w:rPr>
        <w:t>000.00元； 大写：</w:t>
      </w:r>
      <w:r>
        <w:rPr>
          <w:rFonts w:hint="eastAsia" w:ascii="宋体" w:hAnsi="宋体" w:eastAsia="宋体" w:cs="宋体"/>
          <w:b/>
          <w:bCs/>
          <w:spacing w:val="-1"/>
          <w:position w:val="17"/>
          <w:sz w:val="24"/>
          <w:szCs w:val="24"/>
          <w:lang w:val="en-US" w:eastAsia="zh-CN"/>
        </w:rPr>
        <w:t>伍</w:t>
      </w:r>
      <w:r>
        <w:rPr>
          <w:rFonts w:hint="eastAsia" w:ascii="宋体" w:hAnsi="宋体" w:eastAsia="宋体" w:cs="宋体"/>
          <w:b/>
          <w:bCs/>
          <w:spacing w:val="-1"/>
          <w:position w:val="17"/>
          <w:sz w:val="24"/>
          <w:szCs w:val="24"/>
          <w:lang w:eastAsia="zh-CN"/>
        </w:rPr>
        <w:t>万元整</w:t>
      </w:r>
      <w:r>
        <w:rPr>
          <w:rFonts w:ascii="宋体" w:hAnsi="宋体" w:eastAsia="宋体" w:cs="宋体"/>
          <w:b/>
          <w:bCs/>
          <w:spacing w:val="-1"/>
          <w:position w:val="17"/>
          <w:sz w:val="24"/>
          <w:szCs w:val="24"/>
        </w:rPr>
        <w:t>；</w:t>
      </w:r>
    </w:p>
    <w:p>
      <w:pPr>
        <w:spacing w:line="219" w:lineRule="auto"/>
        <w:ind w:left="522"/>
        <w:rPr>
          <w:rFonts w:hint="eastAsia" w:ascii="宋体" w:hAnsi="宋体" w:eastAsia="宋体" w:cs="宋体"/>
          <w:b/>
          <w:bCs/>
          <w:sz w:val="24"/>
          <w:szCs w:val="24"/>
          <w:lang w:eastAsia="zh-CN"/>
        </w:rPr>
      </w:pPr>
      <w:r>
        <w:rPr>
          <w:rFonts w:ascii="宋体" w:hAnsi="宋体" w:eastAsia="宋体" w:cs="宋体"/>
          <w:b/>
          <w:bCs/>
          <w:spacing w:val="-2"/>
          <w:sz w:val="24"/>
          <w:szCs w:val="24"/>
        </w:rPr>
        <w:t>收款单位：</w:t>
      </w:r>
      <w:r>
        <w:rPr>
          <w:rFonts w:hint="eastAsia" w:ascii="宋体" w:hAnsi="宋体" w:eastAsia="宋体" w:cs="宋体"/>
          <w:b/>
          <w:bCs/>
          <w:spacing w:val="-2"/>
          <w:sz w:val="24"/>
          <w:szCs w:val="24"/>
          <w:lang w:eastAsia="zh-CN"/>
        </w:rPr>
        <w:t>青海宇润工程项目管理有限公司</w:t>
      </w:r>
    </w:p>
    <w:p>
      <w:pPr>
        <w:spacing w:before="181" w:line="468" w:lineRule="exact"/>
        <w:ind w:left="515"/>
        <w:rPr>
          <w:rFonts w:hint="default" w:ascii="宋体" w:hAnsi="宋体" w:eastAsia="宋体" w:cs="宋体"/>
          <w:b/>
          <w:bCs/>
          <w:sz w:val="24"/>
          <w:szCs w:val="24"/>
          <w:lang w:val="en-US" w:eastAsia="zh-CN"/>
        </w:rPr>
      </w:pPr>
      <w:r>
        <w:rPr>
          <w:rFonts w:ascii="宋体" w:hAnsi="宋体" w:eastAsia="宋体" w:cs="宋体"/>
          <w:b/>
          <w:bCs/>
          <w:spacing w:val="-1"/>
          <w:position w:val="17"/>
          <w:sz w:val="24"/>
          <w:szCs w:val="24"/>
        </w:rPr>
        <w:t>开 户 行：</w:t>
      </w:r>
      <w:r>
        <w:rPr>
          <w:rFonts w:hint="eastAsia" w:ascii="宋体" w:hAnsi="宋体" w:eastAsia="宋体" w:cs="宋体"/>
          <w:b/>
          <w:bCs/>
          <w:spacing w:val="-1"/>
          <w:position w:val="17"/>
          <w:sz w:val="24"/>
          <w:szCs w:val="24"/>
          <w:lang w:val="en-US" w:eastAsia="zh-CN"/>
        </w:rPr>
        <w:t>中国建设银行股分有限公司西宁万达广场支行</w:t>
      </w:r>
    </w:p>
    <w:p>
      <w:pPr>
        <w:spacing w:before="1" w:line="220" w:lineRule="auto"/>
        <w:ind w:left="515"/>
        <w:rPr>
          <w:rFonts w:hint="default" w:ascii="宋体" w:hAnsi="宋体" w:eastAsia="宋体" w:cs="宋体"/>
          <w:b/>
          <w:bCs/>
          <w:sz w:val="24"/>
          <w:szCs w:val="24"/>
          <w:lang w:val="en-US" w:eastAsia="zh-CN"/>
        </w:rPr>
      </w:pPr>
      <w:r>
        <w:rPr>
          <w:rFonts w:ascii="宋体" w:hAnsi="宋体" w:eastAsia="宋体" w:cs="宋体"/>
          <w:b/>
          <w:bCs/>
          <w:spacing w:val="-1"/>
          <w:sz w:val="24"/>
          <w:szCs w:val="24"/>
        </w:rPr>
        <w:t>银行账号：</w:t>
      </w:r>
      <w:r>
        <w:rPr>
          <w:rFonts w:hint="eastAsia" w:ascii="宋体" w:hAnsi="宋体" w:eastAsia="宋体" w:cs="宋体"/>
          <w:b/>
          <w:bCs/>
          <w:spacing w:val="-1"/>
          <w:sz w:val="24"/>
          <w:szCs w:val="24"/>
          <w:lang w:val="en-US" w:eastAsia="zh-CN"/>
        </w:rPr>
        <w:t>63050110251300000883</w:t>
      </w:r>
    </w:p>
    <w:p>
      <w:pPr>
        <w:keepNext w:val="0"/>
        <w:keepLines w:val="0"/>
        <w:pageBreakBefore w:val="0"/>
        <w:widowControl/>
        <w:kinsoku w:val="0"/>
        <w:wordWrap/>
        <w:overflowPunct/>
        <w:topLinePunct w:val="0"/>
        <w:autoSpaceDE w:val="0"/>
        <w:autoSpaceDN w:val="0"/>
        <w:bidi w:val="0"/>
        <w:adjustRightInd w:val="0"/>
        <w:snapToGrid w:val="0"/>
        <w:spacing w:before="178" w:line="468" w:lineRule="exact"/>
        <w:ind w:firstLine="478" w:firstLineChars="200"/>
        <w:textAlignment w:val="baseline"/>
        <w:rPr>
          <w:rFonts w:ascii="宋体" w:hAnsi="宋体" w:eastAsia="宋体" w:cs="宋体"/>
          <w:b/>
          <w:bCs/>
          <w:sz w:val="24"/>
          <w:szCs w:val="24"/>
        </w:rPr>
      </w:pPr>
      <w:r>
        <w:rPr>
          <w:rFonts w:ascii="宋体" w:hAnsi="宋体" w:eastAsia="宋体" w:cs="宋体"/>
          <w:b/>
          <w:bCs/>
          <w:spacing w:val="-1"/>
          <w:position w:val="17"/>
          <w:sz w:val="24"/>
          <w:szCs w:val="24"/>
        </w:rPr>
        <w:t>交纳时间：</w:t>
      </w:r>
      <w:r>
        <w:rPr>
          <w:rFonts w:hint="eastAsia" w:ascii="宋体" w:hAnsi="宋体" w:eastAsia="宋体" w:cs="宋体"/>
          <w:b/>
          <w:bCs/>
          <w:spacing w:val="-1"/>
          <w:position w:val="17"/>
          <w:sz w:val="24"/>
          <w:szCs w:val="24"/>
          <w:lang w:val="en-US" w:eastAsia="zh-CN"/>
        </w:rPr>
        <w:t>投标人在投标截止时间前（</w:t>
      </w:r>
      <w:r>
        <w:rPr>
          <w:rFonts w:ascii="宋体" w:hAnsi="宋体" w:eastAsia="宋体" w:cs="宋体"/>
          <w:b/>
          <w:bCs/>
          <w:spacing w:val="-1"/>
          <w:position w:val="17"/>
          <w:sz w:val="24"/>
          <w:szCs w:val="24"/>
        </w:rPr>
        <w:t>2024年</w:t>
      </w:r>
      <w:r>
        <w:rPr>
          <w:rFonts w:hint="eastAsia" w:ascii="宋体" w:hAnsi="宋体" w:eastAsia="宋体" w:cs="宋体"/>
          <w:b/>
          <w:bCs/>
          <w:spacing w:val="-1"/>
          <w:position w:val="17"/>
          <w:sz w:val="24"/>
          <w:szCs w:val="24"/>
          <w:lang w:val="en-US" w:eastAsia="zh-CN"/>
        </w:rPr>
        <w:t>6</w:t>
      </w:r>
      <w:r>
        <w:rPr>
          <w:rFonts w:ascii="宋体" w:hAnsi="宋体" w:eastAsia="宋体" w:cs="宋体"/>
          <w:b/>
          <w:bCs/>
          <w:spacing w:val="-1"/>
          <w:position w:val="17"/>
          <w:sz w:val="24"/>
          <w:szCs w:val="24"/>
        </w:rPr>
        <w:t>月</w:t>
      </w:r>
      <w:r>
        <w:rPr>
          <w:rFonts w:hint="eastAsia" w:ascii="宋体" w:hAnsi="宋体" w:eastAsia="宋体" w:cs="宋体"/>
          <w:b/>
          <w:bCs/>
          <w:spacing w:val="-1"/>
          <w:position w:val="17"/>
          <w:sz w:val="24"/>
          <w:szCs w:val="24"/>
          <w:lang w:val="en-US" w:eastAsia="zh-CN"/>
        </w:rPr>
        <w:t>28</w:t>
      </w:r>
      <w:r>
        <w:rPr>
          <w:rFonts w:ascii="宋体" w:hAnsi="宋体" w:eastAsia="宋体" w:cs="宋体"/>
          <w:b/>
          <w:bCs/>
          <w:spacing w:val="-1"/>
          <w:position w:val="17"/>
          <w:sz w:val="24"/>
          <w:szCs w:val="24"/>
        </w:rPr>
        <w:t>日</w:t>
      </w:r>
      <w:r>
        <w:rPr>
          <w:rFonts w:hint="eastAsia" w:ascii="宋体" w:hAnsi="宋体" w:eastAsia="宋体" w:cs="宋体"/>
          <w:b/>
          <w:bCs/>
          <w:spacing w:val="-1"/>
          <w:position w:val="17"/>
          <w:sz w:val="24"/>
          <w:szCs w:val="24"/>
          <w:lang w:val="en-US" w:eastAsia="zh-CN"/>
        </w:rPr>
        <w:t>上午</w:t>
      </w:r>
      <w:r>
        <w:rPr>
          <w:rFonts w:ascii="宋体" w:hAnsi="宋体" w:eastAsia="宋体" w:cs="宋体"/>
          <w:b/>
          <w:bCs/>
          <w:spacing w:val="-1"/>
          <w:position w:val="17"/>
          <w:sz w:val="24"/>
          <w:szCs w:val="24"/>
        </w:rPr>
        <w:t>09时00分前</w:t>
      </w:r>
      <w:r>
        <w:rPr>
          <w:rFonts w:hint="eastAsia" w:ascii="宋体" w:hAnsi="宋体" w:eastAsia="宋体" w:cs="宋体"/>
          <w:b/>
          <w:bCs/>
          <w:spacing w:val="-1"/>
          <w:position w:val="17"/>
          <w:sz w:val="24"/>
          <w:szCs w:val="24"/>
          <w:lang w:eastAsia="zh-CN"/>
        </w:rPr>
        <w:t>）</w:t>
      </w:r>
      <w:r>
        <w:rPr>
          <w:rFonts w:ascii="宋体" w:hAnsi="宋体" w:eastAsia="宋体" w:cs="宋体"/>
          <w:b/>
          <w:bCs/>
          <w:spacing w:val="-1"/>
          <w:position w:val="17"/>
          <w:sz w:val="24"/>
          <w:szCs w:val="24"/>
        </w:rPr>
        <w:t>，以银行到账时间为准。</w:t>
      </w:r>
    </w:p>
    <w:p>
      <w:pPr>
        <w:spacing w:before="1" w:line="219" w:lineRule="auto"/>
        <w:ind w:left="518"/>
        <w:rPr>
          <w:rFonts w:ascii="宋体" w:hAnsi="宋体" w:eastAsia="宋体" w:cs="宋体"/>
          <w:b/>
          <w:bCs/>
          <w:spacing w:val="-1"/>
          <w:sz w:val="24"/>
          <w:szCs w:val="24"/>
        </w:rPr>
      </w:pPr>
      <w:r>
        <w:rPr>
          <w:rFonts w:ascii="宋体" w:hAnsi="宋体" w:eastAsia="宋体" w:cs="宋体"/>
          <w:b/>
          <w:bCs/>
          <w:spacing w:val="-1"/>
          <w:sz w:val="24"/>
          <w:szCs w:val="24"/>
        </w:rPr>
        <w:t>如采购项目变更开标时间，则保证金交纳时间相应顺延。</w:t>
      </w:r>
    </w:p>
    <w:p>
      <w:pPr>
        <w:pStyle w:val="2"/>
        <w:spacing w:line="278" w:lineRule="auto"/>
      </w:pPr>
    </w:p>
    <w:p>
      <w:pPr>
        <w:spacing w:before="78" w:line="519" w:lineRule="exact"/>
        <w:ind w:right="66"/>
        <w:jc w:val="right"/>
        <w:rPr>
          <w:rFonts w:ascii="宋体" w:hAnsi="宋体" w:eastAsia="宋体" w:cs="宋体"/>
          <w:sz w:val="24"/>
          <w:szCs w:val="24"/>
        </w:rPr>
      </w:pPr>
      <w:r>
        <w:rPr>
          <w:rFonts w:ascii="宋体" w:hAnsi="宋体" w:eastAsia="宋体" w:cs="宋体"/>
          <w:spacing w:val="2"/>
          <w:position w:val="21"/>
          <w:sz w:val="24"/>
          <w:szCs w:val="24"/>
        </w:rPr>
        <w:t>9.2 缴费方式：投标保证金应当以支票、汇票、本票或者金融机构、担保</w:t>
      </w:r>
    </w:p>
    <w:p>
      <w:pPr>
        <w:spacing w:line="219" w:lineRule="auto"/>
        <w:ind w:left="33"/>
        <w:rPr>
          <w:rFonts w:ascii="宋体" w:hAnsi="宋体" w:eastAsia="宋体" w:cs="宋体"/>
          <w:sz w:val="24"/>
          <w:szCs w:val="24"/>
        </w:rPr>
      </w:pPr>
      <w:r>
        <w:rPr>
          <w:rFonts w:ascii="宋体" w:hAnsi="宋体" w:eastAsia="宋体" w:cs="宋体"/>
          <w:spacing w:val="-1"/>
          <w:sz w:val="24"/>
          <w:szCs w:val="24"/>
        </w:rPr>
        <w:t>机构出具的保函等非现金形式提交。</w:t>
      </w:r>
    </w:p>
    <w:p>
      <w:pPr>
        <w:spacing w:before="235" w:line="400" w:lineRule="auto"/>
        <w:ind w:left="33" w:firstLine="481"/>
        <w:rPr>
          <w:rFonts w:ascii="宋体" w:hAnsi="宋体" w:eastAsia="宋体" w:cs="宋体"/>
          <w:sz w:val="24"/>
          <w:szCs w:val="24"/>
        </w:rPr>
      </w:pPr>
      <w:r>
        <w:rPr>
          <w:rFonts w:ascii="宋体" w:hAnsi="宋体" w:eastAsia="宋体" w:cs="宋体"/>
          <w:spacing w:val="-3"/>
          <w:sz w:val="24"/>
          <w:szCs w:val="24"/>
        </w:rPr>
        <w:t>9.3 投标保证金退还：</w:t>
      </w:r>
      <w:r>
        <w:rPr>
          <w:rFonts w:hint="eastAsia" w:ascii="宋体" w:hAnsi="宋体" w:eastAsia="宋体" w:cs="宋体"/>
          <w:spacing w:val="-3"/>
          <w:sz w:val="24"/>
          <w:szCs w:val="24"/>
          <w:lang w:val="en-US" w:eastAsia="zh-CN"/>
        </w:rPr>
        <w:t xml:space="preserve">  </w:t>
      </w:r>
      <w:r>
        <w:rPr>
          <w:rFonts w:ascii="宋体" w:hAnsi="宋体" w:eastAsia="宋体" w:cs="宋体"/>
          <w:spacing w:val="-3"/>
          <w:sz w:val="24"/>
          <w:szCs w:val="24"/>
        </w:rPr>
        <w:t>投标人在投标截止时间前撤回已提交的投标文件的，</w:t>
      </w:r>
      <w:r>
        <w:rPr>
          <w:rFonts w:ascii="宋体" w:hAnsi="宋体" w:eastAsia="宋体" w:cs="宋体"/>
          <w:spacing w:val="1"/>
          <w:sz w:val="24"/>
          <w:szCs w:val="24"/>
        </w:rPr>
        <w:t xml:space="preserve"> </w:t>
      </w:r>
      <w:r>
        <w:rPr>
          <w:rFonts w:ascii="宋体" w:hAnsi="宋体" w:eastAsia="宋体" w:cs="宋体"/>
          <w:spacing w:val="6"/>
          <w:sz w:val="24"/>
          <w:szCs w:val="24"/>
        </w:rPr>
        <w:t>采购人或采购代理机构应当自收到投标人书面撤</w:t>
      </w:r>
      <w:r>
        <w:rPr>
          <w:rFonts w:ascii="宋体" w:hAnsi="宋体" w:eastAsia="宋体" w:cs="宋体"/>
          <w:spacing w:val="5"/>
          <w:sz w:val="24"/>
          <w:szCs w:val="24"/>
        </w:rPr>
        <w:t>回通知之日起5个工作日内，</w:t>
      </w:r>
      <w:r>
        <w:rPr>
          <w:rFonts w:ascii="宋体" w:hAnsi="宋体" w:eastAsia="宋体" w:cs="宋体"/>
          <w:sz w:val="24"/>
          <w:szCs w:val="24"/>
        </w:rPr>
        <w:t>退还已收取的投标保证金，但因投标人自身原因</w:t>
      </w:r>
      <w:r>
        <w:rPr>
          <w:rFonts w:ascii="宋体" w:hAnsi="宋体" w:eastAsia="宋体" w:cs="宋体"/>
          <w:spacing w:val="-1"/>
          <w:sz w:val="24"/>
          <w:szCs w:val="24"/>
        </w:rPr>
        <w:t>导致无法及时退还的除外。</w:t>
      </w:r>
      <w:r>
        <w:rPr>
          <w:rFonts w:ascii="宋体" w:hAnsi="宋体" w:eastAsia="宋体" w:cs="宋体"/>
          <w:spacing w:val="6"/>
          <w:sz w:val="24"/>
          <w:szCs w:val="24"/>
        </w:rPr>
        <w:t>采购人或采购代理机构应当自中标通知书发出之日起5个工作日内退还未</w:t>
      </w:r>
      <w:r>
        <w:rPr>
          <w:rFonts w:ascii="宋体" w:hAnsi="宋体" w:eastAsia="宋体" w:cs="宋体"/>
          <w:spacing w:val="2"/>
          <w:sz w:val="24"/>
          <w:szCs w:val="24"/>
        </w:rPr>
        <w:t xml:space="preserve"> </w:t>
      </w:r>
      <w:r>
        <w:rPr>
          <w:rFonts w:ascii="宋体" w:hAnsi="宋体" w:eastAsia="宋体" w:cs="宋体"/>
          <w:spacing w:val="-2"/>
          <w:sz w:val="24"/>
          <w:szCs w:val="24"/>
        </w:rPr>
        <w:t>中标人的投标保证金，自采购合同签订之日起5个工作日内退还中标人的投标保</w:t>
      </w:r>
    </w:p>
    <w:p>
      <w:pPr>
        <w:spacing w:before="1" w:line="220" w:lineRule="auto"/>
        <w:ind w:left="34"/>
        <w:rPr>
          <w:rFonts w:ascii="宋体" w:hAnsi="宋体" w:eastAsia="宋体" w:cs="宋体"/>
          <w:sz w:val="24"/>
          <w:szCs w:val="24"/>
        </w:rPr>
      </w:pPr>
      <w:r>
        <w:rPr>
          <w:rFonts w:ascii="宋体" w:hAnsi="宋体" w:eastAsia="宋体" w:cs="宋体"/>
          <w:spacing w:val="-1"/>
          <w:sz w:val="24"/>
          <w:szCs w:val="24"/>
        </w:rPr>
        <w:t>证金或者转为中标人的履约保证金。</w:t>
      </w:r>
    </w:p>
    <w:p>
      <w:pPr>
        <w:spacing w:before="230" w:line="401" w:lineRule="auto"/>
        <w:ind w:left="36" w:right="25" w:firstLine="477"/>
        <w:jc w:val="both"/>
        <w:rPr>
          <w:rFonts w:ascii="宋体" w:hAnsi="宋体" w:eastAsia="宋体" w:cs="宋体"/>
          <w:sz w:val="24"/>
          <w:szCs w:val="24"/>
        </w:rPr>
      </w:pPr>
      <w:r>
        <w:rPr>
          <w:rFonts w:ascii="宋体" w:hAnsi="宋体" w:eastAsia="宋体" w:cs="宋体"/>
          <w:spacing w:val="2"/>
          <w:sz w:val="24"/>
          <w:szCs w:val="24"/>
        </w:rPr>
        <w:t>采购人或采购代理机构逾期退还投标保证金的，除应当退还投标保证金本</w:t>
      </w:r>
      <w:r>
        <w:rPr>
          <w:rFonts w:ascii="宋体" w:hAnsi="宋体" w:eastAsia="宋体" w:cs="宋体"/>
          <w:spacing w:val="10"/>
          <w:sz w:val="24"/>
          <w:szCs w:val="24"/>
        </w:rPr>
        <w:t xml:space="preserve"> </w:t>
      </w:r>
      <w:r>
        <w:rPr>
          <w:rFonts w:ascii="宋体" w:hAnsi="宋体" w:eastAsia="宋体" w:cs="宋体"/>
          <w:spacing w:val="2"/>
          <w:sz w:val="24"/>
          <w:szCs w:val="24"/>
        </w:rPr>
        <w:t>金外，还应当按中国人民银行同期贷款基准利率上浮20％后的利率支付超期资</w:t>
      </w:r>
    </w:p>
    <w:p>
      <w:pPr>
        <w:spacing w:line="220" w:lineRule="auto"/>
        <w:ind w:left="36"/>
        <w:rPr>
          <w:rFonts w:ascii="宋体" w:hAnsi="宋体" w:eastAsia="宋体" w:cs="宋体"/>
          <w:sz w:val="24"/>
          <w:szCs w:val="24"/>
        </w:rPr>
      </w:pPr>
      <w:r>
        <w:rPr>
          <w:rFonts w:ascii="宋体" w:hAnsi="宋体" w:eastAsia="宋体" w:cs="宋体"/>
          <w:spacing w:val="-1"/>
          <w:sz w:val="24"/>
          <w:szCs w:val="24"/>
        </w:rPr>
        <w:t>金占用费，但因投标人自身原因导致无法及时退还的除外。</w:t>
      </w:r>
    </w:p>
    <w:p>
      <w:pPr>
        <w:spacing w:before="232" w:line="521" w:lineRule="exact"/>
        <w:ind w:right="27"/>
        <w:jc w:val="right"/>
        <w:rPr>
          <w:rFonts w:ascii="宋体" w:hAnsi="宋体" w:eastAsia="宋体" w:cs="宋体"/>
          <w:sz w:val="24"/>
          <w:szCs w:val="24"/>
        </w:rPr>
      </w:pPr>
      <w:r>
        <w:rPr>
          <w:rFonts w:ascii="宋体" w:hAnsi="宋体" w:eastAsia="宋体" w:cs="宋体"/>
          <w:spacing w:val="2"/>
          <w:position w:val="21"/>
          <w:sz w:val="24"/>
          <w:szCs w:val="24"/>
        </w:rPr>
        <w:t>9.4 投标有效期内投标人撤销投标文件的，采购人或者采购代理机构可以</w:t>
      </w:r>
    </w:p>
    <w:p>
      <w:pPr>
        <w:spacing w:before="1" w:line="220" w:lineRule="auto"/>
        <w:ind w:left="38"/>
        <w:rPr>
          <w:rFonts w:ascii="宋体" w:hAnsi="宋体" w:eastAsia="宋体" w:cs="宋体"/>
          <w:sz w:val="24"/>
          <w:szCs w:val="24"/>
        </w:rPr>
      </w:pPr>
      <w:r>
        <w:rPr>
          <w:rFonts w:ascii="宋体" w:hAnsi="宋体" w:eastAsia="宋体" w:cs="宋体"/>
          <w:spacing w:val="-2"/>
          <w:sz w:val="24"/>
          <w:szCs w:val="24"/>
        </w:rPr>
        <w:t>不退还投标保证金。</w:t>
      </w:r>
    </w:p>
    <w:p>
      <w:pPr>
        <w:spacing w:before="199" w:line="221" w:lineRule="auto"/>
        <w:ind w:left="56"/>
        <w:rPr>
          <w:rFonts w:ascii="宋体" w:hAnsi="宋体" w:eastAsia="宋体" w:cs="宋体"/>
          <w:sz w:val="28"/>
          <w:szCs w:val="28"/>
        </w:rPr>
      </w:pPr>
      <w:r>
        <w:rPr>
          <w:rFonts w:ascii="宋体" w:hAnsi="宋体" w:eastAsia="宋体" w:cs="宋体"/>
          <w:spacing w:val="-4"/>
          <w:sz w:val="28"/>
          <w:szCs w:val="28"/>
          <w14:textOutline w14:w="5105" w14:cap="sq" w14:cmpd="sng">
            <w14:solidFill>
              <w14:srgbClr w14:val="000000"/>
            </w14:solidFill>
            <w14:prstDash w14:val="solid"/>
            <w14:bevel/>
          </w14:textOutline>
        </w:rPr>
        <w:t>10.投标有效期</w:t>
      </w:r>
    </w:p>
    <w:p>
      <w:pPr>
        <w:spacing w:before="217" w:line="521" w:lineRule="exact"/>
        <w:ind w:right="25"/>
        <w:jc w:val="right"/>
        <w:rPr>
          <w:rFonts w:ascii="宋体" w:hAnsi="宋体" w:eastAsia="宋体" w:cs="宋体"/>
          <w:sz w:val="24"/>
          <w:szCs w:val="24"/>
        </w:rPr>
      </w:pPr>
      <w:r>
        <w:rPr>
          <w:rFonts w:ascii="宋体" w:hAnsi="宋体" w:eastAsia="宋体" w:cs="宋体"/>
          <w:spacing w:val="2"/>
          <w:position w:val="21"/>
          <w:sz w:val="24"/>
          <w:szCs w:val="24"/>
        </w:rPr>
        <w:t>从提交投标文件的截止之日起</w:t>
      </w:r>
      <w:r>
        <w:rPr>
          <w:rFonts w:ascii="宋体" w:hAnsi="宋体" w:eastAsia="宋体" w:cs="宋体"/>
          <w:b/>
          <w:bCs/>
          <w:spacing w:val="2"/>
          <w:position w:val="21"/>
          <w:sz w:val="24"/>
          <w:szCs w:val="24"/>
        </w:rPr>
        <w:t>60</w:t>
      </w:r>
      <w:r>
        <w:rPr>
          <w:rFonts w:ascii="宋体" w:hAnsi="宋体" w:eastAsia="宋体" w:cs="宋体"/>
          <w:spacing w:val="2"/>
          <w:position w:val="21"/>
          <w:sz w:val="24"/>
          <w:szCs w:val="24"/>
        </w:rPr>
        <w:t>日历日。投标文件中承诺的投标有效期应</w:t>
      </w:r>
    </w:p>
    <w:p>
      <w:pPr>
        <w:spacing w:line="220" w:lineRule="auto"/>
        <w:ind w:left="49"/>
        <w:rPr>
          <w:rFonts w:ascii="宋体" w:hAnsi="宋体" w:eastAsia="宋体" w:cs="宋体"/>
          <w:sz w:val="24"/>
          <w:szCs w:val="24"/>
        </w:rPr>
      </w:pPr>
      <w:r>
        <w:rPr>
          <w:rFonts w:ascii="宋体" w:hAnsi="宋体" w:eastAsia="宋体" w:cs="宋体"/>
          <w:spacing w:val="-2"/>
          <w:sz w:val="24"/>
          <w:szCs w:val="24"/>
        </w:rPr>
        <w:t>当不少于招标文件中载明的投标有效期。</w:t>
      </w:r>
    </w:p>
    <w:p>
      <w:pPr>
        <w:spacing w:before="199" w:line="221" w:lineRule="auto"/>
        <w:ind w:left="56"/>
        <w:rPr>
          <w:rFonts w:ascii="宋体" w:hAnsi="宋体" w:eastAsia="宋体" w:cs="宋体"/>
          <w:sz w:val="28"/>
          <w:szCs w:val="28"/>
        </w:rPr>
      </w:pPr>
      <w:r>
        <w:rPr>
          <w:rFonts w:ascii="宋体" w:hAnsi="宋体" w:eastAsia="宋体" w:cs="宋体"/>
          <w:spacing w:val="-3"/>
          <w:sz w:val="28"/>
          <w:szCs w:val="28"/>
          <w14:textOutline w14:w="5105" w14:cap="sq" w14:cmpd="sng">
            <w14:solidFill>
              <w14:srgbClr w14:val="000000"/>
            </w14:solidFill>
            <w14:prstDash w14:val="solid"/>
            <w14:bevel/>
          </w14:textOutline>
        </w:rPr>
        <w:t>11.投标文件构成</w:t>
      </w:r>
    </w:p>
    <w:p>
      <w:pPr>
        <w:spacing w:before="219" w:line="521" w:lineRule="exact"/>
        <w:ind w:right="25"/>
        <w:jc w:val="right"/>
        <w:rPr>
          <w:rFonts w:ascii="宋体" w:hAnsi="宋体" w:eastAsia="宋体" w:cs="宋体"/>
          <w:sz w:val="24"/>
          <w:szCs w:val="24"/>
        </w:rPr>
      </w:pPr>
      <w:r>
        <w:rPr>
          <w:rFonts w:ascii="宋体" w:hAnsi="宋体" w:eastAsia="宋体" w:cs="宋体"/>
          <w:spacing w:val="2"/>
          <w:position w:val="21"/>
          <w:sz w:val="24"/>
          <w:szCs w:val="24"/>
        </w:rPr>
        <w:t>投标人应提交相关证明材料，作为其参加投标和中标后有能力履行合同的</w:t>
      </w:r>
    </w:p>
    <w:p>
      <w:pPr>
        <w:spacing w:line="220" w:lineRule="auto"/>
        <w:ind w:left="34"/>
        <w:rPr>
          <w:rFonts w:ascii="宋体" w:hAnsi="宋体" w:eastAsia="宋体" w:cs="宋体"/>
          <w:sz w:val="24"/>
          <w:szCs w:val="24"/>
        </w:rPr>
      </w:pPr>
      <w:r>
        <w:rPr>
          <w:rFonts w:ascii="宋体" w:hAnsi="宋体" w:eastAsia="宋体" w:cs="宋体"/>
          <w:spacing w:val="-1"/>
          <w:sz w:val="24"/>
          <w:szCs w:val="24"/>
        </w:rPr>
        <w:t>证明。编写的投标文件须包括以下内容（格式见招标文件第四部分</w:t>
      </w:r>
      <w:r>
        <w:rPr>
          <w:rFonts w:ascii="宋体" w:hAnsi="宋体" w:eastAsia="宋体" w:cs="宋体"/>
          <w:spacing w:val="9"/>
          <w:sz w:val="24"/>
          <w:szCs w:val="24"/>
        </w:rPr>
        <w:t>）：</w:t>
      </w:r>
    </w:p>
    <w:p>
      <w:pPr>
        <w:spacing w:before="235" w:line="220" w:lineRule="auto"/>
        <w:ind w:left="532"/>
        <w:rPr>
          <w:rFonts w:ascii="宋体" w:hAnsi="宋体" w:eastAsia="宋体" w:cs="宋体"/>
          <w:sz w:val="24"/>
          <w:szCs w:val="24"/>
        </w:rPr>
      </w:pPr>
      <w:r>
        <w:rPr>
          <w:rFonts w:ascii="宋体" w:hAnsi="宋体" w:eastAsia="宋体" w:cs="宋体"/>
          <w:spacing w:val="-3"/>
          <w:sz w:val="24"/>
          <w:szCs w:val="24"/>
          <w14:textOutline w14:w="4356" w14:cap="sq" w14:cmpd="sng">
            <w14:solidFill>
              <w14:srgbClr w14:val="000000"/>
            </w14:solidFill>
            <w14:prstDash w14:val="solid"/>
            <w14:bevel/>
          </w14:textOutline>
        </w:rPr>
        <w:t>11.1、投标文件</w:t>
      </w:r>
    </w:p>
    <w:p>
      <w:pPr>
        <w:spacing w:before="232" w:line="221" w:lineRule="auto"/>
        <w:ind w:left="525"/>
        <w:rPr>
          <w:rFonts w:ascii="宋体" w:hAnsi="宋体" w:eastAsia="宋体" w:cs="宋体"/>
          <w:sz w:val="24"/>
          <w:szCs w:val="24"/>
        </w:rPr>
      </w:pPr>
      <w:r>
        <w:rPr>
          <w:rFonts w:ascii="宋体" w:hAnsi="宋体" w:eastAsia="宋体" w:cs="宋体"/>
          <w:spacing w:val="-4"/>
          <w:sz w:val="24"/>
          <w:szCs w:val="24"/>
        </w:rPr>
        <w:t>（1）投标函</w:t>
      </w:r>
    </w:p>
    <w:p>
      <w:pPr>
        <w:spacing w:before="233" w:line="521" w:lineRule="exact"/>
        <w:ind w:left="525"/>
        <w:rPr>
          <w:rFonts w:ascii="宋体" w:hAnsi="宋体" w:eastAsia="宋体" w:cs="宋体"/>
          <w:sz w:val="24"/>
          <w:szCs w:val="24"/>
        </w:rPr>
      </w:pPr>
      <w:r>
        <w:rPr>
          <w:rFonts w:ascii="宋体" w:hAnsi="宋体" w:eastAsia="宋体" w:cs="宋体"/>
          <w:spacing w:val="-2"/>
          <w:position w:val="21"/>
          <w:sz w:val="24"/>
          <w:szCs w:val="24"/>
        </w:rPr>
        <w:t>（2）法定代表人证明书</w:t>
      </w:r>
    </w:p>
    <w:p>
      <w:pPr>
        <w:spacing w:before="1" w:line="219" w:lineRule="auto"/>
        <w:ind w:left="525"/>
        <w:rPr>
          <w:rFonts w:ascii="宋体" w:hAnsi="宋体" w:eastAsia="宋体" w:cs="宋体"/>
          <w:sz w:val="24"/>
          <w:szCs w:val="24"/>
        </w:rPr>
      </w:pPr>
      <w:r>
        <w:rPr>
          <w:rFonts w:ascii="宋体" w:hAnsi="宋体" w:eastAsia="宋体" w:cs="宋体"/>
          <w:spacing w:val="-2"/>
          <w:sz w:val="24"/>
          <w:szCs w:val="24"/>
        </w:rPr>
        <w:t>（3）法定代表人授权书</w:t>
      </w:r>
    </w:p>
    <w:p>
      <w:pPr>
        <w:spacing w:before="233" w:line="220" w:lineRule="auto"/>
        <w:ind w:left="525"/>
        <w:rPr>
          <w:rFonts w:ascii="宋体" w:hAnsi="宋体" w:eastAsia="宋体" w:cs="宋体"/>
          <w:sz w:val="24"/>
          <w:szCs w:val="24"/>
        </w:rPr>
      </w:pPr>
      <w:r>
        <w:rPr>
          <w:rFonts w:ascii="宋体" w:hAnsi="宋体" w:eastAsia="宋体" w:cs="宋体"/>
          <w:spacing w:val="-3"/>
          <w:sz w:val="24"/>
          <w:szCs w:val="24"/>
        </w:rPr>
        <w:t>（4）投标人承诺函</w:t>
      </w:r>
    </w:p>
    <w:p>
      <w:pPr>
        <w:spacing w:before="235" w:line="520" w:lineRule="exact"/>
        <w:ind w:left="525"/>
        <w:rPr>
          <w:rFonts w:ascii="宋体" w:hAnsi="宋体" w:eastAsia="宋体" w:cs="宋体"/>
          <w:sz w:val="24"/>
          <w:szCs w:val="24"/>
        </w:rPr>
      </w:pPr>
      <w:r>
        <w:rPr>
          <w:rFonts w:ascii="宋体" w:hAnsi="宋体" w:eastAsia="宋体" w:cs="宋体"/>
          <w:spacing w:val="-2"/>
          <w:position w:val="21"/>
          <w:sz w:val="24"/>
          <w:szCs w:val="24"/>
        </w:rPr>
        <w:t>（5）投标人诚信承诺书</w:t>
      </w:r>
    </w:p>
    <w:p>
      <w:pPr>
        <w:spacing w:before="1" w:line="219" w:lineRule="auto"/>
        <w:ind w:left="525"/>
        <w:rPr>
          <w:rFonts w:ascii="宋体" w:hAnsi="宋体" w:eastAsia="宋体" w:cs="宋体"/>
          <w:sz w:val="24"/>
          <w:szCs w:val="24"/>
        </w:rPr>
      </w:pPr>
      <w:r>
        <w:rPr>
          <w:rFonts w:ascii="宋体" w:hAnsi="宋体" w:eastAsia="宋体" w:cs="宋体"/>
          <w:spacing w:val="-3"/>
          <w:sz w:val="24"/>
          <w:szCs w:val="24"/>
        </w:rPr>
        <w:t>（6）资格证明材料</w:t>
      </w:r>
    </w:p>
    <w:p>
      <w:pPr>
        <w:spacing w:before="233" w:line="521" w:lineRule="exact"/>
        <w:ind w:left="525"/>
        <w:rPr>
          <w:rFonts w:ascii="宋体" w:hAnsi="宋体" w:eastAsia="宋体" w:cs="宋体"/>
          <w:sz w:val="24"/>
          <w:szCs w:val="24"/>
        </w:rPr>
      </w:pPr>
      <w:r>
        <w:rPr>
          <w:rFonts w:ascii="宋体" w:hAnsi="宋体" w:eastAsia="宋体" w:cs="宋体"/>
          <w:spacing w:val="-1"/>
          <w:position w:val="21"/>
          <w:sz w:val="24"/>
          <w:szCs w:val="24"/>
        </w:rPr>
        <w:t>（7）财务状况报告，依法缴纳税收和社会保障资金的相关材料</w:t>
      </w:r>
    </w:p>
    <w:p>
      <w:pPr>
        <w:spacing w:line="219" w:lineRule="auto"/>
        <w:ind w:left="525"/>
        <w:rPr>
          <w:rFonts w:ascii="宋体" w:hAnsi="宋体" w:eastAsia="宋体" w:cs="宋体"/>
          <w:sz w:val="24"/>
          <w:szCs w:val="24"/>
        </w:rPr>
      </w:pPr>
      <w:r>
        <w:rPr>
          <w:rFonts w:ascii="宋体" w:hAnsi="宋体" w:eastAsia="宋体" w:cs="宋体"/>
          <w:spacing w:val="-1"/>
          <w:sz w:val="24"/>
          <w:szCs w:val="24"/>
        </w:rPr>
        <w:t>（8）具备履行合同所必需的设备和专业技术能力的证明材料</w:t>
      </w:r>
    </w:p>
    <w:p>
      <w:pPr>
        <w:spacing w:before="236" w:line="220" w:lineRule="auto"/>
        <w:ind w:left="525"/>
        <w:rPr>
          <w:rFonts w:ascii="宋体" w:hAnsi="宋体" w:eastAsia="宋体" w:cs="宋体"/>
          <w:sz w:val="24"/>
          <w:szCs w:val="24"/>
        </w:rPr>
      </w:pPr>
      <w:r>
        <w:rPr>
          <w:rFonts w:ascii="宋体" w:hAnsi="宋体" w:eastAsia="宋体" w:cs="宋体"/>
          <w:spacing w:val="-2"/>
          <w:sz w:val="24"/>
          <w:szCs w:val="24"/>
        </w:rPr>
        <w:t>（9）无重大违法记录声明</w:t>
      </w:r>
    </w:p>
    <w:p>
      <w:pPr>
        <w:spacing w:before="232" w:line="521" w:lineRule="exact"/>
        <w:ind w:left="525"/>
        <w:rPr>
          <w:rFonts w:ascii="宋体" w:hAnsi="宋体" w:eastAsia="宋体" w:cs="宋体"/>
          <w:sz w:val="24"/>
          <w:szCs w:val="24"/>
        </w:rPr>
      </w:pPr>
      <w:r>
        <w:rPr>
          <w:rFonts w:ascii="宋体" w:hAnsi="宋体" w:eastAsia="宋体" w:cs="宋体"/>
          <w:spacing w:val="-2"/>
          <w:position w:val="21"/>
          <w:sz w:val="24"/>
          <w:szCs w:val="24"/>
        </w:rPr>
        <w:t>（10）投标保证金证明</w:t>
      </w:r>
    </w:p>
    <w:p>
      <w:pPr>
        <w:spacing w:before="1" w:line="220" w:lineRule="auto"/>
        <w:ind w:left="525"/>
        <w:rPr>
          <w:rFonts w:ascii="宋体" w:hAnsi="宋体" w:eastAsia="宋体" w:cs="宋体"/>
          <w:sz w:val="24"/>
          <w:szCs w:val="24"/>
        </w:rPr>
      </w:pPr>
      <w:r>
        <w:rPr>
          <w:rFonts w:ascii="宋体" w:hAnsi="宋体" w:eastAsia="宋体" w:cs="宋体"/>
          <w:spacing w:val="-3"/>
          <w:sz w:val="24"/>
          <w:szCs w:val="24"/>
        </w:rPr>
        <w:t>（11）评分对照表</w:t>
      </w:r>
    </w:p>
    <w:p>
      <w:pPr>
        <w:spacing w:line="220" w:lineRule="auto"/>
        <w:rPr>
          <w:rFonts w:ascii="宋体" w:hAnsi="宋体" w:eastAsia="宋体" w:cs="宋体"/>
          <w:sz w:val="24"/>
          <w:szCs w:val="24"/>
        </w:rPr>
        <w:sectPr>
          <w:headerReference r:id="rId13" w:type="default"/>
          <w:footerReference r:id="rId14" w:type="default"/>
          <w:pgSz w:w="11850" w:h="16781"/>
          <w:pgMar w:top="400" w:right="1777" w:bottom="1224" w:left="1777" w:header="0" w:footer="1062" w:gutter="0"/>
          <w:cols w:space="720" w:num="1"/>
        </w:sectPr>
      </w:pPr>
    </w:p>
    <w:p>
      <w:pPr>
        <w:pStyle w:val="2"/>
        <w:spacing w:line="291" w:lineRule="auto"/>
      </w:pPr>
    </w:p>
    <w:p>
      <w:pPr>
        <w:numPr>
          <w:ilvl w:val="0"/>
          <w:numId w:val="1"/>
        </w:numPr>
        <w:spacing w:before="78" w:line="219" w:lineRule="auto"/>
        <w:ind w:left="525"/>
        <w:rPr>
          <w:rFonts w:ascii="宋体" w:hAnsi="宋体" w:eastAsia="宋体" w:cs="宋体"/>
          <w:spacing w:val="-2"/>
          <w:sz w:val="24"/>
          <w:szCs w:val="24"/>
        </w:rPr>
      </w:pPr>
      <w:r>
        <w:rPr>
          <w:rFonts w:ascii="宋体" w:hAnsi="宋体" w:eastAsia="宋体" w:cs="宋体"/>
          <w:spacing w:val="-2"/>
          <w:sz w:val="24"/>
          <w:szCs w:val="24"/>
        </w:rPr>
        <w:t>开标一览表（报价表）</w:t>
      </w:r>
    </w:p>
    <w:p>
      <w:pPr>
        <w:numPr>
          <w:ilvl w:val="0"/>
          <w:numId w:val="1"/>
        </w:numPr>
        <w:spacing w:before="78" w:line="219" w:lineRule="auto"/>
        <w:ind w:left="525"/>
        <w:rPr>
          <w:rFonts w:ascii="宋体" w:hAnsi="宋体" w:eastAsia="宋体" w:cs="宋体"/>
          <w:spacing w:val="-2"/>
          <w:sz w:val="24"/>
          <w:szCs w:val="24"/>
        </w:rPr>
      </w:pPr>
      <w:r>
        <w:rPr>
          <w:rFonts w:hint="eastAsia" w:ascii="宋体" w:hAnsi="宋体" w:eastAsia="宋体" w:cs="宋体"/>
          <w:spacing w:val="-2"/>
          <w:sz w:val="24"/>
          <w:szCs w:val="24"/>
          <w:lang w:eastAsia="zh-CN"/>
        </w:rPr>
        <w:t>分期报价表</w:t>
      </w:r>
    </w:p>
    <w:p>
      <w:pPr>
        <w:spacing w:before="236" w:line="521" w:lineRule="exact"/>
        <w:ind w:left="525"/>
        <w:rPr>
          <w:rFonts w:ascii="宋体" w:hAnsi="宋体" w:eastAsia="宋体" w:cs="宋体"/>
          <w:sz w:val="24"/>
          <w:szCs w:val="24"/>
        </w:rPr>
      </w:pPr>
      <w:r>
        <w:rPr>
          <w:rFonts w:ascii="宋体" w:hAnsi="宋体" w:eastAsia="宋体" w:cs="宋体"/>
          <w:spacing w:val="-2"/>
          <w:position w:val="21"/>
          <w:sz w:val="24"/>
          <w:szCs w:val="24"/>
        </w:rPr>
        <w:t>（1</w:t>
      </w:r>
      <w:r>
        <w:rPr>
          <w:rFonts w:hint="eastAsia" w:ascii="宋体" w:hAnsi="宋体" w:eastAsia="宋体" w:cs="宋体"/>
          <w:spacing w:val="-2"/>
          <w:position w:val="21"/>
          <w:sz w:val="24"/>
          <w:szCs w:val="24"/>
          <w:lang w:val="en-US" w:eastAsia="zh-CN"/>
        </w:rPr>
        <w:t>4</w:t>
      </w:r>
      <w:r>
        <w:rPr>
          <w:rFonts w:ascii="宋体" w:hAnsi="宋体" w:eastAsia="宋体" w:cs="宋体"/>
          <w:spacing w:val="-2"/>
          <w:position w:val="21"/>
          <w:sz w:val="24"/>
          <w:szCs w:val="24"/>
        </w:rPr>
        <w:t>）投标人的类似业绩证明材料</w:t>
      </w:r>
    </w:p>
    <w:p>
      <w:pPr>
        <w:spacing w:line="220" w:lineRule="auto"/>
        <w:ind w:left="525"/>
        <w:rPr>
          <w:rFonts w:ascii="宋体" w:hAnsi="宋体" w:eastAsia="宋体" w:cs="宋体"/>
          <w:sz w:val="24"/>
          <w:szCs w:val="24"/>
        </w:rPr>
      </w:pPr>
      <w:r>
        <w:rPr>
          <w:rFonts w:ascii="宋体" w:hAnsi="宋体" w:eastAsia="宋体" w:cs="宋体"/>
          <w:spacing w:val="-2"/>
          <w:sz w:val="24"/>
          <w:szCs w:val="24"/>
        </w:rPr>
        <w:t>（1</w:t>
      </w:r>
      <w:r>
        <w:rPr>
          <w:rFonts w:hint="eastAsia" w:ascii="宋体" w:hAnsi="宋体" w:eastAsia="宋体" w:cs="宋体"/>
          <w:spacing w:val="-2"/>
          <w:sz w:val="24"/>
          <w:szCs w:val="24"/>
          <w:lang w:val="en-US" w:eastAsia="zh-CN"/>
        </w:rPr>
        <w:t>5</w:t>
      </w:r>
      <w:r>
        <w:rPr>
          <w:rFonts w:ascii="宋体" w:hAnsi="宋体" w:eastAsia="宋体" w:cs="宋体"/>
          <w:spacing w:val="-2"/>
          <w:sz w:val="24"/>
          <w:szCs w:val="24"/>
        </w:rPr>
        <w:t>）项目实施及服务方案</w:t>
      </w:r>
    </w:p>
    <w:p>
      <w:pPr>
        <w:spacing w:before="232" w:line="219" w:lineRule="auto"/>
        <w:ind w:left="525"/>
        <w:rPr>
          <w:rFonts w:ascii="宋体" w:hAnsi="宋体" w:eastAsia="宋体" w:cs="宋体"/>
          <w:sz w:val="24"/>
          <w:szCs w:val="24"/>
        </w:rPr>
      </w:pPr>
      <w:r>
        <w:rPr>
          <w:rFonts w:ascii="宋体" w:hAnsi="宋体" w:eastAsia="宋体" w:cs="宋体"/>
          <w:spacing w:val="-2"/>
          <w:sz w:val="24"/>
          <w:szCs w:val="24"/>
        </w:rPr>
        <w:t>（1</w:t>
      </w:r>
      <w:r>
        <w:rPr>
          <w:rFonts w:hint="eastAsia" w:ascii="宋体" w:hAnsi="宋体" w:eastAsia="宋体" w:cs="宋体"/>
          <w:spacing w:val="-2"/>
          <w:sz w:val="24"/>
          <w:szCs w:val="24"/>
          <w:lang w:val="en-US" w:eastAsia="zh-CN"/>
        </w:rPr>
        <w:t>6</w:t>
      </w:r>
      <w:r>
        <w:rPr>
          <w:rFonts w:ascii="宋体" w:hAnsi="宋体" w:eastAsia="宋体" w:cs="宋体"/>
          <w:spacing w:val="-2"/>
          <w:sz w:val="24"/>
          <w:szCs w:val="24"/>
        </w:rPr>
        <w:t>）享受政府采购政策优惠的证明资料</w:t>
      </w:r>
    </w:p>
    <w:p>
      <w:pPr>
        <w:spacing w:before="235" w:line="220" w:lineRule="auto"/>
        <w:ind w:left="525"/>
        <w:rPr>
          <w:rFonts w:ascii="宋体" w:hAnsi="宋体" w:eastAsia="宋体" w:cs="宋体"/>
          <w:sz w:val="24"/>
          <w:szCs w:val="24"/>
        </w:rPr>
      </w:pPr>
      <w:r>
        <w:rPr>
          <w:rFonts w:ascii="宋体" w:hAnsi="宋体" w:eastAsia="宋体" w:cs="宋体"/>
          <w:spacing w:val="-1"/>
          <w:sz w:val="24"/>
          <w:szCs w:val="24"/>
        </w:rPr>
        <w:t>（1</w:t>
      </w:r>
      <w:r>
        <w:rPr>
          <w:rFonts w:hint="eastAsia" w:ascii="宋体" w:hAnsi="宋体" w:eastAsia="宋体" w:cs="宋体"/>
          <w:spacing w:val="-1"/>
          <w:sz w:val="24"/>
          <w:szCs w:val="24"/>
          <w:lang w:val="en-US" w:eastAsia="zh-CN"/>
        </w:rPr>
        <w:t>7</w:t>
      </w:r>
      <w:r>
        <w:rPr>
          <w:rFonts w:ascii="宋体" w:hAnsi="宋体" w:eastAsia="宋体" w:cs="宋体"/>
          <w:spacing w:val="-1"/>
          <w:sz w:val="24"/>
          <w:szCs w:val="24"/>
        </w:rPr>
        <w:t>）投标人认为在其他方面有必要说明的事项</w:t>
      </w:r>
    </w:p>
    <w:p>
      <w:pPr>
        <w:spacing w:before="235" w:line="518" w:lineRule="exact"/>
        <w:jc w:val="right"/>
        <w:rPr>
          <w:rFonts w:ascii="宋体" w:hAnsi="宋体" w:eastAsia="宋体" w:cs="宋体"/>
          <w:sz w:val="24"/>
          <w:szCs w:val="24"/>
        </w:rPr>
      </w:pPr>
      <w:r>
        <w:rPr>
          <w:rFonts w:ascii="宋体" w:hAnsi="宋体" w:eastAsia="宋体" w:cs="宋体"/>
          <w:spacing w:val="-6"/>
          <w:position w:val="21"/>
          <w:sz w:val="24"/>
          <w:szCs w:val="24"/>
        </w:rPr>
        <w:t>注：投标人须按上述内容、顺序和格式编制投标文件，</w:t>
      </w:r>
      <w:r>
        <w:rPr>
          <w:rFonts w:ascii="宋体" w:hAnsi="宋体" w:eastAsia="宋体" w:cs="宋体"/>
          <w:spacing w:val="-7"/>
          <w:position w:val="21"/>
          <w:sz w:val="24"/>
          <w:szCs w:val="24"/>
        </w:rPr>
        <w:t>并按要求编制目录、</w:t>
      </w:r>
    </w:p>
    <w:p>
      <w:pPr>
        <w:spacing w:line="219" w:lineRule="auto"/>
        <w:ind w:left="40"/>
        <w:rPr>
          <w:rFonts w:ascii="宋体" w:hAnsi="宋体" w:eastAsia="宋体" w:cs="宋体"/>
          <w:sz w:val="24"/>
          <w:szCs w:val="24"/>
        </w:rPr>
      </w:pPr>
      <w:r>
        <w:rPr>
          <w:rFonts w:ascii="宋体" w:hAnsi="宋体" w:eastAsia="宋体" w:cs="宋体"/>
          <w:spacing w:val="-1"/>
          <w:sz w:val="24"/>
          <w:szCs w:val="24"/>
        </w:rPr>
        <w:t>页码，并保证所提供的全部资料真实可信，自愿承担相应责任。</w:t>
      </w:r>
    </w:p>
    <w:p>
      <w:pPr>
        <w:spacing w:before="200" w:line="221" w:lineRule="auto"/>
        <w:ind w:left="56"/>
        <w:rPr>
          <w:rFonts w:ascii="宋体" w:hAnsi="宋体" w:eastAsia="宋体" w:cs="宋体"/>
          <w:sz w:val="28"/>
          <w:szCs w:val="28"/>
        </w:rPr>
      </w:pPr>
      <w:r>
        <w:rPr>
          <w:rFonts w:ascii="宋体" w:hAnsi="宋体" w:eastAsia="宋体" w:cs="宋体"/>
          <w:spacing w:val="-2"/>
          <w:sz w:val="28"/>
          <w:szCs w:val="28"/>
          <w14:textOutline w14:w="5105" w14:cap="sq" w14:cmpd="sng">
            <w14:solidFill>
              <w14:srgbClr w14:val="000000"/>
            </w14:solidFill>
            <w14:prstDash w14:val="solid"/>
            <w14:bevel/>
          </w14:textOutline>
        </w:rPr>
        <w:t>12.投标文件的编制要求</w:t>
      </w:r>
    </w:p>
    <w:p>
      <w:pPr>
        <w:spacing w:before="221" w:line="400" w:lineRule="auto"/>
        <w:ind w:left="56" w:right="81" w:firstLine="475"/>
        <w:jc w:val="both"/>
        <w:rPr>
          <w:rFonts w:ascii="宋体" w:hAnsi="宋体" w:eastAsia="宋体" w:cs="宋体"/>
          <w:sz w:val="24"/>
          <w:szCs w:val="24"/>
        </w:rPr>
      </w:pPr>
      <w:r>
        <w:rPr>
          <w:rFonts w:ascii="宋体" w:hAnsi="宋体" w:eastAsia="宋体" w:cs="宋体"/>
          <w:spacing w:val="-2"/>
          <w:sz w:val="24"/>
          <w:szCs w:val="24"/>
        </w:rPr>
        <w:t>12.1 投标人应按照招标文件所提供的投标文件格式，分别填写招标文件第</w:t>
      </w:r>
      <w:r>
        <w:rPr>
          <w:rFonts w:ascii="宋体" w:hAnsi="宋体" w:eastAsia="宋体" w:cs="宋体"/>
          <w:spacing w:val="5"/>
          <w:sz w:val="24"/>
          <w:szCs w:val="24"/>
        </w:rPr>
        <w:t xml:space="preserve"> </w:t>
      </w:r>
      <w:r>
        <w:rPr>
          <w:rFonts w:ascii="宋体" w:hAnsi="宋体" w:eastAsia="宋体" w:cs="宋体"/>
          <w:spacing w:val="1"/>
          <w:sz w:val="24"/>
          <w:szCs w:val="24"/>
        </w:rPr>
        <w:t>四部分的内容，应分别注明所提供的名称及参数和价格等内容；招标文件要求</w:t>
      </w:r>
    </w:p>
    <w:p>
      <w:pPr>
        <w:spacing w:line="219" w:lineRule="auto"/>
        <w:jc w:val="right"/>
        <w:rPr>
          <w:rFonts w:ascii="宋体" w:hAnsi="宋体" w:eastAsia="宋体" w:cs="宋体"/>
          <w:sz w:val="24"/>
          <w:szCs w:val="24"/>
        </w:rPr>
      </w:pPr>
      <w:r>
        <w:rPr>
          <w:rFonts w:ascii="宋体" w:hAnsi="宋体" w:eastAsia="宋体" w:cs="宋体"/>
          <w:spacing w:val="-2"/>
          <w:sz w:val="24"/>
          <w:szCs w:val="24"/>
        </w:rPr>
        <w:t>签字、盖章的地方必须由投标人的法定代表</w:t>
      </w:r>
      <w:r>
        <w:rPr>
          <w:rFonts w:ascii="宋体" w:hAnsi="宋体" w:eastAsia="宋体" w:cs="宋体"/>
          <w:spacing w:val="-3"/>
          <w:sz w:val="24"/>
          <w:szCs w:val="24"/>
        </w:rPr>
        <w:t>人或委托代理人按要求签字、盖章。</w:t>
      </w:r>
    </w:p>
    <w:p>
      <w:pPr>
        <w:spacing w:before="221" w:line="400" w:lineRule="auto"/>
        <w:ind w:left="56" w:right="81" w:firstLine="475"/>
        <w:jc w:val="both"/>
        <w:rPr>
          <w:rFonts w:ascii="宋体" w:hAnsi="宋体" w:eastAsia="宋体" w:cs="宋体"/>
          <w:spacing w:val="-2"/>
          <w:sz w:val="24"/>
          <w:szCs w:val="24"/>
        </w:rPr>
      </w:pPr>
      <w:r>
        <w:rPr>
          <w:rFonts w:ascii="宋体" w:hAnsi="宋体" w:eastAsia="宋体" w:cs="宋体"/>
          <w:spacing w:val="-2"/>
          <w:sz w:val="24"/>
          <w:szCs w:val="24"/>
        </w:rPr>
        <w:t>12.2投标人应在投标截止时间之前将加密电子投标文件上传至评标系统；加密电子投标文件的制作详情请咨询政采云，咨询电话：95763。</w:t>
      </w:r>
    </w:p>
    <w:p>
      <w:pPr>
        <w:spacing w:before="236" w:line="220" w:lineRule="auto"/>
        <w:ind w:left="532"/>
        <w:rPr>
          <w:rFonts w:ascii="宋体" w:hAnsi="宋体" w:eastAsia="宋体" w:cs="宋体"/>
          <w:sz w:val="24"/>
          <w:szCs w:val="24"/>
        </w:rPr>
      </w:pPr>
      <w:r>
        <w:rPr>
          <w:rFonts w:ascii="宋体" w:hAnsi="宋体" w:eastAsia="宋体" w:cs="宋体"/>
          <w:spacing w:val="-2"/>
          <w:sz w:val="24"/>
          <w:szCs w:val="24"/>
        </w:rPr>
        <w:t>12.3 投标文件中不得行间插字、涂改或增删，如有修改错漏处，须由投标</w:t>
      </w:r>
    </w:p>
    <w:p>
      <w:pPr>
        <w:spacing w:before="235" w:line="219" w:lineRule="auto"/>
        <w:ind w:left="36"/>
        <w:rPr>
          <w:rFonts w:ascii="宋体" w:hAnsi="宋体" w:eastAsia="宋体" w:cs="宋体"/>
          <w:sz w:val="24"/>
          <w:szCs w:val="24"/>
        </w:rPr>
      </w:pPr>
      <w:r>
        <w:rPr>
          <w:rFonts w:ascii="宋体" w:hAnsi="宋体" w:eastAsia="宋体" w:cs="宋体"/>
          <w:spacing w:val="-1"/>
          <w:sz w:val="24"/>
          <w:szCs w:val="24"/>
        </w:rPr>
        <w:t>人法定代表人或其委托代理人签字、加盖公章。</w:t>
      </w:r>
    </w:p>
    <w:p>
      <w:pPr>
        <w:spacing w:before="130" w:line="589" w:lineRule="exact"/>
        <w:ind w:left="2568"/>
        <w:rPr>
          <w:rFonts w:ascii="宋体" w:hAnsi="宋体" w:eastAsia="宋体" w:cs="宋体"/>
          <w:sz w:val="35"/>
          <w:szCs w:val="35"/>
        </w:rPr>
      </w:pPr>
      <w:r>
        <w:rPr>
          <w:rFonts w:ascii="宋体" w:hAnsi="宋体" w:eastAsia="宋体" w:cs="宋体"/>
          <w:spacing w:val="6"/>
          <w:position w:val="16"/>
          <w:sz w:val="35"/>
          <w:szCs w:val="35"/>
          <w14:textOutline w14:w="6540" w14:cap="sq" w14:cmpd="sng">
            <w14:solidFill>
              <w14:srgbClr w14:val="000000"/>
            </w14:solidFill>
            <w14:prstDash w14:val="solid"/>
            <w14:bevel/>
          </w14:textOutline>
        </w:rPr>
        <w:t>四、投标文件的提交</w:t>
      </w:r>
    </w:p>
    <w:p>
      <w:pPr>
        <w:spacing w:line="220" w:lineRule="auto"/>
        <w:ind w:left="56"/>
        <w:rPr>
          <w:rFonts w:ascii="宋体" w:hAnsi="宋体" w:eastAsia="宋体" w:cs="宋体"/>
          <w:sz w:val="28"/>
          <w:szCs w:val="28"/>
        </w:rPr>
      </w:pPr>
      <w:r>
        <w:rPr>
          <w:rFonts w:ascii="宋体" w:hAnsi="宋体" w:eastAsia="宋体" w:cs="宋体"/>
          <w:spacing w:val="-6"/>
          <w:sz w:val="28"/>
          <w:szCs w:val="28"/>
          <w14:textOutline w14:w="5105" w14:cap="sq" w14:cmpd="sng">
            <w14:solidFill>
              <w14:srgbClr w14:val="000000"/>
            </w14:solidFill>
            <w14:prstDash w14:val="solid"/>
            <w14:bevel/>
          </w14:textOutline>
        </w:rPr>
        <w:t>13.</w:t>
      </w:r>
      <w:r>
        <w:rPr>
          <w:rFonts w:ascii="宋体" w:hAnsi="宋体" w:eastAsia="宋体" w:cs="宋体"/>
          <w:spacing w:val="46"/>
          <w:sz w:val="28"/>
          <w:szCs w:val="28"/>
        </w:rPr>
        <w:t xml:space="preserve"> </w:t>
      </w:r>
      <w:r>
        <w:rPr>
          <w:rFonts w:ascii="宋体" w:hAnsi="宋体" w:eastAsia="宋体" w:cs="宋体"/>
          <w:spacing w:val="-6"/>
          <w:sz w:val="28"/>
          <w:szCs w:val="28"/>
          <w14:textOutline w14:w="5105" w14:cap="sq" w14:cmpd="sng">
            <w14:solidFill>
              <w14:srgbClr w14:val="000000"/>
            </w14:solidFill>
            <w14:prstDash w14:val="solid"/>
            <w14:bevel/>
          </w14:textOutline>
        </w:rPr>
        <w:t>电子投标文件上传</w:t>
      </w:r>
    </w:p>
    <w:p>
      <w:pPr>
        <w:spacing w:before="222" w:line="219" w:lineRule="auto"/>
        <w:ind w:left="532"/>
        <w:rPr>
          <w:rFonts w:ascii="宋体" w:hAnsi="宋体" w:eastAsia="宋体" w:cs="宋体"/>
          <w:spacing w:val="-1"/>
          <w:sz w:val="24"/>
          <w:szCs w:val="24"/>
        </w:rPr>
      </w:pPr>
      <w:r>
        <w:rPr>
          <w:rFonts w:ascii="宋体" w:hAnsi="宋体" w:eastAsia="宋体" w:cs="宋体"/>
          <w:spacing w:val="-1"/>
          <w:sz w:val="24"/>
          <w:szCs w:val="24"/>
        </w:rPr>
        <w:t>13.1</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rPr>
        <w:t>电子投标文件，应分别按照招标文件的及电子评标系统要求上传。</w:t>
      </w:r>
    </w:p>
    <w:p>
      <w:pPr>
        <w:spacing w:before="64" w:line="220" w:lineRule="auto"/>
        <w:ind w:left="56"/>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14.</w:t>
      </w:r>
      <w:r>
        <w:rPr>
          <w:rFonts w:ascii="宋体" w:hAnsi="宋体" w:eastAsia="宋体" w:cs="宋体"/>
          <w:spacing w:val="-1"/>
          <w:sz w:val="28"/>
          <w:szCs w:val="28"/>
        </w:rPr>
        <w:t xml:space="preserve"> </w:t>
      </w:r>
      <w:r>
        <w:rPr>
          <w:rFonts w:ascii="宋体" w:hAnsi="宋体" w:eastAsia="宋体" w:cs="宋体"/>
          <w:spacing w:val="-1"/>
          <w:sz w:val="28"/>
          <w:szCs w:val="28"/>
          <w14:textOutline w14:w="5105" w14:cap="sq" w14:cmpd="sng">
            <w14:solidFill>
              <w14:srgbClr w14:val="000000"/>
            </w14:solidFill>
            <w14:prstDash w14:val="solid"/>
            <w14:bevel/>
          </w14:textOutline>
        </w:rPr>
        <w:t>上传加密电子投标文件的时间、地点、方式</w:t>
      </w:r>
    </w:p>
    <w:p>
      <w:pPr>
        <w:pStyle w:val="2"/>
        <w:spacing w:line="300" w:lineRule="auto"/>
      </w:pPr>
    </w:p>
    <w:p>
      <w:pPr>
        <w:spacing w:line="240" w:lineRule="auto"/>
        <w:ind w:left="0" w:leftChars="0" w:firstLine="419" w:firstLineChars="172"/>
        <w:rPr>
          <w:rFonts w:ascii="宋体" w:hAnsi="宋体" w:eastAsia="宋体" w:cs="宋体"/>
          <w:sz w:val="24"/>
          <w:szCs w:val="24"/>
        </w:rPr>
      </w:pPr>
      <w:r>
        <w:rPr>
          <w:rFonts w:ascii="宋体" w:hAnsi="宋体" w:eastAsia="宋体" w:cs="宋体"/>
          <w:spacing w:val="2"/>
          <w:position w:val="21"/>
          <w:sz w:val="24"/>
          <w:szCs w:val="24"/>
        </w:rPr>
        <w:t>14.1</w:t>
      </w:r>
      <w:r>
        <w:rPr>
          <w:rFonts w:hint="eastAsia" w:ascii="宋体" w:hAnsi="宋体" w:eastAsia="宋体" w:cs="宋体"/>
          <w:spacing w:val="2"/>
          <w:position w:val="21"/>
          <w:sz w:val="24"/>
          <w:szCs w:val="24"/>
          <w:lang w:val="en-US" w:eastAsia="zh-CN"/>
        </w:rPr>
        <w:t xml:space="preserve"> </w:t>
      </w:r>
      <w:r>
        <w:rPr>
          <w:rFonts w:ascii="宋体" w:hAnsi="宋体" w:eastAsia="宋体" w:cs="宋体"/>
          <w:spacing w:val="2"/>
          <w:position w:val="21"/>
          <w:sz w:val="24"/>
          <w:szCs w:val="24"/>
        </w:rPr>
        <w:t>投标人在招标文件要求开标截止时</w:t>
      </w:r>
      <w:r>
        <w:rPr>
          <w:rFonts w:ascii="宋体" w:hAnsi="宋体" w:eastAsia="宋体" w:cs="宋体"/>
          <w:spacing w:val="1"/>
          <w:position w:val="21"/>
          <w:sz w:val="24"/>
          <w:szCs w:val="24"/>
        </w:rPr>
        <w:t>间前，按要求上传加密电子投标文</w:t>
      </w:r>
    </w:p>
    <w:p>
      <w:pPr>
        <w:spacing w:line="220" w:lineRule="auto"/>
        <w:rPr>
          <w:rFonts w:ascii="宋体" w:hAnsi="宋体" w:eastAsia="宋体" w:cs="宋体"/>
          <w:sz w:val="24"/>
          <w:szCs w:val="24"/>
        </w:rPr>
      </w:pPr>
      <w:r>
        <w:rPr>
          <w:rFonts w:ascii="宋体" w:hAnsi="宋体" w:eastAsia="宋体" w:cs="宋体"/>
          <w:spacing w:val="-2"/>
          <w:sz w:val="24"/>
          <w:szCs w:val="24"/>
        </w:rPr>
        <w:t>件至</w:t>
      </w:r>
      <w:r>
        <w:rPr>
          <w:rFonts w:hint="eastAsia" w:ascii="宋体" w:hAnsi="宋体" w:eastAsia="宋体" w:cs="宋体"/>
          <w:spacing w:val="-2"/>
          <w:sz w:val="24"/>
          <w:szCs w:val="24"/>
          <w:lang w:val="en-US" w:eastAsia="zh-CN"/>
        </w:rPr>
        <w:t>政采云投标客户端</w:t>
      </w:r>
      <w:r>
        <w:rPr>
          <w:rFonts w:ascii="宋体" w:hAnsi="宋体" w:eastAsia="宋体" w:cs="宋体"/>
          <w:spacing w:val="-2"/>
          <w:sz w:val="24"/>
          <w:szCs w:val="24"/>
        </w:rPr>
        <w:t>。</w:t>
      </w:r>
    </w:p>
    <w:p>
      <w:pPr>
        <w:spacing w:before="196" w:line="221" w:lineRule="auto"/>
        <w:ind w:left="56"/>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15.电子投标文件的补充、修改或者撤回</w:t>
      </w:r>
    </w:p>
    <w:p>
      <w:pPr>
        <w:spacing w:before="222" w:line="521" w:lineRule="exact"/>
        <w:ind w:left="532"/>
        <w:rPr>
          <w:rFonts w:ascii="宋体" w:hAnsi="宋体" w:eastAsia="宋体" w:cs="宋体"/>
          <w:sz w:val="24"/>
          <w:szCs w:val="24"/>
        </w:rPr>
      </w:pPr>
      <w:r>
        <w:rPr>
          <w:rFonts w:ascii="宋体" w:hAnsi="宋体" w:eastAsia="宋体" w:cs="宋体"/>
          <w:spacing w:val="1"/>
          <w:position w:val="21"/>
          <w:sz w:val="24"/>
          <w:szCs w:val="24"/>
        </w:rPr>
        <w:t>15.1</w:t>
      </w:r>
      <w:r>
        <w:rPr>
          <w:rFonts w:hint="eastAsia" w:ascii="宋体" w:hAnsi="宋体" w:eastAsia="宋体" w:cs="宋体"/>
          <w:spacing w:val="1"/>
          <w:position w:val="21"/>
          <w:sz w:val="24"/>
          <w:szCs w:val="24"/>
          <w:lang w:val="en-US" w:eastAsia="zh-CN"/>
        </w:rPr>
        <w:t xml:space="preserve"> </w:t>
      </w:r>
      <w:r>
        <w:rPr>
          <w:rFonts w:ascii="宋体" w:hAnsi="宋体" w:eastAsia="宋体" w:cs="宋体"/>
          <w:spacing w:val="1"/>
          <w:position w:val="21"/>
          <w:sz w:val="24"/>
          <w:szCs w:val="24"/>
        </w:rPr>
        <w:t>投标人在投标截止时间前，可以对所上传的电子投标文件进行补充、</w:t>
      </w:r>
    </w:p>
    <w:p>
      <w:pPr>
        <w:spacing w:line="219" w:lineRule="auto"/>
        <w:ind w:left="34"/>
        <w:rPr>
          <w:rFonts w:ascii="宋体" w:hAnsi="宋体" w:eastAsia="宋体" w:cs="宋体"/>
          <w:sz w:val="24"/>
          <w:szCs w:val="24"/>
        </w:rPr>
      </w:pPr>
      <w:r>
        <w:rPr>
          <w:rFonts w:ascii="宋体" w:hAnsi="宋体" w:eastAsia="宋体" w:cs="宋体"/>
          <w:spacing w:val="2"/>
          <w:sz w:val="24"/>
          <w:szCs w:val="24"/>
        </w:rPr>
        <w:t>修改或者撤回。补充、修改的内容按照招标文件要求签署、盖章，作为投标文</w:t>
      </w:r>
    </w:p>
    <w:p>
      <w:pPr>
        <w:spacing w:before="233" w:line="220" w:lineRule="auto"/>
        <w:ind w:left="33"/>
        <w:rPr>
          <w:rFonts w:ascii="宋体" w:hAnsi="宋体" w:eastAsia="宋体" w:cs="宋体"/>
          <w:sz w:val="24"/>
          <w:szCs w:val="24"/>
        </w:rPr>
      </w:pPr>
      <w:r>
        <w:rPr>
          <w:rFonts w:ascii="宋体" w:hAnsi="宋体" w:eastAsia="宋体" w:cs="宋体"/>
          <w:spacing w:val="-2"/>
          <w:sz w:val="24"/>
          <w:szCs w:val="24"/>
        </w:rPr>
        <w:t>件的组成部分。</w:t>
      </w:r>
    </w:p>
    <w:p>
      <w:pPr>
        <w:spacing w:before="132" w:line="226" w:lineRule="auto"/>
        <w:ind w:left="3443"/>
        <w:rPr>
          <w:rFonts w:ascii="宋体" w:hAnsi="宋体" w:eastAsia="宋体" w:cs="宋体"/>
          <w:sz w:val="35"/>
          <w:szCs w:val="35"/>
        </w:rPr>
      </w:pPr>
      <w:r>
        <w:rPr>
          <w:rFonts w:ascii="宋体" w:hAnsi="宋体" w:eastAsia="宋体" w:cs="宋体"/>
          <w:spacing w:val="6"/>
          <w:sz w:val="35"/>
          <w:szCs w:val="35"/>
          <w14:textOutline w14:w="6540" w14:cap="sq" w14:cmpd="sng">
            <w14:solidFill>
              <w14:srgbClr w14:val="000000"/>
            </w14:solidFill>
            <w14:prstDash w14:val="solid"/>
            <w14:bevel/>
          </w14:textOutline>
        </w:rPr>
        <w:t>五、开标</w:t>
      </w:r>
    </w:p>
    <w:p>
      <w:pPr>
        <w:spacing w:line="226" w:lineRule="auto"/>
        <w:rPr>
          <w:rFonts w:ascii="宋体" w:hAnsi="宋体" w:eastAsia="宋体" w:cs="宋体"/>
          <w:sz w:val="35"/>
          <w:szCs w:val="35"/>
        </w:rPr>
        <w:sectPr>
          <w:headerReference r:id="rId15" w:type="default"/>
          <w:footerReference r:id="rId16" w:type="default"/>
          <w:pgSz w:w="11850" w:h="16781"/>
          <w:pgMar w:top="400" w:right="1673" w:bottom="1224" w:left="1777" w:header="0" w:footer="1062" w:gutter="0"/>
          <w:cols w:space="720" w:num="1"/>
        </w:sectPr>
      </w:pPr>
    </w:p>
    <w:p>
      <w:pPr>
        <w:pStyle w:val="2"/>
        <w:spacing w:line="279" w:lineRule="auto"/>
      </w:pPr>
    </w:p>
    <w:p>
      <w:pPr>
        <w:spacing w:before="91" w:line="221" w:lineRule="auto"/>
        <w:ind w:left="56"/>
        <w:rPr>
          <w:rFonts w:ascii="宋体" w:hAnsi="宋体" w:eastAsia="宋体" w:cs="宋体"/>
          <w:sz w:val="28"/>
          <w:szCs w:val="28"/>
        </w:rPr>
      </w:pPr>
      <w:r>
        <w:rPr>
          <w:rFonts w:ascii="宋体" w:hAnsi="宋体" w:eastAsia="宋体" w:cs="宋体"/>
          <w:spacing w:val="-6"/>
          <w:sz w:val="28"/>
          <w:szCs w:val="28"/>
          <w14:textOutline w14:w="5105" w14:cap="sq" w14:cmpd="sng">
            <w14:solidFill>
              <w14:srgbClr w14:val="000000"/>
            </w14:solidFill>
            <w14:prstDash w14:val="solid"/>
            <w14:bevel/>
          </w14:textOutline>
        </w:rPr>
        <w:t>16.开标</w:t>
      </w:r>
    </w:p>
    <w:p>
      <w:pPr>
        <w:spacing w:before="219" w:line="400" w:lineRule="auto"/>
        <w:ind w:left="33" w:right="80" w:firstLine="498"/>
        <w:rPr>
          <w:rFonts w:ascii="宋体" w:hAnsi="宋体" w:eastAsia="宋体" w:cs="宋体"/>
          <w:sz w:val="24"/>
          <w:szCs w:val="24"/>
        </w:rPr>
      </w:pPr>
      <w:r>
        <w:rPr>
          <w:rFonts w:ascii="宋体" w:hAnsi="宋体" w:eastAsia="宋体" w:cs="宋体"/>
          <w:spacing w:val="-2"/>
          <w:sz w:val="24"/>
          <w:szCs w:val="24"/>
        </w:rPr>
        <w:t>16.1 开标应当在招标文件确定的提交投标文件截止时间的同一时间进行。</w:t>
      </w:r>
      <w:r>
        <w:rPr>
          <w:rFonts w:ascii="宋体" w:hAnsi="宋体" w:eastAsia="宋体" w:cs="宋体"/>
          <w:spacing w:val="5"/>
          <w:sz w:val="24"/>
          <w:szCs w:val="24"/>
        </w:rPr>
        <w:t xml:space="preserve"> </w:t>
      </w:r>
      <w:r>
        <w:rPr>
          <w:rFonts w:ascii="宋体" w:hAnsi="宋体" w:eastAsia="宋体" w:cs="宋体"/>
          <w:spacing w:val="9"/>
          <w:sz w:val="24"/>
          <w:szCs w:val="24"/>
        </w:rPr>
        <w:t>采购人或采购代理机构应当按本文件中确定的时间在政采系统中组织开标活</w:t>
      </w:r>
    </w:p>
    <w:p>
      <w:pPr>
        <w:spacing w:before="1" w:line="220" w:lineRule="auto"/>
        <w:ind w:left="35"/>
        <w:rPr>
          <w:rFonts w:ascii="宋体" w:hAnsi="宋体" w:eastAsia="宋体" w:cs="宋体"/>
          <w:sz w:val="24"/>
          <w:szCs w:val="24"/>
        </w:rPr>
      </w:pPr>
      <w:r>
        <w:rPr>
          <w:rFonts w:ascii="宋体" w:hAnsi="宋体" w:eastAsia="宋体" w:cs="宋体"/>
          <w:spacing w:val="-6"/>
          <w:sz w:val="24"/>
          <w:szCs w:val="24"/>
        </w:rPr>
        <w:t>动。</w:t>
      </w:r>
    </w:p>
    <w:p>
      <w:pPr>
        <w:spacing w:before="233" w:line="521" w:lineRule="exact"/>
        <w:ind w:left="513"/>
        <w:rPr>
          <w:rFonts w:ascii="宋体" w:hAnsi="宋体" w:eastAsia="宋体" w:cs="宋体"/>
          <w:sz w:val="24"/>
          <w:szCs w:val="24"/>
        </w:rPr>
      </w:pPr>
      <w:r>
        <w:rPr>
          <w:rFonts w:ascii="宋体" w:hAnsi="宋体" w:eastAsia="宋体" w:cs="宋体"/>
          <w:spacing w:val="2"/>
          <w:position w:val="21"/>
          <w:sz w:val="24"/>
          <w:szCs w:val="24"/>
        </w:rPr>
        <w:t>采购人或者采购代理机构应当对开标、评标现场活动进行全程录音录像。</w:t>
      </w:r>
    </w:p>
    <w:p>
      <w:pPr>
        <w:spacing w:line="219" w:lineRule="auto"/>
        <w:ind w:left="35"/>
        <w:rPr>
          <w:rFonts w:ascii="宋体" w:hAnsi="宋体" w:eastAsia="宋体" w:cs="宋体"/>
          <w:sz w:val="24"/>
          <w:szCs w:val="24"/>
        </w:rPr>
      </w:pPr>
      <w:r>
        <w:rPr>
          <w:rFonts w:ascii="宋体" w:hAnsi="宋体" w:eastAsia="宋体" w:cs="宋体"/>
          <w:spacing w:val="-1"/>
          <w:sz w:val="24"/>
          <w:szCs w:val="24"/>
        </w:rPr>
        <w:t>录音录像应当清晰可辨，音像资料作为采购文件一并存档。</w:t>
      </w:r>
    </w:p>
    <w:p>
      <w:pPr>
        <w:spacing w:before="233" w:line="521" w:lineRule="exact"/>
        <w:ind w:left="532"/>
        <w:rPr>
          <w:rFonts w:ascii="宋体" w:hAnsi="宋体" w:eastAsia="宋体" w:cs="宋体"/>
          <w:sz w:val="24"/>
          <w:szCs w:val="24"/>
        </w:rPr>
      </w:pPr>
      <w:r>
        <w:rPr>
          <w:rFonts w:ascii="宋体" w:hAnsi="宋体" w:eastAsia="宋体" w:cs="宋体"/>
          <w:spacing w:val="-2"/>
          <w:position w:val="21"/>
          <w:sz w:val="24"/>
          <w:szCs w:val="24"/>
        </w:rPr>
        <w:t>16.2 开标由采购人或采购代理机构主持，邀请投标人参加。评标委员会成</w:t>
      </w:r>
    </w:p>
    <w:p>
      <w:pPr>
        <w:spacing w:line="220" w:lineRule="auto"/>
        <w:ind w:left="43"/>
        <w:rPr>
          <w:rFonts w:ascii="宋体" w:hAnsi="宋体" w:eastAsia="宋体" w:cs="宋体"/>
          <w:sz w:val="24"/>
          <w:szCs w:val="24"/>
        </w:rPr>
      </w:pPr>
      <w:r>
        <w:rPr>
          <w:rFonts w:ascii="宋体" w:hAnsi="宋体" w:eastAsia="宋体" w:cs="宋体"/>
          <w:spacing w:val="-2"/>
          <w:sz w:val="24"/>
          <w:szCs w:val="24"/>
        </w:rPr>
        <w:t>员不得参加开标活动。</w:t>
      </w:r>
    </w:p>
    <w:p>
      <w:pPr>
        <w:spacing w:before="234" w:line="220" w:lineRule="auto"/>
        <w:ind w:left="517"/>
        <w:rPr>
          <w:rFonts w:ascii="宋体" w:hAnsi="宋体" w:eastAsia="宋体" w:cs="宋体"/>
          <w:sz w:val="24"/>
          <w:szCs w:val="24"/>
        </w:rPr>
      </w:pPr>
      <w:r>
        <w:rPr>
          <w:rFonts w:ascii="宋体" w:hAnsi="宋体" w:eastAsia="宋体" w:cs="宋体"/>
          <w:spacing w:val="-1"/>
          <w:sz w:val="24"/>
          <w:szCs w:val="24"/>
        </w:rPr>
        <w:t>投标人不足3家的，不得开标。</w:t>
      </w:r>
    </w:p>
    <w:p>
      <w:pPr>
        <w:spacing w:before="233" w:line="521" w:lineRule="exact"/>
        <w:ind w:left="532"/>
        <w:rPr>
          <w:rFonts w:ascii="宋体" w:hAnsi="宋体" w:eastAsia="宋体" w:cs="宋体"/>
          <w:sz w:val="24"/>
          <w:szCs w:val="24"/>
        </w:rPr>
      </w:pPr>
      <w:r>
        <w:rPr>
          <w:rFonts w:ascii="宋体" w:hAnsi="宋体" w:eastAsia="宋体" w:cs="宋体"/>
          <w:spacing w:val="2"/>
          <w:position w:val="21"/>
          <w:sz w:val="24"/>
          <w:szCs w:val="24"/>
        </w:rPr>
        <w:t>16.3开标过程应当由采购人或者采购代</w:t>
      </w:r>
      <w:r>
        <w:rPr>
          <w:rFonts w:ascii="宋体" w:hAnsi="宋体" w:eastAsia="宋体" w:cs="宋体"/>
          <w:spacing w:val="1"/>
          <w:position w:val="21"/>
          <w:sz w:val="24"/>
          <w:szCs w:val="24"/>
        </w:rPr>
        <w:t>理机构负责记录，由参加开标的各</w:t>
      </w:r>
    </w:p>
    <w:p>
      <w:pPr>
        <w:spacing w:line="219" w:lineRule="auto"/>
        <w:ind w:left="37"/>
        <w:rPr>
          <w:rFonts w:ascii="宋体" w:hAnsi="宋体" w:eastAsia="宋体" w:cs="宋体"/>
          <w:sz w:val="24"/>
          <w:szCs w:val="24"/>
        </w:rPr>
      </w:pPr>
      <w:r>
        <w:rPr>
          <w:rFonts w:ascii="宋体" w:hAnsi="宋体" w:eastAsia="宋体" w:cs="宋体"/>
          <w:spacing w:val="-1"/>
          <w:sz w:val="24"/>
          <w:szCs w:val="24"/>
        </w:rPr>
        <w:t>投标人代表和相关工作人员签字确认后随采购文件一并存档。</w:t>
      </w:r>
    </w:p>
    <w:p>
      <w:pPr>
        <w:spacing w:before="235" w:line="400" w:lineRule="auto"/>
        <w:ind w:left="37" w:firstLine="480"/>
        <w:rPr>
          <w:rFonts w:ascii="宋体" w:hAnsi="宋体" w:eastAsia="宋体" w:cs="宋体"/>
          <w:sz w:val="24"/>
          <w:szCs w:val="24"/>
        </w:rPr>
      </w:pPr>
      <w:r>
        <w:rPr>
          <w:rFonts w:ascii="宋体" w:hAnsi="宋体" w:eastAsia="宋体" w:cs="宋体"/>
          <w:spacing w:val="2"/>
          <w:sz w:val="24"/>
          <w:szCs w:val="24"/>
        </w:rPr>
        <w:t>投标人代表对开标过程和开标记录有疑义，以及认为采购人、采购代理机</w:t>
      </w:r>
      <w:r>
        <w:rPr>
          <w:rFonts w:ascii="宋体" w:hAnsi="宋体" w:eastAsia="宋体" w:cs="宋体"/>
          <w:spacing w:val="6"/>
          <w:sz w:val="24"/>
          <w:szCs w:val="24"/>
        </w:rPr>
        <w:t xml:space="preserve"> </w:t>
      </w:r>
      <w:r>
        <w:rPr>
          <w:rFonts w:ascii="宋体" w:hAnsi="宋体" w:eastAsia="宋体" w:cs="宋体"/>
          <w:spacing w:val="-3"/>
          <w:sz w:val="24"/>
          <w:szCs w:val="24"/>
        </w:rPr>
        <w:t>构相关工作人员有需要回避的情形的，应当场提出询问或者回避申请。采购人、</w:t>
      </w:r>
    </w:p>
    <w:p>
      <w:pPr>
        <w:spacing w:line="219" w:lineRule="auto"/>
        <w:ind w:left="33"/>
        <w:rPr>
          <w:rFonts w:ascii="宋体" w:hAnsi="宋体" w:eastAsia="宋体" w:cs="宋体"/>
          <w:sz w:val="24"/>
          <w:szCs w:val="24"/>
        </w:rPr>
      </w:pPr>
      <w:r>
        <w:rPr>
          <w:rFonts w:ascii="宋体" w:hAnsi="宋体" w:eastAsia="宋体" w:cs="宋体"/>
          <w:sz w:val="24"/>
          <w:szCs w:val="24"/>
        </w:rPr>
        <w:t>采购代理机构对投标人代表提出的询问或者回</w:t>
      </w:r>
      <w:r>
        <w:rPr>
          <w:rFonts w:ascii="宋体" w:hAnsi="宋体" w:eastAsia="宋体" w:cs="宋体"/>
          <w:spacing w:val="-1"/>
          <w:sz w:val="24"/>
          <w:szCs w:val="24"/>
        </w:rPr>
        <w:t>避申请应当及时处理。</w:t>
      </w:r>
    </w:p>
    <w:p>
      <w:pPr>
        <w:spacing w:before="236" w:line="221" w:lineRule="auto"/>
        <w:ind w:left="517"/>
        <w:rPr>
          <w:rFonts w:ascii="宋体" w:hAnsi="宋体" w:eastAsia="宋体" w:cs="宋体"/>
          <w:sz w:val="24"/>
          <w:szCs w:val="24"/>
        </w:rPr>
      </w:pPr>
      <w:r>
        <w:rPr>
          <w:rFonts w:ascii="宋体" w:hAnsi="宋体" w:eastAsia="宋体" w:cs="宋体"/>
          <w:spacing w:val="-1"/>
          <w:sz w:val="24"/>
          <w:szCs w:val="24"/>
        </w:rPr>
        <w:t>投标人未参加开标的，视同认可开标结果。</w:t>
      </w:r>
    </w:p>
    <w:p>
      <w:pPr>
        <w:spacing w:before="129" w:line="225" w:lineRule="auto"/>
        <w:ind w:left="2717"/>
        <w:rPr>
          <w:rFonts w:ascii="宋体" w:hAnsi="宋体" w:eastAsia="宋体" w:cs="宋体"/>
          <w:sz w:val="35"/>
          <w:szCs w:val="35"/>
        </w:rPr>
      </w:pPr>
      <w:r>
        <w:rPr>
          <w:rFonts w:ascii="宋体" w:hAnsi="宋体" w:eastAsia="宋体" w:cs="宋体"/>
          <w:spacing w:val="9"/>
          <w:sz w:val="35"/>
          <w:szCs w:val="35"/>
          <w14:textOutline w14:w="6540" w14:cap="sq" w14:cmpd="sng">
            <w14:solidFill>
              <w14:srgbClr w14:val="000000"/>
            </w14:solidFill>
            <w14:prstDash w14:val="solid"/>
            <w14:bevel/>
          </w14:textOutline>
        </w:rPr>
        <w:t>六、资格审查程序</w:t>
      </w:r>
    </w:p>
    <w:p>
      <w:pPr>
        <w:spacing w:before="161" w:line="221" w:lineRule="auto"/>
        <w:ind w:left="56"/>
        <w:rPr>
          <w:rFonts w:ascii="宋体" w:hAnsi="宋体" w:eastAsia="宋体" w:cs="宋体"/>
          <w:sz w:val="28"/>
          <w:szCs w:val="28"/>
        </w:rPr>
      </w:pPr>
      <w:r>
        <w:rPr>
          <w:rFonts w:ascii="宋体" w:hAnsi="宋体" w:eastAsia="宋体" w:cs="宋体"/>
          <w:spacing w:val="-4"/>
          <w:sz w:val="28"/>
          <w:szCs w:val="28"/>
          <w14:textOutline w14:w="5105" w14:cap="sq" w14:cmpd="sng">
            <w14:solidFill>
              <w14:srgbClr w14:val="000000"/>
            </w14:solidFill>
            <w14:prstDash w14:val="solid"/>
            <w14:bevel/>
          </w14:textOutline>
        </w:rPr>
        <w:t>17.资格审查</w:t>
      </w:r>
    </w:p>
    <w:p>
      <w:pPr>
        <w:spacing w:before="221" w:line="518" w:lineRule="exact"/>
        <w:ind w:left="532"/>
        <w:rPr>
          <w:rFonts w:ascii="宋体" w:hAnsi="宋体" w:eastAsia="宋体" w:cs="宋体"/>
          <w:sz w:val="24"/>
          <w:szCs w:val="24"/>
        </w:rPr>
      </w:pPr>
      <w:r>
        <w:rPr>
          <w:rFonts w:ascii="宋体" w:hAnsi="宋体" w:eastAsia="宋体" w:cs="宋体"/>
          <w:spacing w:val="-2"/>
          <w:position w:val="21"/>
          <w:sz w:val="24"/>
          <w:szCs w:val="24"/>
        </w:rPr>
        <w:t>17.1 开标结束后，采购人或者采购代理机构应当依法对投标人的资格性审</w:t>
      </w:r>
    </w:p>
    <w:p>
      <w:pPr>
        <w:spacing w:line="220" w:lineRule="auto"/>
        <w:ind w:left="37"/>
        <w:rPr>
          <w:rFonts w:ascii="宋体" w:hAnsi="宋体" w:eastAsia="宋体" w:cs="宋体"/>
          <w:sz w:val="24"/>
          <w:szCs w:val="24"/>
        </w:rPr>
      </w:pPr>
      <w:r>
        <w:rPr>
          <w:rFonts w:ascii="宋体" w:hAnsi="宋体" w:eastAsia="宋体" w:cs="宋体"/>
          <w:spacing w:val="-2"/>
          <w:sz w:val="24"/>
          <w:szCs w:val="24"/>
        </w:rPr>
        <w:t>查文件进行审查。</w:t>
      </w:r>
    </w:p>
    <w:p>
      <w:pPr>
        <w:spacing w:before="235" w:line="220" w:lineRule="auto"/>
        <w:ind w:left="532"/>
        <w:rPr>
          <w:rFonts w:ascii="宋体" w:hAnsi="宋体" w:eastAsia="宋体" w:cs="宋体"/>
          <w:sz w:val="24"/>
          <w:szCs w:val="24"/>
        </w:rPr>
      </w:pPr>
      <w:r>
        <w:rPr>
          <w:rFonts w:ascii="宋体" w:hAnsi="宋体" w:eastAsia="宋体" w:cs="宋体"/>
          <w:spacing w:val="-2"/>
          <w:sz w:val="24"/>
          <w:szCs w:val="24"/>
        </w:rPr>
        <w:t>17.2 合格投标人不足3家的，不得评标。</w:t>
      </w:r>
    </w:p>
    <w:p>
      <w:pPr>
        <w:spacing w:before="235" w:line="220" w:lineRule="auto"/>
        <w:ind w:left="532"/>
        <w:rPr>
          <w:rFonts w:ascii="宋体" w:hAnsi="宋体" w:eastAsia="宋体" w:cs="宋体"/>
          <w:sz w:val="24"/>
          <w:szCs w:val="24"/>
        </w:rPr>
      </w:pPr>
      <w:r>
        <w:rPr>
          <w:rFonts w:ascii="宋体" w:hAnsi="宋体" w:eastAsia="宋体" w:cs="宋体"/>
          <w:spacing w:val="-1"/>
          <w:sz w:val="24"/>
          <w:szCs w:val="24"/>
        </w:rPr>
        <w:t>17.3 资格审查时，投标人存在下列情况之一的，按无效投标处理：</w:t>
      </w:r>
    </w:p>
    <w:p>
      <w:pPr>
        <w:spacing w:before="232" w:line="521" w:lineRule="exact"/>
        <w:ind w:left="556"/>
        <w:rPr>
          <w:rFonts w:ascii="宋体" w:hAnsi="宋体" w:eastAsia="宋体" w:cs="宋体"/>
          <w:sz w:val="24"/>
          <w:szCs w:val="24"/>
        </w:rPr>
      </w:pPr>
      <w:r>
        <w:rPr>
          <w:rFonts w:ascii="宋体" w:hAnsi="宋体" w:eastAsia="宋体" w:cs="宋体"/>
          <w:spacing w:val="-2"/>
          <w:position w:val="21"/>
          <w:sz w:val="24"/>
          <w:szCs w:val="24"/>
          <w14:textOutline w14:w="4356" w14:cap="sq" w14:cmpd="sng">
            <w14:solidFill>
              <w14:srgbClr w14:val="000000"/>
            </w14:solidFill>
            <w14:prstDash w14:val="solid"/>
            <w14:bevel/>
          </w14:textOutline>
        </w:rPr>
        <w:t>(1)</w:t>
      </w:r>
      <w:r>
        <w:rPr>
          <w:rFonts w:ascii="宋体" w:hAnsi="宋体" w:eastAsia="宋体" w:cs="宋体"/>
          <w:spacing w:val="-2"/>
          <w:position w:val="21"/>
          <w:sz w:val="24"/>
          <w:szCs w:val="24"/>
        </w:rPr>
        <w:t xml:space="preserve"> </w:t>
      </w:r>
      <w:r>
        <w:rPr>
          <w:rFonts w:ascii="宋体" w:hAnsi="宋体" w:eastAsia="宋体" w:cs="宋体"/>
          <w:spacing w:val="-2"/>
          <w:position w:val="21"/>
          <w:sz w:val="24"/>
          <w:szCs w:val="24"/>
          <w14:textOutline w14:w="4356" w14:cap="sq" w14:cmpd="sng">
            <w14:solidFill>
              <w14:srgbClr w14:val="000000"/>
            </w14:solidFill>
            <w14:prstDash w14:val="solid"/>
            <w14:bevel/>
          </w14:textOutline>
        </w:rPr>
        <w:t>不具备第一部分“投标邀请</w:t>
      </w:r>
      <w:r>
        <w:rPr>
          <w:rFonts w:ascii="宋体" w:hAnsi="宋体" w:eastAsia="宋体" w:cs="宋体"/>
          <w:spacing w:val="-85"/>
          <w:position w:val="21"/>
          <w:sz w:val="24"/>
          <w:szCs w:val="24"/>
        </w:rPr>
        <w:t xml:space="preserve"> </w:t>
      </w:r>
      <w:r>
        <w:rPr>
          <w:rFonts w:ascii="宋体" w:hAnsi="宋体" w:eastAsia="宋体" w:cs="宋体"/>
          <w:spacing w:val="-2"/>
          <w:position w:val="21"/>
          <w:sz w:val="24"/>
          <w:szCs w:val="24"/>
          <w14:textOutline w14:w="4356" w14:cap="sq" w14:cmpd="sng">
            <w14:solidFill>
              <w14:srgbClr w14:val="000000"/>
            </w14:solidFill>
            <w14:prstDash w14:val="solid"/>
            <w14:bevel/>
          </w14:textOutline>
        </w:rPr>
        <w:t>”中各包投</w:t>
      </w:r>
      <w:r>
        <w:rPr>
          <w:rFonts w:ascii="宋体" w:hAnsi="宋体" w:eastAsia="宋体" w:cs="宋体"/>
          <w:spacing w:val="-3"/>
          <w:position w:val="21"/>
          <w:sz w:val="24"/>
          <w:szCs w:val="24"/>
          <w14:textOutline w14:w="4356" w14:cap="sq" w14:cmpd="sng">
            <w14:solidFill>
              <w14:srgbClr w14:val="000000"/>
            </w14:solidFill>
            <w14:prstDash w14:val="solid"/>
            <w14:bevel/>
          </w14:textOutline>
        </w:rPr>
        <w:t>标人资格要求的；</w:t>
      </w:r>
    </w:p>
    <w:p>
      <w:pPr>
        <w:spacing w:line="220" w:lineRule="auto"/>
        <w:ind w:left="556"/>
        <w:rPr>
          <w:rFonts w:ascii="宋体" w:hAnsi="宋体" w:eastAsia="宋体" w:cs="宋体"/>
          <w:sz w:val="24"/>
          <w:szCs w:val="24"/>
        </w:rPr>
      </w:pPr>
      <w:r>
        <w:rPr>
          <w:rFonts w:ascii="宋体" w:hAnsi="宋体" w:eastAsia="宋体" w:cs="宋体"/>
          <w:spacing w:val="-1"/>
          <w:sz w:val="24"/>
          <w:szCs w:val="24"/>
          <w14:textOutline w14:w="4356" w14:cap="sq" w14:cmpd="sng">
            <w14:solidFill>
              <w14:srgbClr w14:val="000000"/>
            </w14:solidFill>
            <w14:prstDash w14:val="solid"/>
            <w14:bevel/>
          </w14:textOutline>
        </w:rPr>
        <w:t>(2)</w:t>
      </w:r>
      <w:r>
        <w:rPr>
          <w:rFonts w:ascii="宋体" w:hAnsi="宋体" w:eastAsia="宋体" w:cs="宋体"/>
          <w:spacing w:val="-1"/>
          <w:sz w:val="24"/>
          <w:szCs w:val="24"/>
        </w:rPr>
        <w:t xml:space="preserve"> </w:t>
      </w:r>
      <w:r>
        <w:rPr>
          <w:rFonts w:ascii="宋体" w:hAnsi="宋体" w:eastAsia="宋体" w:cs="宋体"/>
          <w:spacing w:val="-1"/>
          <w:sz w:val="24"/>
          <w:szCs w:val="24"/>
          <w14:textOutline w14:w="4356" w14:cap="sq" w14:cmpd="sng">
            <w14:solidFill>
              <w14:srgbClr w14:val="000000"/>
            </w14:solidFill>
            <w14:prstDash w14:val="solid"/>
            <w14:bevel/>
          </w14:textOutline>
        </w:rPr>
        <w:t>未按招标文件要求交纳或未足额交纳</w:t>
      </w:r>
      <w:r>
        <w:rPr>
          <w:rFonts w:ascii="宋体" w:hAnsi="宋体" w:eastAsia="宋体" w:cs="宋体"/>
          <w:spacing w:val="-2"/>
          <w:sz w:val="24"/>
          <w:szCs w:val="24"/>
          <w14:textOutline w14:w="4356" w14:cap="sq" w14:cmpd="sng">
            <w14:solidFill>
              <w14:srgbClr w14:val="000000"/>
            </w14:solidFill>
            <w14:prstDash w14:val="solid"/>
            <w14:bevel/>
          </w14:textOutline>
        </w:rPr>
        <w:t>投标保证金的；</w:t>
      </w:r>
    </w:p>
    <w:p>
      <w:pPr>
        <w:spacing w:before="235" w:line="219" w:lineRule="auto"/>
        <w:ind w:left="556"/>
        <w:rPr>
          <w:rFonts w:ascii="宋体" w:hAnsi="宋体" w:eastAsia="宋体" w:cs="宋体"/>
          <w:sz w:val="24"/>
          <w:szCs w:val="24"/>
        </w:rPr>
      </w:pPr>
      <w:r>
        <w:rPr>
          <w:rFonts w:ascii="宋体" w:hAnsi="宋体" w:eastAsia="宋体" w:cs="宋体"/>
          <w:spacing w:val="-1"/>
          <w:sz w:val="24"/>
          <w:szCs w:val="24"/>
          <w14:textOutline w14:w="4356" w14:cap="sq" w14:cmpd="sng">
            <w14:solidFill>
              <w14:srgbClr w14:val="000000"/>
            </w14:solidFill>
            <w14:prstDash w14:val="solid"/>
            <w14:bevel/>
          </w14:textOutline>
        </w:rPr>
        <w:t>(3)</w:t>
      </w:r>
      <w:r>
        <w:rPr>
          <w:rFonts w:ascii="宋体" w:hAnsi="宋体" w:eastAsia="宋体" w:cs="宋体"/>
          <w:spacing w:val="-1"/>
          <w:sz w:val="24"/>
          <w:szCs w:val="24"/>
        </w:rPr>
        <w:t xml:space="preserve"> </w:t>
      </w:r>
      <w:r>
        <w:rPr>
          <w:rFonts w:ascii="宋体" w:hAnsi="宋体" w:eastAsia="宋体" w:cs="宋体"/>
          <w:spacing w:val="-1"/>
          <w:sz w:val="24"/>
          <w:szCs w:val="24"/>
          <w14:textOutline w14:w="4356" w14:cap="sq" w14:cmpd="sng">
            <w14:solidFill>
              <w14:srgbClr w14:val="000000"/>
            </w14:solidFill>
            <w14:prstDash w14:val="solid"/>
            <w14:bevel/>
          </w14:textOutline>
        </w:rPr>
        <w:t>未按第11.1的（1）-（10）要求提供相关资料的；</w:t>
      </w:r>
    </w:p>
    <w:p>
      <w:pPr>
        <w:spacing w:before="234" w:line="520" w:lineRule="exact"/>
        <w:ind w:left="556"/>
        <w:rPr>
          <w:rFonts w:ascii="宋体" w:hAnsi="宋体" w:eastAsia="宋体" w:cs="宋体"/>
          <w:sz w:val="24"/>
          <w:szCs w:val="24"/>
        </w:rPr>
      </w:pPr>
      <w:r>
        <w:rPr>
          <w:rFonts w:ascii="宋体" w:hAnsi="宋体" w:eastAsia="宋体" w:cs="宋体"/>
          <w:spacing w:val="-1"/>
          <w:position w:val="21"/>
          <w:sz w:val="24"/>
          <w:szCs w:val="24"/>
          <w14:textOutline w14:w="4356" w14:cap="sq" w14:cmpd="sng">
            <w14:solidFill>
              <w14:srgbClr w14:val="000000"/>
            </w14:solidFill>
            <w14:prstDash w14:val="solid"/>
            <w14:bevel/>
          </w14:textOutline>
        </w:rPr>
        <w:t>(4)</w:t>
      </w:r>
      <w:r>
        <w:rPr>
          <w:rFonts w:ascii="宋体" w:hAnsi="宋体" w:eastAsia="宋体" w:cs="宋体"/>
          <w:spacing w:val="-1"/>
          <w:position w:val="21"/>
          <w:sz w:val="24"/>
          <w:szCs w:val="24"/>
        </w:rPr>
        <w:t xml:space="preserve"> </w:t>
      </w:r>
      <w:r>
        <w:rPr>
          <w:rFonts w:ascii="宋体" w:hAnsi="宋体" w:eastAsia="宋体" w:cs="宋体"/>
          <w:spacing w:val="-1"/>
          <w:position w:val="21"/>
          <w:sz w:val="24"/>
          <w:szCs w:val="24"/>
          <w14:textOutline w14:w="4356" w14:cap="sq" w14:cmpd="sng">
            <w14:solidFill>
              <w14:srgbClr w14:val="000000"/>
            </w14:solidFill>
            <w14:prstDash w14:val="solid"/>
            <w14:bevel/>
          </w14:textOutline>
        </w:rPr>
        <w:t>资格性审查文件未按招标文件规定和要求签字、盖</w:t>
      </w:r>
      <w:r>
        <w:rPr>
          <w:rFonts w:ascii="宋体" w:hAnsi="宋体" w:eastAsia="宋体" w:cs="宋体"/>
          <w:spacing w:val="-2"/>
          <w:position w:val="21"/>
          <w:sz w:val="24"/>
          <w:szCs w:val="24"/>
          <w14:textOutline w14:w="4356" w14:cap="sq" w14:cmpd="sng">
            <w14:solidFill>
              <w14:srgbClr w14:val="000000"/>
            </w14:solidFill>
            <w14:prstDash w14:val="solid"/>
            <w14:bevel/>
          </w14:textOutline>
        </w:rPr>
        <w:t>章的；</w:t>
      </w:r>
    </w:p>
    <w:p>
      <w:pPr>
        <w:spacing w:before="1" w:line="218" w:lineRule="auto"/>
        <w:ind w:left="556"/>
      </w:pPr>
      <w:r>
        <w:rPr>
          <w:rFonts w:ascii="宋体" w:hAnsi="宋体" w:eastAsia="宋体" w:cs="宋体"/>
          <w:spacing w:val="-1"/>
          <w:sz w:val="24"/>
          <w:szCs w:val="24"/>
          <w14:textOutline w14:w="4356" w14:cap="sq" w14:cmpd="sng">
            <w14:solidFill>
              <w14:srgbClr w14:val="000000"/>
            </w14:solidFill>
            <w14:prstDash w14:val="solid"/>
            <w14:bevel/>
          </w14:textOutline>
        </w:rPr>
        <w:t>(5)</w:t>
      </w:r>
      <w:r>
        <w:rPr>
          <w:rFonts w:ascii="宋体" w:hAnsi="宋体" w:eastAsia="宋体" w:cs="宋体"/>
          <w:spacing w:val="-1"/>
          <w:sz w:val="24"/>
          <w:szCs w:val="24"/>
        </w:rPr>
        <w:t xml:space="preserve"> </w:t>
      </w:r>
      <w:r>
        <w:rPr>
          <w:rFonts w:ascii="宋体" w:hAnsi="宋体" w:eastAsia="宋体" w:cs="宋体"/>
          <w:spacing w:val="-1"/>
          <w:sz w:val="24"/>
          <w:szCs w:val="24"/>
          <w14:textOutline w14:w="4356" w14:cap="sq" w14:cmpd="sng">
            <w14:solidFill>
              <w14:srgbClr w14:val="000000"/>
            </w14:solidFill>
            <w14:prstDash w14:val="solid"/>
            <w14:bevel/>
          </w14:textOutline>
        </w:rPr>
        <w:t>报价超过招标文件中规定的预算金额或者最高</w:t>
      </w:r>
      <w:r>
        <w:rPr>
          <w:rFonts w:ascii="宋体" w:hAnsi="宋体" w:eastAsia="宋体" w:cs="宋体"/>
          <w:spacing w:val="-2"/>
          <w:sz w:val="24"/>
          <w:szCs w:val="24"/>
          <w14:textOutline w14:w="4356" w14:cap="sq" w14:cmpd="sng">
            <w14:solidFill>
              <w14:srgbClr w14:val="000000"/>
            </w14:solidFill>
            <w14:prstDash w14:val="solid"/>
            <w14:bevel/>
          </w14:textOutline>
        </w:rPr>
        <w:t>限价的；</w:t>
      </w:r>
    </w:p>
    <w:p>
      <w:pPr>
        <w:pStyle w:val="2"/>
        <w:spacing w:line="291" w:lineRule="auto"/>
      </w:pPr>
    </w:p>
    <w:p>
      <w:pPr>
        <w:spacing w:before="78" w:line="220" w:lineRule="auto"/>
        <w:ind w:left="237" w:leftChars="113" w:firstLine="337" w:firstLineChars="143"/>
        <w:rPr>
          <w:rFonts w:ascii="宋体" w:hAnsi="宋体" w:eastAsia="宋体" w:cs="宋体"/>
          <w:sz w:val="24"/>
          <w:szCs w:val="24"/>
        </w:rPr>
      </w:pPr>
      <w:r>
        <w:rPr>
          <w:rFonts w:ascii="宋体" w:hAnsi="宋体" w:eastAsia="宋体" w:cs="宋体"/>
          <w:spacing w:val="-2"/>
          <w:sz w:val="24"/>
          <w:szCs w:val="24"/>
          <w14:textOutline w14:w="4356" w14:cap="sq" w14:cmpd="sng">
            <w14:solidFill>
              <w14:srgbClr w14:val="000000"/>
            </w14:solidFill>
            <w14:prstDash w14:val="solid"/>
            <w14:bevel/>
          </w14:textOutline>
        </w:rPr>
        <w:t>(6)</w:t>
      </w:r>
      <w:r>
        <w:rPr>
          <w:rFonts w:ascii="宋体" w:hAnsi="宋体" w:eastAsia="宋体" w:cs="宋体"/>
          <w:spacing w:val="-2"/>
          <w:sz w:val="24"/>
          <w:szCs w:val="24"/>
        </w:rPr>
        <w:t xml:space="preserve"> </w:t>
      </w:r>
      <w:r>
        <w:rPr>
          <w:rFonts w:ascii="宋体" w:hAnsi="宋体" w:eastAsia="宋体" w:cs="宋体"/>
          <w:spacing w:val="-2"/>
          <w:sz w:val="24"/>
          <w:szCs w:val="24"/>
          <w14:textOutline w14:w="4356" w14:cap="sq" w14:cmpd="sng">
            <w14:solidFill>
              <w14:srgbClr w14:val="000000"/>
            </w14:solidFill>
            <w14:prstDash w14:val="solid"/>
            <w14:bevel/>
          </w14:textOutline>
        </w:rPr>
        <w:t>投标有效期不能满足招标文件要求的；</w:t>
      </w:r>
    </w:p>
    <w:p>
      <w:pPr>
        <w:spacing w:before="131" w:line="226" w:lineRule="auto"/>
        <w:ind w:left="2533"/>
        <w:rPr>
          <w:rFonts w:ascii="宋体" w:hAnsi="宋体" w:eastAsia="宋体" w:cs="宋体"/>
          <w:spacing w:val="9"/>
          <w:sz w:val="35"/>
          <w:szCs w:val="35"/>
          <w14:textOutline w14:w="6540" w14:cap="sq" w14:cmpd="sng">
            <w14:solidFill>
              <w14:srgbClr w14:val="000000"/>
            </w14:solidFill>
            <w14:prstDash w14:val="solid"/>
            <w14:bevel/>
          </w14:textOutline>
        </w:rPr>
      </w:pPr>
    </w:p>
    <w:p>
      <w:pPr>
        <w:spacing w:before="131" w:line="226" w:lineRule="auto"/>
        <w:ind w:left="2533"/>
        <w:rPr>
          <w:rFonts w:ascii="宋体" w:hAnsi="宋体" w:eastAsia="宋体" w:cs="宋体"/>
          <w:sz w:val="35"/>
          <w:szCs w:val="35"/>
        </w:rPr>
      </w:pPr>
      <w:r>
        <w:rPr>
          <w:rFonts w:ascii="宋体" w:hAnsi="宋体" w:eastAsia="宋体" w:cs="宋体"/>
          <w:spacing w:val="9"/>
          <w:sz w:val="35"/>
          <w:szCs w:val="35"/>
          <w14:textOutline w14:w="6540" w14:cap="sq" w14:cmpd="sng">
            <w14:solidFill>
              <w14:srgbClr w14:val="000000"/>
            </w14:solidFill>
            <w14:prstDash w14:val="solid"/>
            <w14:bevel/>
          </w14:textOutline>
        </w:rPr>
        <w:t>七、评审程序及方法</w:t>
      </w:r>
    </w:p>
    <w:p>
      <w:pPr>
        <w:spacing w:before="160" w:line="220" w:lineRule="auto"/>
        <w:ind w:left="56"/>
        <w:rPr>
          <w:rFonts w:ascii="宋体" w:hAnsi="宋体" w:eastAsia="宋体" w:cs="宋体"/>
          <w:sz w:val="28"/>
          <w:szCs w:val="28"/>
        </w:rPr>
      </w:pPr>
      <w:r>
        <w:rPr>
          <w:rFonts w:ascii="宋体" w:hAnsi="宋体" w:eastAsia="宋体" w:cs="宋体"/>
          <w:spacing w:val="-4"/>
          <w:sz w:val="28"/>
          <w:szCs w:val="28"/>
          <w14:textOutline w14:w="5105" w14:cap="sq" w14:cmpd="sng">
            <w14:solidFill>
              <w14:srgbClr w14:val="000000"/>
            </w14:solidFill>
            <w14:prstDash w14:val="solid"/>
            <w14:bevel/>
          </w14:textOutline>
        </w:rPr>
        <w:t>18.评标委员会</w:t>
      </w:r>
    </w:p>
    <w:p>
      <w:pPr>
        <w:spacing w:before="220" w:line="219" w:lineRule="auto"/>
        <w:ind w:left="532"/>
        <w:rPr>
          <w:rFonts w:ascii="宋体" w:hAnsi="宋体" w:eastAsia="宋体" w:cs="宋体"/>
          <w:sz w:val="24"/>
          <w:szCs w:val="24"/>
        </w:rPr>
      </w:pPr>
      <w:r>
        <w:rPr>
          <w:rFonts w:ascii="宋体" w:hAnsi="宋体" w:eastAsia="宋体" w:cs="宋体"/>
          <w:spacing w:val="-1"/>
          <w:sz w:val="24"/>
          <w:szCs w:val="24"/>
        </w:rPr>
        <w:t>18.1</w:t>
      </w:r>
      <w:r>
        <w:rPr>
          <w:rFonts w:ascii="宋体" w:hAnsi="宋体" w:eastAsia="宋体" w:cs="宋体"/>
          <w:spacing w:val="-1"/>
          <w:sz w:val="24"/>
          <w:szCs w:val="24"/>
          <w:u w:val="single" w:color="auto"/>
        </w:rPr>
        <w:t>采购代理机构</w:t>
      </w:r>
      <w:r>
        <w:rPr>
          <w:rFonts w:ascii="宋体" w:hAnsi="宋体" w:eastAsia="宋体" w:cs="宋体"/>
          <w:spacing w:val="-1"/>
          <w:sz w:val="24"/>
          <w:szCs w:val="24"/>
        </w:rPr>
        <w:t>负责组织评标工作，并履行下列职</w:t>
      </w:r>
      <w:r>
        <w:rPr>
          <w:rFonts w:ascii="宋体" w:hAnsi="宋体" w:eastAsia="宋体" w:cs="宋体"/>
          <w:spacing w:val="-2"/>
          <w:sz w:val="24"/>
          <w:szCs w:val="24"/>
        </w:rPr>
        <w:t>责：</w:t>
      </w:r>
    </w:p>
    <w:p>
      <w:pPr>
        <w:spacing w:before="235" w:line="521" w:lineRule="exact"/>
        <w:ind w:left="525"/>
        <w:rPr>
          <w:rFonts w:ascii="宋体" w:hAnsi="宋体" w:eastAsia="宋体" w:cs="宋体"/>
          <w:sz w:val="24"/>
          <w:szCs w:val="24"/>
        </w:rPr>
      </w:pPr>
      <w:r>
        <w:rPr>
          <w:rFonts w:ascii="宋体" w:hAnsi="宋体" w:eastAsia="宋体" w:cs="宋体"/>
          <w:spacing w:val="-2"/>
          <w:position w:val="21"/>
          <w:sz w:val="24"/>
          <w:szCs w:val="24"/>
        </w:rPr>
        <w:t>（1）核对评审专家身份和采购人代表授权函，对评审专家在政府采购活动</w:t>
      </w:r>
    </w:p>
    <w:p>
      <w:pPr>
        <w:spacing w:before="1" w:line="218" w:lineRule="auto"/>
        <w:ind w:left="56"/>
        <w:rPr>
          <w:rFonts w:ascii="宋体" w:hAnsi="宋体" w:eastAsia="宋体" w:cs="宋体"/>
          <w:sz w:val="24"/>
          <w:szCs w:val="24"/>
        </w:rPr>
      </w:pPr>
      <w:r>
        <w:rPr>
          <w:rFonts w:ascii="宋体" w:hAnsi="宋体" w:eastAsia="宋体" w:cs="宋体"/>
          <w:spacing w:val="-1"/>
          <w:sz w:val="24"/>
          <w:szCs w:val="24"/>
        </w:rPr>
        <w:t>中的职责履行情况予以记录，并及时将有关违法违规行为向财政部门报告；</w:t>
      </w:r>
    </w:p>
    <w:p>
      <w:pPr>
        <w:spacing w:before="235" w:line="219" w:lineRule="auto"/>
        <w:ind w:left="525"/>
        <w:rPr>
          <w:rFonts w:ascii="宋体" w:hAnsi="宋体" w:eastAsia="宋体" w:cs="宋体"/>
          <w:sz w:val="24"/>
          <w:szCs w:val="24"/>
        </w:rPr>
      </w:pPr>
      <w:r>
        <w:rPr>
          <w:rFonts w:ascii="宋体" w:hAnsi="宋体" w:eastAsia="宋体" w:cs="宋体"/>
          <w:spacing w:val="-3"/>
          <w:sz w:val="24"/>
          <w:szCs w:val="24"/>
        </w:rPr>
        <w:t>（2）宣布评标纪律；</w:t>
      </w:r>
    </w:p>
    <w:p>
      <w:pPr>
        <w:spacing w:before="235" w:line="219" w:lineRule="auto"/>
        <w:ind w:left="525"/>
        <w:rPr>
          <w:rFonts w:ascii="宋体" w:hAnsi="宋体" w:eastAsia="宋体" w:cs="宋体"/>
          <w:sz w:val="24"/>
          <w:szCs w:val="24"/>
        </w:rPr>
      </w:pPr>
      <w:r>
        <w:rPr>
          <w:rFonts w:ascii="宋体" w:hAnsi="宋体" w:eastAsia="宋体" w:cs="宋体"/>
          <w:spacing w:val="-1"/>
          <w:sz w:val="24"/>
          <w:szCs w:val="24"/>
        </w:rPr>
        <w:t>（3）公布投标人名单，告知评审专家应当回避的情形；</w:t>
      </w:r>
    </w:p>
    <w:p>
      <w:pPr>
        <w:spacing w:before="237" w:line="219" w:lineRule="auto"/>
        <w:ind w:left="525"/>
        <w:rPr>
          <w:rFonts w:ascii="宋体" w:hAnsi="宋体" w:eastAsia="宋体" w:cs="宋体"/>
          <w:sz w:val="24"/>
          <w:szCs w:val="24"/>
        </w:rPr>
      </w:pPr>
      <w:r>
        <w:rPr>
          <w:rFonts w:ascii="宋体" w:hAnsi="宋体" w:eastAsia="宋体" w:cs="宋体"/>
          <w:spacing w:val="-1"/>
          <w:sz w:val="24"/>
          <w:szCs w:val="24"/>
        </w:rPr>
        <w:t>（4）组织评标委员会推选评标组长，采购人代表不得担任组长；</w:t>
      </w:r>
    </w:p>
    <w:p>
      <w:pPr>
        <w:spacing w:before="233" w:line="219" w:lineRule="auto"/>
        <w:ind w:left="525"/>
        <w:rPr>
          <w:rFonts w:ascii="宋体" w:hAnsi="宋体" w:eastAsia="宋体" w:cs="宋体"/>
          <w:sz w:val="24"/>
          <w:szCs w:val="24"/>
        </w:rPr>
      </w:pPr>
      <w:r>
        <w:rPr>
          <w:rFonts w:ascii="宋体" w:hAnsi="宋体" w:eastAsia="宋体" w:cs="宋体"/>
          <w:spacing w:val="-1"/>
          <w:sz w:val="24"/>
          <w:szCs w:val="24"/>
        </w:rPr>
        <w:t>（5）在评标期间采取必要的通讯管理措施，保证评标活动不受外界干扰；</w:t>
      </w:r>
    </w:p>
    <w:p>
      <w:pPr>
        <w:spacing w:before="237" w:line="219" w:lineRule="auto"/>
        <w:ind w:left="525"/>
        <w:rPr>
          <w:rFonts w:ascii="宋体" w:hAnsi="宋体" w:eastAsia="宋体" w:cs="宋体"/>
          <w:sz w:val="24"/>
          <w:szCs w:val="24"/>
        </w:rPr>
      </w:pPr>
      <w:r>
        <w:rPr>
          <w:rFonts w:ascii="宋体" w:hAnsi="宋体" w:eastAsia="宋体" w:cs="宋体"/>
          <w:spacing w:val="-1"/>
          <w:sz w:val="24"/>
          <w:szCs w:val="24"/>
        </w:rPr>
        <w:t>（6）根据评标委员会的要求介绍政府采购相关政策法规、招标文件；</w:t>
      </w:r>
    </w:p>
    <w:p>
      <w:pPr>
        <w:spacing w:before="234" w:line="400" w:lineRule="auto"/>
        <w:ind w:left="35" w:right="80" w:firstLine="490"/>
        <w:rPr>
          <w:rFonts w:ascii="宋体" w:hAnsi="宋体" w:eastAsia="宋体" w:cs="宋体"/>
          <w:sz w:val="24"/>
          <w:szCs w:val="24"/>
        </w:rPr>
      </w:pPr>
      <w:r>
        <w:rPr>
          <w:rFonts w:ascii="宋体" w:hAnsi="宋体" w:eastAsia="宋体" w:cs="宋体"/>
          <w:spacing w:val="-2"/>
          <w:sz w:val="24"/>
          <w:szCs w:val="24"/>
        </w:rPr>
        <w:t>（7）维护评标秩序，监督评标委员会依照招标文件规定的评标程序、方法</w:t>
      </w:r>
      <w:r>
        <w:rPr>
          <w:rFonts w:ascii="宋体" w:hAnsi="宋体" w:eastAsia="宋体" w:cs="宋体"/>
          <w:spacing w:val="8"/>
          <w:sz w:val="24"/>
          <w:szCs w:val="24"/>
        </w:rPr>
        <w:t xml:space="preserve"> </w:t>
      </w:r>
      <w:r>
        <w:rPr>
          <w:rFonts w:ascii="宋体" w:hAnsi="宋体" w:eastAsia="宋体" w:cs="宋体"/>
          <w:spacing w:val="2"/>
          <w:sz w:val="24"/>
          <w:szCs w:val="24"/>
        </w:rPr>
        <w:t>和标准进行独立评审，及时制止和纠正采购人代表、评审专家的倾向性言论或</w:t>
      </w:r>
    </w:p>
    <w:p>
      <w:pPr>
        <w:spacing w:before="1" w:line="220" w:lineRule="auto"/>
        <w:ind w:left="36"/>
        <w:rPr>
          <w:rFonts w:ascii="宋体" w:hAnsi="宋体" w:eastAsia="宋体" w:cs="宋体"/>
          <w:sz w:val="24"/>
          <w:szCs w:val="24"/>
        </w:rPr>
      </w:pPr>
      <w:r>
        <w:rPr>
          <w:rFonts w:ascii="宋体" w:hAnsi="宋体" w:eastAsia="宋体" w:cs="宋体"/>
          <w:spacing w:val="-2"/>
          <w:sz w:val="24"/>
          <w:szCs w:val="24"/>
        </w:rPr>
        <w:t>者违法违规行为；</w:t>
      </w:r>
    </w:p>
    <w:p>
      <w:pPr>
        <w:spacing w:before="234" w:line="519" w:lineRule="exact"/>
        <w:ind w:left="525"/>
        <w:rPr>
          <w:rFonts w:ascii="宋体" w:hAnsi="宋体" w:eastAsia="宋体" w:cs="宋体"/>
          <w:sz w:val="24"/>
          <w:szCs w:val="24"/>
        </w:rPr>
      </w:pPr>
      <w:r>
        <w:rPr>
          <w:rFonts w:ascii="宋体" w:hAnsi="宋体" w:eastAsia="宋体" w:cs="宋体"/>
          <w:spacing w:val="-2"/>
          <w:position w:val="21"/>
          <w:sz w:val="24"/>
          <w:szCs w:val="24"/>
        </w:rPr>
        <w:t>（8）核对评标结果，有20.4规定情形的，要求评标委员会复核或者书面说</w:t>
      </w:r>
    </w:p>
    <w:p>
      <w:pPr>
        <w:spacing w:line="218" w:lineRule="auto"/>
        <w:ind w:left="56"/>
        <w:rPr>
          <w:rFonts w:ascii="宋体" w:hAnsi="宋体" w:eastAsia="宋体" w:cs="宋体"/>
          <w:sz w:val="24"/>
          <w:szCs w:val="24"/>
        </w:rPr>
      </w:pPr>
      <w:r>
        <w:rPr>
          <w:rFonts w:ascii="宋体" w:hAnsi="宋体" w:eastAsia="宋体" w:cs="宋体"/>
          <w:spacing w:val="-1"/>
          <w:sz w:val="24"/>
          <w:szCs w:val="24"/>
        </w:rPr>
        <w:t>明理由，评标委员会拒绝的，应予记录并向本级财政</w:t>
      </w:r>
      <w:r>
        <w:rPr>
          <w:rFonts w:ascii="宋体" w:hAnsi="宋体" w:eastAsia="宋体" w:cs="宋体"/>
          <w:spacing w:val="-2"/>
          <w:sz w:val="24"/>
          <w:szCs w:val="24"/>
        </w:rPr>
        <w:t>部门报告；</w:t>
      </w:r>
    </w:p>
    <w:p>
      <w:pPr>
        <w:spacing w:before="237" w:line="521" w:lineRule="exact"/>
        <w:ind w:left="525"/>
        <w:rPr>
          <w:rFonts w:ascii="宋体" w:hAnsi="宋体" w:eastAsia="宋体" w:cs="宋体"/>
          <w:sz w:val="24"/>
          <w:szCs w:val="24"/>
        </w:rPr>
      </w:pPr>
      <w:r>
        <w:rPr>
          <w:rFonts w:ascii="宋体" w:hAnsi="宋体" w:eastAsia="宋体" w:cs="宋体"/>
          <w:spacing w:val="-2"/>
          <w:position w:val="21"/>
          <w:sz w:val="24"/>
          <w:szCs w:val="24"/>
        </w:rPr>
        <w:t>（9）评审工作完成后，按照规定由采购人向评审专家支付劳务报酬和异地</w:t>
      </w:r>
    </w:p>
    <w:p>
      <w:pPr>
        <w:spacing w:line="220" w:lineRule="auto"/>
        <w:ind w:left="33"/>
        <w:rPr>
          <w:rFonts w:ascii="宋体" w:hAnsi="宋体" w:eastAsia="宋体" w:cs="宋体"/>
          <w:sz w:val="24"/>
          <w:szCs w:val="24"/>
        </w:rPr>
      </w:pPr>
      <w:r>
        <w:rPr>
          <w:rFonts w:ascii="宋体" w:hAnsi="宋体" w:eastAsia="宋体" w:cs="宋体"/>
          <w:sz w:val="24"/>
          <w:szCs w:val="24"/>
        </w:rPr>
        <w:t>评审差旅费，不得向评审专家以外的其他人</w:t>
      </w:r>
      <w:r>
        <w:rPr>
          <w:rFonts w:ascii="宋体" w:hAnsi="宋体" w:eastAsia="宋体" w:cs="宋体"/>
          <w:spacing w:val="-1"/>
          <w:sz w:val="24"/>
          <w:szCs w:val="24"/>
        </w:rPr>
        <w:t>员支付评审劳务报酬；</w:t>
      </w:r>
    </w:p>
    <w:p>
      <w:pPr>
        <w:spacing w:before="232" w:line="221" w:lineRule="auto"/>
        <w:ind w:left="525"/>
        <w:rPr>
          <w:rFonts w:ascii="宋体" w:hAnsi="宋体" w:eastAsia="宋体" w:cs="宋体"/>
          <w:sz w:val="24"/>
          <w:szCs w:val="24"/>
        </w:rPr>
      </w:pPr>
      <w:r>
        <w:rPr>
          <w:rFonts w:ascii="宋体" w:hAnsi="宋体" w:eastAsia="宋体" w:cs="宋体"/>
          <w:spacing w:val="-2"/>
          <w:sz w:val="24"/>
          <w:szCs w:val="24"/>
        </w:rPr>
        <w:t>（10）处理与评标有关的其他事项。</w:t>
      </w:r>
    </w:p>
    <w:p>
      <w:pPr>
        <w:spacing w:before="233" w:line="400" w:lineRule="auto"/>
        <w:ind w:left="34" w:firstLine="479"/>
        <w:rPr>
          <w:rFonts w:ascii="宋体" w:hAnsi="宋体" w:eastAsia="宋体" w:cs="宋体"/>
          <w:sz w:val="24"/>
          <w:szCs w:val="24"/>
        </w:rPr>
      </w:pPr>
      <w:r>
        <w:rPr>
          <w:rFonts w:ascii="宋体" w:hAnsi="宋体" w:eastAsia="宋体" w:cs="宋体"/>
          <w:spacing w:val="-3"/>
          <w:sz w:val="24"/>
          <w:szCs w:val="24"/>
        </w:rPr>
        <w:t>采购人可以在评标前说明项目背景和采购需求，说明内容不得含有歧视性、</w:t>
      </w:r>
      <w:r>
        <w:rPr>
          <w:rFonts w:ascii="宋体" w:hAnsi="宋体" w:eastAsia="宋体" w:cs="宋体"/>
          <w:spacing w:val="13"/>
          <w:sz w:val="24"/>
          <w:szCs w:val="24"/>
        </w:rPr>
        <w:t xml:space="preserve"> </w:t>
      </w:r>
      <w:r>
        <w:rPr>
          <w:rFonts w:ascii="宋体" w:hAnsi="宋体" w:eastAsia="宋体" w:cs="宋体"/>
          <w:spacing w:val="2"/>
          <w:sz w:val="24"/>
          <w:szCs w:val="24"/>
        </w:rPr>
        <w:t>倾向性意见，不得超出招标文件所述范围。说明应当提交书面材料，并随采购</w:t>
      </w:r>
    </w:p>
    <w:p>
      <w:pPr>
        <w:spacing w:line="220" w:lineRule="auto"/>
        <w:ind w:left="36"/>
        <w:rPr>
          <w:rFonts w:ascii="宋体" w:hAnsi="宋体" w:eastAsia="宋体" w:cs="宋体"/>
          <w:sz w:val="24"/>
          <w:szCs w:val="24"/>
        </w:rPr>
      </w:pPr>
      <w:r>
        <w:rPr>
          <w:rFonts w:ascii="宋体" w:hAnsi="宋体" w:eastAsia="宋体" w:cs="宋体"/>
          <w:spacing w:val="-2"/>
          <w:sz w:val="24"/>
          <w:szCs w:val="24"/>
        </w:rPr>
        <w:t>文件一并存档。</w:t>
      </w:r>
    </w:p>
    <w:p>
      <w:pPr>
        <w:spacing w:before="235" w:line="219" w:lineRule="auto"/>
        <w:ind w:left="532"/>
        <w:rPr>
          <w:rFonts w:ascii="宋体" w:hAnsi="宋体" w:eastAsia="宋体" w:cs="宋体"/>
          <w:sz w:val="24"/>
          <w:szCs w:val="24"/>
        </w:rPr>
      </w:pPr>
      <w:r>
        <w:rPr>
          <w:rFonts w:ascii="宋体" w:hAnsi="宋体" w:eastAsia="宋体" w:cs="宋体"/>
          <w:spacing w:val="-1"/>
          <w:sz w:val="24"/>
          <w:szCs w:val="24"/>
        </w:rPr>
        <w:t>18.2 评标委员会负责具体评标事务，并独立履行下列职责：</w:t>
      </w:r>
    </w:p>
    <w:p>
      <w:pPr>
        <w:spacing w:before="236" w:line="518" w:lineRule="exact"/>
        <w:ind w:left="525"/>
        <w:rPr>
          <w:rFonts w:ascii="宋体" w:hAnsi="宋体" w:eastAsia="宋体" w:cs="宋体"/>
          <w:sz w:val="24"/>
          <w:szCs w:val="24"/>
        </w:rPr>
      </w:pPr>
      <w:r>
        <w:rPr>
          <w:rFonts w:ascii="宋体" w:hAnsi="宋体" w:eastAsia="宋体" w:cs="宋体"/>
          <w:spacing w:val="-2"/>
          <w:position w:val="21"/>
          <w:sz w:val="24"/>
          <w:szCs w:val="24"/>
        </w:rPr>
        <w:t>（1）严格遵守评审工作纪律,按照客观、公正、审慎的原则,根据采购文件</w:t>
      </w:r>
    </w:p>
    <w:p>
      <w:pPr>
        <w:spacing w:before="1" w:line="220" w:lineRule="auto"/>
        <w:ind w:left="35"/>
        <w:rPr>
          <w:rFonts w:ascii="宋体" w:hAnsi="宋体" w:eastAsia="宋体" w:cs="宋体"/>
          <w:sz w:val="24"/>
          <w:szCs w:val="24"/>
        </w:rPr>
      </w:pPr>
      <w:r>
        <w:rPr>
          <w:rFonts w:ascii="宋体" w:hAnsi="宋体" w:eastAsia="宋体" w:cs="宋体"/>
          <w:spacing w:val="-1"/>
          <w:sz w:val="24"/>
          <w:szCs w:val="24"/>
        </w:rPr>
        <w:t>规定的评审程序、评审方法和评审标准进行独立评审；</w:t>
      </w:r>
    </w:p>
    <w:p>
      <w:pPr>
        <w:spacing w:before="235" w:line="219" w:lineRule="auto"/>
        <w:ind w:left="525"/>
        <w:rPr>
          <w:rFonts w:ascii="宋体" w:hAnsi="宋体" w:eastAsia="宋体" w:cs="宋体"/>
          <w:sz w:val="24"/>
          <w:szCs w:val="24"/>
        </w:rPr>
      </w:pPr>
      <w:r>
        <w:rPr>
          <w:rFonts w:ascii="宋体" w:hAnsi="宋体" w:eastAsia="宋体" w:cs="宋体"/>
          <w:spacing w:val="-2"/>
          <w:sz w:val="24"/>
          <w:szCs w:val="24"/>
        </w:rPr>
        <w:t>（2）现采购文件内容违反国家有关强制性规定或者采购文件存在歧义、重</w:t>
      </w:r>
    </w:p>
    <w:p>
      <w:pPr>
        <w:spacing w:line="219" w:lineRule="auto"/>
        <w:rPr>
          <w:rFonts w:ascii="宋体" w:hAnsi="宋体" w:eastAsia="宋体" w:cs="宋体"/>
          <w:sz w:val="24"/>
          <w:szCs w:val="24"/>
        </w:rPr>
        <w:sectPr>
          <w:headerReference r:id="rId17" w:type="default"/>
          <w:footerReference r:id="rId18" w:type="default"/>
          <w:pgSz w:w="11850" w:h="16781"/>
          <w:pgMar w:top="400" w:right="1722" w:bottom="1224" w:left="1777" w:header="0" w:footer="1061" w:gutter="0"/>
          <w:cols w:space="720" w:num="1"/>
        </w:sectPr>
      </w:pPr>
    </w:p>
    <w:p>
      <w:pPr>
        <w:pStyle w:val="2"/>
        <w:spacing w:line="291" w:lineRule="auto"/>
      </w:pPr>
    </w:p>
    <w:p>
      <w:pPr>
        <w:pStyle w:val="2"/>
        <w:spacing w:line="291" w:lineRule="auto"/>
      </w:pPr>
    </w:p>
    <w:p>
      <w:pPr>
        <w:pStyle w:val="2"/>
        <w:spacing w:line="291" w:lineRule="auto"/>
      </w:pPr>
    </w:p>
    <w:p>
      <w:pPr>
        <w:pStyle w:val="2"/>
        <w:spacing w:line="291" w:lineRule="auto"/>
      </w:pPr>
    </w:p>
    <w:p>
      <w:pPr>
        <w:spacing w:before="78" w:line="521" w:lineRule="exact"/>
        <w:ind w:left="37"/>
        <w:rPr>
          <w:rFonts w:ascii="宋体" w:hAnsi="宋体" w:eastAsia="宋体" w:cs="宋体"/>
          <w:sz w:val="24"/>
          <w:szCs w:val="24"/>
        </w:rPr>
      </w:pPr>
      <w:r>
        <w:rPr>
          <w:rFonts w:ascii="宋体" w:hAnsi="宋体" w:eastAsia="宋体" w:cs="宋体"/>
          <w:spacing w:val="6"/>
          <w:position w:val="21"/>
          <w:sz w:val="24"/>
          <w:szCs w:val="24"/>
        </w:rPr>
        <w:t>大缺陷导致评审工作无法进行时,应当停止评</w:t>
      </w:r>
      <w:r>
        <w:rPr>
          <w:rFonts w:ascii="宋体" w:hAnsi="宋体" w:eastAsia="宋体" w:cs="宋体"/>
          <w:spacing w:val="5"/>
          <w:position w:val="21"/>
          <w:sz w:val="24"/>
          <w:szCs w:val="24"/>
        </w:rPr>
        <w:t>审并向采购人或者采购代理机构</w:t>
      </w:r>
    </w:p>
    <w:p>
      <w:pPr>
        <w:spacing w:line="219" w:lineRule="auto"/>
        <w:ind w:left="39"/>
        <w:rPr>
          <w:rFonts w:ascii="宋体" w:hAnsi="宋体" w:eastAsia="宋体" w:cs="宋体"/>
          <w:sz w:val="24"/>
          <w:szCs w:val="24"/>
        </w:rPr>
      </w:pPr>
      <w:r>
        <w:rPr>
          <w:rFonts w:ascii="宋体" w:hAnsi="宋体" w:eastAsia="宋体" w:cs="宋体"/>
          <w:spacing w:val="-3"/>
          <w:sz w:val="24"/>
          <w:szCs w:val="24"/>
        </w:rPr>
        <w:t>书面说明情况；</w:t>
      </w:r>
    </w:p>
    <w:p>
      <w:pPr>
        <w:spacing w:before="235" w:line="519" w:lineRule="exact"/>
        <w:ind w:right="27"/>
        <w:jc w:val="right"/>
        <w:rPr>
          <w:rFonts w:ascii="宋体" w:hAnsi="宋体" w:eastAsia="宋体" w:cs="宋体"/>
          <w:sz w:val="24"/>
          <w:szCs w:val="24"/>
        </w:rPr>
      </w:pPr>
      <w:r>
        <w:rPr>
          <w:rFonts w:ascii="宋体" w:hAnsi="宋体" w:eastAsia="宋体" w:cs="宋体"/>
          <w:spacing w:val="-1"/>
          <w:position w:val="21"/>
          <w:sz w:val="24"/>
          <w:szCs w:val="24"/>
        </w:rPr>
        <w:t>（3）审查、评价投标文件是否符合招标文件的商务、技术等实质性要求；</w:t>
      </w:r>
    </w:p>
    <w:p>
      <w:pPr>
        <w:spacing w:line="220" w:lineRule="auto"/>
        <w:ind w:left="525"/>
        <w:rPr>
          <w:rFonts w:ascii="宋体" w:hAnsi="宋体" w:eastAsia="宋体" w:cs="宋体"/>
          <w:sz w:val="24"/>
          <w:szCs w:val="24"/>
        </w:rPr>
      </w:pPr>
      <w:r>
        <w:rPr>
          <w:rFonts w:ascii="宋体" w:hAnsi="宋体" w:eastAsia="宋体" w:cs="宋体"/>
          <w:spacing w:val="-1"/>
          <w:sz w:val="24"/>
          <w:szCs w:val="24"/>
        </w:rPr>
        <w:t>（4）要求投标人对投标文件有关事项做出澄清或者说明；</w:t>
      </w:r>
    </w:p>
    <w:p>
      <w:pPr>
        <w:spacing w:before="234" w:line="219" w:lineRule="auto"/>
        <w:ind w:left="525"/>
        <w:rPr>
          <w:rFonts w:ascii="宋体" w:hAnsi="宋体" w:eastAsia="宋体" w:cs="宋体"/>
          <w:sz w:val="24"/>
          <w:szCs w:val="24"/>
        </w:rPr>
      </w:pPr>
      <w:r>
        <w:rPr>
          <w:rFonts w:ascii="宋体" w:hAnsi="宋体" w:eastAsia="宋体" w:cs="宋体"/>
          <w:spacing w:val="-2"/>
          <w:sz w:val="24"/>
          <w:szCs w:val="24"/>
        </w:rPr>
        <w:t>（5）对投标文件进行比较和评价；</w:t>
      </w:r>
    </w:p>
    <w:p>
      <w:pPr>
        <w:spacing w:before="237" w:line="219" w:lineRule="auto"/>
        <w:ind w:left="525"/>
        <w:rPr>
          <w:rFonts w:ascii="宋体" w:hAnsi="宋体" w:eastAsia="宋体" w:cs="宋体"/>
          <w:sz w:val="24"/>
          <w:szCs w:val="24"/>
        </w:rPr>
      </w:pPr>
      <w:r>
        <w:rPr>
          <w:rFonts w:ascii="宋体" w:hAnsi="宋体" w:eastAsia="宋体" w:cs="宋体"/>
          <w:spacing w:val="-1"/>
          <w:sz w:val="24"/>
          <w:szCs w:val="24"/>
        </w:rPr>
        <w:t>（6）确定中标候选人名单，以及根据采购人委托直接确定中标人；</w:t>
      </w:r>
    </w:p>
    <w:p>
      <w:pPr>
        <w:spacing w:before="233" w:line="521" w:lineRule="exact"/>
        <w:ind w:right="55"/>
        <w:jc w:val="right"/>
        <w:rPr>
          <w:rFonts w:ascii="宋体" w:hAnsi="宋体" w:eastAsia="宋体" w:cs="宋体"/>
          <w:sz w:val="24"/>
          <w:szCs w:val="24"/>
        </w:rPr>
      </w:pPr>
      <w:r>
        <w:rPr>
          <w:rFonts w:ascii="宋体" w:hAnsi="宋体" w:eastAsia="宋体" w:cs="宋体"/>
          <w:spacing w:val="2"/>
          <w:position w:val="21"/>
          <w:sz w:val="24"/>
          <w:szCs w:val="24"/>
        </w:rPr>
        <w:t>（7）配合答复投标人的询问、质疑和投诉等事项,不得泄露评审文件、评</w:t>
      </w:r>
    </w:p>
    <w:p>
      <w:pPr>
        <w:spacing w:line="220" w:lineRule="auto"/>
        <w:ind w:left="41"/>
        <w:rPr>
          <w:rFonts w:ascii="宋体" w:hAnsi="宋体" w:eastAsia="宋体" w:cs="宋体"/>
          <w:sz w:val="24"/>
          <w:szCs w:val="24"/>
        </w:rPr>
      </w:pPr>
      <w:r>
        <w:rPr>
          <w:rFonts w:ascii="宋体" w:hAnsi="宋体" w:eastAsia="宋体" w:cs="宋体"/>
          <w:spacing w:val="-1"/>
          <w:sz w:val="24"/>
          <w:szCs w:val="24"/>
        </w:rPr>
        <w:t>审情况和在评审过程中获悉的商业秘密；</w:t>
      </w:r>
    </w:p>
    <w:p>
      <w:pPr>
        <w:spacing w:before="234" w:line="219" w:lineRule="auto"/>
        <w:ind w:right="27"/>
        <w:jc w:val="right"/>
        <w:rPr>
          <w:rFonts w:ascii="宋体" w:hAnsi="宋体" w:eastAsia="宋体" w:cs="宋体"/>
          <w:sz w:val="24"/>
          <w:szCs w:val="24"/>
        </w:rPr>
      </w:pPr>
      <w:r>
        <w:rPr>
          <w:rFonts w:ascii="宋体" w:hAnsi="宋体" w:eastAsia="宋体" w:cs="宋体"/>
          <w:spacing w:val="-1"/>
          <w:sz w:val="24"/>
          <w:szCs w:val="24"/>
        </w:rPr>
        <w:t>（8）向采购人、采购代理机构或者有关部门报告评标中发现的违法行为。</w:t>
      </w:r>
    </w:p>
    <w:p>
      <w:pPr>
        <w:spacing w:before="234" w:line="520" w:lineRule="exact"/>
        <w:ind w:right="65"/>
        <w:jc w:val="right"/>
        <w:rPr>
          <w:rFonts w:ascii="宋体" w:hAnsi="宋体" w:eastAsia="宋体" w:cs="宋体"/>
          <w:sz w:val="24"/>
          <w:szCs w:val="24"/>
        </w:rPr>
      </w:pPr>
      <w:r>
        <w:rPr>
          <w:rFonts w:ascii="宋体" w:hAnsi="宋体" w:eastAsia="宋体" w:cs="宋体"/>
          <w:spacing w:val="1"/>
          <w:position w:val="21"/>
          <w:sz w:val="24"/>
          <w:szCs w:val="24"/>
        </w:rPr>
        <w:t>18.3 评标委员会由采购人代表和评审专家组成，成员人数应当为5人以上</w:t>
      </w:r>
    </w:p>
    <w:p>
      <w:pPr>
        <w:spacing w:line="220" w:lineRule="auto"/>
        <w:ind w:left="36"/>
        <w:rPr>
          <w:rFonts w:ascii="宋体" w:hAnsi="宋体" w:eastAsia="宋体" w:cs="宋体"/>
          <w:sz w:val="24"/>
          <w:szCs w:val="24"/>
        </w:rPr>
      </w:pPr>
      <w:r>
        <w:rPr>
          <w:rFonts w:ascii="宋体" w:hAnsi="宋体" w:eastAsia="宋体" w:cs="宋体"/>
          <w:spacing w:val="-1"/>
          <w:sz w:val="24"/>
          <w:szCs w:val="24"/>
        </w:rPr>
        <w:t>单数，其中评审专家不得少于成员总数的三分之二。</w:t>
      </w:r>
    </w:p>
    <w:p>
      <w:pPr>
        <w:spacing w:before="235" w:line="519" w:lineRule="exact"/>
        <w:ind w:right="63"/>
        <w:jc w:val="right"/>
        <w:rPr>
          <w:rFonts w:ascii="宋体" w:hAnsi="宋体" w:eastAsia="宋体" w:cs="宋体"/>
          <w:sz w:val="24"/>
          <w:szCs w:val="24"/>
        </w:rPr>
      </w:pPr>
      <w:r>
        <w:rPr>
          <w:rFonts w:ascii="宋体" w:hAnsi="宋体" w:eastAsia="宋体" w:cs="宋体"/>
          <w:spacing w:val="2"/>
          <w:position w:val="21"/>
          <w:sz w:val="24"/>
          <w:szCs w:val="24"/>
        </w:rPr>
        <w:t>评审专家对本单位的采购项目只能作为采购人代表参与评标。采购代理机</w:t>
      </w:r>
    </w:p>
    <w:p>
      <w:pPr>
        <w:spacing w:line="219" w:lineRule="auto"/>
        <w:ind w:left="37"/>
        <w:rPr>
          <w:rFonts w:ascii="宋体" w:hAnsi="宋体" w:eastAsia="宋体" w:cs="宋体"/>
          <w:sz w:val="24"/>
          <w:szCs w:val="24"/>
        </w:rPr>
      </w:pPr>
      <w:r>
        <w:rPr>
          <w:rFonts w:ascii="宋体" w:hAnsi="宋体" w:eastAsia="宋体" w:cs="宋体"/>
          <w:spacing w:val="-1"/>
          <w:sz w:val="24"/>
          <w:szCs w:val="24"/>
        </w:rPr>
        <w:t>构工作人员不得参加由本机构代理的政府采购项目的评标。</w:t>
      </w:r>
    </w:p>
    <w:p>
      <w:pPr>
        <w:spacing w:before="235" w:line="219" w:lineRule="auto"/>
        <w:ind w:left="513"/>
        <w:rPr>
          <w:rFonts w:ascii="宋体" w:hAnsi="宋体" w:eastAsia="宋体" w:cs="宋体"/>
          <w:sz w:val="24"/>
          <w:szCs w:val="24"/>
        </w:rPr>
      </w:pPr>
      <w:r>
        <w:rPr>
          <w:rFonts w:ascii="宋体" w:hAnsi="宋体" w:eastAsia="宋体" w:cs="宋体"/>
          <w:spacing w:val="-1"/>
          <w:sz w:val="24"/>
          <w:szCs w:val="24"/>
        </w:rPr>
        <w:t>评标委员会成员名单在评标结果公告前应当保密。</w:t>
      </w:r>
    </w:p>
    <w:p>
      <w:pPr>
        <w:spacing w:before="235" w:line="400" w:lineRule="auto"/>
        <w:ind w:left="33" w:right="63" w:firstLine="498"/>
        <w:rPr>
          <w:rFonts w:ascii="宋体" w:hAnsi="宋体" w:eastAsia="宋体" w:cs="宋体"/>
          <w:sz w:val="24"/>
          <w:szCs w:val="24"/>
        </w:rPr>
      </w:pPr>
      <w:r>
        <w:rPr>
          <w:rFonts w:ascii="宋体" w:hAnsi="宋体" w:eastAsia="宋体" w:cs="宋体"/>
          <w:spacing w:val="5"/>
          <w:sz w:val="24"/>
          <w:szCs w:val="24"/>
        </w:rPr>
        <w:t xml:space="preserve">18.4 </w:t>
      </w:r>
      <w:r>
        <w:rPr>
          <w:rFonts w:ascii="宋体" w:hAnsi="宋体" w:eastAsia="宋体" w:cs="宋体"/>
          <w:spacing w:val="5"/>
          <w:sz w:val="24"/>
          <w:szCs w:val="24"/>
          <w:u w:val="single" w:color="auto"/>
        </w:rPr>
        <w:t>采购代理机构</w:t>
      </w:r>
      <w:r>
        <w:rPr>
          <w:rFonts w:ascii="宋体" w:hAnsi="宋体" w:eastAsia="宋体" w:cs="宋体"/>
          <w:spacing w:val="5"/>
          <w:sz w:val="24"/>
          <w:szCs w:val="24"/>
        </w:rPr>
        <w:t xml:space="preserve">应当从省级以上财政部门设立的政府采购评审专家库 </w:t>
      </w:r>
      <w:r>
        <w:rPr>
          <w:rFonts w:ascii="宋体" w:hAnsi="宋体" w:eastAsia="宋体" w:cs="宋体"/>
          <w:spacing w:val="2"/>
          <w:sz w:val="24"/>
          <w:szCs w:val="24"/>
        </w:rPr>
        <w:t>中，通过随机方式抽取评审专家。对技术复杂、专业性强的采购项目，通过随</w:t>
      </w:r>
      <w:r>
        <w:rPr>
          <w:rFonts w:ascii="宋体" w:hAnsi="宋体" w:eastAsia="宋体" w:cs="宋体"/>
          <w:spacing w:val="6"/>
          <w:sz w:val="24"/>
          <w:szCs w:val="24"/>
        </w:rPr>
        <w:t xml:space="preserve"> </w:t>
      </w:r>
      <w:r>
        <w:rPr>
          <w:rFonts w:ascii="宋体" w:hAnsi="宋体" w:eastAsia="宋体" w:cs="宋体"/>
          <w:spacing w:val="2"/>
          <w:sz w:val="24"/>
          <w:szCs w:val="24"/>
        </w:rPr>
        <w:t>机方式难以确定合适评审专家的，经主管预算单位同意，采购人可以自行选定</w:t>
      </w:r>
      <w:r>
        <w:rPr>
          <w:rFonts w:ascii="宋体" w:hAnsi="宋体" w:eastAsia="宋体" w:cs="宋体"/>
          <w:spacing w:val="6"/>
          <w:sz w:val="24"/>
          <w:szCs w:val="24"/>
        </w:rPr>
        <w:t xml:space="preserve"> </w:t>
      </w:r>
      <w:r>
        <w:rPr>
          <w:rFonts w:ascii="宋体" w:hAnsi="宋体" w:eastAsia="宋体" w:cs="宋体"/>
          <w:spacing w:val="1"/>
          <w:sz w:val="24"/>
          <w:szCs w:val="24"/>
        </w:rPr>
        <w:t>相应专业领域的评审专家。</w:t>
      </w:r>
      <w:r>
        <w:rPr>
          <w:rFonts w:ascii="宋体" w:hAnsi="宋体" w:eastAsia="宋体" w:cs="宋体"/>
          <w:spacing w:val="-70"/>
          <w:sz w:val="24"/>
          <w:szCs w:val="24"/>
        </w:rPr>
        <w:t xml:space="preserve"> </w:t>
      </w:r>
      <w:r>
        <w:rPr>
          <w:rFonts w:ascii="宋体" w:hAnsi="宋体" w:eastAsia="宋体" w:cs="宋体"/>
          <w:spacing w:val="1"/>
          <w:sz w:val="24"/>
          <w:szCs w:val="24"/>
        </w:rPr>
        <w:t>自行选定评审专家的，应当</w:t>
      </w:r>
      <w:r>
        <w:rPr>
          <w:rFonts w:ascii="宋体" w:hAnsi="宋体" w:eastAsia="宋体" w:cs="宋体"/>
          <w:sz w:val="24"/>
          <w:szCs w:val="24"/>
        </w:rPr>
        <w:t>优先选择本单位以外的</w:t>
      </w:r>
    </w:p>
    <w:p>
      <w:pPr>
        <w:spacing w:before="1" w:line="220" w:lineRule="auto"/>
        <w:ind w:left="33"/>
        <w:rPr>
          <w:rFonts w:ascii="宋体" w:hAnsi="宋体" w:eastAsia="宋体" w:cs="宋体"/>
          <w:sz w:val="24"/>
          <w:szCs w:val="24"/>
        </w:rPr>
      </w:pPr>
      <w:r>
        <w:rPr>
          <w:rFonts w:ascii="宋体" w:hAnsi="宋体" w:eastAsia="宋体" w:cs="宋体"/>
          <w:spacing w:val="-2"/>
          <w:sz w:val="24"/>
          <w:szCs w:val="24"/>
        </w:rPr>
        <w:t>评审专家。</w:t>
      </w:r>
    </w:p>
    <w:p>
      <w:pPr>
        <w:spacing w:before="235" w:line="400" w:lineRule="auto"/>
        <w:ind w:left="34" w:firstLine="497"/>
        <w:rPr>
          <w:rFonts w:ascii="宋体" w:hAnsi="宋体" w:eastAsia="宋体" w:cs="宋体"/>
          <w:sz w:val="24"/>
          <w:szCs w:val="24"/>
        </w:rPr>
      </w:pPr>
      <w:r>
        <w:rPr>
          <w:rFonts w:ascii="宋体" w:hAnsi="宋体" w:eastAsia="宋体" w:cs="宋体"/>
          <w:spacing w:val="-2"/>
          <w:sz w:val="24"/>
          <w:szCs w:val="24"/>
        </w:rPr>
        <w:t>18.5 评标中因评标委员会成员缺席、回避或者健康等特殊原因导致评标委</w:t>
      </w:r>
      <w:r>
        <w:rPr>
          <w:rFonts w:ascii="宋体" w:hAnsi="宋体" w:eastAsia="宋体" w:cs="宋体"/>
          <w:spacing w:val="5"/>
          <w:sz w:val="24"/>
          <w:szCs w:val="24"/>
        </w:rPr>
        <w:t xml:space="preserve"> </w:t>
      </w:r>
      <w:r>
        <w:rPr>
          <w:rFonts w:ascii="宋体" w:hAnsi="宋体" w:eastAsia="宋体" w:cs="宋体"/>
          <w:spacing w:val="3"/>
          <w:sz w:val="24"/>
          <w:szCs w:val="24"/>
        </w:rPr>
        <w:t>员会组成不符合规定的，采购人或者采购代理机构应当依法补足后继续评标。</w:t>
      </w:r>
      <w:r>
        <w:rPr>
          <w:rFonts w:ascii="宋体" w:hAnsi="宋体" w:eastAsia="宋体" w:cs="宋体"/>
          <w:spacing w:val="4"/>
          <w:sz w:val="24"/>
          <w:szCs w:val="24"/>
        </w:rPr>
        <w:t xml:space="preserve"> </w:t>
      </w:r>
      <w:r>
        <w:rPr>
          <w:rFonts w:ascii="宋体" w:hAnsi="宋体" w:eastAsia="宋体" w:cs="宋体"/>
          <w:spacing w:val="2"/>
          <w:sz w:val="24"/>
          <w:szCs w:val="24"/>
        </w:rPr>
        <w:t>被更换的评标委员会成员所作出的评标意见无效。无法及时补足评标委员会成</w:t>
      </w:r>
      <w:r>
        <w:rPr>
          <w:rFonts w:ascii="宋体" w:hAnsi="宋体" w:eastAsia="宋体" w:cs="宋体"/>
          <w:spacing w:val="5"/>
          <w:sz w:val="24"/>
          <w:szCs w:val="24"/>
        </w:rPr>
        <w:t xml:space="preserve"> </w:t>
      </w:r>
      <w:r>
        <w:rPr>
          <w:rFonts w:ascii="宋体" w:hAnsi="宋体" w:eastAsia="宋体" w:cs="宋体"/>
          <w:spacing w:val="-3"/>
          <w:sz w:val="24"/>
          <w:szCs w:val="24"/>
        </w:rPr>
        <w:t>员的，采购代理机构应当停止评标活动，封存所有投标文件和开标、评标资料，</w:t>
      </w:r>
    </w:p>
    <w:p>
      <w:pPr>
        <w:spacing w:line="219" w:lineRule="auto"/>
        <w:ind w:left="36"/>
        <w:rPr>
          <w:rFonts w:ascii="宋体" w:hAnsi="宋体" w:eastAsia="宋体" w:cs="宋体"/>
          <w:sz w:val="24"/>
          <w:szCs w:val="24"/>
        </w:rPr>
      </w:pPr>
      <w:r>
        <w:rPr>
          <w:rFonts w:ascii="宋体" w:hAnsi="宋体" w:eastAsia="宋体" w:cs="宋体"/>
          <w:sz w:val="24"/>
          <w:szCs w:val="24"/>
        </w:rPr>
        <w:t>依法重新组建评标委员会进行评标。原评标委</w:t>
      </w:r>
      <w:r>
        <w:rPr>
          <w:rFonts w:ascii="宋体" w:hAnsi="宋体" w:eastAsia="宋体" w:cs="宋体"/>
          <w:spacing w:val="-1"/>
          <w:sz w:val="24"/>
          <w:szCs w:val="24"/>
        </w:rPr>
        <w:t>员会所作出的评标意见无效。</w:t>
      </w:r>
    </w:p>
    <w:p>
      <w:pPr>
        <w:spacing w:before="233" w:line="401" w:lineRule="auto"/>
        <w:jc w:val="right"/>
        <w:rPr>
          <w:rFonts w:ascii="宋体" w:hAnsi="宋体" w:eastAsia="宋体" w:cs="宋体"/>
          <w:sz w:val="24"/>
          <w:szCs w:val="24"/>
        </w:rPr>
      </w:pPr>
      <w:r>
        <w:rPr>
          <w:rFonts w:ascii="宋体" w:hAnsi="宋体" w:eastAsia="宋体" w:cs="宋体"/>
          <w:spacing w:val="-3"/>
          <w:sz w:val="24"/>
          <w:szCs w:val="24"/>
          <w:u w:val="single" w:color="auto"/>
        </w:rPr>
        <w:t>采购人或采购代理机构</w:t>
      </w:r>
      <w:r>
        <w:rPr>
          <w:rFonts w:ascii="宋体" w:hAnsi="宋体" w:eastAsia="宋体" w:cs="宋体"/>
          <w:spacing w:val="-3"/>
          <w:sz w:val="24"/>
          <w:szCs w:val="24"/>
        </w:rPr>
        <w:t>应当将变更、重新组建评标委员会的情况予</w:t>
      </w:r>
      <w:r>
        <w:rPr>
          <w:rFonts w:ascii="宋体" w:hAnsi="宋体" w:eastAsia="宋体" w:cs="宋体"/>
          <w:spacing w:val="-4"/>
          <w:sz w:val="24"/>
          <w:szCs w:val="24"/>
        </w:rPr>
        <w:t>以记录，</w:t>
      </w:r>
    </w:p>
    <w:p>
      <w:pPr>
        <w:spacing w:line="219" w:lineRule="auto"/>
        <w:ind w:left="40"/>
        <w:rPr>
          <w:rFonts w:ascii="宋体" w:hAnsi="宋体" w:eastAsia="宋体" w:cs="宋体"/>
          <w:sz w:val="24"/>
          <w:szCs w:val="24"/>
        </w:rPr>
      </w:pPr>
      <w:r>
        <w:rPr>
          <w:rFonts w:ascii="宋体" w:hAnsi="宋体" w:eastAsia="宋体" w:cs="宋体"/>
          <w:spacing w:val="-2"/>
          <w:sz w:val="24"/>
          <w:szCs w:val="24"/>
        </w:rPr>
        <w:t>并随采购文件一并存档。</w:t>
      </w:r>
    </w:p>
    <w:p>
      <w:pPr>
        <w:spacing w:line="219" w:lineRule="auto"/>
        <w:rPr>
          <w:rFonts w:ascii="宋体" w:hAnsi="宋体" w:eastAsia="宋体" w:cs="宋体"/>
          <w:sz w:val="24"/>
          <w:szCs w:val="24"/>
        </w:rPr>
        <w:sectPr>
          <w:headerReference r:id="rId19" w:type="default"/>
          <w:footerReference r:id="rId20" w:type="default"/>
          <w:pgSz w:w="11850" w:h="16781"/>
          <w:pgMar w:top="400" w:right="1739" w:bottom="1224" w:left="1777" w:header="0" w:footer="1062" w:gutter="0"/>
          <w:cols w:space="720" w:num="1"/>
        </w:sectPr>
      </w:pPr>
    </w:p>
    <w:p>
      <w:pPr>
        <w:pStyle w:val="2"/>
        <w:spacing w:line="279" w:lineRule="auto"/>
      </w:pPr>
    </w:p>
    <w:p>
      <w:pPr>
        <w:pStyle w:val="2"/>
        <w:spacing w:line="279" w:lineRule="auto"/>
      </w:pPr>
    </w:p>
    <w:p>
      <w:pPr>
        <w:pStyle w:val="2"/>
        <w:spacing w:line="279" w:lineRule="auto"/>
      </w:pPr>
    </w:p>
    <w:p>
      <w:pPr>
        <w:pStyle w:val="2"/>
        <w:spacing w:line="280" w:lineRule="auto"/>
      </w:pPr>
    </w:p>
    <w:p>
      <w:pPr>
        <w:spacing w:before="91" w:line="221" w:lineRule="auto"/>
        <w:ind w:left="56"/>
        <w:rPr>
          <w:rFonts w:ascii="宋体" w:hAnsi="宋体" w:eastAsia="宋体" w:cs="宋体"/>
          <w:sz w:val="28"/>
          <w:szCs w:val="28"/>
        </w:rPr>
      </w:pPr>
      <w:r>
        <w:rPr>
          <w:rFonts w:ascii="宋体" w:hAnsi="宋体" w:eastAsia="宋体" w:cs="宋体"/>
          <w:spacing w:val="-3"/>
          <w:sz w:val="28"/>
          <w:szCs w:val="28"/>
          <w14:textOutline w14:w="5105" w14:cap="sq" w14:cmpd="sng">
            <w14:solidFill>
              <w14:srgbClr w14:val="000000"/>
            </w14:solidFill>
            <w14:prstDash w14:val="solid"/>
            <w14:bevel/>
          </w14:textOutline>
        </w:rPr>
        <w:t>19.评审工作程序</w:t>
      </w:r>
    </w:p>
    <w:p>
      <w:pPr>
        <w:spacing w:before="220" w:line="520" w:lineRule="exact"/>
        <w:ind w:right="63"/>
        <w:jc w:val="right"/>
        <w:rPr>
          <w:rFonts w:ascii="宋体" w:hAnsi="宋体" w:eastAsia="宋体" w:cs="宋体"/>
          <w:sz w:val="24"/>
          <w:szCs w:val="24"/>
        </w:rPr>
      </w:pPr>
      <w:r>
        <w:rPr>
          <w:rFonts w:ascii="宋体" w:hAnsi="宋体" w:eastAsia="宋体" w:cs="宋体"/>
          <w:spacing w:val="-2"/>
          <w:position w:val="21"/>
          <w:sz w:val="24"/>
          <w:szCs w:val="24"/>
          <w14:textOutline w14:w="4356" w14:cap="sq" w14:cmpd="sng">
            <w14:solidFill>
              <w14:srgbClr w14:val="000000"/>
            </w14:solidFill>
            <w14:prstDash w14:val="solid"/>
            <w14:bevel/>
          </w14:textOutline>
        </w:rPr>
        <w:t>19.1</w:t>
      </w:r>
      <w:r>
        <w:rPr>
          <w:rFonts w:ascii="宋体" w:hAnsi="宋体" w:eastAsia="宋体" w:cs="宋体"/>
          <w:spacing w:val="-2"/>
          <w:position w:val="21"/>
          <w:sz w:val="24"/>
          <w:szCs w:val="24"/>
        </w:rPr>
        <w:t xml:space="preserve"> 评标委员会应当对符合资格的投标人的符合性文件进行审查，以确定</w:t>
      </w:r>
    </w:p>
    <w:p>
      <w:pPr>
        <w:spacing w:line="220" w:lineRule="auto"/>
        <w:ind w:left="35"/>
        <w:rPr>
          <w:rFonts w:ascii="宋体" w:hAnsi="宋体" w:eastAsia="宋体" w:cs="宋体"/>
          <w:sz w:val="24"/>
          <w:szCs w:val="24"/>
        </w:rPr>
      </w:pPr>
      <w:r>
        <w:rPr>
          <w:rFonts w:ascii="宋体" w:hAnsi="宋体" w:eastAsia="宋体" w:cs="宋体"/>
          <w:spacing w:val="-1"/>
          <w:sz w:val="24"/>
          <w:szCs w:val="24"/>
        </w:rPr>
        <w:t>其是否满足招标文件的实质性要求。</w:t>
      </w:r>
    </w:p>
    <w:p>
      <w:pPr>
        <w:spacing w:before="231" w:line="401" w:lineRule="auto"/>
        <w:ind w:left="36" w:right="63" w:firstLine="495"/>
        <w:rPr>
          <w:rFonts w:ascii="宋体" w:hAnsi="宋体" w:eastAsia="宋体" w:cs="宋体"/>
          <w:sz w:val="24"/>
          <w:szCs w:val="24"/>
        </w:rPr>
      </w:pPr>
      <w:r>
        <w:rPr>
          <w:rFonts w:ascii="宋体" w:hAnsi="宋体" w:eastAsia="宋体" w:cs="宋体"/>
          <w:spacing w:val="-2"/>
          <w:sz w:val="24"/>
          <w:szCs w:val="24"/>
        </w:rPr>
        <w:t>19.1.1 投标文件中含义不明确、同类问题表述不一致或者有明显文字和计</w:t>
      </w:r>
      <w:r>
        <w:rPr>
          <w:rFonts w:ascii="宋体" w:hAnsi="宋体" w:eastAsia="宋体" w:cs="宋体"/>
          <w:spacing w:val="7"/>
          <w:sz w:val="24"/>
          <w:szCs w:val="24"/>
        </w:rPr>
        <w:t xml:space="preserve"> </w:t>
      </w:r>
      <w:r>
        <w:rPr>
          <w:rFonts w:ascii="宋体" w:hAnsi="宋体" w:eastAsia="宋体" w:cs="宋体"/>
          <w:spacing w:val="2"/>
          <w:sz w:val="24"/>
          <w:szCs w:val="24"/>
        </w:rPr>
        <w:t>算错误的内容，评标委员会应当在政采云系统中要求投标人做出必要的澄清、</w:t>
      </w:r>
    </w:p>
    <w:p>
      <w:pPr>
        <w:spacing w:line="220" w:lineRule="auto"/>
        <w:ind w:left="37"/>
        <w:rPr>
          <w:rFonts w:ascii="宋体" w:hAnsi="宋体" w:eastAsia="宋体" w:cs="宋体"/>
          <w:sz w:val="24"/>
          <w:szCs w:val="24"/>
        </w:rPr>
      </w:pPr>
      <w:r>
        <w:rPr>
          <w:rFonts w:ascii="宋体" w:hAnsi="宋体" w:eastAsia="宋体" w:cs="宋体"/>
          <w:spacing w:val="-2"/>
          <w:sz w:val="24"/>
          <w:szCs w:val="24"/>
        </w:rPr>
        <w:t>说明或者补正。</w:t>
      </w:r>
    </w:p>
    <w:p>
      <w:pPr>
        <w:spacing w:before="232" w:line="521" w:lineRule="exact"/>
        <w:ind w:right="63"/>
        <w:jc w:val="right"/>
        <w:rPr>
          <w:rFonts w:ascii="宋体" w:hAnsi="宋体" w:eastAsia="宋体" w:cs="宋体"/>
          <w:sz w:val="24"/>
          <w:szCs w:val="24"/>
        </w:rPr>
      </w:pPr>
      <w:r>
        <w:rPr>
          <w:rFonts w:ascii="宋体" w:hAnsi="宋体" w:eastAsia="宋体" w:cs="宋体"/>
          <w:spacing w:val="2"/>
          <w:position w:val="21"/>
          <w:sz w:val="24"/>
          <w:szCs w:val="24"/>
        </w:rPr>
        <w:t>投标人的澄清、说明或者补正不得超出投标文件的范围或者改变投标文件</w:t>
      </w:r>
    </w:p>
    <w:p>
      <w:pPr>
        <w:spacing w:line="220" w:lineRule="auto"/>
        <w:ind w:left="54"/>
        <w:rPr>
          <w:rFonts w:ascii="宋体" w:hAnsi="宋体" w:eastAsia="宋体" w:cs="宋体"/>
          <w:sz w:val="24"/>
          <w:szCs w:val="24"/>
        </w:rPr>
      </w:pPr>
      <w:r>
        <w:rPr>
          <w:rFonts w:ascii="宋体" w:hAnsi="宋体" w:eastAsia="宋体" w:cs="宋体"/>
          <w:spacing w:val="-5"/>
          <w:sz w:val="24"/>
          <w:szCs w:val="24"/>
        </w:rPr>
        <w:t>的实质性内容。</w:t>
      </w:r>
    </w:p>
    <w:p>
      <w:pPr>
        <w:spacing w:before="235" w:line="220" w:lineRule="auto"/>
        <w:ind w:left="532"/>
        <w:rPr>
          <w:rFonts w:ascii="宋体" w:hAnsi="宋体" w:eastAsia="宋体" w:cs="宋体"/>
          <w:sz w:val="24"/>
          <w:szCs w:val="24"/>
        </w:rPr>
      </w:pPr>
      <w:r>
        <w:rPr>
          <w:rFonts w:ascii="宋体" w:hAnsi="宋体" w:eastAsia="宋体" w:cs="宋体"/>
          <w:sz w:val="24"/>
          <w:szCs w:val="24"/>
        </w:rPr>
        <w:t>19.1.2投标人存在下列情况之一的，投标无效:</w:t>
      </w:r>
    </w:p>
    <w:p>
      <w:pPr>
        <w:spacing w:before="232" w:line="521" w:lineRule="exact"/>
        <w:ind w:left="528"/>
        <w:rPr>
          <w:rFonts w:ascii="宋体" w:hAnsi="宋体" w:eastAsia="宋体" w:cs="宋体"/>
          <w:sz w:val="24"/>
          <w:szCs w:val="24"/>
        </w:rPr>
      </w:pPr>
      <w:r>
        <w:rPr>
          <w:rFonts w:ascii="宋体" w:hAnsi="宋体" w:eastAsia="宋体" w:cs="宋体"/>
          <w:position w:val="21"/>
          <w:sz w:val="24"/>
          <w:szCs w:val="24"/>
          <w14:textOutline w14:w="4356" w14:cap="sq" w14:cmpd="sng">
            <w14:solidFill>
              <w14:srgbClr w14:val="000000"/>
            </w14:solidFill>
            <w14:prstDash w14:val="solid"/>
            <w14:bevel/>
          </w14:textOutline>
        </w:rPr>
        <w:t>（1）符合性审查文件未按招标文件要求签署、盖章的；</w:t>
      </w:r>
    </w:p>
    <w:p>
      <w:pPr>
        <w:spacing w:line="219" w:lineRule="auto"/>
        <w:ind w:left="528"/>
        <w:rPr>
          <w:rFonts w:ascii="宋体" w:hAnsi="宋体" w:eastAsia="宋体" w:cs="宋体"/>
          <w:sz w:val="24"/>
          <w:szCs w:val="24"/>
        </w:rPr>
      </w:pPr>
      <w:r>
        <w:rPr>
          <w:rFonts w:ascii="宋体" w:hAnsi="宋体" w:eastAsia="宋体" w:cs="宋体"/>
          <w:sz w:val="24"/>
          <w:szCs w:val="24"/>
          <w14:textOutline w14:w="4356" w14:cap="sq" w14:cmpd="sng">
            <w14:solidFill>
              <w14:srgbClr w14:val="000000"/>
            </w14:solidFill>
            <w14:prstDash w14:val="solid"/>
            <w14:bevel/>
          </w14:textOutline>
        </w:rPr>
        <w:t>（2）未按第11.1（11）-（1</w:t>
      </w:r>
      <w:r>
        <w:rPr>
          <w:rFonts w:hint="eastAsia" w:ascii="宋体" w:hAnsi="宋体" w:eastAsia="宋体" w:cs="宋体"/>
          <w:sz w:val="24"/>
          <w:szCs w:val="24"/>
          <w:lang w:val="en-US" w:eastAsia="zh-CN"/>
          <w14:textOutline w14:w="4356" w14:cap="sq" w14:cmpd="sng">
            <w14:solidFill>
              <w14:srgbClr w14:val="000000"/>
            </w14:solidFill>
            <w14:prstDash w14:val="solid"/>
            <w14:bevel/>
          </w14:textOutline>
        </w:rPr>
        <w:t>7</w:t>
      </w:r>
      <w:r>
        <w:rPr>
          <w:rFonts w:ascii="宋体" w:hAnsi="宋体" w:eastAsia="宋体" w:cs="宋体"/>
          <w:sz w:val="24"/>
          <w:szCs w:val="24"/>
          <w14:textOutline w14:w="4356" w14:cap="sq" w14:cmpd="sng">
            <w14:solidFill>
              <w14:srgbClr w14:val="000000"/>
            </w14:solidFill>
            <w14:prstDash w14:val="solid"/>
            <w14:bevel/>
          </w14:textOutline>
        </w:rPr>
        <w:t>）款要求提供相关资料的；</w:t>
      </w:r>
    </w:p>
    <w:p>
      <w:pPr>
        <w:spacing w:before="236" w:line="518" w:lineRule="exact"/>
        <w:ind w:left="528"/>
        <w:rPr>
          <w:rFonts w:ascii="宋体" w:hAnsi="宋体" w:eastAsia="宋体" w:cs="宋体"/>
          <w:sz w:val="24"/>
          <w:szCs w:val="24"/>
        </w:rPr>
      </w:pPr>
      <w:r>
        <w:rPr>
          <w:rFonts w:ascii="宋体" w:hAnsi="宋体" w:eastAsia="宋体" w:cs="宋体"/>
          <w:position w:val="21"/>
          <w:sz w:val="24"/>
          <w:szCs w:val="24"/>
          <w14:textOutline w14:w="4356" w14:cap="sq" w14:cmpd="sng">
            <w14:solidFill>
              <w14:srgbClr w14:val="000000"/>
            </w14:solidFill>
            <w14:prstDash w14:val="solid"/>
            <w14:bevel/>
          </w14:textOutline>
        </w:rPr>
        <w:t>（3）投标文件含有采购人不能接受的附加条</w:t>
      </w:r>
      <w:r>
        <w:rPr>
          <w:rFonts w:ascii="宋体" w:hAnsi="宋体" w:eastAsia="宋体" w:cs="宋体"/>
          <w:spacing w:val="-1"/>
          <w:position w:val="21"/>
          <w:sz w:val="24"/>
          <w:szCs w:val="24"/>
          <w14:textOutline w14:w="4356" w14:cap="sq" w14:cmpd="sng">
            <w14:solidFill>
              <w14:srgbClr w14:val="000000"/>
            </w14:solidFill>
            <w14:prstDash w14:val="solid"/>
            <w14:bevel/>
          </w14:textOutline>
        </w:rPr>
        <w:t>件的；</w:t>
      </w:r>
    </w:p>
    <w:p>
      <w:pPr>
        <w:spacing w:line="220" w:lineRule="auto"/>
        <w:ind w:left="528"/>
        <w:rPr>
          <w:rFonts w:ascii="宋体" w:hAnsi="宋体" w:eastAsia="宋体" w:cs="宋体"/>
          <w:sz w:val="24"/>
          <w:szCs w:val="24"/>
        </w:rPr>
      </w:pPr>
      <w:r>
        <w:rPr>
          <w:rFonts w:ascii="宋体" w:hAnsi="宋体" w:eastAsia="宋体" w:cs="宋体"/>
          <w:spacing w:val="-1"/>
          <w:sz w:val="24"/>
          <w:szCs w:val="24"/>
          <w14:textOutline w14:w="4356" w14:cap="sq" w14:cmpd="sng">
            <w14:solidFill>
              <w14:srgbClr w14:val="000000"/>
            </w14:solidFill>
            <w14:prstDash w14:val="solid"/>
            <w14:bevel/>
          </w14:textOutline>
        </w:rPr>
        <w:t>（4）服务期不能满足招标文件要求的；</w:t>
      </w:r>
    </w:p>
    <w:p>
      <w:pPr>
        <w:spacing w:before="235" w:line="521" w:lineRule="exact"/>
        <w:ind w:left="528"/>
        <w:rPr>
          <w:rFonts w:ascii="宋体" w:hAnsi="宋体" w:eastAsia="宋体" w:cs="宋体"/>
          <w:sz w:val="24"/>
          <w:szCs w:val="24"/>
        </w:rPr>
      </w:pPr>
      <w:r>
        <w:rPr>
          <w:rFonts w:ascii="宋体" w:hAnsi="宋体" w:eastAsia="宋体" w:cs="宋体"/>
          <w:position w:val="21"/>
          <w:sz w:val="24"/>
          <w:szCs w:val="24"/>
          <w14:textOutline w14:w="4356" w14:cap="sq" w14:cmpd="sng">
            <w14:solidFill>
              <w14:srgbClr w14:val="000000"/>
            </w14:solidFill>
            <w14:prstDash w14:val="solid"/>
            <w14:bevel/>
          </w14:textOutline>
        </w:rPr>
        <w:t>（5）投标总报价超过招标文件规定的采购预算额度或者最高限价的；</w:t>
      </w:r>
    </w:p>
    <w:p>
      <w:pPr>
        <w:spacing w:line="219" w:lineRule="auto"/>
        <w:ind w:left="528"/>
        <w:rPr>
          <w:rFonts w:ascii="宋体" w:hAnsi="宋体" w:eastAsia="宋体" w:cs="宋体"/>
          <w:sz w:val="24"/>
          <w:szCs w:val="24"/>
        </w:rPr>
      </w:pPr>
      <w:r>
        <w:rPr>
          <w:rFonts w:ascii="宋体" w:hAnsi="宋体" w:eastAsia="宋体" w:cs="宋体"/>
          <w:sz w:val="24"/>
          <w:szCs w:val="24"/>
          <w14:textOutline w14:w="4356" w14:cap="sq" w14:cmpd="sng">
            <w14:solidFill>
              <w14:srgbClr w14:val="000000"/>
            </w14:solidFill>
            <w14:prstDash w14:val="solid"/>
            <w14:bevel/>
          </w14:textOutline>
        </w:rPr>
        <w:t>（6）所提供服务的技术规格、技术标准不符合采购项目要求的；</w:t>
      </w:r>
    </w:p>
    <w:p>
      <w:pPr>
        <w:spacing w:before="234" w:line="220" w:lineRule="auto"/>
        <w:ind w:left="528"/>
        <w:rPr>
          <w:rFonts w:ascii="宋体" w:hAnsi="宋体" w:eastAsia="宋体" w:cs="宋体"/>
          <w:sz w:val="24"/>
          <w:szCs w:val="24"/>
        </w:rPr>
      </w:pPr>
      <w:r>
        <w:rPr>
          <w:rFonts w:ascii="宋体" w:hAnsi="宋体" w:eastAsia="宋体" w:cs="宋体"/>
          <w:spacing w:val="-1"/>
          <w:sz w:val="24"/>
          <w:szCs w:val="24"/>
          <w14:textOutline w14:w="4356" w14:cap="sq" w14:cmpd="sng">
            <w14:solidFill>
              <w14:srgbClr w14:val="000000"/>
            </w14:solidFill>
            <w14:prstDash w14:val="solid"/>
            <w14:bevel/>
          </w14:textOutline>
        </w:rPr>
        <w:t>（7）存在串通投标行为；</w:t>
      </w:r>
    </w:p>
    <w:p>
      <w:pPr>
        <w:spacing w:before="234" w:line="219" w:lineRule="auto"/>
        <w:ind w:left="528"/>
        <w:rPr>
          <w:rFonts w:ascii="宋体" w:hAnsi="宋体" w:eastAsia="宋体" w:cs="宋体"/>
          <w:sz w:val="24"/>
          <w:szCs w:val="24"/>
        </w:rPr>
      </w:pPr>
      <w:r>
        <w:rPr>
          <w:rFonts w:ascii="宋体" w:hAnsi="宋体" w:eastAsia="宋体" w:cs="宋体"/>
          <w:sz w:val="24"/>
          <w:szCs w:val="24"/>
          <w14:textOutline w14:w="4356" w14:cap="sq" w14:cmpd="sng">
            <w14:solidFill>
              <w14:srgbClr w14:val="000000"/>
            </w14:solidFill>
            <w14:prstDash w14:val="solid"/>
            <w14:bevel/>
          </w14:textOutline>
        </w:rPr>
        <w:t>（8）投标报价出现前后不一致，又不按19.1.1进行确认的；</w:t>
      </w:r>
    </w:p>
    <w:p>
      <w:pPr>
        <w:spacing w:before="236" w:line="519" w:lineRule="exact"/>
        <w:ind w:left="528"/>
        <w:rPr>
          <w:rFonts w:ascii="宋体" w:hAnsi="宋体" w:eastAsia="宋体" w:cs="宋体"/>
          <w:sz w:val="24"/>
          <w:szCs w:val="24"/>
        </w:rPr>
      </w:pPr>
      <w:r>
        <w:rPr>
          <w:rFonts w:ascii="宋体" w:hAnsi="宋体" w:eastAsia="宋体" w:cs="宋体"/>
          <w:position w:val="21"/>
          <w:sz w:val="24"/>
          <w:szCs w:val="24"/>
          <w14:textOutline w14:w="4356" w14:cap="sq" w14:cmpd="sng">
            <w14:solidFill>
              <w14:srgbClr w14:val="000000"/>
            </w14:solidFill>
            <w14:prstDash w14:val="solid"/>
            <w14:bevel/>
          </w14:textOutline>
        </w:rPr>
        <w:t>（9）评标委员会认为应按无效投标处理的其他</w:t>
      </w:r>
      <w:r>
        <w:rPr>
          <w:rFonts w:ascii="宋体" w:hAnsi="宋体" w:eastAsia="宋体" w:cs="宋体"/>
          <w:spacing w:val="-1"/>
          <w:position w:val="21"/>
          <w:sz w:val="24"/>
          <w:szCs w:val="24"/>
          <w14:textOutline w14:w="4356" w14:cap="sq" w14:cmpd="sng">
            <w14:solidFill>
              <w14:srgbClr w14:val="000000"/>
            </w14:solidFill>
            <w14:prstDash w14:val="solid"/>
            <w14:bevel/>
          </w14:textOutline>
        </w:rPr>
        <w:t>情况；</w:t>
      </w:r>
    </w:p>
    <w:p>
      <w:pPr>
        <w:spacing w:line="220" w:lineRule="auto"/>
        <w:ind w:left="528"/>
        <w:rPr>
          <w:rFonts w:ascii="宋体" w:hAnsi="宋体" w:eastAsia="宋体" w:cs="宋体"/>
          <w:sz w:val="24"/>
          <w:szCs w:val="24"/>
        </w:rPr>
      </w:pPr>
      <w:r>
        <w:rPr>
          <w:rFonts w:ascii="宋体" w:hAnsi="宋体" w:eastAsia="宋体" w:cs="宋体"/>
          <w:sz w:val="24"/>
          <w:szCs w:val="24"/>
          <w14:textOutline w14:w="4356" w14:cap="sq" w14:cmpd="sng">
            <w14:solidFill>
              <w14:srgbClr w14:val="000000"/>
            </w14:solidFill>
            <w14:prstDash w14:val="solid"/>
            <w14:bevel/>
          </w14:textOutline>
        </w:rPr>
        <w:t>（10）法律、法规和招标文件规定的其他无效</w:t>
      </w:r>
      <w:r>
        <w:rPr>
          <w:rFonts w:ascii="宋体" w:hAnsi="宋体" w:eastAsia="宋体" w:cs="宋体"/>
          <w:spacing w:val="-1"/>
          <w:sz w:val="24"/>
          <w:szCs w:val="24"/>
          <w14:textOutline w14:w="4356" w14:cap="sq" w14:cmpd="sng">
            <w14:solidFill>
              <w14:srgbClr w14:val="000000"/>
            </w14:solidFill>
            <w14:prstDash w14:val="solid"/>
            <w14:bevel/>
          </w14:textOutline>
        </w:rPr>
        <w:t>情形。</w:t>
      </w:r>
    </w:p>
    <w:p>
      <w:pPr>
        <w:spacing w:before="234" w:line="219" w:lineRule="auto"/>
        <w:ind w:left="532"/>
        <w:rPr>
          <w:rFonts w:ascii="宋体" w:hAnsi="宋体" w:eastAsia="宋体" w:cs="宋体"/>
          <w:sz w:val="24"/>
          <w:szCs w:val="24"/>
        </w:rPr>
      </w:pPr>
      <w:r>
        <w:rPr>
          <w:rFonts w:ascii="宋体" w:hAnsi="宋体" w:eastAsia="宋体" w:cs="宋体"/>
          <w:spacing w:val="-1"/>
          <w:sz w:val="24"/>
          <w:szCs w:val="24"/>
        </w:rPr>
        <w:t>19.1.3 投标文件报价出现前后不一致的，按照下列规定修正：</w:t>
      </w:r>
    </w:p>
    <w:p>
      <w:pPr>
        <w:spacing w:before="237" w:line="518" w:lineRule="exact"/>
        <w:ind w:right="54"/>
        <w:jc w:val="right"/>
        <w:rPr>
          <w:rFonts w:ascii="宋体" w:hAnsi="宋体" w:eastAsia="宋体" w:cs="宋体"/>
          <w:sz w:val="24"/>
          <w:szCs w:val="24"/>
        </w:rPr>
      </w:pPr>
      <w:r>
        <w:rPr>
          <w:rFonts w:ascii="宋体" w:hAnsi="宋体" w:eastAsia="宋体" w:cs="宋体"/>
          <w:spacing w:val="-2"/>
          <w:position w:val="21"/>
          <w:sz w:val="24"/>
          <w:szCs w:val="24"/>
        </w:rPr>
        <w:t>（1）投标文件中开标一览表（报价表）内容与投标文件中相应内容不一致</w:t>
      </w:r>
    </w:p>
    <w:p>
      <w:pPr>
        <w:spacing w:before="1" w:line="218" w:lineRule="auto"/>
        <w:ind w:left="54"/>
        <w:rPr>
          <w:rFonts w:ascii="宋体" w:hAnsi="宋体" w:eastAsia="宋体" w:cs="宋体"/>
          <w:sz w:val="24"/>
          <w:szCs w:val="24"/>
        </w:rPr>
      </w:pPr>
      <w:r>
        <w:rPr>
          <w:rFonts w:ascii="宋体" w:hAnsi="宋体" w:eastAsia="宋体" w:cs="宋体"/>
          <w:spacing w:val="-2"/>
          <w:sz w:val="24"/>
          <w:szCs w:val="24"/>
        </w:rPr>
        <w:t>的，以开标一览表（报价表）为准；</w:t>
      </w:r>
    </w:p>
    <w:p>
      <w:pPr>
        <w:spacing w:before="237" w:line="220" w:lineRule="auto"/>
        <w:ind w:left="525"/>
        <w:rPr>
          <w:rFonts w:ascii="宋体" w:hAnsi="宋体" w:eastAsia="宋体" w:cs="宋体"/>
          <w:sz w:val="24"/>
          <w:szCs w:val="24"/>
        </w:rPr>
      </w:pPr>
      <w:r>
        <w:rPr>
          <w:rFonts w:ascii="宋体" w:hAnsi="宋体" w:eastAsia="宋体" w:cs="宋体"/>
          <w:spacing w:val="-1"/>
          <w:sz w:val="24"/>
          <w:szCs w:val="24"/>
        </w:rPr>
        <w:t>（2）大写金额和小写金额不一致的，以大写金额为准；</w:t>
      </w:r>
    </w:p>
    <w:p>
      <w:pPr>
        <w:spacing w:before="234" w:line="519" w:lineRule="exact"/>
        <w:jc w:val="right"/>
        <w:rPr>
          <w:rFonts w:ascii="宋体" w:hAnsi="宋体" w:eastAsia="宋体" w:cs="宋体"/>
          <w:sz w:val="24"/>
          <w:szCs w:val="24"/>
        </w:rPr>
      </w:pPr>
      <w:r>
        <w:rPr>
          <w:rFonts w:ascii="宋体" w:hAnsi="宋体" w:eastAsia="宋体" w:cs="宋体"/>
          <w:spacing w:val="-7"/>
          <w:position w:val="21"/>
          <w:sz w:val="24"/>
          <w:szCs w:val="24"/>
        </w:rPr>
        <w:t>（3）单价金额小数点或者百分比有明显错位的，以开标一览表的总价为准，</w:t>
      </w:r>
    </w:p>
    <w:p>
      <w:pPr>
        <w:spacing w:line="218" w:lineRule="auto"/>
        <w:ind w:left="40"/>
        <w:rPr>
          <w:rFonts w:ascii="宋体" w:hAnsi="宋体" w:eastAsia="宋体" w:cs="宋体"/>
          <w:sz w:val="24"/>
          <w:szCs w:val="24"/>
        </w:rPr>
      </w:pPr>
      <w:r>
        <w:rPr>
          <w:rFonts w:ascii="宋体" w:hAnsi="宋体" w:eastAsia="宋体" w:cs="宋体"/>
          <w:spacing w:val="-3"/>
          <w:sz w:val="24"/>
          <w:szCs w:val="24"/>
        </w:rPr>
        <w:t>并修改单价；</w:t>
      </w:r>
    </w:p>
    <w:p>
      <w:pPr>
        <w:spacing w:before="237" w:line="219" w:lineRule="auto"/>
        <w:ind w:left="525"/>
        <w:rPr>
          <w:rFonts w:ascii="宋体" w:hAnsi="宋体" w:eastAsia="宋体" w:cs="宋体"/>
          <w:sz w:val="24"/>
          <w:szCs w:val="24"/>
        </w:rPr>
      </w:pPr>
      <w:r>
        <w:rPr>
          <w:rFonts w:ascii="宋体" w:hAnsi="宋体" w:eastAsia="宋体" w:cs="宋体"/>
          <w:spacing w:val="-1"/>
          <w:sz w:val="24"/>
          <w:szCs w:val="24"/>
        </w:rPr>
        <w:t>（4）总价金额与按单价汇总金额不一致的，以单价金额计算结果为准。</w:t>
      </w:r>
    </w:p>
    <w:p>
      <w:pPr>
        <w:spacing w:line="219" w:lineRule="auto"/>
        <w:rPr>
          <w:rFonts w:ascii="宋体" w:hAnsi="宋体" w:eastAsia="宋体" w:cs="宋体"/>
          <w:sz w:val="24"/>
          <w:szCs w:val="24"/>
        </w:rPr>
        <w:sectPr>
          <w:footerReference r:id="rId21" w:type="default"/>
          <w:pgSz w:w="11850" w:h="16781"/>
          <w:pgMar w:top="400" w:right="1739" w:bottom="1224" w:left="1777" w:header="0" w:footer="1061" w:gutter="0"/>
          <w:cols w:space="720" w:num="1"/>
        </w:sectPr>
      </w:pPr>
    </w:p>
    <w:p>
      <w:pPr>
        <w:pStyle w:val="2"/>
        <w:spacing w:line="291" w:lineRule="auto"/>
      </w:pPr>
    </w:p>
    <w:p>
      <w:pPr>
        <w:pStyle w:val="2"/>
        <w:spacing w:line="291" w:lineRule="auto"/>
      </w:pPr>
    </w:p>
    <w:p>
      <w:pPr>
        <w:pStyle w:val="2"/>
        <w:spacing w:line="291" w:lineRule="auto"/>
      </w:pPr>
    </w:p>
    <w:p>
      <w:pPr>
        <w:pStyle w:val="2"/>
        <w:spacing w:line="291" w:lineRule="auto"/>
      </w:pPr>
    </w:p>
    <w:p>
      <w:pPr>
        <w:spacing w:before="78" w:line="521" w:lineRule="exact"/>
        <w:ind w:left="537"/>
        <w:rPr>
          <w:rFonts w:ascii="宋体" w:hAnsi="宋体" w:eastAsia="宋体" w:cs="宋体"/>
          <w:sz w:val="24"/>
          <w:szCs w:val="24"/>
        </w:rPr>
      </w:pPr>
      <w:r>
        <w:rPr>
          <w:rFonts w:ascii="宋体" w:hAnsi="宋体" w:eastAsia="宋体" w:cs="宋体"/>
          <w:spacing w:val="1"/>
          <w:position w:val="21"/>
          <w:sz w:val="24"/>
          <w:szCs w:val="24"/>
        </w:rPr>
        <w:t>同时出现两种以上不一致的，按照前款规定的顺序修正。修正后的报价按</w:t>
      </w:r>
    </w:p>
    <w:p>
      <w:pPr>
        <w:spacing w:line="220" w:lineRule="auto"/>
        <w:ind w:left="52"/>
        <w:rPr>
          <w:rFonts w:ascii="宋体" w:hAnsi="宋体" w:eastAsia="宋体" w:cs="宋体"/>
          <w:sz w:val="24"/>
          <w:szCs w:val="24"/>
        </w:rPr>
      </w:pPr>
      <w:r>
        <w:rPr>
          <w:rFonts w:ascii="宋体" w:hAnsi="宋体" w:eastAsia="宋体" w:cs="宋体"/>
          <w:spacing w:val="-1"/>
          <w:sz w:val="24"/>
          <w:szCs w:val="24"/>
        </w:rPr>
        <w:t>19.1.1第二款的规定经投标人确认后产生</w:t>
      </w:r>
      <w:r>
        <w:rPr>
          <w:rFonts w:ascii="宋体" w:hAnsi="宋体" w:eastAsia="宋体" w:cs="宋体"/>
          <w:spacing w:val="-2"/>
          <w:sz w:val="24"/>
          <w:szCs w:val="24"/>
        </w:rPr>
        <w:t>约束力。</w:t>
      </w:r>
    </w:p>
    <w:p>
      <w:pPr>
        <w:spacing w:before="234" w:line="400" w:lineRule="auto"/>
        <w:ind w:left="35" w:right="80" w:firstLine="496"/>
        <w:rPr>
          <w:rFonts w:ascii="宋体" w:hAnsi="宋体" w:eastAsia="宋体" w:cs="宋体"/>
          <w:sz w:val="24"/>
          <w:szCs w:val="24"/>
        </w:rPr>
      </w:pPr>
      <w:r>
        <w:rPr>
          <w:rFonts w:ascii="宋体" w:hAnsi="宋体" w:eastAsia="宋体" w:cs="宋体"/>
          <w:spacing w:val="-2"/>
          <w:sz w:val="24"/>
          <w:szCs w:val="24"/>
        </w:rPr>
        <w:t>19.2 评审过程中，在同等条件下，优先采购具有环境标志、节能、自主创</w:t>
      </w:r>
      <w:r>
        <w:rPr>
          <w:rFonts w:ascii="宋体" w:hAnsi="宋体" w:eastAsia="宋体" w:cs="宋体"/>
          <w:spacing w:val="5"/>
          <w:sz w:val="24"/>
          <w:szCs w:val="24"/>
        </w:rPr>
        <w:t xml:space="preserve"> </w:t>
      </w:r>
      <w:r>
        <w:rPr>
          <w:rFonts w:ascii="宋体" w:hAnsi="宋体" w:eastAsia="宋体" w:cs="宋体"/>
          <w:spacing w:val="2"/>
          <w:sz w:val="24"/>
          <w:szCs w:val="24"/>
        </w:rPr>
        <w:t>新的产品。（注：环境标志产品是指由财政部、国家环境保护总局颁布的“环</w:t>
      </w:r>
      <w:r>
        <w:rPr>
          <w:rFonts w:ascii="宋体" w:hAnsi="宋体" w:eastAsia="宋体" w:cs="宋体"/>
          <w:spacing w:val="4"/>
          <w:sz w:val="24"/>
          <w:szCs w:val="24"/>
        </w:rPr>
        <w:t xml:space="preserve"> </w:t>
      </w:r>
      <w:r>
        <w:rPr>
          <w:rFonts w:ascii="宋体" w:hAnsi="宋体" w:eastAsia="宋体" w:cs="宋体"/>
          <w:spacing w:val="1"/>
          <w:sz w:val="24"/>
          <w:szCs w:val="24"/>
        </w:rPr>
        <w:t>境标志产品政府采购清单</w:t>
      </w:r>
      <w:r>
        <w:rPr>
          <w:rFonts w:ascii="宋体" w:hAnsi="宋体" w:eastAsia="宋体" w:cs="宋体"/>
          <w:spacing w:val="-82"/>
          <w:sz w:val="24"/>
          <w:szCs w:val="24"/>
        </w:rPr>
        <w:t xml:space="preserve"> </w:t>
      </w:r>
      <w:r>
        <w:rPr>
          <w:rFonts w:ascii="宋体" w:hAnsi="宋体" w:eastAsia="宋体" w:cs="宋体"/>
          <w:spacing w:val="1"/>
          <w:sz w:val="24"/>
          <w:szCs w:val="24"/>
        </w:rPr>
        <w:t>”中的有效期内的产品；节能产品是指由财政部、国</w:t>
      </w:r>
    </w:p>
    <w:p>
      <w:pPr>
        <w:spacing w:line="219" w:lineRule="auto"/>
        <w:ind w:left="36"/>
        <w:rPr>
          <w:rFonts w:ascii="宋体" w:hAnsi="宋体" w:eastAsia="宋体" w:cs="宋体"/>
          <w:sz w:val="24"/>
          <w:szCs w:val="24"/>
        </w:rPr>
      </w:pPr>
      <w:r>
        <w:rPr>
          <w:rFonts w:ascii="宋体" w:hAnsi="宋体" w:eastAsia="宋体" w:cs="宋体"/>
          <w:spacing w:val="-1"/>
          <w:sz w:val="24"/>
          <w:szCs w:val="24"/>
        </w:rPr>
        <w:t>家发展改革委颁布的“节能产品政府采购清单</w:t>
      </w:r>
      <w:r>
        <w:rPr>
          <w:rFonts w:ascii="宋体" w:hAnsi="宋体" w:eastAsia="宋体" w:cs="宋体"/>
          <w:spacing w:val="-88"/>
          <w:sz w:val="24"/>
          <w:szCs w:val="24"/>
        </w:rPr>
        <w:t xml:space="preserve"> </w:t>
      </w:r>
      <w:r>
        <w:rPr>
          <w:rFonts w:ascii="宋体" w:hAnsi="宋体" w:eastAsia="宋体" w:cs="宋体"/>
          <w:spacing w:val="-2"/>
          <w:sz w:val="24"/>
          <w:szCs w:val="24"/>
        </w:rPr>
        <w:t>”中的有效期内的产品。）</w:t>
      </w:r>
    </w:p>
    <w:p>
      <w:pPr>
        <w:spacing w:before="201" w:line="219" w:lineRule="auto"/>
        <w:ind w:left="532"/>
        <w:rPr>
          <w:rFonts w:ascii="宋体" w:hAnsi="宋体" w:eastAsia="宋体" w:cs="宋体"/>
          <w:sz w:val="24"/>
          <w:szCs w:val="24"/>
        </w:rPr>
      </w:pPr>
      <w:r>
        <w:rPr>
          <w:rFonts w:ascii="宋体" w:hAnsi="宋体" w:eastAsia="宋体" w:cs="宋体"/>
          <w:spacing w:val="-4"/>
          <w:sz w:val="24"/>
          <w:szCs w:val="24"/>
        </w:rPr>
        <w:t>19.3</w:t>
      </w:r>
      <w:r>
        <w:rPr>
          <w:rFonts w:ascii="宋体" w:hAnsi="宋体" w:eastAsia="宋体" w:cs="宋体"/>
          <w:spacing w:val="-45"/>
          <w:sz w:val="24"/>
          <w:szCs w:val="24"/>
        </w:rPr>
        <w:t xml:space="preserve"> </w:t>
      </w:r>
      <w:r>
        <w:rPr>
          <w:rFonts w:ascii="宋体" w:hAnsi="宋体" w:eastAsia="宋体" w:cs="宋体"/>
          <w:spacing w:val="-4"/>
          <w:sz w:val="24"/>
          <w:szCs w:val="24"/>
        </w:rPr>
        <w:t>价格评审优惠：</w:t>
      </w:r>
    </w:p>
    <w:p>
      <w:pPr>
        <w:spacing w:before="196" w:line="480" w:lineRule="exact"/>
        <w:ind w:left="513"/>
        <w:rPr>
          <w:rFonts w:ascii="宋体" w:hAnsi="宋体" w:eastAsia="宋体" w:cs="宋体"/>
          <w:sz w:val="24"/>
          <w:szCs w:val="24"/>
        </w:rPr>
      </w:pPr>
      <w:r>
        <w:rPr>
          <w:rFonts w:ascii="宋体" w:hAnsi="宋体" w:eastAsia="宋体" w:cs="宋体"/>
          <w:position w:val="18"/>
          <w:sz w:val="24"/>
          <w:szCs w:val="24"/>
        </w:rPr>
        <w:t>在政府采购活动中，供应商提供的服务符合下列情</w:t>
      </w:r>
      <w:r>
        <w:rPr>
          <w:rFonts w:ascii="宋体" w:hAnsi="宋体" w:eastAsia="宋体" w:cs="宋体"/>
          <w:spacing w:val="-1"/>
          <w:position w:val="18"/>
          <w:sz w:val="24"/>
          <w:szCs w:val="24"/>
        </w:rPr>
        <w:t>形的，享受《政府采购</w:t>
      </w:r>
    </w:p>
    <w:p>
      <w:pPr>
        <w:spacing w:line="219" w:lineRule="auto"/>
        <w:ind w:left="35"/>
        <w:rPr>
          <w:rFonts w:ascii="宋体" w:hAnsi="宋体" w:eastAsia="宋体" w:cs="宋体"/>
          <w:sz w:val="24"/>
          <w:szCs w:val="24"/>
        </w:rPr>
      </w:pPr>
      <w:r>
        <w:rPr>
          <w:rFonts w:ascii="宋体" w:hAnsi="宋体" w:eastAsia="宋体" w:cs="宋体"/>
          <w:spacing w:val="1"/>
          <w:sz w:val="24"/>
          <w:szCs w:val="24"/>
        </w:rPr>
        <w:t>促进中小企业发展管理办法》规定的中小企业扶持政策:</w:t>
      </w:r>
    </w:p>
    <w:p>
      <w:pPr>
        <w:spacing w:before="195" w:line="480" w:lineRule="exact"/>
        <w:ind w:left="645"/>
        <w:rPr>
          <w:rFonts w:ascii="宋体" w:hAnsi="宋体" w:eastAsia="宋体" w:cs="宋体"/>
          <w:sz w:val="24"/>
          <w:szCs w:val="24"/>
        </w:rPr>
      </w:pPr>
      <w:r>
        <w:rPr>
          <w:rFonts w:ascii="宋体" w:hAnsi="宋体" w:eastAsia="宋体" w:cs="宋体"/>
          <w:spacing w:val="-1"/>
          <w:position w:val="18"/>
          <w:sz w:val="24"/>
          <w:szCs w:val="24"/>
        </w:rPr>
        <w:t>（1）在服务采购项目中，服务由中小企业承接，即提供服务的人员为中</w:t>
      </w:r>
    </w:p>
    <w:p>
      <w:pPr>
        <w:spacing w:before="1" w:line="219" w:lineRule="auto"/>
        <w:ind w:left="40"/>
        <w:rPr>
          <w:rFonts w:ascii="宋体" w:hAnsi="宋体" w:eastAsia="宋体" w:cs="宋体"/>
          <w:sz w:val="24"/>
          <w:szCs w:val="24"/>
        </w:rPr>
      </w:pPr>
      <w:r>
        <w:rPr>
          <w:rFonts w:ascii="宋体" w:hAnsi="宋体" w:eastAsia="宋体" w:cs="宋体"/>
          <w:spacing w:val="-1"/>
          <w:sz w:val="24"/>
          <w:szCs w:val="24"/>
        </w:rPr>
        <w:t>小企业依照《中华人民共和国劳动合同法》订立劳动合同的从业人员。</w:t>
      </w:r>
    </w:p>
    <w:p>
      <w:pPr>
        <w:spacing w:before="314" w:line="480" w:lineRule="exact"/>
        <w:ind w:left="498"/>
        <w:rPr>
          <w:rFonts w:ascii="宋体" w:hAnsi="宋体" w:eastAsia="宋体" w:cs="宋体"/>
          <w:sz w:val="24"/>
          <w:szCs w:val="24"/>
        </w:rPr>
      </w:pPr>
      <w:r>
        <w:rPr>
          <w:rFonts w:ascii="宋体" w:hAnsi="宋体" w:eastAsia="宋体" w:cs="宋体"/>
          <w:spacing w:val="-5"/>
          <w:position w:val="18"/>
          <w:sz w:val="24"/>
          <w:szCs w:val="24"/>
        </w:rPr>
        <w:t>以联合体形式参加政府采购活动，联合体各方均为中小企业的，联合体视同</w:t>
      </w:r>
    </w:p>
    <w:p>
      <w:pPr>
        <w:spacing w:line="220" w:lineRule="auto"/>
        <w:ind w:left="56"/>
        <w:rPr>
          <w:rFonts w:ascii="宋体" w:hAnsi="宋体" w:eastAsia="宋体" w:cs="宋体"/>
          <w:sz w:val="24"/>
          <w:szCs w:val="24"/>
        </w:rPr>
      </w:pPr>
      <w:r>
        <w:rPr>
          <w:rFonts w:ascii="宋体" w:hAnsi="宋体" w:eastAsia="宋体" w:cs="宋体"/>
          <w:spacing w:val="-1"/>
          <w:sz w:val="24"/>
          <w:szCs w:val="24"/>
        </w:rPr>
        <w:t>中小企业。其中，联合体各方均为小微企业的，联合体视同小微企</w:t>
      </w:r>
      <w:r>
        <w:rPr>
          <w:rFonts w:ascii="宋体" w:hAnsi="宋体" w:eastAsia="宋体" w:cs="宋体"/>
          <w:spacing w:val="-2"/>
          <w:sz w:val="24"/>
          <w:szCs w:val="24"/>
        </w:rPr>
        <w:t>业。</w:t>
      </w:r>
    </w:p>
    <w:p>
      <w:pPr>
        <w:spacing w:before="195" w:line="369" w:lineRule="auto"/>
        <w:ind w:left="38" w:right="80" w:firstLine="487"/>
        <w:rPr>
          <w:rFonts w:ascii="宋体" w:hAnsi="宋体" w:eastAsia="宋体" w:cs="宋体"/>
          <w:sz w:val="24"/>
          <w:szCs w:val="24"/>
        </w:rPr>
      </w:pPr>
      <w:r>
        <w:rPr>
          <w:rFonts w:ascii="宋体" w:hAnsi="宋体" w:eastAsia="宋体" w:cs="宋体"/>
          <w:spacing w:val="-2"/>
          <w:sz w:val="24"/>
          <w:szCs w:val="24"/>
        </w:rPr>
        <w:t>（2）对于经主管预算单位统筹后未预留份额专门面向中小企业采购的采购</w:t>
      </w:r>
      <w:r>
        <w:rPr>
          <w:rFonts w:ascii="宋体" w:hAnsi="宋体" w:eastAsia="宋体" w:cs="宋体"/>
          <w:spacing w:val="8"/>
          <w:sz w:val="24"/>
          <w:szCs w:val="24"/>
        </w:rPr>
        <w:t xml:space="preserve"> </w:t>
      </w:r>
      <w:r>
        <w:rPr>
          <w:rFonts w:ascii="宋体" w:hAnsi="宋体" w:eastAsia="宋体" w:cs="宋体"/>
          <w:sz w:val="24"/>
          <w:szCs w:val="24"/>
        </w:rPr>
        <w:t>项目，以及预留份额项目中的非预留部分采</w:t>
      </w:r>
      <w:r>
        <w:rPr>
          <w:rFonts w:ascii="宋体" w:hAnsi="宋体" w:eastAsia="宋体" w:cs="宋体"/>
          <w:spacing w:val="-1"/>
          <w:sz w:val="24"/>
          <w:szCs w:val="24"/>
        </w:rPr>
        <w:t>购包，采购人、采购代理机构应当</w:t>
      </w:r>
    </w:p>
    <w:p>
      <w:pPr>
        <w:spacing w:before="1" w:line="218" w:lineRule="auto"/>
        <w:ind w:left="33"/>
        <w:rPr>
          <w:rFonts w:ascii="宋体" w:hAnsi="宋体" w:eastAsia="宋体" w:cs="宋体"/>
          <w:sz w:val="24"/>
          <w:szCs w:val="24"/>
        </w:rPr>
      </w:pPr>
      <w:r>
        <w:rPr>
          <w:rFonts w:ascii="宋体" w:hAnsi="宋体" w:eastAsia="宋体" w:cs="宋体"/>
          <w:sz w:val="24"/>
          <w:szCs w:val="24"/>
        </w:rPr>
        <w:t>对符合《政府采购促进中小企业发展管理办法》规</w:t>
      </w:r>
      <w:r>
        <w:rPr>
          <w:rFonts w:ascii="宋体" w:hAnsi="宋体" w:eastAsia="宋体" w:cs="宋体"/>
          <w:spacing w:val="-1"/>
          <w:sz w:val="24"/>
          <w:szCs w:val="24"/>
        </w:rPr>
        <w:t>定的小微企业报价给予</w:t>
      </w:r>
    </w:p>
    <w:p>
      <w:pPr>
        <w:spacing w:before="195" w:line="219" w:lineRule="auto"/>
        <w:ind w:left="52"/>
        <w:rPr>
          <w:rFonts w:ascii="宋体" w:hAnsi="宋体" w:eastAsia="宋体" w:cs="宋体"/>
          <w:sz w:val="24"/>
          <w:szCs w:val="24"/>
        </w:rPr>
      </w:pPr>
      <w:r>
        <w:rPr>
          <w:rFonts w:ascii="宋体" w:hAnsi="宋体" w:eastAsia="宋体" w:cs="宋体"/>
          <w:spacing w:val="-2"/>
          <w:sz w:val="24"/>
          <w:szCs w:val="24"/>
        </w:rPr>
        <w:t>10%-20%的扣除，用扣除后的价格参加评审。</w:t>
      </w:r>
    </w:p>
    <w:p>
      <w:pPr>
        <w:spacing w:before="198" w:line="369" w:lineRule="auto"/>
        <w:ind w:left="33" w:firstLine="492"/>
        <w:rPr>
          <w:rFonts w:ascii="宋体" w:hAnsi="宋体" w:eastAsia="宋体" w:cs="宋体"/>
          <w:sz w:val="24"/>
          <w:szCs w:val="24"/>
        </w:rPr>
      </w:pPr>
      <w:r>
        <w:rPr>
          <w:rFonts w:ascii="宋体" w:hAnsi="宋体" w:eastAsia="宋体" w:cs="宋体"/>
          <w:spacing w:val="-2"/>
          <w:sz w:val="24"/>
          <w:szCs w:val="24"/>
        </w:rPr>
        <w:t>（3）接受大中型企业与小微企业组成联合体或者允许</w:t>
      </w:r>
      <w:r>
        <w:rPr>
          <w:rFonts w:ascii="宋体" w:hAnsi="宋体" w:eastAsia="宋体" w:cs="宋体"/>
          <w:spacing w:val="-3"/>
          <w:sz w:val="24"/>
          <w:szCs w:val="24"/>
        </w:rPr>
        <w:t xml:space="preserve">大中型企业向一家或 </w:t>
      </w:r>
      <w:r>
        <w:rPr>
          <w:rFonts w:ascii="宋体" w:hAnsi="宋体" w:eastAsia="宋体" w:cs="宋体"/>
          <w:sz w:val="24"/>
          <w:szCs w:val="24"/>
        </w:rPr>
        <w:t>者多家小微企业分包的采购项目，对于联合协议或者分</w:t>
      </w:r>
      <w:r>
        <w:rPr>
          <w:rFonts w:ascii="宋体" w:hAnsi="宋体" w:eastAsia="宋体" w:cs="宋体"/>
          <w:spacing w:val="-1"/>
          <w:sz w:val="24"/>
          <w:szCs w:val="24"/>
        </w:rPr>
        <w:t>包意向协议约定小微企</w:t>
      </w:r>
      <w:r>
        <w:rPr>
          <w:rFonts w:ascii="宋体" w:hAnsi="宋体" w:eastAsia="宋体" w:cs="宋体"/>
          <w:sz w:val="24"/>
          <w:szCs w:val="24"/>
        </w:rPr>
        <w:t xml:space="preserve">  </w:t>
      </w:r>
      <w:r>
        <w:rPr>
          <w:rFonts w:ascii="宋体" w:hAnsi="宋体" w:eastAsia="宋体" w:cs="宋体"/>
          <w:spacing w:val="-4"/>
          <w:sz w:val="24"/>
          <w:szCs w:val="24"/>
        </w:rPr>
        <w:t>业的合同份额占到合同总金额</w:t>
      </w:r>
      <w:r>
        <w:rPr>
          <w:rFonts w:ascii="宋体" w:hAnsi="宋体" w:eastAsia="宋体" w:cs="宋体"/>
          <w:spacing w:val="-38"/>
          <w:sz w:val="24"/>
          <w:szCs w:val="24"/>
        </w:rPr>
        <w:t xml:space="preserve"> </w:t>
      </w:r>
      <w:r>
        <w:rPr>
          <w:rFonts w:ascii="宋体" w:hAnsi="宋体" w:eastAsia="宋体" w:cs="宋体"/>
          <w:spacing w:val="-4"/>
          <w:sz w:val="24"/>
          <w:szCs w:val="24"/>
        </w:rPr>
        <w:t>30%以上的，采购人、采购代理机构应当对联合体 或者大中型企业的报价给予</w:t>
      </w:r>
      <w:r>
        <w:rPr>
          <w:rFonts w:ascii="宋体" w:hAnsi="宋体" w:eastAsia="宋体" w:cs="宋体"/>
          <w:spacing w:val="-34"/>
          <w:sz w:val="24"/>
          <w:szCs w:val="24"/>
        </w:rPr>
        <w:t xml:space="preserve"> </w:t>
      </w:r>
      <w:r>
        <w:rPr>
          <w:rFonts w:ascii="宋体" w:hAnsi="宋体" w:eastAsia="宋体" w:cs="宋体"/>
          <w:spacing w:val="-4"/>
          <w:sz w:val="24"/>
          <w:szCs w:val="24"/>
        </w:rPr>
        <w:t xml:space="preserve">4%-6%的扣除，用扣除后的价格参加评审。组成联合 </w:t>
      </w:r>
      <w:r>
        <w:rPr>
          <w:rFonts w:ascii="宋体" w:hAnsi="宋体" w:eastAsia="宋体" w:cs="宋体"/>
          <w:spacing w:val="-2"/>
          <w:sz w:val="24"/>
          <w:szCs w:val="24"/>
        </w:rPr>
        <w:t>体或者接受分包的小微企业与联合体内其他</w:t>
      </w:r>
      <w:r>
        <w:rPr>
          <w:rFonts w:ascii="宋体" w:hAnsi="宋体" w:eastAsia="宋体" w:cs="宋体"/>
          <w:spacing w:val="-3"/>
          <w:sz w:val="24"/>
          <w:szCs w:val="24"/>
        </w:rPr>
        <w:t>企业、分包企业之间存在直接控股、</w:t>
      </w:r>
      <w:r>
        <w:rPr>
          <w:rFonts w:ascii="宋体" w:hAnsi="宋体" w:eastAsia="宋体" w:cs="宋体"/>
          <w:sz w:val="24"/>
          <w:szCs w:val="24"/>
        </w:rPr>
        <w:t xml:space="preserve"> 管理关系的，不享受价格扣除优惠政策。价格扣除比例</w:t>
      </w:r>
      <w:r>
        <w:rPr>
          <w:rFonts w:ascii="宋体" w:hAnsi="宋体" w:eastAsia="宋体" w:cs="宋体"/>
          <w:spacing w:val="-1"/>
          <w:sz w:val="24"/>
          <w:szCs w:val="24"/>
        </w:rPr>
        <w:t>或者价格分加分比例对</w:t>
      </w:r>
      <w:r>
        <w:rPr>
          <w:rFonts w:ascii="宋体" w:hAnsi="宋体" w:eastAsia="宋体" w:cs="宋体"/>
          <w:sz w:val="24"/>
          <w:szCs w:val="24"/>
        </w:rPr>
        <w:t xml:space="preserve">  小型企业和微型企业同等对待，不作区分。具体采购项</w:t>
      </w:r>
      <w:r>
        <w:rPr>
          <w:rFonts w:ascii="宋体" w:hAnsi="宋体" w:eastAsia="宋体" w:cs="宋体"/>
          <w:spacing w:val="-1"/>
          <w:sz w:val="24"/>
          <w:szCs w:val="24"/>
        </w:rPr>
        <w:t>目的价格扣除比例或者</w:t>
      </w:r>
      <w:r>
        <w:rPr>
          <w:rFonts w:ascii="宋体" w:hAnsi="宋体" w:eastAsia="宋体" w:cs="宋体"/>
          <w:sz w:val="24"/>
          <w:szCs w:val="24"/>
        </w:rPr>
        <w:t xml:space="preserve">  价格分加分比例，由采购人根据采购标的相关行业平均</w:t>
      </w:r>
      <w:r>
        <w:rPr>
          <w:rFonts w:ascii="宋体" w:hAnsi="宋体" w:eastAsia="宋体" w:cs="宋体"/>
          <w:spacing w:val="-1"/>
          <w:sz w:val="24"/>
          <w:szCs w:val="24"/>
        </w:rPr>
        <w:t>利润率、市场竞争状况</w:t>
      </w:r>
    </w:p>
    <w:p>
      <w:pPr>
        <w:spacing w:before="1" w:line="218" w:lineRule="auto"/>
        <w:ind w:left="36"/>
        <w:rPr>
          <w:rFonts w:ascii="宋体" w:hAnsi="宋体" w:eastAsia="宋体" w:cs="宋体"/>
          <w:sz w:val="24"/>
          <w:szCs w:val="24"/>
        </w:rPr>
      </w:pPr>
      <w:r>
        <w:rPr>
          <w:rFonts w:ascii="宋体" w:hAnsi="宋体" w:eastAsia="宋体" w:cs="宋体"/>
          <w:spacing w:val="-1"/>
          <w:sz w:val="24"/>
          <w:szCs w:val="24"/>
        </w:rPr>
        <w:t>等，在本办法规定的幅度内确定。</w:t>
      </w:r>
    </w:p>
    <w:p>
      <w:pPr>
        <w:spacing w:before="196" w:line="480" w:lineRule="exact"/>
        <w:ind w:left="405"/>
        <w:rPr>
          <w:rFonts w:ascii="宋体" w:hAnsi="宋体" w:eastAsia="宋体" w:cs="宋体"/>
          <w:sz w:val="24"/>
          <w:szCs w:val="24"/>
        </w:rPr>
      </w:pPr>
      <w:r>
        <w:rPr>
          <w:rFonts w:ascii="宋体" w:hAnsi="宋体" w:eastAsia="宋体" w:cs="宋体"/>
          <w:spacing w:val="-1"/>
          <w:position w:val="18"/>
          <w:sz w:val="24"/>
          <w:szCs w:val="24"/>
        </w:rPr>
        <w:t>（4）中小企业参加政府采购活动，应当出具《政府采购促进中小企业发展</w:t>
      </w:r>
    </w:p>
    <w:p>
      <w:pPr>
        <w:spacing w:line="219" w:lineRule="auto"/>
        <w:ind w:left="39"/>
        <w:rPr>
          <w:rFonts w:ascii="宋体" w:hAnsi="宋体" w:eastAsia="宋体" w:cs="宋体"/>
          <w:sz w:val="24"/>
          <w:szCs w:val="24"/>
        </w:rPr>
      </w:pPr>
      <w:r>
        <w:rPr>
          <w:rFonts w:ascii="宋体" w:hAnsi="宋体" w:eastAsia="宋体" w:cs="宋体"/>
          <w:spacing w:val="-2"/>
          <w:sz w:val="24"/>
          <w:szCs w:val="24"/>
        </w:rPr>
        <w:t>管理办法》规定的《中小企业声明函》</w:t>
      </w:r>
      <w:r>
        <w:rPr>
          <w:rFonts w:ascii="宋体" w:hAnsi="宋体" w:eastAsia="宋体" w:cs="宋体"/>
          <w:spacing w:val="-66"/>
          <w:sz w:val="24"/>
          <w:szCs w:val="24"/>
        </w:rPr>
        <w:t xml:space="preserve"> </w:t>
      </w:r>
      <w:r>
        <w:rPr>
          <w:rFonts w:ascii="宋体" w:hAnsi="宋体" w:eastAsia="宋体" w:cs="宋体"/>
          <w:spacing w:val="-2"/>
          <w:sz w:val="24"/>
          <w:szCs w:val="24"/>
        </w:rPr>
        <w:t>(附件)，否则不得享受相关中小企业扶</w:t>
      </w:r>
    </w:p>
    <w:p>
      <w:pPr>
        <w:spacing w:line="219" w:lineRule="auto"/>
        <w:rPr>
          <w:rFonts w:ascii="宋体" w:hAnsi="宋体" w:eastAsia="宋体" w:cs="宋体"/>
          <w:sz w:val="24"/>
          <w:szCs w:val="24"/>
        </w:rPr>
        <w:sectPr>
          <w:headerReference r:id="rId22" w:type="default"/>
          <w:footerReference r:id="rId23" w:type="default"/>
          <w:pgSz w:w="11850" w:h="16781"/>
          <w:pgMar w:top="400" w:right="1722" w:bottom="1224" w:left="1777" w:header="0" w:footer="1062" w:gutter="0"/>
          <w:cols w:space="720" w:num="1"/>
        </w:sectPr>
      </w:pPr>
    </w:p>
    <w:p>
      <w:pPr>
        <w:pStyle w:val="2"/>
        <w:spacing w:line="283" w:lineRule="auto"/>
      </w:pPr>
    </w:p>
    <w:p>
      <w:pPr>
        <w:pStyle w:val="2"/>
        <w:spacing w:line="283" w:lineRule="auto"/>
      </w:pPr>
    </w:p>
    <w:p>
      <w:pPr>
        <w:pStyle w:val="2"/>
        <w:spacing w:line="283" w:lineRule="auto"/>
      </w:pPr>
    </w:p>
    <w:p>
      <w:pPr>
        <w:pStyle w:val="2"/>
        <w:spacing w:line="284" w:lineRule="auto"/>
      </w:pPr>
    </w:p>
    <w:p>
      <w:pPr>
        <w:spacing w:before="78" w:line="480" w:lineRule="exact"/>
        <w:ind w:left="37"/>
        <w:rPr>
          <w:rFonts w:ascii="宋体" w:hAnsi="宋体" w:eastAsia="宋体" w:cs="宋体"/>
          <w:sz w:val="24"/>
          <w:szCs w:val="24"/>
        </w:rPr>
      </w:pPr>
      <w:r>
        <w:rPr>
          <w:rFonts w:ascii="宋体" w:hAnsi="宋体" w:eastAsia="宋体" w:cs="宋体"/>
          <w:position w:val="18"/>
          <w:sz w:val="24"/>
          <w:szCs w:val="24"/>
        </w:rPr>
        <w:t>持政策。任何单位和个人不得要求供应商提供</w:t>
      </w:r>
      <w:r>
        <w:rPr>
          <w:rFonts w:ascii="宋体" w:hAnsi="宋体" w:eastAsia="宋体" w:cs="宋体"/>
          <w:spacing w:val="-1"/>
          <w:position w:val="18"/>
          <w:sz w:val="24"/>
          <w:szCs w:val="24"/>
        </w:rPr>
        <w:t>《中小企业声明函》之外的中小</w:t>
      </w:r>
    </w:p>
    <w:p>
      <w:pPr>
        <w:spacing w:line="220" w:lineRule="auto"/>
        <w:ind w:left="38"/>
        <w:rPr>
          <w:rFonts w:ascii="宋体" w:hAnsi="宋体" w:eastAsia="宋体" w:cs="宋体"/>
          <w:sz w:val="24"/>
          <w:szCs w:val="24"/>
        </w:rPr>
      </w:pPr>
      <w:r>
        <w:rPr>
          <w:rFonts w:ascii="宋体" w:hAnsi="宋体" w:eastAsia="宋体" w:cs="宋体"/>
          <w:spacing w:val="-2"/>
          <w:sz w:val="24"/>
          <w:szCs w:val="24"/>
        </w:rPr>
        <w:t>企业身份证明文件。</w:t>
      </w:r>
    </w:p>
    <w:p>
      <w:pPr>
        <w:spacing w:before="193" w:line="480" w:lineRule="exact"/>
        <w:ind w:left="405"/>
        <w:rPr>
          <w:rFonts w:ascii="宋体" w:hAnsi="宋体" w:eastAsia="宋体" w:cs="宋体"/>
          <w:sz w:val="24"/>
          <w:szCs w:val="24"/>
        </w:rPr>
      </w:pPr>
      <w:r>
        <w:rPr>
          <w:rFonts w:ascii="宋体" w:hAnsi="宋体" w:eastAsia="宋体" w:cs="宋体"/>
          <w:spacing w:val="-1"/>
          <w:position w:val="18"/>
          <w:sz w:val="24"/>
          <w:szCs w:val="24"/>
        </w:rPr>
        <w:t>（5）监狱企业、残疾人福利性单位视同小型、微型企业，享受评审中价格</w:t>
      </w:r>
    </w:p>
    <w:p>
      <w:pPr>
        <w:spacing w:line="219" w:lineRule="auto"/>
        <w:ind w:left="38"/>
        <w:rPr>
          <w:rFonts w:ascii="宋体" w:hAnsi="宋体" w:eastAsia="宋体" w:cs="宋体"/>
          <w:sz w:val="24"/>
          <w:szCs w:val="24"/>
        </w:rPr>
      </w:pPr>
      <w:r>
        <w:rPr>
          <w:rFonts w:ascii="宋体" w:hAnsi="宋体" w:eastAsia="宋体" w:cs="宋体"/>
          <w:spacing w:val="-1"/>
          <w:sz w:val="24"/>
          <w:szCs w:val="24"/>
        </w:rPr>
        <w:t>扣除等促进中小企业发展的政府采购政策。</w:t>
      </w:r>
    </w:p>
    <w:p>
      <w:pPr>
        <w:spacing w:before="195" w:line="480" w:lineRule="exact"/>
        <w:ind w:right="49"/>
        <w:jc w:val="right"/>
        <w:rPr>
          <w:rFonts w:ascii="宋体" w:hAnsi="宋体" w:eastAsia="宋体" w:cs="宋体"/>
          <w:sz w:val="24"/>
          <w:szCs w:val="24"/>
        </w:rPr>
      </w:pPr>
      <w:r>
        <w:rPr>
          <w:rFonts w:ascii="宋体" w:hAnsi="宋体" w:eastAsia="宋体" w:cs="宋体"/>
          <w:spacing w:val="-1"/>
          <w:position w:val="18"/>
          <w:sz w:val="24"/>
          <w:szCs w:val="24"/>
        </w:rPr>
        <w:t>19.4</w:t>
      </w:r>
      <w:r>
        <w:rPr>
          <w:rFonts w:ascii="宋体" w:hAnsi="宋体" w:eastAsia="宋体" w:cs="宋体"/>
          <w:spacing w:val="-51"/>
          <w:position w:val="18"/>
          <w:sz w:val="24"/>
          <w:szCs w:val="24"/>
        </w:rPr>
        <w:t xml:space="preserve"> </w:t>
      </w:r>
      <w:r>
        <w:rPr>
          <w:rFonts w:ascii="宋体" w:hAnsi="宋体" w:eastAsia="宋体" w:cs="宋体"/>
          <w:spacing w:val="-1"/>
          <w:position w:val="18"/>
          <w:sz w:val="24"/>
          <w:szCs w:val="24"/>
        </w:rPr>
        <w:t>供应商同时符合小型、微型企业及监狱企业、残疾人福利性</w:t>
      </w:r>
      <w:r>
        <w:rPr>
          <w:rFonts w:ascii="宋体" w:hAnsi="宋体" w:eastAsia="宋体" w:cs="宋体"/>
          <w:spacing w:val="-2"/>
          <w:position w:val="18"/>
          <w:sz w:val="24"/>
          <w:szCs w:val="24"/>
        </w:rPr>
        <w:t>单位要求</w:t>
      </w:r>
    </w:p>
    <w:p>
      <w:pPr>
        <w:spacing w:line="218" w:lineRule="auto"/>
        <w:ind w:left="54"/>
        <w:rPr>
          <w:rFonts w:ascii="宋体" w:hAnsi="宋体" w:eastAsia="宋体" w:cs="宋体"/>
          <w:sz w:val="24"/>
          <w:szCs w:val="24"/>
        </w:rPr>
      </w:pPr>
      <w:r>
        <w:rPr>
          <w:rFonts w:ascii="宋体" w:hAnsi="宋体" w:eastAsia="宋体" w:cs="宋体"/>
          <w:spacing w:val="-2"/>
          <w:sz w:val="24"/>
          <w:szCs w:val="24"/>
        </w:rPr>
        <w:t>的，评审时只有一种类型享受价格评审优惠政策；</w:t>
      </w:r>
    </w:p>
    <w:p>
      <w:pPr>
        <w:spacing w:before="196" w:line="480" w:lineRule="exact"/>
        <w:ind w:right="49"/>
        <w:jc w:val="right"/>
        <w:rPr>
          <w:rFonts w:ascii="宋体" w:hAnsi="宋体" w:eastAsia="宋体" w:cs="宋体"/>
          <w:sz w:val="24"/>
          <w:szCs w:val="24"/>
        </w:rPr>
      </w:pPr>
      <w:r>
        <w:rPr>
          <w:rFonts w:ascii="宋体" w:hAnsi="宋体" w:eastAsia="宋体" w:cs="宋体"/>
          <w:spacing w:val="-2"/>
          <w:position w:val="18"/>
          <w:sz w:val="24"/>
          <w:szCs w:val="24"/>
        </w:rPr>
        <w:t>19.5</w:t>
      </w:r>
      <w:r>
        <w:rPr>
          <w:rFonts w:ascii="宋体" w:hAnsi="宋体" w:eastAsia="宋体" w:cs="宋体"/>
          <w:spacing w:val="-21"/>
          <w:position w:val="18"/>
          <w:sz w:val="24"/>
          <w:szCs w:val="24"/>
        </w:rPr>
        <w:t xml:space="preserve"> </w:t>
      </w:r>
      <w:r>
        <w:rPr>
          <w:rFonts w:ascii="宋体" w:hAnsi="宋体" w:eastAsia="宋体" w:cs="宋体"/>
          <w:spacing w:val="-2"/>
          <w:position w:val="18"/>
          <w:sz w:val="24"/>
          <w:szCs w:val="24"/>
        </w:rPr>
        <w:t>响应文件符合本章前款规定的，供应商应提供相关证明资料，且所提</w:t>
      </w:r>
    </w:p>
    <w:p>
      <w:pPr>
        <w:spacing w:before="1" w:line="219" w:lineRule="auto"/>
        <w:ind w:left="34"/>
        <w:rPr>
          <w:rFonts w:ascii="宋体" w:hAnsi="宋体" w:eastAsia="宋体" w:cs="宋体"/>
          <w:sz w:val="24"/>
          <w:szCs w:val="24"/>
        </w:rPr>
      </w:pPr>
      <w:r>
        <w:rPr>
          <w:rFonts w:ascii="宋体" w:hAnsi="宋体" w:eastAsia="宋体" w:cs="宋体"/>
          <w:spacing w:val="-1"/>
          <w:sz w:val="24"/>
          <w:szCs w:val="24"/>
        </w:rPr>
        <w:t>供资料必须真实可信。如有虚假，将依法承担相应责任。</w:t>
      </w:r>
    </w:p>
    <w:p>
      <w:pPr>
        <w:spacing w:before="225" w:line="401" w:lineRule="auto"/>
        <w:ind w:left="34" w:right="25" w:firstLine="497"/>
        <w:rPr>
          <w:rFonts w:ascii="宋体" w:hAnsi="宋体" w:eastAsia="宋体" w:cs="宋体"/>
          <w:sz w:val="24"/>
          <w:szCs w:val="24"/>
        </w:rPr>
      </w:pPr>
      <w:r>
        <w:rPr>
          <w:rFonts w:ascii="宋体" w:hAnsi="宋体" w:eastAsia="宋体" w:cs="宋体"/>
          <w:spacing w:val="-2"/>
          <w:sz w:val="24"/>
          <w:szCs w:val="24"/>
        </w:rPr>
        <w:t>19.6 在评审过程中，评标委员会成员对需要共同认定的事项存在争议的，</w:t>
      </w:r>
      <w:r>
        <w:rPr>
          <w:rFonts w:ascii="宋体" w:hAnsi="宋体" w:eastAsia="宋体" w:cs="宋体"/>
          <w:spacing w:val="5"/>
          <w:sz w:val="24"/>
          <w:szCs w:val="24"/>
        </w:rPr>
        <w:t xml:space="preserve"> </w:t>
      </w:r>
      <w:r>
        <w:rPr>
          <w:rFonts w:ascii="宋体" w:hAnsi="宋体" w:eastAsia="宋体" w:cs="宋体"/>
          <w:spacing w:val="2"/>
          <w:sz w:val="24"/>
          <w:szCs w:val="24"/>
        </w:rPr>
        <w:t>应当按照少数服从多数的原则做出结论。持不同意见的评标委员会成员应当在</w:t>
      </w:r>
    </w:p>
    <w:p>
      <w:pPr>
        <w:spacing w:before="1" w:line="218" w:lineRule="auto"/>
        <w:ind w:left="33"/>
        <w:rPr>
          <w:rFonts w:ascii="宋体" w:hAnsi="宋体" w:eastAsia="宋体" w:cs="宋体"/>
          <w:sz w:val="24"/>
          <w:szCs w:val="24"/>
        </w:rPr>
      </w:pPr>
      <w:r>
        <w:rPr>
          <w:rFonts w:ascii="宋体" w:hAnsi="宋体" w:eastAsia="宋体" w:cs="宋体"/>
          <w:spacing w:val="-1"/>
          <w:sz w:val="24"/>
          <w:szCs w:val="24"/>
        </w:rPr>
        <w:t>评标报告上签署不同意见及理由，否则视为同意评标报告。</w:t>
      </w:r>
    </w:p>
    <w:p>
      <w:pPr>
        <w:spacing w:before="234" w:line="521" w:lineRule="exact"/>
        <w:ind w:right="25"/>
        <w:jc w:val="right"/>
        <w:rPr>
          <w:rFonts w:ascii="宋体" w:hAnsi="宋体" w:eastAsia="宋体" w:cs="宋体"/>
          <w:sz w:val="24"/>
          <w:szCs w:val="24"/>
        </w:rPr>
      </w:pPr>
      <w:r>
        <w:rPr>
          <w:rFonts w:ascii="宋体" w:hAnsi="宋体" w:eastAsia="宋体" w:cs="宋体"/>
          <w:spacing w:val="-2"/>
          <w:position w:val="21"/>
          <w:sz w:val="24"/>
          <w:szCs w:val="24"/>
        </w:rPr>
        <w:t>19.7 评标委员会应当按照招标文件中规定的评标方法和标准，对符合性审</w:t>
      </w:r>
    </w:p>
    <w:p>
      <w:pPr>
        <w:spacing w:line="218" w:lineRule="auto"/>
        <w:ind w:left="37"/>
        <w:rPr>
          <w:rFonts w:ascii="宋体" w:hAnsi="宋体" w:eastAsia="宋体" w:cs="宋体"/>
          <w:sz w:val="24"/>
          <w:szCs w:val="24"/>
        </w:rPr>
      </w:pPr>
      <w:r>
        <w:rPr>
          <w:rFonts w:ascii="宋体" w:hAnsi="宋体" w:eastAsia="宋体" w:cs="宋体"/>
          <w:spacing w:val="-1"/>
          <w:sz w:val="24"/>
          <w:szCs w:val="24"/>
        </w:rPr>
        <w:t>查合格的投标文件进行商务和技术评估，综合比较与评价。</w:t>
      </w:r>
    </w:p>
    <w:p>
      <w:pPr>
        <w:spacing w:before="237" w:line="400" w:lineRule="auto"/>
        <w:ind w:left="37" w:right="25" w:firstLine="494"/>
        <w:rPr>
          <w:rFonts w:ascii="宋体" w:hAnsi="宋体" w:eastAsia="宋体" w:cs="宋体"/>
          <w:sz w:val="24"/>
          <w:szCs w:val="24"/>
        </w:rPr>
      </w:pPr>
      <w:r>
        <w:rPr>
          <w:rFonts w:ascii="宋体" w:hAnsi="宋体" w:eastAsia="宋体" w:cs="宋体"/>
          <w:spacing w:val="5"/>
          <w:sz w:val="24"/>
          <w:szCs w:val="24"/>
        </w:rPr>
        <w:t xml:space="preserve">19.8 评标委员会认为投标人的报价明显低于其他通过符合性审查投标人 </w:t>
      </w:r>
      <w:r>
        <w:rPr>
          <w:rFonts w:ascii="宋体" w:hAnsi="宋体" w:eastAsia="宋体" w:cs="宋体"/>
          <w:spacing w:val="2"/>
          <w:sz w:val="24"/>
          <w:szCs w:val="24"/>
        </w:rPr>
        <w:t>的报价，有可能影响产品质量或者不能诚信履约的，应当要求其在评标现场合 理的时间内提供书面说明，必要时提交相关证明材料；投标人不能证明其报价</w:t>
      </w:r>
    </w:p>
    <w:p>
      <w:pPr>
        <w:spacing w:line="219" w:lineRule="auto"/>
        <w:ind w:left="35"/>
        <w:rPr>
          <w:rFonts w:ascii="宋体" w:hAnsi="宋体" w:eastAsia="宋体" w:cs="宋体"/>
          <w:sz w:val="24"/>
          <w:szCs w:val="24"/>
        </w:rPr>
      </w:pPr>
      <w:r>
        <w:rPr>
          <w:rFonts w:ascii="宋体" w:hAnsi="宋体" w:eastAsia="宋体" w:cs="宋体"/>
          <w:spacing w:val="-1"/>
          <w:sz w:val="24"/>
          <w:szCs w:val="24"/>
        </w:rPr>
        <w:t>合理性的，评标委员会应当将其作为无效投标处理。</w:t>
      </w:r>
    </w:p>
    <w:p>
      <w:pPr>
        <w:spacing w:before="199" w:line="221" w:lineRule="auto"/>
        <w:ind w:left="39"/>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20.评审方法和标准</w:t>
      </w:r>
    </w:p>
    <w:p>
      <w:pPr>
        <w:spacing w:before="219" w:line="400" w:lineRule="auto"/>
        <w:ind w:left="40" w:right="25" w:firstLine="477"/>
        <w:jc w:val="both"/>
        <w:rPr>
          <w:rFonts w:ascii="宋体" w:hAnsi="宋体" w:eastAsia="宋体" w:cs="宋体"/>
          <w:sz w:val="24"/>
          <w:szCs w:val="24"/>
        </w:rPr>
      </w:pPr>
      <w:r>
        <w:rPr>
          <w:rFonts w:ascii="宋体" w:hAnsi="宋体" w:eastAsia="宋体" w:cs="宋体"/>
          <w:spacing w:val="-1"/>
          <w:sz w:val="24"/>
          <w:szCs w:val="24"/>
        </w:rPr>
        <w:t>20.1 依照《中华人民共和国政府采购法</w:t>
      </w:r>
      <w:r>
        <w:rPr>
          <w:rFonts w:ascii="宋体" w:hAnsi="宋体" w:eastAsia="宋体" w:cs="宋体"/>
          <w:spacing w:val="-2"/>
          <w:sz w:val="24"/>
          <w:szCs w:val="24"/>
        </w:rPr>
        <w:t>》、《中华人民共和国政府采购法</w:t>
      </w:r>
      <w:r>
        <w:rPr>
          <w:rFonts w:ascii="宋体" w:hAnsi="宋体" w:eastAsia="宋体" w:cs="宋体"/>
          <w:sz w:val="24"/>
          <w:szCs w:val="24"/>
        </w:rPr>
        <w:t xml:space="preserve"> </w:t>
      </w:r>
      <w:r>
        <w:rPr>
          <w:rFonts w:ascii="宋体" w:hAnsi="宋体" w:eastAsia="宋体" w:cs="宋体"/>
          <w:spacing w:val="2"/>
          <w:sz w:val="24"/>
          <w:szCs w:val="24"/>
        </w:rPr>
        <w:t>实施条例》、《政府采购货物和服务招投标管理办法》等法律法规的规定，结</w:t>
      </w:r>
    </w:p>
    <w:p>
      <w:pPr>
        <w:spacing w:before="1" w:line="219" w:lineRule="auto"/>
        <w:ind w:left="35"/>
        <w:rPr>
          <w:rFonts w:ascii="宋体" w:hAnsi="宋体" w:eastAsia="宋体" w:cs="宋体"/>
          <w:sz w:val="24"/>
          <w:szCs w:val="24"/>
        </w:rPr>
      </w:pPr>
      <w:r>
        <w:rPr>
          <w:rFonts w:ascii="宋体" w:hAnsi="宋体" w:eastAsia="宋体" w:cs="宋体"/>
          <w:spacing w:val="-1"/>
          <w:sz w:val="24"/>
          <w:szCs w:val="24"/>
        </w:rPr>
        <w:t>合该项目的特点制定本评审办法。</w:t>
      </w:r>
    </w:p>
    <w:p>
      <w:pPr>
        <w:spacing w:before="236" w:line="219" w:lineRule="auto"/>
        <w:ind w:left="517"/>
        <w:rPr>
          <w:rFonts w:ascii="宋体" w:hAnsi="宋体" w:eastAsia="宋体" w:cs="宋体"/>
          <w:sz w:val="24"/>
          <w:szCs w:val="24"/>
        </w:rPr>
      </w:pPr>
      <w:r>
        <w:rPr>
          <w:rFonts w:ascii="宋体" w:hAnsi="宋体" w:eastAsia="宋体" w:cs="宋体"/>
          <w:spacing w:val="-1"/>
          <w:sz w:val="24"/>
          <w:szCs w:val="24"/>
        </w:rPr>
        <w:t>20.2 本次评审方法采用综合评分法。</w:t>
      </w:r>
    </w:p>
    <w:p>
      <w:pPr>
        <w:spacing w:before="236" w:line="219" w:lineRule="auto"/>
        <w:ind w:left="513"/>
        <w:rPr>
          <w:rFonts w:ascii="宋体" w:hAnsi="宋体" w:eastAsia="宋体" w:cs="宋体"/>
          <w:sz w:val="24"/>
          <w:szCs w:val="24"/>
        </w:rPr>
      </w:pPr>
      <w:r>
        <w:rPr>
          <w:rFonts w:ascii="宋体" w:hAnsi="宋体" w:eastAsia="宋体" w:cs="宋体"/>
          <w:spacing w:val="-1"/>
          <w:sz w:val="24"/>
          <w:szCs w:val="24"/>
          <w14:textOutline w14:w="4356" w14:cap="sq" w14:cmpd="sng">
            <w14:solidFill>
              <w14:srgbClr w14:val="000000"/>
            </w14:solidFill>
            <w14:prstDash w14:val="solid"/>
            <w14:bevel/>
          </w14:textOutline>
        </w:rPr>
        <w:t>采用综合评分法</w:t>
      </w:r>
    </w:p>
    <w:p>
      <w:pPr>
        <w:spacing w:before="233" w:line="521" w:lineRule="exact"/>
        <w:ind w:right="25"/>
        <w:jc w:val="right"/>
        <w:rPr>
          <w:rFonts w:ascii="宋体" w:hAnsi="宋体" w:eastAsia="宋体" w:cs="宋体"/>
          <w:sz w:val="24"/>
          <w:szCs w:val="24"/>
        </w:rPr>
      </w:pPr>
      <w:r>
        <w:rPr>
          <w:rFonts w:ascii="宋体" w:hAnsi="宋体" w:eastAsia="宋体" w:cs="宋体"/>
          <w:spacing w:val="2"/>
          <w:position w:val="21"/>
          <w:sz w:val="24"/>
          <w:szCs w:val="24"/>
        </w:rPr>
        <w:t>综合评分法，是指投标文件满足招标文件全部实质性要求，且按照评审因</w:t>
      </w:r>
    </w:p>
    <w:p>
      <w:pPr>
        <w:spacing w:line="220" w:lineRule="auto"/>
        <w:ind w:left="37"/>
        <w:rPr>
          <w:rFonts w:ascii="宋体" w:hAnsi="宋体" w:eastAsia="宋体" w:cs="宋体"/>
          <w:sz w:val="24"/>
          <w:szCs w:val="24"/>
        </w:rPr>
      </w:pPr>
      <w:r>
        <w:rPr>
          <w:rFonts w:ascii="宋体" w:hAnsi="宋体" w:eastAsia="宋体" w:cs="宋体"/>
          <w:spacing w:val="-1"/>
          <w:sz w:val="24"/>
          <w:szCs w:val="24"/>
        </w:rPr>
        <w:t>素的量化指标评审得分最高的投标人为中标候选人的评标方法。</w:t>
      </w:r>
    </w:p>
    <w:p>
      <w:pPr>
        <w:spacing w:before="235" w:line="220" w:lineRule="auto"/>
        <w:ind w:left="524"/>
        <w:rPr>
          <w:rFonts w:ascii="宋体" w:hAnsi="宋体" w:eastAsia="宋体" w:cs="宋体"/>
          <w:sz w:val="24"/>
          <w:szCs w:val="24"/>
        </w:rPr>
      </w:pPr>
      <w:r>
        <w:rPr>
          <w:rFonts w:ascii="宋体" w:hAnsi="宋体" w:eastAsia="宋体" w:cs="宋体"/>
          <w:spacing w:val="-2"/>
          <w:sz w:val="24"/>
          <w:szCs w:val="24"/>
        </w:rPr>
        <w:t>资格条件不得作为评审因素。</w:t>
      </w:r>
    </w:p>
    <w:p>
      <w:pPr>
        <w:spacing w:before="233" w:line="219" w:lineRule="auto"/>
        <w:ind w:right="25"/>
        <w:jc w:val="right"/>
        <w:rPr>
          <w:rFonts w:ascii="宋体" w:hAnsi="宋体" w:eastAsia="宋体" w:cs="宋体"/>
          <w:sz w:val="24"/>
          <w:szCs w:val="24"/>
        </w:rPr>
        <w:sectPr>
          <w:headerReference r:id="rId24" w:type="default"/>
          <w:footerReference r:id="rId25" w:type="default"/>
          <w:pgSz w:w="11850" w:h="16781"/>
          <w:pgMar w:top="400" w:right="1777" w:bottom="1224" w:left="1777" w:header="0" w:footer="1062" w:gutter="0"/>
          <w:cols w:space="720" w:num="1"/>
        </w:sectPr>
      </w:pPr>
      <w:r>
        <w:rPr>
          <w:rFonts w:ascii="宋体" w:hAnsi="宋体" w:eastAsia="宋体" w:cs="宋体"/>
          <w:spacing w:val="2"/>
          <w:sz w:val="24"/>
          <w:szCs w:val="24"/>
        </w:rPr>
        <w:t>评审因素应当细化和量化，且与相应的商务条件和采购需求对应。商务条</w:t>
      </w:r>
    </w:p>
    <w:p>
      <w:pPr>
        <w:pStyle w:val="2"/>
        <w:spacing w:line="292" w:lineRule="auto"/>
      </w:pPr>
    </w:p>
    <w:p>
      <w:pPr>
        <w:spacing w:before="78" w:line="219" w:lineRule="auto"/>
        <w:ind w:left="205"/>
        <w:rPr>
          <w:rFonts w:ascii="宋体" w:hAnsi="宋体" w:eastAsia="宋体" w:cs="宋体"/>
          <w:sz w:val="24"/>
          <w:szCs w:val="24"/>
        </w:rPr>
      </w:pPr>
      <w:r>
        <w:rPr>
          <w:rFonts w:ascii="宋体" w:hAnsi="宋体" w:eastAsia="宋体" w:cs="宋体"/>
          <w:spacing w:val="2"/>
          <w:sz w:val="24"/>
          <w:szCs w:val="24"/>
        </w:rPr>
        <w:t>件和采购需求指标有区间规定的，评审因素应当量化到相应区间，并设置各区</w:t>
      </w:r>
    </w:p>
    <w:p>
      <w:pPr>
        <w:spacing w:before="235" w:line="220" w:lineRule="auto"/>
        <w:ind w:left="225"/>
        <w:rPr>
          <w:rFonts w:ascii="宋体" w:hAnsi="宋体" w:eastAsia="宋体" w:cs="宋体"/>
          <w:sz w:val="24"/>
          <w:szCs w:val="24"/>
        </w:rPr>
      </w:pPr>
      <w:r>
        <w:rPr>
          <w:rFonts w:ascii="宋体" w:hAnsi="宋体" w:eastAsia="宋体" w:cs="宋体"/>
          <w:spacing w:val="-4"/>
          <w:sz w:val="24"/>
          <w:szCs w:val="24"/>
        </w:rPr>
        <w:t>间对应的不同分值。</w:t>
      </w:r>
    </w:p>
    <w:p>
      <w:pPr>
        <w:spacing w:before="59" w:line="221" w:lineRule="auto"/>
        <w:ind w:left="205"/>
      </w:pPr>
      <w:r>
        <w:rPr>
          <w:rFonts w:ascii="宋体" w:hAnsi="宋体" w:eastAsia="宋体" w:cs="宋体"/>
          <w:spacing w:val="-2"/>
          <w:sz w:val="24"/>
          <w:szCs w:val="24"/>
          <w14:textOutline w14:w="4356" w14:cap="sq" w14:cmpd="sng">
            <w14:solidFill>
              <w14:srgbClr w14:val="000000"/>
            </w14:solidFill>
            <w14:prstDash w14:val="solid"/>
            <w14:bevel/>
          </w14:textOutline>
        </w:rPr>
        <w:t>评审标准：</w:t>
      </w:r>
    </w:p>
    <w:tbl>
      <w:tblPr>
        <w:tblStyle w:val="10"/>
        <w:tblpPr w:leftFromText="180" w:rightFromText="180" w:vertAnchor="text" w:horzAnchor="page" w:tblpX="1735" w:tblpY="275"/>
        <w:tblOverlap w:val="never"/>
        <w:tblW w:w="93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8"/>
        <w:gridCol w:w="1864"/>
        <w:gridCol w:w="61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348" w:type="dxa"/>
            <w:noWrap w:val="0"/>
            <w:vAlign w:val="center"/>
          </w:tcPr>
          <w:p>
            <w:pPr>
              <w:pStyle w:val="8"/>
              <w:widowControl/>
              <w:spacing w:line="360" w:lineRule="auto"/>
              <w:ind w:left="0" w:leftChars="0" w:firstLine="0" w:firstLineChars="0"/>
              <w:jc w:val="center"/>
              <w:rPr>
                <w:rFonts w:hint="eastAsia" w:ascii="宋体" w:hAnsi="宋体" w:eastAsia="宋体" w:cs="宋体"/>
                <w:b/>
                <w:bCs/>
                <w:sz w:val="24"/>
                <w:szCs w:val="24"/>
                <w:lang w:eastAsia="zh-CN"/>
              </w:rPr>
            </w:pPr>
            <w:r>
              <w:rPr>
                <w:rFonts w:hint="eastAsia" w:ascii="宋体" w:hAnsi="宋体" w:eastAsia="宋体" w:cs="宋体"/>
                <w:b/>
                <w:bCs/>
                <w:sz w:val="24"/>
                <w:szCs w:val="24"/>
                <w:lang w:val="en-US" w:eastAsia="zh-CN"/>
              </w:rPr>
              <w:t>类别</w:t>
            </w:r>
          </w:p>
        </w:tc>
        <w:tc>
          <w:tcPr>
            <w:tcW w:w="1864" w:type="dxa"/>
            <w:noWrap w:val="0"/>
            <w:vAlign w:val="center"/>
          </w:tcPr>
          <w:p>
            <w:pPr>
              <w:pStyle w:val="8"/>
              <w:widowControl/>
              <w:spacing w:line="360" w:lineRule="auto"/>
              <w:ind w:left="0" w:leftChars="0" w:firstLine="0" w:firstLineChars="0"/>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评分项目</w:t>
            </w:r>
          </w:p>
        </w:tc>
        <w:tc>
          <w:tcPr>
            <w:tcW w:w="6104" w:type="dxa"/>
            <w:noWrap w:val="0"/>
            <w:vAlign w:val="center"/>
          </w:tcPr>
          <w:p>
            <w:pPr>
              <w:pStyle w:val="8"/>
              <w:widowControl/>
              <w:spacing w:line="360" w:lineRule="auto"/>
              <w:jc w:val="center"/>
              <w:rPr>
                <w:rFonts w:hint="eastAsia" w:ascii="宋体" w:hAnsi="宋体" w:eastAsia="宋体" w:cs="宋体"/>
                <w:b/>
                <w:bCs/>
                <w:sz w:val="24"/>
                <w:szCs w:val="24"/>
                <w:lang w:val="zh-CN"/>
              </w:rPr>
            </w:pPr>
            <w:r>
              <w:rPr>
                <w:rFonts w:hint="eastAsia" w:ascii="宋体" w:hAnsi="宋体" w:eastAsia="宋体" w:cs="宋体"/>
                <w:b/>
                <w:bCs/>
                <w:sz w:val="24"/>
                <w:szCs w:val="24"/>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2" w:hRule="atLeast"/>
        </w:trPr>
        <w:tc>
          <w:tcPr>
            <w:tcW w:w="1348" w:type="dxa"/>
            <w:noWrap w:val="0"/>
            <w:vAlign w:val="center"/>
          </w:tcPr>
          <w:p>
            <w:pPr>
              <w:pStyle w:val="8"/>
              <w:widowControl/>
              <w:spacing w:line="360" w:lineRule="auto"/>
              <w:ind w:left="0" w:leftChars="0" w:firstLine="0" w:firstLineChars="0"/>
              <w:jc w:val="center"/>
              <w:rPr>
                <w:rFonts w:hint="eastAsia" w:ascii="宋体" w:hAnsi="宋体" w:eastAsia="宋体" w:cs="宋体"/>
                <w:b/>
                <w:bCs/>
                <w:sz w:val="24"/>
                <w:szCs w:val="24"/>
                <w:shd w:val="clear" w:color="auto" w:fill="FFFFFF"/>
              </w:rPr>
            </w:pPr>
            <w:r>
              <w:rPr>
                <w:rFonts w:hint="eastAsia" w:eastAsia="宋体" w:cs="宋体"/>
                <w:b/>
                <w:bCs/>
                <w:sz w:val="24"/>
                <w:szCs w:val="24"/>
                <w:shd w:val="clear" w:color="auto" w:fill="FFFFFF"/>
                <w:lang w:eastAsia="zh-CN"/>
              </w:rPr>
              <w:t>投标</w:t>
            </w:r>
            <w:r>
              <w:rPr>
                <w:rFonts w:hint="eastAsia" w:ascii="宋体" w:hAnsi="宋体" w:eastAsia="宋体" w:cs="宋体"/>
                <w:b/>
                <w:bCs/>
                <w:sz w:val="24"/>
                <w:szCs w:val="24"/>
                <w:shd w:val="clear" w:color="auto" w:fill="FFFFFF"/>
              </w:rPr>
              <w:t>报价</w:t>
            </w:r>
          </w:p>
          <w:p>
            <w:pPr>
              <w:pStyle w:val="8"/>
              <w:widowControl/>
              <w:spacing w:line="360" w:lineRule="auto"/>
              <w:ind w:left="0" w:leftChars="0" w:firstLine="0" w:firstLineChars="0"/>
              <w:jc w:val="center"/>
              <w:rPr>
                <w:rFonts w:hint="eastAsia" w:ascii="宋体" w:hAnsi="宋体" w:eastAsia="宋体" w:cs="宋体"/>
                <w:b/>
                <w:bCs/>
                <w:sz w:val="24"/>
                <w:szCs w:val="24"/>
                <w:lang w:val="zh-CN"/>
              </w:rPr>
            </w:pPr>
            <w:r>
              <w:rPr>
                <w:rFonts w:hint="eastAsia" w:ascii="宋体" w:hAnsi="宋体" w:eastAsia="宋体" w:cs="宋体"/>
                <w:b/>
                <w:bCs/>
                <w:sz w:val="24"/>
                <w:szCs w:val="24"/>
                <w:shd w:val="clear" w:color="auto" w:fill="FFFFFF"/>
              </w:rPr>
              <w:t>(</w:t>
            </w:r>
            <w:r>
              <w:rPr>
                <w:rFonts w:hint="eastAsia" w:eastAsia="宋体" w:cs="宋体"/>
                <w:b/>
                <w:bCs/>
                <w:sz w:val="24"/>
                <w:szCs w:val="24"/>
                <w:shd w:val="clear" w:color="auto" w:fill="FFFFFF"/>
                <w:lang w:val="en-US" w:eastAsia="zh-CN"/>
              </w:rPr>
              <w:t>20</w:t>
            </w:r>
            <w:r>
              <w:rPr>
                <w:rFonts w:hint="eastAsia" w:ascii="宋体" w:hAnsi="宋体" w:eastAsia="宋体" w:cs="宋体"/>
                <w:b/>
                <w:bCs/>
                <w:sz w:val="24"/>
                <w:szCs w:val="24"/>
              </w:rPr>
              <w:t>分</w:t>
            </w:r>
            <w:r>
              <w:rPr>
                <w:rFonts w:hint="eastAsia" w:ascii="宋体" w:hAnsi="宋体" w:eastAsia="宋体" w:cs="宋体"/>
                <w:b/>
                <w:bCs/>
                <w:sz w:val="24"/>
                <w:szCs w:val="24"/>
                <w:shd w:val="clear" w:color="auto" w:fill="FFFFFF"/>
              </w:rPr>
              <w:t>)</w:t>
            </w:r>
          </w:p>
        </w:tc>
        <w:tc>
          <w:tcPr>
            <w:tcW w:w="1864" w:type="dxa"/>
            <w:noWrap w:val="0"/>
            <w:vAlign w:val="center"/>
          </w:tcPr>
          <w:p>
            <w:pPr>
              <w:pStyle w:val="8"/>
              <w:widowControl/>
              <w:spacing w:line="360" w:lineRule="auto"/>
              <w:ind w:left="0" w:leftChars="0" w:firstLine="0" w:firstLineChars="0"/>
              <w:jc w:val="center"/>
              <w:rPr>
                <w:rFonts w:hint="eastAsia" w:ascii="宋体" w:hAnsi="宋体" w:eastAsia="宋体" w:cs="宋体"/>
                <w:b/>
                <w:bCs/>
                <w:sz w:val="24"/>
                <w:szCs w:val="24"/>
                <w:shd w:val="clear" w:color="auto" w:fill="FFFFFF"/>
                <w:lang w:val="en-US" w:eastAsia="zh-CN"/>
              </w:rPr>
            </w:pPr>
            <w:r>
              <w:rPr>
                <w:rFonts w:hint="eastAsia" w:ascii="宋体" w:hAnsi="宋体" w:eastAsia="宋体" w:cs="宋体"/>
                <w:b/>
                <w:bCs/>
                <w:sz w:val="24"/>
                <w:szCs w:val="24"/>
                <w:shd w:val="clear" w:color="auto" w:fill="FFFFFF"/>
                <w:lang w:val="en-US" w:eastAsia="zh-CN"/>
              </w:rPr>
              <w:t>报价分</w:t>
            </w:r>
          </w:p>
          <w:p>
            <w:pPr>
              <w:pStyle w:val="8"/>
              <w:widowControl/>
              <w:spacing w:line="360" w:lineRule="auto"/>
              <w:ind w:left="0" w:leftChars="0" w:firstLine="0" w:firstLineChars="0"/>
              <w:jc w:val="center"/>
              <w:rPr>
                <w:rFonts w:hint="eastAsia" w:ascii="宋体" w:hAnsi="宋体" w:eastAsia="宋体" w:cs="宋体"/>
                <w:b/>
                <w:bCs/>
                <w:sz w:val="24"/>
                <w:szCs w:val="24"/>
                <w:shd w:val="clear" w:color="auto" w:fill="FFFFFF"/>
                <w:lang w:val="en-US" w:eastAsia="zh-CN"/>
              </w:rPr>
            </w:pPr>
            <w:r>
              <w:rPr>
                <w:rFonts w:hint="eastAsia" w:ascii="宋体" w:hAnsi="宋体" w:eastAsia="宋体" w:cs="宋体"/>
                <w:b/>
                <w:bCs/>
                <w:sz w:val="24"/>
                <w:szCs w:val="24"/>
                <w:shd w:val="clear" w:color="auto" w:fill="FFFFFF"/>
              </w:rPr>
              <w:t>(</w:t>
            </w:r>
            <w:r>
              <w:rPr>
                <w:rFonts w:hint="eastAsia" w:eastAsia="宋体" w:cs="宋体"/>
                <w:b/>
                <w:bCs/>
                <w:sz w:val="24"/>
                <w:szCs w:val="24"/>
                <w:shd w:val="clear" w:color="auto" w:fill="FFFFFF"/>
                <w:lang w:val="en-US" w:eastAsia="zh-CN"/>
              </w:rPr>
              <w:t>20</w:t>
            </w:r>
            <w:r>
              <w:rPr>
                <w:rFonts w:hint="eastAsia" w:ascii="宋体" w:hAnsi="宋体" w:eastAsia="宋体" w:cs="宋体"/>
                <w:b/>
                <w:bCs/>
                <w:sz w:val="24"/>
                <w:szCs w:val="24"/>
              </w:rPr>
              <w:t>分</w:t>
            </w:r>
            <w:r>
              <w:rPr>
                <w:rFonts w:hint="eastAsia" w:ascii="宋体" w:hAnsi="宋体" w:eastAsia="宋体" w:cs="宋体"/>
                <w:b/>
                <w:bCs/>
                <w:sz w:val="24"/>
                <w:szCs w:val="24"/>
                <w:shd w:val="clear" w:color="auto" w:fill="FFFFFF"/>
              </w:rPr>
              <w:t>)</w:t>
            </w:r>
          </w:p>
        </w:tc>
        <w:tc>
          <w:tcPr>
            <w:tcW w:w="6104" w:type="dxa"/>
            <w:noWrap w:val="0"/>
            <w:vAlign w:val="center"/>
          </w:tcPr>
          <w:p>
            <w:pPr>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满足招标文件要求且最后报价最低的供应商的价格为报价基准价，其价格分为满分。其他供应商的价格分统一按照下列公式计算： 投标报价得分=（投标基准价/最后磋商报价）×价格分值（20%）×100 （四舍五入后保留小数点后两位）。</w:t>
            </w:r>
          </w:p>
          <w:p>
            <w:pPr>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注：1.对符合《政府采购促进中小企业发展管理办法》规定的小微企业的报价，残疾人福利性单位、监狱企业的报价给予10%的扣除，用扣除后的价格计算投标报价得分，须提供《中小企业声明函》、《残疾人福利性单位声明函》、监狱企业证明材料。 </w:t>
            </w:r>
          </w:p>
          <w:p>
            <w:pPr>
              <w:spacing w:line="360" w:lineRule="auto"/>
              <w:ind w:left="0" w:leftChars="0" w:firstLine="0" w:firstLineChars="0"/>
              <w:rPr>
                <w:rFonts w:hint="eastAsia"/>
              </w:rPr>
            </w:pPr>
            <w:r>
              <w:rPr>
                <w:rFonts w:hint="eastAsia" w:ascii="宋体" w:hAnsi="宋体" w:eastAsia="宋体" w:cs="宋体"/>
                <w:sz w:val="24"/>
                <w:szCs w:val="24"/>
                <w:lang w:val="en-US" w:eastAsia="zh-CN"/>
              </w:rPr>
              <w:t>2.残疾人福利性单位（监狱企业）属于小型、微型企业的，不重复享受政策。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trPr>
        <w:tc>
          <w:tcPr>
            <w:tcW w:w="1348" w:type="dxa"/>
            <w:noWrap w:val="0"/>
            <w:vAlign w:val="center"/>
          </w:tcPr>
          <w:p>
            <w:pPr>
              <w:pStyle w:val="8"/>
              <w:widowControl/>
              <w:spacing w:line="240" w:lineRule="auto"/>
              <w:ind w:left="0" w:leftChars="0" w:firstLine="0" w:firstLineChars="0"/>
              <w:jc w:val="center"/>
              <w:rPr>
                <w:rFonts w:hint="eastAsia" w:ascii="宋体" w:hAnsi="宋体" w:eastAsia="宋体" w:cs="宋体"/>
                <w:b/>
                <w:bCs/>
                <w:sz w:val="24"/>
                <w:szCs w:val="24"/>
                <w:shd w:val="clear" w:color="auto" w:fill="FFFFFF"/>
                <w:lang w:val="en-US" w:eastAsia="zh-CN"/>
              </w:rPr>
            </w:pPr>
            <w:r>
              <w:rPr>
                <w:rFonts w:hint="eastAsia" w:ascii="宋体" w:hAnsi="宋体" w:eastAsia="宋体" w:cs="宋体"/>
                <w:b/>
                <w:bCs/>
                <w:sz w:val="24"/>
                <w:szCs w:val="24"/>
                <w:shd w:val="clear" w:color="auto" w:fill="FFFFFF"/>
                <w:lang w:val="en-US" w:eastAsia="zh-CN"/>
              </w:rPr>
              <w:t>商务部分</w:t>
            </w:r>
          </w:p>
          <w:p>
            <w:pPr>
              <w:pStyle w:val="8"/>
              <w:widowControl/>
              <w:spacing w:line="240" w:lineRule="auto"/>
              <w:ind w:left="0" w:leftChars="0" w:firstLine="0" w:firstLineChars="0"/>
              <w:jc w:val="center"/>
              <w:rPr>
                <w:rFonts w:hint="eastAsia" w:ascii="宋体" w:hAnsi="宋体" w:eastAsia="宋体" w:cs="宋体"/>
                <w:b/>
                <w:bCs/>
                <w:sz w:val="24"/>
                <w:szCs w:val="24"/>
                <w:shd w:val="clear" w:color="auto" w:fill="FFFFFF"/>
                <w:lang w:val="en-US" w:eastAsia="zh-CN"/>
              </w:rPr>
            </w:pPr>
            <w:r>
              <w:rPr>
                <w:rFonts w:hint="eastAsia" w:eastAsia="宋体" w:cs="宋体"/>
                <w:b/>
                <w:bCs/>
                <w:sz w:val="24"/>
                <w:szCs w:val="24"/>
                <w:shd w:val="clear" w:color="auto" w:fill="FFFFFF"/>
                <w:lang w:val="en-US" w:eastAsia="zh-CN"/>
              </w:rPr>
              <w:t>（10</w:t>
            </w:r>
            <w:r>
              <w:rPr>
                <w:rFonts w:hint="eastAsia" w:ascii="宋体" w:hAnsi="宋体" w:eastAsia="宋体" w:cs="宋体"/>
                <w:b/>
                <w:bCs/>
                <w:sz w:val="24"/>
                <w:szCs w:val="24"/>
                <w:shd w:val="clear" w:color="auto" w:fill="FFFFFF"/>
                <w:lang w:val="en-US" w:eastAsia="zh-CN"/>
              </w:rPr>
              <w:t>分</w:t>
            </w:r>
            <w:r>
              <w:rPr>
                <w:rFonts w:hint="eastAsia" w:eastAsia="宋体" w:cs="宋体"/>
                <w:b/>
                <w:bCs/>
                <w:sz w:val="24"/>
                <w:szCs w:val="24"/>
                <w:shd w:val="clear" w:color="auto" w:fill="FFFFFF"/>
                <w:lang w:val="en-US" w:eastAsia="zh-CN"/>
              </w:rPr>
              <w:t>）</w:t>
            </w:r>
          </w:p>
        </w:tc>
        <w:tc>
          <w:tcPr>
            <w:tcW w:w="1864" w:type="dxa"/>
            <w:noWrap w:val="0"/>
            <w:vAlign w:val="center"/>
          </w:tcPr>
          <w:p>
            <w:pPr>
              <w:pStyle w:val="8"/>
              <w:widowControl/>
              <w:spacing w:line="360" w:lineRule="auto"/>
              <w:ind w:left="0" w:leftChars="0" w:firstLine="0" w:firstLineChars="0"/>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类似业绩</w:t>
            </w:r>
            <w:r>
              <w:rPr>
                <w:rFonts w:hint="eastAsia" w:eastAsia="宋体" w:cs="宋体"/>
                <w:b/>
                <w:bCs/>
                <w:sz w:val="24"/>
                <w:szCs w:val="24"/>
                <w:lang w:val="en-US" w:eastAsia="zh-CN"/>
              </w:rPr>
              <w:t xml:space="preserve">   (1</w:t>
            </w:r>
            <w:r>
              <w:rPr>
                <w:rFonts w:hint="eastAsia" w:ascii="宋体" w:hAnsi="宋体" w:eastAsia="宋体" w:cs="宋体"/>
                <w:b/>
                <w:bCs/>
                <w:sz w:val="24"/>
                <w:szCs w:val="24"/>
                <w:lang w:val="en-US" w:eastAsia="zh-CN"/>
              </w:rPr>
              <w:t>0分</w:t>
            </w:r>
            <w:r>
              <w:rPr>
                <w:rFonts w:hint="eastAsia" w:eastAsia="宋体" w:cs="宋体"/>
                <w:b/>
                <w:bCs/>
                <w:sz w:val="24"/>
                <w:szCs w:val="24"/>
                <w:lang w:val="en-US" w:eastAsia="zh-CN"/>
              </w:rPr>
              <w:t>)</w:t>
            </w:r>
          </w:p>
        </w:tc>
        <w:tc>
          <w:tcPr>
            <w:tcW w:w="6104" w:type="dxa"/>
            <w:noWrap w:val="0"/>
            <w:vAlign w:val="center"/>
          </w:tcPr>
          <w:p>
            <w:pPr>
              <w:keepNext w:val="0"/>
              <w:keepLines w:val="0"/>
              <w:widowControl/>
              <w:suppressLineNumbers w:val="0"/>
              <w:spacing w:line="360" w:lineRule="auto"/>
              <w:ind w:left="0" w:leftChars="0" w:firstLine="0" w:firstLineChars="0"/>
              <w:jc w:val="left"/>
              <w:rPr>
                <w:rFonts w:hint="eastAsia" w:ascii="宋体" w:hAnsi="宋体" w:eastAsia="宋体" w:cs="宋体"/>
                <w:sz w:val="24"/>
                <w:szCs w:val="24"/>
                <w:shd w:val="clear" w:color="auto" w:fill="FFFFFF"/>
              </w:rPr>
            </w:pPr>
            <w:r>
              <w:rPr>
                <w:rFonts w:hint="eastAsia" w:ascii="宋体" w:hAnsi="宋体" w:eastAsia="宋体" w:cs="宋体"/>
                <w:sz w:val="24"/>
                <w:szCs w:val="24"/>
                <w:shd w:val="clear" w:color="auto" w:fill="FFFFFF"/>
              </w:rPr>
              <w:t xml:space="preserve">提供自 2021 年 1 月以来的类似业绩证明材料。每提供 1 项得 2 分；最高得 </w:t>
            </w:r>
            <w:r>
              <w:rPr>
                <w:rFonts w:hint="eastAsia" w:ascii="宋体" w:hAnsi="宋体" w:eastAsia="宋体" w:cs="宋体"/>
                <w:sz w:val="24"/>
                <w:szCs w:val="24"/>
                <w:shd w:val="clear" w:color="auto" w:fill="FFFFFF"/>
                <w:lang w:val="en-US" w:eastAsia="zh-CN"/>
              </w:rPr>
              <w:t>10</w:t>
            </w:r>
            <w:r>
              <w:rPr>
                <w:rFonts w:hint="eastAsia" w:ascii="宋体" w:hAnsi="宋体" w:eastAsia="宋体" w:cs="宋体"/>
                <w:sz w:val="24"/>
                <w:szCs w:val="24"/>
                <w:shd w:val="clear" w:color="auto" w:fill="FFFFFF"/>
              </w:rPr>
              <w:t xml:space="preserve"> 分；不提供不得分。（业绩以中标通知书或合同复印件为准）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9" w:hRule="atLeast"/>
        </w:trPr>
        <w:tc>
          <w:tcPr>
            <w:tcW w:w="1348" w:type="dxa"/>
            <w:vMerge w:val="restart"/>
            <w:noWrap w:val="0"/>
            <w:vAlign w:val="center"/>
          </w:tcPr>
          <w:p>
            <w:pPr>
              <w:snapToGrid w:val="0"/>
              <w:spacing w:line="360" w:lineRule="auto"/>
              <w:ind w:left="0" w:leftChars="0" w:firstLine="0" w:firstLineChars="0"/>
              <w:jc w:val="both"/>
              <w:rPr>
                <w:rFonts w:hint="default" w:ascii="宋体" w:hAnsi="宋体" w:eastAsia="宋体" w:cs="宋体"/>
                <w:b/>
                <w:bCs/>
                <w:color w:val="auto"/>
                <w:sz w:val="24"/>
                <w:szCs w:val="24"/>
                <w:shd w:val="clear" w:color="auto" w:fill="FFFFFF"/>
                <w:lang w:val="en-US" w:eastAsia="zh-CN"/>
              </w:rPr>
            </w:pPr>
            <w:r>
              <w:rPr>
                <w:rFonts w:hint="eastAsia" w:ascii="宋体" w:hAnsi="宋体" w:eastAsia="宋体" w:cs="宋体"/>
                <w:b/>
                <w:bCs/>
                <w:color w:val="auto"/>
                <w:sz w:val="24"/>
                <w:szCs w:val="24"/>
                <w:shd w:val="clear" w:color="auto" w:fill="FFFFFF"/>
                <w:lang w:val="en-US" w:eastAsia="zh-CN"/>
              </w:rPr>
              <w:t>技术部分（63分）</w:t>
            </w:r>
          </w:p>
        </w:tc>
        <w:tc>
          <w:tcPr>
            <w:tcW w:w="1864" w:type="dxa"/>
            <w:noWrap w:val="0"/>
            <w:vAlign w:val="center"/>
          </w:tcPr>
          <w:p>
            <w:pPr>
              <w:snapToGrid w:val="0"/>
              <w:spacing w:line="360" w:lineRule="auto"/>
              <w:ind w:left="0" w:leftChars="0" w:firstLine="0" w:firstLineChars="0"/>
              <w:jc w:val="center"/>
              <w:rPr>
                <w:rFonts w:hint="eastAsia"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劳务服务方案</w:t>
            </w:r>
          </w:p>
          <w:p>
            <w:pPr>
              <w:snapToGrid w:val="0"/>
              <w:spacing w:line="360" w:lineRule="auto"/>
              <w:ind w:left="0" w:leftChars="0" w:firstLine="0" w:firstLineChars="0"/>
              <w:jc w:val="center"/>
              <w:rPr>
                <w:rFonts w:hint="eastAsia"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（15 分）</w:t>
            </w:r>
          </w:p>
        </w:tc>
        <w:tc>
          <w:tcPr>
            <w:tcW w:w="6104" w:type="dxa"/>
            <w:noWrap w:val="0"/>
            <w:vAlign w:val="center"/>
          </w:tcPr>
          <w:p>
            <w:pPr>
              <w:keepNext w:val="0"/>
              <w:keepLines w:val="0"/>
              <w:widowControl/>
              <w:suppressLineNumbers w:val="0"/>
              <w:jc w:val="left"/>
              <w:rPr>
                <w:rFonts w:hint="eastAsia" w:ascii="宋体" w:hAnsi="宋体" w:eastAsia="宋体" w:cs="宋体"/>
                <w:color w:val="auto"/>
                <w:sz w:val="24"/>
                <w:szCs w:val="24"/>
                <w:shd w:val="clear" w:color="auto" w:fill="FFFFFF"/>
              </w:rPr>
            </w:pPr>
            <w:r>
              <w:rPr>
                <w:rFonts w:hint="eastAsia" w:ascii="宋体" w:hAnsi="宋体" w:eastAsia="宋体" w:cs="宋体"/>
                <w:b/>
                <w:bCs/>
                <w:color w:val="auto"/>
                <w:kern w:val="0"/>
                <w:sz w:val="24"/>
                <w:szCs w:val="24"/>
                <w:lang w:val="en-US" w:eastAsia="zh-CN" w:bidi="ar"/>
              </w:rPr>
              <w:t>劳务服务方案 15 分</w:t>
            </w:r>
            <w:r>
              <w:rPr>
                <w:rFonts w:hint="eastAsia" w:ascii="宋体" w:hAnsi="宋体" w:eastAsia="宋体" w:cs="宋体"/>
                <w:color w:val="auto"/>
                <w:kern w:val="0"/>
                <w:sz w:val="24"/>
                <w:szCs w:val="24"/>
                <w:lang w:val="en-US" w:eastAsia="zh-CN" w:bidi="ar"/>
              </w:rPr>
              <w:t>；针对本项目特点制定详细的劳务服务方案，并且有科学、具体的项目管理措施。包含但不限于:①劳务雇佣方案②培训方案③管理方案④服务承诺⑤保障措施，</w:t>
            </w:r>
            <w:r>
              <w:rPr>
                <w:rFonts w:hint="eastAsia" w:ascii="宋体" w:hAnsi="宋体" w:eastAsia="宋体" w:cs="宋体"/>
                <w:b w:val="0"/>
                <w:bCs w:val="0"/>
                <w:color w:val="auto"/>
                <w:kern w:val="0"/>
                <w:sz w:val="24"/>
                <w:szCs w:val="24"/>
                <w:lang w:val="en-US" w:eastAsia="zh-CN" w:bidi="ar"/>
              </w:rPr>
              <w:t>上述五项内容</w:t>
            </w:r>
            <w:r>
              <w:rPr>
                <w:rFonts w:hint="eastAsia" w:ascii="宋体" w:hAnsi="宋体" w:eastAsia="宋体" w:cs="宋体"/>
                <w:b/>
                <w:bCs/>
                <w:color w:val="auto"/>
                <w:kern w:val="0"/>
                <w:sz w:val="24"/>
                <w:szCs w:val="24"/>
                <w:lang w:val="en-US" w:eastAsia="zh-CN" w:bidi="ar"/>
              </w:rPr>
              <w:t>每提供一项</w:t>
            </w:r>
            <w:r>
              <w:rPr>
                <w:rFonts w:hint="eastAsia" w:ascii="宋体" w:hAnsi="宋体" w:eastAsia="宋体" w:cs="宋体"/>
                <w:b w:val="0"/>
                <w:bCs w:val="0"/>
                <w:color w:val="auto"/>
                <w:kern w:val="0"/>
                <w:sz w:val="24"/>
                <w:szCs w:val="24"/>
                <w:lang w:val="en-US" w:eastAsia="zh-CN" w:bidi="ar"/>
              </w:rPr>
              <w:t>且满足项目实质性要求的得3分，满分15分。在此基础上，存在缺陷或不足的，每有一处扣1分，扣完为止。</w:t>
            </w:r>
            <w:r>
              <w:rPr>
                <w:rFonts w:hint="eastAsia" w:ascii="宋体" w:hAnsi="宋体" w:eastAsia="宋体" w:cs="宋体"/>
                <w:color w:val="auto"/>
                <w:kern w:val="0"/>
                <w:sz w:val="24"/>
                <w:szCs w:val="24"/>
                <w:lang w:val="en-US" w:eastAsia="zh-CN" w:bidi="ar"/>
              </w:rPr>
              <w:t>未实质性响应或未提供不得分。（缺陷是指：存在项目名称错误、地点区域错误、内容与本项目需求无关、方案内容矛盾或表述前后不一致、仅有框架或标题、适用的标准（方法）错误、明显复制其他项目内容等情况的任意一种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1348" w:type="dxa"/>
            <w:vMerge w:val="continue"/>
            <w:noWrap w:val="0"/>
            <w:vAlign w:val="center"/>
          </w:tcPr>
          <w:p>
            <w:pPr>
              <w:snapToGrid w:val="0"/>
              <w:spacing w:line="360" w:lineRule="auto"/>
              <w:ind w:left="0" w:leftChars="0" w:firstLine="0" w:firstLineChars="0"/>
              <w:jc w:val="both"/>
              <w:rPr>
                <w:rFonts w:hint="eastAsia" w:ascii="宋体" w:hAnsi="宋体" w:eastAsia="宋体" w:cs="宋体"/>
                <w:b/>
                <w:bCs/>
                <w:color w:val="auto"/>
                <w:sz w:val="24"/>
                <w:szCs w:val="24"/>
                <w:shd w:val="clear" w:color="auto" w:fill="FFFFFF"/>
              </w:rPr>
            </w:pPr>
          </w:p>
        </w:tc>
        <w:tc>
          <w:tcPr>
            <w:tcW w:w="1864" w:type="dxa"/>
            <w:noWrap w:val="0"/>
            <w:vAlign w:val="center"/>
          </w:tcPr>
          <w:p>
            <w:pPr>
              <w:snapToGrid w:val="0"/>
              <w:spacing w:line="360" w:lineRule="auto"/>
              <w:ind w:left="0" w:leftChars="0" w:firstLine="0" w:firstLineChars="0"/>
              <w:jc w:val="center"/>
              <w:rPr>
                <w:rFonts w:hint="eastAsia"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项目管理及  实施方案      （15分）</w:t>
            </w:r>
          </w:p>
        </w:tc>
        <w:tc>
          <w:tcPr>
            <w:tcW w:w="6104" w:type="dxa"/>
            <w:noWrap w:val="0"/>
            <w:vAlign w:val="center"/>
          </w:tcPr>
          <w:p>
            <w:pPr>
              <w:keepNext w:val="0"/>
              <w:keepLines w:val="0"/>
              <w:widowControl/>
              <w:suppressLineNumbers w:val="0"/>
              <w:jc w:val="left"/>
              <w:rPr>
                <w:rFonts w:hint="eastAsia" w:ascii="宋体" w:hAnsi="宋体" w:eastAsia="宋体" w:cs="宋体"/>
                <w:color w:val="auto"/>
                <w:sz w:val="24"/>
                <w:szCs w:val="24"/>
                <w:shd w:val="clear" w:color="auto" w:fill="FFFFFF"/>
              </w:rPr>
            </w:pPr>
            <w:r>
              <w:rPr>
                <w:rFonts w:hint="eastAsia" w:ascii="宋体" w:hAnsi="宋体" w:eastAsia="宋体" w:cs="宋体"/>
                <w:b/>
                <w:bCs/>
                <w:color w:val="auto"/>
                <w:kern w:val="0"/>
                <w:sz w:val="24"/>
                <w:szCs w:val="24"/>
                <w:lang w:val="en-US" w:eastAsia="zh-CN" w:bidi="ar"/>
              </w:rPr>
              <w:t>项目管理及实施方案 15 分</w:t>
            </w:r>
            <w:r>
              <w:rPr>
                <w:rFonts w:hint="eastAsia" w:ascii="宋体" w:hAnsi="宋体" w:eastAsia="宋体" w:cs="宋体"/>
                <w:color w:val="auto"/>
                <w:kern w:val="0"/>
                <w:sz w:val="24"/>
                <w:szCs w:val="24"/>
                <w:lang w:val="en-US" w:eastAsia="zh-CN" w:bidi="ar"/>
              </w:rPr>
              <w:t>：针对本项目特点制定详细的项目管理及实施方案，并且有科学、具体的项目管理措施。包含但不限于:①管理机构的设置及实施计划②养护人员的配置计划③养护注意事项④养护设备的配置⑤养护质量措施，上述</w:t>
            </w:r>
            <w:r>
              <w:rPr>
                <w:rFonts w:hint="eastAsia" w:ascii="宋体" w:hAnsi="宋体" w:eastAsia="宋体" w:cs="宋体"/>
                <w:b w:val="0"/>
                <w:bCs w:val="0"/>
                <w:color w:val="auto"/>
                <w:kern w:val="0"/>
                <w:sz w:val="24"/>
                <w:szCs w:val="24"/>
                <w:lang w:val="en-US" w:eastAsia="zh-CN" w:bidi="ar"/>
              </w:rPr>
              <w:t>五项内容</w:t>
            </w:r>
            <w:r>
              <w:rPr>
                <w:rFonts w:hint="eastAsia" w:ascii="宋体" w:hAnsi="宋体" w:eastAsia="宋体" w:cs="宋体"/>
                <w:b/>
                <w:bCs/>
                <w:color w:val="auto"/>
                <w:kern w:val="0"/>
                <w:sz w:val="24"/>
                <w:szCs w:val="24"/>
                <w:lang w:val="en-US" w:eastAsia="zh-CN" w:bidi="ar"/>
              </w:rPr>
              <w:t>每提供一项</w:t>
            </w:r>
            <w:r>
              <w:rPr>
                <w:rFonts w:hint="eastAsia" w:ascii="宋体" w:hAnsi="宋体" w:eastAsia="宋体" w:cs="宋体"/>
                <w:b w:val="0"/>
                <w:bCs w:val="0"/>
                <w:color w:val="auto"/>
                <w:kern w:val="0"/>
                <w:sz w:val="24"/>
                <w:szCs w:val="24"/>
                <w:lang w:val="en-US" w:eastAsia="zh-CN" w:bidi="ar"/>
              </w:rPr>
              <w:t>且满足项目实质性要求的得3分，满分15分。在此基础上，存在缺陷或不足的，每有一处扣1分，扣完为止。未实质性响应或未提供不得分。（</w:t>
            </w:r>
            <w:r>
              <w:rPr>
                <w:rFonts w:hint="eastAsia" w:ascii="宋体" w:hAnsi="宋体" w:eastAsia="宋体" w:cs="宋体"/>
                <w:color w:val="auto"/>
                <w:kern w:val="0"/>
                <w:sz w:val="24"/>
                <w:szCs w:val="24"/>
                <w:lang w:val="en-US" w:eastAsia="zh-CN" w:bidi="ar"/>
              </w:rPr>
              <w:t>缺陷是指：存在项目名称错误、地点区域错误、内容与本项目需求无关、方案内容矛盾或表述前后不一致、仅有框架或标题、适用的标准（方法）错误、明显复制其他项目内容等情况的任意一种情形。）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3" w:hRule="atLeast"/>
        </w:trPr>
        <w:tc>
          <w:tcPr>
            <w:tcW w:w="1348" w:type="dxa"/>
            <w:vMerge w:val="continue"/>
            <w:noWrap w:val="0"/>
            <w:vAlign w:val="center"/>
          </w:tcPr>
          <w:p>
            <w:pPr>
              <w:snapToGrid w:val="0"/>
              <w:spacing w:line="360" w:lineRule="auto"/>
              <w:ind w:left="0" w:leftChars="0" w:firstLine="0" w:firstLineChars="0"/>
              <w:jc w:val="both"/>
              <w:rPr>
                <w:rFonts w:hint="eastAsia" w:ascii="宋体" w:hAnsi="宋体" w:eastAsia="宋体" w:cs="宋体"/>
                <w:b/>
                <w:bCs/>
                <w:color w:val="auto"/>
                <w:sz w:val="24"/>
                <w:szCs w:val="24"/>
                <w:shd w:val="clear" w:color="auto" w:fill="FFFFFF"/>
              </w:rPr>
            </w:pPr>
          </w:p>
        </w:tc>
        <w:tc>
          <w:tcPr>
            <w:tcW w:w="1864" w:type="dxa"/>
            <w:noWrap w:val="0"/>
            <w:vAlign w:val="center"/>
          </w:tcPr>
          <w:p>
            <w:pPr>
              <w:snapToGrid w:val="0"/>
              <w:spacing w:line="360" w:lineRule="auto"/>
              <w:ind w:left="0" w:leftChars="0" w:firstLine="0" w:firstLineChars="0"/>
              <w:jc w:val="center"/>
              <w:rPr>
                <w:rFonts w:hint="eastAsia"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 xml:space="preserve">应急预案 </w:t>
            </w:r>
          </w:p>
          <w:p>
            <w:pPr>
              <w:snapToGrid w:val="0"/>
              <w:spacing w:line="360" w:lineRule="auto"/>
              <w:ind w:left="0" w:leftChars="0" w:firstLine="0" w:firstLineChars="0"/>
              <w:jc w:val="center"/>
              <w:rPr>
                <w:rFonts w:hint="eastAsia"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（12 分）</w:t>
            </w:r>
          </w:p>
        </w:tc>
        <w:tc>
          <w:tcPr>
            <w:tcW w:w="6104" w:type="dxa"/>
            <w:noWrap w:val="0"/>
            <w:vAlign w:val="center"/>
          </w:tcPr>
          <w:p>
            <w:pPr>
              <w:keepNext w:val="0"/>
              <w:keepLines w:val="0"/>
              <w:widowControl/>
              <w:suppressLineNumbers w:val="0"/>
              <w:jc w:val="left"/>
              <w:rPr>
                <w:rFonts w:hint="eastAsia" w:ascii="宋体" w:hAnsi="宋体" w:eastAsia="宋体" w:cs="宋体"/>
                <w:color w:val="auto"/>
                <w:sz w:val="24"/>
                <w:szCs w:val="24"/>
                <w:shd w:val="clear" w:color="auto" w:fill="FFFFFF"/>
              </w:rPr>
            </w:pPr>
            <w:r>
              <w:rPr>
                <w:rFonts w:hint="eastAsia" w:ascii="宋体" w:hAnsi="宋体" w:eastAsia="宋体" w:cs="宋体"/>
                <w:b/>
                <w:bCs/>
                <w:color w:val="auto"/>
                <w:kern w:val="0"/>
                <w:sz w:val="24"/>
                <w:szCs w:val="24"/>
                <w:lang w:val="en-US" w:eastAsia="zh-CN" w:bidi="ar"/>
              </w:rPr>
              <w:t>应急预案 12 分</w:t>
            </w:r>
            <w:r>
              <w:rPr>
                <w:rFonts w:hint="eastAsia" w:ascii="宋体" w:hAnsi="宋体" w:eastAsia="宋体" w:cs="宋体"/>
                <w:color w:val="auto"/>
                <w:kern w:val="0"/>
                <w:sz w:val="24"/>
                <w:szCs w:val="24"/>
                <w:lang w:val="en-US" w:eastAsia="zh-CN" w:bidi="ar"/>
              </w:rPr>
              <w:t>：针对本项目特点制定详细的应急预案，并且有科学、具体应急预案方案，包含但不限于:①安全事故应急预案②高温季节施工防暑应急预案③突发交通事故应急预案④恶劣天气安全应急预案，上述四项内容每提供一项且满足项目实质性要求的得3分，满分12分。在此基础上，存在缺陷或不足的，每有一处扣1分，扣完为止。未实质性响应或未提供不得分。（缺陷是指：存在项目名称错误、地点区域错误、内容与本项目需求无关、方案内容矛盾或表述前后不一致、仅有框架或标题、适用的标准（方法）错误、明显复制其他项目内容等情况的任意一种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4" w:hRule="atLeast"/>
        </w:trPr>
        <w:tc>
          <w:tcPr>
            <w:tcW w:w="1348" w:type="dxa"/>
            <w:vMerge w:val="continue"/>
            <w:noWrap w:val="0"/>
            <w:vAlign w:val="center"/>
          </w:tcPr>
          <w:p>
            <w:pPr>
              <w:snapToGrid w:val="0"/>
              <w:spacing w:line="360" w:lineRule="auto"/>
              <w:ind w:left="0" w:leftChars="0" w:firstLine="0" w:firstLineChars="0"/>
              <w:jc w:val="both"/>
              <w:rPr>
                <w:rFonts w:hint="eastAsia" w:ascii="宋体" w:hAnsi="宋体" w:eastAsia="宋体" w:cs="宋体"/>
                <w:b/>
                <w:bCs/>
                <w:color w:val="auto"/>
                <w:sz w:val="24"/>
                <w:szCs w:val="24"/>
                <w:shd w:val="clear" w:color="auto" w:fill="FFFFFF"/>
              </w:rPr>
            </w:pPr>
          </w:p>
        </w:tc>
        <w:tc>
          <w:tcPr>
            <w:tcW w:w="1864" w:type="dxa"/>
            <w:noWrap w:val="0"/>
            <w:vAlign w:val="center"/>
          </w:tcPr>
          <w:p>
            <w:pPr>
              <w:snapToGrid w:val="0"/>
              <w:spacing w:line="360" w:lineRule="auto"/>
              <w:ind w:left="0" w:leftChars="0" w:firstLine="0" w:firstLineChars="0"/>
              <w:jc w:val="center"/>
              <w:rPr>
                <w:rFonts w:hint="eastAsia"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综合协调方案</w:t>
            </w:r>
          </w:p>
          <w:p>
            <w:pPr>
              <w:snapToGrid w:val="0"/>
              <w:spacing w:line="360" w:lineRule="auto"/>
              <w:ind w:left="0" w:leftChars="0" w:firstLine="0" w:firstLineChars="0"/>
              <w:jc w:val="center"/>
              <w:rPr>
                <w:rFonts w:hint="default"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 xml:space="preserve"> （15 分)</w:t>
            </w:r>
          </w:p>
        </w:tc>
        <w:tc>
          <w:tcPr>
            <w:tcW w:w="6104" w:type="dxa"/>
            <w:noWrap w:val="0"/>
            <w:vAlign w:val="center"/>
          </w:tcPr>
          <w:p>
            <w:pPr>
              <w:keepNext w:val="0"/>
              <w:keepLines w:val="0"/>
              <w:widowControl/>
              <w:suppressLineNumbers w:val="0"/>
              <w:jc w:val="left"/>
              <w:rPr>
                <w:rFonts w:hint="eastAsia" w:ascii="宋体" w:hAnsi="宋体" w:eastAsia="宋体" w:cs="宋体"/>
                <w:color w:val="auto"/>
                <w:sz w:val="24"/>
                <w:szCs w:val="24"/>
                <w:shd w:val="clear" w:color="auto" w:fill="FFFFFF"/>
              </w:rPr>
            </w:pPr>
            <w:r>
              <w:rPr>
                <w:rFonts w:hint="eastAsia" w:ascii="宋体" w:hAnsi="宋体" w:eastAsia="宋体" w:cs="宋体"/>
                <w:b/>
                <w:bCs/>
                <w:color w:val="auto"/>
                <w:kern w:val="0"/>
                <w:sz w:val="24"/>
                <w:szCs w:val="24"/>
                <w:lang w:val="en-US" w:eastAsia="zh-CN" w:bidi="ar"/>
              </w:rPr>
              <w:t>综合协调方案 15 分</w:t>
            </w:r>
            <w:r>
              <w:rPr>
                <w:rFonts w:hint="eastAsia" w:ascii="宋体" w:hAnsi="宋体" w:eastAsia="宋体" w:cs="宋体"/>
                <w:color w:val="auto"/>
                <w:kern w:val="0"/>
                <w:sz w:val="24"/>
                <w:szCs w:val="24"/>
                <w:lang w:val="en-US" w:eastAsia="zh-CN" w:bidi="ar"/>
              </w:rPr>
              <w:t>：针对本项目特点制定详细的综合协调方案，包含但不限于:①管理重点难点分析②综合协调措施③综合 协调方案④协调机制⑤综合协调保障措施，上述五项内容</w:t>
            </w:r>
            <w:r>
              <w:rPr>
                <w:rFonts w:hint="eastAsia" w:ascii="宋体" w:hAnsi="宋体" w:eastAsia="宋体" w:cs="宋体"/>
                <w:b w:val="0"/>
                <w:bCs w:val="0"/>
                <w:color w:val="auto"/>
                <w:kern w:val="0"/>
                <w:sz w:val="24"/>
                <w:szCs w:val="24"/>
                <w:lang w:val="en-US" w:eastAsia="zh-CN" w:bidi="ar"/>
              </w:rPr>
              <w:t>每提供一项且满足项目实质性要求的得3分，满分15分</w:t>
            </w:r>
            <w:r>
              <w:rPr>
                <w:rFonts w:hint="eastAsia" w:ascii="宋体" w:hAnsi="宋体" w:eastAsia="宋体" w:cs="宋体"/>
                <w:color w:val="auto"/>
                <w:kern w:val="0"/>
                <w:sz w:val="24"/>
                <w:szCs w:val="24"/>
                <w:lang w:val="en-US" w:eastAsia="zh-CN" w:bidi="ar"/>
              </w:rPr>
              <w:t>。在此基础上，存在缺陷或不足的，每有一处扣1分，扣完为止。未实质性响应或未提供不得分。（缺陷是指：存在项目名称错误、地点区域错误、内容与本项目需求无关、方案内容矛盾或表述前后不一致、仅有框架或标题、适用的标准（方法）错误、明显复制其他项目内容等情况的任意一种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7" w:hRule="atLeast"/>
        </w:trPr>
        <w:tc>
          <w:tcPr>
            <w:tcW w:w="1348" w:type="dxa"/>
            <w:vMerge w:val="continue"/>
            <w:noWrap w:val="0"/>
            <w:vAlign w:val="center"/>
          </w:tcPr>
          <w:p>
            <w:pPr>
              <w:snapToGrid w:val="0"/>
              <w:spacing w:line="360" w:lineRule="auto"/>
              <w:ind w:left="0" w:leftChars="0" w:firstLine="0" w:firstLineChars="0"/>
              <w:jc w:val="both"/>
              <w:rPr>
                <w:rFonts w:hint="eastAsia" w:ascii="宋体" w:hAnsi="宋体" w:eastAsia="宋体" w:cs="宋体"/>
                <w:b/>
                <w:bCs/>
                <w:color w:val="auto"/>
                <w:sz w:val="24"/>
                <w:szCs w:val="24"/>
                <w:shd w:val="clear" w:color="auto" w:fill="FFFFFF"/>
              </w:rPr>
            </w:pPr>
          </w:p>
        </w:tc>
        <w:tc>
          <w:tcPr>
            <w:tcW w:w="1864" w:type="dxa"/>
            <w:noWrap w:val="0"/>
            <w:vAlign w:val="center"/>
          </w:tcPr>
          <w:p>
            <w:pPr>
              <w:snapToGrid w:val="0"/>
              <w:spacing w:line="360" w:lineRule="auto"/>
              <w:ind w:left="0" w:leftChars="0" w:firstLine="0" w:firstLineChars="0"/>
              <w:jc w:val="center"/>
              <w:rPr>
                <w:rFonts w:hint="eastAsia"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 xml:space="preserve">劳动力及车辆计划 </w:t>
            </w:r>
          </w:p>
          <w:p>
            <w:pPr>
              <w:snapToGrid w:val="0"/>
              <w:spacing w:line="360" w:lineRule="auto"/>
              <w:ind w:left="0" w:leftChars="0" w:firstLine="0" w:firstLineChars="0"/>
              <w:jc w:val="center"/>
              <w:rPr>
                <w:rFonts w:hint="eastAsia" w:ascii="宋体" w:hAnsi="宋体" w:eastAsia="宋体" w:cs="宋体"/>
                <w:b w:val="0"/>
                <w:bCs w:val="0"/>
                <w:color w:val="auto"/>
                <w:sz w:val="24"/>
                <w:szCs w:val="24"/>
                <w:shd w:val="clear" w:color="auto" w:fill="FFFFFF"/>
                <w:lang w:val="zh-CN" w:eastAsia="zh-CN" w:bidi="ar-SA"/>
              </w:rPr>
            </w:pPr>
            <w:r>
              <w:rPr>
                <w:rFonts w:hint="eastAsia" w:ascii="宋体" w:hAnsi="宋体" w:eastAsia="宋体" w:cs="宋体"/>
                <w:b/>
                <w:bCs/>
                <w:color w:val="auto"/>
                <w:kern w:val="0"/>
                <w:sz w:val="24"/>
                <w:szCs w:val="24"/>
                <w:lang w:val="en-US" w:eastAsia="zh-CN" w:bidi="ar"/>
              </w:rPr>
              <w:t>（6 分）</w:t>
            </w:r>
          </w:p>
        </w:tc>
        <w:tc>
          <w:tcPr>
            <w:tcW w:w="6104" w:type="dxa"/>
            <w:noWrap w:val="0"/>
            <w:vAlign w:val="center"/>
          </w:tcPr>
          <w:p>
            <w:pPr>
              <w:keepNext w:val="0"/>
              <w:keepLines w:val="0"/>
              <w:widowControl/>
              <w:suppressLineNumbers w:val="0"/>
              <w:jc w:val="left"/>
              <w:rPr>
                <w:rFonts w:hint="eastAsia" w:ascii="宋体" w:hAnsi="宋体" w:eastAsia="宋体" w:cs="宋体"/>
                <w:color w:val="auto"/>
                <w:sz w:val="24"/>
                <w:szCs w:val="24"/>
                <w:shd w:val="clear" w:color="auto" w:fill="FFFFFF"/>
              </w:rPr>
            </w:pPr>
            <w:r>
              <w:rPr>
                <w:rFonts w:hint="eastAsia" w:ascii="宋体" w:hAnsi="宋体" w:eastAsia="宋体" w:cs="宋体"/>
                <w:b/>
                <w:bCs/>
                <w:color w:val="auto"/>
                <w:kern w:val="0"/>
                <w:sz w:val="24"/>
                <w:szCs w:val="24"/>
                <w:lang w:val="en-US" w:eastAsia="zh-CN" w:bidi="ar"/>
              </w:rPr>
              <w:t>劳动力及车辆计划 6 分</w:t>
            </w:r>
            <w:r>
              <w:rPr>
                <w:rFonts w:hint="eastAsia" w:ascii="宋体" w:hAnsi="宋体" w:eastAsia="宋体" w:cs="宋体"/>
                <w:color w:val="auto"/>
                <w:kern w:val="0"/>
                <w:sz w:val="24"/>
                <w:szCs w:val="24"/>
                <w:lang w:val="en-US" w:eastAsia="zh-CN" w:bidi="ar"/>
              </w:rPr>
              <w:t>：针对本项目特点制定详细的劳动力及车辆计划，包含但不限于:①劳动力配置计划②车辆配置计划，上述二项内容每提供一项且满足项目实质性要求的得3分，满分6分。在此基础上，存在缺陷或不足的，每有一处扣1分，扣完为止。未实质性响应或未提供不得分。（缺陷是指：存在项目名称错误、地点区域错误、内容与本项目需求无关、方案内容矛盾或表述前后不一致、仅有框架或标题、适用的标准（方法）错误、明显复制其他项目内容等情况的任意一种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trPr>
        <w:tc>
          <w:tcPr>
            <w:tcW w:w="1348" w:type="dxa"/>
            <w:noWrap w:val="0"/>
            <w:vAlign w:val="center"/>
          </w:tcPr>
          <w:p>
            <w:pPr>
              <w:snapToGrid w:val="0"/>
              <w:spacing w:line="360" w:lineRule="auto"/>
              <w:ind w:left="0" w:leftChars="0" w:firstLine="0" w:firstLineChars="0"/>
              <w:jc w:val="center"/>
              <w:rPr>
                <w:rFonts w:hint="eastAsia" w:ascii="宋体" w:hAnsi="宋体" w:eastAsia="宋体" w:cs="宋体"/>
                <w:b/>
                <w:bCs/>
                <w:color w:val="auto"/>
                <w:kern w:val="0"/>
                <w:sz w:val="24"/>
                <w:szCs w:val="24"/>
                <w:lang w:val="zh-CN" w:eastAsia="zh-CN" w:bidi="ar"/>
              </w:rPr>
            </w:pPr>
            <w:r>
              <w:rPr>
                <w:rFonts w:hint="eastAsia" w:ascii="宋体" w:hAnsi="宋体" w:eastAsia="宋体" w:cs="宋体"/>
                <w:b/>
                <w:bCs/>
                <w:color w:val="auto"/>
                <w:kern w:val="0"/>
                <w:sz w:val="24"/>
                <w:szCs w:val="24"/>
                <w:lang w:val="zh-CN" w:eastAsia="zh-CN" w:bidi="ar"/>
              </w:rPr>
              <w:t xml:space="preserve">售 后 服 务 承 诺 </w:t>
            </w:r>
          </w:p>
          <w:p>
            <w:pPr>
              <w:snapToGrid w:val="0"/>
              <w:spacing w:line="360" w:lineRule="auto"/>
              <w:ind w:left="0" w:leftChars="0" w:firstLine="0" w:firstLineChars="0"/>
              <w:jc w:val="center"/>
              <w:rPr>
                <w:rFonts w:hint="eastAsia" w:ascii="宋体" w:hAnsi="宋体" w:eastAsia="宋体" w:cs="宋体"/>
                <w:b/>
                <w:bCs/>
                <w:color w:val="auto"/>
                <w:kern w:val="0"/>
                <w:sz w:val="24"/>
                <w:szCs w:val="24"/>
                <w:lang w:val="zh-CN" w:eastAsia="zh-CN" w:bidi="ar"/>
              </w:rPr>
            </w:pPr>
            <w:r>
              <w:rPr>
                <w:rFonts w:hint="eastAsia" w:ascii="宋体" w:hAnsi="宋体" w:eastAsia="宋体" w:cs="宋体"/>
                <w:b/>
                <w:bCs/>
                <w:color w:val="auto"/>
                <w:kern w:val="0"/>
                <w:sz w:val="24"/>
                <w:szCs w:val="24"/>
                <w:lang w:val="zh-CN" w:eastAsia="zh-CN" w:bidi="ar"/>
              </w:rPr>
              <w:t>及措施</w:t>
            </w:r>
          </w:p>
          <w:p>
            <w:pPr>
              <w:snapToGrid w:val="0"/>
              <w:spacing w:line="360" w:lineRule="auto"/>
              <w:ind w:left="0" w:leftChars="0" w:firstLine="0" w:firstLineChars="0"/>
              <w:jc w:val="center"/>
              <w:rPr>
                <w:rFonts w:hint="default" w:ascii="宋体" w:hAnsi="宋体" w:eastAsia="宋体" w:cs="宋体"/>
                <w:b/>
                <w:bCs/>
                <w:color w:val="auto"/>
                <w:sz w:val="24"/>
                <w:szCs w:val="24"/>
                <w:shd w:val="clear" w:color="auto" w:fill="FFFFFF"/>
                <w:lang w:val="en-US"/>
              </w:rPr>
            </w:pPr>
            <w:r>
              <w:rPr>
                <w:rFonts w:hint="eastAsia" w:ascii="宋体" w:hAnsi="宋体" w:eastAsia="宋体" w:cs="宋体"/>
                <w:b/>
                <w:bCs/>
                <w:color w:val="auto"/>
                <w:kern w:val="0"/>
                <w:sz w:val="24"/>
                <w:szCs w:val="24"/>
                <w:lang w:val="en-US" w:eastAsia="zh-CN" w:bidi="ar"/>
              </w:rPr>
              <w:t>(7分)</w:t>
            </w:r>
          </w:p>
        </w:tc>
        <w:tc>
          <w:tcPr>
            <w:tcW w:w="1864" w:type="dxa"/>
            <w:noWrap w:val="0"/>
            <w:vAlign w:val="center"/>
          </w:tcPr>
          <w:p>
            <w:pPr>
              <w:snapToGrid w:val="0"/>
              <w:spacing w:line="360" w:lineRule="auto"/>
              <w:ind w:left="0" w:leftChars="0" w:firstLine="0" w:firstLineChars="0"/>
              <w:jc w:val="both"/>
              <w:rPr>
                <w:rFonts w:hint="default"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zh-CN" w:eastAsia="zh-CN" w:bidi="ar"/>
              </w:rPr>
              <w:t>售后服务承诺及措施</w:t>
            </w:r>
            <w:r>
              <w:rPr>
                <w:rFonts w:hint="eastAsia" w:ascii="宋体" w:hAnsi="宋体" w:eastAsia="宋体" w:cs="宋体"/>
                <w:b/>
                <w:bCs/>
                <w:color w:val="auto"/>
                <w:kern w:val="0"/>
                <w:sz w:val="24"/>
                <w:szCs w:val="24"/>
                <w:lang w:val="en-US" w:eastAsia="zh-CN" w:bidi="ar"/>
              </w:rPr>
              <w:t>(7分)</w:t>
            </w:r>
          </w:p>
          <w:p>
            <w:pPr>
              <w:snapToGrid w:val="0"/>
              <w:spacing w:line="360" w:lineRule="auto"/>
              <w:ind w:left="0" w:leftChars="0" w:firstLine="0" w:firstLineChars="0"/>
              <w:jc w:val="center"/>
              <w:rPr>
                <w:rFonts w:hint="eastAsia" w:ascii="宋体" w:hAnsi="宋体" w:eastAsia="宋体" w:cs="宋体"/>
                <w:b w:val="0"/>
                <w:bCs w:val="0"/>
                <w:color w:val="auto"/>
                <w:sz w:val="24"/>
                <w:szCs w:val="24"/>
                <w:shd w:val="clear" w:color="auto" w:fill="FFFFFF"/>
                <w:lang w:val="zh-CN" w:eastAsia="zh-CN" w:bidi="ar-SA"/>
              </w:rPr>
            </w:pPr>
          </w:p>
        </w:tc>
        <w:tc>
          <w:tcPr>
            <w:tcW w:w="6104" w:type="dxa"/>
            <w:noWrap w:val="0"/>
            <w:vAlign w:val="center"/>
          </w:tcPr>
          <w:p>
            <w:pPr>
              <w:numPr>
                <w:ilvl w:val="0"/>
                <w:numId w:val="0"/>
              </w:numPr>
              <w:spacing w:line="360" w:lineRule="auto"/>
              <w:jc w:val="left"/>
              <w:rPr>
                <w:rFonts w:hint="eastAsia" w:ascii="宋体" w:hAnsi="宋体" w:eastAsia="宋体" w:cs="宋体"/>
                <w:color w:val="auto"/>
                <w:sz w:val="24"/>
                <w:szCs w:val="24"/>
                <w:shd w:val="clear" w:color="auto" w:fill="FFFFFF"/>
              </w:rPr>
            </w:pPr>
            <w:r>
              <w:rPr>
                <w:rFonts w:hint="eastAsia" w:ascii="宋体" w:hAnsi="宋体" w:eastAsia="宋体" w:cs="宋体"/>
                <w:b/>
                <w:bCs/>
                <w:color w:val="auto"/>
                <w:sz w:val="24"/>
                <w:szCs w:val="24"/>
                <w:shd w:val="clear" w:color="auto" w:fill="FFFFFF"/>
                <w:lang w:val="en-US" w:eastAsia="zh-CN"/>
              </w:rPr>
              <w:t>售后服务承诺及措施 7 分：</w:t>
            </w:r>
            <w:r>
              <w:rPr>
                <w:rFonts w:hint="eastAsia" w:ascii="宋体" w:hAnsi="宋体" w:eastAsia="宋体" w:cs="宋体"/>
                <w:color w:val="auto"/>
                <w:sz w:val="24"/>
                <w:szCs w:val="24"/>
                <w:shd w:val="clear" w:color="auto" w:fill="FFFFFF"/>
                <w:lang w:val="en-US" w:eastAsia="zh-CN"/>
              </w:rPr>
              <w:t>针对该项目提供详尽的组织实施、验收等方面的服务能力、措施及相关承诺，全面、详细、完整的得 7 分；措施及相关承诺得当的得 5 分；措施及相关承诺可行的得 3 分；仅提供了简单的措施及相关承诺的得 1 分；未提供的不得分。</w:t>
            </w:r>
          </w:p>
        </w:tc>
      </w:tr>
    </w:tbl>
    <w:p>
      <w:pPr>
        <w:sectPr>
          <w:headerReference r:id="rId26" w:type="default"/>
          <w:footerReference r:id="rId27" w:type="default"/>
          <w:pgSz w:w="11850" w:h="16781"/>
          <w:pgMar w:top="400" w:right="1555" w:bottom="1224" w:left="1605" w:header="0" w:footer="1062" w:gutter="0"/>
          <w:cols w:space="720" w:num="1"/>
        </w:sectPr>
      </w:pPr>
    </w:p>
    <w:p>
      <w:pPr>
        <w:spacing w:before="211" w:line="400" w:lineRule="auto"/>
        <w:ind w:right="247"/>
        <w:jc w:val="both"/>
        <w:rPr>
          <w:rFonts w:ascii="宋体" w:hAnsi="宋体" w:eastAsia="宋体" w:cs="宋体"/>
          <w:sz w:val="24"/>
          <w:szCs w:val="24"/>
        </w:rPr>
      </w:pPr>
      <w:r>
        <w:rPr>
          <w:rFonts w:ascii="宋体" w:hAnsi="宋体" w:eastAsia="宋体" w:cs="宋体"/>
          <w:spacing w:val="2"/>
          <w:sz w:val="24"/>
          <w:szCs w:val="24"/>
        </w:rPr>
        <w:t xml:space="preserve">20.3 </w:t>
      </w:r>
      <w:r>
        <w:rPr>
          <w:rFonts w:ascii="宋体" w:hAnsi="宋体" w:eastAsia="宋体" w:cs="宋体"/>
          <w:spacing w:val="2"/>
          <w:sz w:val="24"/>
          <w:szCs w:val="24"/>
          <w14:textOutline w14:w="4356" w14:cap="sq" w14:cmpd="sng">
            <w14:solidFill>
              <w14:srgbClr w14:val="000000"/>
            </w14:solidFill>
            <w14:prstDash w14:val="solid"/>
            <w14:bevel/>
          </w14:textOutline>
        </w:rPr>
        <w:t>采用综合评分法的，</w:t>
      </w:r>
      <w:r>
        <w:rPr>
          <w:rFonts w:ascii="宋体" w:hAnsi="宋体" w:eastAsia="宋体" w:cs="宋体"/>
          <w:spacing w:val="2"/>
          <w:sz w:val="24"/>
          <w:szCs w:val="24"/>
        </w:rPr>
        <w:t>评标结果按评审后得分由高到低顺序排列。得分相同的，按投标报价由低到高顺序排列。得分且投标报价相同的并列。投标文件满足招标文件全部实质性要求，且按照评审因素的量化指标评审得分最高</w:t>
      </w:r>
      <w:r>
        <w:rPr>
          <w:rFonts w:ascii="宋体" w:hAnsi="宋体" w:eastAsia="宋体" w:cs="宋体"/>
          <w:spacing w:val="-2"/>
          <w:sz w:val="24"/>
          <w:szCs w:val="24"/>
        </w:rPr>
        <w:t>的投标人为排名第一的中标候选人。</w:t>
      </w:r>
    </w:p>
    <w:p>
      <w:pPr>
        <w:spacing w:before="234" w:line="521" w:lineRule="exact"/>
        <w:jc w:val="both"/>
        <w:rPr>
          <w:rFonts w:ascii="宋体" w:hAnsi="宋体" w:eastAsia="宋体" w:cs="宋体"/>
          <w:sz w:val="24"/>
          <w:szCs w:val="24"/>
        </w:rPr>
      </w:pPr>
      <w:r>
        <w:rPr>
          <w:rFonts w:ascii="宋体" w:hAnsi="宋体" w:eastAsia="宋体" w:cs="宋体"/>
          <w:position w:val="21"/>
          <w:sz w:val="24"/>
          <w:szCs w:val="24"/>
        </w:rPr>
        <w:t>20.4 评标结果汇总完成后，除下列情形</w:t>
      </w:r>
      <w:r>
        <w:rPr>
          <w:rFonts w:ascii="宋体" w:hAnsi="宋体" w:eastAsia="宋体" w:cs="宋体"/>
          <w:spacing w:val="-1"/>
          <w:position w:val="21"/>
          <w:sz w:val="24"/>
          <w:szCs w:val="24"/>
        </w:rPr>
        <w:t>外，任何人不得修改评标结果：</w:t>
      </w:r>
    </w:p>
    <w:p>
      <w:pPr>
        <w:spacing w:line="220" w:lineRule="auto"/>
        <w:ind w:firstLine="472" w:firstLineChars="200"/>
        <w:rPr>
          <w:rFonts w:ascii="宋体" w:hAnsi="宋体" w:eastAsia="宋体" w:cs="宋体"/>
          <w:sz w:val="24"/>
          <w:szCs w:val="24"/>
        </w:rPr>
      </w:pPr>
      <w:r>
        <w:rPr>
          <w:rFonts w:ascii="宋体" w:hAnsi="宋体" w:eastAsia="宋体" w:cs="宋体"/>
          <w:spacing w:val="-2"/>
          <w:sz w:val="24"/>
          <w:szCs w:val="24"/>
        </w:rPr>
        <w:t>（1）分值汇总计算错误的；</w:t>
      </w:r>
    </w:p>
    <w:p>
      <w:pPr>
        <w:spacing w:before="232" w:line="221" w:lineRule="auto"/>
        <w:ind w:firstLine="472" w:firstLineChars="200"/>
        <w:rPr>
          <w:rFonts w:ascii="宋体" w:hAnsi="宋体" w:eastAsia="宋体" w:cs="宋体"/>
          <w:sz w:val="24"/>
          <w:szCs w:val="24"/>
        </w:rPr>
      </w:pPr>
      <w:r>
        <w:rPr>
          <w:rFonts w:ascii="宋体" w:hAnsi="宋体" w:eastAsia="宋体" w:cs="宋体"/>
          <w:spacing w:val="-2"/>
          <w:sz w:val="24"/>
          <w:szCs w:val="24"/>
        </w:rPr>
        <w:t>（2）分项评分超出评分标准范围的；</w:t>
      </w:r>
    </w:p>
    <w:p>
      <w:pPr>
        <w:spacing w:before="233" w:line="521" w:lineRule="exact"/>
        <w:ind w:firstLine="476" w:firstLineChars="200"/>
        <w:rPr>
          <w:rFonts w:ascii="宋体" w:hAnsi="宋体" w:eastAsia="宋体" w:cs="宋体"/>
          <w:sz w:val="24"/>
          <w:szCs w:val="24"/>
        </w:rPr>
      </w:pPr>
      <w:r>
        <w:rPr>
          <w:rFonts w:ascii="宋体" w:hAnsi="宋体" w:eastAsia="宋体" w:cs="宋体"/>
          <w:spacing w:val="-1"/>
          <w:position w:val="21"/>
          <w:sz w:val="24"/>
          <w:szCs w:val="24"/>
        </w:rPr>
        <w:t>（3）评标委员会成员对客观评审因素评分不一致的；</w:t>
      </w:r>
    </w:p>
    <w:p>
      <w:pPr>
        <w:spacing w:line="219" w:lineRule="auto"/>
        <w:ind w:firstLine="472" w:firstLineChars="200"/>
        <w:rPr>
          <w:rFonts w:ascii="宋体" w:hAnsi="宋体" w:eastAsia="宋体" w:cs="宋体"/>
          <w:sz w:val="24"/>
          <w:szCs w:val="24"/>
        </w:rPr>
      </w:pPr>
      <w:r>
        <w:rPr>
          <w:rFonts w:ascii="宋体" w:hAnsi="宋体" w:eastAsia="宋体" w:cs="宋体"/>
          <w:spacing w:val="-2"/>
          <w:sz w:val="24"/>
          <w:szCs w:val="24"/>
        </w:rPr>
        <w:t>（4）经评标委员会认定评分畸高、畸低的。</w:t>
      </w:r>
    </w:p>
    <w:p>
      <w:pPr>
        <w:spacing w:before="233" w:line="400" w:lineRule="auto"/>
        <w:ind w:left="205" w:right="247" w:firstLine="480"/>
        <w:jc w:val="both"/>
        <w:rPr>
          <w:rFonts w:ascii="宋体" w:hAnsi="宋体" w:eastAsia="宋体" w:cs="宋体"/>
          <w:sz w:val="24"/>
          <w:szCs w:val="24"/>
        </w:rPr>
      </w:pPr>
      <w:r>
        <w:rPr>
          <w:rFonts w:ascii="宋体" w:hAnsi="宋体" w:eastAsia="宋体" w:cs="宋体"/>
          <w:spacing w:val="2"/>
          <w:sz w:val="24"/>
          <w:szCs w:val="24"/>
        </w:rPr>
        <w:t>评标报告签署前，经复核发现存在以上情形之一的，评标委员会应当当场</w:t>
      </w:r>
      <w:r>
        <w:rPr>
          <w:rFonts w:ascii="宋体" w:hAnsi="宋体" w:eastAsia="宋体" w:cs="宋体"/>
          <w:spacing w:val="10"/>
          <w:sz w:val="24"/>
          <w:szCs w:val="24"/>
        </w:rPr>
        <w:t xml:space="preserve"> </w:t>
      </w:r>
      <w:r>
        <w:rPr>
          <w:rFonts w:ascii="宋体" w:hAnsi="宋体" w:eastAsia="宋体" w:cs="宋体"/>
          <w:spacing w:val="2"/>
          <w:sz w:val="24"/>
          <w:szCs w:val="24"/>
        </w:rPr>
        <w:t>修改评标结果，并在评标报告中记载；评标报告签署后，采购人或者采购代理</w:t>
      </w:r>
      <w:r>
        <w:rPr>
          <w:rFonts w:ascii="宋体" w:hAnsi="宋体" w:eastAsia="宋体" w:cs="宋体"/>
          <w:spacing w:val="6"/>
          <w:sz w:val="24"/>
          <w:szCs w:val="24"/>
        </w:rPr>
        <w:t xml:space="preserve"> </w:t>
      </w:r>
      <w:r>
        <w:rPr>
          <w:rFonts w:ascii="宋体" w:hAnsi="宋体" w:eastAsia="宋体" w:cs="宋体"/>
          <w:spacing w:val="2"/>
          <w:sz w:val="24"/>
          <w:szCs w:val="24"/>
        </w:rPr>
        <w:t>机构发现存在以上情形之一的，应当组织原评标委员会进行重新评审，重新评</w:t>
      </w:r>
    </w:p>
    <w:p>
      <w:pPr>
        <w:spacing w:line="360" w:lineRule="auto"/>
        <w:ind w:left="214"/>
        <w:rPr>
          <w:rFonts w:ascii="宋体" w:hAnsi="宋体" w:eastAsia="宋体" w:cs="宋体"/>
          <w:sz w:val="24"/>
          <w:szCs w:val="24"/>
        </w:rPr>
      </w:pPr>
      <w:r>
        <w:rPr>
          <w:rFonts w:ascii="宋体" w:hAnsi="宋体" w:eastAsia="宋体" w:cs="宋体"/>
          <w:spacing w:val="-1"/>
          <w:sz w:val="24"/>
          <w:szCs w:val="24"/>
        </w:rPr>
        <w:t>审改变评标结果的，书面报告本级财政部门。</w:t>
      </w:r>
    </w:p>
    <w:p>
      <w:pPr>
        <w:pStyle w:val="9"/>
        <w:spacing w:line="360" w:lineRule="auto"/>
        <w:ind w:left="0" w:leftChars="0" w:firstLine="488" w:firstLineChars="200"/>
        <w:rPr>
          <w:rFonts w:ascii="宋体" w:hAnsi="宋体" w:eastAsia="宋体" w:cs="宋体"/>
          <w:snapToGrid w:val="0"/>
          <w:color w:val="000000"/>
          <w:spacing w:val="2"/>
          <w:kern w:val="0"/>
          <w:sz w:val="24"/>
          <w:szCs w:val="24"/>
          <w:lang w:val="en-US" w:eastAsia="en-US" w:bidi="ar-SA"/>
        </w:rPr>
        <w:sectPr>
          <w:footerReference r:id="rId28" w:type="default"/>
          <w:pgSz w:w="11850" w:h="16781"/>
          <w:pgMar w:top="400" w:right="1555" w:bottom="1224" w:left="1605" w:header="0" w:footer="1062" w:gutter="0"/>
          <w:cols w:space="720" w:num="1"/>
        </w:sectPr>
      </w:pPr>
      <w:r>
        <w:rPr>
          <w:rFonts w:hint="eastAsia" w:ascii="宋体" w:hAnsi="宋体" w:eastAsia="宋体" w:cs="宋体"/>
          <w:snapToGrid w:val="0"/>
          <w:color w:val="000000"/>
          <w:spacing w:val="2"/>
          <w:kern w:val="0"/>
          <w:sz w:val="24"/>
          <w:szCs w:val="24"/>
          <w:lang w:val="en-US" w:eastAsia="en-US" w:bidi="ar-SA"/>
        </w:rPr>
        <w:t>投标人对以上情形提出质疑的，采购人或者采购代理机构可以组织原评标委员会进行重新评审，重新评审改变评标结果的，应当书面报告本级财政部门。</w:t>
      </w:r>
    </w:p>
    <w:p>
      <w:pPr>
        <w:pStyle w:val="2"/>
        <w:spacing w:line="291" w:lineRule="auto"/>
      </w:pPr>
    </w:p>
    <w:p>
      <w:pPr>
        <w:pStyle w:val="2"/>
        <w:spacing w:line="292" w:lineRule="auto"/>
      </w:pPr>
    </w:p>
    <w:p>
      <w:pPr>
        <w:spacing w:before="131" w:line="226" w:lineRule="auto"/>
        <w:ind w:left="3443"/>
        <w:rPr>
          <w:rFonts w:ascii="宋体" w:hAnsi="宋体" w:eastAsia="宋体" w:cs="宋体"/>
          <w:sz w:val="35"/>
          <w:szCs w:val="35"/>
        </w:rPr>
      </w:pPr>
      <w:r>
        <w:rPr>
          <w:rFonts w:ascii="宋体" w:hAnsi="宋体" w:eastAsia="宋体" w:cs="宋体"/>
          <w:spacing w:val="6"/>
          <w:sz w:val="35"/>
          <w:szCs w:val="35"/>
          <w14:textOutline w14:w="6540" w14:cap="sq" w14:cmpd="sng">
            <w14:solidFill>
              <w14:srgbClr w14:val="000000"/>
            </w14:solidFill>
            <w14:prstDash w14:val="solid"/>
            <w14:bevel/>
          </w14:textOutline>
        </w:rPr>
        <w:t>八、中标</w:t>
      </w:r>
    </w:p>
    <w:p>
      <w:pPr>
        <w:pStyle w:val="2"/>
        <w:spacing w:line="293" w:lineRule="auto"/>
      </w:pPr>
    </w:p>
    <w:p>
      <w:pPr>
        <w:pStyle w:val="2"/>
        <w:spacing w:line="293" w:lineRule="auto"/>
      </w:pPr>
    </w:p>
    <w:p>
      <w:pPr>
        <w:spacing w:before="91" w:line="220" w:lineRule="auto"/>
        <w:ind w:left="39"/>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21.推荐并确定中标人</w:t>
      </w:r>
    </w:p>
    <w:p>
      <w:pPr>
        <w:spacing w:before="220" w:line="400" w:lineRule="auto"/>
        <w:ind w:left="33" w:right="81" w:firstLine="483"/>
        <w:rPr>
          <w:rFonts w:ascii="宋体" w:hAnsi="宋体" w:eastAsia="宋体" w:cs="宋体"/>
          <w:sz w:val="24"/>
          <w:szCs w:val="24"/>
        </w:rPr>
      </w:pPr>
      <w:r>
        <w:rPr>
          <w:rFonts w:ascii="宋体" w:hAnsi="宋体" w:eastAsia="宋体" w:cs="宋体"/>
          <w:spacing w:val="2"/>
          <w:sz w:val="24"/>
          <w:szCs w:val="24"/>
        </w:rPr>
        <w:t>21.1 采购代理机构应当在评标结束后2个工作日内将评标报告送采购人。</w:t>
      </w:r>
      <w:r>
        <w:rPr>
          <w:rFonts w:ascii="宋体" w:hAnsi="宋体" w:eastAsia="宋体" w:cs="宋体"/>
          <w:sz w:val="24"/>
          <w:szCs w:val="24"/>
        </w:rPr>
        <w:t xml:space="preserve"> </w:t>
      </w:r>
      <w:r>
        <w:rPr>
          <w:rFonts w:ascii="宋体" w:hAnsi="宋体" w:eastAsia="宋体" w:cs="宋体"/>
          <w:spacing w:val="6"/>
          <w:sz w:val="24"/>
          <w:szCs w:val="24"/>
        </w:rPr>
        <w:t>采购人应当自收到评标报告之日起5个工作日内，在评</w:t>
      </w:r>
      <w:r>
        <w:rPr>
          <w:rFonts w:ascii="宋体" w:hAnsi="宋体" w:eastAsia="宋体" w:cs="宋体"/>
          <w:spacing w:val="5"/>
          <w:sz w:val="24"/>
          <w:szCs w:val="24"/>
        </w:rPr>
        <w:t>标报告确定的中标候选</w:t>
      </w:r>
      <w:r>
        <w:rPr>
          <w:rFonts w:ascii="宋体" w:hAnsi="宋体" w:eastAsia="宋体" w:cs="宋体"/>
          <w:sz w:val="24"/>
          <w:szCs w:val="24"/>
        </w:rPr>
        <w:t xml:space="preserve"> </w:t>
      </w:r>
      <w:r>
        <w:rPr>
          <w:rFonts w:ascii="宋体" w:hAnsi="宋体" w:eastAsia="宋体" w:cs="宋体"/>
          <w:spacing w:val="2"/>
          <w:sz w:val="24"/>
          <w:szCs w:val="24"/>
        </w:rPr>
        <w:t>人名单中按顺序确定中标人。中标候选人并列的，由采购人或者采购人委托评</w:t>
      </w:r>
      <w:r>
        <w:rPr>
          <w:rFonts w:ascii="宋体" w:hAnsi="宋体" w:eastAsia="宋体" w:cs="宋体"/>
          <w:spacing w:val="6"/>
          <w:sz w:val="24"/>
          <w:szCs w:val="24"/>
        </w:rPr>
        <w:t xml:space="preserve"> </w:t>
      </w:r>
      <w:r>
        <w:rPr>
          <w:rFonts w:ascii="宋体" w:hAnsi="宋体" w:eastAsia="宋体" w:cs="宋体"/>
          <w:spacing w:val="2"/>
          <w:sz w:val="24"/>
          <w:szCs w:val="24"/>
        </w:rPr>
        <w:t>标委员会按照</w:t>
      </w:r>
      <w:r>
        <w:rPr>
          <w:rFonts w:ascii="宋体" w:hAnsi="宋体" w:eastAsia="宋体" w:cs="宋体"/>
          <w:spacing w:val="2"/>
          <w:sz w:val="24"/>
          <w:szCs w:val="24"/>
          <w:u w:val="none" w:color="auto"/>
        </w:rPr>
        <w:t>招标文件规定的方式</w:t>
      </w:r>
      <w:r>
        <w:rPr>
          <w:rFonts w:ascii="宋体" w:hAnsi="宋体" w:eastAsia="宋体" w:cs="宋体"/>
          <w:spacing w:val="2"/>
          <w:sz w:val="24"/>
          <w:szCs w:val="24"/>
        </w:rPr>
        <w:t>确定中标人；招标文件未规定的，采取随机</w:t>
      </w:r>
    </w:p>
    <w:p>
      <w:pPr>
        <w:spacing w:before="1" w:line="220" w:lineRule="auto"/>
        <w:ind w:left="33"/>
        <w:rPr>
          <w:rFonts w:ascii="宋体" w:hAnsi="宋体" w:eastAsia="宋体" w:cs="宋体"/>
          <w:sz w:val="24"/>
          <w:szCs w:val="24"/>
        </w:rPr>
      </w:pPr>
      <w:r>
        <w:rPr>
          <w:rFonts w:ascii="宋体" w:hAnsi="宋体" w:eastAsia="宋体" w:cs="宋体"/>
          <w:spacing w:val="-2"/>
          <w:sz w:val="24"/>
          <w:szCs w:val="24"/>
        </w:rPr>
        <w:t>抽取的方式确定。</w:t>
      </w:r>
    </w:p>
    <w:p>
      <w:pPr>
        <w:spacing w:before="234" w:line="219" w:lineRule="auto"/>
        <w:jc w:val="right"/>
        <w:rPr>
          <w:rFonts w:ascii="宋体" w:hAnsi="宋体" w:eastAsia="宋体" w:cs="宋体"/>
          <w:sz w:val="24"/>
          <w:szCs w:val="24"/>
        </w:rPr>
      </w:pPr>
      <w:r>
        <w:rPr>
          <w:rFonts w:ascii="宋体" w:hAnsi="宋体" w:eastAsia="宋体" w:cs="宋体"/>
          <w:spacing w:val="-2"/>
          <w:sz w:val="24"/>
          <w:szCs w:val="24"/>
        </w:rPr>
        <w:t>21.2 采购人自行组织招标的，应当在</w:t>
      </w:r>
      <w:r>
        <w:rPr>
          <w:rFonts w:ascii="宋体" w:hAnsi="宋体" w:eastAsia="宋体" w:cs="宋体"/>
          <w:spacing w:val="-3"/>
          <w:sz w:val="24"/>
          <w:szCs w:val="24"/>
        </w:rPr>
        <w:t>评标结束后5个工作日内确定中标人。</w:t>
      </w:r>
    </w:p>
    <w:p>
      <w:pPr>
        <w:spacing w:before="234" w:line="400" w:lineRule="auto"/>
        <w:ind w:left="35" w:right="81" w:firstLine="481"/>
        <w:jc w:val="both"/>
        <w:rPr>
          <w:rFonts w:ascii="宋体" w:hAnsi="宋体" w:eastAsia="宋体" w:cs="宋体"/>
          <w:sz w:val="24"/>
          <w:szCs w:val="24"/>
        </w:rPr>
      </w:pPr>
      <w:r>
        <w:rPr>
          <w:rFonts w:ascii="宋体" w:hAnsi="宋体" w:eastAsia="宋体" w:cs="宋体"/>
          <w:spacing w:val="2"/>
          <w:sz w:val="24"/>
          <w:szCs w:val="24"/>
        </w:rPr>
        <w:t>21.3 采购人在收到评标报告5个工作日内未按评标报告推荐的中标候选人</w:t>
      </w:r>
      <w:r>
        <w:rPr>
          <w:rFonts w:ascii="宋体" w:hAnsi="宋体" w:eastAsia="宋体" w:cs="宋体"/>
          <w:sz w:val="24"/>
          <w:szCs w:val="24"/>
        </w:rPr>
        <w:t xml:space="preserve"> </w:t>
      </w:r>
      <w:r>
        <w:rPr>
          <w:rFonts w:ascii="宋体" w:hAnsi="宋体" w:eastAsia="宋体" w:cs="宋体"/>
          <w:spacing w:val="2"/>
          <w:sz w:val="24"/>
          <w:szCs w:val="24"/>
        </w:rPr>
        <w:t>顺序确定中标人，又不能说明合法理由的，视同按评标报告推荐的顺序确定排</w:t>
      </w:r>
    </w:p>
    <w:p>
      <w:pPr>
        <w:spacing w:line="220" w:lineRule="auto"/>
        <w:ind w:left="37"/>
        <w:rPr>
          <w:rFonts w:ascii="宋体" w:hAnsi="宋体" w:eastAsia="宋体" w:cs="宋体"/>
          <w:sz w:val="24"/>
          <w:szCs w:val="24"/>
        </w:rPr>
      </w:pPr>
      <w:r>
        <w:rPr>
          <w:rFonts w:ascii="宋体" w:hAnsi="宋体" w:eastAsia="宋体" w:cs="宋体"/>
          <w:spacing w:val="-1"/>
          <w:sz w:val="24"/>
          <w:szCs w:val="24"/>
        </w:rPr>
        <w:t>名第一的中标候选人为中标人。</w:t>
      </w:r>
    </w:p>
    <w:p>
      <w:pPr>
        <w:spacing w:before="201" w:line="221" w:lineRule="auto"/>
        <w:ind w:left="39"/>
        <w:rPr>
          <w:rFonts w:ascii="宋体" w:hAnsi="宋体" w:eastAsia="宋体" w:cs="宋体"/>
          <w:sz w:val="28"/>
          <w:szCs w:val="28"/>
        </w:rPr>
      </w:pPr>
      <w:r>
        <w:rPr>
          <w:rFonts w:ascii="宋体" w:hAnsi="宋体" w:eastAsia="宋体" w:cs="宋体"/>
          <w:spacing w:val="-2"/>
          <w:sz w:val="28"/>
          <w:szCs w:val="28"/>
          <w14:textOutline w14:w="5105" w14:cap="sq" w14:cmpd="sng">
            <w14:solidFill>
              <w14:srgbClr w14:val="000000"/>
            </w14:solidFill>
            <w14:prstDash w14:val="solid"/>
            <w14:bevel/>
          </w14:textOutline>
        </w:rPr>
        <w:t>22.中标通知</w:t>
      </w:r>
    </w:p>
    <w:p>
      <w:pPr>
        <w:spacing w:before="217" w:line="521" w:lineRule="exact"/>
        <w:ind w:right="72"/>
        <w:jc w:val="right"/>
        <w:rPr>
          <w:rFonts w:ascii="宋体" w:hAnsi="宋体" w:eastAsia="宋体" w:cs="宋体"/>
          <w:sz w:val="24"/>
          <w:szCs w:val="24"/>
        </w:rPr>
      </w:pPr>
      <w:r>
        <w:rPr>
          <w:rFonts w:ascii="宋体" w:hAnsi="宋体" w:eastAsia="宋体" w:cs="宋体"/>
          <w:spacing w:val="2"/>
          <w:position w:val="21"/>
          <w:sz w:val="24"/>
          <w:szCs w:val="24"/>
        </w:rPr>
        <w:t>22.1 采购人或者采购代理机构应当自中标人确定之日起2个工作日内，在</w:t>
      </w:r>
    </w:p>
    <w:p>
      <w:pPr>
        <w:spacing w:before="1" w:line="218" w:lineRule="auto"/>
        <w:ind w:left="38"/>
        <w:rPr>
          <w:rFonts w:ascii="宋体" w:hAnsi="宋体" w:eastAsia="宋体" w:cs="宋体"/>
          <w:sz w:val="24"/>
          <w:szCs w:val="24"/>
        </w:rPr>
      </w:pPr>
      <w:r>
        <w:rPr>
          <w:rFonts w:ascii="宋体" w:hAnsi="宋体" w:eastAsia="宋体" w:cs="宋体"/>
          <w:spacing w:val="-1"/>
          <w:sz w:val="24"/>
          <w:szCs w:val="24"/>
        </w:rPr>
        <w:t>省级以上财政部门指定的媒体上公告中标结果。</w:t>
      </w:r>
    </w:p>
    <w:p>
      <w:pPr>
        <w:spacing w:before="236" w:line="400" w:lineRule="auto"/>
        <w:ind w:left="34" w:right="81" w:firstLine="482"/>
        <w:rPr>
          <w:rFonts w:ascii="宋体" w:hAnsi="宋体" w:eastAsia="宋体" w:cs="宋体"/>
          <w:sz w:val="24"/>
          <w:szCs w:val="24"/>
        </w:rPr>
      </w:pPr>
      <w:r>
        <w:rPr>
          <w:rFonts w:ascii="宋体" w:hAnsi="宋体" w:eastAsia="宋体" w:cs="宋体"/>
          <w:spacing w:val="-2"/>
          <w:sz w:val="24"/>
          <w:szCs w:val="24"/>
        </w:rPr>
        <w:t>22.2</w:t>
      </w:r>
      <w:r>
        <w:rPr>
          <w:rFonts w:ascii="宋体" w:hAnsi="宋体" w:eastAsia="宋体" w:cs="宋体"/>
          <w:spacing w:val="32"/>
          <w:sz w:val="24"/>
          <w:szCs w:val="24"/>
        </w:rPr>
        <w:t xml:space="preserve"> </w:t>
      </w:r>
      <w:r>
        <w:rPr>
          <w:rFonts w:ascii="宋体" w:hAnsi="宋体" w:eastAsia="宋体" w:cs="宋体"/>
          <w:spacing w:val="-2"/>
          <w:sz w:val="24"/>
          <w:szCs w:val="24"/>
        </w:rPr>
        <w:t>中标结果公告内容应当包括采购人及</w:t>
      </w:r>
      <w:r>
        <w:rPr>
          <w:rFonts w:ascii="宋体" w:hAnsi="宋体" w:eastAsia="宋体" w:cs="宋体"/>
          <w:spacing w:val="-3"/>
          <w:sz w:val="24"/>
          <w:szCs w:val="24"/>
        </w:rPr>
        <w:t>其委托的采购代理机构的名称、</w:t>
      </w:r>
      <w:r>
        <w:rPr>
          <w:rFonts w:ascii="宋体" w:hAnsi="宋体" w:eastAsia="宋体" w:cs="宋体"/>
          <w:sz w:val="24"/>
          <w:szCs w:val="24"/>
        </w:rPr>
        <w:t xml:space="preserve"> </w:t>
      </w:r>
      <w:r>
        <w:rPr>
          <w:rFonts w:ascii="宋体" w:hAnsi="宋体" w:eastAsia="宋体" w:cs="宋体"/>
          <w:spacing w:val="2"/>
          <w:sz w:val="24"/>
          <w:szCs w:val="24"/>
        </w:rPr>
        <w:t>地址、联系方式，项目名称和项目编号，中标人名称、地址和中标金额，主要</w:t>
      </w:r>
    </w:p>
    <w:p>
      <w:pPr>
        <w:spacing w:before="1" w:line="218" w:lineRule="auto"/>
        <w:jc w:val="right"/>
        <w:rPr>
          <w:rFonts w:ascii="宋体" w:hAnsi="宋体" w:eastAsia="宋体" w:cs="宋体"/>
          <w:sz w:val="24"/>
          <w:szCs w:val="24"/>
        </w:rPr>
      </w:pPr>
      <w:r>
        <w:rPr>
          <w:rFonts w:ascii="宋体" w:hAnsi="宋体" w:eastAsia="宋体" w:cs="宋体"/>
          <w:spacing w:val="-2"/>
          <w:sz w:val="24"/>
          <w:szCs w:val="24"/>
        </w:rPr>
        <w:t>服务范围、服务时间、服务标准、服务要求</w:t>
      </w:r>
      <w:r>
        <w:rPr>
          <w:rFonts w:ascii="宋体" w:hAnsi="宋体" w:eastAsia="宋体" w:cs="宋体"/>
          <w:spacing w:val="-3"/>
          <w:sz w:val="24"/>
          <w:szCs w:val="24"/>
        </w:rPr>
        <w:t>，中标公告期限以及评审专家名单。</w:t>
      </w:r>
    </w:p>
    <w:p>
      <w:pPr>
        <w:spacing w:before="236" w:line="219" w:lineRule="auto"/>
        <w:ind w:left="517"/>
        <w:rPr>
          <w:rFonts w:ascii="宋体" w:hAnsi="宋体" w:eastAsia="宋体" w:cs="宋体"/>
          <w:sz w:val="24"/>
          <w:szCs w:val="24"/>
        </w:rPr>
      </w:pPr>
      <w:r>
        <w:rPr>
          <w:rFonts w:ascii="宋体" w:hAnsi="宋体" w:eastAsia="宋体" w:cs="宋体"/>
          <w:spacing w:val="-3"/>
          <w:sz w:val="24"/>
          <w:szCs w:val="24"/>
        </w:rPr>
        <w:t>22.3</w:t>
      </w:r>
      <w:r>
        <w:rPr>
          <w:rFonts w:ascii="宋体" w:hAnsi="宋体" w:eastAsia="宋体" w:cs="宋体"/>
          <w:spacing w:val="37"/>
          <w:sz w:val="24"/>
          <w:szCs w:val="24"/>
        </w:rPr>
        <w:t xml:space="preserve"> </w:t>
      </w:r>
      <w:r>
        <w:rPr>
          <w:rFonts w:ascii="宋体" w:hAnsi="宋体" w:eastAsia="宋体" w:cs="宋体"/>
          <w:spacing w:val="-3"/>
          <w:sz w:val="24"/>
          <w:szCs w:val="24"/>
        </w:rPr>
        <w:t>中标公告期限为1个工作日。</w:t>
      </w:r>
    </w:p>
    <w:p>
      <w:pPr>
        <w:spacing w:before="234" w:line="400" w:lineRule="auto"/>
        <w:ind w:left="40" w:right="81" w:firstLine="477"/>
        <w:jc w:val="both"/>
        <w:rPr>
          <w:rFonts w:ascii="宋体" w:hAnsi="宋体" w:eastAsia="宋体" w:cs="宋体"/>
          <w:sz w:val="24"/>
          <w:szCs w:val="24"/>
        </w:rPr>
      </w:pPr>
      <w:r>
        <w:rPr>
          <w:rFonts w:ascii="宋体" w:hAnsi="宋体" w:eastAsia="宋体" w:cs="宋体"/>
          <w:spacing w:val="-1"/>
          <w:sz w:val="24"/>
          <w:szCs w:val="24"/>
        </w:rPr>
        <w:t>22.4 在公告中标结果的同时，</w:t>
      </w:r>
      <w:r>
        <w:rPr>
          <w:rFonts w:ascii="宋体" w:hAnsi="宋体" w:eastAsia="宋体" w:cs="宋体"/>
          <w:spacing w:val="-1"/>
          <w:sz w:val="24"/>
          <w:szCs w:val="24"/>
          <w:u w:val="none" w:color="auto"/>
        </w:rPr>
        <w:t>采购人或</w:t>
      </w:r>
      <w:r>
        <w:rPr>
          <w:rFonts w:ascii="宋体" w:hAnsi="宋体" w:eastAsia="宋体" w:cs="宋体"/>
          <w:spacing w:val="-2"/>
          <w:sz w:val="24"/>
          <w:szCs w:val="24"/>
          <w:u w:val="none" w:color="auto"/>
        </w:rPr>
        <w:t>者采购代理机构</w:t>
      </w:r>
      <w:r>
        <w:rPr>
          <w:rFonts w:ascii="宋体" w:hAnsi="宋体" w:eastAsia="宋体" w:cs="宋体"/>
          <w:spacing w:val="-2"/>
          <w:sz w:val="24"/>
          <w:szCs w:val="24"/>
        </w:rPr>
        <w:t>应当向中标人发出</w:t>
      </w:r>
      <w:r>
        <w:rPr>
          <w:rFonts w:ascii="宋体" w:hAnsi="宋体" w:eastAsia="宋体" w:cs="宋体"/>
          <w:sz w:val="24"/>
          <w:szCs w:val="24"/>
        </w:rPr>
        <w:t xml:space="preserve"> </w:t>
      </w:r>
      <w:r>
        <w:rPr>
          <w:rFonts w:ascii="宋体" w:hAnsi="宋体" w:eastAsia="宋体" w:cs="宋体"/>
          <w:spacing w:val="2"/>
          <w:sz w:val="24"/>
          <w:szCs w:val="24"/>
        </w:rPr>
        <w:t>中标通知书；对投标无效的投标人，采购人或采购代理机构应当告知其投标无</w:t>
      </w:r>
      <w:r>
        <w:rPr>
          <w:rFonts w:ascii="宋体" w:hAnsi="宋体" w:eastAsia="宋体" w:cs="宋体"/>
          <w:sz w:val="24"/>
          <w:szCs w:val="24"/>
        </w:rPr>
        <w:t xml:space="preserve"> </w:t>
      </w:r>
      <w:r>
        <w:rPr>
          <w:rFonts w:ascii="宋体" w:hAnsi="宋体" w:eastAsia="宋体" w:cs="宋体"/>
          <w:spacing w:val="2"/>
          <w:sz w:val="24"/>
          <w:szCs w:val="24"/>
        </w:rPr>
        <w:t>效的原因；采用综合评分法评审的，还应当告知未中标人本人的评审得分与排</w:t>
      </w:r>
    </w:p>
    <w:p>
      <w:pPr>
        <w:spacing w:line="221" w:lineRule="auto"/>
        <w:ind w:left="33"/>
        <w:rPr>
          <w:rFonts w:ascii="宋体" w:hAnsi="宋体" w:eastAsia="宋体" w:cs="宋体"/>
          <w:sz w:val="24"/>
          <w:szCs w:val="24"/>
        </w:rPr>
      </w:pPr>
      <w:r>
        <w:rPr>
          <w:rFonts w:ascii="宋体" w:hAnsi="宋体" w:eastAsia="宋体" w:cs="宋体"/>
          <w:spacing w:val="-5"/>
          <w:sz w:val="24"/>
          <w:szCs w:val="24"/>
        </w:rPr>
        <w:t>序。</w:t>
      </w:r>
    </w:p>
    <w:p>
      <w:pPr>
        <w:spacing w:before="234" w:line="219" w:lineRule="auto"/>
        <w:ind w:left="517"/>
      </w:pPr>
      <w:r>
        <w:rPr>
          <w:rFonts w:ascii="宋体" w:hAnsi="宋体" w:eastAsia="宋体" w:cs="宋体"/>
          <w:spacing w:val="-2"/>
          <w:sz w:val="24"/>
          <w:szCs w:val="24"/>
        </w:rPr>
        <w:t>22.5</w:t>
      </w:r>
      <w:r>
        <w:rPr>
          <w:rFonts w:ascii="宋体" w:hAnsi="宋体" w:eastAsia="宋体" w:cs="宋体"/>
          <w:spacing w:val="32"/>
          <w:sz w:val="24"/>
          <w:szCs w:val="24"/>
        </w:rPr>
        <w:t xml:space="preserve"> </w:t>
      </w:r>
      <w:r>
        <w:rPr>
          <w:rFonts w:ascii="宋体" w:hAnsi="宋体" w:eastAsia="宋体" w:cs="宋体"/>
          <w:spacing w:val="-2"/>
          <w:sz w:val="24"/>
          <w:szCs w:val="24"/>
        </w:rPr>
        <w:t>中标通知书发出后，采购人不得违法</w:t>
      </w:r>
      <w:r>
        <w:rPr>
          <w:rFonts w:ascii="宋体" w:hAnsi="宋体" w:eastAsia="宋体" w:cs="宋体"/>
          <w:spacing w:val="-3"/>
          <w:sz w:val="24"/>
          <w:szCs w:val="24"/>
        </w:rPr>
        <w:t>改变中标结果，中标人无正当理</w:t>
      </w:r>
    </w:p>
    <w:p>
      <w:pPr>
        <w:pStyle w:val="2"/>
        <w:spacing w:line="291" w:lineRule="auto"/>
      </w:pPr>
    </w:p>
    <w:p>
      <w:pPr>
        <w:spacing w:before="78" w:line="220" w:lineRule="auto"/>
        <w:ind w:left="63"/>
        <w:rPr>
          <w:rFonts w:ascii="宋体" w:hAnsi="宋体" w:eastAsia="宋体" w:cs="宋体"/>
          <w:sz w:val="24"/>
          <w:szCs w:val="24"/>
        </w:rPr>
      </w:pPr>
      <w:r>
        <w:rPr>
          <w:rFonts w:ascii="宋体" w:hAnsi="宋体" w:eastAsia="宋体" w:cs="宋体"/>
          <w:spacing w:val="-5"/>
          <w:sz w:val="24"/>
          <w:szCs w:val="24"/>
        </w:rPr>
        <w:t>由不得放弃中标。</w:t>
      </w:r>
    </w:p>
    <w:p>
      <w:pPr>
        <w:spacing w:before="131" w:line="227" w:lineRule="auto"/>
        <w:ind w:left="3086"/>
        <w:rPr>
          <w:rFonts w:ascii="宋体" w:hAnsi="宋体" w:eastAsia="宋体" w:cs="宋体"/>
          <w:spacing w:val="7"/>
          <w:sz w:val="35"/>
          <w:szCs w:val="35"/>
          <w14:textOutline w14:w="6540" w14:cap="sq" w14:cmpd="sng">
            <w14:solidFill>
              <w14:srgbClr w14:val="000000"/>
            </w14:solidFill>
            <w14:prstDash w14:val="solid"/>
            <w14:bevel/>
          </w14:textOutline>
        </w:rPr>
      </w:pPr>
    </w:p>
    <w:p>
      <w:pPr>
        <w:spacing w:before="131" w:line="227" w:lineRule="auto"/>
        <w:ind w:left="3086"/>
        <w:rPr>
          <w:rFonts w:ascii="宋体" w:hAnsi="宋体" w:eastAsia="宋体" w:cs="宋体"/>
          <w:spacing w:val="7"/>
          <w:sz w:val="35"/>
          <w:szCs w:val="35"/>
          <w14:textOutline w14:w="6540" w14:cap="sq" w14:cmpd="sng">
            <w14:solidFill>
              <w14:srgbClr w14:val="000000"/>
            </w14:solidFill>
            <w14:prstDash w14:val="solid"/>
            <w14:bevel/>
          </w14:textOutline>
        </w:rPr>
      </w:pPr>
    </w:p>
    <w:p>
      <w:pPr>
        <w:spacing w:before="131" w:line="227" w:lineRule="auto"/>
        <w:ind w:left="3086"/>
        <w:rPr>
          <w:rFonts w:ascii="宋体" w:hAnsi="宋体" w:eastAsia="宋体" w:cs="宋体"/>
          <w:sz w:val="35"/>
          <w:szCs w:val="35"/>
        </w:rPr>
      </w:pPr>
      <w:r>
        <w:rPr>
          <w:rFonts w:ascii="宋体" w:hAnsi="宋体" w:eastAsia="宋体" w:cs="宋体"/>
          <w:spacing w:val="7"/>
          <w:sz w:val="35"/>
          <w:szCs w:val="35"/>
          <w14:textOutline w14:w="6540" w14:cap="sq" w14:cmpd="sng">
            <w14:solidFill>
              <w14:srgbClr w14:val="000000"/>
            </w14:solidFill>
            <w14:prstDash w14:val="solid"/>
            <w14:bevel/>
          </w14:textOutline>
        </w:rPr>
        <w:t>九、授予合同</w:t>
      </w:r>
    </w:p>
    <w:p>
      <w:pPr>
        <w:spacing w:before="158" w:line="223" w:lineRule="auto"/>
        <w:ind w:left="39"/>
        <w:rPr>
          <w:rFonts w:ascii="宋体" w:hAnsi="宋体" w:eastAsia="宋体" w:cs="宋体"/>
          <w:sz w:val="28"/>
          <w:szCs w:val="28"/>
        </w:rPr>
      </w:pPr>
      <w:r>
        <w:rPr>
          <w:rFonts w:ascii="宋体" w:hAnsi="宋体" w:eastAsia="宋体" w:cs="宋体"/>
          <w:spacing w:val="-2"/>
          <w:sz w:val="28"/>
          <w:szCs w:val="28"/>
          <w14:textOutline w14:w="5105" w14:cap="sq" w14:cmpd="sng">
            <w14:solidFill>
              <w14:srgbClr w14:val="000000"/>
            </w14:solidFill>
            <w14:prstDash w14:val="solid"/>
            <w14:bevel/>
          </w14:textOutline>
        </w:rPr>
        <w:t>23.签订合同</w:t>
      </w:r>
    </w:p>
    <w:p>
      <w:pPr>
        <w:spacing w:before="214" w:line="401" w:lineRule="auto"/>
        <w:ind w:left="37" w:right="80" w:firstLine="480"/>
        <w:rPr>
          <w:rFonts w:ascii="宋体" w:hAnsi="宋体" w:eastAsia="宋体" w:cs="宋体"/>
          <w:sz w:val="24"/>
          <w:szCs w:val="24"/>
        </w:rPr>
      </w:pPr>
      <w:r>
        <w:rPr>
          <w:rFonts w:ascii="宋体" w:hAnsi="宋体" w:eastAsia="宋体" w:cs="宋体"/>
          <w:spacing w:val="-1"/>
          <w:sz w:val="24"/>
          <w:szCs w:val="24"/>
        </w:rPr>
        <w:t>23.1 采购人应当自中标通知书发出之日起3</w:t>
      </w:r>
      <w:r>
        <w:rPr>
          <w:rFonts w:ascii="宋体" w:hAnsi="宋体" w:eastAsia="宋体" w:cs="宋体"/>
          <w:spacing w:val="-2"/>
          <w:sz w:val="24"/>
          <w:szCs w:val="24"/>
        </w:rPr>
        <w:t>0日内，按照招标文件和中标人</w:t>
      </w:r>
      <w:r>
        <w:rPr>
          <w:rFonts w:ascii="宋体" w:hAnsi="宋体" w:eastAsia="宋体" w:cs="宋体"/>
          <w:sz w:val="24"/>
          <w:szCs w:val="24"/>
        </w:rPr>
        <w:t xml:space="preserve"> </w:t>
      </w:r>
      <w:r>
        <w:rPr>
          <w:rFonts w:ascii="宋体" w:hAnsi="宋体" w:eastAsia="宋体" w:cs="宋体"/>
          <w:spacing w:val="2"/>
          <w:sz w:val="24"/>
          <w:szCs w:val="24"/>
        </w:rPr>
        <w:t>投标文件的规定，与中标人签订书面合同。所签订的合同不得对招标文件确定</w:t>
      </w:r>
    </w:p>
    <w:p>
      <w:pPr>
        <w:spacing w:line="220" w:lineRule="auto"/>
        <w:ind w:left="54"/>
        <w:rPr>
          <w:rFonts w:ascii="宋体" w:hAnsi="宋体" w:eastAsia="宋体" w:cs="宋体"/>
          <w:sz w:val="24"/>
          <w:szCs w:val="24"/>
        </w:rPr>
      </w:pPr>
      <w:r>
        <w:rPr>
          <w:rFonts w:ascii="宋体" w:hAnsi="宋体" w:eastAsia="宋体" w:cs="宋体"/>
          <w:spacing w:val="-2"/>
          <w:sz w:val="24"/>
          <w:szCs w:val="24"/>
        </w:rPr>
        <w:t>的事项和中标人投标文件作实质性修改。</w:t>
      </w:r>
    </w:p>
    <w:p>
      <w:pPr>
        <w:spacing w:before="233" w:line="219" w:lineRule="auto"/>
        <w:ind w:left="513"/>
        <w:rPr>
          <w:rFonts w:ascii="宋体" w:hAnsi="宋体" w:eastAsia="宋体" w:cs="宋体"/>
          <w:sz w:val="24"/>
          <w:szCs w:val="24"/>
        </w:rPr>
      </w:pPr>
      <w:r>
        <w:rPr>
          <w:rFonts w:ascii="宋体" w:hAnsi="宋体" w:eastAsia="宋体" w:cs="宋体"/>
          <w:sz w:val="24"/>
          <w:szCs w:val="24"/>
        </w:rPr>
        <w:t>采购人不得向中标人提出任何不合理的要求</w:t>
      </w:r>
      <w:r>
        <w:rPr>
          <w:rFonts w:ascii="宋体" w:hAnsi="宋体" w:eastAsia="宋体" w:cs="宋体"/>
          <w:spacing w:val="-1"/>
          <w:sz w:val="24"/>
          <w:szCs w:val="24"/>
        </w:rPr>
        <w:t>作为签订合同的条件。</w:t>
      </w:r>
    </w:p>
    <w:p>
      <w:pPr>
        <w:spacing w:before="234" w:line="400" w:lineRule="auto"/>
        <w:ind w:left="35" w:right="80" w:firstLine="481"/>
        <w:rPr>
          <w:rFonts w:ascii="宋体" w:hAnsi="宋体" w:eastAsia="宋体" w:cs="宋体"/>
          <w:sz w:val="24"/>
          <w:szCs w:val="24"/>
        </w:rPr>
      </w:pPr>
      <w:r>
        <w:rPr>
          <w:rFonts w:ascii="宋体" w:hAnsi="宋体" w:eastAsia="宋体" w:cs="宋体"/>
          <w:spacing w:val="-1"/>
          <w:sz w:val="24"/>
          <w:szCs w:val="24"/>
        </w:rPr>
        <w:t>23.2 签订合同时，可将中标人的投标保</w:t>
      </w:r>
      <w:r>
        <w:rPr>
          <w:rFonts w:ascii="宋体" w:hAnsi="宋体" w:eastAsia="宋体" w:cs="宋体"/>
          <w:spacing w:val="-2"/>
          <w:sz w:val="24"/>
          <w:szCs w:val="24"/>
        </w:rPr>
        <w:t>证金转为中标人的履约保证金或中</w:t>
      </w:r>
      <w:r>
        <w:rPr>
          <w:rFonts w:ascii="宋体" w:hAnsi="宋体" w:eastAsia="宋体" w:cs="宋体"/>
          <w:sz w:val="24"/>
          <w:szCs w:val="24"/>
        </w:rPr>
        <w:t xml:space="preserve"> </w:t>
      </w:r>
      <w:r>
        <w:rPr>
          <w:rFonts w:ascii="宋体" w:hAnsi="宋体" w:eastAsia="宋体" w:cs="宋体"/>
          <w:spacing w:val="2"/>
          <w:sz w:val="24"/>
          <w:szCs w:val="24"/>
        </w:rPr>
        <w:t>标人应当以支票、汇票、本票等非现金形式向采购人指定的账户交纳履约保证</w:t>
      </w:r>
    </w:p>
    <w:p>
      <w:pPr>
        <w:spacing w:before="1" w:line="219" w:lineRule="auto"/>
        <w:ind w:left="36"/>
        <w:rPr>
          <w:rFonts w:ascii="宋体" w:hAnsi="宋体" w:eastAsia="宋体" w:cs="宋体"/>
          <w:sz w:val="24"/>
          <w:szCs w:val="24"/>
        </w:rPr>
      </w:pPr>
      <w:r>
        <w:rPr>
          <w:rFonts w:ascii="宋体" w:hAnsi="宋体" w:eastAsia="宋体" w:cs="宋体"/>
          <w:sz w:val="24"/>
          <w:szCs w:val="24"/>
        </w:rPr>
        <w:t>金。履约保证金的数额由采购人确定，但不得超</w:t>
      </w:r>
      <w:r>
        <w:rPr>
          <w:rFonts w:ascii="宋体" w:hAnsi="宋体" w:eastAsia="宋体" w:cs="宋体"/>
          <w:spacing w:val="-1"/>
          <w:sz w:val="24"/>
          <w:szCs w:val="24"/>
        </w:rPr>
        <w:t>出采购合同总金额的10%。</w:t>
      </w:r>
    </w:p>
    <w:p>
      <w:pPr>
        <w:spacing w:before="236" w:line="520" w:lineRule="exact"/>
        <w:ind w:left="517"/>
        <w:rPr>
          <w:rFonts w:ascii="宋体" w:hAnsi="宋体" w:eastAsia="宋体" w:cs="宋体"/>
          <w:sz w:val="24"/>
          <w:szCs w:val="24"/>
        </w:rPr>
      </w:pPr>
      <w:r>
        <w:rPr>
          <w:rFonts w:ascii="宋体" w:hAnsi="宋体" w:eastAsia="宋体" w:cs="宋体"/>
          <w:spacing w:val="-2"/>
          <w:position w:val="21"/>
          <w:sz w:val="24"/>
          <w:szCs w:val="24"/>
        </w:rPr>
        <w:t>23.3</w:t>
      </w:r>
      <w:r>
        <w:rPr>
          <w:rFonts w:ascii="宋体" w:hAnsi="宋体" w:eastAsia="宋体" w:cs="宋体"/>
          <w:spacing w:val="32"/>
          <w:position w:val="21"/>
          <w:sz w:val="24"/>
          <w:szCs w:val="24"/>
        </w:rPr>
        <w:t xml:space="preserve"> </w:t>
      </w:r>
      <w:r>
        <w:rPr>
          <w:rFonts w:ascii="宋体" w:hAnsi="宋体" w:eastAsia="宋体" w:cs="宋体"/>
          <w:spacing w:val="-2"/>
          <w:position w:val="21"/>
          <w:sz w:val="24"/>
          <w:szCs w:val="24"/>
        </w:rPr>
        <w:t>中标人拒绝与采购人签订合同的，采</w:t>
      </w:r>
      <w:r>
        <w:rPr>
          <w:rFonts w:ascii="宋体" w:hAnsi="宋体" w:eastAsia="宋体" w:cs="宋体"/>
          <w:spacing w:val="-3"/>
          <w:position w:val="21"/>
          <w:sz w:val="24"/>
          <w:szCs w:val="24"/>
        </w:rPr>
        <w:t>购人可以按照评标报告推荐的中</w:t>
      </w:r>
    </w:p>
    <w:p>
      <w:pPr>
        <w:spacing w:before="1" w:line="219" w:lineRule="auto"/>
        <w:ind w:left="35"/>
        <w:rPr>
          <w:rFonts w:ascii="宋体" w:hAnsi="宋体" w:eastAsia="宋体" w:cs="宋体"/>
          <w:sz w:val="24"/>
          <w:szCs w:val="24"/>
        </w:rPr>
      </w:pPr>
      <w:r>
        <w:rPr>
          <w:rFonts w:ascii="宋体" w:hAnsi="宋体" w:eastAsia="宋体" w:cs="宋体"/>
          <w:sz w:val="24"/>
          <w:szCs w:val="24"/>
        </w:rPr>
        <w:t>标候选人名单排序，确定下一候选人为中标人，也</w:t>
      </w:r>
      <w:r>
        <w:rPr>
          <w:rFonts w:ascii="宋体" w:hAnsi="宋体" w:eastAsia="宋体" w:cs="宋体"/>
          <w:spacing w:val="-1"/>
          <w:sz w:val="24"/>
          <w:szCs w:val="24"/>
        </w:rPr>
        <w:t>可重新开展政府采购活动。</w:t>
      </w:r>
    </w:p>
    <w:p>
      <w:pPr>
        <w:spacing w:before="233" w:line="521" w:lineRule="exact"/>
        <w:jc w:val="right"/>
        <w:rPr>
          <w:rFonts w:ascii="宋体" w:hAnsi="宋体" w:eastAsia="宋体" w:cs="宋体"/>
          <w:sz w:val="24"/>
          <w:szCs w:val="24"/>
        </w:rPr>
      </w:pPr>
      <w:r>
        <w:rPr>
          <w:rFonts w:ascii="宋体" w:hAnsi="宋体" w:eastAsia="宋体" w:cs="宋体"/>
          <w:spacing w:val="-6"/>
          <w:position w:val="21"/>
          <w:sz w:val="24"/>
          <w:szCs w:val="24"/>
        </w:rPr>
        <w:t>23.4 招标文件、中标人的投标文件、《中标通知书》及其澄清、说明文件、</w:t>
      </w:r>
    </w:p>
    <w:p>
      <w:pPr>
        <w:spacing w:line="219" w:lineRule="auto"/>
        <w:ind w:left="34"/>
        <w:rPr>
          <w:rFonts w:ascii="宋体" w:hAnsi="宋体" w:eastAsia="宋体" w:cs="宋体"/>
          <w:sz w:val="24"/>
          <w:szCs w:val="24"/>
        </w:rPr>
      </w:pPr>
      <w:r>
        <w:rPr>
          <w:rFonts w:ascii="宋体" w:hAnsi="宋体" w:eastAsia="宋体" w:cs="宋体"/>
          <w:spacing w:val="-1"/>
          <w:sz w:val="24"/>
          <w:szCs w:val="24"/>
        </w:rPr>
        <w:t>承诺等，均为签订采购合同的依据，作为采购合同的组成部分。</w:t>
      </w:r>
    </w:p>
    <w:p>
      <w:pPr>
        <w:spacing w:before="236" w:line="518" w:lineRule="exact"/>
        <w:ind w:left="517"/>
        <w:rPr>
          <w:rFonts w:ascii="宋体" w:hAnsi="宋体" w:eastAsia="宋体" w:cs="宋体"/>
          <w:sz w:val="24"/>
          <w:szCs w:val="24"/>
        </w:rPr>
      </w:pPr>
      <w:r>
        <w:rPr>
          <w:rFonts w:ascii="宋体" w:hAnsi="宋体" w:eastAsia="宋体" w:cs="宋体"/>
          <w:spacing w:val="2"/>
          <w:position w:val="21"/>
          <w:sz w:val="24"/>
          <w:szCs w:val="24"/>
        </w:rPr>
        <w:t>22.5 采购合同签订之日起2个工作日内，由采购人将采购合同在青海政府</w:t>
      </w:r>
    </w:p>
    <w:p>
      <w:pPr>
        <w:spacing w:before="1" w:line="218" w:lineRule="auto"/>
        <w:ind w:left="33"/>
        <w:rPr>
          <w:rFonts w:ascii="宋体" w:hAnsi="宋体" w:eastAsia="宋体" w:cs="宋体"/>
          <w:sz w:val="24"/>
          <w:szCs w:val="24"/>
        </w:rPr>
      </w:pPr>
      <w:r>
        <w:rPr>
          <w:rFonts w:ascii="宋体" w:hAnsi="宋体" w:eastAsia="宋体" w:cs="宋体"/>
          <w:sz w:val="24"/>
          <w:szCs w:val="24"/>
        </w:rPr>
        <w:t>采购网上公告，但采购合同中涉及国家秘密、</w:t>
      </w:r>
      <w:r>
        <w:rPr>
          <w:rFonts w:ascii="宋体" w:hAnsi="宋体" w:eastAsia="宋体" w:cs="宋体"/>
          <w:spacing w:val="-1"/>
          <w:sz w:val="24"/>
          <w:szCs w:val="24"/>
        </w:rPr>
        <w:t>商业秘密的内容除外。</w:t>
      </w:r>
    </w:p>
    <w:p>
      <w:pPr>
        <w:spacing w:before="237" w:line="521" w:lineRule="exact"/>
        <w:ind w:left="517"/>
        <w:rPr>
          <w:rFonts w:ascii="宋体" w:hAnsi="宋体" w:eastAsia="宋体" w:cs="宋体"/>
          <w:sz w:val="24"/>
          <w:szCs w:val="24"/>
        </w:rPr>
      </w:pPr>
      <w:r>
        <w:rPr>
          <w:rFonts w:ascii="宋体" w:hAnsi="宋体" w:eastAsia="宋体" w:cs="宋体"/>
          <w:spacing w:val="-1"/>
          <w:position w:val="21"/>
          <w:sz w:val="24"/>
          <w:szCs w:val="24"/>
        </w:rPr>
        <w:t>23.6 采购人与中标人应当根据合同的约</w:t>
      </w:r>
      <w:r>
        <w:rPr>
          <w:rFonts w:ascii="宋体" w:hAnsi="宋体" w:eastAsia="宋体" w:cs="宋体"/>
          <w:spacing w:val="-2"/>
          <w:position w:val="21"/>
          <w:sz w:val="24"/>
          <w:szCs w:val="24"/>
        </w:rPr>
        <w:t>定依法履行合同义务。政府采购合</w:t>
      </w:r>
    </w:p>
    <w:p>
      <w:pPr>
        <w:spacing w:line="220" w:lineRule="auto"/>
        <w:ind w:left="57"/>
        <w:rPr>
          <w:rFonts w:ascii="宋体" w:hAnsi="宋体" w:eastAsia="宋体" w:cs="宋体"/>
          <w:sz w:val="24"/>
          <w:szCs w:val="24"/>
        </w:rPr>
      </w:pPr>
      <w:r>
        <w:rPr>
          <w:rFonts w:ascii="宋体" w:hAnsi="宋体" w:eastAsia="宋体" w:cs="宋体"/>
          <w:spacing w:val="-2"/>
          <w:sz w:val="24"/>
          <w:szCs w:val="24"/>
        </w:rPr>
        <w:t>同的履行、违约责任和解决争议的方法等适用《民法典》。</w:t>
      </w:r>
    </w:p>
    <w:p>
      <w:pPr>
        <w:spacing w:before="231" w:line="401" w:lineRule="auto"/>
        <w:ind w:left="39" w:right="80" w:firstLine="478"/>
        <w:rPr>
          <w:rFonts w:ascii="宋体" w:hAnsi="宋体" w:eastAsia="宋体" w:cs="宋体"/>
          <w:sz w:val="24"/>
          <w:szCs w:val="24"/>
        </w:rPr>
      </w:pPr>
      <w:r>
        <w:rPr>
          <w:rFonts w:ascii="宋体" w:hAnsi="宋体" w:eastAsia="宋体" w:cs="宋体"/>
          <w:spacing w:val="-1"/>
          <w:sz w:val="24"/>
          <w:szCs w:val="24"/>
        </w:rPr>
        <w:t>23.7 采购人或者采购代理机构应当按照</w:t>
      </w:r>
      <w:r>
        <w:rPr>
          <w:rFonts w:ascii="宋体" w:hAnsi="宋体" w:eastAsia="宋体" w:cs="宋体"/>
          <w:spacing w:val="-2"/>
          <w:sz w:val="24"/>
          <w:szCs w:val="24"/>
        </w:rPr>
        <w:t>政府采购合同规定的技术、服务、</w:t>
      </w:r>
      <w:r>
        <w:rPr>
          <w:rFonts w:ascii="宋体" w:hAnsi="宋体" w:eastAsia="宋体" w:cs="宋体"/>
          <w:sz w:val="24"/>
          <w:szCs w:val="24"/>
        </w:rPr>
        <w:t xml:space="preserve"> </w:t>
      </w:r>
      <w:r>
        <w:rPr>
          <w:rFonts w:ascii="宋体" w:hAnsi="宋体" w:eastAsia="宋体" w:cs="宋体"/>
          <w:spacing w:val="2"/>
          <w:sz w:val="24"/>
          <w:szCs w:val="24"/>
        </w:rPr>
        <w:t>安全标准组织对投标人履约情况进行验收，并出具验收书。验收书应当包括每</w:t>
      </w:r>
    </w:p>
    <w:p>
      <w:pPr>
        <w:spacing w:line="220" w:lineRule="auto"/>
        <w:ind w:left="38"/>
        <w:rPr>
          <w:rFonts w:ascii="宋体" w:hAnsi="宋体" w:eastAsia="宋体" w:cs="宋体"/>
          <w:sz w:val="24"/>
          <w:szCs w:val="24"/>
        </w:rPr>
      </w:pPr>
      <w:r>
        <w:rPr>
          <w:rFonts w:ascii="宋体" w:hAnsi="宋体" w:eastAsia="宋体" w:cs="宋体"/>
          <w:spacing w:val="-1"/>
          <w:sz w:val="24"/>
          <w:szCs w:val="24"/>
        </w:rPr>
        <w:t>一项技术、服务、安全标准的履约情况。</w:t>
      </w:r>
    </w:p>
    <w:p>
      <w:pPr>
        <w:spacing w:before="232" w:line="521" w:lineRule="exact"/>
        <w:ind w:right="44"/>
        <w:jc w:val="right"/>
        <w:rPr>
          <w:rFonts w:ascii="宋体" w:hAnsi="宋体" w:eastAsia="宋体" w:cs="宋体"/>
          <w:sz w:val="24"/>
          <w:szCs w:val="24"/>
        </w:rPr>
      </w:pPr>
      <w:r>
        <w:rPr>
          <w:rFonts w:ascii="宋体" w:hAnsi="宋体" w:eastAsia="宋体" w:cs="宋体"/>
          <w:position w:val="21"/>
          <w:sz w:val="24"/>
          <w:szCs w:val="24"/>
        </w:rPr>
        <w:t>23.8 采购人可以邀请参加本项目的其他投</w:t>
      </w:r>
      <w:r>
        <w:rPr>
          <w:rFonts w:ascii="宋体" w:hAnsi="宋体" w:eastAsia="宋体" w:cs="宋体"/>
          <w:spacing w:val="-1"/>
          <w:position w:val="21"/>
          <w:sz w:val="24"/>
          <w:szCs w:val="24"/>
        </w:rPr>
        <w:t>标人或者第三方机构参与验收。</w:t>
      </w:r>
    </w:p>
    <w:p>
      <w:pPr>
        <w:spacing w:before="1" w:line="219" w:lineRule="auto"/>
        <w:ind w:left="36"/>
        <w:rPr>
          <w:rFonts w:ascii="宋体" w:hAnsi="宋体" w:eastAsia="宋体" w:cs="宋体"/>
          <w:sz w:val="24"/>
          <w:szCs w:val="24"/>
        </w:rPr>
      </w:pPr>
      <w:r>
        <w:rPr>
          <w:rFonts w:ascii="宋体" w:hAnsi="宋体" w:eastAsia="宋体" w:cs="宋体"/>
          <w:sz w:val="24"/>
          <w:szCs w:val="24"/>
        </w:rPr>
        <w:t>参与验收的投标人或者第三方机构的意见作为</w:t>
      </w:r>
      <w:r>
        <w:rPr>
          <w:rFonts w:ascii="宋体" w:hAnsi="宋体" w:eastAsia="宋体" w:cs="宋体"/>
          <w:spacing w:val="-1"/>
          <w:sz w:val="24"/>
          <w:szCs w:val="24"/>
        </w:rPr>
        <w:t>验收书的参考资料一并存档。</w:t>
      </w:r>
    </w:p>
    <w:p>
      <w:pPr>
        <w:spacing w:before="234" w:line="400" w:lineRule="auto"/>
        <w:ind w:left="56" w:right="80" w:firstLine="460"/>
        <w:rPr>
          <w:rFonts w:ascii="宋体" w:hAnsi="宋体" w:eastAsia="宋体" w:cs="宋体"/>
          <w:sz w:val="24"/>
          <w:szCs w:val="24"/>
        </w:rPr>
      </w:pPr>
      <w:r>
        <w:rPr>
          <w:rFonts w:ascii="宋体" w:hAnsi="宋体" w:eastAsia="宋体" w:cs="宋体"/>
          <w:spacing w:val="-1"/>
          <w:sz w:val="24"/>
          <w:szCs w:val="24"/>
        </w:rPr>
        <w:t>23.9 采购人应当加强对中标人的履约管</w:t>
      </w:r>
      <w:r>
        <w:rPr>
          <w:rFonts w:ascii="宋体" w:hAnsi="宋体" w:eastAsia="宋体" w:cs="宋体"/>
          <w:spacing w:val="-2"/>
          <w:sz w:val="24"/>
          <w:szCs w:val="24"/>
        </w:rPr>
        <w:t>理，并按照采购合同约定，及时向</w:t>
      </w:r>
      <w:r>
        <w:rPr>
          <w:rFonts w:ascii="宋体" w:hAnsi="宋体" w:eastAsia="宋体" w:cs="宋体"/>
          <w:sz w:val="24"/>
          <w:szCs w:val="24"/>
        </w:rPr>
        <w:t xml:space="preserve"> </w:t>
      </w:r>
      <w:r>
        <w:rPr>
          <w:rFonts w:ascii="宋体" w:hAnsi="宋体" w:eastAsia="宋体" w:cs="宋体"/>
          <w:spacing w:val="1"/>
          <w:sz w:val="24"/>
          <w:szCs w:val="24"/>
        </w:rPr>
        <w:t>中标人支付采购资金。对于中标人违反采购合同约定的行为，采购人应当及时</w:t>
      </w:r>
    </w:p>
    <w:p>
      <w:pPr>
        <w:spacing w:before="1" w:line="219" w:lineRule="auto"/>
        <w:ind w:left="39"/>
        <w:rPr>
          <w:rFonts w:ascii="宋体" w:hAnsi="宋体" w:eastAsia="宋体" w:cs="宋体"/>
          <w:spacing w:val="-2"/>
          <w:sz w:val="24"/>
          <w:szCs w:val="24"/>
        </w:rPr>
      </w:pPr>
      <w:r>
        <w:rPr>
          <w:rFonts w:ascii="宋体" w:hAnsi="宋体" w:eastAsia="宋体" w:cs="宋体"/>
          <w:spacing w:val="-2"/>
          <w:sz w:val="24"/>
          <w:szCs w:val="24"/>
        </w:rPr>
        <w:t>处理，依法追究其违约责任。</w:t>
      </w:r>
    </w:p>
    <w:p>
      <w:pPr>
        <w:spacing w:before="1" w:line="219" w:lineRule="auto"/>
        <w:ind w:left="39"/>
        <w:rPr>
          <w:rFonts w:ascii="宋体" w:hAnsi="宋体" w:eastAsia="宋体" w:cs="宋体"/>
          <w:spacing w:val="-2"/>
          <w:sz w:val="24"/>
          <w:szCs w:val="24"/>
        </w:rPr>
      </w:pPr>
    </w:p>
    <w:p>
      <w:pPr>
        <w:spacing w:before="1" w:line="219" w:lineRule="auto"/>
        <w:ind w:left="39" w:firstLine="472"/>
        <w:rPr>
          <w:rFonts w:ascii="宋体" w:hAnsi="宋体" w:eastAsia="宋体" w:cs="宋体"/>
          <w:spacing w:val="1"/>
          <w:sz w:val="24"/>
          <w:szCs w:val="24"/>
        </w:rPr>
      </w:pPr>
      <w:r>
        <w:rPr>
          <w:rFonts w:hint="eastAsia" w:ascii="宋体" w:hAnsi="宋体" w:eastAsia="宋体" w:cs="宋体"/>
          <w:spacing w:val="-2"/>
          <w:sz w:val="24"/>
          <w:szCs w:val="24"/>
          <w:lang w:val="en-US" w:eastAsia="zh-CN"/>
        </w:rPr>
        <w:t xml:space="preserve">23.10 </w:t>
      </w:r>
      <w:r>
        <w:rPr>
          <w:rFonts w:ascii="宋体" w:hAnsi="宋体" w:eastAsia="宋体" w:cs="宋体"/>
          <w:spacing w:val="2"/>
          <w:sz w:val="24"/>
          <w:szCs w:val="24"/>
        </w:rPr>
        <w:t>采购人、采购代理机构应当建立真实完整的招标采购档案，妥</w:t>
      </w:r>
      <w:r>
        <w:rPr>
          <w:rFonts w:ascii="宋体" w:hAnsi="宋体" w:eastAsia="宋体" w:cs="宋体"/>
          <w:spacing w:val="1"/>
          <w:sz w:val="24"/>
          <w:szCs w:val="24"/>
        </w:rPr>
        <w:t>善保</w:t>
      </w:r>
    </w:p>
    <w:p>
      <w:pPr>
        <w:spacing w:before="1" w:line="219" w:lineRule="auto"/>
        <w:rPr>
          <w:rFonts w:hint="default" w:ascii="宋体" w:hAnsi="宋体" w:eastAsia="宋体" w:cs="宋体"/>
          <w:spacing w:val="1"/>
          <w:sz w:val="24"/>
          <w:szCs w:val="24"/>
          <w:lang w:val="en-US" w:eastAsia="zh-CN"/>
        </w:rPr>
      </w:pPr>
    </w:p>
    <w:p>
      <w:pPr>
        <w:spacing w:before="1" w:line="219" w:lineRule="auto"/>
        <w:rPr>
          <w:rFonts w:hint="default" w:ascii="宋体" w:hAnsi="宋体" w:eastAsia="宋体" w:cs="宋体"/>
          <w:spacing w:val="1"/>
          <w:sz w:val="24"/>
          <w:szCs w:val="24"/>
          <w:lang w:val="en-US" w:eastAsia="zh-CN"/>
        </w:rPr>
      </w:pPr>
      <w:r>
        <w:rPr>
          <w:rFonts w:hint="default" w:ascii="宋体" w:hAnsi="宋体" w:eastAsia="宋体" w:cs="宋体"/>
          <w:spacing w:val="1"/>
          <w:sz w:val="24"/>
          <w:szCs w:val="24"/>
          <w:lang w:val="en-US" w:eastAsia="zh-CN"/>
        </w:rPr>
        <w:t>存每项采购活动的采购文件。</w:t>
      </w:r>
    </w:p>
    <w:p>
      <w:pPr>
        <w:spacing w:before="1" w:line="219" w:lineRule="auto"/>
        <w:ind w:left="39" w:firstLine="472"/>
        <w:rPr>
          <w:rFonts w:hint="default" w:ascii="宋体" w:hAnsi="宋体" w:eastAsia="宋体" w:cs="宋体"/>
          <w:spacing w:val="1"/>
          <w:sz w:val="24"/>
          <w:szCs w:val="24"/>
          <w:lang w:val="en-US" w:eastAsia="zh-CN"/>
        </w:rPr>
      </w:pPr>
    </w:p>
    <w:p>
      <w:pPr>
        <w:spacing w:line="219" w:lineRule="auto"/>
        <w:rPr>
          <w:rFonts w:ascii="宋体" w:hAnsi="宋体" w:eastAsia="宋体" w:cs="宋体"/>
          <w:sz w:val="24"/>
          <w:szCs w:val="24"/>
        </w:rPr>
      </w:pPr>
    </w:p>
    <w:p>
      <w:pPr>
        <w:spacing w:line="219" w:lineRule="auto"/>
        <w:rPr>
          <w:rFonts w:hint="default" w:ascii="宋体" w:hAnsi="宋体" w:eastAsia="宋体" w:cs="宋体"/>
          <w:sz w:val="24"/>
          <w:szCs w:val="24"/>
          <w:lang w:val="en-US" w:eastAsia="zh-CN"/>
        </w:rPr>
        <w:sectPr>
          <w:headerReference r:id="rId29" w:type="default"/>
          <w:footerReference r:id="rId30" w:type="default"/>
          <w:pgSz w:w="11850" w:h="16781"/>
          <w:pgMar w:top="400" w:right="1722" w:bottom="1224" w:left="1777" w:header="0" w:footer="1062" w:gutter="0"/>
          <w:cols w:space="720" w:num="1"/>
        </w:sectPr>
      </w:pPr>
      <w:r>
        <w:rPr>
          <w:rFonts w:hint="eastAsia" w:ascii="宋体" w:hAnsi="宋体" w:eastAsia="宋体" w:cs="宋体"/>
          <w:sz w:val="24"/>
          <w:szCs w:val="24"/>
          <w:lang w:val="en-US" w:eastAsia="zh-CN"/>
        </w:rPr>
        <w:t xml:space="preserve">    </w:t>
      </w:r>
    </w:p>
    <w:p>
      <w:pPr>
        <w:spacing w:before="78" w:line="219" w:lineRule="auto"/>
        <w:ind w:right="27"/>
        <w:jc w:val="both"/>
        <w:rPr>
          <w:rFonts w:ascii="宋体" w:hAnsi="宋体" w:eastAsia="宋体" w:cs="宋体"/>
          <w:sz w:val="24"/>
          <w:szCs w:val="24"/>
        </w:rPr>
      </w:pPr>
      <w:r>
        <w:rPr>
          <w:rFonts w:ascii="宋体" w:hAnsi="宋体" w:eastAsia="宋体" w:cs="宋体"/>
          <w:spacing w:val="2"/>
          <w:sz w:val="24"/>
          <w:szCs w:val="24"/>
        </w:rPr>
        <w:t xml:space="preserve"> </w:t>
      </w:r>
    </w:p>
    <w:p>
      <w:pPr>
        <w:spacing w:before="130" w:line="226" w:lineRule="auto"/>
        <w:ind w:left="3438"/>
        <w:rPr>
          <w:rFonts w:ascii="宋体" w:hAnsi="宋体" w:eastAsia="宋体" w:cs="宋体"/>
          <w:sz w:val="35"/>
          <w:szCs w:val="35"/>
        </w:rPr>
      </w:pPr>
      <w:r>
        <w:rPr>
          <w:rFonts w:ascii="宋体" w:hAnsi="宋体" w:eastAsia="宋体" w:cs="宋体"/>
          <w:spacing w:val="7"/>
          <w:sz w:val="35"/>
          <w:szCs w:val="35"/>
          <w14:textOutline w14:w="6540" w14:cap="sq" w14:cmpd="sng">
            <w14:solidFill>
              <w14:srgbClr w14:val="000000"/>
            </w14:solidFill>
            <w14:prstDash w14:val="solid"/>
            <w14:bevel/>
          </w14:textOutline>
        </w:rPr>
        <w:t>十、其他</w:t>
      </w:r>
    </w:p>
    <w:p>
      <w:pPr>
        <w:spacing w:before="160" w:line="221" w:lineRule="auto"/>
        <w:ind w:left="39"/>
        <w:rPr>
          <w:rFonts w:ascii="宋体" w:hAnsi="宋体" w:eastAsia="宋体" w:cs="宋体"/>
          <w:sz w:val="28"/>
          <w:szCs w:val="28"/>
        </w:rPr>
      </w:pPr>
      <w:r>
        <w:rPr>
          <w:rFonts w:ascii="宋体" w:hAnsi="宋体" w:eastAsia="宋体" w:cs="宋体"/>
          <w:spacing w:val="-4"/>
          <w:sz w:val="28"/>
          <w:szCs w:val="28"/>
          <w14:textOutline w14:w="5105" w14:cap="sq" w14:cmpd="sng">
            <w14:solidFill>
              <w14:srgbClr w14:val="000000"/>
            </w14:solidFill>
            <w14:prstDash w14:val="solid"/>
            <w14:bevel/>
          </w14:textOutline>
        </w:rPr>
        <w:t>24.</w:t>
      </w:r>
      <w:r>
        <w:rPr>
          <w:rFonts w:ascii="宋体" w:hAnsi="宋体" w:eastAsia="宋体" w:cs="宋体"/>
          <w:spacing w:val="36"/>
          <w:sz w:val="28"/>
          <w:szCs w:val="28"/>
        </w:rPr>
        <w:t xml:space="preserve"> </w:t>
      </w:r>
      <w:r>
        <w:rPr>
          <w:rFonts w:ascii="宋体" w:hAnsi="宋体" w:eastAsia="宋体" w:cs="宋体"/>
          <w:spacing w:val="-4"/>
          <w:sz w:val="28"/>
          <w:szCs w:val="28"/>
          <w14:textOutline w14:w="5105" w14:cap="sq" w14:cmpd="sng">
            <w14:solidFill>
              <w14:srgbClr w14:val="000000"/>
            </w14:solidFill>
            <w14:prstDash w14:val="solid"/>
            <w14:bevel/>
          </w14:textOutline>
        </w:rPr>
        <w:t>串通投标的情形</w:t>
      </w:r>
    </w:p>
    <w:p>
      <w:pPr>
        <w:spacing w:before="220" w:line="400" w:lineRule="auto"/>
        <w:ind w:left="36" w:right="25" w:firstLine="480"/>
        <w:jc w:val="both"/>
        <w:rPr>
          <w:rFonts w:ascii="宋体" w:hAnsi="宋体" w:eastAsia="宋体" w:cs="宋体"/>
          <w:sz w:val="24"/>
          <w:szCs w:val="24"/>
        </w:rPr>
      </w:pPr>
      <w:r>
        <w:rPr>
          <w:rFonts w:ascii="宋体" w:hAnsi="宋体" w:eastAsia="宋体" w:cs="宋体"/>
          <w:spacing w:val="2"/>
          <w:sz w:val="24"/>
          <w:szCs w:val="24"/>
        </w:rPr>
        <w:t>24.1投标人应当遵循公平竞争的原则，不得恶意串通，不得妨碍其他投标</w:t>
      </w:r>
      <w:r>
        <w:rPr>
          <w:rFonts w:ascii="宋体" w:hAnsi="宋体" w:eastAsia="宋体" w:cs="宋体"/>
          <w:sz w:val="24"/>
          <w:szCs w:val="24"/>
        </w:rPr>
        <w:t xml:space="preserve"> </w:t>
      </w:r>
      <w:r>
        <w:rPr>
          <w:rFonts w:ascii="宋体" w:hAnsi="宋体" w:eastAsia="宋体" w:cs="宋体"/>
          <w:spacing w:val="2"/>
          <w:sz w:val="24"/>
          <w:szCs w:val="24"/>
        </w:rPr>
        <w:t>人的竞争行为，不得损害采购人或者其他投标人的合法权益。在评标过程中发</w:t>
      </w:r>
      <w:r>
        <w:rPr>
          <w:rFonts w:ascii="宋体" w:hAnsi="宋体" w:eastAsia="宋体" w:cs="宋体"/>
          <w:spacing w:val="3"/>
          <w:sz w:val="24"/>
          <w:szCs w:val="24"/>
        </w:rPr>
        <w:t xml:space="preserve"> </w:t>
      </w:r>
      <w:r>
        <w:rPr>
          <w:rFonts w:ascii="宋体" w:hAnsi="宋体" w:eastAsia="宋体" w:cs="宋体"/>
          <w:spacing w:val="2"/>
          <w:sz w:val="24"/>
          <w:szCs w:val="24"/>
        </w:rPr>
        <w:t>现投标人有上述情形的，评标委员会应当认定其投标无效，并书面报告本级财</w:t>
      </w:r>
    </w:p>
    <w:p>
      <w:pPr>
        <w:spacing w:line="220" w:lineRule="auto"/>
        <w:ind w:left="33"/>
        <w:rPr>
          <w:rFonts w:ascii="宋体" w:hAnsi="宋体" w:eastAsia="宋体" w:cs="宋体"/>
          <w:sz w:val="24"/>
          <w:szCs w:val="24"/>
        </w:rPr>
      </w:pPr>
      <w:r>
        <w:rPr>
          <w:rFonts w:ascii="宋体" w:hAnsi="宋体" w:eastAsia="宋体" w:cs="宋体"/>
          <w:spacing w:val="-3"/>
          <w:sz w:val="24"/>
          <w:szCs w:val="24"/>
        </w:rPr>
        <w:t>政部门。</w:t>
      </w:r>
    </w:p>
    <w:p>
      <w:pPr>
        <w:spacing w:before="234" w:line="519" w:lineRule="exact"/>
        <w:ind w:left="517"/>
        <w:rPr>
          <w:rFonts w:ascii="宋体" w:hAnsi="宋体" w:eastAsia="宋体" w:cs="宋体"/>
          <w:sz w:val="24"/>
          <w:szCs w:val="24"/>
        </w:rPr>
      </w:pPr>
      <w:r>
        <w:rPr>
          <w:rFonts w:ascii="宋体" w:hAnsi="宋体" w:eastAsia="宋体" w:cs="宋体"/>
          <w:spacing w:val="-1"/>
          <w:position w:val="21"/>
          <w:sz w:val="24"/>
          <w:szCs w:val="24"/>
        </w:rPr>
        <w:t>24.2 有下列情形之一的，视为投标人串通投标，其投标无效：</w:t>
      </w:r>
    </w:p>
    <w:p>
      <w:pPr>
        <w:spacing w:line="220" w:lineRule="auto"/>
        <w:ind w:left="525"/>
        <w:rPr>
          <w:rFonts w:ascii="宋体" w:hAnsi="宋体" w:eastAsia="宋体" w:cs="宋体"/>
          <w:sz w:val="24"/>
          <w:szCs w:val="24"/>
        </w:rPr>
      </w:pPr>
      <w:r>
        <w:rPr>
          <w:rFonts w:ascii="宋体" w:hAnsi="宋体" w:eastAsia="宋体" w:cs="宋体"/>
          <w:spacing w:val="-1"/>
          <w:sz w:val="24"/>
          <w:szCs w:val="24"/>
        </w:rPr>
        <w:t>（1）不同投标人的投标文件由同一单位或者个人编制；</w:t>
      </w:r>
    </w:p>
    <w:p>
      <w:pPr>
        <w:spacing w:before="234" w:line="220" w:lineRule="auto"/>
        <w:ind w:left="525"/>
        <w:rPr>
          <w:rFonts w:ascii="宋体" w:hAnsi="宋体" w:eastAsia="宋体" w:cs="宋体"/>
          <w:sz w:val="24"/>
          <w:szCs w:val="24"/>
        </w:rPr>
      </w:pPr>
      <w:r>
        <w:rPr>
          <w:rFonts w:ascii="宋体" w:hAnsi="宋体" w:eastAsia="宋体" w:cs="宋体"/>
          <w:spacing w:val="-1"/>
          <w:sz w:val="24"/>
          <w:szCs w:val="24"/>
        </w:rPr>
        <w:t>（2）不同投标人委托同一单位或者个人办理投标事宜；</w:t>
      </w:r>
    </w:p>
    <w:p>
      <w:pPr>
        <w:spacing w:before="235" w:line="518" w:lineRule="exact"/>
        <w:jc w:val="right"/>
        <w:rPr>
          <w:rFonts w:ascii="宋体" w:hAnsi="宋体" w:eastAsia="宋体" w:cs="宋体"/>
          <w:sz w:val="24"/>
          <w:szCs w:val="24"/>
        </w:rPr>
      </w:pPr>
      <w:r>
        <w:rPr>
          <w:rFonts w:ascii="宋体" w:hAnsi="宋体" w:eastAsia="宋体" w:cs="宋体"/>
          <w:spacing w:val="-3"/>
          <w:position w:val="21"/>
          <w:sz w:val="24"/>
          <w:szCs w:val="24"/>
        </w:rPr>
        <w:t>（3）不同投标人的投标文件载明的项目管理成员或者联系人员为同一人；</w:t>
      </w:r>
    </w:p>
    <w:p>
      <w:pPr>
        <w:spacing w:before="1" w:line="218" w:lineRule="auto"/>
        <w:ind w:left="525"/>
        <w:rPr>
          <w:rFonts w:ascii="宋体" w:hAnsi="宋体" w:eastAsia="宋体" w:cs="宋体"/>
          <w:sz w:val="24"/>
          <w:szCs w:val="24"/>
        </w:rPr>
      </w:pPr>
      <w:r>
        <w:rPr>
          <w:rFonts w:ascii="宋体" w:hAnsi="宋体" w:eastAsia="宋体" w:cs="宋体"/>
          <w:spacing w:val="-1"/>
          <w:sz w:val="24"/>
          <w:szCs w:val="24"/>
        </w:rPr>
        <w:t>（4）不同投标人的投标文件异常一致或者投标报价呈规律性差异；</w:t>
      </w:r>
    </w:p>
    <w:p>
      <w:pPr>
        <w:spacing w:before="237" w:line="220" w:lineRule="auto"/>
        <w:ind w:left="525"/>
        <w:rPr>
          <w:rFonts w:ascii="宋体" w:hAnsi="宋体" w:eastAsia="宋体" w:cs="宋体"/>
          <w:sz w:val="24"/>
          <w:szCs w:val="24"/>
        </w:rPr>
      </w:pPr>
      <w:r>
        <w:rPr>
          <w:rFonts w:ascii="宋体" w:hAnsi="宋体" w:eastAsia="宋体" w:cs="宋体"/>
          <w:spacing w:val="-2"/>
          <w:sz w:val="24"/>
          <w:szCs w:val="24"/>
        </w:rPr>
        <w:t>（5）不同投标人的投标文件相互混装；</w:t>
      </w:r>
    </w:p>
    <w:p>
      <w:pPr>
        <w:spacing w:before="235" w:line="220" w:lineRule="auto"/>
        <w:ind w:left="525"/>
        <w:rPr>
          <w:rFonts w:ascii="宋体" w:hAnsi="宋体" w:eastAsia="宋体" w:cs="宋体"/>
          <w:sz w:val="24"/>
          <w:szCs w:val="24"/>
        </w:rPr>
      </w:pPr>
      <w:r>
        <w:rPr>
          <w:rFonts w:ascii="宋体" w:hAnsi="宋体" w:eastAsia="宋体" w:cs="宋体"/>
          <w:spacing w:val="-1"/>
          <w:sz w:val="24"/>
          <w:szCs w:val="24"/>
        </w:rPr>
        <w:t>（6）不同投标人的投标保证金从同一单位或者个人的账户转出。</w:t>
      </w:r>
    </w:p>
    <w:p>
      <w:pPr>
        <w:spacing w:before="197" w:line="221" w:lineRule="auto"/>
        <w:ind w:left="39"/>
        <w:rPr>
          <w:rFonts w:ascii="宋体" w:hAnsi="宋体" w:eastAsia="宋体" w:cs="宋体"/>
          <w:sz w:val="28"/>
          <w:szCs w:val="28"/>
        </w:rPr>
      </w:pPr>
      <w:r>
        <w:rPr>
          <w:rFonts w:ascii="宋体" w:hAnsi="宋体" w:eastAsia="宋体" w:cs="宋体"/>
          <w:spacing w:val="-4"/>
          <w:sz w:val="28"/>
          <w:szCs w:val="28"/>
          <w14:textOutline w14:w="5105" w14:cap="sq" w14:cmpd="sng">
            <w14:solidFill>
              <w14:srgbClr w14:val="000000"/>
            </w14:solidFill>
            <w14:prstDash w14:val="solid"/>
            <w14:bevel/>
          </w14:textOutline>
        </w:rPr>
        <w:t>25.</w:t>
      </w:r>
      <w:r>
        <w:rPr>
          <w:rFonts w:ascii="宋体" w:hAnsi="宋体" w:eastAsia="宋体" w:cs="宋体"/>
          <w:spacing w:val="10"/>
          <w:sz w:val="28"/>
          <w:szCs w:val="28"/>
        </w:rPr>
        <w:t xml:space="preserve"> </w:t>
      </w:r>
      <w:r>
        <w:rPr>
          <w:rFonts w:ascii="宋体" w:hAnsi="宋体" w:eastAsia="宋体" w:cs="宋体"/>
          <w:spacing w:val="-4"/>
          <w:sz w:val="28"/>
          <w:szCs w:val="28"/>
          <w14:textOutline w14:w="5105" w14:cap="sq" w14:cmpd="sng">
            <w14:solidFill>
              <w14:srgbClr w14:val="000000"/>
            </w14:solidFill>
            <w14:prstDash w14:val="solid"/>
            <w14:bevel/>
          </w14:textOutline>
        </w:rPr>
        <w:t>废标</w:t>
      </w:r>
    </w:p>
    <w:p>
      <w:pPr>
        <w:spacing w:before="221" w:line="219" w:lineRule="auto"/>
        <w:ind w:left="517"/>
        <w:rPr>
          <w:rFonts w:ascii="宋体" w:hAnsi="宋体" w:eastAsia="宋体" w:cs="宋体"/>
          <w:sz w:val="24"/>
          <w:szCs w:val="24"/>
        </w:rPr>
      </w:pPr>
      <w:r>
        <w:rPr>
          <w:rFonts w:ascii="宋体" w:hAnsi="宋体" w:eastAsia="宋体" w:cs="宋体"/>
          <w:spacing w:val="-1"/>
          <w:sz w:val="24"/>
          <w:szCs w:val="24"/>
        </w:rPr>
        <w:t>25.1 在招标采购中，出现下列情形之一的，应予废标：</w:t>
      </w:r>
    </w:p>
    <w:p>
      <w:pPr>
        <w:spacing w:before="236" w:line="518" w:lineRule="exact"/>
        <w:ind w:right="25"/>
        <w:jc w:val="right"/>
        <w:rPr>
          <w:rFonts w:ascii="宋体" w:hAnsi="宋体" w:eastAsia="宋体" w:cs="宋体"/>
          <w:sz w:val="24"/>
          <w:szCs w:val="24"/>
        </w:rPr>
      </w:pPr>
      <w:r>
        <w:rPr>
          <w:rFonts w:ascii="宋体" w:hAnsi="宋体" w:eastAsia="宋体" w:cs="宋体"/>
          <w:spacing w:val="-2"/>
          <w:position w:val="21"/>
          <w:sz w:val="24"/>
          <w:szCs w:val="24"/>
        </w:rPr>
        <w:t>（1）符合专业条件的投标人或者对招标文件作实质性响应的投标人不足三</w:t>
      </w:r>
    </w:p>
    <w:p>
      <w:pPr>
        <w:spacing w:before="1" w:line="220" w:lineRule="auto"/>
        <w:ind w:left="36"/>
        <w:rPr>
          <w:rFonts w:ascii="宋体" w:hAnsi="宋体" w:eastAsia="宋体" w:cs="宋体"/>
          <w:sz w:val="24"/>
          <w:szCs w:val="24"/>
        </w:rPr>
      </w:pPr>
      <w:r>
        <w:rPr>
          <w:rFonts w:ascii="宋体" w:hAnsi="宋体" w:eastAsia="宋体" w:cs="宋体"/>
          <w:spacing w:val="-4"/>
          <w:sz w:val="24"/>
          <w:szCs w:val="24"/>
        </w:rPr>
        <w:t>家的。</w:t>
      </w:r>
    </w:p>
    <w:p>
      <w:pPr>
        <w:spacing w:before="234" w:line="219" w:lineRule="auto"/>
        <w:ind w:left="525"/>
        <w:rPr>
          <w:rFonts w:ascii="宋体" w:hAnsi="宋体" w:eastAsia="宋体" w:cs="宋体"/>
          <w:sz w:val="24"/>
          <w:szCs w:val="24"/>
        </w:rPr>
      </w:pPr>
      <w:r>
        <w:rPr>
          <w:rFonts w:ascii="宋体" w:hAnsi="宋体" w:eastAsia="宋体" w:cs="宋体"/>
          <w:spacing w:val="-1"/>
          <w:sz w:val="24"/>
          <w:szCs w:val="24"/>
        </w:rPr>
        <w:t>（2）出现影响采购公正的违法、违规行为的。</w:t>
      </w:r>
    </w:p>
    <w:p>
      <w:pPr>
        <w:spacing w:before="236" w:line="518" w:lineRule="exact"/>
        <w:ind w:left="525"/>
        <w:rPr>
          <w:rFonts w:ascii="宋体" w:hAnsi="宋体" w:eastAsia="宋体" w:cs="宋体"/>
          <w:sz w:val="24"/>
          <w:szCs w:val="24"/>
        </w:rPr>
      </w:pPr>
      <w:r>
        <w:rPr>
          <w:rFonts w:ascii="宋体" w:hAnsi="宋体" w:eastAsia="宋体" w:cs="宋体"/>
          <w:spacing w:val="-1"/>
          <w:position w:val="21"/>
          <w:sz w:val="24"/>
          <w:szCs w:val="24"/>
        </w:rPr>
        <w:t>（3）投标人的报价均超出采购预算，采购人不能支付的。</w:t>
      </w:r>
    </w:p>
    <w:p>
      <w:pPr>
        <w:spacing w:before="1" w:line="219" w:lineRule="auto"/>
        <w:ind w:left="525"/>
        <w:rPr>
          <w:rFonts w:ascii="宋体" w:hAnsi="宋体" w:eastAsia="宋体" w:cs="宋体"/>
          <w:sz w:val="24"/>
          <w:szCs w:val="24"/>
        </w:rPr>
      </w:pPr>
      <w:r>
        <w:rPr>
          <w:rFonts w:ascii="宋体" w:hAnsi="宋体" w:eastAsia="宋体" w:cs="宋体"/>
          <w:spacing w:val="-2"/>
          <w:sz w:val="24"/>
          <w:szCs w:val="24"/>
        </w:rPr>
        <w:t>（4）因重大变故，采购任务取消的。</w:t>
      </w:r>
    </w:p>
    <w:p>
      <w:pPr>
        <w:spacing w:before="235" w:line="219" w:lineRule="auto"/>
        <w:ind w:left="513"/>
        <w:rPr>
          <w:rFonts w:ascii="宋体" w:hAnsi="宋体" w:eastAsia="宋体" w:cs="宋体"/>
          <w:sz w:val="24"/>
          <w:szCs w:val="24"/>
        </w:rPr>
      </w:pPr>
      <w:r>
        <w:rPr>
          <w:rFonts w:ascii="宋体" w:hAnsi="宋体" w:eastAsia="宋体" w:cs="宋体"/>
          <w:spacing w:val="-1"/>
          <w:sz w:val="24"/>
          <w:szCs w:val="24"/>
        </w:rPr>
        <w:t>废标后，由采购人或者采购代理机构发布废标公告。</w:t>
      </w:r>
    </w:p>
    <w:p>
      <w:pPr>
        <w:spacing w:before="236" w:line="400" w:lineRule="auto"/>
        <w:ind w:left="34" w:right="25" w:firstLine="482"/>
        <w:jc w:val="both"/>
        <w:rPr>
          <w:rFonts w:ascii="宋体" w:hAnsi="宋体" w:eastAsia="宋体" w:cs="宋体"/>
          <w:sz w:val="24"/>
          <w:szCs w:val="24"/>
        </w:rPr>
      </w:pPr>
      <w:r>
        <w:rPr>
          <w:rFonts w:ascii="宋体" w:hAnsi="宋体" w:eastAsia="宋体" w:cs="宋体"/>
          <w:spacing w:val="2"/>
          <w:sz w:val="24"/>
          <w:szCs w:val="24"/>
        </w:rPr>
        <w:t>25.2 公开招标数额标准以上的采购项目，投标截止后投标人不足3家</w:t>
      </w:r>
      <w:r>
        <w:rPr>
          <w:rFonts w:ascii="宋体" w:hAnsi="宋体" w:eastAsia="宋体" w:cs="宋体"/>
          <w:spacing w:val="1"/>
          <w:sz w:val="24"/>
          <w:szCs w:val="24"/>
        </w:rPr>
        <w:t>或者</w:t>
      </w:r>
      <w:r>
        <w:rPr>
          <w:rFonts w:ascii="宋体" w:hAnsi="宋体" w:eastAsia="宋体" w:cs="宋体"/>
          <w:sz w:val="24"/>
          <w:szCs w:val="24"/>
        </w:rPr>
        <w:t xml:space="preserve"> </w:t>
      </w:r>
      <w:r>
        <w:rPr>
          <w:rFonts w:ascii="宋体" w:hAnsi="宋体" w:eastAsia="宋体" w:cs="宋体"/>
          <w:spacing w:val="-1"/>
          <w:sz w:val="24"/>
          <w:szCs w:val="24"/>
        </w:rPr>
        <w:t>通过资格审查或符合性审查的投标人不足3家的，除</w:t>
      </w:r>
      <w:r>
        <w:rPr>
          <w:rFonts w:ascii="宋体" w:hAnsi="宋体" w:eastAsia="宋体" w:cs="宋体"/>
          <w:spacing w:val="-2"/>
          <w:sz w:val="24"/>
          <w:szCs w:val="24"/>
        </w:rPr>
        <w:t>采购任务取消情形外，按照</w:t>
      </w:r>
    </w:p>
    <w:p>
      <w:pPr>
        <w:spacing w:line="221" w:lineRule="auto"/>
        <w:ind w:left="61"/>
        <w:rPr>
          <w:rFonts w:ascii="宋体" w:hAnsi="宋体" w:eastAsia="宋体" w:cs="宋体"/>
          <w:sz w:val="24"/>
          <w:szCs w:val="24"/>
        </w:rPr>
      </w:pPr>
      <w:r>
        <w:rPr>
          <w:rFonts w:ascii="宋体" w:hAnsi="宋体" w:eastAsia="宋体" w:cs="宋体"/>
          <w:spacing w:val="-6"/>
          <w:sz w:val="24"/>
          <w:szCs w:val="24"/>
        </w:rPr>
        <w:t>以下方式处理：</w:t>
      </w:r>
    </w:p>
    <w:p>
      <w:pPr>
        <w:spacing w:before="78" w:line="521" w:lineRule="exact"/>
        <w:ind w:right="25"/>
        <w:jc w:val="right"/>
        <w:rPr>
          <w:rFonts w:ascii="宋体" w:hAnsi="宋体" w:eastAsia="宋体" w:cs="宋体"/>
          <w:sz w:val="24"/>
          <w:szCs w:val="24"/>
        </w:rPr>
      </w:pPr>
      <w:r>
        <w:rPr>
          <w:rFonts w:ascii="宋体" w:hAnsi="宋体" w:eastAsia="宋体" w:cs="宋体"/>
          <w:spacing w:val="-2"/>
          <w:position w:val="21"/>
          <w:sz w:val="24"/>
          <w:szCs w:val="24"/>
        </w:rPr>
        <w:t>（1）招标文件存在不合理条款或者招标程序不符合规定的，采购人、采购</w:t>
      </w:r>
    </w:p>
    <w:p>
      <w:pPr>
        <w:spacing w:line="219" w:lineRule="auto"/>
        <w:ind w:left="33"/>
        <w:rPr>
          <w:rFonts w:ascii="宋体" w:hAnsi="宋体" w:eastAsia="宋体" w:cs="宋体"/>
          <w:sz w:val="24"/>
          <w:szCs w:val="24"/>
        </w:rPr>
      </w:pPr>
      <w:r>
        <w:rPr>
          <w:rFonts w:ascii="宋体" w:hAnsi="宋体" w:eastAsia="宋体" w:cs="宋体"/>
          <w:spacing w:val="-1"/>
          <w:sz w:val="24"/>
          <w:szCs w:val="24"/>
        </w:rPr>
        <w:t>代理机构改正后依法重新招标；</w:t>
      </w:r>
    </w:p>
    <w:p>
      <w:pPr>
        <w:spacing w:before="235" w:line="519" w:lineRule="exact"/>
        <w:ind w:right="25"/>
        <w:jc w:val="right"/>
        <w:rPr>
          <w:rFonts w:ascii="宋体" w:hAnsi="宋体" w:eastAsia="宋体" w:cs="宋体"/>
          <w:sz w:val="24"/>
          <w:szCs w:val="24"/>
        </w:rPr>
      </w:pPr>
      <w:r>
        <w:rPr>
          <w:rFonts w:ascii="宋体" w:hAnsi="宋体" w:eastAsia="宋体" w:cs="宋体"/>
          <w:spacing w:val="-2"/>
          <w:position w:val="21"/>
          <w:sz w:val="24"/>
          <w:szCs w:val="24"/>
        </w:rPr>
        <w:t>（2）招标文件没有不合理条款、招标程序符合规定，需要采用其他采购方</w:t>
      </w:r>
    </w:p>
    <w:p>
      <w:pPr>
        <w:spacing w:line="219" w:lineRule="auto"/>
        <w:ind w:left="39"/>
        <w:rPr>
          <w:rFonts w:ascii="宋体" w:hAnsi="宋体" w:eastAsia="宋体" w:cs="宋体"/>
          <w:spacing w:val="-1"/>
          <w:sz w:val="24"/>
          <w:szCs w:val="24"/>
        </w:rPr>
      </w:pPr>
      <w:r>
        <w:rPr>
          <w:rFonts w:ascii="宋体" w:hAnsi="宋体" w:eastAsia="宋体" w:cs="宋体"/>
          <w:spacing w:val="-1"/>
          <w:sz w:val="24"/>
          <w:szCs w:val="24"/>
        </w:rPr>
        <w:t>式采购的，采购人应当依法报财政部门批准。</w:t>
      </w:r>
    </w:p>
    <w:p>
      <w:pPr>
        <w:spacing w:line="219" w:lineRule="auto"/>
        <w:ind w:left="39"/>
        <w:rPr>
          <w:rFonts w:ascii="宋体" w:hAnsi="宋体" w:eastAsia="宋体" w:cs="宋体"/>
          <w:spacing w:val="-1"/>
          <w:sz w:val="24"/>
          <w:szCs w:val="24"/>
        </w:rPr>
      </w:pPr>
    </w:p>
    <w:p>
      <w:pPr>
        <w:spacing w:line="219" w:lineRule="auto"/>
        <w:ind w:left="39"/>
        <w:rPr>
          <w:rFonts w:ascii="宋体" w:hAnsi="宋体" w:eastAsia="宋体" w:cs="宋体"/>
          <w:spacing w:val="-1"/>
          <w:sz w:val="24"/>
          <w:szCs w:val="24"/>
        </w:rPr>
      </w:pPr>
    </w:p>
    <w:p>
      <w:pPr>
        <w:spacing w:line="360" w:lineRule="auto"/>
        <w:ind w:left="39" w:firstLine="476" w:firstLineChars="200"/>
        <w:rPr>
          <w:rFonts w:ascii="宋体" w:hAnsi="宋体" w:eastAsia="宋体" w:cs="宋体"/>
          <w:spacing w:val="-1"/>
          <w:sz w:val="24"/>
          <w:szCs w:val="24"/>
        </w:rPr>
      </w:pPr>
      <w:r>
        <w:rPr>
          <w:rFonts w:ascii="宋体" w:hAnsi="宋体" w:eastAsia="宋体" w:cs="宋体"/>
          <w:spacing w:val="-1"/>
          <w:sz w:val="24"/>
          <w:szCs w:val="24"/>
        </w:rPr>
        <w:t>5、其他未尽事宜，按照《中华人民共和国政府采购法》、《中华人民共和国政府采购法实施条例》、《中华人民共和国民法典》等法律法规的有关条款执行。</w:t>
      </w:r>
    </w:p>
    <w:p>
      <w:pPr>
        <w:spacing w:before="200" w:line="221" w:lineRule="auto"/>
        <w:ind w:left="39"/>
        <w:rPr>
          <w:rFonts w:ascii="宋体" w:hAnsi="宋体" w:eastAsia="宋体" w:cs="宋体"/>
          <w:sz w:val="28"/>
          <w:szCs w:val="28"/>
        </w:rPr>
      </w:pPr>
      <w:r>
        <w:rPr>
          <w:rFonts w:ascii="宋体" w:hAnsi="宋体" w:eastAsia="宋体" w:cs="宋体"/>
          <w:spacing w:val="-6"/>
          <w:sz w:val="28"/>
          <w:szCs w:val="28"/>
          <w14:textOutline w14:w="5105" w14:cap="sq" w14:cmpd="sng">
            <w14:solidFill>
              <w14:srgbClr w14:val="000000"/>
            </w14:solidFill>
            <w14:prstDash w14:val="solid"/>
            <w14:bevel/>
          </w14:textOutline>
        </w:rPr>
        <w:t>26.</w:t>
      </w:r>
      <w:r>
        <w:rPr>
          <w:rFonts w:ascii="宋体" w:hAnsi="宋体" w:eastAsia="宋体" w:cs="宋体"/>
          <w:spacing w:val="40"/>
          <w:sz w:val="28"/>
          <w:szCs w:val="28"/>
        </w:rPr>
        <w:t xml:space="preserve"> </w:t>
      </w:r>
      <w:r>
        <w:rPr>
          <w:rFonts w:hint="eastAsia" w:ascii="宋体" w:hAnsi="宋体" w:eastAsia="宋体" w:cs="宋体"/>
          <w:spacing w:val="-6"/>
          <w:sz w:val="28"/>
          <w:szCs w:val="28"/>
          <w:lang w:val="en-US" w:eastAsia="zh-CN"/>
          <w14:textOutline w14:w="5105" w14:cap="sq" w14:cmpd="sng">
            <w14:solidFill>
              <w14:srgbClr w14:val="000000"/>
            </w14:solidFill>
            <w14:prstDash w14:val="solid"/>
            <w14:bevel/>
          </w14:textOutline>
        </w:rPr>
        <w:t>招标代理</w:t>
      </w:r>
      <w:r>
        <w:rPr>
          <w:rFonts w:ascii="宋体" w:hAnsi="宋体" w:eastAsia="宋体" w:cs="宋体"/>
          <w:spacing w:val="-6"/>
          <w:sz w:val="28"/>
          <w:szCs w:val="28"/>
          <w14:textOutline w14:w="5105" w14:cap="sq" w14:cmpd="sng">
            <w14:solidFill>
              <w14:srgbClr w14:val="000000"/>
            </w14:solidFill>
            <w14:prstDash w14:val="solid"/>
            <w14:bevel/>
          </w14:textOutline>
        </w:rPr>
        <w:t>服务费</w:t>
      </w:r>
    </w:p>
    <w:p>
      <w:pPr>
        <w:spacing w:before="221" w:line="220" w:lineRule="auto"/>
        <w:ind w:left="517"/>
        <w:rPr>
          <w:rFonts w:ascii="宋体" w:hAnsi="宋体" w:eastAsia="宋体" w:cs="宋体"/>
          <w:b/>
          <w:bCs/>
          <w:spacing w:val="-1"/>
          <w:sz w:val="24"/>
          <w:szCs w:val="24"/>
        </w:rPr>
      </w:pPr>
      <w:r>
        <w:rPr>
          <w:rFonts w:ascii="宋体" w:hAnsi="宋体" w:eastAsia="宋体" w:cs="宋体"/>
          <w:spacing w:val="-1"/>
          <w:sz w:val="24"/>
          <w:szCs w:val="24"/>
        </w:rPr>
        <w:t>26.1 收取对象：</w:t>
      </w:r>
      <w:r>
        <w:rPr>
          <w:rFonts w:ascii="宋体" w:hAnsi="宋体" w:eastAsia="宋体" w:cs="宋体"/>
          <w:b/>
          <w:bCs/>
          <w:spacing w:val="-1"/>
          <w:sz w:val="24"/>
          <w:szCs w:val="24"/>
          <w:u w:val="single" w:color="auto"/>
        </w:rPr>
        <w:t>中标人</w:t>
      </w:r>
      <w:r>
        <w:rPr>
          <w:rFonts w:ascii="宋体" w:hAnsi="宋体" w:eastAsia="宋体" w:cs="宋体"/>
          <w:b/>
          <w:bCs/>
          <w:spacing w:val="-1"/>
          <w:sz w:val="24"/>
          <w:szCs w:val="24"/>
        </w:rPr>
        <w:t>。</w:t>
      </w:r>
    </w:p>
    <w:p>
      <w:pPr>
        <w:spacing w:before="232" w:line="400" w:lineRule="auto"/>
        <w:ind w:left="35" w:right="27" w:firstLine="481"/>
        <w:rPr>
          <w:rFonts w:hint="eastAsia" w:ascii="宋体" w:hAnsi="宋体" w:eastAsia="宋体" w:cs="宋体"/>
          <w:sz w:val="24"/>
          <w:szCs w:val="24"/>
          <w:lang w:eastAsia="zh-CN"/>
        </w:rPr>
      </w:pPr>
      <w:r>
        <w:rPr>
          <w:rFonts w:hint="eastAsia" w:ascii="宋体" w:hAnsi="宋体" w:eastAsia="宋体" w:cs="宋体"/>
          <w:spacing w:val="-1"/>
          <w:sz w:val="24"/>
          <w:szCs w:val="24"/>
          <w:lang w:val="en-US" w:eastAsia="zh-CN"/>
        </w:rPr>
        <w:t>26.2 收费标准：</w:t>
      </w:r>
      <w:r>
        <w:rPr>
          <w:rFonts w:ascii="宋体" w:hAnsi="宋体" w:eastAsia="宋体" w:cs="宋体"/>
          <w:spacing w:val="-1"/>
          <w:sz w:val="24"/>
          <w:szCs w:val="24"/>
        </w:rPr>
        <w:t>以中标金额作为计算基数</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rPr>
        <w:t>参照《招标代理服务收费管理暂行办法》（计价格[2002]1980号）</w:t>
      </w:r>
      <w:r>
        <w:rPr>
          <w:rFonts w:hint="eastAsia" w:ascii="宋体" w:hAnsi="宋体" w:eastAsia="宋体" w:cs="宋体"/>
          <w:spacing w:val="-1"/>
          <w:sz w:val="24"/>
          <w:szCs w:val="24"/>
          <w:lang w:eastAsia="zh-CN"/>
        </w:rPr>
        <w:t>以及</w:t>
      </w:r>
      <w:r>
        <w:rPr>
          <w:rFonts w:ascii="宋体" w:hAnsi="宋体" w:eastAsia="宋体" w:cs="宋体"/>
          <w:spacing w:val="-1"/>
          <w:sz w:val="24"/>
          <w:szCs w:val="24"/>
        </w:rPr>
        <w:t>《关于进一步放开建设项目专项业务服务价格的通知》（发改 价格[2015]299号）规定</w:t>
      </w:r>
      <w:r>
        <w:rPr>
          <w:rFonts w:hint="eastAsia" w:ascii="宋体" w:hAnsi="宋体" w:eastAsia="宋体" w:cs="宋体"/>
          <w:spacing w:val="-1"/>
          <w:sz w:val="24"/>
          <w:szCs w:val="24"/>
          <w:lang w:eastAsia="zh-CN"/>
        </w:rPr>
        <w:t>执行。</w:t>
      </w:r>
      <w:r>
        <w:rPr>
          <w:rFonts w:ascii="宋体" w:hAnsi="宋体" w:eastAsia="宋体" w:cs="宋体"/>
          <w:spacing w:val="-1"/>
          <w:sz w:val="24"/>
          <w:szCs w:val="24"/>
        </w:rPr>
        <w:t>应严格遵</w:t>
      </w:r>
      <w:r>
        <w:rPr>
          <w:rFonts w:ascii="宋体" w:hAnsi="宋体" w:eastAsia="宋体" w:cs="宋体"/>
          <w:spacing w:val="-2"/>
          <w:sz w:val="24"/>
          <w:szCs w:val="24"/>
        </w:rPr>
        <w:t>守《价格法》、《关于商</w:t>
      </w:r>
      <w:r>
        <w:rPr>
          <w:rFonts w:ascii="宋体" w:hAnsi="宋体" w:eastAsia="宋体" w:cs="宋体"/>
          <w:sz w:val="24"/>
          <w:szCs w:val="24"/>
        </w:rPr>
        <w:t>品和服务实行明码标价的规定》等法律法规的</w:t>
      </w:r>
      <w:r>
        <w:rPr>
          <w:rFonts w:hint="eastAsia" w:ascii="宋体" w:hAnsi="宋体" w:eastAsia="宋体" w:cs="宋体"/>
          <w:sz w:val="24"/>
          <w:szCs w:val="24"/>
          <w:lang w:eastAsia="zh-CN"/>
        </w:rPr>
        <w:t>。</w:t>
      </w:r>
    </w:p>
    <w:tbl>
      <w:tblPr>
        <w:tblStyle w:val="12"/>
        <w:tblpPr w:leftFromText="180" w:rightFromText="180" w:vertAnchor="text" w:horzAnchor="page" w:tblpX="1635" w:tblpY="540"/>
        <w:tblOverlap w:val="never"/>
        <w:tblW w:w="919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42"/>
        <w:gridCol w:w="375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5442" w:type="dxa"/>
            <w:vAlign w:val="top"/>
          </w:tcPr>
          <w:p>
            <w:pPr>
              <w:spacing w:before="113" w:line="401" w:lineRule="exact"/>
              <w:ind w:left="835"/>
              <w:rPr>
                <w:rFonts w:ascii="宋体" w:hAnsi="宋体" w:eastAsia="宋体" w:cs="宋体"/>
                <w:sz w:val="24"/>
                <w:szCs w:val="24"/>
              </w:rPr>
            </w:pPr>
            <w:r>
              <w:rPr>
                <w:rFonts w:ascii="宋体" w:hAnsi="宋体" w:eastAsia="宋体" w:cs="宋体"/>
                <w:spacing w:val="-2"/>
                <w:position w:val="11"/>
                <w:sz w:val="24"/>
                <w:szCs w:val="24"/>
              </w:rPr>
              <w:t>服务类型、费率</w:t>
            </w:r>
          </w:p>
          <w:p>
            <w:pPr>
              <w:spacing w:before="1" w:line="212" w:lineRule="auto"/>
              <w:ind w:left="857"/>
              <w:rPr>
                <w:rFonts w:ascii="宋体" w:hAnsi="宋体" w:eastAsia="宋体" w:cs="宋体"/>
                <w:sz w:val="24"/>
                <w:szCs w:val="24"/>
              </w:rPr>
            </w:pPr>
            <w:r>
              <w:rPr>
                <w:rFonts w:ascii="宋体" w:hAnsi="宋体" w:eastAsia="宋体" w:cs="宋体"/>
                <w:spacing w:val="-4"/>
                <w:sz w:val="24"/>
                <w:szCs w:val="24"/>
              </w:rPr>
              <w:t>中标金额（万元）</w:t>
            </w:r>
          </w:p>
        </w:tc>
        <w:tc>
          <w:tcPr>
            <w:tcW w:w="3756" w:type="dxa"/>
            <w:vAlign w:val="top"/>
          </w:tcPr>
          <w:p>
            <w:pPr>
              <w:spacing w:before="313" w:line="219" w:lineRule="auto"/>
              <w:ind w:left="1405"/>
              <w:rPr>
                <w:rFonts w:ascii="宋体" w:hAnsi="宋体" w:eastAsia="宋体" w:cs="宋体"/>
                <w:sz w:val="24"/>
                <w:szCs w:val="24"/>
              </w:rPr>
            </w:pPr>
            <w:r>
              <w:rPr>
                <w:rFonts w:ascii="宋体" w:hAnsi="宋体" w:eastAsia="宋体" w:cs="宋体"/>
                <w:spacing w:val="-3"/>
                <w:sz w:val="24"/>
                <w:szCs w:val="24"/>
              </w:rPr>
              <w:t>服务招标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5442" w:type="dxa"/>
            <w:vAlign w:val="top"/>
          </w:tcPr>
          <w:p>
            <w:pPr>
              <w:spacing w:before="113" w:line="212" w:lineRule="auto"/>
              <w:ind w:left="2324"/>
              <w:rPr>
                <w:rFonts w:ascii="宋体" w:hAnsi="宋体" w:eastAsia="宋体" w:cs="宋体"/>
                <w:sz w:val="24"/>
                <w:szCs w:val="24"/>
              </w:rPr>
            </w:pPr>
            <w:r>
              <w:rPr>
                <w:rFonts w:ascii="宋体" w:hAnsi="宋体" w:eastAsia="宋体" w:cs="宋体"/>
                <w:spacing w:val="-6"/>
                <w:sz w:val="24"/>
                <w:szCs w:val="24"/>
              </w:rPr>
              <w:t>100以下</w:t>
            </w:r>
          </w:p>
        </w:tc>
        <w:tc>
          <w:tcPr>
            <w:tcW w:w="3756" w:type="dxa"/>
            <w:vAlign w:val="top"/>
          </w:tcPr>
          <w:p>
            <w:pPr>
              <w:spacing w:before="113" w:line="212" w:lineRule="auto"/>
              <w:ind w:left="1663"/>
              <w:rPr>
                <w:rFonts w:ascii="宋体" w:hAnsi="宋体" w:eastAsia="宋体" w:cs="宋体"/>
                <w:sz w:val="24"/>
                <w:szCs w:val="24"/>
              </w:rPr>
            </w:pPr>
            <w:r>
              <w:rPr>
                <w:rFonts w:ascii="宋体" w:hAnsi="宋体" w:eastAsia="宋体" w:cs="宋体"/>
                <w:spacing w:val="-7"/>
                <w:sz w:val="24"/>
                <w:szCs w:val="24"/>
              </w:rPr>
              <w:t>1.5%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5442" w:type="dxa"/>
            <w:vAlign w:val="top"/>
          </w:tcPr>
          <w:p>
            <w:pPr>
              <w:spacing w:before="149" w:line="184" w:lineRule="auto"/>
              <w:ind w:left="2264"/>
              <w:rPr>
                <w:rFonts w:ascii="宋体" w:hAnsi="宋体" w:eastAsia="宋体" w:cs="宋体"/>
                <w:sz w:val="24"/>
                <w:szCs w:val="24"/>
              </w:rPr>
            </w:pPr>
            <w:r>
              <w:rPr>
                <w:rFonts w:ascii="宋体" w:hAnsi="宋体" w:eastAsia="宋体" w:cs="宋体"/>
                <w:spacing w:val="-4"/>
                <w:sz w:val="24"/>
                <w:szCs w:val="24"/>
              </w:rPr>
              <w:t>100—500</w:t>
            </w:r>
          </w:p>
        </w:tc>
        <w:tc>
          <w:tcPr>
            <w:tcW w:w="3756" w:type="dxa"/>
            <w:vAlign w:val="top"/>
          </w:tcPr>
          <w:p>
            <w:pPr>
              <w:spacing w:before="113" w:line="212" w:lineRule="auto"/>
              <w:ind w:left="1647"/>
              <w:rPr>
                <w:rFonts w:ascii="宋体" w:hAnsi="宋体" w:eastAsia="宋体" w:cs="宋体"/>
                <w:sz w:val="24"/>
                <w:szCs w:val="24"/>
              </w:rPr>
            </w:pPr>
            <w:r>
              <w:rPr>
                <w:rFonts w:ascii="宋体" w:hAnsi="宋体" w:eastAsia="宋体" w:cs="宋体"/>
                <w:spacing w:val="-3"/>
                <w:sz w:val="24"/>
                <w:szCs w:val="24"/>
              </w:rPr>
              <w:t>0.8%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5442" w:type="dxa"/>
            <w:vAlign w:val="top"/>
          </w:tcPr>
          <w:p>
            <w:pPr>
              <w:spacing w:before="151" w:line="183" w:lineRule="auto"/>
              <w:ind w:left="2191"/>
              <w:rPr>
                <w:rFonts w:ascii="宋体" w:hAnsi="宋体" w:eastAsia="宋体" w:cs="宋体"/>
                <w:sz w:val="24"/>
                <w:szCs w:val="24"/>
              </w:rPr>
            </w:pPr>
            <w:r>
              <w:rPr>
                <w:rFonts w:ascii="宋体" w:hAnsi="宋体" w:eastAsia="宋体" w:cs="宋体"/>
                <w:spacing w:val="-6"/>
                <w:sz w:val="24"/>
                <w:szCs w:val="24"/>
              </w:rPr>
              <w:t>500—</w:t>
            </w:r>
            <w:r>
              <w:rPr>
                <w:rFonts w:ascii="宋体" w:hAnsi="宋体" w:eastAsia="宋体" w:cs="宋体"/>
                <w:spacing w:val="-88"/>
                <w:sz w:val="24"/>
                <w:szCs w:val="24"/>
              </w:rPr>
              <w:t xml:space="preserve"> </w:t>
            </w:r>
            <w:r>
              <w:rPr>
                <w:rFonts w:ascii="宋体" w:hAnsi="宋体" w:eastAsia="宋体" w:cs="宋体"/>
                <w:spacing w:val="-6"/>
                <w:sz w:val="24"/>
                <w:szCs w:val="24"/>
              </w:rPr>
              <w:t>1000</w:t>
            </w:r>
          </w:p>
        </w:tc>
        <w:tc>
          <w:tcPr>
            <w:tcW w:w="3756" w:type="dxa"/>
            <w:vAlign w:val="top"/>
          </w:tcPr>
          <w:p>
            <w:pPr>
              <w:spacing w:before="114" w:line="211" w:lineRule="auto"/>
              <w:ind w:left="1587"/>
              <w:rPr>
                <w:rFonts w:ascii="宋体" w:hAnsi="宋体" w:eastAsia="宋体" w:cs="宋体"/>
                <w:sz w:val="24"/>
                <w:szCs w:val="24"/>
              </w:rPr>
            </w:pPr>
            <w:r>
              <w:rPr>
                <w:rFonts w:ascii="宋体" w:hAnsi="宋体" w:eastAsia="宋体" w:cs="宋体"/>
                <w:spacing w:val="-3"/>
                <w:sz w:val="24"/>
                <w:szCs w:val="24"/>
              </w:rPr>
              <w:t>0.45%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5442" w:type="dxa"/>
            <w:vAlign w:val="top"/>
          </w:tcPr>
          <w:p>
            <w:pPr>
              <w:spacing w:before="153" w:line="181" w:lineRule="auto"/>
              <w:ind w:left="2144"/>
              <w:rPr>
                <w:rFonts w:ascii="宋体" w:hAnsi="宋体" w:eastAsia="宋体" w:cs="宋体"/>
                <w:sz w:val="24"/>
                <w:szCs w:val="24"/>
              </w:rPr>
            </w:pPr>
            <w:r>
              <w:rPr>
                <w:rFonts w:ascii="宋体" w:hAnsi="宋体" w:eastAsia="宋体" w:cs="宋体"/>
                <w:spacing w:val="-4"/>
                <w:sz w:val="24"/>
                <w:szCs w:val="24"/>
              </w:rPr>
              <w:t>1000—5000</w:t>
            </w:r>
          </w:p>
        </w:tc>
        <w:tc>
          <w:tcPr>
            <w:tcW w:w="3756" w:type="dxa"/>
            <w:vAlign w:val="top"/>
          </w:tcPr>
          <w:p>
            <w:pPr>
              <w:spacing w:before="115" w:line="210" w:lineRule="auto"/>
              <w:ind w:left="1587"/>
              <w:rPr>
                <w:rFonts w:ascii="宋体" w:hAnsi="宋体" w:eastAsia="宋体" w:cs="宋体"/>
                <w:sz w:val="24"/>
                <w:szCs w:val="24"/>
              </w:rPr>
            </w:pPr>
            <w:r>
              <w:rPr>
                <w:rFonts w:ascii="宋体" w:hAnsi="宋体" w:eastAsia="宋体" w:cs="宋体"/>
                <w:spacing w:val="-3"/>
                <w:sz w:val="24"/>
                <w:szCs w:val="24"/>
              </w:rPr>
              <w:t>0.25%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5442" w:type="dxa"/>
            <w:vAlign w:val="top"/>
          </w:tcPr>
          <w:p>
            <w:pPr>
              <w:spacing w:before="154" w:line="181" w:lineRule="auto"/>
              <w:ind w:left="2071"/>
              <w:rPr>
                <w:rFonts w:ascii="宋体" w:hAnsi="宋体" w:eastAsia="宋体" w:cs="宋体"/>
                <w:sz w:val="24"/>
                <w:szCs w:val="24"/>
              </w:rPr>
            </w:pPr>
            <w:r>
              <w:rPr>
                <w:rFonts w:ascii="宋体" w:hAnsi="宋体" w:eastAsia="宋体" w:cs="宋体"/>
                <w:spacing w:val="-5"/>
                <w:sz w:val="24"/>
                <w:szCs w:val="24"/>
              </w:rPr>
              <w:t>5000—</w:t>
            </w:r>
            <w:r>
              <w:rPr>
                <w:rFonts w:ascii="宋体" w:hAnsi="宋体" w:eastAsia="宋体" w:cs="宋体"/>
                <w:spacing w:val="-86"/>
                <w:sz w:val="24"/>
                <w:szCs w:val="24"/>
              </w:rPr>
              <w:t xml:space="preserve"> </w:t>
            </w:r>
            <w:r>
              <w:rPr>
                <w:rFonts w:ascii="宋体" w:hAnsi="宋体" w:eastAsia="宋体" w:cs="宋体"/>
                <w:spacing w:val="-5"/>
                <w:sz w:val="24"/>
                <w:szCs w:val="24"/>
              </w:rPr>
              <w:t>10000</w:t>
            </w:r>
          </w:p>
        </w:tc>
        <w:tc>
          <w:tcPr>
            <w:tcW w:w="3756" w:type="dxa"/>
            <w:vAlign w:val="top"/>
          </w:tcPr>
          <w:p>
            <w:pPr>
              <w:spacing w:before="118" w:line="209" w:lineRule="auto"/>
              <w:ind w:left="1647"/>
              <w:rPr>
                <w:rFonts w:ascii="宋体" w:hAnsi="宋体" w:eastAsia="宋体" w:cs="宋体"/>
                <w:sz w:val="24"/>
                <w:szCs w:val="24"/>
              </w:rPr>
            </w:pPr>
            <w:r>
              <w:rPr>
                <w:rFonts w:ascii="宋体" w:hAnsi="宋体" w:eastAsia="宋体" w:cs="宋体"/>
                <w:spacing w:val="-3"/>
                <w:sz w:val="24"/>
                <w:szCs w:val="24"/>
              </w:rPr>
              <w:t>0.1%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5442" w:type="dxa"/>
            <w:vAlign w:val="top"/>
          </w:tcPr>
          <w:p>
            <w:pPr>
              <w:spacing w:before="153" w:line="182" w:lineRule="auto"/>
              <w:ind w:left="1964"/>
              <w:rPr>
                <w:rFonts w:ascii="宋体" w:hAnsi="宋体" w:eastAsia="宋体" w:cs="宋体"/>
                <w:sz w:val="24"/>
                <w:szCs w:val="24"/>
              </w:rPr>
            </w:pPr>
            <w:r>
              <w:rPr>
                <w:rFonts w:ascii="宋体" w:hAnsi="宋体" w:eastAsia="宋体" w:cs="宋体"/>
                <w:spacing w:val="-5"/>
                <w:sz w:val="24"/>
                <w:szCs w:val="24"/>
              </w:rPr>
              <w:t>10000—</w:t>
            </w:r>
            <w:r>
              <w:rPr>
                <w:rFonts w:ascii="宋体" w:hAnsi="宋体" w:eastAsia="宋体" w:cs="宋体"/>
                <w:spacing w:val="-89"/>
                <w:sz w:val="24"/>
                <w:szCs w:val="24"/>
              </w:rPr>
              <w:t xml:space="preserve"> </w:t>
            </w:r>
            <w:r>
              <w:rPr>
                <w:rFonts w:ascii="宋体" w:hAnsi="宋体" w:eastAsia="宋体" w:cs="宋体"/>
                <w:spacing w:val="-5"/>
                <w:sz w:val="24"/>
                <w:szCs w:val="24"/>
              </w:rPr>
              <w:t>100000</w:t>
            </w:r>
          </w:p>
        </w:tc>
        <w:tc>
          <w:tcPr>
            <w:tcW w:w="3756" w:type="dxa"/>
            <w:vAlign w:val="top"/>
          </w:tcPr>
          <w:p>
            <w:pPr>
              <w:spacing w:before="115" w:line="211" w:lineRule="auto"/>
              <w:ind w:left="1587"/>
              <w:rPr>
                <w:rFonts w:ascii="宋体" w:hAnsi="宋体" w:eastAsia="宋体" w:cs="宋体"/>
                <w:sz w:val="24"/>
                <w:szCs w:val="24"/>
              </w:rPr>
            </w:pPr>
            <w:r>
              <w:rPr>
                <w:rFonts w:ascii="宋体" w:hAnsi="宋体" w:eastAsia="宋体" w:cs="宋体"/>
                <w:spacing w:val="-3"/>
                <w:sz w:val="24"/>
                <w:szCs w:val="24"/>
              </w:rPr>
              <w:t>0.05%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5442" w:type="dxa"/>
            <w:vAlign w:val="top"/>
          </w:tcPr>
          <w:p>
            <w:pPr>
              <w:spacing w:before="153" w:line="182" w:lineRule="auto"/>
              <w:ind w:left="1964"/>
              <w:rPr>
                <w:rFonts w:ascii="宋体" w:hAnsi="宋体" w:eastAsia="宋体" w:cs="宋体"/>
                <w:spacing w:val="-5"/>
                <w:sz w:val="24"/>
                <w:szCs w:val="24"/>
              </w:rPr>
            </w:pPr>
            <w:r>
              <w:rPr>
                <w:rFonts w:ascii="宋体" w:hAnsi="宋体" w:eastAsia="宋体" w:cs="宋体"/>
                <w:spacing w:val="-4"/>
                <w:sz w:val="24"/>
                <w:szCs w:val="24"/>
              </w:rPr>
              <w:t>1000000以上</w:t>
            </w:r>
          </w:p>
        </w:tc>
        <w:tc>
          <w:tcPr>
            <w:tcW w:w="3756" w:type="dxa"/>
            <w:vAlign w:val="top"/>
          </w:tcPr>
          <w:p>
            <w:pPr>
              <w:spacing w:before="115" w:line="211" w:lineRule="auto"/>
              <w:ind w:left="1587"/>
              <w:rPr>
                <w:rFonts w:hint="default"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0.01%</w:t>
            </w:r>
          </w:p>
        </w:tc>
      </w:tr>
    </w:tbl>
    <w:p>
      <w:pPr>
        <w:spacing w:before="1" w:line="219" w:lineRule="auto"/>
        <w:ind w:left="33"/>
        <w:rPr>
          <w:rFonts w:ascii="宋体" w:hAnsi="宋体" w:eastAsia="宋体" w:cs="宋体"/>
          <w:sz w:val="24"/>
          <w:szCs w:val="24"/>
        </w:rPr>
      </w:pPr>
    </w:p>
    <w:p>
      <w:pPr>
        <w:spacing w:line="240" w:lineRule="auto"/>
        <w:ind w:left="0"/>
        <w:rPr>
          <w:rFonts w:ascii="宋体" w:hAnsi="宋体" w:eastAsia="宋体" w:cs="宋体"/>
          <w:spacing w:val="-2"/>
          <w:sz w:val="24"/>
          <w:szCs w:val="24"/>
        </w:rPr>
      </w:pPr>
    </w:p>
    <w:p>
      <w:pPr>
        <w:spacing w:line="240" w:lineRule="auto"/>
        <w:ind w:left="0"/>
        <w:rPr>
          <w:rFonts w:hint="default" w:ascii="宋体" w:hAnsi="宋体" w:eastAsia="宋体" w:cs="宋体"/>
          <w:sz w:val="24"/>
          <w:szCs w:val="24"/>
          <w:lang w:val="en-US" w:eastAsia="zh-CN"/>
        </w:rPr>
      </w:pPr>
      <w:r>
        <w:rPr>
          <w:rFonts w:ascii="宋体" w:hAnsi="宋体" w:eastAsia="宋体" w:cs="宋体"/>
          <w:spacing w:val="-2"/>
          <w:sz w:val="24"/>
          <w:szCs w:val="24"/>
        </w:rPr>
        <w:t>注：1、招标代理服务收费按差额定率累进法计算。例如：某服务招标代理业务中标金额</w:t>
      </w:r>
      <w:r>
        <w:rPr>
          <w:rFonts w:hint="eastAsia" w:ascii="宋体" w:hAnsi="宋体" w:eastAsia="宋体" w:cs="宋体"/>
          <w:spacing w:val="-2"/>
          <w:sz w:val="24"/>
          <w:szCs w:val="24"/>
          <w:lang w:val="en-US" w:eastAsia="zh-CN"/>
        </w:rPr>
        <w:t>1000万元，计算招标代理服务收费额如下：</w:t>
      </w:r>
    </w:p>
    <w:p>
      <w:pPr>
        <w:spacing w:line="220" w:lineRule="auto"/>
        <w:ind w:left="1468"/>
        <w:rPr>
          <w:rFonts w:ascii="宋体" w:hAnsi="宋体" w:eastAsia="宋体" w:cs="宋体"/>
          <w:sz w:val="24"/>
          <w:szCs w:val="24"/>
        </w:rPr>
      </w:pPr>
      <w:r>
        <w:rPr>
          <w:rFonts w:ascii="宋体" w:hAnsi="宋体" w:eastAsia="宋体" w:cs="宋体"/>
          <w:spacing w:val="-4"/>
          <w:sz w:val="24"/>
          <w:szCs w:val="24"/>
        </w:rPr>
        <w:t>100万元×1.5</w:t>
      </w:r>
      <w:r>
        <w:rPr>
          <w:rFonts w:ascii="宋体" w:hAnsi="宋体" w:eastAsia="宋体" w:cs="宋体"/>
          <w:spacing w:val="-19"/>
          <w:sz w:val="24"/>
          <w:szCs w:val="24"/>
        </w:rPr>
        <w:t>％</w:t>
      </w:r>
      <w:r>
        <w:rPr>
          <w:rFonts w:ascii="宋体" w:hAnsi="宋体" w:eastAsia="宋体" w:cs="宋体"/>
          <w:spacing w:val="-55"/>
          <w:sz w:val="24"/>
          <w:szCs w:val="24"/>
        </w:rPr>
        <w:t xml:space="preserve"> </w:t>
      </w:r>
      <w:r>
        <w:rPr>
          <w:rFonts w:ascii="宋体" w:hAnsi="宋体" w:eastAsia="宋体" w:cs="宋体"/>
          <w:spacing w:val="-19"/>
          <w:sz w:val="24"/>
          <w:szCs w:val="24"/>
        </w:rPr>
        <w:t>＝</w:t>
      </w:r>
      <w:r>
        <w:rPr>
          <w:rFonts w:ascii="宋体" w:hAnsi="宋体" w:eastAsia="宋体" w:cs="宋体"/>
          <w:spacing w:val="-4"/>
          <w:sz w:val="24"/>
          <w:szCs w:val="24"/>
        </w:rPr>
        <w:t>1.5万元</w:t>
      </w:r>
    </w:p>
    <w:p>
      <w:pPr>
        <w:spacing w:before="114" w:line="220" w:lineRule="auto"/>
        <w:ind w:left="1342"/>
        <w:rPr>
          <w:rFonts w:ascii="宋体" w:hAnsi="宋体" w:eastAsia="宋体" w:cs="宋体"/>
          <w:sz w:val="24"/>
          <w:szCs w:val="24"/>
        </w:rPr>
      </w:pPr>
      <w:r>
        <w:rPr>
          <w:rFonts w:ascii="宋体" w:hAnsi="宋体" w:eastAsia="宋体" w:cs="宋体"/>
          <w:spacing w:val="-2"/>
          <w:sz w:val="24"/>
          <w:szCs w:val="24"/>
        </w:rPr>
        <w:t>（500－100）万元×0.8</w:t>
      </w:r>
      <w:r>
        <w:rPr>
          <w:rFonts w:ascii="宋体" w:hAnsi="宋体" w:eastAsia="宋体" w:cs="宋体"/>
          <w:spacing w:val="-24"/>
          <w:sz w:val="24"/>
          <w:szCs w:val="24"/>
        </w:rPr>
        <w:t>％</w:t>
      </w:r>
      <w:r>
        <w:rPr>
          <w:rFonts w:ascii="宋体" w:hAnsi="宋体" w:eastAsia="宋体" w:cs="宋体"/>
          <w:spacing w:val="-54"/>
          <w:sz w:val="24"/>
          <w:szCs w:val="24"/>
        </w:rPr>
        <w:t xml:space="preserve"> </w:t>
      </w:r>
      <w:r>
        <w:rPr>
          <w:rFonts w:ascii="宋体" w:hAnsi="宋体" w:eastAsia="宋体" w:cs="宋体"/>
          <w:spacing w:val="-24"/>
          <w:sz w:val="24"/>
          <w:szCs w:val="24"/>
        </w:rPr>
        <w:t>＝</w:t>
      </w:r>
      <w:r>
        <w:rPr>
          <w:rFonts w:ascii="宋体" w:hAnsi="宋体" w:eastAsia="宋体" w:cs="宋体"/>
          <w:spacing w:val="-2"/>
          <w:sz w:val="24"/>
          <w:szCs w:val="24"/>
        </w:rPr>
        <w:t>3.2万元</w:t>
      </w:r>
    </w:p>
    <w:p>
      <w:pPr>
        <w:spacing w:before="114" w:line="399" w:lineRule="exact"/>
        <w:ind w:left="1342"/>
        <w:rPr>
          <w:rFonts w:ascii="宋体" w:hAnsi="宋体" w:eastAsia="宋体" w:cs="宋体"/>
          <w:sz w:val="24"/>
          <w:szCs w:val="24"/>
        </w:rPr>
      </w:pPr>
      <w:r>
        <w:rPr>
          <w:rFonts w:ascii="宋体" w:hAnsi="宋体" w:eastAsia="宋体" w:cs="宋体"/>
          <w:spacing w:val="-2"/>
          <w:position w:val="12"/>
          <w:sz w:val="24"/>
          <w:szCs w:val="24"/>
        </w:rPr>
        <w:t>（1000－500）万元×0.45</w:t>
      </w:r>
      <w:r>
        <w:rPr>
          <w:rFonts w:ascii="宋体" w:hAnsi="宋体" w:eastAsia="宋体" w:cs="宋体"/>
          <w:spacing w:val="-21"/>
          <w:position w:val="12"/>
          <w:sz w:val="24"/>
          <w:szCs w:val="24"/>
        </w:rPr>
        <w:t>％</w:t>
      </w:r>
      <w:r>
        <w:rPr>
          <w:rFonts w:ascii="宋体" w:hAnsi="宋体" w:eastAsia="宋体" w:cs="宋体"/>
          <w:spacing w:val="-54"/>
          <w:position w:val="12"/>
          <w:sz w:val="24"/>
          <w:szCs w:val="24"/>
        </w:rPr>
        <w:t xml:space="preserve"> </w:t>
      </w:r>
      <w:r>
        <w:rPr>
          <w:rFonts w:ascii="宋体" w:hAnsi="宋体" w:eastAsia="宋体" w:cs="宋体"/>
          <w:spacing w:val="-21"/>
          <w:position w:val="12"/>
          <w:sz w:val="24"/>
          <w:szCs w:val="24"/>
        </w:rPr>
        <w:t>＝</w:t>
      </w:r>
      <w:r>
        <w:rPr>
          <w:rFonts w:ascii="宋体" w:hAnsi="宋体" w:eastAsia="宋体" w:cs="宋体"/>
          <w:spacing w:val="-2"/>
          <w:position w:val="12"/>
          <w:sz w:val="24"/>
          <w:szCs w:val="24"/>
        </w:rPr>
        <w:t>2.25万元</w:t>
      </w:r>
    </w:p>
    <w:p>
      <w:pPr>
        <w:spacing w:line="219" w:lineRule="auto"/>
        <w:ind w:left="1451"/>
        <w:rPr>
          <w:rFonts w:ascii="宋体" w:hAnsi="宋体" w:eastAsia="宋体" w:cs="宋体"/>
          <w:sz w:val="24"/>
          <w:szCs w:val="24"/>
        </w:rPr>
      </w:pPr>
      <w:r>
        <w:rPr>
          <w:rFonts w:ascii="宋体" w:hAnsi="宋体" w:eastAsia="宋体" w:cs="宋体"/>
          <w:spacing w:val="-1"/>
          <w:sz w:val="24"/>
          <w:szCs w:val="24"/>
        </w:rPr>
        <w:t>合计收费＝1.5＋3.2＋2.25＝6.95万元</w:t>
      </w:r>
    </w:p>
    <w:p>
      <w:pPr>
        <w:spacing w:line="219" w:lineRule="auto"/>
        <w:rPr>
          <w:rFonts w:ascii="宋体" w:hAnsi="宋体" w:eastAsia="宋体" w:cs="宋体"/>
          <w:sz w:val="24"/>
          <w:szCs w:val="24"/>
        </w:rPr>
        <w:sectPr>
          <w:headerReference r:id="rId31" w:type="default"/>
          <w:footerReference r:id="rId32" w:type="default"/>
          <w:pgSz w:w="11850" w:h="16781"/>
          <w:pgMar w:top="400" w:right="1777" w:bottom="1224" w:left="1777" w:header="0" w:footer="1061" w:gutter="0"/>
          <w:cols w:space="720" w:num="1"/>
        </w:sectPr>
      </w:pPr>
    </w:p>
    <w:p>
      <w:pPr>
        <w:pStyle w:val="2"/>
        <w:spacing w:line="242" w:lineRule="auto"/>
      </w:pPr>
    </w:p>
    <w:p>
      <w:pPr>
        <w:pStyle w:val="2"/>
        <w:spacing w:line="243" w:lineRule="auto"/>
      </w:pPr>
    </w:p>
    <w:p>
      <w:pPr>
        <w:pStyle w:val="2"/>
        <w:spacing w:line="243" w:lineRule="auto"/>
      </w:pPr>
    </w:p>
    <w:p>
      <w:pPr>
        <w:pStyle w:val="2"/>
        <w:spacing w:line="243" w:lineRule="auto"/>
      </w:pPr>
    </w:p>
    <w:p>
      <w:pPr>
        <w:spacing w:before="114" w:line="225" w:lineRule="auto"/>
        <w:ind w:left="727"/>
        <w:rPr>
          <w:rFonts w:ascii="宋体" w:hAnsi="宋体" w:eastAsia="宋体" w:cs="宋体"/>
          <w:sz w:val="35"/>
          <w:szCs w:val="35"/>
        </w:rPr>
      </w:pPr>
      <w:r>
        <w:rPr>
          <w:rFonts w:ascii="宋体" w:hAnsi="宋体" w:eastAsia="宋体" w:cs="宋体"/>
          <w:spacing w:val="10"/>
          <w:sz w:val="35"/>
          <w:szCs w:val="35"/>
          <w14:textOutline w14:w="6540" w14:cap="sq" w14:cmpd="sng">
            <w14:solidFill>
              <w14:srgbClr w14:val="000000"/>
            </w14:solidFill>
            <w14:prstDash w14:val="solid"/>
            <w14:bevel/>
          </w14:textOutline>
        </w:rPr>
        <w:t>第三部分</w:t>
      </w:r>
      <w:r>
        <w:rPr>
          <w:rFonts w:ascii="宋体" w:hAnsi="宋体" w:eastAsia="宋体" w:cs="宋体"/>
          <w:spacing w:val="10"/>
          <w:sz w:val="35"/>
          <w:szCs w:val="35"/>
        </w:rPr>
        <w:t xml:space="preserve">  </w:t>
      </w:r>
      <w:r>
        <w:rPr>
          <w:rFonts w:ascii="宋体" w:hAnsi="宋体" w:eastAsia="宋体" w:cs="宋体"/>
          <w:spacing w:val="10"/>
          <w:sz w:val="35"/>
          <w:szCs w:val="35"/>
          <w14:textOutline w14:w="6540" w14:cap="sq" w14:cmpd="sng">
            <w14:solidFill>
              <w14:srgbClr w14:val="000000"/>
            </w14:solidFill>
            <w14:prstDash w14:val="solid"/>
            <w14:bevel/>
          </w14:textOutline>
        </w:rPr>
        <w:t>青海省政府采购项目合同书范本</w:t>
      </w:r>
    </w:p>
    <w:p>
      <w:pPr>
        <w:pStyle w:val="2"/>
        <w:spacing w:line="256" w:lineRule="auto"/>
      </w:pPr>
    </w:p>
    <w:p>
      <w:pPr>
        <w:pStyle w:val="2"/>
        <w:spacing w:line="256" w:lineRule="auto"/>
      </w:pPr>
    </w:p>
    <w:p>
      <w:pPr>
        <w:pStyle w:val="2"/>
        <w:spacing w:line="256" w:lineRule="auto"/>
      </w:pPr>
    </w:p>
    <w:p>
      <w:pPr>
        <w:pStyle w:val="2"/>
        <w:spacing w:line="256" w:lineRule="auto"/>
      </w:pPr>
    </w:p>
    <w:p>
      <w:pPr>
        <w:pStyle w:val="2"/>
        <w:spacing w:line="256" w:lineRule="auto"/>
      </w:pPr>
    </w:p>
    <w:p>
      <w:pPr>
        <w:pStyle w:val="2"/>
        <w:spacing w:line="256" w:lineRule="auto"/>
      </w:pPr>
    </w:p>
    <w:p>
      <w:pPr>
        <w:pStyle w:val="2"/>
        <w:spacing w:line="256" w:lineRule="auto"/>
      </w:pPr>
    </w:p>
    <w:p>
      <w:pPr>
        <w:pStyle w:val="2"/>
        <w:spacing w:line="256" w:lineRule="auto"/>
      </w:pPr>
    </w:p>
    <w:p>
      <w:pPr>
        <w:pStyle w:val="2"/>
        <w:spacing w:line="256" w:lineRule="auto"/>
      </w:pPr>
    </w:p>
    <w:p>
      <w:pPr>
        <w:spacing w:before="153" w:line="223" w:lineRule="auto"/>
        <w:ind w:left="1274"/>
        <w:rPr>
          <w:rFonts w:ascii="宋体" w:hAnsi="宋体" w:eastAsia="宋体" w:cs="宋体"/>
          <w:sz w:val="47"/>
          <w:szCs w:val="47"/>
        </w:rPr>
      </w:pPr>
      <w:r>
        <w:rPr>
          <w:rFonts w:ascii="宋体" w:hAnsi="宋体" w:eastAsia="宋体" w:cs="宋体"/>
          <w:spacing w:val="10"/>
          <w:sz w:val="47"/>
          <w:szCs w:val="47"/>
          <w14:textOutline w14:w="8712" w14:cap="sq" w14:cmpd="sng">
            <w14:solidFill>
              <w14:srgbClr w14:val="000000"/>
            </w14:solidFill>
            <w14:prstDash w14:val="solid"/>
            <w14:bevel/>
          </w14:textOutline>
        </w:rPr>
        <w:t>青海省政府采购项目合同书</w:t>
      </w:r>
    </w:p>
    <w:p>
      <w:pPr>
        <w:pStyle w:val="2"/>
        <w:spacing w:line="258" w:lineRule="auto"/>
      </w:pPr>
    </w:p>
    <w:p>
      <w:pPr>
        <w:pStyle w:val="2"/>
        <w:spacing w:line="258" w:lineRule="auto"/>
      </w:pPr>
    </w:p>
    <w:p>
      <w:pPr>
        <w:pStyle w:val="2"/>
        <w:spacing w:line="258" w:lineRule="auto"/>
      </w:pPr>
    </w:p>
    <w:p>
      <w:pPr>
        <w:pStyle w:val="2"/>
        <w:spacing w:line="258" w:lineRule="auto"/>
      </w:pPr>
    </w:p>
    <w:p>
      <w:pPr>
        <w:pStyle w:val="2"/>
        <w:spacing w:line="258" w:lineRule="auto"/>
      </w:pPr>
    </w:p>
    <w:p>
      <w:pPr>
        <w:pStyle w:val="2"/>
        <w:spacing w:line="258" w:lineRule="auto"/>
      </w:pPr>
    </w:p>
    <w:p>
      <w:pPr>
        <w:pStyle w:val="2"/>
        <w:spacing w:line="258" w:lineRule="auto"/>
      </w:pPr>
    </w:p>
    <w:p>
      <w:pPr>
        <w:pStyle w:val="2"/>
        <w:spacing w:line="259" w:lineRule="auto"/>
      </w:pPr>
    </w:p>
    <w:p>
      <w:pPr>
        <w:pStyle w:val="2"/>
        <w:spacing w:line="259" w:lineRule="auto"/>
      </w:pPr>
    </w:p>
    <w:p>
      <w:pPr>
        <w:pStyle w:val="2"/>
        <w:spacing w:line="259" w:lineRule="auto"/>
      </w:pPr>
    </w:p>
    <w:p>
      <w:pPr>
        <w:spacing w:before="98" w:line="219" w:lineRule="auto"/>
        <w:ind w:left="35"/>
        <w:rPr>
          <w:rFonts w:ascii="宋体" w:hAnsi="宋体" w:eastAsia="宋体" w:cs="宋体"/>
          <w:sz w:val="30"/>
          <w:szCs w:val="30"/>
          <w14:textOutline w14:w="5448" w14:cap="sq" w14:cmpd="sng">
            <w14:solidFill>
              <w14:srgbClr w14:val="000000"/>
            </w14:solidFill>
            <w14:prstDash w14:val="solid"/>
            <w14:bevel/>
          </w14:textOutline>
        </w:rPr>
      </w:pPr>
    </w:p>
    <w:p>
      <w:pPr>
        <w:spacing w:before="98" w:line="219" w:lineRule="auto"/>
        <w:ind w:left="35"/>
        <w:rPr>
          <w:rFonts w:ascii="宋体" w:hAnsi="宋体" w:eastAsia="宋体" w:cs="宋体"/>
          <w:sz w:val="30"/>
          <w:szCs w:val="30"/>
          <w14:textOutline w14:w="5448" w14:cap="sq" w14:cmpd="sng">
            <w14:solidFill>
              <w14:srgbClr w14:val="000000"/>
            </w14:solidFill>
            <w14:prstDash w14:val="solid"/>
            <w14:bevel/>
          </w14:textOutline>
        </w:rPr>
      </w:pPr>
    </w:p>
    <w:p>
      <w:pPr>
        <w:spacing w:before="98" w:line="219" w:lineRule="auto"/>
        <w:ind w:left="35"/>
        <w:rPr>
          <w:rFonts w:ascii="宋体" w:hAnsi="宋体" w:eastAsia="宋体" w:cs="宋体"/>
          <w:sz w:val="30"/>
          <w:szCs w:val="30"/>
          <w14:textOutline w14:w="5448" w14:cap="sq" w14:cmpd="sng">
            <w14:solidFill>
              <w14:srgbClr w14:val="000000"/>
            </w14:solidFill>
            <w14:prstDash w14:val="solid"/>
            <w14:bevel/>
          </w14:textOutline>
        </w:rPr>
      </w:pPr>
    </w:p>
    <w:p>
      <w:pPr>
        <w:spacing w:before="98" w:line="219" w:lineRule="auto"/>
        <w:ind w:left="35"/>
        <w:rPr>
          <w:rFonts w:hint="eastAsia" w:ascii="宋体" w:hAnsi="宋体" w:eastAsia="宋体" w:cs="宋体"/>
          <w:sz w:val="30"/>
          <w:szCs w:val="30"/>
          <w:lang w:val="en-US" w:eastAsia="zh-CN"/>
        </w:rPr>
      </w:pPr>
      <w:r>
        <w:rPr>
          <w:rFonts w:ascii="宋体" w:hAnsi="宋体" w:eastAsia="宋体" w:cs="宋体"/>
          <w:sz w:val="30"/>
          <w:szCs w:val="30"/>
          <w14:textOutline w14:w="5448" w14:cap="sq" w14:cmpd="sng">
            <w14:solidFill>
              <w14:srgbClr w14:val="000000"/>
            </w14:solidFill>
            <w14:prstDash w14:val="solid"/>
            <w14:bevel/>
          </w14:textOutline>
        </w:rPr>
        <w:t>采购项目编号：</w:t>
      </w:r>
      <w:r>
        <w:rPr>
          <w:rFonts w:ascii="宋体" w:hAnsi="宋体" w:eastAsia="宋体" w:cs="宋体"/>
          <w:sz w:val="30"/>
          <w:szCs w:val="30"/>
          <w:u w:val="single" w:color="auto"/>
        </w:rPr>
        <w:t>青海</w:t>
      </w:r>
      <w:r>
        <w:rPr>
          <w:rFonts w:hint="eastAsia" w:ascii="宋体" w:hAnsi="宋体" w:eastAsia="宋体" w:cs="宋体"/>
          <w:sz w:val="30"/>
          <w:szCs w:val="30"/>
          <w:u w:val="single" w:color="auto"/>
          <w:lang w:val="en-US" w:eastAsia="zh-CN"/>
        </w:rPr>
        <w:t>宇润</w:t>
      </w:r>
      <w:r>
        <w:rPr>
          <w:rFonts w:ascii="宋体" w:hAnsi="宋体" w:eastAsia="宋体" w:cs="宋体"/>
          <w:sz w:val="30"/>
          <w:szCs w:val="30"/>
          <w:u w:val="single" w:color="auto"/>
        </w:rPr>
        <w:t>公招（服务）2024-</w:t>
      </w:r>
      <w:r>
        <w:rPr>
          <w:rFonts w:hint="eastAsia" w:ascii="宋体" w:hAnsi="宋体" w:eastAsia="宋体" w:cs="宋体"/>
          <w:sz w:val="30"/>
          <w:szCs w:val="30"/>
          <w:u w:val="single" w:color="auto"/>
          <w:lang w:val="en-US" w:eastAsia="zh-CN"/>
        </w:rPr>
        <w:t xml:space="preserve">002       </w:t>
      </w:r>
      <w:r>
        <w:rPr>
          <w:rFonts w:hint="eastAsia" w:ascii="宋体" w:hAnsi="宋体" w:eastAsia="宋体" w:cs="宋体"/>
          <w:spacing w:val="-1"/>
          <w:sz w:val="30"/>
          <w:szCs w:val="30"/>
          <w:u w:val="single" w:color="auto"/>
          <w:lang w:val="en-US" w:eastAsia="zh-CN"/>
        </w:rPr>
        <w:t xml:space="preserve"> </w:t>
      </w:r>
    </w:p>
    <w:p>
      <w:pPr>
        <w:spacing w:before="243" w:line="369" w:lineRule="auto"/>
        <w:ind w:left="35"/>
        <w:rPr>
          <w:rFonts w:hint="default" w:ascii="宋体" w:hAnsi="宋体" w:eastAsia="宋体" w:cs="宋体"/>
          <w:sz w:val="30"/>
          <w:szCs w:val="30"/>
          <w:lang w:val="en-US" w:eastAsia="zh-CN"/>
        </w:rPr>
      </w:pPr>
      <w:r>
        <w:rPr>
          <w:rFonts w:ascii="宋体" w:hAnsi="宋体" w:eastAsia="宋体" w:cs="宋体"/>
          <w:spacing w:val="-1"/>
          <w:sz w:val="30"/>
          <w:szCs w:val="30"/>
          <w14:textOutline w14:w="5448" w14:cap="sq" w14:cmpd="sng">
            <w14:solidFill>
              <w14:srgbClr w14:val="000000"/>
            </w14:solidFill>
            <w14:prstDash w14:val="solid"/>
            <w14:bevel/>
          </w14:textOutline>
        </w:rPr>
        <w:t>采购项目名称：</w:t>
      </w:r>
      <w:r>
        <w:rPr>
          <w:rFonts w:hint="eastAsia" w:ascii="宋体" w:hAnsi="宋体" w:eastAsia="宋体" w:cs="宋体"/>
          <w:spacing w:val="-1"/>
          <w:sz w:val="30"/>
          <w:szCs w:val="30"/>
          <w:u w:val="single" w:color="auto"/>
          <w:lang w:eastAsia="zh-CN"/>
        </w:rPr>
        <w:t>2024年兴海县农村公路县道日常养护项目</w:t>
      </w:r>
      <w:r>
        <w:rPr>
          <w:rFonts w:hint="eastAsia" w:ascii="宋体" w:hAnsi="宋体" w:eastAsia="宋体" w:cs="宋体"/>
          <w:spacing w:val="-1"/>
          <w:sz w:val="30"/>
          <w:szCs w:val="30"/>
          <w:u w:val="single" w:color="auto"/>
          <w:lang w:val="en-US" w:eastAsia="zh-CN"/>
        </w:rPr>
        <w:t xml:space="preserve"> </w:t>
      </w:r>
    </w:p>
    <w:p>
      <w:pPr>
        <w:spacing w:line="219" w:lineRule="auto"/>
        <w:ind w:left="35"/>
        <w:rPr>
          <w:rFonts w:hint="default" w:ascii="宋体" w:hAnsi="宋体" w:eastAsia="宋体" w:cs="宋体"/>
          <w:sz w:val="30"/>
          <w:szCs w:val="30"/>
          <w:lang w:val="en-US" w:eastAsia="zh-CN"/>
        </w:rPr>
      </w:pPr>
      <w:r>
        <w:rPr>
          <w:rFonts w:ascii="宋体" w:hAnsi="宋体" w:eastAsia="宋体" w:cs="宋体"/>
          <w:spacing w:val="2"/>
          <w:sz w:val="30"/>
          <w:szCs w:val="30"/>
          <w14:textOutline w14:w="5448" w14:cap="sq" w14:cmpd="sng">
            <w14:solidFill>
              <w14:srgbClr w14:val="000000"/>
            </w14:solidFill>
            <w14:prstDash w14:val="solid"/>
            <w14:bevel/>
          </w14:textOutline>
        </w:rPr>
        <w:t>采购合同编号：</w:t>
      </w:r>
      <w:r>
        <w:rPr>
          <w:rFonts w:ascii="宋体" w:hAnsi="宋体" w:eastAsia="宋体" w:cs="宋体"/>
          <w:sz w:val="30"/>
          <w:szCs w:val="30"/>
          <w:u w:val="single" w:color="auto"/>
        </w:rPr>
        <w:t xml:space="preserve">                       </w:t>
      </w:r>
      <w:r>
        <w:rPr>
          <w:rFonts w:hint="eastAsia" w:ascii="宋体" w:hAnsi="宋体" w:eastAsia="宋体" w:cs="宋体"/>
          <w:spacing w:val="-12"/>
          <w:sz w:val="30"/>
          <w:szCs w:val="30"/>
          <w:u w:val="single" w:color="000000"/>
          <w:lang w:val="en-US" w:eastAsia="zh-CN"/>
          <w14:textOutline w14:w="5448" w14:cap="sq" w14:cmpd="sng">
            <w14:solidFill>
              <w14:srgbClr w14:val="000000"/>
            </w14:solidFill>
            <w14:prstDash w14:val="solid"/>
            <w14:bevel/>
          </w14:textOutline>
        </w:rPr>
        <w:t xml:space="preserve">              </w:t>
      </w:r>
    </w:p>
    <w:p>
      <w:pPr>
        <w:tabs>
          <w:tab w:val="left" w:pos="7350"/>
        </w:tabs>
        <w:spacing w:before="245" w:line="369" w:lineRule="auto"/>
        <w:ind w:left="35" w:right="1188" w:firstLine="2"/>
        <w:jc w:val="both"/>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合同金额（人民币</w:t>
      </w:r>
      <w:r>
        <w:rPr>
          <w:rFonts w:ascii="宋体" w:hAnsi="宋体" w:eastAsia="宋体" w:cs="宋体"/>
          <w:spacing w:val="2"/>
          <w:sz w:val="30"/>
          <w:szCs w:val="30"/>
          <w14:textOutline w14:w="5448" w14:cap="sq" w14:cmpd="sng">
            <w14:solidFill>
              <w14:srgbClr w14:val="000000"/>
            </w14:solidFill>
            <w14:prstDash w14:val="solid"/>
            <w14:bevel/>
          </w14:textOutline>
        </w:rPr>
        <w:t>）：</w:t>
      </w:r>
      <w:r>
        <w:rPr>
          <w:rFonts w:ascii="宋体" w:hAnsi="宋体" w:eastAsia="宋体" w:cs="宋体"/>
          <w:spacing w:val="1"/>
          <w:sz w:val="30"/>
          <w:szCs w:val="30"/>
          <w:u w:val="single" w:color="auto"/>
        </w:rPr>
        <w:t xml:space="preserve">            </w:t>
      </w:r>
      <w:r>
        <w:rPr>
          <w:rFonts w:hint="eastAsia" w:ascii="宋体" w:hAnsi="宋体" w:eastAsia="宋体" w:cs="宋体"/>
          <w:spacing w:val="1"/>
          <w:sz w:val="30"/>
          <w:szCs w:val="30"/>
          <w:u w:val="single" w:color="auto"/>
          <w:lang w:val="en-US" w:eastAsia="zh-CN"/>
        </w:rPr>
        <w:t xml:space="preserve">  </w:t>
      </w:r>
      <w:r>
        <w:rPr>
          <w:rFonts w:ascii="宋体" w:hAnsi="宋体" w:eastAsia="宋体" w:cs="宋体"/>
          <w:spacing w:val="1"/>
          <w:sz w:val="30"/>
          <w:szCs w:val="30"/>
          <w:u w:val="single" w:color="auto"/>
        </w:rPr>
        <w:t xml:space="preserve">   </w:t>
      </w:r>
      <w:r>
        <w:rPr>
          <w:rFonts w:hint="eastAsia" w:ascii="宋体" w:hAnsi="宋体" w:eastAsia="宋体" w:cs="宋体"/>
          <w:spacing w:val="1"/>
          <w:sz w:val="30"/>
          <w:szCs w:val="30"/>
          <w:u w:val="single" w:color="auto"/>
          <w:lang w:val="en-US" w:eastAsia="zh-CN"/>
        </w:rPr>
        <w:t xml:space="preserve"> </w:t>
      </w:r>
      <w:r>
        <w:rPr>
          <w:rFonts w:ascii="宋体" w:hAnsi="宋体" w:eastAsia="宋体" w:cs="宋体"/>
          <w:spacing w:val="1"/>
          <w:sz w:val="30"/>
          <w:szCs w:val="30"/>
          <w:u w:val="single" w:color="auto"/>
        </w:rPr>
        <w:t xml:space="preserve">  </w:t>
      </w:r>
      <w:r>
        <w:rPr>
          <w:rFonts w:ascii="宋体" w:hAnsi="宋体" w:eastAsia="宋体" w:cs="宋体"/>
          <w:spacing w:val="-1"/>
          <w:sz w:val="30"/>
          <w:szCs w:val="30"/>
          <w:u w:val="single" w:color="000000"/>
          <w14:textOutline w14:w="5448" w14:cap="sq" w14:cmpd="sng">
            <w14:solidFill>
              <w14:srgbClr w14:val="000000"/>
            </w14:solidFill>
            <w14:prstDash w14:val="solid"/>
            <w14:bevel/>
          </w14:textOutline>
        </w:rPr>
        <w:t>(¥</w:t>
      </w:r>
      <w:r>
        <w:rPr>
          <w:rFonts w:ascii="宋体" w:hAnsi="宋体" w:eastAsia="宋体" w:cs="宋体"/>
          <w:spacing w:val="-1"/>
          <w:sz w:val="30"/>
          <w:szCs w:val="30"/>
          <w:u w:val="single" w:color="auto"/>
        </w:rPr>
        <w:t xml:space="preserve"> </w:t>
      </w:r>
      <w:r>
        <w:rPr>
          <w:rFonts w:hint="eastAsia" w:ascii="宋体" w:hAnsi="宋体" w:eastAsia="宋体" w:cs="宋体"/>
          <w:spacing w:val="-1"/>
          <w:sz w:val="30"/>
          <w:szCs w:val="30"/>
          <w:u w:val="single" w:color="000000"/>
          <w:lang w:eastAsia="zh-CN"/>
          <w14:textOutline w14:w="5448" w14:cap="sq" w14:cmpd="sng">
            <w14:solidFill>
              <w14:srgbClr w14:val="000000"/>
            </w14:solidFill>
            <w14:prstDash w14:val="solid"/>
            <w14:bevel/>
          </w14:textOutline>
        </w:rPr>
        <w:t>：</w:t>
      </w:r>
      <w:r>
        <w:rPr>
          <w:rFonts w:hint="eastAsia" w:ascii="宋体" w:hAnsi="宋体" w:eastAsia="宋体" w:cs="宋体"/>
          <w:spacing w:val="-1"/>
          <w:sz w:val="30"/>
          <w:szCs w:val="30"/>
          <w:u w:val="single" w:color="000000"/>
          <w:lang w:val="en-US" w:eastAsia="zh-CN"/>
          <w14:textOutline w14:w="5448" w14:cap="sq" w14:cmpd="sng">
            <w14:solidFill>
              <w14:srgbClr w14:val="000000"/>
            </w14:solidFill>
            <w14:prstDash w14:val="solid"/>
            <w14:bevel/>
          </w14:textOutline>
        </w:rPr>
        <w:t xml:space="preserve"> </w:t>
      </w:r>
      <w:r>
        <w:rPr>
          <w:rFonts w:ascii="宋体" w:hAnsi="宋体" w:eastAsia="宋体" w:cs="宋体"/>
          <w:spacing w:val="-1"/>
          <w:sz w:val="30"/>
          <w:szCs w:val="30"/>
          <w:u w:val="single" w:color="000000"/>
          <w14:textOutline w14:w="5448" w14:cap="sq" w14:cmpd="sng">
            <w14:solidFill>
              <w14:srgbClr w14:val="000000"/>
            </w14:solidFill>
            <w14:prstDash w14:val="solid"/>
            <w14:bevel/>
          </w14:textOutline>
        </w:rPr>
        <w:t>)</w:t>
      </w:r>
      <w:r>
        <w:rPr>
          <w:rFonts w:hint="eastAsia" w:ascii="宋体" w:hAnsi="宋体" w:eastAsia="宋体" w:cs="宋体"/>
          <w:spacing w:val="-1"/>
          <w:sz w:val="30"/>
          <w:szCs w:val="30"/>
          <w:u w:val="single" w:color="000000"/>
          <w:lang w:val="en-US" w:eastAsia="zh-CN"/>
          <w14:textOutline w14:w="5448" w14:cap="sq" w14:cmpd="sng">
            <w14:solidFill>
              <w14:srgbClr w14:val="000000"/>
            </w14:solidFill>
            <w14:prstDash w14:val="solid"/>
            <w14:bevel/>
          </w14:textOutline>
        </w:rPr>
        <w:t xml:space="preserve"> </w:t>
      </w:r>
      <w:r>
        <w:rPr>
          <w:rFonts w:ascii="宋体" w:hAnsi="宋体" w:eastAsia="宋体" w:cs="宋体"/>
          <w:spacing w:val="12"/>
          <w:sz w:val="30"/>
          <w:szCs w:val="30"/>
        </w:rPr>
        <w:t xml:space="preserve"> </w:t>
      </w:r>
      <w:r>
        <w:rPr>
          <w:rFonts w:ascii="宋体" w:hAnsi="宋体" w:eastAsia="宋体" w:cs="宋体"/>
          <w:spacing w:val="-15"/>
          <w:sz w:val="30"/>
          <w:szCs w:val="30"/>
          <w14:textOutline w14:w="5448" w14:cap="sq" w14:cmpd="sng">
            <w14:solidFill>
              <w14:srgbClr w14:val="000000"/>
            </w14:solidFill>
            <w14:prstDash w14:val="solid"/>
            <w14:bevel/>
          </w14:textOutline>
        </w:rPr>
        <w:t>采购人（甲方</w:t>
      </w:r>
      <w:r>
        <w:rPr>
          <w:rFonts w:ascii="宋体" w:hAnsi="宋体" w:eastAsia="宋体" w:cs="宋体"/>
          <w:spacing w:val="-12"/>
          <w:sz w:val="30"/>
          <w:szCs w:val="30"/>
          <w14:textOutline w14:w="5448" w14:cap="sq" w14:cmpd="sng">
            <w14:solidFill>
              <w14:srgbClr w14:val="000000"/>
            </w14:solidFill>
            <w14:prstDash w14:val="solid"/>
            <w14:bevel/>
          </w14:textOutline>
        </w:rPr>
        <w:t>）：</w:t>
      </w:r>
      <w:r>
        <w:rPr>
          <w:rFonts w:ascii="宋体" w:hAnsi="宋体" w:eastAsia="宋体" w:cs="宋体"/>
          <w:sz w:val="30"/>
          <w:szCs w:val="30"/>
          <w:u w:val="single" w:color="auto"/>
        </w:rPr>
        <w:t xml:space="preserve">                       </w:t>
      </w:r>
      <w:r>
        <w:rPr>
          <w:rFonts w:ascii="宋体" w:hAnsi="宋体" w:eastAsia="宋体" w:cs="宋体"/>
          <w:spacing w:val="-12"/>
          <w:sz w:val="30"/>
          <w:szCs w:val="30"/>
          <w:u w:val="single" w:color="000000"/>
          <w14:textOutline w14:w="5448" w14:cap="sq" w14:cmpd="sng">
            <w14:solidFill>
              <w14:srgbClr w14:val="000000"/>
            </w14:solidFill>
            <w14:prstDash w14:val="solid"/>
            <w14:bevel/>
          </w14:textOutline>
        </w:rPr>
        <w:t>（</w:t>
      </w:r>
      <w:r>
        <w:rPr>
          <w:rFonts w:ascii="宋体" w:hAnsi="宋体" w:eastAsia="宋体" w:cs="宋体"/>
          <w:spacing w:val="-15"/>
          <w:sz w:val="30"/>
          <w:szCs w:val="30"/>
          <w:u w:val="single" w:color="000000"/>
          <w14:textOutline w14:w="5448" w14:cap="sq" w14:cmpd="sng">
            <w14:solidFill>
              <w14:srgbClr w14:val="000000"/>
            </w14:solidFill>
            <w14:prstDash w14:val="solid"/>
            <w14:bevel/>
          </w14:textOutline>
        </w:rPr>
        <w:t>盖章）</w:t>
      </w:r>
      <w:r>
        <w:rPr>
          <w:rFonts w:ascii="宋体" w:hAnsi="宋体" w:eastAsia="宋体" w:cs="宋体"/>
          <w:sz w:val="30"/>
          <w:szCs w:val="30"/>
          <w:u w:val="single" w:color="auto"/>
        </w:rPr>
        <w:tab/>
      </w:r>
      <w:r>
        <w:rPr>
          <w:rFonts w:ascii="宋体" w:hAnsi="宋体" w:eastAsia="宋体" w:cs="宋体"/>
          <w:sz w:val="30"/>
          <w:szCs w:val="30"/>
        </w:rPr>
        <w:t xml:space="preserve"> </w:t>
      </w:r>
    </w:p>
    <w:p>
      <w:pPr>
        <w:tabs>
          <w:tab w:val="left" w:pos="7350"/>
        </w:tabs>
        <w:spacing w:before="245" w:line="369" w:lineRule="auto"/>
        <w:ind w:left="35" w:right="1188" w:firstLine="2"/>
        <w:jc w:val="both"/>
        <w:rPr>
          <w:rFonts w:ascii="宋体" w:hAnsi="宋体" w:eastAsia="宋体" w:cs="宋体"/>
          <w:sz w:val="30"/>
          <w:szCs w:val="30"/>
        </w:rPr>
      </w:pPr>
      <w:r>
        <w:rPr>
          <w:rFonts w:ascii="宋体" w:hAnsi="宋体" w:eastAsia="宋体" w:cs="宋体"/>
          <w:spacing w:val="4"/>
          <w:sz w:val="30"/>
          <w:szCs w:val="30"/>
          <w14:textOutline w14:w="5448" w14:cap="sq" w14:cmpd="sng">
            <w14:solidFill>
              <w14:srgbClr w14:val="000000"/>
            </w14:solidFill>
            <w14:prstDash w14:val="solid"/>
            <w14:bevel/>
          </w14:textOutline>
        </w:rPr>
        <w:t>中标人（乙方</w:t>
      </w:r>
      <w:r>
        <w:rPr>
          <w:rFonts w:ascii="宋体" w:hAnsi="宋体" w:eastAsia="宋体" w:cs="宋体"/>
          <w:spacing w:val="-11"/>
          <w:sz w:val="30"/>
          <w:szCs w:val="30"/>
          <w14:textOutline w14:w="5448" w14:cap="sq" w14:cmpd="sng">
            <w14:solidFill>
              <w14:srgbClr w14:val="000000"/>
            </w14:solidFill>
            <w14:prstDash w14:val="solid"/>
            <w14:bevel/>
          </w14:textOutline>
        </w:rPr>
        <w:t>）：</w:t>
      </w:r>
      <w:r>
        <w:rPr>
          <w:rFonts w:ascii="宋体" w:hAnsi="宋体" w:eastAsia="宋体" w:cs="宋体"/>
          <w:sz w:val="30"/>
          <w:szCs w:val="30"/>
          <w:u w:val="single" w:color="auto"/>
        </w:rPr>
        <w:t xml:space="preserve">                       </w:t>
      </w:r>
      <w:r>
        <w:rPr>
          <w:rFonts w:ascii="宋体" w:hAnsi="宋体" w:eastAsia="宋体" w:cs="宋体"/>
          <w:spacing w:val="-11"/>
          <w:sz w:val="30"/>
          <w:szCs w:val="30"/>
          <w:u w:val="single" w:color="000000"/>
          <w14:textOutline w14:w="5448" w14:cap="sq" w14:cmpd="sng">
            <w14:solidFill>
              <w14:srgbClr w14:val="000000"/>
            </w14:solidFill>
            <w14:prstDash w14:val="solid"/>
            <w14:bevel/>
          </w14:textOutline>
        </w:rPr>
        <w:t>（</w:t>
      </w:r>
      <w:r>
        <w:rPr>
          <w:rFonts w:ascii="宋体" w:hAnsi="宋体" w:eastAsia="宋体" w:cs="宋体"/>
          <w:spacing w:val="4"/>
          <w:sz w:val="30"/>
          <w:szCs w:val="30"/>
          <w:u w:val="single" w:color="000000"/>
          <w14:textOutline w14:w="5448" w14:cap="sq" w14:cmpd="sng">
            <w14:solidFill>
              <w14:srgbClr w14:val="000000"/>
            </w14:solidFill>
            <w14:prstDash w14:val="solid"/>
            <w14:bevel/>
          </w14:textOutline>
        </w:rPr>
        <w:t>盖章）</w:t>
      </w:r>
    </w:p>
    <w:p>
      <w:pPr>
        <w:spacing w:line="219" w:lineRule="auto"/>
        <w:rPr>
          <w:rFonts w:ascii="宋体" w:hAnsi="宋体" w:eastAsia="宋体" w:cs="宋体"/>
          <w:spacing w:val="-2"/>
          <w:sz w:val="30"/>
          <w:szCs w:val="30"/>
          <w14:textOutline w14:w="5448" w14:cap="sq" w14:cmpd="sng">
            <w14:solidFill>
              <w14:srgbClr w14:val="000000"/>
            </w14:solidFill>
            <w14:prstDash w14:val="solid"/>
            <w14:bevel/>
          </w14:textOutline>
        </w:rPr>
      </w:pPr>
    </w:p>
    <w:p>
      <w:pPr>
        <w:spacing w:line="219" w:lineRule="auto"/>
        <w:rPr>
          <w:rFonts w:ascii="宋体" w:hAnsi="宋体" w:eastAsia="宋体" w:cs="宋体"/>
          <w:sz w:val="30"/>
          <w:szCs w:val="30"/>
        </w:rPr>
      </w:pPr>
      <w:r>
        <w:rPr>
          <w:rFonts w:ascii="宋体" w:hAnsi="宋体" w:eastAsia="宋体" w:cs="宋体"/>
          <w:spacing w:val="-2"/>
          <w:sz w:val="30"/>
          <w:szCs w:val="30"/>
          <w14:textOutline w14:w="5448" w14:cap="sq" w14:cmpd="sng">
            <w14:solidFill>
              <w14:srgbClr w14:val="000000"/>
            </w14:solidFill>
            <w14:prstDash w14:val="solid"/>
            <w14:bevel/>
          </w14:textOutline>
        </w:rPr>
        <w:t>采购日期：</w:t>
      </w:r>
    </w:p>
    <w:p>
      <w:pPr>
        <w:spacing w:line="219" w:lineRule="auto"/>
        <w:rPr>
          <w:rFonts w:ascii="宋体" w:hAnsi="宋体" w:eastAsia="宋体" w:cs="宋体"/>
          <w:sz w:val="30"/>
          <w:szCs w:val="30"/>
        </w:rPr>
        <w:sectPr>
          <w:footerReference r:id="rId33" w:type="default"/>
          <w:pgSz w:w="11850" w:h="16781"/>
          <w:pgMar w:top="400" w:right="1777" w:bottom="1224" w:left="1777" w:header="0" w:footer="1062" w:gutter="0"/>
          <w:cols w:space="720" w:num="1"/>
        </w:sectPr>
      </w:pPr>
    </w:p>
    <w:p>
      <w:pPr>
        <w:pStyle w:val="2"/>
        <w:spacing w:line="267" w:lineRule="auto"/>
      </w:pPr>
    </w:p>
    <w:p>
      <w:pPr>
        <w:pStyle w:val="2"/>
        <w:spacing w:line="267" w:lineRule="auto"/>
      </w:pPr>
    </w:p>
    <w:p>
      <w:pPr>
        <w:spacing w:line="240" w:lineRule="auto"/>
        <w:ind w:left="0"/>
        <w:rPr>
          <w:rFonts w:ascii="宋体" w:hAnsi="宋体" w:eastAsia="宋体" w:cs="宋体"/>
          <w:sz w:val="28"/>
          <w:szCs w:val="28"/>
        </w:rPr>
      </w:pPr>
      <w:r>
        <w:rPr>
          <w:rFonts w:ascii="宋体" w:hAnsi="宋体" w:eastAsia="宋体" w:cs="宋体"/>
          <w:position w:val="20"/>
          <w:sz w:val="28"/>
          <w:szCs w:val="28"/>
          <w14:textOutline w14:w="5103" w14:cap="sq" w14:cmpd="sng">
            <w14:solidFill>
              <w14:srgbClr w14:val="000000"/>
            </w14:solidFill>
            <w14:prstDash w14:val="solid"/>
            <w14:bevel/>
          </w14:textOutline>
        </w:rPr>
        <w:t>采</w:t>
      </w:r>
      <w:r>
        <w:rPr>
          <w:rFonts w:ascii="宋体" w:hAnsi="宋体" w:eastAsia="宋体" w:cs="宋体"/>
          <w:position w:val="20"/>
          <w:sz w:val="28"/>
          <w:szCs w:val="28"/>
        </w:rPr>
        <w:t xml:space="preserve"> </w:t>
      </w:r>
      <w:r>
        <w:rPr>
          <w:rFonts w:ascii="宋体" w:hAnsi="宋体" w:eastAsia="宋体" w:cs="宋体"/>
          <w:position w:val="20"/>
          <w:sz w:val="28"/>
          <w:szCs w:val="28"/>
          <w14:textOutline w14:w="5103" w14:cap="sq" w14:cmpd="sng">
            <w14:solidFill>
              <w14:srgbClr w14:val="000000"/>
            </w14:solidFill>
            <w14:prstDash w14:val="solid"/>
            <w14:bevel/>
          </w14:textOutline>
        </w:rPr>
        <w:t>购</w:t>
      </w:r>
      <w:r>
        <w:rPr>
          <w:rFonts w:ascii="宋体" w:hAnsi="宋体" w:eastAsia="宋体" w:cs="宋体"/>
          <w:position w:val="20"/>
          <w:sz w:val="28"/>
          <w:szCs w:val="28"/>
        </w:rPr>
        <w:t xml:space="preserve"> </w:t>
      </w:r>
      <w:r>
        <w:rPr>
          <w:rFonts w:ascii="宋体" w:hAnsi="宋体" w:eastAsia="宋体" w:cs="宋体"/>
          <w:position w:val="20"/>
          <w:sz w:val="28"/>
          <w:szCs w:val="28"/>
          <w14:textOutline w14:w="5103" w14:cap="sq" w14:cmpd="sng">
            <w14:solidFill>
              <w14:srgbClr w14:val="000000"/>
            </w14:solidFill>
            <w14:prstDash w14:val="solid"/>
            <w14:bevel/>
          </w14:textOutline>
        </w:rPr>
        <w:t>人（以下简称甲方）：</w:t>
      </w:r>
    </w:p>
    <w:p>
      <w:pPr>
        <w:spacing w:line="240" w:lineRule="auto"/>
        <w:ind w:left="0"/>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供</w:t>
      </w:r>
      <w:r>
        <w:rPr>
          <w:rFonts w:ascii="宋体" w:hAnsi="宋体" w:eastAsia="宋体" w:cs="宋体"/>
          <w:spacing w:val="-2"/>
          <w:sz w:val="28"/>
          <w:szCs w:val="28"/>
        </w:rPr>
        <w:t xml:space="preserve"> </w:t>
      </w:r>
      <w:r>
        <w:rPr>
          <w:rFonts w:ascii="宋体" w:hAnsi="宋体" w:eastAsia="宋体" w:cs="宋体"/>
          <w:spacing w:val="-2"/>
          <w:sz w:val="28"/>
          <w:szCs w:val="28"/>
          <w14:textOutline w14:w="5103" w14:cap="sq" w14:cmpd="sng">
            <w14:solidFill>
              <w14:srgbClr w14:val="000000"/>
            </w14:solidFill>
            <w14:prstDash w14:val="solid"/>
            <w14:bevel/>
          </w14:textOutline>
        </w:rPr>
        <w:t>应</w:t>
      </w:r>
      <w:r>
        <w:rPr>
          <w:rFonts w:ascii="宋体" w:hAnsi="宋体" w:eastAsia="宋体" w:cs="宋体"/>
          <w:spacing w:val="19"/>
          <w:sz w:val="28"/>
          <w:szCs w:val="28"/>
        </w:rPr>
        <w:t xml:space="preserve"> </w:t>
      </w:r>
      <w:r>
        <w:rPr>
          <w:rFonts w:ascii="宋体" w:hAnsi="宋体" w:eastAsia="宋体" w:cs="宋体"/>
          <w:spacing w:val="-2"/>
          <w:sz w:val="28"/>
          <w:szCs w:val="28"/>
          <w14:textOutline w14:w="5103" w14:cap="sq" w14:cmpd="sng">
            <w14:solidFill>
              <w14:srgbClr w14:val="000000"/>
            </w14:solidFill>
            <w14:prstDash w14:val="solid"/>
            <w14:bevel/>
          </w14:textOutline>
        </w:rPr>
        <w:t>商（以下简称乙方</w:t>
      </w:r>
      <w:r>
        <w:rPr>
          <w:rFonts w:ascii="宋体" w:hAnsi="宋体" w:eastAsia="宋体" w:cs="宋体"/>
          <w:spacing w:val="2"/>
          <w:sz w:val="28"/>
          <w:szCs w:val="28"/>
          <w14:textOutline w14:w="5103" w14:cap="sq" w14:cmpd="sng">
            <w14:solidFill>
              <w14:srgbClr w14:val="000000"/>
            </w14:solidFill>
            <w14:prstDash w14:val="solid"/>
            <w14:bevel/>
          </w14:textOutline>
        </w:rPr>
        <w:t>）：</w:t>
      </w:r>
    </w:p>
    <w:p>
      <w:pPr>
        <w:spacing w:line="240" w:lineRule="auto"/>
        <w:ind w:left="0" w:right="0" w:firstLine="0"/>
        <w:jc w:val="both"/>
        <w:rPr>
          <w:rFonts w:ascii="宋体" w:hAnsi="宋体" w:eastAsia="宋体" w:cs="宋体"/>
          <w:spacing w:val="-7"/>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0" w:firstLineChars="0"/>
        <w:jc w:val="both"/>
        <w:textAlignment w:val="baseline"/>
        <w:rPr>
          <w:rFonts w:ascii="宋体" w:hAnsi="宋体" w:eastAsia="宋体" w:cs="宋体"/>
          <w:sz w:val="24"/>
          <w:szCs w:val="24"/>
        </w:rPr>
      </w:pPr>
      <w:r>
        <w:rPr>
          <w:rFonts w:ascii="宋体" w:hAnsi="宋体" w:eastAsia="宋体" w:cs="宋体"/>
          <w:spacing w:val="-7"/>
          <w:sz w:val="24"/>
          <w:szCs w:val="24"/>
        </w:rPr>
        <w:t>甲、乙双方根据</w:t>
      </w:r>
      <w:r>
        <w:rPr>
          <w:rFonts w:ascii="宋体" w:hAnsi="宋体" w:eastAsia="宋体" w:cs="宋体"/>
          <w:spacing w:val="-48"/>
          <w:sz w:val="24"/>
          <w:szCs w:val="24"/>
        </w:rPr>
        <w:t xml:space="preserve"> </w:t>
      </w:r>
      <w:r>
        <w:rPr>
          <w:rFonts w:ascii="宋体" w:hAnsi="宋体" w:eastAsia="宋体" w:cs="宋体"/>
          <w:spacing w:val="-7"/>
          <w:sz w:val="24"/>
          <w:szCs w:val="24"/>
        </w:rPr>
        <w:t>2023</w:t>
      </w:r>
      <w:r>
        <w:rPr>
          <w:rFonts w:ascii="宋体" w:hAnsi="宋体" w:eastAsia="宋体" w:cs="宋体"/>
          <w:spacing w:val="-50"/>
          <w:sz w:val="24"/>
          <w:szCs w:val="24"/>
        </w:rPr>
        <w:t xml:space="preserve"> </w:t>
      </w:r>
      <w:r>
        <w:rPr>
          <w:rFonts w:ascii="宋体" w:hAnsi="宋体" w:eastAsia="宋体" w:cs="宋体"/>
          <w:spacing w:val="-7"/>
          <w:sz w:val="24"/>
          <w:szCs w:val="24"/>
        </w:rPr>
        <w:t>年</w:t>
      </w:r>
      <w:r>
        <w:rPr>
          <w:rFonts w:ascii="宋体" w:hAnsi="宋体" w:eastAsia="宋体" w:cs="宋体"/>
          <w:spacing w:val="-48"/>
          <w:sz w:val="24"/>
          <w:szCs w:val="24"/>
        </w:rPr>
        <w:t xml:space="preserve"> </w:t>
      </w:r>
      <w:r>
        <w:rPr>
          <w:rFonts w:ascii="宋体" w:hAnsi="宋体" w:eastAsia="宋体" w:cs="宋体"/>
          <w:spacing w:val="-7"/>
          <w:sz w:val="30"/>
          <w:szCs w:val="30"/>
        </w:rPr>
        <w:t>ⅹ</w:t>
      </w:r>
      <w:r>
        <w:rPr>
          <w:rFonts w:ascii="宋体" w:hAnsi="宋体" w:eastAsia="宋体" w:cs="宋体"/>
          <w:spacing w:val="-7"/>
          <w:sz w:val="24"/>
          <w:szCs w:val="24"/>
        </w:rPr>
        <w:t>月</w:t>
      </w:r>
      <w:r>
        <w:rPr>
          <w:rFonts w:ascii="宋体" w:hAnsi="宋体" w:eastAsia="宋体" w:cs="宋体"/>
          <w:spacing w:val="-47"/>
          <w:sz w:val="24"/>
          <w:szCs w:val="24"/>
        </w:rPr>
        <w:t xml:space="preserve"> </w:t>
      </w:r>
      <w:r>
        <w:rPr>
          <w:rFonts w:ascii="宋体" w:hAnsi="宋体" w:eastAsia="宋体" w:cs="宋体"/>
          <w:spacing w:val="-7"/>
          <w:sz w:val="30"/>
          <w:szCs w:val="30"/>
        </w:rPr>
        <w:t>ⅹ</w:t>
      </w:r>
      <w:r>
        <w:rPr>
          <w:rFonts w:ascii="宋体" w:hAnsi="宋体" w:eastAsia="宋体" w:cs="宋体"/>
          <w:spacing w:val="-100"/>
          <w:sz w:val="30"/>
          <w:szCs w:val="30"/>
        </w:rPr>
        <w:t xml:space="preserve"> </w:t>
      </w:r>
      <w:r>
        <w:rPr>
          <w:rFonts w:ascii="宋体" w:hAnsi="宋体" w:eastAsia="宋体" w:cs="宋体"/>
          <w:spacing w:val="-7"/>
          <w:sz w:val="24"/>
          <w:szCs w:val="24"/>
        </w:rPr>
        <w:t>日</w:t>
      </w:r>
      <w:r>
        <w:rPr>
          <w:rFonts w:ascii="宋体" w:hAnsi="宋体" w:eastAsia="宋体" w:cs="宋体"/>
          <w:spacing w:val="-7"/>
          <w:sz w:val="24"/>
          <w:szCs w:val="24"/>
          <w:u w:val="single" w:color="auto"/>
        </w:rPr>
        <w:t>（采购项目名称）</w:t>
      </w:r>
      <w:r>
        <w:rPr>
          <w:rFonts w:ascii="宋体" w:hAnsi="宋体" w:eastAsia="宋体" w:cs="宋体"/>
          <w:spacing w:val="-7"/>
          <w:sz w:val="24"/>
          <w:szCs w:val="24"/>
        </w:rPr>
        <w:t>采购项目（</w:t>
      </w:r>
      <w:r>
        <w:rPr>
          <w:rFonts w:ascii="宋体" w:hAnsi="宋体" w:eastAsia="宋体" w:cs="宋体"/>
          <w:spacing w:val="-7"/>
          <w:sz w:val="24"/>
          <w:szCs w:val="24"/>
          <w:u w:val="single" w:color="auto"/>
        </w:rPr>
        <w:t>采购项目编号</w:t>
      </w:r>
      <w:r>
        <w:rPr>
          <w:rFonts w:ascii="宋体" w:hAnsi="宋体" w:eastAsia="宋体" w:cs="宋体"/>
          <w:spacing w:val="-7"/>
          <w:sz w:val="24"/>
          <w:szCs w:val="24"/>
        </w:rPr>
        <w:t>）的</w:t>
      </w:r>
      <w:r>
        <w:rPr>
          <w:rFonts w:ascii="宋体" w:hAnsi="宋体" w:eastAsia="宋体" w:cs="宋体"/>
          <w:sz w:val="24"/>
          <w:szCs w:val="24"/>
        </w:rPr>
        <w:t xml:space="preserve"> 招标文件要求和采购代理机构出具的《中标通知书》，并经</w:t>
      </w:r>
      <w:r>
        <w:rPr>
          <w:rFonts w:ascii="宋体" w:hAnsi="宋体" w:eastAsia="宋体" w:cs="宋体"/>
          <w:spacing w:val="-1"/>
          <w:sz w:val="24"/>
          <w:szCs w:val="24"/>
        </w:rPr>
        <w:t>双方协商一致，签订本合同</w:t>
      </w:r>
      <w:r>
        <w:rPr>
          <w:rFonts w:ascii="宋体" w:hAnsi="宋体" w:eastAsia="宋体" w:cs="宋体"/>
          <w:spacing w:val="-3"/>
          <w:sz w:val="24"/>
          <w:szCs w:val="24"/>
        </w:rPr>
        <w:t>协议书。</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0" w:firstLineChars="0"/>
        <w:jc w:val="both"/>
        <w:textAlignment w:val="baseline"/>
        <w:rPr>
          <w:rFonts w:ascii="宋体" w:hAnsi="宋体" w:eastAsia="宋体" w:cs="宋体"/>
          <w:position w:val="19"/>
          <w:sz w:val="24"/>
          <w:szCs w:val="24"/>
        </w:rPr>
      </w:pPr>
      <w:r>
        <w:rPr>
          <w:rFonts w:ascii="宋体" w:hAnsi="宋体" w:eastAsia="宋体" w:cs="宋体"/>
          <w:b/>
          <w:bCs/>
          <w:spacing w:val="-1"/>
          <w:sz w:val="24"/>
          <w:szCs w:val="24"/>
        </w:rPr>
        <w:t>一、签订本政府采购合同的依据</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0" w:firstLineChars="0"/>
        <w:jc w:val="both"/>
        <w:textAlignment w:val="baseline"/>
        <w:rPr>
          <w:rFonts w:ascii="宋体" w:hAnsi="宋体" w:eastAsia="宋体" w:cs="宋体"/>
          <w:sz w:val="24"/>
          <w:szCs w:val="24"/>
        </w:rPr>
      </w:pPr>
      <w:r>
        <w:rPr>
          <w:rFonts w:ascii="宋体" w:hAnsi="宋体" w:eastAsia="宋体" w:cs="宋体"/>
          <w:position w:val="19"/>
          <w:sz w:val="24"/>
          <w:szCs w:val="24"/>
        </w:rPr>
        <w:t>本政府采购合同所附下列文件是构成本政府</w:t>
      </w:r>
      <w:r>
        <w:rPr>
          <w:rFonts w:ascii="宋体" w:hAnsi="宋体" w:eastAsia="宋体" w:cs="宋体"/>
          <w:spacing w:val="-1"/>
          <w:position w:val="19"/>
          <w:sz w:val="24"/>
          <w:szCs w:val="24"/>
        </w:rPr>
        <w:t>采购合同不可分割的部分：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0" w:firstLineChars="0"/>
        <w:jc w:val="both"/>
        <w:textAlignment w:val="baseline"/>
        <w:rPr>
          <w:rFonts w:ascii="宋体" w:hAnsi="宋体" w:eastAsia="宋体" w:cs="宋体"/>
          <w:sz w:val="24"/>
          <w:szCs w:val="24"/>
        </w:rPr>
      </w:pPr>
      <w:r>
        <w:rPr>
          <w:rFonts w:ascii="宋体" w:hAnsi="宋体" w:eastAsia="宋体" w:cs="宋体"/>
          <w:spacing w:val="-4"/>
          <w:sz w:val="24"/>
          <w:szCs w:val="24"/>
        </w:rPr>
        <w:t>1.招标文件；</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0" w:firstLineChars="0"/>
        <w:jc w:val="both"/>
        <w:textAlignment w:val="baseline"/>
        <w:rPr>
          <w:rFonts w:ascii="宋体" w:hAnsi="宋体" w:eastAsia="宋体" w:cs="宋体"/>
          <w:spacing w:val="-4"/>
          <w:sz w:val="24"/>
          <w:szCs w:val="24"/>
        </w:rPr>
      </w:pPr>
      <w:r>
        <w:rPr>
          <w:rFonts w:ascii="宋体" w:hAnsi="宋体" w:eastAsia="宋体" w:cs="宋体"/>
          <w:spacing w:val="-4"/>
          <w:sz w:val="24"/>
          <w:szCs w:val="24"/>
        </w:rPr>
        <w:t>2.招标文件的澄清、变更公告（如有）；</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0" w:firstLineChars="0"/>
        <w:jc w:val="both"/>
        <w:textAlignment w:val="baseline"/>
        <w:rPr>
          <w:rFonts w:ascii="宋体" w:hAnsi="宋体" w:eastAsia="宋体" w:cs="宋体"/>
          <w:spacing w:val="-4"/>
          <w:sz w:val="24"/>
          <w:szCs w:val="24"/>
        </w:rPr>
      </w:pPr>
      <w:r>
        <w:rPr>
          <w:rFonts w:ascii="宋体" w:hAnsi="宋体" w:eastAsia="宋体" w:cs="宋体"/>
          <w:spacing w:val="-4"/>
          <w:sz w:val="24"/>
          <w:szCs w:val="24"/>
        </w:rPr>
        <w:t>3.中标人提交的投标文件；</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0" w:firstLineChars="0"/>
        <w:jc w:val="both"/>
        <w:textAlignment w:val="baseline"/>
        <w:rPr>
          <w:rFonts w:ascii="宋体" w:hAnsi="宋体" w:eastAsia="宋体" w:cs="宋体"/>
          <w:spacing w:val="-4"/>
          <w:sz w:val="24"/>
          <w:szCs w:val="24"/>
        </w:rPr>
      </w:pPr>
      <w:r>
        <w:rPr>
          <w:rFonts w:ascii="宋体" w:hAnsi="宋体" w:eastAsia="宋体" w:cs="宋体"/>
          <w:spacing w:val="-4"/>
          <w:sz w:val="24"/>
          <w:szCs w:val="24"/>
        </w:rPr>
        <w:t>4.招标文件中规定的政府采购合同通用条款；</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0" w:firstLineChars="0"/>
        <w:jc w:val="both"/>
        <w:textAlignment w:val="baseline"/>
        <w:rPr>
          <w:rFonts w:ascii="宋体" w:hAnsi="宋体" w:eastAsia="宋体" w:cs="宋体"/>
          <w:spacing w:val="-4"/>
          <w:sz w:val="24"/>
          <w:szCs w:val="24"/>
        </w:rPr>
      </w:pPr>
      <w:r>
        <w:rPr>
          <w:rFonts w:ascii="宋体" w:hAnsi="宋体" w:eastAsia="宋体" w:cs="宋体"/>
          <w:spacing w:val="-4"/>
          <w:sz w:val="24"/>
          <w:szCs w:val="24"/>
        </w:rPr>
        <w:t>5.中标通知书；</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0" w:firstLineChars="0"/>
        <w:jc w:val="both"/>
        <w:textAlignment w:val="baseline"/>
        <w:rPr>
          <w:rFonts w:ascii="宋体" w:hAnsi="宋体" w:eastAsia="宋体" w:cs="宋体"/>
          <w:sz w:val="24"/>
          <w:szCs w:val="24"/>
        </w:rPr>
      </w:pPr>
      <w:r>
        <w:rPr>
          <w:rFonts w:ascii="宋体" w:hAnsi="宋体" w:eastAsia="宋体" w:cs="宋体"/>
          <w:b/>
          <w:bCs/>
          <w:spacing w:val="-4"/>
          <w:sz w:val="24"/>
          <w:szCs w:val="24"/>
        </w:rPr>
        <w:t>二</w:t>
      </w:r>
      <w:r>
        <w:rPr>
          <w:rFonts w:ascii="宋体" w:hAnsi="宋体" w:eastAsia="宋体" w:cs="宋体"/>
          <w:b/>
          <w:bCs/>
          <w:sz w:val="24"/>
          <w:szCs w:val="24"/>
        </w:rPr>
        <w:t xml:space="preserve">、服务内容 </w:t>
      </w:r>
      <w:r>
        <w:rPr>
          <w:rFonts w:ascii="宋体" w:hAnsi="宋体" w:eastAsia="宋体" w:cs="宋体"/>
          <w:b w:val="0"/>
          <w:bCs w:val="0"/>
          <w:sz w:val="24"/>
          <w:szCs w:val="24"/>
        </w:rPr>
        <w:t xml:space="preserve"> </w:t>
      </w:r>
      <w:r>
        <w:rPr>
          <w:rFonts w:ascii="宋体" w:hAnsi="宋体" w:eastAsia="宋体" w:cs="宋体"/>
          <w:sz w:val="24"/>
          <w:szCs w:val="24"/>
        </w:rPr>
        <w:t xml:space="preserve">                                     单</w:t>
      </w:r>
      <w:r>
        <w:rPr>
          <w:rFonts w:ascii="宋体" w:hAnsi="宋体" w:eastAsia="宋体" w:cs="宋体"/>
          <w:spacing w:val="-1"/>
          <w:sz w:val="24"/>
          <w:szCs w:val="24"/>
        </w:rPr>
        <w:t>位：元</w:t>
      </w:r>
    </w:p>
    <w:p>
      <w:pPr>
        <w:spacing w:line="83" w:lineRule="exact"/>
      </w:pPr>
    </w:p>
    <w:tbl>
      <w:tblPr>
        <w:tblStyle w:val="12"/>
        <w:tblpPr w:leftFromText="180" w:rightFromText="180" w:vertAnchor="text" w:horzAnchor="page" w:tblpX="1740" w:tblpY="201"/>
        <w:tblOverlap w:val="never"/>
        <w:tblW w:w="860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6"/>
        <w:gridCol w:w="3016"/>
        <w:gridCol w:w="2533"/>
        <w:gridCol w:w="1111"/>
        <w:gridCol w:w="130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636" w:type="dxa"/>
            <w:tcBorders>
              <w:top w:val="single" w:color="000000" w:sz="6" w:space="0"/>
              <w:left w:val="single" w:color="000000" w:sz="6" w:space="0"/>
            </w:tcBorders>
            <w:vAlign w:val="top"/>
          </w:tcPr>
          <w:p>
            <w:pPr>
              <w:spacing w:before="134" w:line="221" w:lineRule="auto"/>
              <w:ind w:left="77"/>
              <w:rPr>
                <w:rFonts w:ascii="宋体" w:hAnsi="宋体" w:eastAsia="宋体" w:cs="宋体"/>
                <w:sz w:val="24"/>
                <w:szCs w:val="24"/>
              </w:rPr>
            </w:pPr>
            <w:r>
              <w:rPr>
                <w:rFonts w:ascii="宋体" w:hAnsi="宋体" w:eastAsia="宋体" w:cs="宋体"/>
                <w:spacing w:val="-5"/>
                <w:sz w:val="24"/>
                <w:szCs w:val="24"/>
              </w:rPr>
              <w:t>序号</w:t>
            </w:r>
          </w:p>
        </w:tc>
        <w:tc>
          <w:tcPr>
            <w:tcW w:w="3016" w:type="dxa"/>
            <w:tcBorders>
              <w:top w:val="single" w:color="000000" w:sz="6" w:space="0"/>
            </w:tcBorders>
            <w:vAlign w:val="top"/>
          </w:tcPr>
          <w:p>
            <w:pPr>
              <w:spacing w:before="134" w:line="219" w:lineRule="auto"/>
              <w:ind w:left="787"/>
              <w:rPr>
                <w:rFonts w:ascii="宋体" w:hAnsi="宋体" w:eastAsia="宋体" w:cs="宋体"/>
                <w:sz w:val="24"/>
                <w:szCs w:val="24"/>
              </w:rPr>
            </w:pPr>
            <w:r>
              <w:rPr>
                <w:rFonts w:ascii="宋体" w:hAnsi="宋体" w:eastAsia="宋体" w:cs="宋体"/>
                <w:spacing w:val="-2"/>
                <w:sz w:val="24"/>
                <w:szCs w:val="24"/>
              </w:rPr>
              <w:t>采购服务内容</w:t>
            </w:r>
          </w:p>
        </w:tc>
        <w:tc>
          <w:tcPr>
            <w:tcW w:w="2533" w:type="dxa"/>
            <w:tcBorders>
              <w:top w:val="single" w:color="000000" w:sz="6" w:space="0"/>
            </w:tcBorders>
            <w:vAlign w:val="top"/>
          </w:tcPr>
          <w:p>
            <w:pPr>
              <w:spacing w:before="134" w:line="218" w:lineRule="auto"/>
              <w:ind w:left="1033"/>
              <w:rPr>
                <w:rFonts w:ascii="宋体" w:hAnsi="宋体" w:eastAsia="宋体" w:cs="宋体"/>
                <w:sz w:val="24"/>
                <w:szCs w:val="24"/>
              </w:rPr>
            </w:pPr>
            <w:r>
              <w:rPr>
                <w:rFonts w:ascii="宋体" w:hAnsi="宋体" w:eastAsia="宋体" w:cs="宋体"/>
                <w:spacing w:val="-6"/>
                <w:sz w:val="24"/>
                <w:szCs w:val="24"/>
              </w:rPr>
              <w:t>单价</w:t>
            </w:r>
          </w:p>
        </w:tc>
        <w:tc>
          <w:tcPr>
            <w:tcW w:w="1111" w:type="dxa"/>
            <w:tcBorders>
              <w:top w:val="single" w:color="000000" w:sz="6" w:space="0"/>
            </w:tcBorders>
            <w:vAlign w:val="top"/>
          </w:tcPr>
          <w:p>
            <w:pPr>
              <w:spacing w:before="134" w:line="221" w:lineRule="auto"/>
              <w:ind w:left="324"/>
              <w:rPr>
                <w:rFonts w:ascii="宋体" w:hAnsi="宋体" w:eastAsia="宋体" w:cs="宋体"/>
                <w:sz w:val="24"/>
                <w:szCs w:val="24"/>
              </w:rPr>
            </w:pPr>
            <w:r>
              <w:rPr>
                <w:rFonts w:ascii="宋体" w:hAnsi="宋体" w:eastAsia="宋体" w:cs="宋体"/>
                <w:spacing w:val="-6"/>
                <w:sz w:val="24"/>
                <w:szCs w:val="24"/>
              </w:rPr>
              <w:t>合计</w:t>
            </w:r>
          </w:p>
        </w:tc>
        <w:tc>
          <w:tcPr>
            <w:tcW w:w="1309" w:type="dxa"/>
            <w:tcBorders>
              <w:top w:val="single" w:color="000000" w:sz="6" w:space="0"/>
              <w:right w:val="single" w:color="000000" w:sz="6" w:space="0"/>
            </w:tcBorders>
            <w:vAlign w:val="top"/>
          </w:tcPr>
          <w:p>
            <w:pPr>
              <w:spacing w:before="134" w:line="221" w:lineRule="auto"/>
              <w:ind w:left="647"/>
              <w:rPr>
                <w:rFonts w:ascii="宋体" w:hAnsi="宋体" w:eastAsia="宋体" w:cs="宋体"/>
                <w:sz w:val="24"/>
                <w:szCs w:val="24"/>
              </w:rPr>
            </w:pPr>
            <w:r>
              <w:rPr>
                <w:rFonts w:ascii="宋体" w:hAnsi="宋体" w:eastAsia="宋体" w:cs="宋体"/>
                <w:spacing w:val="-7"/>
                <w:sz w:val="24"/>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636" w:type="dxa"/>
            <w:tcBorders>
              <w:left w:val="single" w:color="000000" w:sz="6" w:space="0"/>
            </w:tcBorders>
            <w:vAlign w:val="top"/>
          </w:tcPr>
          <w:p>
            <w:pPr>
              <w:spacing w:before="164" w:line="184" w:lineRule="auto"/>
              <w:ind w:left="276"/>
              <w:rPr>
                <w:rFonts w:ascii="宋体" w:hAnsi="宋体" w:eastAsia="宋体" w:cs="宋体"/>
                <w:sz w:val="24"/>
                <w:szCs w:val="24"/>
              </w:rPr>
            </w:pPr>
            <w:r>
              <w:rPr>
                <w:rFonts w:ascii="宋体" w:hAnsi="宋体" w:eastAsia="宋体" w:cs="宋体"/>
                <w:sz w:val="24"/>
                <w:szCs w:val="24"/>
              </w:rPr>
              <w:t>1</w:t>
            </w:r>
          </w:p>
        </w:tc>
        <w:tc>
          <w:tcPr>
            <w:tcW w:w="3016" w:type="dxa"/>
            <w:vAlign w:val="top"/>
          </w:tcPr>
          <w:p>
            <w:pPr>
              <w:pStyle w:val="13"/>
            </w:pPr>
          </w:p>
        </w:tc>
        <w:tc>
          <w:tcPr>
            <w:tcW w:w="2533" w:type="dxa"/>
            <w:vAlign w:val="top"/>
          </w:tcPr>
          <w:p>
            <w:pPr>
              <w:pStyle w:val="13"/>
            </w:pPr>
          </w:p>
        </w:tc>
        <w:tc>
          <w:tcPr>
            <w:tcW w:w="1111" w:type="dxa"/>
            <w:vAlign w:val="top"/>
          </w:tcPr>
          <w:p>
            <w:pPr>
              <w:pStyle w:val="13"/>
            </w:pPr>
          </w:p>
        </w:tc>
        <w:tc>
          <w:tcPr>
            <w:tcW w:w="1309" w:type="dxa"/>
            <w:tcBorders>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636" w:type="dxa"/>
            <w:tcBorders>
              <w:left w:val="single" w:color="000000" w:sz="6" w:space="0"/>
            </w:tcBorders>
            <w:vAlign w:val="top"/>
          </w:tcPr>
          <w:p>
            <w:pPr>
              <w:spacing w:before="169" w:line="183" w:lineRule="auto"/>
              <w:ind w:left="261"/>
              <w:rPr>
                <w:rFonts w:ascii="宋体" w:hAnsi="宋体" w:eastAsia="宋体" w:cs="宋体"/>
                <w:sz w:val="24"/>
                <w:szCs w:val="24"/>
              </w:rPr>
            </w:pPr>
            <w:r>
              <w:rPr>
                <w:rFonts w:ascii="宋体" w:hAnsi="宋体" w:eastAsia="宋体" w:cs="宋体"/>
                <w:sz w:val="24"/>
                <w:szCs w:val="24"/>
              </w:rPr>
              <w:t>2</w:t>
            </w:r>
          </w:p>
        </w:tc>
        <w:tc>
          <w:tcPr>
            <w:tcW w:w="3016" w:type="dxa"/>
            <w:vAlign w:val="top"/>
          </w:tcPr>
          <w:p>
            <w:pPr>
              <w:pStyle w:val="13"/>
            </w:pPr>
          </w:p>
        </w:tc>
        <w:tc>
          <w:tcPr>
            <w:tcW w:w="2533" w:type="dxa"/>
            <w:vAlign w:val="top"/>
          </w:tcPr>
          <w:p>
            <w:pPr>
              <w:pStyle w:val="13"/>
            </w:pPr>
          </w:p>
        </w:tc>
        <w:tc>
          <w:tcPr>
            <w:tcW w:w="1111" w:type="dxa"/>
            <w:vAlign w:val="top"/>
          </w:tcPr>
          <w:p>
            <w:pPr>
              <w:pStyle w:val="13"/>
            </w:pPr>
          </w:p>
        </w:tc>
        <w:tc>
          <w:tcPr>
            <w:tcW w:w="1309" w:type="dxa"/>
            <w:tcBorders>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636" w:type="dxa"/>
            <w:tcBorders>
              <w:left w:val="single" w:color="000000" w:sz="6" w:space="0"/>
            </w:tcBorders>
            <w:vAlign w:val="top"/>
          </w:tcPr>
          <w:p>
            <w:pPr>
              <w:spacing w:before="170" w:line="183" w:lineRule="auto"/>
              <w:ind w:left="263"/>
              <w:rPr>
                <w:rFonts w:ascii="宋体" w:hAnsi="宋体" w:eastAsia="宋体" w:cs="宋体"/>
                <w:sz w:val="24"/>
                <w:szCs w:val="24"/>
              </w:rPr>
            </w:pPr>
            <w:r>
              <w:rPr>
                <w:rFonts w:ascii="宋体" w:hAnsi="宋体" w:eastAsia="宋体" w:cs="宋体"/>
                <w:sz w:val="24"/>
                <w:szCs w:val="24"/>
              </w:rPr>
              <w:t>3</w:t>
            </w:r>
          </w:p>
        </w:tc>
        <w:tc>
          <w:tcPr>
            <w:tcW w:w="3016" w:type="dxa"/>
            <w:vAlign w:val="top"/>
          </w:tcPr>
          <w:p>
            <w:pPr>
              <w:pStyle w:val="13"/>
            </w:pPr>
          </w:p>
        </w:tc>
        <w:tc>
          <w:tcPr>
            <w:tcW w:w="2533" w:type="dxa"/>
            <w:vAlign w:val="top"/>
          </w:tcPr>
          <w:p>
            <w:pPr>
              <w:pStyle w:val="13"/>
            </w:pPr>
          </w:p>
        </w:tc>
        <w:tc>
          <w:tcPr>
            <w:tcW w:w="1111" w:type="dxa"/>
            <w:vAlign w:val="top"/>
          </w:tcPr>
          <w:p>
            <w:pPr>
              <w:pStyle w:val="13"/>
            </w:pPr>
          </w:p>
        </w:tc>
        <w:tc>
          <w:tcPr>
            <w:tcW w:w="1309" w:type="dxa"/>
            <w:tcBorders>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636" w:type="dxa"/>
            <w:tcBorders>
              <w:left w:val="single" w:color="000000" w:sz="6" w:space="0"/>
            </w:tcBorders>
            <w:vAlign w:val="top"/>
          </w:tcPr>
          <w:p>
            <w:pPr>
              <w:spacing w:before="174" w:line="183" w:lineRule="auto"/>
              <w:ind w:left="257"/>
              <w:rPr>
                <w:rFonts w:ascii="宋体" w:hAnsi="宋体" w:eastAsia="宋体" w:cs="宋体"/>
                <w:sz w:val="24"/>
                <w:szCs w:val="24"/>
              </w:rPr>
            </w:pPr>
            <w:r>
              <w:rPr>
                <w:rFonts w:ascii="宋体" w:hAnsi="宋体" w:eastAsia="宋体" w:cs="宋体"/>
                <w:sz w:val="24"/>
                <w:szCs w:val="24"/>
              </w:rPr>
              <w:t>4</w:t>
            </w:r>
          </w:p>
        </w:tc>
        <w:tc>
          <w:tcPr>
            <w:tcW w:w="3016" w:type="dxa"/>
            <w:vAlign w:val="top"/>
          </w:tcPr>
          <w:p>
            <w:pPr>
              <w:pStyle w:val="13"/>
            </w:pPr>
          </w:p>
        </w:tc>
        <w:tc>
          <w:tcPr>
            <w:tcW w:w="2533" w:type="dxa"/>
            <w:vAlign w:val="top"/>
          </w:tcPr>
          <w:p>
            <w:pPr>
              <w:pStyle w:val="13"/>
            </w:pPr>
          </w:p>
        </w:tc>
        <w:tc>
          <w:tcPr>
            <w:tcW w:w="1111" w:type="dxa"/>
            <w:vAlign w:val="top"/>
          </w:tcPr>
          <w:p>
            <w:pPr>
              <w:pStyle w:val="13"/>
            </w:pPr>
          </w:p>
        </w:tc>
        <w:tc>
          <w:tcPr>
            <w:tcW w:w="1309" w:type="dxa"/>
            <w:tcBorders>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636" w:type="dxa"/>
            <w:tcBorders>
              <w:left w:val="single" w:color="000000" w:sz="6" w:space="0"/>
            </w:tcBorders>
            <w:vAlign w:val="top"/>
          </w:tcPr>
          <w:p>
            <w:pPr>
              <w:spacing w:before="136" w:line="364" w:lineRule="exact"/>
              <w:ind w:left="213"/>
              <w:rPr>
                <w:rFonts w:ascii="宋体" w:hAnsi="宋体" w:eastAsia="宋体" w:cs="宋体"/>
                <w:sz w:val="24"/>
                <w:szCs w:val="24"/>
              </w:rPr>
            </w:pPr>
            <w:r>
              <w:rPr>
                <w:rFonts w:ascii="宋体" w:hAnsi="宋体" w:eastAsia="宋体" w:cs="宋体"/>
                <w:position w:val="2"/>
                <w:sz w:val="24"/>
                <w:szCs w:val="24"/>
              </w:rPr>
              <w:t>…</w:t>
            </w:r>
          </w:p>
        </w:tc>
        <w:tc>
          <w:tcPr>
            <w:tcW w:w="3016" w:type="dxa"/>
            <w:vAlign w:val="top"/>
          </w:tcPr>
          <w:p>
            <w:pPr>
              <w:pStyle w:val="13"/>
            </w:pPr>
          </w:p>
        </w:tc>
        <w:tc>
          <w:tcPr>
            <w:tcW w:w="2533" w:type="dxa"/>
            <w:vAlign w:val="top"/>
          </w:tcPr>
          <w:p>
            <w:pPr>
              <w:pStyle w:val="13"/>
            </w:pPr>
          </w:p>
        </w:tc>
        <w:tc>
          <w:tcPr>
            <w:tcW w:w="1111" w:type="dxa"/>
            <w:vAlign w:val="top"/>
          </w:tcPr>
          <w:p>
            <w:pPr>
              <w:pStyle w:val="13"/>
            </w:pPr>
          </w:p>
        </w:tc>
        <w:tc>
          <w:tcPr>
            <w:tcW w:w="1309" w:type="dxa"/>
            <w:tcBorders>
              <w:right w:val="single" w:color="000000" w:sz="6" w:space="0"/>
            </w:tcBorders>
            <w:vAlign w:val="top"/>
          </w:tcPr>
          <w:p>
            <w:pPr>
              <w:pStyle w:val="13"/>
            </w:pPr>
          </w:p>
        </w:tc>
      </w:tr>
    </w:tbl>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2" w:firstLineChars="200"/>
        <w:jc w:val="both"/>
        <w:textAlignment w:val="baseline"/>
        <w:rPr>
          <w:rFonts w:ascii="宋体" w:hAnsi="宋体" w:eastAsia="宋体" w:cs="宋体"/>
          <w:sz w:val="24"/>
          <w:szCs w:val="24"/>
        </w:rPr>
      </w:pPr>
      <w:r>
        <w:rPr>
          <w:rFonts w:ascii="宋体" w:hAnsi="宋体" w:eastAsia="宋体" w:cs="宋体"/>
          <w:spacing w:val="-2"/>
          <w:sz w:val="24"/>
          <w:szCs w:val="24"/>
        </w:rPr>
        <w:t>根据上述政府采购合同文件要求，本政府采购合同的</w:t>
      </w:r>
      <w:r>
        <w:rPr>
          <w:rFonts w:ascii="宋体" w:hAnsi="宋体" w:eastAsia="宋体" w:cs="宋体"/>
          <w:spacing w:val="-3"/>
          <w:sz w:val="24"/>
          <w:szCs w:val="24"/>
        </w:rPr>
        <w:t>总金额为人民币</w:t>
      </w:r>
      <w:r>
        <w:rPr>
          <w:rFonts w:ascii="宋体" w:hAnsi="宋体" w:eastAsia="宋体" w:cs="宋体"/>
          <w:spacing w:val="-3"/>
          <w:sz w:val="24"/>
          <w:szCs w:val="24"/>
          <w:u w:val="single" w:color="auto"/>
        </w:rPr>
        <w:t xml:space="preserve">         </w:t>
      </w:r>
      <w:r>
        <w:rPr>
          <w:rFonts w:ascii="宋体" w:hAnsi="宋体" w:eastAsia="宋体" w:cs="宋体"/>
          <w:spacing w:val="-86"/>
          <w:sz w:val="24"/>
          <w:szCs w:val="24"/>
        </w:rPr>
        <w:t xml:space="preserve"> </w:t>
      </w:r>
      <w:r>
        <w:rPr>
          <w:rFonts w:ascii="宋体" w:hAnsi="宋体" w:eastAsia="宋体" w:cs="宋体"/>
          <w:spacing w:val="-3"/>
          <w:sz w:val="24"/>
          <w:szCs w:val="24"/>
        </w:rPr>
        <w:t>（大</w:t>
      </w:r>
      <w:r>
        <w:rPr>
          <w:rFonts w:ascii="宋体" w:hAnsi="宋体" w:eastAsia="宋体" w:cs="宋体"/>
          <w:sz w:val="24"/>
          <w:szCs w:val="24"/>
        </w:rPr>
        <w:t xml:space="preserve"> </w:t>
      </w:r>
      <w:r>
        <w:rPr>
          <w:rFonts w:ascii="宋体" w:hAnsi="宋体" w:eastAsia="宋体" w:cs="宋体"/>
          <w:spacing w:val="-2"/>
          <w:sz w:val="24"/>
          <w:szCs w:val="24"/>
        </w:rPr>
        <w:t>写）</w:t>
      </w:r>
      <w:r>
        <w:rPr>
          <w:rFonts w:ascii="宋体" w:hAnsi="宋体" w:eastAsia="宋体" w:cs="宋体"/>
          <w:spacing w:val="-2"/>
          <w:sz w:val="24"/>
          <w:szCs w:val="24"/>
          <w:u w:val="single" w:color="auto"/>
        </w:rPr>
        <w:t xml:space="preserve">                 </w:t>
      </w:r>
      <w:r>
        <w:rPr>
          <w:rFonts w:ascii="宋体" w:hAnsi="宋体" w:eastAsia="宋体" w:cs="宋体"/>
          <w:spacing w:val="-99"/>
          <w:sz w:val="24"/>
          <w:szCs w:val="24"/>
        </w:rPr>
        <w:t xml:space="preserve"> </w:t>
      </w:r>
      <w:r>
        <w:rPr>
          <w:rFonts w:ascii="宋体" w:hAnsi="宋体" w:eastAsia="宋体" w:cs="宋体"/>
          <w:spacing w:val="-2"/>
          <w:sz w:val="24"/>
          <w:szCs w:val="24"/>
        </w:rPr>
        <w:t>元。本合同以人民币进行结算，合同总价必须满足服务要求及其</w:t>
      </w:r>
      <w:r>
        <w:rPr>
          <w:rFonts w:ascii="宋体" w:hAnsi="宋体" w:eastAsia="宋体" w:cs="宋体"/>
          <w:sz w:val="24"/>
          <w:szCs w:val="24"/>
        </w:rPr>
        <w:t>他不可预见费等全部费用，以招标文件的内</w:t>
      </w:r>
      <w:r>
        <w:rPr>
          <w:rFonts w:ascii="宋体" w:hAnsi="宋体" w:eastAsia="宋体" w:cs="宋体"/>
          <w:spacing w:val="-1"/>
          <w:sz w:val="24"/>
          <w:szCs w:val="24"/>
        </w:rPr>
        <w:t>容和要求作为报价依据。</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8" w:firstLineChars="200"/>
        <w:jc w:val="both"/>
        <w:textAlignment w:val="baseline"/>
        <w:rPr>
          <w:rFonts w:ascii="宋体" w:hAnsi="宋体" w:eastAsia="宋体" w:cs="宋体"/>
          <w:b/>
          <w:bCs/>
          <w:sz w:val="24"/>
          <w:szCs w:val="24"/>
        </w:rPr>
      </w:pPr>
      <w:r>
        <w:rPr>
          <w:rFonts w:ascii="宋体" w:hAnsi="宋体" w:eastAsia="宋体" w:cs="宋体"/>
          <w:b/>
          <w:bCs/>
          <w:spacing w:val="-1"/>
          <w:sz w:val="24"/>
          <w:szCs w:val="24"/>
        </w:rPr>
        <w:t>三、交付时间、地点和要求</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60" w:firstLineChars="200"/>
        <w:jc w:val="both"/>
        <w:textAlignment w:val="baseline"/>
        <w:rPr>
          <w:rFonts w:ascii="宋体" w:hAnsi="宋体" w:eastAsia="宋体" w:cs="宋体"/>
          <w:sz w:val="24"/>
          <w:szCs w:val="24"/>
        </w:rPr>
      </w:pPr>
      <w:r>
        <w:rPr>
          <w:rFonts w:ascii="宋体" w:hAnsi="宋体" w:eastAsia="宋体" w:cs="宋体"/>
          <w:spacing w:val="-5"/>
          <w:sz w:val="24"/>
          <w:szCs w:val="24"/>
        </w:rPr>
        <w:t>1.服务期限：</w:t>
      </w:r>
      <w:r>
        <w:rPr>
          <w:rFonts w:ascii="宋体" w:hAnsi="宋体" w:eastAsia="宋体" w:cs="宋体"/>
          <w:spacing w:val="-59"/>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line="240" w:lineRule="auto"/>
        <w:ind w:firstLine="714" w:firstLineChars="300"/>
        <w:textAlignment w:val="baseline"/>
        <w:rPr>
          <w:rFonts w:ascii="宋体" w:hAnsi="宋体" w:eastAsia="宋体" w:cs="宋体"/>
          <w:sz w:val="24"/>
          <w:szCs w:val="24"/>
        </w:rPr>
      </w:pPr>
      <w:r>
        <w:rPr>
          <w:rFonts w:ascii="宋体" w:hAnsi="宋体" w:eastAsia="宋体" w:cs="宋体"/>
          <w:spacing w:val="-1"/>
          <w:position w:val="19"/>
          <w:sz w:val="24"/>
          <w:szCs w:val="24"/>
        </w:rPr>
        <w:t>服务地点：</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rPr>
          <w:rFonts w:ascii="宋体" w:hAnsi="宋体" w:eastAsia="宋体" w:cs="宋体"/>
          <w:spacing w:val="-1"/>
          <w:sz w:val="24"/>
          <w:szCs w:val="24"/>
        </w:rPr>
      </w:pPr>
      <w:r>
        <w:rPr>
          <w:rFonts w:hint="eastAsia" w:ascii="宋体" w:hAnsi="宋体" w:eastAsia="宋体" w:cs="宋体"/>
          <w:sz w:val="24"/>
          <w:szCs w:val="24"/>
          <w:lang w:val="en-US" w:eastAsia="zh-CN"/>
        </w:rPr>
        <w:t>2.</w:t>
      </w:r>
      <w:r>
        <w:rPr>
          <w:rFonts w:ascii="宋体" w:hAnsi="宋体" w:eastAsia="宋体" w:cs="宋体"/>
          <w:sz w:val="24"/>
          <w:szCs w:val="24"/>
        </w:rPr>
        <w:t>乙方提供不符合招标文件、投标文件和本合同规</w:t>
      </w:r>
      <w:r>
        <w:rPr>
          <w:rFonts w:ascii="宋体" w:hAnsi="宋体" w:eastAsia="宋体" w:cs="宋体"/>
          <w:spacing w:val="-1"/>
          <w:sz w:val="24"/>
          <w:szCs w:val="24"/>
        </w:rPr>
        <w:t>定的服务，甲方有权拒绝接受。</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6" w:firstLineChars="200"/>
        <w:jc w:val="both"/>
        <w:textAlignment w:val="baseline"/>
        <w:rPr>
          <w:rFonts w:ascii="宋体" w:hAnsi="宋体" w:eastAsia="宋体" w:cs="宋体"/>
          <w:sz w:val="24"/>
          <w:szCs w:val="24"/>
        </w:rPr>
      </w:pPr>
      <w:r>
        <w:rPr>
          <w:rFonts w:ascii="宋体" w:hAnsi="宋体" w:eastAsia="宋体" w:cs="宋体"/>
          <w:spacing w:val="-1"/>
          <w:sz w:val="24"/>
          <w:szCs w:val="24"/>
        </w:rPr>
        <w:t>3.乙方应提供及时、高效的服务。</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2" w:firstLineChars="200"/>
        <w:jc w:val="both"/>
        <w:textAlignment w:val="baseline"/>
        <w:rPr>
          <w:rFonts w:ascii="宋体" w:hAnsi="宋体" w:eastAsia="宋体" w:cs="宋体"/>
          <w:sz w:val="24"/>
          <w:szCs w:val="24"/>
        </w:rPr>
      </w:pPr>
      <w:r>
        <w:rPr>
          <w:rFonts w:ascii="宋体" w:hAnsi="宋体" w:eastAsia="宋体" w:cs="宋体"/>
          <w:spacing w:val="-2"/>
          <w:sz w:val="24"/>
          <w:szCs w:val="24"/>
        </w:rPr>
        <w:t>4.服务质量保证期内如发生质量问题，乙方应在接到甲方诉求一周内（以传真日期为</w:t>
      </w:r>
      <w:r>
        <w:rPr>
          <w:rFonts w:ascii="宋体" w:hAnsi="宋体" w:eastAsia="宋体" w:cs="宋体"/>
          <w:spacing w:val="11"/>
          <w:sz w:val="24"/>
          <w:szCs w:val="24"/>
        </w:rPr>
        <w:t xml:space="preserve"> </w:t>
      </w:r>
      <w:r>
        <w:rPr>
          <w:rFonts w:ascii="宋体" w:hAnsi="宋体" w:eastAsia="宋体" w:cs="宋体"/>
          <w:spacing w:val="1"/>
          <w:sz w:val="24"/>
          <w:szCs w:val="24"/>
        </w:rPr>
        <w:t>准）给予应答。属于乙方责任的，乙方负责并承担由此发生的一切费用。不属于乙方责</w:t>
      </w:r>
      <w:r>
        <w:rPr>
          <w:rFonts w:ascii="宋体" w:hAnsi="宋体" w:eastAsia="宋体" w:cs="宋体"/>
          <w:spacing w:val="-1"/>
          <w:sz w:val="24"/>
          <w:szCs w:val="24"/>
        </w:rPr>
        <w:t>任时，乙方应积极配合解决，修复时间、费用由双方协商确定。</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84" w:firstLineChars="200"/>
        <w:jc w:val="both"/>
        <w:textAlignment w:val="baseline"/>
        <w:rPr>
          <w:rFonts w:ascii="宋体" w:hAnsi="宋体" w:eastAsia="宋体" w:cs="宋体"/>
          <w:sz w:val="24"/>
          <w:szCs w:val="24"/>
        </w:rPr>
      </w:pPr>
      <w:r>
        <w:rPr>
          <w:rFonts w:ascii="宋体" w:hAnsi="宋体" w:eastAsia="宋体" w:cs="宋体"/>
          <w:spacing w:val="1"/>
          <w:sz w:val="24"/>
          <w:szCs w:val="24"/>
        </w:rPr>
        <w:t>5.甲方应当在服务结束后</w:t>
      </w:r>
      <w:r>
        <w:rPr>
          <w:rFonts w:ascii="宋体" w:hAnsi="宋体" w:eastAsia="宋体" w:cs="宋体"/>
          <w:spacing w:val="1"/>
          <w:sz w:val="24"/>
          <w:szCs w:val="24"/>
          <w:u w:val="single" w:color="auto"/>
        </w:rPr>
        <w:t xml:space="preserve">  7  </w:t>
      </w:r>
      <w:r>
        <w:rPr>
          <w:rFonts w:ascii="宋体" w:hAnsi="宋体" w:eastAsia="宋体" w:cs="宋体"/>
          <w:spacing w:val="-109"/>
          <w:sz w:val="24"/>
          <w:szCs w:val="24"/>
        </w:rPr>
        <w:t xml:space="preserve"> </w:t>
      </w:r>
      <w:r>
        <w:rPr>
          <w:rFonts w:ascii="宋体" w:hAnsi="宋体" w:eastAsia="宋体" w:cs="宋体"/>
          <w:spacing w:val="1"/>
          <w:sz w:val="24"/>
          <w:szCs w:val="24"/>
        </w:rPr>
        <w:t>个工作日内进行验收，逾期不验收的，乙方</w:t>
      </w:r>
      <w:r>
        <w:rPr>
          <w:rFonts w:ascii="宋体" w:hAnsi="宋体" w:eastAsia="宋体" w:cs="宋体"/>
          <w:sz w:val="24"/>
          <w:szCs w:val="24"/>
        </w:rPr>
        <w:t>可视为验收合格。验收合格后，由甲乙双方签署验收</w:t>
      </w:r>
      <w:r>
        <w:rPr>
          <w:rFonts w:ascii="宋体" w:hAnsi="宋体" w:eastAsia="宋体" w:cs="宋体"/>
          <w:spacing w:val="-1"/>
          <w:sz w:val="24"/>
          <w:szCs w:val="24"/>
        </w:rPr>
        <w:t>单并加盖采购人公章，甲乙双方各执一份。</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2" w:firstLineChars="200"/>
        <w:jc w:val="both"/>
        <w:textAlignment w:val="baseline"/>
        <w:rPr>
          <w:rFonts w:hint="eastAsia" w:ascii="宋体" w:hAnsi="宋体" w:eastAsia="宋体" w:cs="宋体"/>
          <w:spacing w:val="-2"/>
          <w:position w:val="19"/>
          <w:sz w:val="24"/>
          <w:szCs w:val="24"/>
          <w:lang w:eastAsia="zh-CN"/>
        </w:rPr>
      </w:pPr>
      <w:r>
        <w:rPr>
          <w:rFonts w:ascii="宋体" w:hAnsi="宋体" w:eastAsia="宋体" w:cs="宋体"/>
          <w:spacing w:val="-2"/>
          <w:position w:val="19"/>
          <w:sz w:val="24"/>
          <w:szCs w:val="24"/>
        </w:rPr>
        <w:t>6.甲方应提供该项目验收报告交同级财政监管部门，由财政部门按规定程序抽验后办</w:t>
      </w:r>
      <w:r>
        <w:rPr>
          <w:rFonts w:hint="eastAsia" w:ascii="宋体" w:hAnsi="宋体" w:eastAsia="宋体" w:cs="宋体"/>
          <w:spacing w:val="-2"/>
          <w:position w:val="19"/>
          <w:sz w:val="24"/>
          <w:szCs w:val="24"/>
          <w:lang w:eastAsia="zh-CN"/>
        </w:rPr>
        <w:t>理资金拨付。</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2" w:firstLineChars="200"/>
        <w:jc w:val="both"/>
        <w:textAlignment w:val="baseline"/>
        <w:rPr>
          <w:rFonts w:ascii="宋体" w:hAnsi="宋体" w:eastAsia="宋体" w:cs="宋体"/>
          <w:sz w:val="24"/>
          <w:szCs w:val="24"/>
        </w:rPr>
      </w:pPr>
      <w:r>
        <w:rPr>
          <w:rFonts w:ascii="宋体" w:hAnsi="宋体" w:eastAsia="宋体" w:cs="宋体"/>
          <w:spacing w:val="-2"/>
          <w:position w:val="19"/>
          <w:sz w:val="24"/>
          <w:szCs w:val="24"/>
        </w:rPr>
        <w:t>7.甲方在验收过程中发现乙方有违约问题，可按公开招标文件的规定要求乙方及时予</w:t>
      </w:r>
      <w:r>
        <w:rPr>
          <w:rFonts w:hint="eastAsia" w:ascii="宋体" w:hAnsi="宋体" w:eastAsia="宋体" w:cs="宋体"/>
          <w:spacing w:val="-2"/>
          <w:position w:val="19"/>
          <w:sz w:val="24"/>
          <w:szCs w:val="24"/>
          <w:lang w:eastAsia="zh-CN"/>
        </w:rPr>
        <w:t>发解决。</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6" w:firstLineChars="200"/>
        <w:jc w:val="both"/>
        <w:textAlignment w:val="baseline"/>
        <w:rPr>
          <w:rFonts w:ascii="宋体" w:hAnsi="宋体" w:eastAsia="宋体" w:cs="宋体"/>
          <w:sz w:val="24"/>
          <w:szCs w:val="24"/>
        </w:rPr>
      </w:pPr>
      <w:r>
        <w:rPr>
          <w:rFonts w:ascii="宋体" w:hAnsi="宋体" w:eastAsia="宋体" w:cs="宋体"/>
          <w:spacing w:val="-1"/>
          <w:position w:val="19"/>
          <w:sz w:val="24"/>
          <w:szCs w:val="24"/>
        </w:rPr>
        <w:t>8.乙方向甲方提供相关完税销售发票。</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58" w:firstLineChars="200"/>
        <w:jc w:val="both"/>
        <w:textAlignment w:val="baseline"/>
        <w:rPr>
          <w:rFonts w:ascii="宋体" w:hAnsi="宋体" w:eastAsia="宋体" w:cs="宋体"/>
          <w:b/>
          <w:bCs/>
          <w:sz w:val="24"/>
          <w:szCs w:val="24"/>
        </w:rPr>
      </w:pPr>
      <w:r>
        <w:rPr>
          <w:rFonts w:ascii="宋体" w:hAnsi="宋体" w:eastAsia="宋体" w:cs="宋体"/>
          <w:b/>
          <w:bCs/>
          <w:spacing w:val="-6"/>
          <w:sz w:val="24"/>
          <w:szCs w:val="24"/>
        </w:rPr>
        <w:t>四、付款方式</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04" w:firstLineChars="200"/>
        <w:jc w:val="both"/>
        <w:textAlignment w:val="baseline"/>
        <w:rPr>
          <w:rFonts w:ascii="宋体" w:hAnsi="宋体" w:eastAsia="宋体" w:cs="宋体"/>
          <w:sz w:val="24"/>
          <w:szCs w:val="24"/>
        </w:rPr>
      </w:pPr>
      <w:r>
        <w:rPr>
          <w:rFonts w:ascii="宋体" w:hAnsi="宋体" w:eastAsia="宋体" w:cs="宋体"/>
          <w:spacing w:val="-19"/>
          <w:sz w:val="24"/>
          <w:szCs w:val="24"/>
        </w:rPr>
        <w:t>甲 乙</w:t>
      </w:r>
      <w:r>
        <w:rPr>
          <w:rFonts w:ascii="宋体" w:hAnsi="宋体" w:eastAsia="宋体" w:cs="宋体"/>
          <w:spacing w:val="-39"/>
          <w:sz w:val="24"/>
          <w:szCs w:val="24"/>
        </w:rPr>
        <w:t xml:space="preserve"> </w:t>
      </w:r>
      <w:r>
        <w:rPr>
          <w:rFonts w:ascii="宋体" w:hAnsi="宋体" w:eastAsia="宋体" w:cs="宋体"/>
          <w:spacing w:val="-19"/>
          <w:sz w:val="24"/>
          <w:szCs w:val="24"/>
        </w:rPr>
        <w:t>双</w:t>
      </w:r>
      <w:r>
        <w:rPr>
          <w:rFonts w:ascii="宋体" w:hAnsi="宋体" w:eastAsia="宋体" w:cs="宋体"/>
          <w:spacing w:val="-42"/>
          <w:sz w:val="24"/>
          <w:szCs w:val="24"/>
        </w:rPr>
        <w:t xml:space="preserve"> </w:t>
      </w:r>
      <w:r>
        <w:rPr>
          <w:rFonts w:ascii="宋体" w:hAnsi="宋体" w:eastAsia="宋体" w:cs="宋体"/>
          <w:spacing w:val="-19"/>
          <w:sz w:val="24"/>
          <w:szCs w:val="24"/>
        </w:rPr>
        <w:t>方</w:t>
      </w:r>
      <w:r>
        <w:rPr>
          <w:rFonts w:ascii="宋体" w:hAnsi="宋体" w:eastAsia="宋体" w:cs="宋体"/>
          <w:spacing w:val="-41"/>
          <w:sz w:val="24"/>
          <w:szCs w:val="24"/>
        </w:rPr>
        <w:t xml:space="preserve"> </w:t>
      </w:r>
      <w:r>
        <w:rPr>
          <w:rFonts w:ascii="宋体" w:hAnsi="宋体" w:eastAsia="宋体" w:cs="宋体"/>
          <w:spacing w:val="-19"/>
          <w:sz w:val="24"/>
          <w:szCs w:val="24"/>
        </w:rPr>
        <w:t>签</w:t>
      </w:r>
      <w:r>
        <w:rPr>
          <w:rFonts w:ascii="宋体" w:hAnsi="宋体" w:eastAsia="宋体" w:cs="宋体"/>
          <w:spacing w:val="-39"/>
          <w:sz w:val="24"/>
          <w:szCs w:val="24"/>
        </w:rPr>
        <w:t xml:space="preserve"> </w:t>
      </w:r>
      <w:r>
        <w:rPr>
          <w:rFonts w:ascii="宋体" w:hAnsi="宋体" w:eastAsia="宋体" w:cs="宋体"/>
          <w:spacing w:val="-19"/>
          <w:sz w:val="24"/>
          <w:szCs w:val="24"/>
        </w:rPr>
        <w:t>订</w:t>
      </w:r>
      <w:r>
        <w:rPr>
          <w:rFonts w:ascii="宋体" w:hAnsi="宋体" w:eastAsia="宋体" w:cs="宋体"/>
          <w:spacing w:val="-40"/>
          <w:sz w:val="24"/>
          <w:szCs w:val="24"/>
        </w:rPr>
        <w:t xml:space="preserve"> </w:t>
      </w:r>
      <w:r>
        <w:rPr>
          <w:rFonts w:ascii="宋体" w:hAnsi="宋体" w:eastAsia="宋体" w:cs="宋体"/>
          <w:spacing w:val="-19"/>
          <w:sz w:val="24"/>
          <w:szCs w:val="24"/>
        </w:rPr>
        <w:t>合 同</w:t>
      </w:r>
      <w:r>
        <w:rPr>
          <w:rFonts w:ascii="宋体" w:hAnsi="宋体" w:eastAsia="宋体" w:cs="宋体"/>
          <w:spacing w:val="-39"/>
          <w:sz w:val="24"/>
          <w:szCs w:val="24"/>
        </w:rPr>
        <w:t xml:space="preserve"> </w:t>
      </w:r>
      <w:r>
        <w:rPr>
          <w:rFonts w:ascii="宋体" w:hAnsi="宋体" w:eastAsia="宋体" w:cs="宋体"/>
          <w:spacing w:val="-19"/>
          <w:sz w:val="24"/>
          <w:szCs w:val="24"/>
        </w:rPr>
        <w:t>后 ， 甲</w:t>
      </w:r>
      <w:r>
        <w:rPr>
          <w:rFonts w:ascii="宋体" w:hAnsi="宋体" w:eastAsia="宋体" w:cs="宋体"/>
          <w:spacing w:val="-42"/>
          <w:sz w:val="24"/>
          <w:szCs w:val="24"/>
        </w:rPr>
        <w:t xml:space="preserve"> </w:t>
      </w:r>
      <w:r>
        <w:rPr>
          <w:rFonts w:ascii="宋体" w:hAnsi="宋体" w:eastAsia="宋体" w:cs="宋体"/>
          <w:spacing w:val="-19"/>
          <w:sz w:val="24"/>
          <w:szCs w:val="24"/>
        </w:rPr>
        <w:t>方</w:t>
      </w:r>
      <w:r>
        <w:rPr>
          <w:rFonts w:ascii="宋体" w:hAnsi="宋体" w:eastAsia="宋体" w:cs="宋体"/>
          <w:spacing w:val="-36"/>
          <w:sz w:val="24"/>
          <w:szCs w:val="24"/>
        </w:rPr>
        <w:t xml:space="preserve"> </w:t>
      </w:r>
      <w:r>
        <w:rPr>
          <w:rFonts w:ascii="宋体" w:hAnsi="宋体" w:eastAsia="宋体" w:cs="宋体"/>
          <w:spacing w:val="-19"/>
          <w:sz w:val="24"/>
          <w:szCs w:val="24"/>
        </w:rPr>
        <w:t>先</w:t>
      </w:r>
      <w:r>
        <w:rPr>
          <w:rFonts w:ascii="宋体" w:hAnsi="宋体" w:eastAsia="宋体" w:cs="宋体"/>
          <w:spacing w:val="-17"/>
          <w:sz w:val="24"/>
          <w:szCs w:val="24"/>
        </w:rPr>
        <w:t xml:space="preserve"> </w:t>
      </w:r>
      <w:r>
        <w:rPr>
          <w:rFonts w:ascii="宋体" w:hAnsi="宋体" w:eastAsia="宋体" w:cs="宋体"/>
          <w:spacing w:val="-19"/>
          <w:sz w:val="24"/>
          <w:szCs w:val="24"/>
        </w:rPr>
        <w:t>向</w:t>
      </w:r>
      <w:r>
        <w:rPr>
          <w:rFonts w:ascii="宋体" w:hAnsi="宋体" w:eastAsia="宋体" w:cs="宋体"/>
          <w:spacing w:val="-18"/>
          <w:sz w:val="24"/>
          <w:szCs w:val="24"/>
        </w:rPr>
        <w:t xml:space="preserve"> </w:t>
      </w:r>
      <w:r>
        <w:rPr>
          <w:rFonts w:ascii="宋体" w:hAnsi="宋体" w:eastAsia="宋体" w:cs="宋体"/>
          <w:spacing w:val="-19"/>
          <w:sz w:val="24"/>
          <w:szCs w:val="24"/>
        </w:rPr>
        <w:t>乙</w:t>
      </w:r>
      <w:r>
        <w:rPr>
          <w:rFonts w:ascii="宋体" w:hAnsi="宋体" w:eastAsia="宋体" w:cs="宋体"/>
          <w:spacing w:val="-42"/>
          <w:sz w:val="24"/>
          <w:szCs w:val="24"/>
        </w:rPr>
        <w:t xml:space="preserve"> </w:t>
      </w:r>
      <w:r>
        <w:rPr>
          <w:rFonts w:ascii="宋体" w:hAnsi="宋体" w:eastAsia="宋体" w:cs="宋体"/>
          <w:spacing w:val="-19"/>
          <w:sz w:val="24"/>
          <w:szCs w:val="24"/>
        </w:rPr>
        <w:t>方</w:t>
      </w:r>
      <w:r>
        <w:rPr>
          <w:rFonts w:ascii="宋体" w:hAnsi="宋体" w:eastAsia="宋体" w:cs="宋体"/>
          <w:spacing w:val="-40"/>
          <w:sz w:val="24"/>
          <w:szCs w:val="24"/>
        </w:rPr>
        <w:t xml:space="preserve"> </w:t>
      </w:r>
      <w:r>
        <w:rPr>
          <w:rFonts w:ascii="宋体" w:hAnsi="宋体" w:eastAsia="宋体" w:cs="宋体"/>
          <w:spacing w:val="-19"/>
          <w:sz w:val="24"/>
          <w:szCs w:val="24"/>
        </w:rPr>
        <w:t>支</w:t>
      </w:r>
      <w:r>
        <w:rPr>
          <w:rFonts w:ascii="宋体" w:hAnsi="宋体" w:eastAsia="宋体" w:cs="宋体"/>
          <w:spacing w:val="-41"/>
          <w:sz w:val="24"/>
          <w:szCs w:val="24"/>
        </w:rPr>
        <w:t xml:space="preserve"> </w:t>
      </w:r>
      <w:r>
        <w:rPr>
          <w:rFonts w:ascii="宋体" w:hAnsi="宋体" w:eastAsia="宋体" w:cs="宋体"/>
          <w:spacing w:val="-19"/>
          <w:sz w:val="24"/>
          <w:szCs w:val="24"/>
        </w:rPr>
        <w:t>付</w:t>
      </w:r>
      <w:r>
        <w:rPr>
          <w:rFonts w:ascii="宋体" w:hAnsi="宋体" w:eastAsia="宋体" w:cs="宋体"/>
          <w:spacing w:val="-40"/>
          <w:sz w:val="24"/>
          <w:szCs w:val="24"/>
        </w:rPr>
        <w:t xml:space="preserve"> </w:t>
      </w:r>
      <w:r>
        <w:rPr>
          <w:rFonts w:ascii="宋体" w:hAnsi="宋体" w:eastAsia="宋体" w:cs="宋体"/>
          <w:spacing w:val="-19"/>
          <w:sz w:val="24"/>
          <w:szCs w:val="24"/>
        </w:rPr>
        <w:t>合</w:t>
      </w:r>
      <w:r>
        <w:rPr>
          <w:rFonts w:ascii="宋体" w:hAnsi="宋体" w:eastAsia="宋体" w:cs="宋体"/>
          <w:spacing w:val="-18"/>
          <w:sz w:val="24"/>
          <w:szCs w:val="24"/>
        </w:rPr>
        <w:t xml:space="preserve"> </w:t>
      </w:r>
      <w:r>
        <w:rPr>
          <w:rFonts w:ascii="宋体" w:hAnsi="宋体" w:eastAsia="宋体" w:cs="宋体"/>
          <w:spacing w:val="-19"/>
          <w:sz w:val="24"/>
          <w:szCs w:val="24"/>
        </w:rPr>
        <w:t>同</w:t>
      </w:r>
      <w:r>
        <w:rPr>
          <w:rFonts w:ascii="宋体" w:hAnsi="宋体" w:eastAsia="宋体" w:cs="宋体"/>
          <w:spacing w:val="-42"/>
          <w:sz w:val="24"/>
          <w:szCs w:val="24"/>
        </w:rPr>
        <w:t xml:space="preserve"> </w:t>
      </w:r>
      <w:r>
        <w:rPr>
          <w:rFonts w:ascii="宋体" w:hAnsi="宋体" w:eastAsia="宋体" w:cs="宋体"/>
          <w:spacing w:val="-19"/>
          <w:sz w:val="24"/>
          <w:szCs w:val="24"/>
        </w:rPr>
        <w:t>价</w:t>
      </w:r>
      <w:r>
        <w:rPr>
          <w:rFonts w:ascii="宋体" w:hAnsi="宋体" w:eastAsia="宋体" w:cs="宋体"/>
          <w:spacing w:val="-40"/>
          <w:sz w:val="24"/>
          <w:szCs w:val="24"/>
        </w:rPr>
        <w:t xml:space="preserve"> </w:t>
      </w:r>
      <w:r>
        <w:rPr>
          <w:rFonts w:ascii="宋体" w:hAnsi="宋体" w:eastAsia="宋体" w:cs="宋体"/>
          <w:spacing w:val="-19"/>
          <w:sz w:val="24"/>
          <w:szCs w:val="24"/>
        </w:rPr>
        <w:t>款</w:t>
      </w:r>
      <w:r>
        <w:rPr>
          <w:rFonts w:ascii="宋体" w:hAnsi="宋体" w:eastAsia="宋体" w:cs="宋体"/>
          <w:spacing w:val="-22"/>
          <w:sz w:val="24"/>
          <w:szCs w:val="24"/>
        </w:rPr>
        <w:t xml:space="preserve"> </w:t>
      </w:r>
      <w:r>
        <w:rPr>
          <w:rFonts w:ascii="宋体" w:hAnsi="宋体" w:eastAsia="宋体" w:cs="宋体"/>
          <w:spacing w:val="-19"/>
          <w:sz w:val="24"/>
          <w:szCs w:val="24"/>
        </w:rPr>
        <w:t>的</w:t>
      </w:r>
      <w:r>
        <w:rPr>
          <w:rFonts w:ascii="宋体" w:hAnsi="宋体" w:eastAsia="宋体" w:cs="宋体"/>
          <w:spacing w:val="-38"/>
          <w:sz w:val="24"/>
          <w:szCs w:val="24"/>
        </w:rPr>
        <w:t xml:space="preserve"> </w:t>
      </w:r>
      <w:r>
        <w:rPr>
          <w:rFonts w:hint="eastAsia" w:ascii="宋体" w:hAnsi="宋体" w:eastAsia="宋体" w:cs="宋体"/>
          <w:spacing w:val="-19"/>
          <w:sz w:val="24"/>
          <w:szCs w:val="24"/>
          <w:u w:val="single"/>
          <w:lang w:val="en-US" w:eastAsia="zh-CN"/>
        </w:rPr>
        <w:t xml:space="preserve">  </w:t>
      </w:r>
      <w:r>
        <w:rPr>
          <w:rFonts w:ascii="宋体" w:hAnsi="宋体" w:eastAsia="宋体" w:cs="宋体"/>
          <w:spacing w:val="-19"/>
          <w:sz w:val="24"/>
          <w:szCs w:val="24"/>
        </w:rPr>
        <w:t>%</w:t>
      </w:r>
      <w:r>
        <w:rPr>
          <w:rFonts w:ascii="宋体" w:hAnsi="宋体" w:eastAsia="宋体" w:cs="宋体"/>
          <w:spacing w:val="-24"/>
          <w:sz w:val="24"/>
          <w:szCs w:val="24"/>
        </w:rPr>
        <w:t xml:space="preserve"> </w:t>
      </w:r>
      <w:r>
        <w:rPr>
          <w:rFonts w:ascii="宋体" w:hAnsi="宋体" w:eastAsia="宋体" w:cs="宋体"/>
          <w:spacing w:val="-19"/>
          <w:sz w:val="24"/>
          <w:szCs w:val="24"/>
        </w:rPr>
        <w:t>即</w:t>
      </w:r>
      <w:r>
        <w:rPr>
          <w:rFonts w:ascii="宋体" w:hAnsi="宋体" w:eastAsia="宋体" w:cs="宋体"/>
          <w:spacing w:val="-39"/>
          <w:sz w:val="24"/>
          <w:szCs w:val="24"/>
        </w:rPr>
        <w:t xml:space="preserve"> </w:t>
      </w:r>
      <w:r>
        <w:rPr>
          <w:rFonts w:ascii="宋体" w:hAnsi="宋体" w:eastAsia="宋体" w:cs="宋体"/>
          <w:spacing w:val="-19"/>
          <w:sz w:val="24"/>
          <w:szCs w:val="24"/>
        </w:rPr>
        <w:t>人</w:t>
      </w:r>
      <w:r>
        <w:rPr>
          <w:rFonts w:ascii="宋体" w:hAnsi="宋体" w:eastAsia="宋体" w:cs="宋体"/>
          <w:spacing w:val="-17"/>
          <w:sz w:val="24"/>
          <w:szCs w:val="24"/>
        </w:rPr>
        <w:t xml:space="preserve"> </w:t>
      </w:r>
      <w:r>
        <w:rPr>
          <w:rFonts w:ascii="宋体" w:hAnsi="宋体" w:eastAsia="宋体" w:cs="宋体"/>
          <w:spacing w:val="-19"/>
          <w:sz w:val="24"/>
          <w:szCs w:val="24"/>
        </w:rPr>
        <w:t>民</w:t>
      </w:r>
      <w:r>
        <w:rPr>
          <w:rFonts w:ascii="宋体" w:hAnsi="宋体" w:eastAsia="宋体" w:cs="宋体"/>
          <w:spacing w:val="-15"/>
          <w:sz w:val="24"/>
          <w:szCs w:val="24"/>
        </w:rPr>
        <w:t xml:space="preserve"> </w:t>
      </w:r>
      <w:r>
        <w:rPr>
          <w:rFonts w:ascii="宋体" w:hAnsi="宋体" w:eastAsia="宋体" w:cs="宋体"/>
          <w:spacing w:val="-19"/>
          <w:sz w:val="24"/>
          <w:szCs w:val="24"/>
        </w:rPr>
        <w:t>币</w:t>
      </w:r>
      <w:r>
        <w:rPr>
          <w:rFonts w:ascii="宋体" w:hAnsi="宋体" w:eastAsia="宋体" w:cs="宋体"/>
          <w:sz w:val="24"/>
          <w:szCs w:val="24"/>
        </w:rPr>
        <w:t xml:space="preserve"> </w:t>
      </w:r>
      <w:r>
        <w:rPr>
          <w:rFonts w:hint="eastAsia" w:ascii="宋体" w:hAnsi="宋体" w:eastAsia="宋体" w:cs="宋体"/>
          <w:sz w:val="24"/>
          <w:szCs w:val="24"/>
          <w:lang w:eastAsia="zh-CN"/>
        </w:rPr>
        <w:t>小</w:t>
      </w:r>
      <w:r>
        <w:rPr>
          <w:rFonts w:ascii="宋体" w:hAnsi="宋体" w:eastAsia="宋体" w:cs="宋体"/>
          <w:spacing w:val="-3"/>
          <w:sz w:val="24"/>
          <w:szCs w:val="24"/>
        </w:rPr>
        <w:t>写</w:t>
      </w:r>
      <w:r>
        <w:rPr>
          <w:rFonts w:ascii="宋体" w:hAnsi="宋体" w:eastAsia="宋体" w:cs="宋体"/>
          <w:spacing w:val="-13"/>
          <w:sz w:val="24"/>
          <w:szCs w:val="24"/>
        </w:rPr>
        <w:t>：</w:t>
      </w:r>
      <w:r>
        <w:rPr>
          <w:rFonts w:ascii="宋体" w:hAnsi="宋体" w:eastAsia="宋体" w:cs="宋体"/>
          <w:spacing w:val="2"/>
          <w:sz w:val="24"/>
          <w:szCs w:val="24"/>
          <w:u w:val="single" w:color="auto"/>
        </w:rPr>
        <w:t xml:space="preserve">         </w:t>
      </w:r>
      <w:r>
        <w:rPr>
          <w:rFonts w:ascii="宋体" w:hAnsi="宋体" w:eastAsia="宋体" w:cs="宋体"/>
          <w:spacing w:val="-3"/>
          <w:sz w:val="24"/>
          <w:szCs w:val="24"/>
          <w:u w:val="single" w:color="auto"/>
        </w:rPr>
        <w:t>大写</w:t>
      </w:r>
      <w:r>
        <w:rPr>
          <w:rFonts w:ascii="宋体" w:hAnsi="宋体" w:eastAsia="宋体" w:cs="宋体"/>
          <w:spacing w:val="-13"/>
          <w:sz w:val="24"/>
          <w:szCs w:val="24"/>
          <w:u w:val="single" w:color="auto"/>
        </w:rPr>
        <w:t>：</w:t>
      </w:r>
      <w:r>
        <w:rPr>
          <w:rFonts w:ascii="宋体" w:hAnsi="宋体" w:eastAsia="宋体" w:cs="宋体"/>
          <w:spacing w:val="1"/>
          <w:sz w:val="24"/>
          <w:szCs w:val="24"/>
          <w:u w:val="single" w:color="auto"/>
        </w:rPr>
        <w:t xml:space="preserve">       </w:t>
      </w:r>
      <w:r>
        <w:rPr>
          <w:rFonts w:ascii="宋体" w:hAnsi="宋体" w:eastAsia="宋体" w:cs="宋体"/>
          <w:spacing w:val="-13"/>
          <w:sz w:val="24"/>
          <w:szCs w:val="24"/>
          <w:u w:val="single" w:color="auto"/>
        </w:rPr>
        <w:t>，</w:t>
      </w:r>
      <w:r>
        <w:rPr>
          <w:rFonts w:ascii="宋体" w:hAnsi="宋体" w:eastAsia="宋体" w:cs="宋体"/>
          <w:spacing w:val="-3"/>
          <w:sz w:val="24"/>
          <w:szCs w:val="24"/>
        </w:rPr>
        <w:t>作为预付款；待乙方完成项目</w:t>
      </w:r>
      <w:r>
        <w:rPr>
          <w:rFonts w:hint="eastAsia" w:ascii="宋体" w:hAnsi="宋体" w:eastAsia="宋体" w:cs="宋体"/>
          <w:spacing w:val="-3"/>
          <w:sz w:val="24"/>
          <w:szCs w:val="24"/>
          <w:u w:val="single"/>
          <w:lang w:val="en-US" w:eastAsia="zh-CN"/>
        </w:rPr>
        <w:t xml:space="preserve">  </w:t>
      </w:r>
      <w:r>
        <w:rPr>
          <w:rFonts w:ascii="宋体" w:hAnsi="宋体" w:eastAsia="宋体" w:cs="宋体"/>
          <w:spacing w:val="-3"/>
          <w:sz w:val="24"/>
          <w:szCs w:val="24"/>
        </w:rPr>
        <w:t>个月，通过</w:t>
      </w:r>
      <w:r>
        <w:rPr>
          <w:rFonts w:ascii="宋体" w:hAnsi="宋体" w:eastAsia="宋体" w:cs="宋体"/>
          <w:spacing w:val="-2"/>
          <w:sz w:val="24"/>
          <w:szCs w:val="24"/>
        </w:rPr>
        <w:t>验收合格后支付合同价款的</w:t>
      </w:r>
      <w:r>
        <w:rPr>
          <w:rFonts w:hint="eastAsia" w:ascii="宋体" w:hAnsi="宋体" w:eastAsia="宋体" w:cs="宋体"/>
          <w:spacing w:val="-2"/>
          <w:sz w:val="24"/>
          <w:szCs w:val="24"/>
          <w:u w:val="single"/>
          <w:lang w:val="en-US" w:eastAsia="zh-CN"/>
        </w:rPr>
        <w:t xml:space="preserve">  </w:t>
      </w:r>
      <w:r>
        <w:rPr>
          <w:rFonts w:ascii="宋体" w:hAnsi="宋体" w:eastAsia="宋体" w:cs="宋体"/>
          <w:spacing w:val="-2"/>
          <w:sz w:val="24"/>
          <w:szCs w:val="24"/>
        </w:rPr>
        <w:t>%即人民币</w:t>
      </w:r>
      <w:r>
        <w:rPr>
          <w:rFonts w:ascii="宋体" w:hAnsi="宋体" w:eastAsia="宋体" w:cs="宋体"/>
          <w:spacing w:val="-17"/>
          <w:sz w:val="24"/>
          <w:szCs w:val="24"/>
        </w:rPr>
        <w:t>：</w:t>
      </w:r>
      <w:r>
        <w:rPr>
          <w:rFonts w:ascii="宋体" w:hAnsi="宋体" w:eastAsia="宋体" w:cs="宋体"/>
          <w:spacing w:val="2"/>
          <w:sz w:val="24"/>
          <w:szCs w:val="24"/>
          <w:u w:val="single" w:color="auto"/>
        </w:rPr>
        <w:t xml:space="preserve"> </w:t>
      </w:r>
      <w:r>
        <w:rPr>
          <w:rFonts w:hint="eastAsia" w:ascii="宋体" w:hAnsi="宋体" w:eastAsia="宋体" w:cs="宋体"/>
          <w:spacing w:val="2"/>
          <w:sz w:val="24"/>
          <w:szCs w:val="24"/>
          <w:u w:val="single" w:color="auto"/>
          <w:lang w:val="en-US" w:eastAsia="zh-CN"/>
        </w:rPr>
        <w:t xml:space="preserve">   </w:t>
      </w:r>
      <w:r>
        <w:rPr>
          <w:rFonts w:ascii="宋体" w:hAnsi="宋体" w:eastAsia="宋体" w:cs="宋体"/>
          <w:spacing w:val="2"/>
          <w:sz w:val="24"/>
          <w:szCs w:val="24"/>
          <w:u w:val="single" w:color="auto"/>
        </w:rPr>
        <w:t xml:space="preserve"> </w:t>
      </w:r>
      <w:r>
        <w:rPr>
          <w:rFonts w:ascii="宋体" w:hAnsi="宋体" w:eastAsia="宋体" w:cs="宋体"/>
          <w:spacing w:val="-2"/>
          <w:sz w:val="24"/>
          <w:szCs w:val="24"/>
          <w:u w:val="single" w:color="auto"/>
        </w:rPr>
        <w:t>大写</w:t>
      </w:r>
      <w:r>
        <w:rPr>
          <w:rFonts w:ascii="宋体" w:hAnsi="宋体" w:eastAsia="宋体" w:cs="宋体"/>
          <w:spacing w:val="-17"/>
          <w:sz w:val="24"/>
          <w:szCs w:val="24"/>
          <w:u w:val="single" w:color="auto"/>
        </w:rPr>
        <w:t>：</w:t>
      </w:r>
      <w:r>
        <w:rPr>
          <w:rFonts w:ascii="宋体" w:hAnsi="宋体" w:eastAsia="宋体" w:cs="宋体"/>
          <w:spacing w:val="10"/>
          <w:sz w:val="24"/>
          <w:szCs w:val="24"/>
          <w:u w:val="single" w:color="auto"/>
        </w:rPr>
        <w:t xml:space="preserve">       </w:t>
      </w:r>
      <w:r>
        <w:rPr>
          <w:rFonts w:ascii="宋体" w:hAnsi="宋体" w:eastAsia="宋体" w:cs="宋体"/>
          <w:spacing w:val="-89"/>
          <w:sz w:val="24"/>
          <w:szCs w:val="24"/>
        </w:rPr>
        <w:t xml:space="preserve"> </w:t>
      </w:r>
      <w:r>
        <w:rPr>
          <w:rFonts w:ascii="宋体" w:hAnsi="宋体" w:eastAsia="宋体" w:cs="宋体"/>
          <w:spacing w:val="-17"/>
          <w:sz w:val="24"/>
          <w:szCs w:val="24"/>
        </w:rPr>
        <w:t>；</w:t>
      </w:r>
      <w:r>
        <w:rPr>
          <w:rFonts w:ascii="宋体" w:hAnsi="宋体" w:eastAsia="宋体" w:cs="宋体"/>
          <w:spacing w:val="-2"/>
          <w:sz w:val="24"/>
          <w:szCs w:val="24"/>
        </w:rPr>
        <w:t>待乙</w:t>
      </w:r>
      <w:r>
        <w:rPr>
          <w:rFonts w:ascii="宋体" w:hAnsi="宋体" w:eastAsia="宋体" w:cs="宋体"/>
          <w:sz w:val="24"/>
          <w:szCs w:val="24"/>
        </w:rPr>
        <w:t xml:space="preserve"> </w:t>
      </w:r>
      <w:r>
        <w:rPr>
          <w:rFonts w:ascii="宋体" w:hAnsi="宋体" w:eastAsia="宋体" w:cs="宋体"/>
          <w:spacing w:val="-3"/>
          <w:sz w:val="24"/>
          <w:szCs w:val="24"/>
        </w:rPr>
        <w:t>方完成项目满</w:t>
      </w:r>
      <w:r>
        <w:rPr>
          <w:rFonts w:hint="eastAsia" w:ascii="宋体" w:hAnsi="宋体" w:eastAsia="宋体" w:cs="宋体"/>
          <w:spacing w:val="-3"/>
          <w:sz w:val="24"/>
          <w:szCs w:val="24"/>
          <w:u w:val="single"/>
          <w:lang w:val="en-US" w:eastAsia="zh-CN"/>
        </w:rPr>
        <w:t xml:space="preserve">  </w:t>
      </w:r>
      <w:r>
        <w:rPr>
          <w:rFonts w:ascii="宋体" w:hAnsi="宋体" w:eastAsia="宋体" w:cs="宋体"/>
          <w:spacing w:val="-3"/>
          <w:sz w:val="24"/>
          <w:szCs w:val="24"/>
        </w:rPr>
        <w:t>个月(</w:t>
      </w:r>
      <w:r>
        <w:rPr>
          <w:rFonts w:hint="eastAsia" w:ascii="宋体" w:hAnsi="宋体" w:eastAsia="宋体" w:cs="宋体"/>
          <w:spacing w:val="-3"/>
          <w:sz w:val="24"/>
          <w:szCs w:val="24"/>
          <w:lang w:eastAsia="zh-CN"/>
        </w:rPr>
        <w:t>半</w:t>
      </w:r>
      <w:r>
        <w:rPr>
          <w:rFonts w:ascii="宋体" w:hAnsi="宋体" w:eastAsia="宋体" w:cs="宋体"/>
          <w:spacing w:val="-3"/>
          <w:sz w:val="24"/>
          <w:szCs w:val="24"/>
        </w:rPr>
        <w:t>年)，验收合格后支付合同价款的</w:t>
      </w:r>
      <w:r>
        <w:rPr>
          <w:rFonts w:hint="eastAsia" w:ascii="宋体" w:hAnsi="宋体" w:eastAsia="宋体" w:cs="宋体"/>
          <w:spacing w:val="-3"/>
          <w:sz w:val="24"/>
          <w:szCs w:val="24"/>
          <w:u w:val="single"/>
          <w:lang w:val="en-US" w:eastAsia="zh-CN"/>
        </w:rPr>
        <w:t xml:space="preserve">  </w:t>
      </w:r>
      <w:r>
        <w:rPr>
          <w:rFonts w:ascii="宋体" w:hAnsi="宋体" w:eastAsia="宋体" w:cs="宋体"/>
          <w:spacing w:val="-3"/>
          <w:sz w:val="24"/>
          <w:szCs w:val="24"/>
        </w:rPr>
        <w:t>%即人民币</w:t>
      </w:r>
      <w:r>
        <w:rPr>
          <w:rFonts w:ascii="宋体" w:hAnsi="宋体" w:eastAsia="宋体" w:cs="宋体"/>
          <w:spacing w:val="-54"/>
          <w:w w:val="92"/>
          <w:sz w:val="24"/>
          <w:szCs w:val="24"/>
        </w:rPr>
        <w:t>：</w:t>
      </w:r>
      <w:r>
        <w:rPr>
          <w:rFonts w:ascii="宋体" w:hAnsi="宋体" w:eastAsia="宋体" w:cs="宋体"/>
          <w:sz w:val="24"/>
          <w:szCs w:val="24"/>
          <w:u w:val="single" w:color="auto"/>
        </w:rPr>
        <w:t xml:space="preserve">            </w:t>
      </w:r>
      <w:r>
        <w:rPr>
          <w:rFonts w:ascii="宋体" w:hAnsi="宋体" w:eastAsia="宋体" w:cs="宋体"/>
          <w:spacing w:val="-54"/>
          <w:w w:val="92"/>
          <w:sz w:val="24"/>
          <w:szCs w:val="24"/>
          <w:u w:val="single" w:color="auto"/>
        </w:rPr>
        <w:t>，</w:t>
      </w:r>
      <w:r>
        <w:rPr>
          <w:rFonts w:ascii="宋体" w:hAnsi="宋体" w:eastAsia="宋体" w:cs="宋体"/>
          <w:spacing w:val="5"/>
          <w:sz w:val="24"/>
          <w:szCs w:val="24"/>
          <w:u w:val="single" w:color="auto"/>
        </w:rPr>
        <w:t xml:space="preserve"> </w:t>
      </w:r>
      <w:r>
        <w:rPr>
          <w:rFonts w:hint="eastAsia" w:ascii="宋体" w:hAnsi="宋体" w:eastAsia="宋体" w:cs="宋体"/>
          <w:spacing w:val="5"/>
          <w:sz w:val="24"/>
          <w:szCs w:val="24"/>
          <w:u w:val="single" w:color="auto"/>
          <w:lang w:val="en-US" w:eastAsia="zh-CN"/>
        </w:rPr>
        <w:t xml:space="preserve">  </w:t>
      </w:r>
      <w:r>
        <w:rPr>
          <w:rFonts w:ascii="宋体" w:hAnsi="宋体" w:eastAsia="宋体" w:cs="宋体"/>
          <w:sz w:val="24"/>
          <w:szCs w:val="24"/>
          <w:u w:val="single" w:color="auto"/>
        </w:rPr>
        <w:t>大写</w:t>
      </w:r>
      <w:r>
        <w:rPr>
          <w:rFonts w:ascii="宋体" w:hAnsi="宋体" w:eastAsia="宋体" w:cs="宋体"/>
          <w:spacing w:val="-56"/>
          <w:sz w:val="24"/>
          <w:szCs w:val="24"/>
          <w:u w:val="single" w:color="auto"/>
        </w:rPr>
        <w:t>：</w:t>
      </w:r>
      <w:r>
        <w:rPr>
          <w:rFonts w:ascii="宋体" w:hAnsi="宋体" w:eastAsia="宋体" w:cs="宋体"/>
          <w:spacing w:val="3"/>
          <w:sz w:val="24"/>
          <w:szCs w:val="24"/>
          <w:u w:val="single" w:color="auto"/>
        </w:rPr>
        <w:t xml:space="preserve">     </w:t>
      </w:r>
      <w:r>
        <w:rPr>
          <w:rFonts w:ascii="宋体" w:hAnsi="宋体" w:eastAsia="宋体" w:cs="宋体"/>
          <w:spacing w:val="-56"/>
          <w:sz w:val="24"/>
          <w:szCs w:val="24"/>
        </w:rPr>
        <w:t>；</w:t>
      </w:r>
      <w:r>
        <w:rPr>
          <w:rFonts w:ascii="宋体" w:hAnsi="宋体" w:eastAsia="宋体" w:cs="宋体"/>
          <w:sz w:val="24"/>
          <w:szCs w:val="24"/>
        </w:rPr>
        <w:t>剩余合同价款</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%即人民币</w:t>
      </w:r>
      <w:r>
        <w:rPr>
          <w:rFonts w:ascii="宋体" w:hAnsi="宋体" w:eastAsia="宋体" w:cs="宋体"/>
          <w:spacing w:val="-56"/>
          <w:sz w:val="24"/>
          <w:szCs w:val="24"/>
        </w:rPr>
        <w:t>：</w:t>
      </w:r>
      <w:r>
        <w:rPr>
          <w:rFonts w:ascii="宋体" w:hAnsi="宋体" w:eastAsia="宋体" w:cs="宋体"/>
          <w:sz w:val="24"/>
          <w:szCs w:val="24"/>
          <w:u w:val="single" w:color="auto"/>
        </w:rPr>
        <w:t xml:space="preserve">         </w:t>
      </w:r>
      <w:r>
        <w:rPr>
          <w:rFonts w:ascii="宋体" w:hAnsi="宋体" w:eastAsia="宋体" w:cs="宋体"/>
          <w:spacing w:val="-56"/>
          <w:sz w:val="24"/>
          <w:szCs w:val="24"/>
          <w:u w:val="single" w:color="auto"/>
        </w:rPr>
        <w:t>，</w:t>
      </w:r>
      <w:r>
        <w:rPr>
          <w:rFonts w:ascii="宋体" w:hAnsi="宋体" w:eastAsia="宋体" w:cs="宋体"/>
          <w:sz w:val="24"/>
          <w:szCs w:val="24"/>
          <w:u w:val="single" w:color="auto"/>
        </w:rPr>
        <w:t xml:space="preserve">大写：        </w:t>
      </w:r>
      <w:r>
        <w:rPr>
          <w:rFonts w:ascii="宋体" w:hAnsi="宋体" w:eastAsia="宋体" w:cs="宋体"/>
          <w:spacing w:val="-102"/>
          <w:sz w:val="24"/>
          <w:szCs w:val="24"/>
        </w:rPr>
        <w:t xml:space="preserve"> </w:t>
      </w:r>
      <w:r>
        <w:rPr>
          <w:rFonts w:ascii="宋体" w:hAnsi="宋体" w:eastAsia="宋体" w:cs="宋体"/>
          <w:sz w:val="24"/>
          <w:szCs w:val="24"/>
        </w:rPr>
        <w:t>为质保金,待质保期满</w:t>
      </w:r>
      <w:r>
        <w:rPr>
          <w:rFonts w:hint="eastAsia" w:ascii="宋体" w:hAnsi="宋体" w:eastAsia="宋体" w:cs="宋体"/>
          <w:sz w:val="24"/>
          <w:szCs w:val="24"/>
          <w:u w:val="single"/>
          <w:lang w:val="en-US" w:eastAsia="zh-CN"/>
        </w:rPr>
        <w:t xml:space="preserve">    </w:t>
      </w:r>
      <w:r>
        <w:rPr>
          <w:rFonts w:ascii="宋体" w:hAnsi="宋体" w:eastAsia="宋体" w:cs="宋体"/>
          <w:sz w:val="24"/>
          <w:szCs w:val="24"/>
        </w:rPr>
        <w:t>个月，由乙方申请价款，</w:t>
      </w:r>
      <w:r>
        <w:rPr>
          <w:rFonts w:ascii="宋体" w:hAnsi="宋体" w:eastAsia="宋体" w:cs="宋体"/>
          <w:spacing w:val="-1"/>
          <w:sz w:val="24"/>
          <w:szCs w:val="24"/>
        </w:rPr>
        <w:t>甲方以转账方式予以拨付。</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8" w:firstLineChars="200"/>
        <w:jc w:val="both"/>
        <w:textAlignment w:val="baseline"/>
        <w:rPr>
          <w:rFonts w:ascii="宋体" w:hAnsi="宋体" w:eastAsia="宋体" w:cs="宋体"/>
          <w:sz w:val="24"/>
          <w:szCs w:val="24"/>
        </w:rPr>
      </w:pPr>
      <w:r>
        <w:rPr>
          <w:rFonts w:ascii="宋体" w:hAnsi="宋体" w:eastAsia="宋体" w:cs="宋体"/>
          <w:b/>
          <w:bCs/>
          <w:spacing w:val="-1"/>
          <w:sz w:val="24"/>
          <w:szCs w:val="24"/>
        </w:rPr>
        <w:t>五、</w:t>
      </w:r>
      <w:r>
        <w:rPr>
          <w:rFonts w:ascii="宋体" w:hAnsi="宋体" w:eastAsia="宋体" w:cs="宋体"/>
          <w:b/>
          <w:bCs/>
          <w:spacing w:val="-2"/>
          <w:sz w:val="24"/>
          <w:szCs w:val="24"/>
        </w:rPr>
        <w:t>合同的变更、终止与转让</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2" w:firstLineChars="200"/>
        <w:jc w:val="both"/>
        <w:textAlignment w:val="baseline"/>
        <w:rPr>
          <w:rFonts w:ascii="宋体" w:hAnsi="宋体" w:eastAsia="宋体" w:cs="宋体"/>
          <w:sz w:val="24"/>
          <w:szCs w:val="24"/>
        </w:rPr>
      </w:pPr>
      <w:r>
        <w:rPr>
          <w:rFonts w:ascii="宋体" w:hAnsi="宋体" w:eastAsia="宋体" w:cs="宋体"/>
          <w:spacing w:val="-2"/>
          <w:position w:val="19"/>
          <w:sz w:val="24"/>
          <w:szCs w:val="24"/>
        </w:rPr>
        <w:t>1.除《中华人民共和国政府采购法》第50条规定的情形外，本合同一经</w:t>
      </w:r>
      <w:r>
        <w:rPr>
          <w:rFonts w:ascii="宋体" w:hAnsi="宋体" w:eastAsia="宋体" w:cs="宋体"/>
          <w:spacing w:val="-3"/>
          <w:position w:val="19"/>
          <w:sz w:val="24"/>
          <w:szCs w:val="24"/>
        </w:rPr>
        <w:t>签订，甲乙</w:t>
      </w:r>
      <w:r>
        <w:rPr>
          <w:rFonts w:hint="eastAsia" w:ascii="宋体" w:hAnsi="宋体" w:eastAsia="宋体" w:cs="宋体"/>
          <w:spacing w:val="-3"/>
          <w:position w:val="19"/>
          <w:sz w:val="24"/>
          <w:szCs w:val="24"/>
          <w:lang w:eastAsia="zh-CN"/>
        </w:rPr>
        <w:t>双方不得擅自变更、中止或终止。</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6" w:firstLineChars="200"/>
        <w:jc w:val="both"/>
        <w:textAlignment w:val="baseline"/>
        <w:rPr>
          <w:rFonts w:ascii="宋体" w:hAnsi="宋体" w:eastAsia="宋体" w:cs="宋体"/>
          <w:sz w:val="24"/>
          <w:szCs w:val="24"/>
        </w:rPr>
      </w:pPr>
      <w:r>
        <w:rPr>
          <w:rFonts w:ascii="宋体" w:hAnsi="宋体" w:eastAsia="宋体" w:cs="宋体"/>
          <w:spacing w:val="-1"/>
          <w:position w:val="19"/>
          <w:sz w:val="24"/>
          <w:szCs w:val="24"/>
        </w:rPr>
        <w:t>2.乙方不得擅自转让其应履行的合同义务。</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8" w:firstLineChars="200"/>
        <w:jc w:val="both"/>
        <w:textAlignment w:val="baseline"/>
        <w:rPr>
          <w:rFonts w:ascii="宋体" w:hAnsi="宋体" w:eastAsia="宋体" w:cs="宋体"/>
          <w:b/>
          <w:bCs/>
          <w:sz w:val="24"/>
          <w:szCs w:val="24"/>
        </w:rPr>
      </w:pPr>
      <w:r>
        <w:rPr>
          <w:rFonts w:ascii="宋体" w:hAnsi="宋体" w:eastAsia="宋体" w:cs="宋体"/>
          <w:b/>
          <w:bCs/>
          <w:spacing w:val="-1"/>
          <w:sz w:val="24"/>
          <w:szCs w:val="24"/>
        </w:rPr>
        <w:t>六、</w:t>
      </w:r>
      <w:r>
        <w:rPr>
          <w:rFonts w:ascii="宋体" w:hAnsi="宋体" w:eastAsia="宋体" w:cs="宋体"/>
          <w:b/>
          <w:bCs/>
          <w:spacing w:val="-2"/>
          <w:sz w:val="24"/>
          <w:szCs w:val="24"/>
        </w:rPr>
        <w:t>违约责任</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2" w:firstLineChars="200"/>
        <w:jc w:val="both"/>
        <w:textAlignment w:val="baseline"/>
        <w:rPr>
          <w:rFonts w:ascii="宋体" w:hAnsi="宋体" w:eastAsia="宋体" w:cs="宋体"/>
          <w:sz w:val="24"/>
          <w:szCs w:val="24"/>
        </w:rPr>
      </w:pPr>
      <w:r>
        <w:rPr>
          <w:rFonts w:ascii="宋体" w:hAnsi="宋体" w:eastAsia="宋体" w:cs="宋体"/>
          <w:spacing w:val="-2"/>
          <w:sz w:val="24"/>
          <w:szCs w:val="24"/>
        </w:rPr>
        <w:t>1.乙方所提供的服务质量、技术标准等质量不合格的，应及时调整</w:t>
      </w:r>
      <w:r>
        <w:rPr>
          <w:rFonts w:ascii="宋体" w:hAnsi="宋体" w:eastAsia="宋体" w:cs="宋体"/>
          <w:spacing w:val="-3"/>
          <w:sz w:val="24"/>
          <w:szCs w:val="24"/>
        </w:rPr>
        <w:t>；调整不及时的，</w:t>
      </w:r>
      <w:r>
        <w:rPr>
          <w:rFonts w:ascii="宋体" w:hAnsi="宋体" w:eastAsia="宋体" w:cs="宋体"/>
          <w:sz w:val="24"/>
          <w:szCs w:val="24"/>
        </w:rPr>
        <w:t xml:space="preserve"> </w:t>
      </w:r>
      <w:r>
        <w:rPr>
          <w:rFonts w:ascii="宋体" w:hAnsi="宋体" w:eastAsia="宋体" w:cs="宋体"/>
          <w:spacing w:val="1"/>
          <w:sz w:val="24"/>
          <w:szCs w:val="24"/>
        </w:rPr>
        <w:t>按逾期服务处罚；因质量问题甲方不同意接收的，质保金全额扣除，并由乙方赔偿由此</w:t>
      </w:r>
      <w:r>
        <w:rPr>
          <w:rFonts w:hint="eastAsia" w:ascii="宋体" w:hAnsi="宋体" w:eastAsia="宋体" w:cs="宋体"/>
          <w:spacing w:val="1"/>
          <w:sz w:val="24"/>
          <w:szCs w:val="24"/>
          <w:lang w:eastAsia="zh-CN"/>
        </w:rPr>
        <w:t>引起的甲方的一切经济损失。</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2" w:firstLineChars="200"/>
        <w:jc w:val="both"/>
        <w:textAlignment w:val="baseline"/>
        <w:rPr>
          <w:rFonts w:ascii="宋体" w:hAnsi="宋体" w:eastAsia="宋体" w:cs="宋体"/>
          <w:spacing w:val="-1"/>
          <w:sz w:val="24"/>
          <w:szCs w:val="24"/>
        </w:rPr>
      </w:pPr>
      <w:r>
        <w:rPr>
          <w:rFonts w:ascii="宋体" w:hAnsi="宋体" w:eastAsia="宋体" w:cs="宋体"/>
          <w:spacing w:val="-2"/>
          <w:sz w:val="24"/>
          <w:szCs w:val="24"/>
        </w:rPr>
        <w:t>2.乙方提供的服务如侵犯了第三方权益而引发纠纷或诉讼的，均由乙方负责交涉并承</w:t>
      </w:r>
      <w:r>
        <w:rPr>
          <w:rFonts w:ascii="宋体" w:hAnsi="宋体" w:eastAsia="宋体" w:cs="宋体"/>
          <w:spacing w:val="-1"/>
          <w:sz w:val="24"/>
          <w:szCs w:val="24"/>
        </w:rPr>
        <w:t>担全部责任。</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3.甲方无故延期接受服务和乙方逾期服务的，每天应向对方偿付未交服务款项3‰的 违约金，但违约金累计不得超过违约服务的5%，超过 15 天对方有权解除合同，违约方承担因此给对方造成的经济损失 。</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4.乙方未按本合同和公开招标文件中规定的服务承诺提供售后服务的，乙方应按本合同合计金额的5%向甲方支付违约金。</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5.乙方提供的服务在质量保证期内，因设计、工艺或材料的缺陷和其它质量原因造成的问题，由乙方负责，费用从履约保证金中扣除，不足另补。</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6.其它违约行为按违约服务款额5%收取违约金并赔偿经济损失。</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8" w:firstLineChars="200"/>
        <w:jc w:val="both"/>
        <w:textAlignment w:val="baseline"/>
        <w:rPr>
          <w:rFonts w:ascii="宋体" w:hAnsi="宋体" w:eastAsia="宋体" w:cs="宋体"/>
          <w:b/>
          <w:bCs/>
          <w:spacing w:val="-1"/>
          <w:sz w:val="24"/>
          <w:szCs w:val="24"/>
        </w:rPr>
      </w:pPr>
      <w:r>
        <w:rPr>
          <w:rFonts w:ascii="宋体" w:hAnsi="宋体" w:eastAsia="宋体" w:cs="宋体"/>
          <w:b/>
          <w:bCs/>
          <w:spacing w:val="-1"/>
          <w:sz w:val="24"/>
          <w:szCs w:val="24"/>
        </w:rPr>
        <w:t>七、不可抗力</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1.不可抗力使合同的某些内容有变更必要的，双方应通过协商在 15 天内达成进一步履行合同的协议，因不可抗力致使合同不能履行的，合同终止。</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2.除法律、法规规定的不可抗力情形外，双方约定出现   /    情况亦视为不可抗力。</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8" w:firstLineChars="200"/>
        <w:jc w:val="both"/>
        <w:textAlignment w:val="baseline"/>
        <w:rPr>
          <w:rFonts w:ascii="宋体" w:hAnsi="宋体" w:eastAsia="宋体" w:cs="宋体"/>
          <w:spacing w:val="-1"/>
          <w:sz w:val="24"/>
          <w:szCs w:val="24"/>
        </w:rPr>
      </w:pPr>
      <w:r>
        <w:rPr>
          <w:rFonts w:ascii="宋体" w:hAnsi="宋体" w:eastAsia="宋体" w:cs="宋体"/>
          <w:b/>
          <w:bCs/>
          <w:spacing w:val="-1"/>
          <w:sz w:val="24"/>
          <w:szCs w:val="24"/>
        </w:rPr>
        <w:t>八、其他约定</w:t>
      </w:r>
      <w:r>
        <w:rPr>
          <w:rFonts w:ascii="宋体" w:hAnsi="宋体" w:eastAsia="宋体" w:cs="宋体"/>
          <w:spacing w:val="-1"/>
          <w:sz w:val="24"/>
          <w:szCs w:val="24"/>
        </w:rPr>
        <w:t>：</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8" w:firstLineChars="200"/>
        <w:jc w:val="both"/>
        <w:textAlignment w:val="baseline"/>
        <w:rPr>
          <w:rFonts w:ascii="宋体" w:hAnsi="宋体" w:eastAsia="宋体" w:cs="宋体"/>
          <w:spacing w:val="-1"/>
          <w:sz w:val="24"/>
          <w:szCs w:val="24"/>
        </w:rPr>
      </w:pPr>
      <w:r>
        <w:rPr>
          <w:rFonts w:ascii="宋体" w:hAnsi="宋体" w:eastAsia="宋体" w:cs="宋体"/>
          <w:b/>
          <w:bCs/>
          <w:spacing w:val="-1"/>
          <w:sz w:val="24"/>
          <w:szCs w:val="24"/>
        </w:rPr>
        <w:t>九、合同争议解决</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1.因履行本合同引起的或与本合同有关的争议，甲乙双方应首先通过友好协商解决， 如果协商不能解决，可向甲方所在地仲裁委员会申请仲裁或向甲方所在地人民法院提起诉讼。</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2.诉讼期间，本合同继续履行。</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8" w:firstLineChars="200"/>
        <w:jc w:val="both"/>
        <w:textAlignment w:val="baseline"/>
        <w:rPr>
          <w:rFonts w:ascii="宋体" w:hAnsi="宋体" w:eastAsia="宋体" w:cs="宋体"/>
          <w:b/>
          <w:bCs/>
          <w:spacing w:val="-1"/>
          <w:sz w:val="24"/>
          <w:szCs w:val="24"/>
        </w:rPr>
      </w:pPr>
      <w:r>
        <w:rPr>
          <w:rFonts w:ascii="宋体" w:hAnsi="宋体" w:eastAsia="宋体" w:cs="宋体"/>
          <w:b/>
          <w:bCs/>
          <w:spacing w:val="-1"/>
          <w:sz w:val="24"/>
          <w:szCs w:val="24"/>
        </w:rPr>
        <w:t>十、合同生效及其它：</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1.本合同一式 六  份，经双方签字，并加盖公章即为生效。采购代理机构留贰份备案，甲方参份。</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2.本合同未尽事宜，按合同法有关规定处理。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76" w:firstLineChars="200"/>
        <w:jc w:val="both"/>
        <w:textAlignment w:val="baseline"/>
        <w:rPr>
          <w:rFonts w:ascii="宋体" w:hAnsi="宋体" w:eastAsia="宋体" w:cs="宋体"/>
          <w:spacing w:val="-1"/>
          <w:sz w:val="24"/>
          <w:szCs w:val="24"/>
        </w:rPr>
      </w:pPr>
      <w:r>
        <w:rPr>
          <w:rFonts w:ascii="宋体" w:hAnsi="宋体" w:eastAsia="宋体" w:cs="宋体"/>
          <w:spacing w:val="-1"/>
          <w:sz w:val="24"/>
          <w:szCs w:val="24"/>
        </w:rPr>
        <w:t>3.本合同的组成包含《合同通用条款》，可自行在青海政府采购网下载《合同通用条款》。</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right="0" w:rightChars="0"/>
        <w:jc w:val="both"/>
        <w:textAlignment w:val="baseline"/>
        <w:rPr>
          <w:rFonts w:ascii="宋体" w:hAnsi="宋体" w:eastAsia="宋体" w:cs="宋体"/>
          <w:spacing w:val="-1"/>
          <w:sz w:val="24"/>
          <w:szCs w:val="24"/>
        </w:rPr>
      </w:pPr>
    </w:p>
    <w:p>
      <w:pPr>
        <w:spacing w:before="78" w:line="219" w:lineRule="auto"/>
        <w:rPr>
          <w:rFonts w:ascii="宋体" w:hAnsi="宋体" w:eastAsia="宋体" w:cs="宋体"/>
          <w:spacing w:val="1"/>
          <w:sz w:val="24"/>
          <w:szCs w:val="24"/>
        </w:rPr>
      </w:pPr>
      <w:r>
        <w:rPr>
          <w:rFonts w:ascii="宋体" w:hAnsi="宋体" w:eastAsia="宋体" w:cs="宋体"/>
          <w:spacing w:val="-9"/>
          <w:sz w:val="24"/>
          <w:szCs w:val="24"/>
        </w:rPr>
        <w:t>甲方（盖章</w:t>
      </w:r>
      <w:r>
        <w:rPr>
          <w:rFonts w:ascii="宋体" w:hAnsi="宋体" w:eastAsia="宋体" w:cs="宋体"/>
          <w:spacing w:val="1"/>
          <w:sz w:val="24"/>
          <w:szCs w:val="24"/>
        </w:rPr>
        <w:t>）：</w:t>
      </w:r>
      <w:r>
        <w:rPr>
          <w:rFonts w:hint="eastAsia" w:ascii="宋体" w:hAnsi="宋体" w:eastAsia="宋体" w:cs="宋体"/>
          <w:spacing w:val="1"/>
          <w:sz w:val="24"/>
          <w:szCs w:val="24"/>
          <w:lang w:val="en-US" w:eastAsia="zh-CN"/>
        </w:rPr>
        <w:t xml:space="preserve">                     </w:t>
      </w:r>
      <w:r>
        <w:rPr>
          <w:rFonts w:ascii="宋体" w:hAnsi="宋体" w:eastAsia="宋体" w:cs="宋体"/>
          <w:spacing w:val="-7"/>
          <w:sz w:val="24"/>
          <w:szCs w:val="24"/>
        </w:rPr>
        <w:t>乙方（盖章</w:t>
      </w:r>
      <w:r>
        <w:rPr>
          <w:rFonts w:ascii="宋体" w:hAnsi="宋体" w:eastAsia="宋体" w:cs="宋体"/>
          <w:sz w:val="24"/>
          <w:szCs w:val="24"/>
        </w:rPr>
        <w:t>）：</w:t>
      </w:r>
    </w:p>
    <w:p>
      <w:pPr>
        <w:spacing w:before="78" w:line="219" w:lineRule="auto"/>
        <w:ind w:left="881"/>
        <w:rPr>
          <w:rFonts w:ascii="宋体" w:hAnsi="宋体" w:eastAsia="宋体" w:cs="宋体"/>
          <w:sz w:val="24"/>
          <w:szCs w:val="24"/>
        </w:rPr>
      </w:pPr>
      <w:r>
        <w:rPr>
          <w:rFonts w:hint="eastAsia" w:ascii="宋体" w:hAnsi="宋体" w:eastAsia="宋体" w:cs="宋体"/>
          <w:spacing w:val="1"/>
          <w:sz w:val="24"/>
          <w:szCs w:val="24"/>
          <w:lang w:val="en-US" w:eastAsia="zh-CN"/>
        </w:rPr>
        <w:t xml:space="preserve">              </w:t>
      </w:r>
    </w:p>
    <w:p>
      <w:pPr>
        <w:pStyle w:val="2"/>
        <w:spacing w:line="267" w:lineRule="auto"/>
      </w:pPr>
      <w:r>
        <w:rPr>
          <w:rFonts w:ascii="宋体" w:hAnsi="宋体" w:eastAsia="宋体" w:cs="宋体"/>
          <w:spacing w:val="-1"/>
          <w:sz w:val="24"/>
          <w:szCs w:val="24"/>
        </w:rPr>
        <w:t>法定代表人或委托代理人：</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rPr>
        <w:t>法定代表人或委托代理人</w:t>
      </w:r>
      <w:r>
        <w:rPr>
          <w:rFonts w:hint="eastAsia" w:ascii="宋体" w:hAnsi="宋体" w:eastAsia="宋体" w:cs="宋体"/>
          <w:spacing w:val="-1"/>
          <w:sz w:val="24"/>
          <w:szCs w:val="24"/>
          <w:lang w:eastAsia="zh-CN"/>
        </w:rPr>
        <w:t>：</w:t>
      </w:r>
    </w:p>
    <w:p>
      <w:pPr>
        <w:pStyle w:val="2"/>
        <w:spacing w:line="268" w:lineRule="auto"/>
      </w:pPr>
    </w:p>
    <w:p>
      <w:pPr>
        <w:spacing w:before="135" w:line="220" w:lineRule="auto"/>
        <w:ind w:left="5531"/>
        <w:rPr>
          <w:rFonts w:ascii="宋体" w:hAnsi="宋体" w:eastAsia="宋体" w:cs="宋体"/>
          <w:sz w:val="24"/>
          <w:szCs w:val="24"/>
        </w:rPr>
      </w:pPr>
      <w:r>
        <w:rPr>
          <w:rFonts w:ascii="宋体" w:hAnsi="宋体" w:eastAsia="宋体" w:cs="宋体"/>
          <w:spacing w:val="-3"/>
          <w:sz w:val="24"/>
          <w:szCs w:val="24"/>
        </w:rPr>
        <w:t>开户银行：</w:t>
      </w:r>
    </w:p>
    <w:p>
      <w:pPr>
        <w:spacing w:before="212" w:line="221" w:lineRule="auto"/>
        <w:ind w:left="851"/>
        <w:rPr>
          <w:rFonts w:ascii="宋体" w:hAnsi="宋体" w:eastAsia="宋体" w:cs="宋体"/>
          <w:sz w:val="24"/>
          <w:szCs w:val="24"/>
        </w:rPr>
      </w:pPr>
      <w:r>
        <w:rPr>
          <w:rFonts w:ascii="宋体" w:hAnsi="宋体" w:eastAsia="宋体" w:cs="宋体"/>
          <w:spacing w:val="-3"/>
          <w:sz w:val="24"/>
          <w:szCs w:val="24"/>
        </w:rPr>
        <w:t>联系电话：</w:t>
      </w:r>
      <w:r>
        <w:rPr>
          <w:rFonts w:ascii="宋体" w:hAnsi="宋体" w:eastAsia="宋体" w:cs="宋体"/>
          <w:sz w:val="24"/>
          <w:szCs w:val="24"/>
        </w:rPr>
        <w:t xml:space="preserve">                             </w:t>
      </w:r>
      <w:r>
        <w:rPr>
          <w:rFonts w:ascii="宋体" w:hAnsi="宋体" w:eastAsia="宋体" w:cs="宋体"/>
          <w:spacing w:val="-3"/>
          <w:sz w:val="24"/>
          <w:szCs w:val="24"/>
        </w:rPr>
        <w:t>账号：</w:t>
      </w:r>
    </w:p>
    <w:p>
      <w:pPr>
        <w:spacing w:before="215" w:line="221" w:lineRule="auto"/>
        <w:ind w:left="5531"/>
        <w:rPr>
          <w:rFonts w:ascii="宋体" w:hAnsi="宋体" w:eastAsia="宋体" w:cs="宋体"/>
          <w:sz w:val="24"/>
          <w:szCs w:val="24"/>
        </w:rPr>
      </w:pPr>
      <w:r>
        <w:rPr>
          <w:rFonts w:ascii="宋体" w:hAnsi="宋体" w:eastAsia="宋体" w:cs="宋体"/>
          <w:spacing w:val="-3"/>
          <w:sz w:val="24"/>
          <w:szCs w:val="24"/>
        </w:rPr>
        <w:t>联系电话：</w:t>
      </w:r>
    </w:p>
    <w:p>
      <w:pPr>
        <w:spacing w:before="209" w:line="219" w:lineRule="auto"/>
        <w:ind w:left="2170"/>
        <w:rPr>
          <w:rFonts w:ascii="宋体" w:hAnsi="宋体" w:eastAsia="宋体" w:cs="宋体"/>
          <w:sz w:val="24"/>
          <w:szCs w:val="24"/>
        </w:rPr>
      </w:pPr>
      <w:r>
        <w:rPr>
          <w:rFonts w:ascii="宋体" w:hAnsi="宋体" w:eastAsia="宋体" w:cs="宋体"/>
          <w:spacing w:val="-3"/>
          <w:sz w:val="24"/>
          <w:szCs w:val="24"/>
        </w:rPr>
        <w:t>签约时间：  年</w:t>
      </w:r>
      <w:r>
        <w:rPr>
          <w:rFonts w:ascii="宋体" w:hAnsi="宋体" w:eastAsia="宋体" w:cs="宋体"/>
          <w:spacing w:val="9"/>
          <w:sz w:val="24"/>
          <w:szCs w:val="24"/>
        </w:rPr>
        <w:t xml:space="preserve">  </w:t>
      </w:r>
      <w:r>
        <w:rPr>
          <w:rFonts w:ascii="宋体" w:hAnsi="宋体" w:eastAsia="宋体" w:cs="宋体"/>
          <w:spacing w:val="-3"/>
          <w:sz w:val="24"/>
          <w:szCs w:val="24"/>
        </w:rPr>
        <w:t>月</w:t>
      </w:r>
      <w:r>
        <w:rPr>
          <w:rFonts w:ascii="宋体" w:hAnsi="宋体" w:eastAsia="宋体" w:cs="宋体"/>
          <w:spacing w:val="26"/>
          <w:sz w:val="24"/>
          <w:szCs w:val="24"/>
        </w:rPr>
        <w:t xml:space="preserve">  </w:t>
      </w:r>
      <w:r>
        <w:rPr>
          <w:rFonts w:ascii="宋体" w:hAnsi="宋体" w:eastAsia="宋体" w:cs="宋体"/>
          <w:spacing w:val="-3"/>
          <w:sz w:val="24"/>
          <w:szCs w:val="24"/>
        </w:rPr>
        <w:t>日</w:t>
      </w:r>
    </w:p>
    <w:p>
      <w:pPr>
        <w:pStyle w:val="2"/>
        <w:spacing w:line="268" w:lineRule="auto"/>
      </w:pPr>
    </w:p>
    <w:p>
      <w:pPr>
        <w:pStyle w:val="2"/>
        <w:spacing w:line="268" w:lineRule="auto"/>
      </w:pPr>
    </w:p>
    <w:p>
      <w:pPr>
        <w:pStyle w:val="2"/>
        <w:spacing w:line="268" w:lineRule="auto"/>
      </w:pPr>
    </w:p>
    <w:p>
      <w:pPr>
        <w:pStyle w:val="2"/>
        <w:spacing w:line="268" w:lineRule="auto"/>
      </w:pPr>
    </w:p>
    <w:p>
      <w:pPr>
        <w:pStyle w:val="2"/>
        <w:spacing w:line="241" w:lineRule="auto"/>
      </w:pPr>
    </w:p>
    <w:p>
      <w:pPr>
        <w:pStyle w:val="2"/>
        <w:spacing w:line="241" w:lineRule="auto"/>
      </w:pPr>
    </w:p>
    <w:p>
      <w:pPr>
        <w:pStyle w:val="2"/>
        <w:spacing w:line="241" w:lineRule="auto"/>
      </w:pPr>
    </w:p>
    <w:p>
      <w:pPr>
        <w:pStyle w:val="2"/>
        <w:spacing w:line="241" w:lineRule="auto"/>
      </w:pPr>
    </w:p>
    <w:p>
      <w:pPr>
        <w:pStyle w:val="2"/>
        <w:spacing w:line="241" w:lineRule="auto"/>
      </w:pPr>
    </w:p>
    <w:p>
      <w:pPr>
        <w:pStyle w:val="2"/>
        <w:spacing w:line="241" w:lineRule="auto"/>
      </w:pPr>
    </w:p>
    <w:p>
      <w:pPr>
        <w:pStyle w:val="2"/>
        <w:spacing w:line="241" w:lineRule="auto"/>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p>
    <w:p>
      <w:pPr>
        <w:spacing w:line="221" w:lineRule="auto"/>
        <w:rPr>
          <w:rFonts w:ascii="宋体" w:hAnsi="宋体" w:eastAsia="宋体" w:cs="宋体"/>
          <w:sz w:val="22"/>
          <w:szCs w:val="22"/>
        </w:rPr>
      </w:pPr>
      <w:r>
        <w:rPr>
          <w:rFonts w:ascii="宋体" w:hAnsi="宋体" w:eastAsia="宋体" w:cs="宋体"/>
          <w:sz w:val="22"/>
          <w:szCs w:val="22"/>
        </w:rPr>
        <w:t>（合同格式</w:t>
      </w:r>
      <w:r>
        <w:rPr>
          <w:rFonts w:hint="eastAsia" w:ascii="宋体" w:hAnsi="宋体" w:eastAsia="宋体" w:cs="宋体"/>
          <w:sz w:val="22"/>
          <w:szCs w:val="22"/>
          <w:lang w:eastAsia="zh-CN"/>
        </w:rPr>
        <w:t>可</w:t>
      </w:r>
      <w:r>
        <w:rPr>
          <w:rFonts w:ascii="宋体" w:hAnsi="宋体" w:eastAsia="宋体" w:cs="宋体"/>
          <w:sz w:val="22"/>
          <w:szCs w:val="22"/>
        </w:rPr>
        <w:t>双方自拟）</w:t>
      </w:r>
    </w:p>
    <w:p>
      <w:pPr>
        <w:spacing w:line="221" w:lineRule="auto"/>
        <w:rPr>
          <w:rFonts w:ascii="宋体" w:hAnsi="宋体" w:eastAsia="宋体" w:cs="宋体"/>
          <w:sz w:val="22"/>
          <w:szCs w:val="22"/>
        </w:rPr>
        <w:sectPr>
          <w:footerReference r:id="rId34" w:type="default"/>
          <w:pgSz w:w="11850" w:h="16781"/>
          <w:pgMar w:top="400" w:right="1777" w:bottom="1224" w:left="1777" w:header="0" w:footer="1061" w:gutter="0"/>
          <w:cols w:space="720" w:num="1"/>
        </w:sectPr>
      </w:pPr>
    </w:p>
    <w:p>
      <w:pPr>
        <w:pStyle w:val="2"/>
      </w:pPr>
    </w:p>
    <w:p>
      <w:pPr>
        <w:pStyle w:val="2"/>
      </w:pPr>
    </w:p>
    <w:p>
      <w:pPr>
        <w:pStyle w:val="2"/>
      </w:pPr>
    </w:p>
    <w:p>
      <w:pPr>
        <w:pStyle w:val="2"/>
        <w:spacing w:line="241" w:lineRule="auto"/>
      </w:pPr>
    </w:p>
    <w:p>
      <w:pPr>
        <w:spacing w:before="130" w:line="220" w:lineRule="auto"/>
        <w:ind w:left="2587"/>
        <w:rPr>
          <w:rFonts w:ascii="宋体" w:hAnsi="宋体" w:eastAsia="宋体" w:cs="宋体"/>
          <w:sz w:val="40"/>
          <w:szCs w:val="40"/>
        </w:rPr>
        <w:sectPr>
          <w:footerReference r:id="rId35" w:type="default"/>
          <w:pgSz w:w="11850" w:h="16781"/>
          <w:pgMar w:top="400" w:right="1777" w:bottom="1224" w:left="1777" w:header="0" w:footer="1062" w:gutter="0"/>
          <w:cols w:space="720" w:num="1"/>
        </w:sectPr>
      </w:pPr>
      <w:r>
        <w:rPr>
          <w:rFonts w:ascii="宋体" w:hAnsi="宋体" w:eastAsia="宋体" w:cs="宋体"/>
          <w:spacing w:val="-5"/>
          <w:sz w:val="40"/>
          <w:szCs w:val="40"/>
          <w14:textOutline w14:w="7277" w14:cap="sq" w14:cmpd="sng">
            <w14:solidFill>
              <w14:srgbClr w14:val="000000"/>
            </w14:solidFill>
            <w14:prstDash w14:val="solid"/>
            <w14:bevel/>
          </w14:textOutline>
        </w:rPr>
        <w:t>附件：中标通知书</w:t>
      </w:r>
    </w:p>
    <w:p>
      <w:pPr>
        <w:pStyle w:val="2"/>
        <w:spacing w:line="243" w:lineRule="auto"/>
      </w:pPr>
    </w:p>
    <w:p>
      <w:pPr>
        <w:spacing w:before="114" w:line="225" w:lineRule="auto"/>
        <w:ind w:left="2172"/>
        <w:rPr>
          <w:rFonts w:ascii="宋体" w:hAnsi="宋体" w:eastAsia="宋体" w:cs="宋体"/>
          <w:sz w:val="35"/>
          <w:szCs w:val="35"/>
        </w:rPr>
      </w:pPr>
      <w:r>
        <w:rPr>
          <w:rFonts w:ascii="宋体" w:hAnsi="宋体" w:eastAsia="宋体" w:cs="宋体"/>
          <w:spacing w:val="9"/>
          <w:sz w:val="35"/>
          <w:szCs w:val="35"/>
          <w14:textOutline w14:w="6540" w14:cap="sq" w14:cmpd="sng">
            <w14:solidFill>
              <w14:srgbClr w14:val="000000"/>
            </w14:solidFill>
            <w14:prstDash w14:val="solid"/>
            <w14:bevel/>
          </w14:textOutline>
        </w:rPr>
        <w:t>第四部分</w:t>
      </w:r>
      <w:r>
        <w:rPr>
          <w:rFonts w:ascii="宋体" w:hAnsi="宋体" w:eastAsia="宋体" w:cs="宋体"/>
          <w:spacing w:val="9"/>
          <w:sz w:val="35"/>
          <w:szCs w:val="35"/>
        </w:rPr>
        <w:t xml:space="preserve">  </w:t>
      </w:r>
      <w:r>
        <w:rPr>
          <w:rFonts w:ascii="宋体" w:hAnsi="宋体" w:eastAsia="宋体" w:cs="宋体"/>
          <w:spacing w:val="9"/>
          <w:sz w:val="35"/>
          <w:szCs w:val="35"/>
          <w14:textOutline w14:w="6540" w14:cap="sq" w14:cmpd="sng">
            <w14:solidFill>
              <w14:srgbClr w14:val="000000"/>
            </w14:solidFill>
            <w14:prstDash w14:val="solid"/>
            <w14:bevel/>
          </w14:textOutline>
        </w:rPr>
        <w:t>投标文件格式</w:t>
      </w:r>
    </w:p>
    <w:p>
      <w:pPr>
        <w:pStyle w:val="2"/>
        <w:spacing w:line="243" w:lineRule="auto"/>
      </w:pPr>
    </w:p>
    <w:p>
      <w:pPr>
        <w:pStyle w:val="2"/>
        <w:spacing w:line="243" w:lineRule="auto"/>
      </w:pPr>
    </w:p>
    <w:p>
      <w:pPr>
        <w:pStyle w:val="2"/>
        <w:spacing w:line="243"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spacing w:before="169" w:line="1742" w:lineRule="exact"/>
        <w:ind w:left="1818"/>
        <w:rPr>
          <w:rFonts w:ascii="宋体" w:hAnsi="宋体" w:eastAsia="宋体" w:cs="宋体"/>
          <w:sz w:val="52"/>
          <w:szCs w:val="52"/>
        </w:rPr>
      </w:pPr>
      <w:r>
        <w:rPr>
          <w:rFonts w:ascii="宋体" w:hAnsi="宋体" w:eastAsia="宋体" w:cs="宋体"/>
          <w:spacing w:val="-1"/>
          <w:position w:val="95"/>
          <w:sz w:val="52"/>
          <w:szCs w:val="52"/>
          <w14:textOutline w14:w="9461" w14:cap="sq" w14:cmpd="sng">
            <w14:solidFill>
              <w14:srgbClr w14:val="000000"/>
            </w14:solidFill>
            <w14:prstDash w14:val="solid"/>
            <w14:bevel/>
          </w14:textOutline>
        </w:rPr>
        <w:t>青海省政府采购项目</w:t>
      </w:r>
    </w:p>
    <w:p>
      <w:pPr>
        <w:spacing w:before="2" w:line="222" w:lineRule="auto"/>
        <w:ind w:left="2195"/>
        <w:rPr>
          <w:rFonts w:ascii="宋体" w:hAnsi="宋体" w:eastAsia="宋体" w:cs="宋体"/>
          <w:sz w:val="71"/>
          <w:szCs w:val="71"/>
        </w:rPr>
      </w:pPr>
      <w:r>
        <w:rPr>
          <w:rFonts w:ascii="宋体" w:hAnsi="宋体" w:eastAsia="宋体" w:cs="宋体"/>
          <w:spacing w:val="-18"/>
          <w:sz w:val="71"/>
          <w:szCs w:val="71"/>
          <w14:textOutline w14:w="13080" w14:cap="sq" w14:cmpd="sng">
            <w14:solidFill>
              <w14:srgbClr w14:val="000000"/>
            </w14:solidFill>
            <w14:prstDash w14:val="solid"/>
            <w14:bevel/>
          </w14:textOutline>
        </w:rPr>
        <w:t>投</w:t>
      </w:r>
      <w:r>
        <w:rPr>
          <w:rFonts w:ascii="宋体" w:hAnsi="宋体" w:eastAsia="宋体" w:cs="宋体"/>
          <w:spacing w:val="40"/>
          <w:sz w:val="71"/>
          <w:szCs w:val="71"/>
        </w:rPr>
        <w:t xml:space="preserve"> </w:t>
      </w:r>
      <w:r>
        <w:rPr>
          <w:rFonts w:ascii="宋体" w:hAnsi="宋体" w:eastAsia="宋体" w:cs="宋体"/>
          <w:spacing w:val="-18"/>
          <w:sz w:val="71"/>
          <w:szCs w:val="71"/>
          <w14:textOutline w14:w="13080" w14:cap="sq" w14:cmpd="sng">
            <w14:solidFill>
              <w14:srgbClr w14:val="000000"/>
            </w14:solidFill>
            <w14:prstDash w14:val="solid"/>
            <w14:bevel/>
          </w14:textOutline>
        </w:rPr>
        <w:t>标</w:t>
      </w:r>
      <w:r>
        <w:rPr>
          <w:rFonts w:ascii="宋体" w:hAnsi="宋体" w:eastAsia="宋体" w:cs="宋体"/>
          <w:spacing w:val="41"/>
          <w:sz w:val="71"/>
          <w:szCs w:val="71"/>
        </w:rPr>
        <w:t xml:space="preserve"> </w:t>
      </w:r>
      <w:r>
        <w:rPr>
          <w:rFonts w:ascii="宋体" w:hAnsi="宋体" w:eastAsia="宋体" w:cs="宋体"/>
          <w:spacing w:val="-18"/>
          <w:sz w:val="71"/>
          <w:szCs w:val="71"/>
          <w14:textOutline w14:w="13080" w14:cap="sq" w14:cmpd="sng">
            <w14:solidFill>
              <w14:srgbClr w14:val="000000"/>
            </w14:solidFill>
            <w14:prstDash w14:val="solid"/>
            <w14:bevel/>
          </w14:textOutline>
        </w:rPr>
        <w:t>文</w:t>
      </w:r>
      <w:r>
        <w:rPr>
          <w:rFonts w:ascii="宋体" w:hAnsi="宋体" w:eastAsia="宋体" w:cs="宋体"/>
          <w:spacing w:val="35"/>
          <w:sz w:val="71"/>
          <w:szCs w:val="71"/>
        </w:rPr>
        <w:t xml:space="preserve"> </w:t>
      </w:r>
      <w:r>
        <w:rPr>
          <w:rFonts w:ascii="宋体" w:hAnsi="宋体" w:eastAsia="宋体" w:cs="宋体"/>
          <w:spacing w:val="-18"/>
          <w:sz w:val="71"/>
          <w:szCs w:val="71"/>
          <w14:textOutline w14:w="13080" w14:cap="sq" w14:cmpd="sng">
            <w14:solidFill>
              <w14:srgbClr w14:val="000000"/>
            </w14:solidFill>
            <w14:prstDash w14:val="solid"/>
            <w14:bevel/>
          </w14:textOutline>
        </w:rPr>
        <w:t>件</w:t>
      </w: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6" w:lineRule="auto"/>
      </w:pPr>
    </w:p>
    <w:p>
      <w:pPr>
        <w:pStyle w:val="2"/>
        <w:spacing w:line="247" w:lineRule="auto"/>
      </w:pPr>
    </w:p>
    <w:p>
      <w:pPr>
        <w:pStyle w:val="2"/>
        <w:spacing w:line="247" w:lineRule="auto"/>
      </w:pPr>
    </w:p>
    <w:p>
      <w:pPr>
        <w:pStyle w:val="2"/>
        <w:spacing w:line="247" w:lineRule="auto"/>
      </w:pPr>
    </w:p>
    <w:p>
      <w:pPr>
        <w:spacing w:before="113" w:line="699" w:lineRule="exact"/>
        <w:ind w:left="37"/>
        <w:rPr>
          <w:rFonts w:ascii="宋体" w:hAnsi="宋体" w:eastAsia="宋体" w:cs="宋体"/>
          <w:sz w:val="35"/>
          <w:szCs w:val="35"/>
        </w:rPr>
      </w:pPr>
      <w:r>
        <w:rPr>
          <w:rFonts w:ascii="宋体" w:hAnsi="宋体" w:eastAsia="宋体" w:cs="宋体"/>
          <w:spacing w:val="7"/>
          <w:position w:val="25"/>
          <w:sz w:val="35"/>
          <w:szCs w:val="35"/>
          <w14:textOutline w14:w="6540" w14:cap="sq" w14:cmpd="sng">
            <w14:solidFill>
              <w14:srgbClr w14:val="000000"/>
            </w14:solidFill>
            <w14:prstDash w14:val="solid"/>
            <w14:bevel/>
          </w14:textOutline>
        </w:rPr>
        <w:t>采购项目编号：</w:t>
      </w:r>
    </w:p>
    <w:p>
      <w:pPr>
        <w:spacing w:before="1" w:line="224" w:lineRule="auto"/>
        <w:ind w:left="37"/>
        <w:rPr>
          <w:rFonts w:ascii="宋体" w:hAnsi="宋体" w:eastAsia="宋体" w:cs="宋体"/>
          <w:sz w:val="35"/>
          <w:szCs w:val="35"/>
        </w:rPr>
      </w:pPr>
      <w:r>
        <w:rPr>
          <w:rFonts w:ascii="宋体" w:hAnsi="宋体" w:eastAsia="宋体" w:cs="宋体"/>
          <w:spacing w:val="7"/>
          <w:sz w:val="35"/>
          <w:szCs w:val="35"/>
          <w14:textOutline w14:w="6540" w14:cap="sq" w14:cmpd="sng">
            <w14:solidFill>
              <w14:srgbClr w14:val="000000"/>
            </w14:solidFill>
            <w14:prstDash w14:val="solid"/>
            <w14:bevel/>
          </w14:textOutline>
        </w:rPr>
        <w:t>采购项目名称：</w:t>
      </w:r>
    </w:p>
    <w:p>
      <w:pPr>
        <w:spacing w:before="275" w:line="226" w:lineRule="auto"/>
        <w:ind w:left="43"/>
        <w:rPr>
          <w:rFonts w:ascii="宋体" w:hAnsi="宋体" w:eastAsia="宋体" w:cs="宋体"/>
          <w:sz w:val="35"/>
          <w:szCs w:val="35"/>
        </w:rPr>
      </w:pPr>
      <w:r>
        <w:rPr>
          <w:rFonts w:ascii="宋体" w:hAnsi="宋体" w:eastAsia="宋体" w:cs="宋体"/>
          <w:spacing w:val="-7"/>
          <w:sz w:val="35"/>
          <w:szCs w:val="35"/>
          <w14:textOutline w14:w="6540" w14:cap="sq" w14:cmpd="sng">
            <w14:solidFill>
              <w14:srgbClr w14:val="000000"/>
            </w14:solidFill>
            <w14:prstDash w14:val="solid"/>
            <w14:bevel/>
          </w14:textOutline>
        </w:rPr>
        <w:t>投</w:t>
      </w:r>
      <w:r>
        <w:rPr>
          <w:rFonts w:ascii="宋体" w:hAnsi="宋体" w:eastAsia="宋体" w:cs="宋体"/>
          <w:spacing w:val="26"/>
          <w:sz w:val="35"/>
          <w:szCs w:val="35"/>
        </w:rPr>
        <w:t xml:space="preserve"> </w:t>
      </w:r>
      <w:r>
        <w:rPr>
          <w:rFonts w:ascii="宋体" w:hAnsi="宋体" w:eastAsia="宋体" w:cs="宋体"/>
          <w:spacing w:val="-7"/>
          <w:sz w:val="35"/>
          <w:szCs w:val="35"/>
          <w14:textOutline w14:w="6540" w14:cap="sq" w14:cmpd="sng">
            <w14:solidFill>
              <w14:srgbClr w14:val="000000"/>
            </w14:solidFill>
            <w14:prstDash w14:val="solid"/>
            <w14:bevel/>
          </w14:textOutline>
        </w:rPr>
        <w:t>标</w:t>
      </w:r>
      <w:r>
        <w:rPr>
          <w:rFonts w:ascii="宋体" w:hAnsi="宋体" w:eastAsia="宋体" w:cs="宋体"/>
          <w:spacing w:val="21"/>
          <w:sz w:val="35"/>
          <w:szCs w:val="35"/>
        </w:rPr>
        <w:t xml:space="preserve"> </w:t>
      </w:r>
      <w:r>
        <w:rPr>
          <w:rFonts w:ascii="宋体" w:hAnsi="宋体" w:eastAsia="宋体" w:cs="宋体"/>
          <w:spacing w:val="-7"/>
          <w:sz w:val="35"/>
          <w:szCs w:val="35"/>
          <w14:textOutline w14:w="6540" w14:cap="sq" w14:cmpd="sng">
            <w14:solidFill>
              <w14:srgbClr w14:val="000000"/>
            </w14:solidFill>
            <w14:prstDash w14:val="solid"/>
            <w14:bevel/>
          </w14:textOutline>
        </w:rPr>
        <w:t>包</w:t>
      </w:r>
      <w:r>
        <w:rPr>
          <w:rFonts w:ascii="宋体" w:hAnsi="宋体" w:eastAsia="宋体" w:cs="宋体"/>
          <w:spacing w:val="30"/>
          <w:sz w:val="35"/>
          <w:szCs w:val="35"/>
        </w:rPr>
        <w:t xml:space="preserve"> </w:t>
      </w:r>
      <w:r>
        <w:rPr>
          <w:rFonts w:ascii="宋体" w:hAnsi="宋体" w:eastAsia="宋体" w:cs="宋体"/>
          <w:spacing w:val="-7"/>
          <w:sz w:val="35"/>
          <w:szCs w:val="35"/>
          <w14:textOutline w14:w="6540" w14:cap="sq" w14:cmpd="sng">
            <w14:solidFill>
              <w14:srgbClr w14:val="000000"/>
            </w14:solidFill>
            <w14:prstDash w14:val="solid"/>
            <w14:bevel/>
          </w14:textOutline>
        </w:rPr>
        <w:t>号：</w:t>
      </w:r>
    </w:p>
    <w:p>
      <w:pPr>
        <w:pStyle w:val="2"/>
        <w:spacing w:line="258" w:lineRule="auto"/>
      </w:pPr>
    </w:p>
    <w:p>
      <w:pPr>
        <w:pStyle w:val="2"/>
        <w:spacing w:line="258" w:lineRule="auto"/>
      </w:pPr>
    </w:p>
    <w:p>
      <w:pPr>
        <w:pStyle w:val="2"/>
        <w:spacing w:line="258" w:lineRule="auto"/>
      </w:pPr>
    </w:p>
    <w:p>
      <w:pPr>
        <w:pStyle w:val="2"/>
        <w:spacing w:line="258" w:lineRule="auto"/>
      </w:pPr>
    </w:p>
    <w:p>
      <w:pPr>
        <w:pStyle w:val="2"/>
        <w:spacing w:line="258" w:lineRule="auto"/>
      </w:pPr>
    </w:p>
    <w:p>
      <w:pPr>
        <w:pStyle w:val="2"/>
        <w:spacing w:line="259" w:lineRule="auto"/>
      </w:pPr>
    </w:p>
    <w:p>
      <w:pPr>
        <w:spacing w:before="114" w:line="370" w:lineRule="auto"/>
        <w:ind w:right="91"/>
        <w:jc w:val="right"/>
        <w:rPr>
          <w:rFonts w:ascii="宋体" w:hAnsi="宋体" w:eastAsia="宋体" w:cs="宋体"/>
          <w:sz w:val="35"/>
          <w:szCs w:val="35"/>
        </w:rPr>
      </w:pPr>
      <w:r>
        <w:rPr>
          <w:rFonts w:ascii="宋体" w:hAnsi="宋体" w:eastAsia="宋体" w:cs="宋体"/>
          <w:spacing w:val="15"/>
          <w:sz w:val="35"/>
          <w:szCs w:val="35"/>
          <w14:textOutline w14:w="6540" w14:cap="sq" w14:cmpd="sng">
            <w14:solidFill>
              <w14:srgbClr w14:val="000000"/>
            </w14:solidFill>
            <w14:prstDash w14:val="solid"/>
            <w14:bevel/>
          </w14:textOutline>
        </w:rPr>
        <w:t>投标人</w:t>
      </w:r>
      <w:r>
        <w:rPr>
          <w:rFonts w:ascii="宋体" w:hAnsi="宋体" w:eastAsia="宋体" w:cs="宋体"/>
          <w:spacing w:val="-14"/>
          <w:sz w:val="35"/>
          <w:szCs w:val="35"/>
          <w14:textOutline w14:w="6540" w14:cap="sq" w14:cmpd="sng">
            <w14:solidFill>
              <w14:srgbClr w14:val="000000"/>
            </w14:solidFill>
            <w14:prstDash w14:val="solid"/>
            <w14:bevel/>
          </w14:textOutline>
        </w:rPr>
        <w:t>：</w:t>
      </w:r>
      <w:r>
        <w:rPr>
          <w:rFonts w:ascii="宋体" w:hAnsi="宋体" w:eastAsia="宋体" w:cs="宋体"/>
          <w:spacing w:val="5"/>
          <w:sz w:val="35"/>
          <w:szCs w:val="35"/>
          <w:u w:val="single" w:color="auto"/>
        </w:rPr>
        <w:t xml:space="preserve">                          </w:t>
      </w:r>
      <w:r>
        <w:rPr>
          <w:rFonts w:ascii="宋体" w:hAnsi="宋体" w:eastAsia="宋体" w:cs="宋体"/>
          <w:spacing w:val="-14"/>
          <w:sz w:val="35"/>
          <w:szCs w:val="35"/>
          <w14:textOutline w14:w="6540" w14:cap="sq" w14:cmpd="sng">
            <w14:solidFill>
              <w14:srgbClr w14:val="000000"/>
            </w14:solidFill>
            <w14:prstDash w14:val="solid"/>
            <w14:bevel/>
          </w14:textOutline>
        </w:rPr>
        <w:t>（</w:t>
      </w:r>
      <w:r>
        <w:rPr>
          <w:rFonts w:ascii="宋体" w:hAnsi="宋体" w:eastAsia="宋体" w:cs="宋体"/>
          <w:spacing w:val="15"/>
          <w:sz w:val="35"/>
          <w:szCs w:val="35"/>
          <w14:textOutline w14:w="6540" w14:cap="sq" w14:cmpd="sng">
            <w14:solidFill>
              <w14:srgbClr w14:val="000000"/>
            </w14:solidFill>
            <w14:prstDash w14:val="solid"/>
            <w14:bevel/>
          </w14:textOutline>
        </w:rPr>
        <w:t>公章）</w:t>
      </w:r>
    </w:p>
    <w:p>
      <w:pPr>
        <w:spacing w:before="1" w:line="224" w:lineRule="auto"/>
        <w:jc w:val="right"/>
        <w:rPr>
          <w:rFonts w:ascii="宋体" w:hAnsi="宋体" w:eastAsia="宋体" w:cs="宋体"/>
          <w:sz w:val="35"/>
          <w:szCs w:val="35"/>
        </w:rPr>
      </w:pPr>
      <w:r>
        <w:rPr>
          <w:rFonts w:ascii="宋体" w:hAnsi="宋体" w:eastAsia="宋体" w:cs="宋体"/>
          <w:spacing w:val="11"/>
          <w:sz w:val="35"/>
          <w:szCs w:val="35"/>
          <w14:textOutline w14:w="6540" w14:cap="sq" w14:cmpd="sng">
            <w14:solidFill>
              <w14:srgbClr w14:val="000000"/>
            </w14:solidFill>
            <w14:prstDash w14:val="solid"/>
            <w14:bevel/>
          </w14:textOutline>
        </w:rPr>
        <w:t>法定代表人或委托代理人</w:t>
      </w:r>
      <w:r>
        <w:rPr>
          <w:rFonts w:ascii="宋体" w:hAnsi="宋体" w:eastAsia="宋体" w:cs="宋体"/>
          <w:spacing w:val="-43"/>
          <w:sz w:val="35"/>
          <w:szCs w:val="35"/>
          <w14:textOutline w14:w="6540" w14:cap="sq" w14:cmpd="sng">
            <w14:solidFill>
              <w14:srgbClr w14:val="000000"/>
            </w14:solidFill>
            <w14:prstDash w14:val="solid"/>
            <w14:bevel/>
          </w14:textOutline>
        </w:rPr>
        <w:t>：</w:t>
      </w:r>
      <w:r>
        <w:rPr>
          <w:rFonts w:ascii="宋体" w:hAnsi="宋体" w:eastAsia="宋体" w:cs="宋体"/>
          <w:spacing w:val="5"/>
          <w:sz w:val="35"/>
          <w:szCs w:val="35"/>
          <w:u w:val="single" w:color="auto"/>
        </w:rPr>
        <w:t xml:space="preserve">     </w:t>
      </w:r>
      <w:r>
        <w:rPr>
          <w:rFonts w:ascii="宋体" w:hAnsi="宋体" w:eastAsia="宋体" w:cs="宋体"/>
          <w:spacing w:val="-43"/>
          <w:sz w:val="35"/>
          <w:szCs w:val="35"/>
          <w14:textOutline w14:w="6540" w14:cap="sq" w14:cmpd="sng">
            <w14:solidFill>
              <w14:srgbClr w14:val="000000"/>
            </w14:solidFill>
            <w14:prstDash w14:val="solid"/>
            <w14:bevel/>
          </w14:textOutline>
        </w:rPr>
        <w:t>（</w:t>
      </w:r>
      <w:r>
        <w:rPr>
          <w:rFonts w:ascii="宋体" w:hAnsi="宋体" w:eastAsia="宋体" w:cs="宋体"/>
          <w:spacing w:val="11"/>
          <w:sz w:val="35"/>
          <w:szCs w:val="35"/>
          <w14:textOutline w14:w="6540" w14:cap="sq" w14:cmpd="sng">
            <w14:solidFill>
              <w14:srgbClr w14:val="000000"/>
            </w14:solidFill>
            <w14:prstDash w14:val="solid"/>
            <w14:bevel/>
          </w14:textOutline>
        </w:rPr>
        <w:t>签字或盖章）</w:t>
      </w:r>
    </w:p>
    <w:p>
      <w:pPr>
        <w:spacing w:before="273" w:line="225" w:lineRule="auto"/>
        <w:ind w:left="3654"/>
        <w:rPr>
          <w:rFonts w:ascii="宋体" w:hAnsi="宋体" w:eastAsia="宋体" w:cs="宋体"/>
          <w:sz w:val="35"/>
          <w:szCs w:val="35"/>
        </w:rPr>
      </w:pPr>
      <w:r>
        <w:rPr>
          <w:rFonts w:ascii="宋体" w:hAnsi="宋体" w:eastAsia="宋体" w:cs="宋体"/>
          <w:spacing w:val="-7"/>
          <w:sz w:val="35"/>
          <w:szCs w:val="35"/>
          <w14:textOutline w14:w="6540" w14:cap="sq" w14:cmpd="sng">
            <w14:solidFill>
              <w14:srgbClr w14:val="000000"/>
            </w14:solidFill>
            <w14:prstDash w14:val="solid"/>
            <w14:bevel/>
          </w14:textOutline>
        </w:rPr>
        <w:t>年</w:t>
      </w:r>
      <w:r>
        <w:rPr>
          <w:rFonts w:ascii="宋体" w:hAnsi="宋体" w:eastAsia="宋体" w:cs="宋体"/>
          <w:spacing w:val="12"/>
          <w:sz w:val="35"/>
          <w:szCs w:val="35"/>
        </w:rPr>
        <w:t xml:space="preserve">    </w:t>
      </w:r>
      <w:r>
        <w:rPr>
          <w:rFonts w:ascii="宋体" w:hAnsi="宋体" w:eastAsia="宋体" w:cs="宋体"/>
          <w:spacing w:val="-7"/>
          <w:sz w:val="35"/>
          <w:szCs w:val="35"/>
          <w14:textOutline w14:w="6540" w14:cap="sq" w14:cmpd="sng">
            <w14:solidFill>
              <w14:srgbClr w14:val="000000"/>
            </w14:solidFill>
            <w14:prstDash w14:val="solid"/>
            <w14:bevel/>
          </w14:textOutline>
        </w:rPr>
        <w:t>月</w:t>
      </w:r>
      <w:r>
        <w:rPr>
          <w:rFonts w:ascii="宋体" w:hAnsi="宋体" w:eastAsia="宋体" w:cs="宋体"/>
          <w:spacing w:val="24"/>
          <w:sz w:val="35"/>
          <w:szCs w:val="35"/>
        </w:rPr>
        <w:t xml:space="preserve">    </w:t>
      </w:r>
      <w:r>
        <w:rPr>
          <w:rFonts w:ascii="宋体" w:hAnsi="宋体" w:eastAsia="宋体" w:cs="宋体"/>
          <w:spacing w:val="-7"/>
          <w:sz w:val="35"/>
          <w:szCs w:val="35"/>
          <w14:textOutline w14:w="6540" w14:cap="sq" w14:cmpd="sng">
            <w14:solidFill>
              <w14:srgbClr w14:val="000000"/>
            </w14:solidFill>
            <w14:prstDash w14:val="solid"/>
            <w14:bevel/>
          </w14:textOutline>
        </w:rPr>
        <w:t>日</w:t>
      </w:r>
    </w:p>
    <w:p>
      <w:pPr>
        <w:spacing w:line="225" w:lineRule="auto"/>
        <w:rPr>
          <w:rFonts w:ascii="宋体" w:hAnsi="宋体" w:eastAsia="宋体" w:cs="宋体"/>
          <w:sz w:val="35"/>
          <w:szCs w:val="35"/>
        </w:rPr>
        <w:sectPr>
          <w:headerReference r:id="rId36" w:type="default"/>
          <w:footerReference r:id="rId37" w:type="default"/>
          <w:pgSz w:w="11850" w:h="16781"/>
          <w:pgMar w:top="400" w:right="1653" w:bottom="1224" w:left="1777" w:header="0" w:footer="1062" w:gutter="0"/>
          <w:cols w:space="720" w:num="1"/>
        </w:sectPr>
      </w:pPr>
    </w:p>
    <w:p>
      <w:pPr>
        <w:pStyle w:val="2"/>
        <w:spacing w:line="245" w:lineRule="auto"/>
      </w:pPr>
    </w:p>
    <w:p>
      <w:pPr>
        <w:pStyle w:val="2"/>
        <w:spacing w:line="245" w:lineRule="auto"/>
      </w:pPr>
    </w:p>
    <w:p>
      <w:pPr>
        <w:pStyle w:val="2"/>
        <w:spacing w:line="246" w:lineRule="auto"/>
      </w:pPr>
    </w:p>
    <w:p>
      <w:pPr>
        <w:pStyle w:val="2"/>
        <w:spacing w:line="246" w:lineRule="auto"/>
      </w:pPr>
    </w:p>
    <w:p>
      <w:pPr>
        <w:spacing w:before="98" w:line="222" w:lineRule="auto"/>
        <w:ind w:left="94"/>
        <w:rPr>
          <w:rFonts w:ascii="宋体" w:hAnsi="宋体" w:eastAsia="宋体" w:cs="宋体"/>
          <w:sz w:val="30"/>
          <w:szCs w:val="30"/>
        </w:rPr>
      </w:pPr>
      <w:r>
        <w:rPr>
          <w:rFonts w:ascii="宋体" w:hAnsi="宋体" w:eastAsia="宋体" w:cs="宋体"/>
          <w:spacing w:val="-35"/>
          <w:sz w:val="30"/>
          <w:szCs w:val="30"/>
          <w14:textOutline w14:w="5448" w14:cap="sq" w14:cmpd="sng">
            <w14:solidFill>
              <w14:srgbClr w14:val="000000"/>
            </w14:solidFill>
            <w14:prstDash w14:val="solid"/>
            <w14:bevel/>
          </w14:textOutline>
        </w:rPr>
        <w:t>目录</w:t>
      </w:r>
    </w:p>
    <w:p>
      <w:pPr>
        <w:spacing w:before="210" w:line="221" w:lineRule="auto"/>
        <w:ind w:left="45"/>
        <w:rPr>
          <w:rFonts w:ascii="宋体" w:hAnsi="宋体" w:eastAsia="宋体" w:cs="宋体"/>
          <w:sz w:val="24"/>
          <w:szCs w:val="24"/>
        </w:rPr>
      </w:pPr>
      <w:r>
        <w:rPr>
          <w:rFonts w:ascii="宋体" w:hAnsi="宋体" w:eastAsia="宋体" w:cs="宋体"/>
          <w:spacing w:val="-1"/>
          <w:sz w:val="24"/>
          <w:szCs w:val="24"/>
        </w:rPr>
        <w:t>（1）投标函……………………………………………………………所在页码</w:t>
      </w:r>
    </w:p>
    <w:p>
      <w:pPr>
        <w:spacing w:before="181" w:line="219" w:lineRule="auto"/>
        <w:ind w:left="45"/>
        <w:rPr>
          <w:rFonts w:ascii="宋体" w:hAnsi="宋体" w:eastAsia="宋体" w:cs="宋体"/>
          <w:sz w:val="24"/>
          <w:szCs w:val="24"/>
        </w:rPr>
      </w:pPr>
      <w:r>
        <w:rPr>
          <w:rFonts w:ascii="宋体" w:hAnsi="宋体" w:eastAsia="宋体" w:cs="宋体"/>
          <w:spacing w:val="-1"/>
          <w:sz w:val="24"/>
          <w:szCs w:val="24"/>
        </w:rPr>
        <w:t>（2）法定代表人（非法人组织负责人）证明书……………………所在页码</w:t>
      </w:r>
    </w:p>
    <w:p>
      <w:pPr>
        <w:spacing w:before="180" w:line="219" w:lineRule="auto"/>
        <w:ind w:left="45"/>
        <w:rPr>
          <w:rFonts w:ascii="宋体" w:hAnsi="宋体" w:eastAsia="宋体" w:cs="宋体"/>
          <w:sz w:val="24"/>
          <w:szCs w:val="24"/>
        </w:rPr>
      </w:pPr>
      <w:r>
        <w:rPr>
          <w:rFonts w:ascii="宋体" w:hAnsi="宋体" w:eastAsia="宋体" w:cs="宋体"/>
          <w:spacing w:val="-1"/>
          <w:sz w:val="24"/>
          <w:szCs w:val="24"/>
        </w:rPr>
        <w:t>（3）法定代表人（非法人组织负责人）授权书……………………所在页码</w:t>
      </w:r>
    </w:p>
    <w:p>
      <w:pPr>
        <w:spacing w:before="183" w:line="220" w:lineRule="auto"/>
        <w:ind w:left="45"/>
        <w:rPr>
          <w:rFonts w:ascii="宋体" w:hAnsi="宋体" w:eastAsia="宋体" w:cs="宋体"/>
          <w:sz w:val="24"/>
          <w:szCs w:val="24"/>
        </w:rPr>
      </w:pPr>
      <w:r>
        <w:rPr>
          <w:rFonts w:ascii="宋体" w:hAnsi="宋体" w:eastAsia="宋体" w:cs="宋体"/>
          <w:spacing w:val="-1"/>
          <w:sz w:val="24"/>
          <w:szCs w:val="24"/>
        </w:rPr>
        <w:t>（4）投标人承诺函……………………………………………………所在页码</w:t>
      </w:r>
    </w:p>
    <w:p>
      <w:pPr>
        <w:spacing w:before="182" w:line="219" w:lineRule="auto"/>
        <w:ind w:left="45"/>
        <w:rPr>
          <w:rFonts w:ascii="宋体" w:hAnsi="宋体" w:eastAsia="宋体" w:cs="宋体"/>
          <w:sz w:val="24"/>
          <w:szCs w:val="24"/>
        </w:rPr>
      </w:pPr>
      <w:r>
        <w:rPr>
          <w:rFonts w:ascii="宋体" w:hAnsi="宋体" w:eastAsia="宋体" w:cs="宋体"/>
          <w:spacing w:val="-1"/>
          <w:sz w:val="24"/>
          <w:szCs w:val="24"/>
        </w:rPr>
        <w:t>（5）投标人诚信承诺书………………………………………………所在页码</w:t>
      </w:r>
    </w:p>
    <w:p>
      <w:pPr>
        <w:spacing w:before="181" w:line="219" w:lineRule="auto"/>
        <w:ind w:left="45"/>
        <w:rPr>
          <w:rFonts w:ascii="宋体" w:hAnsi="宋体" w:eastAsia="宋体" w:cs="宋体"/>
          <w:sz w:val="24"/>
          <w:szCs w:val="24"/>
        </w:rPr>
      </w:pPr>
      <w:r>
        <w:rPr>
          <w:rFonts w:ascii="宋体" w:hAnsi="宋体" w:eastAsia="宋体" w:cs="宋体"/>
          <w:spacing w:val="-1"/>
          <w:sz w:val="24"/>
          <w:szCs w:val="24"/>
        </w:rPr>
        <w:t>（6）资格证明材料……………………………………………………所在页码</w:t>
      </w:r>
    </w:p>
    <w:p>
      <w:pPr>
        <w:spacing w:before="180" w:line="468" w:lineRule="exact"/>
        <w:ind w:left="45"/>
        <w:rPr>
          <w:rFonts w:ascii="宋体" w:hAnsi="宋体" w:eastAsia="宋体" w:cs="宋体"/>
          <w:sz w:val="24"/>
          <w:szCs w:val="24"/>
        </w:rPr>
      </w:pPr>
      <w:r>
        <w:rPr>
          <w:rFonts w:ascii="宋体" w:hAnsi="宋体" w:eastAsia="宋体" w:cs="宋体"/>
          <w:spacing w:val="-1"/>
          <w:position w:val="17"/>
          <w:sz w:val="24"/>
          <w:szCs w:val="24"/>
        </w:rPr>
        <w:t>（7）财务状况报告，依法缴纳税收和社会保障资金的相关材料…所在页码</w:t>
      </w:r>
    </w:p>
    <w:p>
      <w:pPr>
        <w:spacing w:before="1" w:line="219" w:lineRule="auto"/>
        <w:ind w:left="45"/>
        <w:rPr>
          <w:rFonts w:ascii="宋体" w:hAnsi="宋体" w:eastAsia="宋体" w:cs="宋体"/>
          <w:sz w:val="24"/>
          <w:szCs w:val="24"/>
        </w:rPr>
      </w:pPr>
      <w:r>
        <w:rPr>
          <w:rFonts w:ascii="宋体" w:hAnsi="宋体" w:eastAsia="宋体" w:cs="宋体"/>
          <w:spacing w:val="-1"/>
          <w:sz w:val="24"/>
          <w:szCs w:val="24"/>
        </w:rPr>
        <w:t>（8）具备履行合同所必需的设备和专业技术能力的证明材料……所在页码</w:t>
      </w:r>
    </w:p>
    <w:p>
      <w:pPr>
        <w:spacing w:before="183" w:line="220" w:lineRule="auto"/>
        <w:ind w:left="45"/>
        <w:rPr>
          <w:rFonts w:ascii="宋体" w:hAnsi="宋体" w:eastAsia="宋体" w:cs="宋体"/>
          <w:sz w:val="24"/>
          <w:szCs w:val="24"/>
        </w:rPr>
      </w:pPr>
      <w:r>
        <w:rPr>
          <w:rFonts w:ascii="宋体" w:hAnsi="宋体" w:eastAsia="宋体" w:cs="宋体"/>
          <w:spacing w:val="-1"/>
          <w:sz w:val="24"/>
          <w:szCs w:val="24"/>
        </w:rPr>
        <w:t>（9）无重大违法记录声明……………………………………………所在页码</w:t>
      </w:r>
    </w:p>
    <w:p>
      <w:pPr>
        <w:spacing w:before="179" w:line="220" w:lineRule="auto"/>
        <w:ind w:left="45"/>
        <w:rPr>
          <w:rFonts w:ascii="宋体" w:hAnsi="宋体" w:eastAsia="宋体" w:cs="宋体"/>
          <w:sz w:val="24"/>
          <w:szCs w:val="24"/>
        </w:rPr>
      </w:pPr>
      <w:r>
        <w:rPr>
          <w:rFonts w:ascii="宋体" w:hAnsi="宋体" w:eastAsia="宋体" w:cs="宋体"/>
          <w:spacing w:val="-1"/>
          <w:sz w:val="24"/>
          <w:szCs w:val="24"/>
        </w:rPr>
        <w:t>（10）投标保证金证明……………………………………………… 所在页码</w:t>
      </w:r>
    </w:p>
    <w:p>
      <w:pPr>
        <w:spacing w:before="182" w:line="221" w:lineRule="auto"/>
        <w:ind w:left="45"/>
        <w:rPr>
          <w:rFonts w:ascii="宋体" w:hAnsi="宋体" w:eastAsia="宋体" w:cs="宋体"/>
          <w:sz w:val="24"/>
          <w:szCs w:val="24"/>
        </w:rPr>
      </w:pPr>
      <w:r>
        <w:rPr>
          <w:rFonts w:ascii="宋体" w:hAnsi="宋体" w:eastAsia="宋体" w:cs="宋体"/>
          <w:spacing w:val="-1"/>
          <w:sz w:val="24"/>
          <w:szCs w:val="24"/>
        </w:rPr>
        <w:t>（11）评分对照表………………………………………………………所在页码</w:t>
      </w:r>
    </w:p>
    <w:p>
      <w:pPr>
        <w:spacing w:before="178" w:line="219" w:lineRule="auto"/>
        <w:ind w:left="45"/>
        <w:rPr>
          <w:rFonts w:ascii="宋体" w:hAnsi="宋体" w:eastAsia="宋体" w:cs="宋体"/>
          <w:sz w:val="24"/>
          <w:szCs w:val="24"/>
        </w:rPr>
      </w:pPr>
      <w:r>
        <w:rPr>
          <w:rFonts w:ascii="宋体" w:hAnsi="宋体" w:eastAsia="宋体" w:cs="宋体"/>
          <w:spacing w:val="-1"/>
          <w:sz w:val="24"/>
          <w:szCs w:val="24"/>
        </w:rPr>
        <w:t>（12）开标一览表（报价表）…………………………………………所在页码</w:t>
      </w:r>
    </w:p>
    <w:p>
      <w:pPr>
        <w:spacing w:before="184" w:line="219" w:lineRule="auto"/>
        <w:ind w:left="45"/>
        <w:rPr>
          <w:rFonts w:ascii="宋体" w:hAnsi="宋体" w:eastAsia="宋体" w:cs="宋体"/>
          <w:spacing w:val="-1"/>
          <w:sz w:val="24"/>
          <w:szCs w:val="24"/>
        </w:rPr>
      </w:pPr>
      <w:r>
        <w:rPr>
          <w:rFonts w:ascii="宋体" w:hAnsi="宋体" w:eastAsia="宋体" w:cs="宋体"/>
          <w:spacing w:val="-1"/>
          <w:sz w:val="24"/>
          <w:szCs w:val="24"/>
        </w:rPr>
        <w:t>（13）</w:t>
      </w:r>
      <w:r>
        <w:rPr>
          <w:rFonts w:hint="eastAsia" w:ascii="宋体" w:hAnsi="宋体" w:eastAsia="宋体" w:cs="宋体"/>
          <w:spacing w:val="-1"/>
          <w:sz w:val="24"/>
          <w:szCs w:val="24"/>
          <w:lang w:eastAsia="zh-CN"/>
        </w:rPr>
        <w:t>分项报价表</w:t>
      </w:r>
      <w:r>
        <w:rPr>
          <w:rFonts w:ascii="宋体" w:hAnsi="宋体" w:eastAsia="宋体" w:cs="宋体"/>
          <w:spacing w:val="-1"/>
          <w:sz w:val="24"/>
          <w:szCs w:val="24"/>
        </w:rPr>
        <w:t>………………………………………………………所在页码</w:t>
      </w:r>
    </w:p>
    <w:p>
      <w:pPr>
        <w:spacing w:before="184" w:line="219" w:lineRule="auto"/>
        <w:ind w:left="45"/>
        <w:rPr>
          <w:rFonts w:ascii="宋体" w:hAnsi="宋体" w:eastAsia="宋体" w:cs="宋体"/>
          <w:spacing w:val="-1"/>
          <w:sz w:val="24"/>
          <w:szCs w:val="24"/>
        </w:rPr>
      </w:pPr>
      <w:r>
        <w:rPr>
          <w:rFonts w:hint="eastAsia" w:ascii="宋体" w:hAnsi="宋体" w:eastAsia="宋体" w:cs="宋体"/>
          <w:spacing w:val="-1"/>
          <w:sz w:val="24"/>
          <w:szCs w:val="24"/>
          <w:lang w:eastAsia="zh-CN"/>
        </w:rPr>
        <w:t>（</w:t>
      </w:r>
      <w:r>
        <w:rPr>
          <w:rFonts w:hint="eastAsia" w:ascii="宋体" w:hAnsi="宋体" w:eastAsia="宋体" w:cs="宋体"/>
          <w:spacing w:val="-1"/>
          <w:sz w:val="24"/>
          <w:szCs w:val="24"/>
          <w:lang w:val="en-US" w:eastAsia="zh-CN"/>
        </w:rPr>
        <w:t>14</w:t>
      </w:r>
      <w:r>
        <w:rPr>
          <w:rFonts w:hint="eastAsia" w:ascii="宋体" w:hAnsi="宋体" w:eastAsia="宋体" w:cs="宋体"/>
          <w:spacing w:val="-1"/>
          <w:sz w:val="24"/>
          <w:szCs w:val="24"/>
          <w:lang w:eastAsia="zh-CN"/>
        </w:rPr>
        <w:t>）</w:t>
      </w:r>
      <w:r>
        <w:rPr>
          <w:rFonts w:ascii="宋体" w:hAnsi="宋体" w:eastAsia="宋体" w:cs="宋体"/>
          <w:spacing w:val="-1"/>
          <w:sz w:val="24"/>
          <w:szCs w:val="24"/>
        </w:rPr>
        <w:t>投标人的类似业绩证明材料……………………………………所在页码</w:t>
      </w:r>
    </w:p>
    <w:p>
      <w:pPr>
        <w:spacing w:before="181" w:line="220" w:lineRule="auto"/>
        <w:ind w:left="45"/>
        <w:rPr>
          <w:rFonts w:ascii="宋体" w:hAnsi="宋体" w:eastAsia="宋体" w:cs="宋体"/>
          <w:sz w:val="24"/>
          <w:szCs w:val="24"/>
        </w:rPr>
      </w:pPr>
      <w:r>
        <w:rPr>
          <w:rFonts w:ascii="宋体" w:hAnsi="宋体" w:eastAsia="宋体" w:cs="宋体"/>
          <w:spacing w:val="-1"/>
          <w:sz w:val="24"/>
          <w:szCs w:val="24"/>
        </w:rPr>
        <w:t>（1</w:t>
      </w:r>
      <w:r>
        <w:rPr>
          <w:rFonts w:hint="eastAsia" w:ascii="宋体" w:hAnsi="宋体" w:eastAsia="宋体" w:cs="宋体"/>
          <w:spacing w:val="-1"/>
          <w:sz w:val="24"/>
          <w:szCs w:val="24"/>
          <w:lang w:val="en-US" w:eastAsia="zh-CN"/>
        </w:rPr>
        <w:t>5</w:t>
      </w:r>
      <w:r>
        <w:rPr>
          <w:rFonts w:ascii="宋体" w:hAnsi="宋体" w:eastAsia="宋体" w:cs="宋体"/>
          <w:spacing w:val="-1"/>
          <w:sz w:val="24"/>
          <w:szCs w:val="24"/>
        </w:rPr>
        <w:t>）项目实施及服务方案……………………………………………所在页码</w:t>
      </w:r>
    </w:p>
    <w:p>
      <w:pPr>
        <w:spacing w:before="182" w:line="219" w:lineRule="auto"/>
        <w:ind w:left="45"/>
        <w:rPr>
          <w:rFonts w:ascii="宋体" w:hAnsi="宋体" w:eastAsia="宋体" w:cs="宋体"/>
          <w:sz w:val="24"/>
          <w:szCs w:val="24"/>
        </w:rPr>
      </w:pPr>
      <w:r>
        <w:rPr>
          <w:rFonts w:ascii="宋体" w:hAnsi="宋体" w:eastAsia="宋体" w:cs="宋体"/>
          <w:spacing w:val="-1"/>
          <w:sz w:val="24"/>
          <w:szCs w:val="24"/>
        </w:rPr>
        <w:t>（1</w:t>
      </w:r>
      <w:r>
        <w:rPr>
          <w:rFonts w:hint="eastAsia" w:ascii="宋体" w:hAnsi="宋体" w:eastAsia="宋体" w:cs="宋体"/>
          <w:spacing w:val="-1"/>
          <w:sz w:val="24"/>
          <w:szCs w:val="24"/>
          <w:lang w:val="en-US" w:eastAsia="zh-CN"/>
        </w:rPr>
        <w:t>6</w:t>
      </w:r>
      <w:r>
        <w:rPr>
          <w:rFonts w:ascii="宋体" w:hAnsi="宋体" w:eastAsia="宋体" w:cs="宋体"/>
          <w:spacing w:val="-1"/>
          <w:sz w:val="24"/>
          <w:szCs w:val="24"/>
        </w:rPr>
        <w:t>）享受政府采购政策优惠的证明资料……………………………所在页码</w:t>
      </w:r>
    </w:p>
    <w:p>
      <w:pPr>
        <w:spacing w:before="181" w:line="220" w:lineRule="auto"/>
        <w:ind w:left="45"/>
        <w:rPr>
          <w:rFonts w:ascii="宋体" w:hAnsi="宋体" w:eastAsia="宋体" w:cs="宋体"/>
          <w:sz w:val="24"/>
          <w:szCs w:val="24"/>
        </w:rPr>
      </w:pPr>
      <w:r>
        <w:rPr>
          <w:rFonts w:ascii="宋体" w:hAnsi="宋体" w:eastAsia="宋体" w:cs="宋体"/>
          <w:spacing w:val="-1"/>
          <w:sz w:val="24"/>
          <w:szCs w:val="24"/>
        </w:rPr>
        <w:t>（1</w:t>
      </w:r>
      <w:r>
        <w:rPr>
          <w:rFonts w:hint="eastAsia" w:ascii="宋体" w:hAnsi="宋体" w:eastAsia="宋体" w:cs="宋体"/>
          <w:spacing w:val="-1"/>
          <w:sz w:val="24"/>
          <w:szCs w:val="24"/>
          <w:lang w:val="en-US" w:eastAsia="zh-CN"/>
        </w:rPr>
        <w:t>7</w:t>
      </w:r>
      <w:r>
        <w:rPr>
          <w:rFonts w:ascii="宋体" w:hAnsi="宋体" w:eastAsia="宋体" w:cs="宋体"/>
          <w:spacing w:val="-1"/>
          <w:sz w:val="24"/>
          <w:szCs w:val="24"/>
        </w:rPr>
        <w:t>）投标人认为在其他方面有必要说明的事项……………………所在页码</w:t>
      </w:r>
    </w:p>
    <w:p>
      <w:pPr>
        <w:spacing w:line="220" w:lineRule="auto"/>
        <w:rPr>
          <w:rFonts w:ascii="宋体" w:hAnsi="宋体" w:eastAsia="宋体" w:cs="宋体"/>
          <w:sz w:val="24"/>
          <w:szCs w:val="24"/>
        </w:rPr>
        <w:sectPr>
          <w:headerReference r:id="rId38" w:type="default"/>
          <w:footerReference r:id="rId39" w:type="default"/>
          <w:pgSz w:w="11850" w:h="16781"/>
          <w:pgMar w:top="400" w:right="1777" w:bottom="1224" w:left="1777" w:header="0" w:footer="1062" w:gutter="0"/>
          <w:cols w:space="720" w:num="1"/>
        </w:sectPr>
      </w:pPr>
    </w:p>
    <w:p>
      <w:pPr>
        <w:pStyle w:val="2"/>
        <w:spacing w:line="246" w:lineRule="auto"/>
      </w:pPr>
    </w:p>
    <w:p>
      <w:pPr>
        <w:spacing w:before="98" w:line="221" w:lineRule="auto"/>
        <w:ind w:left="49"/>
        <w:rPr>
          <w:rFonts w:ascii="宋体" w:hAnsi="宋体" w:eastAsia="宋体" w:cs="宋体"/>
          <w:sz w:val="30"/>
          <w:szCs w:val="30"/>
        </w:rPr>
      </w:pPr>
      <w:r>
        <w:rPr>
          <w:rFonts w:ascii="宋体" w:hAnsi="宋体" w:eastAsia="宋体" w:cs="宋体"/>
          <w:spacing w:val="-4"/>
          <w:sz w:val="30"/>
          <w:szCs w:val="30"/>
          <w14:textOutline w14:w="5448" w14:cap="sq" w14:cmpd="sng">
            <w14:solidFill>
              <w14:srgbClr w14:val="000000"/>
            </w14:solidFill>
            <w14:prstDash w14:val="solid"/>
            <w14:bevel/>
          </w14:textOutline>
        </w:rPr>
        <w:t>（1）投标函</w:t>
      </w:r>
    </w:p>
    <w:p>
      <w:pPr>
        <w:pStyle w:val="2"/>
        <w:spacing w:line="334" w:lineRule="auto"/>
      </w:pPr>
    </w:p>
    <w:p>
      <w:pPr>
        <w:pStyle w:val="2"/>
        <w:spacing w:line="335" w:lineRule="auto"/>
      </w:pPr>
    </w:p>
    <w:p>
      <w:pPr>
        <w:spacing w:before="91" w:line="221" w:lineRule="auto"/>
        <w:ind w:left="3740"/>
        <w:rPr>
          <w:rFonts w:ascii="宋体" w:hAnsi="宋体" w:eastAsia="宋体" w:cs="宋体"/>
          <w:sz w:val="28"/>
          <w:szCs w:val="28"/>
        </w:rPr>
      </w:pPr>
      <w:r>
        <w:rPr>
          <w:rFonts w:ascii="宋体" w:hAnsi="宋体" w:eastAsia="宋体" w:cs="宋体"/>
          <w:spacing w:val="-4"/>
          <w:sz w:val="28"/>
          <w:szCs w:val="28"/>
          <w14:textOutline w14:w="5105" w14:cap="sq" w14:cmpd="sng">
            <w14:solidFill>
              <w14:srgbClr w14:val="000000"/>
            </w14:solidFill>
            <w14:prstDash w14:val="solid"/>
            <w14:bevel/>
          </w14:textOutline>
        </w:rPr>
        <w:t>投标函</w:t>
      </w:r>
    </w:p>
    <w:p>
      <w:pPr>
        <w:pStyle w:val="2"/>
        <w:spacing w:line="333" w:lineRule="auto"/>
      </w:pPr>
    </w:p>
    <w:p>
      <w:pPr>
        <w:pStyle w:val="2"/>
        <w:spacing w:line="333" w:lineRule="auto"/>
      </w:pPr>
    </w:p>
    <w:p>
      <w:pPr>
        <w:spacing w:before="78" w:line="219" w:lineRule="auto"/>
        <w:ind w:left="34"/>
        <w:rPr>
          <w:rFonts w:hint="eastAsia" w:ascii="宋体" w:hAnsi="宋体" w:eastAsia="宋体" w:cs="宋体"/>
          <w:sz w:val="24"/>
          <w:szCs w:val="24"/>
          <w:lang w:eastAsia="zh-CN"/>
        </w:rPr>
      </w:pPr>
      <w:r>
        <w:rPr>
          <w:rFonts w:ascii="宋体" w:hAnsi="宋体" w:eastAsia="宋体" w:cs="宋体"/>
          <w:sz w:val="24"/>
          <w:szCs w:val="24"/>
          <w14:textOutline w14:w="4356" w14:cap="sq" w14:cmpd="sng">
            <w14:solidFill>
              <w14:srgbClr w14:val="000000"/>
            </w14:solidFill>
            <w14:prstDash w14:val="solid"/>
            <w14:bevel/>
          </w14:textOutline>
        </w:rPr>
        <w:t>致：</w:t>
      </w:r>
      <w:r>
        <w:rPr>
          <w:rFonts w:hint="eastAsia" w:ascii="宋体" w:hAnsi="宋体" w:eastAsia="宋体" w:cs="宋体"/>
          <w:sz w:val="24"/>
          <w:szCs w:val="24"/>
          <w:lang w:eastAsia="zh-CN"/>
          <w14:textOutline w14:w="4356" w14:cap="sq" w14:cmpd="sng">
            <w14:solidFill>
              <w14:srgbClr w14:val="000000"/>
            </w14:solidFill>
            <w14:prstDash w14:val="solid"/>
            <w14:bevel/>
          </w14:textOutline>
        </w:rPr>
        <w:t>青海宇润工程项目管理有限公司</w:t>
      </w:r>
    </w:p>
    <w:p>
      <w:pPr>
        <w:spacing w:before="183" w:line="359" w:lineRule="auto"/>
        <w:ind w:left="45" w:firstLine="470"/>
        <w:rPr>
          <w:rFonts w:ascii="宋体" w:hAnsi="宋体" w:eastAsia="宋体" w:cs="宋体"/>
          <w:sz w:val="24"/>
          <w:szCs w:val="24"/>
        </w:rPr>
      </w:pPr>
      <w:r>
        <w:rPr>
          <w:rFonts w:ascii="宋体" w:hAnsi="宋体" w:eastAsia="宋体" w:cs="宋体"/>
          <w:spacing w:val="2"/>
          <w:sz w:val="24"/>
          <w:szCs w:val="24"/>
        </w:rPr>
        <w:t>我们收到</w:t>
      </w:r>
      <w:r>
        <w:rPr>
          <w:rFonts w:ascii="宋体" w:hAnsi="宋体" w:eastAsia="宋体" w:cs="宋体"/>
          <w:spacing w:val="2"/>
          <w:sz w:val="24"/>
          <w:szCs w:val="24"/>
          <w:u w:val="single" w:color="auto"/>
        </w:rPr>
        <w:t>采购项目名称（采购项目编号）</w:t>
      </w:r>
      <w:r>
        <w:rPr>
          <w:rFonts w:ascii="宋体" w:hAnsi="宋体" w:eastAsia="宋体" w:cs="宋体"/>
          <w:spacing w:val="2"/>
          <w:sz w:val="24"/>
          <w:szCs w:val="24"/>
        </w:rPr>
        <w:t>招标文件，经研究，法定代表人</w:t>
      </w:r>
      <w:r>
        <w:rPr>
          <w:rFonts w:ascii="宋体" w:hAnsi="宋体" w:eastAsia="宋体" w:cs="宋体"/>
          <w:spacing w:val="7"/>
          <w:sz w:val="24"/>
          <w:szCs w:val="24"/>
        </w:rPr>
        <w:t xml:space="preserve"> </w:t>
      </w:r>
      <w:r>
        <w:rPr>
          <w:rFonts w:ascii="宋体" w:hAnsi="宋体" w:eastAsia="宋体" w:cs="宋体"/>
          <w:spacing w:val="-3"/>
          <w:sz w:val="24"/>
          <w:szCs w:val="24"/>
          <w:u w:val="single"/>
        </w:rPr>
        <w:t>（姓名、职务）</w:t>
      </w:r>
      <w:r>
        <w:rPr>
          <w:rFonts w:ascii="宋体" w:hAnsi="宋体" w:eastAsia="宋体" w:cs="宋体"/>
          <w:spacing w:val="-3"/>
          <w:sz w:val="24"/>
          <w:szCs w:val="24"/>
        </w:rPr>
        <w:t>正式授权</w:t>
      </w:r>
      <w:r>
        <w:rPr>
          <w:rFonts w:ascii="宋体" w:hAnsi="宋体" w:eastAsia="宋体" w:cs="宋体"/>
          <w:i w:val="0"/>
          <w:iCs w:val="0"/>
          <w:spacing w:val="-3"/>
          <w:sz w:val="24"/>
          <w:szCs w:val="24"/>
          <w:u w:val="single"/>
        </w:rPr>
        <w:t>（委托代理人姓名、职务）</w:t>
      </w:r>
      <w:r>
        <w:rPr>
          <w:rFonts w:ascii="宋体" w:hAnsi="宋体" w:eastAsia="宋体" w:cs="宋体"/>
          <w:spacing w:val="-3"/>
          <w:sz w:val="24"/>
          <w:szCs w:val="24"/>
        </w:rPr>
        <w:t>代表投标人（投标人名称、</w:t>
      </w:r>
    </w:p>
    <w:p>
      <w:pPr>
        <w:spacing w:line="220" w:lineRule="auto"/>
        <w:ind w:left="34"/>
        <w:rPr>
          <w:rFonts w:ascii="宋体" w:hAnsi="宋体" w:eastAsia="宋体" w:cs="宋体"/>
          <w:sz w:val="24"/>
          <w:szCs w:val="24"/>
        </w:rPr>
      </w:pPr>
      <w:r>
        <w:rPr>
          <w:rFonts w:ascii="宋体" w:hAnsi="宋体" w:eastAsia="宋体" w:cs="宋体"/>
          <w:spacing w:val="-1"/>
          <w:sz w:val="24"/>
          <w:szCs w:val="24"/>
        </w:rPr>
        <w:t>地址）提交投标文件。</w:t>
      </w:r>
    </w:p>
    <w:p>
      <w:pPr>
        <w:spacing w:before="179" w:line="219" w:lineRule="auto"/>
        <w:ind w:left="513"/>
        <w:rPr>
          <w:rFonts w:ascii="宋体" w:hAnsi="宋体" w:eastAsia="宋体" w:cs="宋体"/>
          <w:sz w:val="24"/>
          <w:szCs w:val="24"/>
        </w:rPr>
      </w:pPr>
      <w:r>
        <w:rPr>
          <w:rFonts w:ascii="宋体" w:hAnsi="宋体" w:eastAsia="宋体" w:cs="宋体"/>
          <w:spacing w:val="-1"/>
          <w:sz w:val="24"/>
          <w:szCs w:val="24"/>
        </w:rPr>
        <w:t>据此函，签字代表宣布同意如下：</w:t>
      </w:r>
    </w:p>
    <w:p>
      <w:pPr>
        <w:spacing w:before="183" w:line="465" w:lineRule="exact"/>
        <w:ind w:left="532"/>
        <w:rPr>
          <w:rFonts w:ascii="宋体" w:hAnsi="宋体" w:eastAsia="宋体" w:cs="宋体"/>
          <w:sz w:val="24"/>
          <w:szCs w:val="24"/>
        </w:rPr>
      </w:pPr>
      <w:r>
        <w:rPr>
          <w:rFonts w:ascii="宋体" w:hAnsi="宋体" w:eastAsia="宋体" w:cs="宋体"/>
          <w:spacing w:val="2"/>
          <w:position w:val="17"/>
          <w:sz w:val="24"/>
          <w:szCs w:val="24"/>
        </w:rPr>
        <w:t>1.我方已详阅招标文件的全部内容，包括澄清、修改条款等有关</w:t>
      </w:r>
      <w:r>
        <w:rPr>
          <w:rFonts w:ascii="宋体" w:hAnsi="宋体" w:eastAsia="宋体" w:cs="宋体"/>
          <w:spacing w:val="1"/>
          <w:position w:val="17"/>
          <w:sz w:val="24"/>
          <w:szCs w:val="24"/>
        </w:rPr>
        <w:t>附件，承</w:t>
      </w:r>
    </w:p>
    <w:p>
      <w:pPr>
        <w:spacing w:line="220" w:lineRule="auto"/>
        <w:ind w:left="34"/>
        <w:rPr>
          <w:rFonts w:ascii="宋体" w:hAnsi="宋体" w:eastAsia="宋体" w:cs="宋体"/>
          <w:sz w:val="24"/>
          <w:szCs w:val="24"/>
        </w:rPr>
      </w:pPr>
      <w:r>
        <w:rPr>
          <w:rFonts w:ascii="宋体" w:hAnsi="宋体" w:eastAsia="宋体" w:cs="宋体"/>
          <w:spacing w:val="-1"/>
          <w:sz w:val="24"/>
          <w:szCs w:val="24"/>
        </w:rPr>
        <w:t>诺对其完全理解并接受。</w:t>
      </w:r>
    </w:p>
    <w:p>
      <w:pPr>
        <w:spacing w:before="183" w:line="358" w:lineRule="auto"/>
        <w:ind w:left="517"/>
        <w:rPr>
          <w:rFonts w:ascii="宋体" w:hAnsi="宋体" w:eastAsia="宋体" w:cs="宋体"/>
          <w:sz w:val="24"/>
          <w:szCs w:val="24"/>
        </w:rPr>
      </w:pPr>
      <w:r>
        <w:rPr>
          <w:rFonts w:ascii="宋体" w:hAnsi="宋体" w:eastAsia="宋体" w:cs="宋体"/>
          <w:sz w:val="24"/>
          <w:szCs w:val="24"/>
        </w:rPr>
        <w:t>2.投标有效期：从提交投标文件的截止之日起</w:t>
      </w:r>
      <w:r>
        <w:rPr>
          <w:rFonts w:ascii="宋体" w:hAnsi="宋体" w:eastAsia="宋体" w:cs="宋体"/>
          <w:spacing w:val="-113"/>
          <w:sz w:val="24"/>
          <w:szCs w:val="24"/>
        </w:rPr>
        <w:t xml:space="preserve"> </w:t>
      </w:r>
      <w:r>
        <w:rPr>
          <w:rFonts w:ascii="宋体" w:hAnsi="宋体" w:eastAsia="宋体" w:cs="宋体"/>
          <w:spacing w:val="2"/>
          <w:sz w:val="24"/>
          <w:szCs w:val="24"/>
          <w:u w:val="single" w:color="auto"/>
        </w:rPr>
        <w:t xml:space="preserve">    </w:t>
      </w:r>
      <w:r>
        <w:rPr>
          <w:rFonts w:ascii="宋体" w:hAnsi="宋体" w:eastAsia="宋体" w:cs="宋体"/>
          <w:spacing w:val="-67"/>
          <w:sz w:val="24"/>
          <w:szCs w:val="24"/>
        </w:rPr>
        <w:t xml:space="preserve"> </w:t>
      </w:r>
      <w:r>
        <w:rPr>
          <w:rFonts w:ascii="宋体" w:hAnsi="宋体" w:eastAsia="宋体" w:cs="宋体"/>
          <w:sz w:val="24"/>
          <w:szCs w:val="24"/>
        </w:rPr>
        <w:t>日历日内有效。如果我</w:t>
      </w:r>
    </w:p>
    <w:p>
      <w:pPr>
        <w:spacing w:line="220" w:lineRule="auto"/>
        <w:ind w:left="35"/>
        <w:rPr>
          <w:rFonts w:ascii="宋体" w:hAnsi="宋体" w:eastAsia="宋体" w:cs="宋体"/>
          <w:sz w:val="24"/>
          <w:szCs w:val="24"/>
        </w:rPr>
      </w:pPr>
      <w:r>
        <w:rPr>
          <w:rFonts w:ascii="宋体" w:hAnsi="宋体" w:eastAsia="宋体" w:cs="宋体"/>
          <w:sz w:val="24"/>
          <w:szCs w:val="24"/>
        </w:rPr>
        <w:t>方在投标有效期内撤回投标或中标后不签约的</w:t>
      </w:r>
      <w:r>
        <w:rPr>
          <w:rFonts w:ascii="宋体" w:hAnsi="宋体" w:eastAsia="宋体" w:cs="宋体"/>
          <w:spacing w:val="-1"/>
          <w:sz w:val="24"/>
          <w:szCs w:val="24"/>
        </w:rPr>
        <w:t>，投标保证金将不予退还。</w:t>
      </w:r>
    </w:p>
    <w:p>
      <w:pPr>
        <w:spacing w:before="182" w:line="468" w:lineRule="exact"/>
        <w:ind w:left="519"/>
        <w:rPr>
          <w:rFonts w:ascii="宋体" w:hAnsi="宋体" w:eastAsia="宋体" w:cs="宋体"/>
          <w:sz w:val="24"/>
          <w:szCs w:val="24"/>
        </w:rPr>
      </w:pPr>
      <w:r>
        <w:rPr>
          <w:rFonts w:ascii="宋体" w:hAnsi="宋体" w:eastAsia="宋体" w:cs="宋体"/>
          <w:spacing w:val="2"/>
          <w:position w:val="17"/>
          <w:sz w:val="24"/>
          <w:szCs w:val="24"/>
        </w:rPr>
        <w:t>3.我方同意按照贵方要求提供与投标有关的一切数据或资料，理解并接受</w:t>
      </w:r>
    </w:p>
    <w:p>
      <w:pPr>
        <w:spacing w:line="220" w:lineRule="auto"/>
        <w:ind w:left="37"/>
        <w:rPr>
          <w:rFonts w:ascii="宋体" w:hAnsi="宋体" w:eastAsia="宋体" w:cs="宋体"/>
          <w:sz w:val="24"/>
          <w:szCs w:val="24"/>
        </w:rPr>
      </w:pPr>
      <w:r>
        <w:rPr>
          <w:rFonts w:ascii="宋体" w:hAnsi="宋体" w:eastAsia="宋体" w:cs="宋体"/>
          <w:spacing w:val="-2"/>
          <w:sz w:val="24"/>
          <w:szCs w:val="24"/>
        </w:rPr>
        <w:t>贵方制定的评标办法。</w:t>
      </w:r>
    </w:p>
    <w:p>
      <w:pPr>
        <w:spacing w:before="180" w:line="219" w:lineRule="auto"/>
        <w:ind w:left="513"/>
        <w:rPr>
          <w:rFonts w:ascii="宋体" w:hAnsi="宋体" w:eastAsia="宋体" w:cs="宋体"/>
          <w:sz w:val="24"/>
          <w:szCs w:val="24"/>
        </w:rPr>
      </w:pPr>
      <w:r>
        <w:rPr>
          <w:rFonts w:ascii="宋体" w:hAnsi="宋体" w:eastAsia="宋体" w:cs="宋体"/>
          <w:spacing w:val="-1"/>
          <w:sz w:val="24"/>
          <w:szCs w:val="24"/>
        </w:rPr>
        <w:t>4.与本投标有关的一切正式往来通讯请寄：</w:t>
      </w:r>
    </w:p>
    <w:p>
      <w:pPr>
        <w:pStyle w:val="2"/>
        <w:spacing w:line="283" w:lineRule="auto"/>
      </w:pPr>
    </w:p>
    <w:p>
      <w:pPr>
        <w:pStyle w:val="2"/>
        <w:spacing w:line="284" w:lineRule="auto"/>
      </w:pPr>
    </w:p>
    <w:p>
      <w:pPr>
        <w:spacing w:before="78" w:line="220" w:lineRule="auto"/>
        <w:ind w:left="34"/>
        <w:rPr>
          <w:rFonts w:ascii="宋体" w:hAnsi="宋体" w:eastAsia="宋体" w:cs="宋体"/>
          <w:sz w:val="24"/>
          <w:szCs w:val="24"/>
        </w:rPr>
      </w:pPr>
      <w:r>
        <w:rPr>
          <w:rFonts w:ascii="宋体" w:hAnsi="宋体" w:eastAsia="宋体" w:cs="宋体"/>
          <w:spacing w:val="-7"/>
          <w:sz w:val="24"/>
          <w:szCs w:val="24"/>
        </w:rPr>
        <w:t>地址：</w:t>
      </w:r>
      <w:r>
        <w:rPr>
          <w:rFonts w:ascii="宋体" w:hAnsi="宋体" w:eastAsia="宋体" w:cs="宋体"/>
          <w:sz w:val="24"/>
          <w:szCs w:val="24"/>
          <w:u w:val="single" w:color="auto"/>
        </w:rPr>
        <w:t xml:space="preserve">               </w:t>
      </w:r>
      <w:r>
        <w:rPr>
          <w:rFonts w:ascii="宋体" w:hAnsi="宋体" w:eastAsia="宋体" w:cs="宋体"/>
          <w:spacing w:val="3"/>
          <w:sz w:val="24"/>
          <w:szCs w:val="24"/>
        </w:rPr>
        <w:t xml:space="preserve">          </w:t>
      </w:r>
      <w:r>
        <w:rPr>
          <w:rFonts w:ascii="宋体" w:hAnsi="宋体" w:eastAsia="宋体" w:cs="宋体"/>
          <w:spacing w:val="-7"/>
          <w:sz w:val="24"/>
          <w:szCs w:val="24"/>
        </w:rPr>
        <w:t>邮编：</w:t>
      </w:r>
      <w:r>
        <w:rPr>
          <w:rFonts w:ascii="宋体" w:hAnsi="宋体" w:eastAsia="宋体" w:cs="宋体"/>
          <w:sz w:val="24"/>
          <w:szCs w:val="24"/>
          <w:u w:val="single" w:color="auto"/>
        </w:rPr>
        <w:t xml:space="preserve">              </w:t>
      </w:r>
    </w:p>
    <w:p>
      <w:pPr>
        <w:spacing w:before="180" w:line="219" w:lineRule="auto"/>
        <w:ind w:left="62"/>
        <w:rPr>
          <w:rFonts w:ascii="宋体" w:hAnsi="宋体" w:eastAsia="宋体" w:cs="宋体"/>
          <w:sz w:val="24"/>
          <w:szCs w:val="24"/>
        </w:rPr>
      </w:pPr>
      <w:r>
        <w:rPr>
          <w:rFonts w:ascii="宋体" w:hAnsi="宋体" w:eastAsia="宋体" w:cs="宋体"/>
          <w:spacing w:val="-8"/>
          <w:sz w:val="24"/>
          <w:szCs w:val="24"/>
        </w:rPr>
        <w:t>电话：</w:t>
      </w:r>
      <w:r>
        <w:rPr>
          <w:rFonts w:ascii="宋体" w:hAnsi="宋体" w:eastAsia="宋体" w:cs="宋体"/>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8"/>
          <w:sz w:val="24"/>
          <w:szCs w:val="24"/>
        </w:rPr>
        <w:t>传真：</w:t>
      </w:r>
      <w:r>
        <w:rPr>
          <w:rFonts w:ascii="宋体" w:hAnsi="宋体" w:eastAsia="宋体" w:cs="宋体"/>
          <w:sz w:val="24"/>
          <w:szCs w:val="24"/>
          <w:u w:val="single" w:color="auto"/>
        </w:rPr>
        <w:t xml:space="preserve">              </w:t>
      </w:r>
    </w:p>
    <w:p>
      <w:pPr>
        <w:spacing w:before="183" w:line="220" w:lineRule="auto"/>
        <w:ind w:left="35"/>
        <w:rPr>
          <w:rFonts w:ascii="宋体" w:hAnsi="宋体" w:eastAsia="宋体" w:cs="宋体"/>
          <w:sz w:val="24"/>
          <w:szCs w:val="24"/>
        </w:rPr>
      </w:pPr>
      <w:r>
        <w:rPr>
          <w:rFonts w:ascii="宋体" w:hAnsi="宋体" w:eastAsia="宋体" w:cs="宋体"/>
          <w:spacing w:val="-1"/>
          <w:sz w:val="24"/>
          <w:szCs w:val="24"/>
        </w:rPr>
        <w:t xml:space="preserve">法定代表人姓名： </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 xml:space="preserve">   职务：</w:t>
      </w:r>
      <w:r>
        <w:rPr>
          <w:rFonts w:ascii="宋体" w:hAnsi="宋体" w:eastAsia="宋体" w:cs="宋体"/>
          <w:spacing w:val="1"/>
          <w:sz w:val="24"/>
          <w:szCs w:val="24"/>
          <w:u w:val="single" w:color="auto"/>
        </w:rPr>
        <w:t xml:space="preserve">            </w:t>
      </w:r>
    </w:p>
    <w:p>
      <w:pPr>
        <w:pStyle w:val="2"/>
        <w:spacing w:line="257" w:lineRule="auto"/>
      </w:pPr>
    </w:p>
    <w:p>
      <w:pPr>
        <w:pStyle w:val="2"/>
        <w:spacing w:line="258" w:lineRule="auto"/>
      </w:pPr>
    </w:p>
    <w:p>
      <w:pPr>
        <w:pStyle w:val="2"/>
        <w:spacing w:line="258" w:lineRule="auto"/>
      </w:pPr>
    </w:p>
    <w:p>
      <w:pPr>
        <w:pStyle w:val="2"/>
        <w:spacing w:line="258" w:lineRule="auto"/>
      </w:pPr>
    </w:p>
    <w:p>
      <w:pPr>
        <w:spacing w:before="78" w:line="219" w:lineRule="auto"/>
        <w:ind w:left="1750"/>
        <w:rPr>
          <w:rFonts w:ascii="宋体" w:hAnsi="宋体" w:eastAsia="宋体" w:cs="宋体"/>
          <w:sz w:val="24"/>
          <w:szCs w:val="24"/>
        </w:rPr>
      </w:pPr>
      <w:r>
        <w:rPr>
          <w:rFonts w:ascii="宋体" w:hAnsi="宋体" w:eastAsia="宋体" w:cs="宋体"/>
          <w:spacing w:val="4"/>
          <w:sz w:val="24"/>
          <w:szCs w:val="24"/>
          <w14:textOutline w14:w="4356" w14:cap="sq" w14:cmpd="sng">
            <w14:solidFill>
              <w14:srgbClr w14:val="000000"/>
            </w14:solidFill>
            <w14:prstDash w14:val="solid"/>
            <w14:bevel/>
          </w14:textOutline>
        </w:rPr>
        <w:t>投标人</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pacing w:val="4"/>
          <w:sz w:val="24"/>
          <w:szCs w:val="24"/>
          <w14:textOutline w14:w="4356" w14:cap="sq" w14:cmpd="sng">
            <w14:solidFill>
              <w14:srgbClr w14:val="000000"/>
            </w14:solidFill>
            <w14:prstDash w14:val="solid"/>
            <w14:bevel/>
          </w14:textOutline>
        </w:rPr>
        <w:t>公章）</w:t>
      </w:r>
    </w:p>
    <w:p>
      <w:pPr>
        <w:spacing w:before="181" w:line="219" w:lineRule="auto"/>
        <w:ind w:left="1386"/>
        <w:rPr>
          <w:rFonts w:ascii="宋体" w:hAnsi="宋体" w:eastAsia="宋体" w:cs="宋体"/>
          <w:sz w:val="24"/>
          <w:szCs w:val="24"/>
        </w:rPr>
      </w:pPr>
      <w:r>
        <w:rPr>
          <w:rFonts w:ascii="宋体" w:hAnsi="宋体" w:eastAsia="宋体" w:cs="宋体"/>
          <w:spacing w:val="2"/>
          <w:sz w:val="24"/>
          <w:szCs w:val="24"/>
          <w14:textOutline w14:w="4356" w14:cap="sq" w14:cmpd="sng">
            <w14:solidFill>
              <w14:srgbClr w14:val="000000"/>
            </w14:solidFill>
            <w14:prstDash w14:val="solid"/>
            <w14:bevel/>
          </w14:textOutline>
        </w:rPr>
        <w:t>法定代表人或委托代理人</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pacing w:val="2"/>
          <w:sz w:val="24"/>
          <w:szCs w:val="24"/>
          <w14:textOutline w14:w="4356" w14:cap="sq" w14:cmpd="sng">
            <w14:solidFill>
              <w14:srgbClr w14:val="000000"/>
            </w14:solidFill>
            <w14:prstDash w14:val="solid"/>
            <w14:bevel/>
          </w14:textOutline>
        </w:rPr>
        <w:t>签字或盖章）</w:t>
      </w:r>
    </w:p>
    <w:p>
      <w:pPr>
        <w:spacing w:before="183" w:line="220" w:lineRule="auto"/>
        <w:ind w:left="3313"/>
        <w:rPr>
          <w:rFonts w:ascii="宋体" w:hAnsi="宋体" w:eastAsia="宋体" w:cs="宋体"/>
          <w:sz w:val="24"/>
          <w:szCs w:val="24"/>
        </w:rPr>
      </w:pPr>
      <w:r>
        <w:rPr>
          <w:rFonts w:ascii="宋体" w:hAnsi="宋体" w:eastAsia="宋体" w:cs="宋体"/>
          <w:spacing w:val="-9"/>
          <w:sz w:val="24"/>
          <w:szCs w:val="24"/>
          <w14:textOutline w14:w="4356" w14:cap="sq" w14:cmpd="sng">
            <w14:solidFill>
              <w14:srgbClr w14:val="000000"/>
            </w14:solidFill>
            <w14:prstDash w14:val="solid"/>
            <w14:bevel/>
          </w14:textOutline>
        </w:rPr>
        <w:t>年</w:t>
      </w:r>
      <w:r>
        <w:rPr>
          <w:rFonts w:ascii="宋体" w:hAnsi="宋体" w:eastAsia="宋体" w:cs="宋体"/>
          <w:spacing w:val="4"/>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月</w:t>
      </w:r>
      <w:r>
        <w:rPr>
          <w:rFonts w:ascii="宋体" w:hAnsi="宋体" w:eastAsia="宋体" w:cs="宋体"/>
          <w:spacing w:val="13"/>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日</w:t>
      </w:r>
    </w:p>
    <w:p>
      <w:pPr>
        <w:spacing w:line="220" w:lineRule="auto"/>
        <w:rPr>
          <w:rFonts w:ascii="宋体" w:hAnsi="宋体" w:eastAsia="宋体" w:cs="宋体"/>
          <w:sz w:val="24"/>
          <w:szCs w:val="24"/>
        </w:rPr>
        <w:sectPr>
          <w:headerReference r:id="rId40" w:type="default"/>
          <w:footerReference r:id="rId41" w:type="default"/>
          <w:pgSz w:w="11850" w:h="16781"/>
          <w:pgMar w:top="400" w:right="1722" w:bottom="1224" w:left="1777" w:header="0" w:footer="1062" w:gutter="0"/>
          <w:cols w:space="720" w:num="1"/>
        </w:sectPr>
      </w:pPr>
    </w:p>
    <w:p>
      <w:pPr>
        <w:pStyle w:val="2"/>
        <w:spacing w:line="246" w:lineRule="auto"/>
      </w:pPr>
    </w:p>
    <w:p>
      <w:pPr>
        <w:spacing w:before="98" w:line="219" w:lineRule="auto"/>
        <w:ind w:left="49"/>
        <w:rPr>
          <w:rFonts w:ascii="宋体" w:hAnsi="宋体" w:eastAsia="宋体" w:cs="宋体"/>
          <w:sz w:val="30"/>
          <w:szCs w:val="30"/>
        </w:rPr>
      </w:pPr>
      <w:r>
        <w:rPr>
          <w:rFonts w:ascii="宋体" w:hAnsi="宋体" w:eastAsia="宋体" w:cs="宋体"/>
          <w:spacing w:val="-2"/>
          <w:sz w:val="30"/>
          <w:szCs w:val="30"/>
          <w14:textOutline w14:w="5448" w14:cap="sq" w14:cmpd="sng">
            <w14:solidFill>
              <w14:srgbClr w14:val="000000"/>
            </w14:solidFill>
            <w14:prstDash w14:val="solid"/>
            <w14:bevel/>
          </w14:textOutline>
        </w:rPr>
        <w:t>（2）法定代表人证明书</w:t>
      </w:r>
    </w:p>
    <w:p>
      <w:pPr>
        <w:pStyle w:val="2"/>
        <w:spacing w:line="297" w:lineRule="auto"/>
      </w:pPr>
    </w:p>
    <w:p>
      <w:pPr>
        <w:pStyle w:val="2"/>
        <w:spacing w:line="297" w:lineRule="auto"/>
      </w:pPr>
    </w:p>
    <w:p>
      <w:pPr>
        <w:spacing w:before="91" w:line="220" w:lineRule="auto"/>
        <w:ind w:left="3034"/>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法定代表人证明书</w:t>
      </w:r>
    </w:p>
    <w:p>
      <w:pPr>
        <w:pStyle w:val="2"/>
        <w:spacing w:line="272" w:lineRule="auto"/>
      </w:pPr>
    </w:p>
    <w:p>
      <w:pPr>
        <w:pStyle w:val="2"/>
        <w:spacing w:line="273" w:lineRule="auto"/>
      </w:pPr>
    </w:p>
    <w:p>
      <w:pPr>
        <w:pStyle w:val="2"/>
        <w:spacing w:line="273" w:lineRule="auto"/>
      </w:pPr>
    </w:p>
    <w:p>
      <w:pPr>
        <w:spacing w:before="78" w:line="219" w:lineRule="auto"/>
        <w:ind w:left="516"/>
        <w:rPr>
          <w:rFonts w:hint="eastAsia" w:ascii="宋体" w:hAnsi="宋体" w:eastAsia="宋体" w:cs="宋体"/>
          <w:sz w:val="24"/>
          <w:szCs w:val="24"/>
          <w:lang w:eastAsia="zh-CN"/>
        </w:rPr>
      </w:pPr>
      <w:r>
        <w:rPr>
          <w:rFonts w:ascii="宋体" w:hAnsi="宋体" w:eastAsia="宋体" w:cs="宋体"/>
          <w:sz w:val="24"/>
          <w:szCs w:val="24"/>
          <w14:textOutline w14:w="4356" w14:cap="sq" w14:cmpd="sng">
            <w14:solidFill>
              <w14:srgbClr w14:val="000000"/>
            </w14:solidFill>
            <w14:prstDash w14:val="solid"/>
            <w14:bevel/>
          </w14:textOutline>
        </w:rPr>
        <w:t>致：</w:t>
      </w:r>
      <w:r>
        <w:rPr>
          <w:rFonts w:hint="eastAsia" w:ascii="宋体" w:hAnsi="宋体" w:eastAsia="宋体" w:cs="宋体"/>
          <w:sz w:val="24"/>
          <w:szCs w:val="24"/>
          <w:lang w:eastAsia="zh-CN"/>
          <w14:textOutline w14:w="4356" w14:cap="sq" w14:cmpd="sng">
            <w14:solidFill>
              <w14:srgbClr w14:val="000000"/>
            </w14:solidFill>
            <w14:prstDash w14:val="solid"/>
            <w14:bevel/>
          </w14:textOutline>
        </w:rPr>
        <w:t>青海宇润工程项目管理有限公司</w:t>
      </w:r>
    </w:p>
    <w:p>
      <w:pPr>
        <w:pStyle w:val="2"/>
        <w:spacing w:line="335" w:lineRule="auto"/>
      </w:pPr>
    </w:p>
    <w:p>
      <w:pPr>
        <w:pStyle w:val="2"/>
        <w:spacing w:line="336" w:lineRule="auto"/>
      </w:pPr>
    </w:p>
    <w:p>
      <w:pPr>
        <w:tabs>
          <w:tab w:val="left" w:pos="875"/>
        </w:tabs>
        <w:spacing w:before="78" w:line="220" w:lineRule="auto"/>
        <w:ind w:left="504"/>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
          <w:sz w:val="24"/>
          <w:szCs w:val="24"/>
          <w:u w:val="single" w:color="auto"/>
        </w:rPr>
        <w:t xml:space="preserve">法定代表人姓名 </w:t>
      </w:r>
      <w:r>
        <w:rPr>
          <w:rFonts w:ascii="宋体" w:hAnsi="宋体" w:eastAsia="宋体" w:cs="宋体"/>
          <w:spacing w:val="-1"/>
          <w:sz w:val="24"/>
          <w:szCs w:val="24"/>
        </w:rPr>
        <w:t>现任我单位职务，为法定代表人，特此证明。</w:t>
      </w:r>
    </w:p>
    <w:p>
      <w:pPr>
        <w:pStyle w:val="2"/>
        <w:spacing w:line="335" w:lineRule="auto"/>
      </w:pPr>
    </w:p>
    <w:p>
      <w:pPr>
        <w:pStyle w:val="2"/>
        <w:spacing w:line="336" w:lineRule="auto"/>
      </w:pPr>
    </w:p>
    <w:p>
      <w:pPr>
        <w:spacing w:before="79" w:line="219" w:lineRule="auto"/>
        <w:ind w:left="515"/>
        <w:rPr>
          <w:rFonts w:ascii="宋体" w:hAnsi="宋体" w:eastAsia="宋体" w:cs="宋体"/>
          <w:sz w:val="24"/>
          <w:szCs w:val="24"/>
        </w:rPr>
      </w:pPr>
      <w:r>
        <w:rPr>
          <w:rFonts w:ascii="宋体" w:hAnsi="宋体" w:eastAsia="宋体" w:cs="宋体"/>
          <w:spacing w:val="-2"/>
          <w:sz w:val="24"/>
          <w:szCs w:val="24"/>
        </w:rPr>
        <w:t>法定代表人基本情况：</w:t>
      </w:r>
    </w:p>
    <w:p>
      <w:pPr>
        <w:spacing w:before="236" w:line="220" w:lineRule="auto"/>
        <w:ind w:left="514"/>
        <w:rPr>
          <w:rFonts w:ascii="宋体" w:hAnsi="宋体" w:eastAsia="宋体" w:cs="宋体"/>
          <w:sz w:val="24"/>
          <w:szCs w:val="24"/>
        </w:rPr>
      </w:pPr>
      <w:r>
        <w:rPr>
          <w:rFonts w:ascii="宋体" w:hAnsi="宋体" w:eastAsia="宋体" w:cs="宋体"/>
          <w:spacing w:val="-4"/>
          <w:sz w:val="24"/>
          <w:szCs w:val="24"/>
        </w:rPr>
        <w:t>性别：   年龄：</w:t>
      </w:r>
      <w:r>
        <w:rPr>
          <w:rFonts w:ascii="宋体" w:hAnsi="宋体" w:eastAsia="宋体" w:cs="宋体"/>
          <w:spacing w:val="12"/>
          <w:sz w:val="24"/>
          <w:szCs w:val="24"/>
        </w:rPr>
        <w:t xml:space="preserve">   </w:t>
      </w:r>
      <w:r>
        <w:rPr>
          <w:rFonts w:ascii="宋体" w:hAnsi="宋体" w:eastAsia="宋体" w:cs="宋体"/>
          <w:spacing w:val="-4"/>
          <w:sz w:val="24"/>
          <w:szCs w:val="24"/>
        </w:rPr>
        <w:t>民族：</w:t>
      </w:r>
    </w:p>
    <w:p>
      <w:pPr>
        <w:spacing w:before="235" w:line="229" w:lineRule="auto"/>
        <w:ind w:left="514"/>
        <w:rPr>
          <w:rFonts w:ascii="宋体" w:hAnsi="宋体" w:eastAsia="宋体" w:cs="宋体"/>
          <w:sz w:val="24"/>
          <w:szCs w:val="24"/>
        </w:rPr>
      </w:pPr>
      <w:r>
        <w:rPr>
          <w:rFonts w:ascii="宋体" w:hAnsi="宋体" w:eastAsia="宋体" w:cs="宋体"/>
          <w:spacing w:val="-4"/>
          <w:sz w:val="24"/>
          <w:szCs w:val="24"/>
        </w:rPr>
        <w:t>地址：</w:t>
      </w:r>
    </w:p>
    <w:p>
      <w:pPr>
        <w:spacing w:before="220" w:line="220" w:lineRule="auto"/>
        <w:ind w:left="520"/>
        <w:rPr>
          <w:rFonts w:ascii="宋体" w:hAnsi="宋体" w:eastAsia="宋体" w:cs="宋体"/>
          <w:sz w:val="24"/>
          <w:szCs w:val="24"/>
        </w:rPr>
      </w:pPr>
      <w:r>
        <w:rPr>
          <w:rFonts w:ascii="宋体" w:hAnsi="宋体" w:eastAsia="宋体" w:cs="宋体"/>
          <w:spacing w:val="-3"/>
          <w:sz w:val="24"/>
          <w:szCs w:val="24"/>
        </w:rPr>
        <w:t>身份证号码：</w:t>
      </w:r>
    </w:p>
    <w:p>
      <w:pPr>
        <w:pStyle w:val="2"/>
        <w:spacing w:line="336" w:lineRule="auto"/>
      </w:pPr>
    </w:p>
    <w:p>
      <w:pPr>
        <w:pStyle w:val="2"/>
        <w:spacing w:line="337" w:lineRule="auto"/>
      </w:pPr>
    </w:p>
    <w:p>
      <w:pPr>
        <w:spacing w:before="79" w:line="219" w:lineRule="auto"/>
        <w:ind w:left="533"/>
        <w:rPr>
          <w:rFonts w:ascii="宋体" w:hAnsi="宋体" w:eastAsia="宋体" w:cs="宋体"/>
          <w:sz w:val="24"/>
          <w:szCs w:val="24"/>
        </w:rPr>
      </w:pPr>
      <w:r>
        <w:rPr>
          <w:rFonts w:ascii="宋体" w:hAnsi="宋体" w:eastAsia="宋体" w:cs="宋体"/>
          <w:spacing w:val="-1"/>
          <w:sz w:val="24"/>
          <w:szCs w:val="24"/>
        </w:rPr>
        <w:t>附法定代表人第二代身份证双面扫描（或复印）件</w:t>
      </w:r>
    </w:p>
    <w:p>
      <w:pPr>
        <w:pStyle w:val="2"/>
        <w:spacing w:line="274" w:lineRule="auto"/>
      </w:pPr>
    </w:p>
    <w:p>
      <w:pPr>
        <w:pStyle w:val="2"/>
        <w:spacing w:line="274" w:lineRule="auto"/>
      </w:pPr>
    </w:p>
    <w:p>
      <w:pPr>
        <w:pStyle w:val="2"/>
        <w:spacing w:line="275" w:lineRule="auto"/>
      </w:pPr>
    </w:p>
    <w:p>
      <w:pPr>
        <w:pStyle w:val="2"/>
        <w:spacing w:line="275" w:lineRule="auto"/>
      </w:pPr>
    </w:p>
    <w:p>
      <w:pPr>
        <w:pStyle w:val="2"/>
        <w:spacing w:line="275" w:lineRule="auto"/>
      </w:pPr>
    </w:p>
    <w:p>
      <w:pPr>
        <w:spacing w:before="78" w:line="466" w:lineRule="exact"/>
        <w:ind w:left="5060"/>
        <w:rPr>
          <w:rFonts w:ascii="宋体" w:hAnsi="宋体" w:eastAsia="宋体" w:cs="宋体"/>
          <w:sz w:val="24"/>
          <w:szCs w:val="24"/>
        </w:rPr>
      </w:pPr>
      <w:r>
        <w:rPr>
          <w:rFonts w:ascii="宋体" w:hAnsi="宋体" w:eastAsia="宋体" w:cs="宋体"/>
          <w:spacing w:val="4"/>
          <w:position w:val="17"/>
          <w:sz w:val="24"/>
          <w:szCs w:val="24"/>
          <w14:textOutline w14:w="4356" w14:cap="sq" w14:cmpd="sng">
            <w14:solidFill>
              <w14:srgbClr w14:val="000000"/>
            </w14:solidFill>
            <w14:prstDash w14:val="solid"/>
            <w14:bevel/>
          </w14:textOutline>
        </w:rPr>
        <w:t>供应商</w:t>
      </w:r>
      <w:r>
        <w:rPr>
          <w:rFonts w:ascii="宋体" w:hAnsi="宋体" w:eastAsia="宋体" w:cs="宋体"/>
          <w:spacing w:val="-15"/>
          <w:position w:val="17"/>
          <w:sz w:val="24"/>
          <w:szCs w:val="24"/>
          <w14:textOutline w14:w="4356" w14:cap="sq" w14:cmpd="sng">
            <w14:solidFill>
              <w14:srgbClr w14:val="000000"/>
            </w14:solidFill>
            <w14:prstDash w14:val="solid"/>
            <w14:bevel/>
          </w14:textOutline>
        </w:rPr>
        <w:t>：（</w:t>
      </w:r>
      <w:r>
        <w:rPr>
          <w:rFonts w:ascii="宋体" w:hAnsi="宋体" w:eastAsia="宋体" w:cs="宋体"/>
          <w:spacing w:val="4"/>
          <w:position w:val="17"/>
          <w:sz w:val="24"/>
          <w:szCs w:val="24"/>
          <w14:textOutline w14:w="4356" w14:cap="sq" w14:cmpd="sng">
            <w14:solidFill>
              <w14:srgbClr w14:val="000000"/>
            </w14:solidFill>
            <w14:prstDash w14:val="solid"/>
            <w14:bevel/>
          </w14:textOutline>
        </w:rPr>
        <w:t>公章）</w:t>
      </w:r>
    </w:p>
    <w:p>
      <w:pPr>
        <w:spacing w:line="219" w:lineRule="auto"/>
        <w:ind w:left="2408"/>
        <w:rPr>
          <w:rFonts w:ascii="宋体" w:hAnsi="宋体" w:eastAsia="宋体" w:cs="宋体"/>
          <w:sz w:val="24"/>
          <w:szCs w:val="24"/>
        </w:rPr>
      </w:pPr>
      <w:r>
        <w:rPr>
          <w:rFonts w:ascii="宋体" w:hAnsi="宋体" w:eastAsia="宋体" w:cs="宋体"/>
          <w:spacing w:val="2"/>
          <w:sz w:val="24"/>
          <w:szCs w:val="24"/>
          <w14:textOutline w14:w="4356" w14:cap="sq" w14:cmpd="sng">
            <w14:solidFill>
              <w14:srgbClr w14:val="000000"/>
            </w14:solidFill>
            <w14:prstDash w14:val="solid"/>
            <w14:bevel/>
          </w14:textOutline>
        </w:rPr>
        <w:t>法定代表人或委托代理人</w:t>
      </w:r>
      <w:r>
        <w:rPr>
          <w:rFonts w:ascii="宋体" w:hAnsi="宋体" w:eastAsia="宋体" w:cs="宋体"/>
          <w:spacing w:val="-15"/>
          <w:sz w:val="24"/>
          <w:szCs w:val="24"/>
          <w14:textOutline w14:w="4356" w14:cap="sq" w14:cmpd="sng">
            <w14:solidFill>
              <w14:srgbClr w14:val="000000"/>
            </w14:solidFill>
            <w14:prstDash w14:val="solid"/>
            <w14:bevel/>
          </w14:textOutline>
        </w:rPr>
        <w:t>：（</w:t>
      </w:r>
      <w:r>
        <w:rPr>
          <w:rFonts w:ascii="宋体" w:hAnsi="宋体" w:eastAsia="宋体" w:cs="宋体"/>
          <w:spacing w:val="2"/>
          <w:sz w:val="24"/>
          <w:szCs w:val="24"/>
          <w14:textOutline w14:w="4356" w14:cap="sq" w14:cmpd="sng">
            <w14:solidFill>
              <w14:srgbClr w14:val="000000"/>
            </w14:solidFill>
            <w14:prstDash w14:val="solid"/>
            <w14:bevel/>
          </w14:textOutline>
        </w:rPr>
        <w:t>签字或盖章）</w:t>
      </w:r>
    </w:p>
    <w:p>
      <w:pPr>
        <w:spacing w:before="183" w:line="220" w:lineRule="auto"/>
        <w:ind w:left="5696"/>
        <w:rPr>
          <w:rFonts w:ascii="宋体" w:hAnsi="宋体" w:eastAsia="宋体" w:cs="宋体"/>
          <w:sz w:val="24"/>
          <w:szCs w:val="24"/>
        </w:rPr>
      </w:pPr>
      <w:r>
        <w:rPr>
          <w:rFonts w:ascii="宋体" w:hAnsi="宋体" w:eastAsia="宋体" w:cs="宋体"/>
          <w:spacing w:val="-9"/>
          <w:sz w:val="24"/>
          <w:szCs w:val="24"/>
          <w14:textOutline w14:w="4356" w14:cap="sq" w14:cmpd="sng">
            <w14:solidFill>
              <w14:srgbClr w14:val="000000"/>
            </w14:solidFill>
            <w14:prstDash w14:val="solid"/>
            <w14:bevel/>
          </w14:textOutline>
        </w:rPr>
        <w:t>年</w:t>
      </w:r>
      <w:r>
        <w:rPr>
          <w:rFonts w:ascii="宋体" w:hAnsi="宋体" w:eastAsia="宋体" w:cs="宋体"/>
          <w:spacing w:val="6"/>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月</w:t>
      </w:r>
      <w:r>
        <w:rPr>
          <w:rFonts w:ascii="宋体" w:hAnsi="宋体" w:eastAsia="宋体" w:cs="宋体"/>
          <w:spacing w:val="17"/>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日</w:t>
      </w:r>
    </w:p>
    <w:p>
      <w:pPr>
        <w:spacing w:line="220" w:lineRule="auto"/>
        <w:rPr>
          <w:rFonts w:ascii="宋体" w:hAnsi="宋体" w:eastAsia="宋体" w:cs="宋体"/>
          <w:sz w:val="24"/>
          <w:szCs w:val="24"/>
        </w:rPr>
        <w:sectPr>
          <w:headerReference r:id="rId42" w:type="default"/>
          <w:footerReference r:id="rId43" w:type="default"/>
          <w:pgSz w:w="11850" w:h="16781"/>
          <w:pgMar w:top="400" w:right="1777" w:bottom="1224" w:left="1777" w:header="0" w:footer="1062" w:gutter="0"/>
          <w:cols w:space="720" w:num="1"/>
        </w:sectPr>
      </w:pPr>
    </w:p>
    <w:p>
      <w:pPr>
        <w:pStyle w:val="2"/>
        <w:spacing w:line="246" w:lineRule="auto"/>
      </w:pPr>
    </w:p>
    <w:p>
      <w:pPr>
        <w:spacing w:before="98" w:line="219" w:lineRule="auto"/>
        <w:ind w:left="49"/>
        <w:rPr>
          <w:rFonts w:ascii="宋体" w:hAnsi="宋体" w:eastAsia="宋体" w:cs="宋体"/>
          <w:sz w:val="30"/>
          <w:szCs w:val="30"/>
        </w:rPr>
      </w:pPr>
      <w:r>
        <w:rPr>
          <w:rFonts w:ascii="宋体" w:hAnsi="宋体" w:eastAsia="宋体" w:cs="宋体"/>
          <w:spacing w:val="-2"/>
          <w:sz w:val="30"/>
          <w:szCs w:val="30"/>
          <w14:textOutline w14:w="5448" w14:cap="sq" w14:cmpd="sng">
            <w14:solidFill>
              <w14:srgbClr w14:val="000000"/>
            </w14:solidFill>
            <w14:prstDash w14:val="solid"/>
            <w14:bevel/>
          </w14:textOutline>
        </w:rPr>
        <w:t>（3）法定代表人授权书</w:t>
      </w:r>
    </w:p>
    <w:p>
      <w:pPr>
        <w:pStyle w:val="2"/>
        <w:spacing w:line="297" w:lineRule="auto"/>
      </w:pPr>
    </w:p>
    <w:p>
      <w:pPr>
        <w:pStyle w:val="2"/>
        <w:spacing w:line="297" w:lineRule="auto"/>
      </w:pPr>
    </w:p>
    <w:p>
      <w:pPr>
        <w:spacing w:before="91" w:line="220" w:lineRule="auto"/>
        <w:ind w:left="3034"/>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法定代表人授权书</w:t>
      </w:r>
    </w:p>
    <w:p>
      <w:pPr>
        <w:pStyle w:val="2"/>
        <w:spacing w:line="296" w:lineRule="auto"/>
      </w:pPr>
    </w:p>
    <w:p>
      <w:pPr>
        <w:pStyle w:val="2"/>
        <w:spacing w:line="296" w:lineRule="auto"/>
      </w:pPr>
    </w:p>
    <w:p>
      <w:pPr>
        <w:spacing w:before="78" w:line="219" w:lineRule="auto"/>
        <w:ind w:left="34"/>
        <w:rPr>
          <w:rFonts w:hint="eastAsia" w:ascii="宋体" w:hAnsi="宋体" w:eastAsia="宋体" w:cs="宋体"/>
          <w:sz w:val="24"/>
          <w:szCs w:val="24"/>
          <w:lang w:eastAsia="zh-CN"/>
        </w:rPr>
      </w:pPr>
      <w:r>
        <w:rPr>
          <w:rFonts w:ascii="宋体" w:hAnsi="宋体" w:eastAsia="宋体" w:cs="宋体"/>
          <w:sz w:val="24"/>
          <w:szCs w:val="24"/>
          <w14:textOutline w14:w="4356" w14:cap="sq" w14:cmpd="sng">
            <w14:solidFill>
              <w14:srgbClr w14:val="000000"/>
            </w14:solidFill>
            <w14:prstDash w14:val="solid"/>
            <w14:bevel/>
          </w14:textOutline>
        </w:rPr>
        <w:t>致：</w:t>
      </w:r>
      <w:r>
        <w:rPr>
          <w:rFonts w:hint="eastAsia" w:ascii="宋体" w:hAnsi="宋体" w:eastAsia="宋体" w:cs="宋体"/>
          <w:sz w:val="24"/>
          <w:szCs w:val="24"/>
          <w:lang w:eastAsia="zh-CN"/>
          <w14:textOutline w14:w="4356" w14:cap="sq" w14:cmpd="sng">
            <w14:solidFill>
              <w14:srgbClr w14:val="000000"/>
            </w14:solidFill>
            <w14:prstDash w14:val="solid"/>
            <w14:bevel/>
          </w14:textOutline>
        </w:rPr>
        <w:t>青海宇润工程项目管理有限公司</w:t>
      </w:r>
    </w:p>
    <w:p>
      <w:pPr>
        <w:pStyle w:val="2"/>
        <w:spacing w:line="257" w:lineRule="auto"/>
      </w:pPr>
    </w:p>
    <w:p>
      <w:pPr>
        <w:pStyle w:val="2"/>
        <w:spacing w:line="257" w:lineRule="auto"/>
      </w:pPr>
    </w:p>
    <w:p>
      <w:pPr>
        <w:pStyle w:val="2"/>
        <w:spacing w:line="258" w:lineRule="auto"/>
      </w:pPr>
    </w:p>
    <w:p>
      <w:pPr>
        <w:tabs>
          <w:tab w:val="left" w:pos="640"/>
        </w:tabs>
        <w:spacing w:before="78" w:line="219" w:lineRule="auto"/>
        <w:ind w:left="504" w:firstLine="480" w:firstLineChars="200"/>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6"/>
          <w:sz w:val="24"/>
          <w:szCs w:val="24"/>
          <w:u w:val="single" w:color="auto"/>
        </w:rPr>
        <w:t>（供应商名称）</w:t>
      </w:r>
      <w:r>
        <w:rPr>
          <w:rFonts w:ascii="宋体" w:hAnsi="宋体" w:eastAsia="宋体" w:cs="宋体"/>
          <w:spacing w:val="-6"/>
          <w:sz w:val="24"/>
          <w:szCs w:val="24"/>
        </w:rPr>
        <w:t>系中华人民共和国合法企业，法定地址</w:t>
      </w:r>
      <w:r>
        <w:rPr>
          <w:rFonts w:hint="eastAsia" w:ascii="宋体" w:hAnsi="宋体" w:eastAsia="宋体" w:cs="宋体"/>
          <w:spacing w:val="-6"/>
          <w:sz w:val="24"/>
          <w:szCs w:val="24"/>
          <w:u w:val="single"/>
          <w:lang w:val="en-US" w:eastAsia="zh-CN"/>
        </w:rPr>
        <w:t xml:space="preserve">            </w:t>
      </w:r>
      <w:r>
        <w:rPr>
          <w:rFonts w:ascii="宋体" w:hAnsi="宋体" w:eastAsia="宋体" w:cs="宋体"/>
          <w:spacing w:val="-6"/>
          <w:sz w:val="24"/>
          <w:szCs w:val="24"/>
        </w:rPr>
        <w:t>。</w:t>
      </w:r>
    </w:p>
    <w:p>
      <w:pPr>
        <w:spacing w:before="274" w:line="430" w:lineRule="auto"/>
        <w:ind w:left="515"/>
        <w:rPr>
          <w:rFonts w:ascii="宋体" w:hAnsi="宋体" w:eastAsia="宋体" w:cs="宋体"/>
          <w:sz w:val="24"/>
          <w:szCs w:val="24"/>
        </w:rPr>
      </w:pPr>
      <w:r>
        <w:rPr>
          <w:rFonts w:ascii="宋体" w:hAnsi="宋体" w:eastAsia="宋体" w:cs="宋体"/>
          <w:spacing w:val="-2"/>
          <w:sz w:val="24"/>
          <w:szCs w:val="24"/>
          <w:u w:val="single" w:color="auto"/>
        </w:rPr>
        <w:t xml:space="preserve">法定代表人姓名   </w:t>
      </w:r>
      <w:r>
        <w:rPr>
          <w:rFonts w:ascii="宋体" w:hAnsi="宋体" w:eastAsia="宋体" w:cs="宋体"/>
          <w:spacing w:val="-96"/>
          <w:sz w:val="24"/>
          <w:szCs w:val="24"/>
        </w:rPr>
        <w:t xml:space="preserve"> </w:t>
      </w:r>
      <w:r>
        <w:rPr>
          <w:rFonts w:ascii="宋体" w:hAnsi="宋体" w:eastAsia="宋体" w:cs="宋体"/>
          <w:spacing w:val="-2"/>
          <w:sz w:val="24"/>
          <w:szCs w:val="24"/>
        </w:rPr>
        <w:t>特授权</w:t>
      </w:r>
      <w:r>
        <w:rPr>
          <w:rFonts w:ascii="宋体" w:hAnsi="宋体" w:eastAsia="宋体" w:cs="宋体"/>
          <w:spacing w:val="-2"/>
          <w:sz w:val="24"/>
          <w:szCs w:val="24"/>
          <w:u w:val="single" w:color="auto"/>
        </w:rPr>
        <w:t>（委托代理人姓名）</w:t>
      </w:r>
      <w:r>
        <w:rPr>
          <w:rFonts w:ascii="宋体" w:hAnsi="宋体" w:eastAsia="宋体" w:cs="宋体"/>
          <w:spacing w:val="-2"/>
          <w:sz w:val="24"/>
          <w:szCs w:val="24"/>
        </w:rPr>
        <w:t>代表我单位全权办理</w:t>
      </w:r>
      <w:r>
        <w:rPr>
          <w:rFonts w:ascii="宋体" w:hAnsi="宋体" w:eastAsia="宋体" w:cs="宋体"/>
          <w:spacing w:val="-2"/>
          <w:sz w:val="24"/>
          <w:szCs w:val="24"/>
          <w:u w:val="single" w:color="auto"/>
        </w:rPr>
        <w:t xml:space="preserve">     </w:t>
      </w:r>
      <w:r>
        <w:rPr>
          <w:rFonts w:ascii="宋体" w:hAnsi="宋体" w:eastAsia="宋体" w:cs="宋体"/>
          <w:sz w:val="24"/>
          <w:szCs w:val="24"/>
        </w:rPr>
        <w:t xml:space="preserve"> </w:t>
      </w:r>
    </w:p>
    <w:p>
      <w:pPr>
        <w:spacing w:line="220" w:lineRule="auto"/>
        <w:ind w:left="518"/>
        <w:rPr>
          <w:rFonts w:ascii="宋体" w:hAnsi="宋体" w:eastAsia="宋体" w:cs="宋体"/>
          <w:sz w:val="24"/>
          <w:szCs w:val="24"/>
        </w:rPr>
      </w:pPr>
      <w:r>
        <w:rPr>
          <w:rFonts w:ascii="宋体" w:hAnsi="宋体" w:eastAsia="宋体" w:cs="宋体"/>
          <w:spacing w:val="-1"/>
          <w:sz w:val="24"/>
          <w:szCs w:val="24"/>
        </w:rPr>
        <w:t>项目的投标、答疑等具体工作，并签署全部有关的文件、资料。</w:t>
      </w:r>
    </w:p>
    <w:p>
      <w:pPr>
        <w:spacing w:before="275" w:line="559" w:lineRule="exact"/>
        <w:ind w:left="516" w:firstLine="476" w:firstLineChars="200"/>
        <w:rPr>
          <w:rFonts w:ascii="宋体" w:hAnsi="宋体" w:eastAsia="宋体" w:cs="宋体"/>
          <w:sz w:val="24"/>
          <w:szCs w:val="24"/>
        </w:rPr>
      </w:pPr>
      <w:r>
        <w:rPr>
          <w:rFonts w:ascii="宋体" w:hAnsi="宋体" w:eastAsia="宋体" w:cs="宋体"/>
          <w:spacing w:val="-1"/>
          <w:position w:val="24"/>
          <w:sz w:val="24"/>
          <w:szCs w:val="24"/>
        </w:rPr>
        <w:t>我单位对被授权人的签名负全部责任。</w:t>
      </w:r>
    </w:p>
    <w:p>
      <w:pPr>
        <w:spacing w:before="1" w:line="220" w:lineRule="auto"/>
        <w:ind w:left="514"/>
        <w:rPr>
          <w:rFonts w:ascii="宋体" w:hAnsi="宋体" w:eastAsia="宋体" w:cs="宋体"/>
          <w:spacing w:val="-2"/>
          <w:sz w:val="24"/>
          <w:szCs w:val="24"/>
        </w:rPr>
      </w:pPr>
    </w:p>
    <w:p>
      <w:pPr>
        <w:spacing w:before="1" w:line="220" w:lineRule="auto"/>
        <w:ind w:left="514" w:firstLine="472" w:firstLineChars="200"/>
        <w:rPr>
          <w:rFonts w:ascii="宋体" w:hAnsi="宋体" w:eastAsia="宋体" w:cs="宋体"/>
          <w:sz w:val="24"/>
          <w:szCs w:val="24"/>
        </w:rPr>
      </w:pPr>
      <w:r>
        <w:rPr>
          <w:rFonts w:ascii="宋体" w:hAnsi="宋体" w:eastAsia="宋体" w:cs="宋体"/>
          <w:spacing w:val="-2"/>
          <w:sz w:val="24"/>
          <w:szCs w:val="24"/>
        </w:rPr>
        <w:t>被授权人联系电话：</w:t>
      </w:r>
    </w:p>
    <w:p>
      <w:pPr>
        <w:spacing w:before="273" w:line="561" w:lineRule="exact"/>
        <w:ind w:left="514" w:firstLine="476" w:firstLineChars="200"/>
        <w:rPr>
          <w:rFonts w:ascii="宋体" w:hAnsi="宋体" w:eastAsia="宋体" w:cs="宋体"/>
          <w:sz w:val="24"/>
          <w:szCs w:val="24"/>
        </w:rPr>
      </w:pPr>
      <w:r>
        <w:rPr>
          <w:rFonts w:ascii="宋体" w:hAnsi="宋体" w:eastAsia="宋体" w:cs="宋体"/>
          <w:spacing w:val="-1"/>
          <w:position w:val="24"/>
          <w:sz w:val="24"/>
          <w:szCs w:val="24"/>
        </w:rPr>
        <w:t>被授权人（委托代理人）签字或盖章：</w:t>
      </w:r>
    </w:p>
    <w:p>
      <w:pPr>
        <w:spacing w:line="220" w:lineRule="auto"/>
        <w:ind w:left="515" w:firstLine="464" w:firstLineChars="200"/>
        <w:rPr>
          <w:rFonts w:ascii="宋体" w:hAnsi="宋体" w:eastAsia="宋体" w:cs="宋体"/>
          <w:sz w:val="24"/>
          <w:szCs w:val="24"/>
        </w:rPr>
      </w:pPr>
      <w:r>
        <w:rPr>
          <w:rFonts w:ascii="宋体" w:hAnsi="宋体" w:eastAsia="宋体" w:cs="宋体"/>
          <w:spacing w:val="-4"/>
          <w:sz w:val="24"/>
          <w:szCs w:val="24"/>
        </w:rPr>
        <w:t>职务：</w:t>
      </w:r>
    </w:p>
    <w:p>
      <w:pPr>
        <w:spacing w:before="273" w:line="560" w:lineRule="exact"/>
        <w:ind w:left="513" w:firstLine="476" w:firstLineChars="200"/>
        <w:rPr>
          <w:rFonts w:ascii="宋体" w:hAnsi="宋体" w:eastAsia="宋体" w:cs="宋体"/>
          <w:sz w:val="24"/>
          <w:szCs w:val="24"/>
        </w:rPr>
      </w:pPr>
      <w:r>
        <w:rPr>
          <w:rFonts w:ascii="宋体" w:hAnsi="宋体" w:eastAsia="宋体" w:cs="宋体"/>
          <w:spacing w:val="-1"/>
          <w:position w:val="24"/>
          <w:sz w:val="24"/>
          <w:szCs w:val="24"/>
        </w:rPr>
        <w:t>授权人（法定代表人）签字或盖章：</w:t>
      </w:r>
    </w:p>
    <w:p>
      <w:pPr>
        <w:spacing w:line="220" w:lineRule="auto"/>
        <w:ind w:left="515" w:firstLine="464" w:firstLineChars="200"/>
        <w:rPr>
          <w:rFonts w:ascii="宋体" w:hAnsi="宋体" w:eastAsia="宋体" w:cs="宋体"/>
          <w:sz w:val="24"/>
          <w:szCs w:val="24"/>
        </w:rPr>
      </w:pPr>
      <w:r>
        <w:rPr>
          <w:rFonts w:ascii="宋体" w:hAnsi="宋体" w:eastAsia="宋体" w:cs="宋体"/>
          <w:spacing w:val="-4"/>
          <w:sz w:val="24"/>
          <w:szCs w:val="24"/>
        </w:rPr>
        <w:t>职务：</w:t>
      </w:r>
    </w:p>
    <w:p>
      <w:pPr>
        <w:pStyle w:val="2"/>
        <w:spacing w:line="250" w:lineRule="auto"/>
      </w:pPr>
    </w:p>
    <w:p>
      <w:pPr>
        <w:pStyle w:val="2"/>
        <w:spacing w:line="251" w:lineRule="auto"/>
      </w:pPr>
    </w:p>
    <w:p>
      <w:pPr>
        <w:pStyle w:val="2"/>
        <w:spacing w:line="251" w:lineRule="auto"/>
      </w:pPr>
    </w:p>
    <w:p>
      <w:pPr>
        <w:spacing w:before="78" w:line="219" w:lineRule="auto"/>
        <w:ind w:left="533"/>
        <w:rPr>
          <w:rFonts w:ascii="宋体" w:hAnsi="宋体" w:eastAsia="宋体" w:cs="宋体"/>
          <w:sz w:val="24"/>
          <w:szCs w:val="24"/>
        </w:rPr>
      </w:pPr>
      <w:r>
        <w:rPr>
          <w:rFonts w:ascii="宋体" w:hAnsi="宋体" w:eastAsia="宋体" w:cs="宋体"/>
          <w:spacing w:val="-1"/>
          <w:sz w:val="24"/>
          <w:szCs w:val="24"/>
        </w:rPr>
        <w:t>附被授权人第二代身份证双面扫描（或复印）件</w:t>
      </w:r>
    </w:p>
    <w:p>
      <w:pPr>
        <w:pStyle w:val="2"/>
        <w:spacing w:line="263" w:lineRule="auto"/>
      </w:pPr>
    </w:p>
    <w:p>
      <w:pPr>
        <w:pStyle w:val="2"/>
        <w:spacing w:line="263" w:lineRule="auto"/>
      </w:pPr>
    </w:p>
    <w:p>
      <w:pPr>
        <w:pStyle w:val="2"/>
        <w:spacing w:line="263" w:lineRule="auto"/>
      </w:pPr>
    </w:p>
    <w:p>
      <w:pPr>
        <w:pStyle w:val="2"/>
        <w:spacing w:line="264" w:lineRule="auto"/>
      </w:pPr>
    </w:p>
    <w:p>
      <w:pPr>
        <w:pStyle w:val="2"/>
        <w:spacing w:line="264" w:lineRule="auto"/>
      </w:pPr>
    </w:p>
    <w:p>
      <w:pPr>
        <w:pStyle w:val="2"/>
        <w:spacing w:line="264" w:lineRule="auto"/>
      </w:pPr>
    </w:p>
    <w:p>
      <w:pPr>
        <w:pStyle w:val="2"/>
        <w:spacing w:line="264" w:lineRule="auto"/>
      </w:pPr>
    </w:p>
    <w:p>
      <w:pPr>
        <w:spacing w:before="79" w:line="219" w:lineRule="auto"/>
        <w:ind w:right="30"/>
        <w:jc w:val="right"/>
        <w:rPr>
          <w:rFonts w:ascii="宋体" w:hAnsi="宋体" w:eastAsia="宋体" w:cs="宋体"/>
          <w:sz w:val="24"/>
          <w:szCs w:val="24"/>
        </w:rPr>
      </w:pPr>
      <w:r>
        <w:rPr>
          <w:rFonts w:ascii="宋体" w:hAnsi="宋体" w:eastAsia="宋体" w:cs="宋体"/>
          <w:spacing w:val="4"/>
          <w:sz w:val="24"/>
          <w:szCs w:val="24"/>
          <w14:textOutline w14:w="4356" w14:cap="sq" w14:cmpd="sng">
            <w14:solidFill>
              <w14:srgbClr w14:val="000000"/>
            </w14:solidFill>
            <w14:prstDash w14:val="solid"/>
            <w14:bevel/>
          </w14:textOutline>
        </w:rPr>
        <w:t>供应商</w:t>
      </w:r>
      <w:r>
        <w:rPr>
          <w:rFonts w:ascii="宋体" w:hAnsi="宋体" w:eastAsia="宋体" w:cs="宋体"/>
          <w:spacing w:val="-15"/>
          <w:sz w:val="24"/>
          <w:szCs w:val="24"/>
          <w14:textOutline w14:w="4356" w14:cap="sq" w14:cmpd="sng">
            <w14:solidFill>
              <w14:srgbClr w14:val="000000"/>
            </w14:solidFill>
            <w14:prstDash w14:val="solid"/>
            <w14:bevel/>
          </w14:textOutline>
        </w:rPr>
        <w:t>：（</w:t>
      </w:r>
      <w:r>
        <w:rPr>
          <w:rFonts w:ascii="宋体" w:hAnsi="宋体" w:eastAsia="宋体" w:cs="宋体"/>
          <w:spacing w:val="4"/>
          <w:sz w:val="24"/>
          <w:szCs w:val="24"/>
          <w14:textOutline w14:w="4356" w14:cap="sq" w14:cmpd="sng">
            <w14:solidFill>
              <w14:srgbClr w14:val="000000"/>
            </w14:solidFill>
            <w14:prstDash w14:val="solid"/>
            <w14:bevel/>
          </w14:textOutline>
        </w:rPr>
        <w:t>公章）</w:t>
      </w:r>
    </w:p>
    <w:p>
      <w:pPr>
        <w:spacing w:before="183" w:line="220" w:lineRule="auto"/>
        <w:jc w:val="right"/>
        <w:rPr>
          <w:rFonts w:ascii="宋体" w:hAnsi="宋体" w:eastAsia="宋体" w:cs="宋体"/>
          <w:sz w:val="24"/>
          <w:szCs w:val="24"/>
        </w:rPr>
      </w:pPr>
      <w:r>
        <w:rPr>
          <w:rFonts w:ascii="宋体" w:hAnsi="宋体" w:eastAsia="宋体" w:cs="宋体"/>
          <w:spacing w:val="-26"/>
          <w:sz w:val="24"/>
          <w:szCs w:val="24"/>
          <w14:textOutline w14:w="4356" w14:cap="sq" w14:cmpd="sng">
            <w14:solidFill>
              <w14:srgbClr w14:val="000000"/>
            </w14:solidFill>
            <w14:prstDash w14:val="solid"/>
            <w14:bevel/>
          </w14:textOutline>
        </w:rPr>
        <w:t>年</w:t>
      </w:r>
      <w:r>
        <w:rPr>
          <w:rFonts w:ascii="宋体" w:hAnsi="宋体" w:eastAsia="宋体" w:cs="宋体"/>
          <w:spacing w:val="6"/>
          <w:sz w:val="24"/>
          <w:szCs w:val="24"/>
        </w:rPr>
        <w:t xml:space="preserve">   </w:t>
      </w:r>
      <w:r>
        <w:rPr>
          <w:rFonts w:ascii="宋体" w:hAnsi="宋体" w:eastAsia="宋体" w:cs="宋体"/>
          <w:spacing w:val="-26"/>
          <w:sz w:val="24"/>
          <w:szCs w:val="24"/>
          <w14:textOutline w14:w="4356" w14:cap="sq" w14:cmpd="sng">
            <w14:solidFill>
              <w14:srgbClr w14:val="000000"/>
            </w14:solidFill>
            <w14:prstDash w14:val="solid"/>
            <w14:bevel/>
          </w14:textOutline>
        </w:rPr>
        <w:t>月</w:t>
      </w:r>
      <w:r>
        <w:rPr>
          <w:rFonts w:ascii="宋体" w:hAnsi="宋体" w:eastAsia="宋体" w:cs="宋体"/>
          <w:spacing w:val="17"/>
          <w:sz w:val="24"/>
          <w:szCs w:val="24"/>
        </w:rPr>
        <w:t xml:space="preserve">   </w:t>
      </w:r>
      <w:r>
        <w:rPr>
          <w:rFonts w:ascii="宋体" w:hAnsi="宋体" w:eastAsia="宋体" w:cs="宋体"/>
          <w:spacing w:val="-26"/>
          <w:sz w:val="24"/>
          <w:szCs w:val="24"/>
          <w14:textOutline w14:w="4356" w14:cap="sq" w14:cmpd="sng">
            <w14:solidFill>
              <w14:srgbClr w14:val="000000"/>
            </w14:solidFill>
            <w14:prstDash w14:val="solid"/>
            <w14:bevel/>
          </w14:textOutline>
        </w:rPr>
        <w:t>日</w:t>
      </w:r>
    </w:p>
    <w:p>
      <w:pPr>
        <w:spacing w:line="220" w:lineRule="auto"/>
        <w:rPr>
          <w:rFonts w:ascii="宋体" w:hAnsi="宋体" w:eastAsia="宋体" w:cs="宋体"/>
          <w:sz w:val="24"/>
          <w:szCs w:val="24"/>
        </w:rPr>
        <w:sectPr>
          <w:footerReference r:id="rId44" w:type="default"/>
          <w:pgSz w:w="11850" w:h="16781"/>
          <w:pgMar w:top="400" w:right="1777" w:bottom="1224" w:left="1777" w:header="0" w:footer="1062" w:gutter="0"/>
          <w:cols w:space="720" w:num="1"/>
        </w:sectPr>
      </w:pPr>
    </w:p>
    <w:p>
      <w:pPr>
        <w:pStyle w:val="2"/>
        <w:spacing w:line="246" w:lineRule="auto"/>
      </w:pPr>
    </w:p>
    <w:p>
      <w:pPr>
        <w:spacing w:before="97" w:line="220" w:lineRule="auto"/>
        <w:ind w:left="49"/>
        <w:rPr>
          <w:rFonts w:ascii="宋体" w:hAnsi="宋体" w:eastAsia="宋体" w:cs="宋体"/>
          <w:sz w:val="30"/>
          <w:szCs w:val="30"/>
        </w:rPr>
      </w:pPr>
      <w:r>
        <w:rPr>
          <w:rFonts w:ascii="宋体" w:hAnsi="宋体" w:eastAsia="宋体" w:cs="宋体"/>
          <w:spacing w:val="-2"/>
          <w:sz w:val="30"/>
          <w:szCs w:val="30"/>
          <w14:textOutline w14:w="5448" w14:cap="sq" w14:cmpd="sng">
            <w14:solidFill>
              <w14:srgbClr w14:val="000000"/>
            </w14:solidFill>
            <w14:prstDash w14:val="solid"/>
            <w14:bevel/>
          </w14:textOutline>
        </w:rPr>
        <w:t>（4）投标人承诺函</w:t>
      </w:r>
    </w:p>
    <w:p>
      <w:pPr>
        <w:pStyle w:val="2"/>
        <w:spacing w:line="334" w:lineRule="auto"/>
      </w:pPr>
    </w:p>
    <w:p>
      <w:pPr>
        <w:pStyle w:val="2"/>
        <w:spacing w:line="335" w:lineRule="auto"/>
      </w:pPr>
    </w:p>
    <w:p>
      <w:pPr>
        <w:spacing w:before="91" w:line="221" w:lineRule="auto"/>
        <w:ind w:left="3317"/>
        <w:rPr>
          <w:rFonts w:ascii="宋体" w:hAnsi="宋体" w:eastAsia="宋体" w:cs="宋体"/>
          <w:sz w:val="28"/>
          <w:szCs w:val="28"/>
        </w:rPr>
      </w:pPr>
      <w:r>
        <w:rPr>
          <w:rFonts w:ascii="宋体" w:hAnsi="宋体" w:eastAsia="宋体" w:cs="宋体"/>
          <w:spacing w:val="-2"/>
          <w:sz w:val="28"/>
          <w:szCs w:val="28"/>
          <w14:textOutline w14:w="5105" w14:cap="sq" w14:cmpd="sng">
            <w14:solidFill>
              <w14:srgbClr w14:val="000000"/>
            </w14:solidFill>
            <w14:prstDash w14:val="solid"/>
            <w14:bevel/>
          </w14:textOutline>
        </w:rPr>
        <w:t>投标人承诺函</w:t>
      </w:r>
    </w:p>
    <w:p>
      <w:pPr>
        <w:pStyle w:val="2"/>
        <w:spacing w:line="333" w:lineRule="auto"/>
      </w:pPr>
    </w:p>
    <w:p>
      <w:pPr>
        <w:pStyle w:val="2"/>
        <w:spacing w:line="334" w:lineRule="auto"/>
      </w:pPr>
    </w:p>
    <w:p>
      <w:pPr>
        <w:spacing w:before="78" w:line="219" w:lineRule="auto"/>
        <w:ind w:left="34"/>
        <w:rPr>
          <w:rFonts w:hint="eastAsia" w:ascii="宋体" w:hAnsi="宋体" w:eastAsia="宋体" w:cs="宋体"/>
          <w:sz w:val="24"/>
          <w:szCs w:val="24"/>
          <w:lang w:eastAsia="zh-CN"/>
        </w:rPr>
      </w:pPr>
      <w:r>
        <w:rPr>
          <w:rFonts w:ascii="宋体" w:hAnsi="宋体" w:eastAsia="宋体" w:cs="宋体"/>
          <w:sz w:val="24"/>
          <w:szCs w:val="24"/>
          <w14:textOutline w14:w="4356" w14:cap="sq" w14:cmpd="sng">
            <w14:solidFill>
              <w14:srgbClr w14:val="000000"/>
            </w14:solidFill>
            <w14:prstDash w14:val="solid"/>
            <w14:bevel/>
          </w14:textOutline>
        </w:rPr>
        <w:t>致：</w:t>
      </w:r>
      <w:r>
        <w:rPr>
          <w:rFonts w:hint="eastAsia" w:ascii="宋体" w:hAnsi="宋体" w:eastAsia="宋体" w:cs="宋体"/>
          <w:sz w:val="24"/>
          <w:szCs w:val="24"/>
          <w:lang w:eastAsia="zh-CN"/>
          <w14:textOutline w14:w="4356" w14:cap="sq" w14:cmpd="sng">
            <w14:solidFill>
              <w14:srgbClr w14:val="000000"/>
            </w14:solidFill>
            <w14:prstDash w14:val="solid"/>
            <w14:bevel/>
          </w14:textOutline>
        </w:rPr>
        <w:t>青海宇润工程项目管理有限公司</w:t>
      </w:r>
    </w:p>
    <w:p>
      <w:pPr>
        <w:spacing w:before="183" w:line="359" w:lineRule="auto"/>
        <w:ind w:left="36" w:right="63" w:firstLine="481"/>
        <w:rPr>
          <w:rFonts w:ascii="宋体" w:hAnsi="宋体" w:eastAsia="宋体" w:cs="宋体"/>
          <w:sz w:val="24"/>
          <w:szCs w:val="24"/>
        </w:rPr>
      </w:pPr>
      <w:r>
        <w:rPr>
          <w:rFonts w:ascii="宋体" w:hAnsi="宋体" w:eastAsia="宋体" w:cs="宋体"/>
          <w:spacing w:val="-3"/>
          <w:sz w:val="24"/>
          <w:szCs w:val="24"/>
        </w:rPr>
        <w:t>关于贵方2024年</w:t>
      </w:r>
      <w:r>
        <w:rPr>
          <w:rFonts w:ascii="宋体" w:hAnsi="宋体" w:eastAsia="宋体" w:cs="宋体"/>
          <w:spacing w:val="-116"/>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3"/>
          <w:sz w:val="24"/>
          <w:szCs w:val="24"/>
        </w:rPr>
        <w:t>月</w:t>
      </w:r>
      <w:r>
        <w:rPr>
          <w:rFonts w:ascii="宋体" w:hAnsi="宋体" w:eastAsia="宋体" w:cs="宋体"/>
          <w:spacing w:val="-118"/>
          <w:sz w:val="24"/>
          <w:szCs w:val="24"/>
        </w:rPr>
        <w:t xml:space="preserve"> </w:t>
      </w:r>
      <w:r>
        <w:rPr>
          <w:rFonts w:ascii="宋体" w:hAnsi="宋体" w:eastAsia="宋体" w:cs="宋体"/>
          <w:spacing w:val="2"/>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3"/>
          <w:sz w:val="24"/>
          <w:szCs w:val="24"/>
        </w:rPr>
        <w:t>日</w:t>
      </w:r>
      <w:r>
        <w:rPr>
          <w:rFonts w:ascii="宋体" w:hAnsi="宋体" w:eastAsia="宋体" w:cs="宋体"/>
          <w:spacing w:val="7"/>
          <w:sz w:val="24"/>
          <w:szCs w:val="24"/>
          <w:u w:val="single" w:color="auto"/>
        </w:rPr>
        <w:t xml:space="preserve">          </w:t>
      </w:r>
      <w:r>
        <w:rPr>
          <w:rFonts w:ascii="宋体" w:hAnsi="宋体" w:eastAsia="宋体" w:cs="宋体"/>
          <w:spacing w:val="-3"/>
          <w:sz w:val="24"/>
          <w:szCs w:val="24"/>
          <w:u w:val="single" w:color="auto"/>
        </w:rPr>
        <w:t>(项目名称)</w:t>
      </w:r>
      <w:r>
        <w:rPr>
          <w:rFonts w:ascii="宋体" w:hAnsi="宋体" w:eastAsia="宋体" w:cs="宋体"/>
          <w:spacing w:val="-3"/>
          <w:sz w:val="24"/>
          <w:szCs w:val="24"/>
        </w:rPr>
        <w:t>采购项目，本签字</w:t>
      </w:r>
      <w:r>
        <w:rPr>
          <w:rFonts w:ascii="宋体" w:hAnsi="宋体" w:eastAsia="宋体" w:cs="宋体"/>
          <w:spacing w:val="-4"/>
          <w:sz w:val="24"/>
          <w:szCs w:val="24"/>
        </w:rPr>
        <w:t>人愿意</w:t>
      </w:r>
      <w:r>
        <w:rPr>
          <w:rFonts w:ascii="宋体" w:hAnsi="宋体" w:eastAsia="宋体" w:cs="宋体"/>
          <w:spacing w:val="5"/>
          <w:sz w:val="24"/>
          <w:szCs w:val="24"/>
        </w:rPr>
        <w:t xml:space="preserve"> </w:t>
      </w:r>
      <w:r>
        <w:rPr>
          <w:rFonts w:ascii="宋体" w:hAnsi="宋体" w:eastAsia="宋体" w:cs="宋体"/>
          <w:spacing w:val="2"/>
          <w:sz w:val="24"/>
          <w:szCs w:val="24"/>
        </w:rPr>
        <w:t>参加投标，提供采购一览表中要求的所有产品，并证实提交的所有资料是准确</w:t>
      </w:r>
    </w:p>
    <w:p>
      <w:pPr>
        <w:spacing w:line="220" w:lineRule="auto"/>
        <w:ind w:left="54"/>
        <w:rPr>
          <w:rFonts w:ascii="宋体" w:hAnsi="宋体" w:eastAsia="宋体" w:cs="宋体"/>
          <w:sz w:val="24"/>
          <w:szCs w:val="24"/>
        </w:rPr>
      </w:pPr>
      <w:r>
        <w:rPr>
          <w:rFonts w:ascii="宋体" w:hAnsi="宋体" w:eastAsia="宋体" w:cs="宋体"/>
          <w:spacing w:val="-2"/>
          <w:sz w:val="24"/>
          <w:szCs w:val="24"/>
        </w:rPr>
        <w:t>的和真实的。同时，我代表</w:t>
      </w:r>
      <w:r>
        <w:rPr>
          <w:rFonts w:ascii="宋体" w:hAnsi="宋体" w:eastAsia="宋体" w:cs="宋体"/>
          <w:spacing w:val="-2"/>
          <w:sz w:val="24"/>
          <w:szCs w:val="24"/>
          <w:u w:val="single"/>
        </w:rPr>
        <w:t>（投标人名称</w:t>
      </w:r>
      <w:r>
        <w:rPr>
          <w:rFonts w:ascii="宋体" w:hAnsi="宋体" w:eastAsia="宋体" w:cs="宋体"/>
          <w:spacing w:val="10"/>
          <w:sz w:val="24"/>
          <w:szCs w:val="24"/>
          <w:u w:val="single"/>
        </w:rPr>
        <w:t>）</w:t>
      </w:r>
      <w:r>
        <w:rPr>
          <w:rFonts w:ascii="宋体" w:hAnsi="宋体" w:eastAsia="宋体" w:cs="宋体"/>
          <w:spacing w:val="10"/>
          <w:sz w:val="24"/>
          <w:szCs w:val="24"/>
        </w:rPr>
        <w:t>，</w:t>
      </w:r>
      <w:r>
        <w:rPr>
          <w:rFonts w:ascii="宋体" w:hAnsi="宋体" w:eastAsia="宋体" w:cs="宋体"/>
          <w:spacing w:val="-2"/>
          <w:sz w:val="24"/>
          <w:szCs w:val="24"/>
        </w:rPr>
        <w:t>在此作如下承诺：</w:t>
      </w:r>
    </w:p>
    <w:p>
      <w:pPr>
        <w:spacing w:before="179" w:line="220" w:lineRule="auto"/>
        <w:ind w:left="532"/>
        <w:rPr>
          <w:rFonts w:ascii="宋体" w:hAnsi="宋体" w:eastAsia="宋体" w:cs="宋体"/>
          <w:sz w:val="24"/>
          <w:szCs w:val="24"/>
        </w:rPr>
      </w:pPr>
      <w:r>
        <w:rPr>
          <w:rFonts w:ascii="宋体" w:hAnsi="宋体" w:eastAsia="宋体" w:cs="宋体"/>
          <w:spacing w:val="-2"/>
          <w:sz w:val="24"/>
          <w:szCs w:val="24"/>
        </w:rPr>
        <w:t>1.完全理解和接受招标文件的一切规定和要求；</w:t>
      </w:r>
    </w:p>
    <w:p>
      <w:pPr>
        <w:spacing w:before="181" w:line="359" w:lineRule="auto"/>
        <w:ind w:left="35" w:right="63" w:firstLine="481"/>
        <w:rPr>
          <w:rFonts w:ascii="宋体" w:hAnsi="宋体" w:eastAsia="宋体" w:cs="宋体"/>
          <w:sz w:val="24"/>
          <w:szCs w:val="24"/>
        </w:rPr>
      </w:pPr>
      <w:r>
        <w:rPr>
          <w:rFonts w:ascii="宋体" w:hAnsi="宋体" w:eastAsia="宋体" w:cs="宋体"/>
          <w:spacing w:val="2"/>
          <w:sz w:val="24"/>
          <w:szCs w:val="24"/>
        </w:rPr>
        <w:t>2.若中标，我方将按照招标文件的具体规定与采购人签订采购合同，并且 严格履行合同义务，按时交货，提供优质的产品和服务。如果在合同执行过程</w:t>
      </w:r>
      <w:r>
        <w:rPr>
          <w:rFonts w:ascii="宋体" w:hAnsi="宋体" w:eastAsia="宋体" w:cs="宋体"/>
          <w:spacing w:val="4"/>
          <w:sz w:val="24"/>
          <w:szCs w:val="24"/>
        </w:rPr>
        <w:t xml:space="preserve"> </w:t>
      </w:r>
      <w:r>
        <w:rPr>
          <w:rFonts w:ascii="宋体" w:hAnsi="宋体" w:eastAsia="宋体" w:cs="宋体"/>
          <w:spacing w:val="2"/>
          <w:sz w:val="24"/>
          <w:szCs w:val="24"/>
        </w:rPr>
        <w:t>中，发现质量、数量出现问题，我方一定尽快更换或补退货，并承担相应的经</w:t>
      </w:r>
    </w:p>
    <w:p>
      <w:pPr>
        <w:spacing w:line="220" w:lineRule="auto"/>
        <w:ind w:left="35"/>
        <w:rPr>
          <w:rFonts w:ascii="宋体" w:hAnsi="宋体" w:eastAsia="宋体" w:cs="宋体"/>
          <w:sz w:val="24"/>
          <w:szCs w:val="24"/>
        </w:rPr>
      </w:pPr>
      <w:r>
        <w:rPr>
          <w:rFonts w:ascii="宋体" w:hAnsi="宋体" w:eastAsia="宋体" w:cs="宋体"/>
          <w:spacing w:val="-3"/>
          <w:sz w:val="24"/>
          <w:szCs w:val="24"/>
        </w:rPr>
        <w:t>济责任；</w:t>
      </w:r>
    </w:p>
    <w:p>
      <w:pPr>
        <w:spacing w:before="182" w:line="359" w:lineRule="auto"/>
        <w:ind w:left="35" w:right="63" w:firstLine="483"/>
        <w:rPr>
          <w:rFonts w:ascii="宋体" w:hAnsi="宋体" w:eastAsia="宋体" w:cs="宋体"/>
          <w:sz w:val="24"/>
          <w:szCs w:val="24"/>
        </w:rPr>
      </w:pPr>
      <w:r>
        <w:rPr>
          <w:rFonts w:ascii="宋体" w:hAnsi="宋体" w:eastAsia="宋体" w:cs="宋体"/>
          <w:spacing w:val="-2"/>
          <w:sz w:val="24"/>
          <w:szCs w:val="24"/>
        </w:rPr>
        <w:t>3、我方保证甲方在使用该产品或其任何一部分时，不受第三方提出的侵犯</w:t>
      </w:r>
      <w:r>
        <w:rPr>
          <w:rFonts w:ascii="宋体" w:hAnsi="宋体" w:eastAsia="宋体" w:cs="宋体"/>
          <w:spacing w:val="14"/>
          <w:sz w:val="24"/>
          <w:szCs w:val="24"/>
        </w:rPr>
        <w:t xml:space="preserve"> </w:t>
      </w:r>
      <w:r>
        <w:rPr>
          <w:rFonts w:ascii="宋体" w:hAnsi="宋体" w:eastAsia="宋体" w:cs="宋体"/>
          <w:spacing w:val="2"/>
          <w:sz w:val="24"/>
          <w:szCs w:val="24"/>
        </w:rPr>
        <w:t>专利权、著作权、商标权和工业设计权等知识产权的起诉，若有违犯，愿承担</w:t>
      </w:r>
    </w:p>
    <w:p>
      <w:pPr>
        <w:spacing w:line="220" w:lineRule="auto"/>
        <w:ind w:left="34"/>
        <w:rPr>
          <w:rFonts w:ascii="宋体" w:hAnsi="宋体" w:eastAsia="宋体" w:cs="宋体"/>
          <w:sz w:val="24"/>
          <w:szCs w:val="24"/>
        </w:rPr>
      </w:pPr>
      <w:r>
        <w:rPr>
          <w:rFonts w:ascii="宋体" w:hAnsi="宋体" w:eastAsia="宋体" w:cs="宋体"/>
          <w:spacing w:val="-2"/>
          <w:sz w:val="24"/>
          <w:szCs w:val="24"/>
        </w:rPr>
        <w:t>相应的一切责任。</w:t>
      </w:r>
    </w:p>
    <w:p>
      <w:pPr>
        <w:spacing w:before="182" w:line="466" w:lineRule="exact"/>
        <w:jc w:val="right"/>
        <w:rPr>
          <w:rFonts w:ascii="宋体" w:hAnsi="宋体" w:eastAsia="宋体" w:cs="宋体"/>
          <w:sz w:val="24"/>
          <w:szCs w:val="24"/>
        </w:rPr>
      </w:pPr>
      <w:r>
        <w:rPr>
          <w:rFonts w:ascii="宋体" w:hAnsi="宋体" w:eastAsia="宋体" w:cs="宋体"/>
          <w:spacing w:val="-7"/>
          <w:position w:val="17"/>
          <w:sz w:val="24"/>
          <w:szCs w:val="24"/>
        </w:rPr>
        <w:t>4、我方承诺，除招标文件中规定的进口产品外，所投的产品均为国产产品，</w:t>
      </w:r>
    </w:p>
    <w:p>
      <w:pPr>
        <w:spacing w:line="220" w:lineRule="auto"/>
        <w:ind w:left="34"/>
        <w:rPr>
          <w:rFonts w:ascii="宋体" w:hAnsi="宋体" w:eastAsia="宋体" w:cs="宋体"/>
          <w:sz w:val="24"/>
          <w:szCs w:val="24"/>
        </w:rPr>
      </w:pPr>
      <w:r>
        <w:rPr>
          <w:rFonts w:ascii="宋体" w:hAnsi="宋体" w:eastAsia="宋体" w:cs="宋体"/>
          <w:spacing w:val="-1"/>
          <w:sz w:val="24"/>
          <w:szCs w:val="24"/>
        </w:rPr>
        <w:t>且均符合国家强制性标准。若有不实，愿承担相应的责任。</w:t>
      </w:r>
    </w:p>
    <w:p>
      <w:pPr>
        <w:spacing w:before="180" w:line="468" w:lineRule="exact"/>
        <w:ind w:right="63"/>
        <w:jc w:val="right"/>
        <w:rPr>
          <w:rFonts w:ascii="宋体" w:hAnsi="宋体" w:eastAsia="宋体" w:cs="宋体"/>
          <w:sz w:val="24"/>
          <w:szCs w:val="24"/>
        </w:rPr>
      </w:pPr>
      <w:r>
        <w:rPr>
          <w:rFonts w:ascii="宋体" w:hAnsi="宋体" w:eastAsia="宋体" w:cs="宋体"/>
          <w:spacing w:val="-2"/>
          <w:position w:val="17"/>
          <w:sz w:val="24"/>
          <w:szCs w:val="24"/>
        </w:rPr>
        <w:t>5、在整个招标过程中我方若有违规行为，贵方可按招标文件之规定给予处</w:t>
      </w:r>
    </w:p>
    <w:p>
      <w:pPr>
        <w:spacing w:line="220" w:lineRule="auto"/>
        <w:ind w:left="44"/>
        <w:rPr>
          <w:rFonts w:ascii="宋体" w:hAnsi="宋体" w:eastAsia="宋体" w:cs="宋体"/>
          <w:sz w:val="24"/>
          <w:szCs w:val="24"/>
        </w:rPr>
      </w:pPr>
      <w:r>
        <w:rPr>
          <w:rFonts w:ascii="宋体" w:hAnsi="宋体" w:eastAsia="宋体" w:cs="宋体"/>
          <w:spacing w:val="-3"/>
          <w:sz w:val="24"/>
          <w:szCs w:val="24"/>
        </w:rPr>
        <w:t>罚，我方完全接受。</w:t>
      </w:r>
    </w:p>
    <w:p>
      <w:pPr>
        <w:spacing w:before="182" w:line="465" w:lineRule="exact"/>
        <w:ind w:right="63"/>
        <w:jc w:val="right"/>
        <w:rPr>
          <w:rFonts w:ascii="宋体" w:hAnsi="宋体" w:eastAsia="宋体" w:cs="宋体"/>
          <w:sz w:val="24"/>
          <w:szCs w:val="24"/>
        </w:rPr>
      </w:pPr>
      <w:r>
        <w:rPr>
          <w:rFonts w:ascii="宋体" w:hAnsi="宋体" w:eastAsia="宋体" w:cs="宋体"/>
          <w:spacing w:val="-2"/>
          <w:position w:val="17"/>
          <w:sz w:val="24"/>
          <w:szCs w:val="24"/>
        </w:rPr>
        <w:t>6、若中标，本承诺将成为合同不可分割的一部分，与合同具有同等的法律</w:t>
      </w:r>
    </w:p>
    <w:p>
      <w:pPr>
        <w:spacing w:line="220" w:lineRule="auto"/>
        <w:ind w:left="40"/>
        <w:rPr>
          <w:rFonts w:ascii="宋体" w:hAnsi="宋体" w:eastAsia="宋体" w:cs="宋体"/>
          <w:sz w:val="24"/>
          <w:szCs w:val="24"/>
        </w:rPr>
      </w:pPr>
      <w:r>
        <w:rPr>
          <w:rFonts w:ascii="宋体" w:hAnsi="宋体" w:eastAsia="宋体" w:cs="宋体"/>
          <w:spacing w:val="-6"/>
          <w:sz w:val="24"/>
          <w:szCs w:val="24"/>
        </w:rPr>
        <w:t>效力。</w:t>
      </w:r>
    </w:p>
    <w:p>
      <w:pPr>
        <w:pStyle w:val="2"/>
        <w:spacing w:line="257" w:lineRule="auto"/>
      </w:pPr>
    </w:p>
    <w:p>
      <w:pPr>
        <w:pStyle w:val="2"/>
        <w:spacing w:line="258" w:lineRule="auto"/>
      </w:pPr>
    </w:p>
    <w:p>
      <w:pPr>
        <w:pStyle w:val="2"/>
        <w:spacing w:line="258" w:lineRule="auto"/>
      </w:pPr>
    </w:p>
    <w:p>
      <w:pPr>
        <w:pStyle w:val="2"/>
        <w:spacing w:line="258" w:lineRule="auto"/>
      </w:pPr>
    </w:p>
    <w:p>
      <w:pPr>
        <w:spacing w:before="79" w:line="219" w:lineRule="auto"/>
        <w:ind w:left="1750"/>
        <w:rPr>
          <w:rFonts w:ascii="宋体" w:hAnsi="宋体" w:eastAsia="宋体" w:cs="宋体"/>
          <w:sz w:val="24"/>
          <w:szCs w:val="24"/>
        </w:rPr>
      </w:pPr>
      <w:r>
        <w:rPr>
          <w:rFonts w:ascii="宋体" w:hAnsi="宋体" w:eastAsia="宋体" w:cs="宋体"/>
          <w:spacing w:val="4"/>
          <w:sz w:val="24"/>
          <w:szCs w:val="24"/>
          <w14:textOutline w14:w="4356" w14:cap="sq" w14:cmpd="sng">
            <w14:solidFill>
              <w14:srgbClr w14:val="000000"/>
            </w14:solidFill>
            <w14:prstDash w14:val="solid"/>
            <w14:bevel/>
          </w14:textOutline>
        </w:rPr>
        <w:t>投标人</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pacing w:val="4"/>
          <w:sz w:val="24"/>
          <w:szCs w:val="24"/>
          <w14:textOutline w14:w="4356" w14:cap="sq" w14:cmpd="sng">
            <w14:solidFill>
              <w14:srgbClr w14:val="000000"/>
            </w14:solidFill>
            <w14:prstDash w14:val="solid"/>
            <w14:bevel/>
          </w14:textOutline>
        </w:rPr>
        <w:t>公章）</w:t>
      </w:r>
    </w:p>
    <w:p>
      <w:pPr>
        <w:spacing w:before="183" w:line="219" w:lineRule="auto"/>
        <w:ind w:left="1386"/>
        <w:rPr>
          <w:rFonts w:ascii="宋体" w:hAnsi="宋体" w:eastAsia="宋体" w:cs="宋体"/>
          <w:sz w:val="24"/>
          <w:szCs w:val="24"/>
        </w:rPr>
      </w:pPr>
      <w:r>
        <w:rPr>
          <w:rFonts w:ascii="宋体" w:hAnsi="宋体" w:eastAsia="宋体" w:cs="宋体"/>
          <w:spacing w:val="2"/>
          <w:sz w:val="24"/>
          <w:szCs w:val="24"/>
          <w14:textOutline w14:w="4356" w14:cap="sq" w14:cmpd="sng">
            <w14:solidFill>
              <w14:srgbClr w14:val="000000"/>
            </w14:solidFill>
            <w14:prstDash w14:val="solid"/>
            <w14:bevel/>
          </w14:textOutline>
        </w:rPr>
        <w:t>法定代表人或委托代理人</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pacing w:val="2"/>
          <w:sz w:val="24"/>
          <w:szCs w:val="24"/>
          <w14:textOutline w14:w="4356" w14:cap="sq" w14:cmpd="sng">
            <w14:solidFill>
              <w14:srgbClr w14:val="000000"/>
            </w14:solidFill>
            <w14:prstDash w14:val="solid"/>
            <w14:bevel/>
          </w14:textOutline>
        </w:rPr>
        <w:t>签字或盖章）</w:t>
      </w:r>
    </w:p>
    <w:p>
      <w:pPr>
        <w:spacing w:before="181" w:line="220" w:lineRule="auto"/>
        <w:ind w:left="3313"/>
        <w:rPr>
          <w:rFonts w:ascii="宋体" w:hAnsi="宋体" w:eastAsia="宋体" w:cs="宋体"/>
          <w:sz w:val="24"/>
          <w:szCs w:val="24"/>
        </w:rPr>
      </w:pPr>
      <w:r>
        <w:rPr>
          <w:rFonts w:ascii="宋体" w:hAnsi="宋体" w:eastAsia="宋体" w:cs="宋体"/>
          <w:spacing w:val="-9"/>
          <w:sz w:val="24"/>
          <w:szCs w:val="24"/>
          <w14:textOutline w14:w="4356" w14:cap="sq" w14:cmpd="sng">
            <w14:solidFill>
              <w14:srgbClr w14:val="000000"/>
            </w14:solidFill>
            <w14:prstDash w14:val="solid"/>
            <w14:bevel/>
          </w14:textOutline>
        </w:rPr>
        <w:t>年</w:t>
      </w:r>
      <w:r>
        <w:rPr>
          <w:rFonts w:ascii="宋体" w:hAnsi="宋体" w:eastAsia="宋体" w:cs="宋体"/>
          <w:spacing w:val="4"/>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月</w:t>
      </w:r>
      <w:r>
        <w:rPr>
          <w:rFonts w:ascii="宋体" w:hAnsi="宋体" w:eastAsia="宋体" w:cs="宋体"/>
          <w:spacing w:val="13"/>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日</w:t>
      </w:r>
    </w:p>
    <w:p>
      <w:pPr>
        <w:spacing w:line="220" w:lineRule="auto"/>
        <w:rPr>
          <w:rFonts w:ascii="宋体" w:hAnsi="宋体" w:eastAsia="宋体" w:cs="宋体"/>
          <w:sz w:val="24"/>
          <w:szCs w:val="24"/>
        </w:rPr>
        <w:sectPr>
          <w:headerReference r:id="rId45" w:type="default"/>
          <w:footerReference r:id="rId46" w:type="default"/>
          <w:pgSz w:w="11850" w:h="16781"/>
          <w:pgMar w:top="400" w:right="1739" w:bottom="1224" w:left="1777" w:header="0" w:footer="1062" w:gutter="0"/>
          <w:cols w:space="720" w:num="1"/>
        </w:sectPr>
      </w:pPr>
    </w:p>
    <w:p>
      <w:pPr>
        <w:pStyle w:val="2"/>
        <w:spacing w:line="246" w:lineRule="auto"/>
      </w:pPr>
    </w:p>
    <w:p>
      <w:pPr>
        <w:spacing w:before="98" w:line="219" w:lineRule="auto"/>
        <w:ind w:left="49"/>
        <w:rPr>
          <w:rFonts w:ascii="宋体" w:hAnsi="宋体" w:eastAsia="宋体" w:cs="宋体"/>
          <w:sz w:val="30"/>
          <w:szCs w:val="30"/>
        </w:rPr>
      </w:pPr>
      <w:r>
        <w:rPr>
          <w:rFonts w:ascii="宋体" w:hAnsi="宋体" w:eastAsia="宋体" w:cs="宋体"/>
          <w:spacing w:val="-2"/>
          <w:sz w:val="30"/>
          <w:szCs w:val="30"/>
          <w14:textOutline w14:w="5448" w14:cap="sq" w14:cmpd="sng">
            <w14:solidFill>
              <w14:srgbClr w14:val="000000"/>
            </w14:solidFill>
            <w14:prstDash w14:val="solid"/>
            <w14:bevel/>
          </w14:textOutline>
        </w:rPr>
        <w:t>（5）投标人诚信承诺书</w:t>
      </w:r>
    </w:p>
    <w:p>
      <w:pPr>
        <w:pStyle w:val="2"/>
        <w:spacing w:line="335" w:lineRule="auto"/>
      </w:pPr>
    </w:p>
    <w:p>
      <w:pPr>
        <w:pStyle w:val="2"/>
        <w:spacing w:line="336" w:lineRule="auto"/>
      </w:pPr>
    </w:p>
    <w:p>
      <w:pPr>
        <w:spacing w:before="91" w:line="539" w:lineRule="exact"/>
        <w:ind w:left="3036"/>
        <w:rPr>
          <w:rFonts w:ascii="宋体" w:hAnsi="宋体" w:eastAsia="宋体" w:cs="宋体"/>
          <w:sz w:val="28"/>
          <w:szCs w:val="28"/>
        </w:rPr>
      </w:pPr>
      <w:r>
        <w:rPr>
          <w:rFonts w:ascii="宋体" w:hAnsi="宋体" w:eastAsia="宋体" w:cs="宋体"/>
          <w:spacing w:val="-1"/>
          <w:position w:val="19"/>
          <w:sz w:val="28"/>
          <w:szCs w:val="28"/>
          <w14:textOutline w14:w="5105" w14:cap="sq" w14:cmpd="sng">
            <w14:solidFill>
              <w14:srgbClr w14:val="000000"/>
            </w14:solidFill>
            <w14:prstDash w14:val="solid"/>
            <w14:bevel/>
          </w14:textOutline>
        </w:rPr>
        <w:t>投标人诚信承诺书</w:t>
      </w:r>
    </w:p>
    <w:p>
      <w:pPr>
        <w:spacing w:line="219" w:lineRule="auto"/>
        <w:ind w:left="34"/>
        <w:rPr>
          <w:rFonts w:hint="eastAsia" w:ascii="宋体" w:hAnsi="宋体" w:eastAsia="宋体" w:cs="宋体"/>
          <w:sz w:val="24"/>
          <w:szCs w:val="24"/>
          <w:lang w:eastAsia="zh-CN"/>
        </w:rPr>
      </w:pPr>
      <w:r>
        <w:rPr>
          <w:rFonts w:ascii="宋体" w:hAnsi="宋体" w:eastAsia="宋体" w:cs="宋体"/>
          <w:sz w:val="24"/>
          <w:szCs w:val="24"/>
          <w14:textOutline w14:w="4356" w14:cap="sq" w14:cmpd="sng">
            <w14:solidFill>
              <w14:srgbClr w14:val="000000"/>
            </w14:solidFill>
            <w14:prstDash w14:val="solid"/>
            <w14:bevel/>
          </w14:textOutline>
        </w:rPr>
        <w:t>致：</w:t>
      </w:r>
      <w:r>
        <w:rPr>
          <w:rFonts w:hint="eastAsia" w:ascii="宋体" w:hAnsi="宋体" w:eastAsia="宋体" w:cs="宋体"/>
          <w:sz w:val="24"/>
          <w:szCs w:val="24"/>
          <w:lang w:eastAsia="zh-CN"/>
          <w14:textOutline w14:w="4356" w14:cap="sq" w14:cmpd="sng">
            <w14:solidFill>
              <w14:srgbClr w14:val="000000"/>
            </w14:solidFill>
            <w14:prstDash w14:val="solid"/>
            <w14:bevel/>
          </w14:textOutline>
        </w:rPr>
        <w:t>青海宇润工程项目管理有限公司</w:t>
      </w:r>
    </w:p>
    <w:p>
      <w:pPr>
        <w:spacing w:before="182" w:line="466" w:lineRule="exact"/>
        <w:ind w:right="63"/>
        <w:jc w:val="right"/>
        <w:rPr>
          <w:rFonts w:ascii="宋体" w:hAnsi="宋体" w:eastAsia="宋体" w:cs="宋体"/>
          <w:sz w:val="24"/>
          <w:szCs w:val="24"/>
        </w:rPr>
      </w:pPr>
      <w:r>
        <w:rPr>
          <w:rFonts w:ascii="宋体" w:hAnsi="宋体" w:eastAsia="宋体" w:cs="宋体"/>
          <w:spacing w:val="2"/>
          <w:position w:val="17"/>
          <w:sz w:val="24"/>
          <w:szCs w:val="24"/>
        </w:rPr>
        <w:t>为了诚实、客观、有序地参与青海省政府采购活动，愿就以下内容作出承</w:t>
      </w:r>
    </w:p>
    <w:p>
      <w:pPr>
        <w:spacing w:line="223" w:lineRule="auto"/>
        <w:ind w:left="34"/>
        <w:rPr>
          <w:rFonts w:ascii="宋体" w:hAnsi="宋体" w:eastAsia="宋体" w:cs="宋体"/>
          <w:sz w:val="24"/>
          <w:szCs w:val="24"/>
        </w:rPr>
      </w:pPr>
      <w:r>
        <w:rPr>
          <w:rFonts w:ascii="宋体" w:hAnsi="宋体" w:eastAsia="宋体" w:cs="宋体"/>
          <w:spacing w:val="-5"/>
          <w:sz w:val="24"/>
          <w:szCs w:val="24"/>
        </w:rPr>
        <w:t>诺：</w:t>
      </w:r>
    </w:p>
    <w:p>
      <w:pPr>
        <w:spacing w:before="177" w:line="466" w:lineRule="exact"/>
        <w:jc w:val="right"/>
        <w:rPr>
          <w:rFonts w:ascii="宋体" w:hAnsi="宋体" w:eastAsia="宋体" w:cs="宋体"/>
          <w:sz w:val="24"/>
          <w:szCs w:val="24"/>
        </w:rPr>
      </w:pPr>
      <w:r>
        <w:rPr>
          <w:rFonts w:ascii="宋体" w:hAnsi="宋体" w:eastAsia="宋体" w:cs="宋体"/>
          <w:spacing w:val="-3"/>
          <w:position w:val="17"/>
          <w:sz w:val="24"/>
          <w:szCs w:val="24"/>
        </w:rPr>
        <w:t>一、自觉遵守各项法律、法规、规章、制度以及社会公德</w:t>
      </w:r>
      <w:r>
        <w:rPr>
          <w:rFonts w:ascii="宋体" w:hAnsi="宋体" w:eastAsia="宋体" w:cs="宋体"/>
          <w:spacing w:val="-4"/>
          <w:position w:val="17"/>
          <w:sz w:val="24"/>
          <w:szCs w:val="24"/>
        </w:rPr>
        <w:t>，维护廉洁环境，</w:t>
      </w:r>
    </w:p>
    <w:p>
      <w:pPr>
        <w:spacing w:line="219" w:lineRule="auto"/>
        <w:ind w:left="39"/>
        <w:rPr>
          <w:rFonts w:ascii="宋体" w:hAnsi="宋体" w:eastAsia="宋体" w:cs="宋体"/>
          <w:sz w:val="24"/>
          <w:szCs w:val="24"/>
        </w:rPr>
      </w:pPr>
      <w:r>
        <w:rPr>
          <w:rFonts w:ascii="宋体" w:hAnsi="宋体" w:eastAsia="宋体" w:cs="宋体"/>
          <w:spacing w:val="-1"/>
          <w:sz w:val="24"/>
          <w:szCs w:val="24"/>
        </w:rPr>
        <w:t>与同场竞争的其他投标人平等参加政府采购活动。</w:t>
      </w:r>
    </w:p>
    <w:p>
      <w:pPr>
        <w:spacing w:before="183" w:line="359" w:lineRule="auto"/>
        <w:ind w:left="35" w:right="63" w:firstLine="482"/>
        <w:rPr>
          <w:rFonts w:ascii="宋体" w:hAnsi="宋体" w:eastAsia="宋体" w:cs="宋体"/>
          <w:sz w:val="24"/>
          <w:szCs w:val="24"/>
        </w:rPr>
      </w:pPr>
      <w:r>
        <w:rPr>
          <w:rFonts w:ascii="宋体" w:hAnsi="宋体" w:eastAsia="宋体" w:cs="宋体"/>
          <w:spacing w:val="2"/>
          <w:sz w:val="24"/>
          <w:szCs w:val="24"/>
        </w:rPr>
        <w:t>二、参加采购代理机构组织的政府采购活动时，严格按照招标文件的规定</w:t>
      </w:r>
      <w:r>
        <w:rPr>
          <w:rFonts w:ascii="宋体" w:hAnsi="宋体" w:eastAsia="宋体" w:cs="宋体"/>
          <w:spacing w:val="5"/>
          <w:sz w:val="24"/>
          <w:szCs w:val="24"/>
        </w:rPr>
        <w:t xml:space="preserve"> </w:t>
      </w:r>
      <w:r>
        <w:rPr>
          <w:rFonts w:ascii="宋体" w:hAnsi="宋体" w:eastAsia="宋体" w:cs="宋体"/>
          <w:spacing w:val="2"/>
          <w:sz w:val="24"/>
          <w:szCs w:val="24"/>
        </w:rPr>
        <w:t>和要求提供所需的相关材料，并对所提供的各类资料的真实性负责，不虚假应</w:t>
      </w:r>
    </w:p>
    <w:p>
      <w:pPr>
        <w:spacing w:line="220" w:lineRule="auto"/>
        <w:ind w:left="35"/>
        <w:rPr>
          <w:rFonts w:ascii="宋体" w:hAnsi="宋体" w:eastAsia="宋体" w:cs="宋体"/>
          <w:sz w:val="24"/>
          <w:szCs w:val="24"/>
        </w:rPr>
      </w:pPr>
      <w:r>
        <w:rPr>
          <w:rFonts w:ascii="宋体" w:hAnsi="宋体" w:eastAsia="宋体" w:cs="宋体"/>
          <w:spacing w:val="-2"/>
          <w:sz w:val="24"/>
          <w:szCs w:val="24"/>
        </w:rPr>
        <w:t>标，不虚列业绩。</w:t>
      </w:r>
    </w:p>
    <w:p>
      <w:pPr>
        <w:spacing w:before="180" w:line="468" w:lineRule="exact"/>
        <w:ind w:right="63"/>
        <w:jc w:val="right"/>
        <w:rPr>
          <w:rFonts w:ascii="宋体" w:hAnsi="宋体" w:eastAsia="宋体" w:cs="宋体"/>
          <w:sz w:val="24"/>
          <w:szCs w:val="24"/>
        </w:rPr>
      </w:pPr>
      <w:r>
        <w:rPr>
          <w:rFonts w:ascii="宋体" w:hAnsi="宋体" w:eastAsia="宋体" w:cs="宋体"/>
          <w:spacing w:val="2"/>
          <w:position w:val="17"/>
          <w:sz w:val="24"/>
          <w:szCs w:val="24"/>
        </w:rPr>
        <w:t>三、尊重参与政府采购活动各相关方的合法行为，接受政府采购活动依法</w:t>
      </w:r>
    </w:p>
    <w:p>
      <w:pPr>
        <w:spacing w:line="220" w:lineRule="auto"/>
        <w:ind w:left="37"/>
        <w:rPr>
          <w:rFonts w:ascii="宋体" w:hAnsi="宋体" w:eastAsia="宋体" w:cs="宋体"/>
          <w:sz w:val="24"/>
          <w:szCs w:val="24"/>
        </w:rPr>
      </w:pPr>
      <w:r>
        <w:rPr>
          <w:rFonts w:ascii="宋体" w:hAnsi="宋体" w:eastAsia="宋体" w:cs="宋体"/>
          <w:spacing w:val="-2"/>
          <w:sz w:val="24"/>
          <w:szCs w:val="24"/>
        </w:rPr>
        <w:t>形成的意见、结果。</w:t>
      </w:r>
    </w:p>
    <w:p>
      <w:pPr>
        <w:spacing w:before="179" w:line="468" w:lineRule="exact"/>
        <w:ind w:right="63"/>
        <w:jc w:val="right"/>
        <w:rPr>
          <w:rFonts w:ascii="宋体" w:hAnsi="宋体" w:eastAsia="宋体" w:cs="宋体"/>
          <w:sz w:val="24"/>
          <w:szCs w:val="24"/>
        </w:rPr>
      </w:pPr>
      <w:r>
        <w:rPr>
          <w:rFonts w:ascii="宋体" w:hAnsi="宋体" w:eastAsia="宋体" w:cs="宋体"/>
          <w:spacing w:val="2"/>
          <w:position w:val="17"/>
          <w:sz w:val="24"/>
          <w:szCs w:val="24"/>
        </w:rPr>
        <w:t>四、依法参加政府采购活动，不围标、串标</w:t>
      </w:r>
      <w:r>
        <w:rPr>
          <w:rFonts w:ascii="宋体" w:hAnsi="宋体" w:eastAsia="宋体" w:cs="宋体"/>
          <w:spacing w:val="1"/>
          <w:position w:val="17"/>
          <w:sz w:val="24"/>
          <w:szCs w:val="24"/>
        </w:rPr>
        <w:t>，维护市场秩序，不提供“三</w:t>
      </w:r>
    </w:p>
    <w:p>
      <w:pPr>
        <w:spacing w:line="220" w:lineRule="auto"/>
        <w:ind w:left="36"/>
        <w:rPr>
          <w:rFonts w:ascii="宋体" w:hAnsi="宋体" w:eastAsia="宋体" w:cs="宋体"/>
          <w:sz w:val="24"/>
          <w:szCs w:val="24"/>
        </w:rPr>
      </w:pPr>
      <w:r>
        <w:rPr>
          <w:rFonts w:ascii="宋体" w:hAnsi="宋体" w:eastAsia="宋体" w:cs="宋体"/>
          <w:spacing w:val="-5"/>
          <w:sz w:val="24"/>
          <w:szCs w:val="24"/>
        </w:rPr>
        <w:t>无</w:t>
      </w:r>
      <w:r>
        <w:rPr>
          <w:rFonts w:ascii="宋体" w:hAnsi="宋体" w:eastAsia="宋体" w:cs="宋体"/>
          <w:spacing w:val="-83"/>
          <w:sz w:val="24"/>
          <w:szCs w:val="24"/>
        </w:rPr>
        <w:t xml:space="preserve"> </w:t>
      </w:r>
      <w:r>
        <w:rPr>
          <w:rFonts w:ascii="宋体" w:hAnsi="宋体" w:eastAsia="宋体" w:cs="宋体"/>
          <w:spacing w:val="-5"/>
          <w:sz w:val="24"/>
          <w:szCs w:val="24"/>
        </w:rPr>
        <w:t>”产品、以次充好。</w:t>
      </w:r>
    </w:p>
    <w:p>
      <w:pPr>
        <w:spacing w:before="183" w:line="359" w:lineRule="auto"/>
        <w:ind w:left="34" w:right="63" w:firstLine="483"/>
        <w:rPr>
          <w:rFonts w:ascii="宋体" w:hAnsi="宋体" w:eastAsia="宋体" w:cs="宋体"/>
          <w:sz w:val="24"/>
          <w:szCs w:val="24"/>
        </w:rPr>
      </w:pPr>
      <w:r>
        <w:rPr>
          <w:rFonts w:ascii="宋体" w:hAnsi="宋体" w:eastAsia="宋体" w:cs="宋体"/>
          <w:spacing w:val="2"/>
          <w:sz w:val="24"/>
          <w:szCs w:val="24"/>
        </w:rPr>
        <w:t>五、积极推动政府采购活动健康开展，对采购活动有疑问、异议时，按法</w:t>
      </w:r>
      <w:r>
        <w:rPr>
          <w:rFonts w:ascii="宋体" w:hAnsi="宋体" w:eastAsia="宋体" w:cs="宋体"/>
          <w:spacing w:val="5"/>
          <w:sz w:val="24"/>
          <w:szCs w:val="24"/>
        </w:rPr>
        <w:t xml:space="preserve"> </w:t>
      </w:r>
      <w:r>
        <w:rPr>
          <w:rFonts w:ascii="宋体" w:hAnsi="宋体" w:eastAsia="宋体" w:cs="宋体"/>
          <w:spacing w:val="2"/>
          <w:sz w:val="24"/>
          <w:szCs w:val="24"/>
        </w:rPr>
        <w:t>律规定的程序实名反映情况，不恶意中伤、无事生非，以和谐、平等的心态参</w:t>
      </w:r>
    </w:p>
    <w:p>
      <w:pPr>
        <w:spacing w:line="219" w:lineRule="auto"/>
        <w:ind w:left="34"/>
        <w:rPr>
          <w:rFonts w:ascii="宋体" w:hAnsi="宋体" w:eastAsia="宋体" w:cs="宋体"/>
          <w:sz w:val="24"/>
          <w:szCs w:val="24"/>
        </w:rPr>
      </w:pPr>
      <w:r>
        <w:rPr>
          <w:rFonts w:ascii="宋体" w:hAnsi="宋体" w:eastAsia="宋体" w:cs="宋体"/>
          <w:spacing w:val="-2"/>
          <w:sz w:val="24"/>
          <w:szCs w:val="24"/>
        </w:rPr>
        <w:t>加政府采购活动。</w:t>
      </w:r>
    </w:p>
    <w:p>
      <w:pPr>
        <w:spacing w:before="180" w:line="468" w:lineRule="exact"/>
        <w:ind w:right="63"/>
        <w:jc w:val="right"/>
        <w:rPr>
          <w:rFonts w:ascii="宋体" w:hAnsi="宋体" w:eastAsia="宋体" w:cs="宋体"/>
          <w:sz w:val="24"/>
          <w:szCs w:val="24"/>
        </w:rPr>
      </w:pPr>
      <w:r>
        <w:rPr>
          <w:rFonts w:ascii="宋体" w:hAnsi="宋体" w:eastAsia="宋体" w:cs="宋体"/>
          <w:spacing w:val="2"/>
          <w:position w:val="17"/>
          <w:sz w:val="24"/>
          <w:szCs w:val="24"/>
        </w:rPr>
        <w:t>六、认真履行中标人应承担的责任和义务，全面执行采购合同规定的各项</w:t>
      </w:r>
    </w:p>
    <w:p>
      <w:pPr>
        <w:spacing w:before="1" w:line="219" w:lineRule="auto"/>
        <w:ind w:left="63"/>
        <w:rPr>
          <w:rFonts w:ascii="宋体" w:hAnsi="宋体" w:eastAsia="宋体" w:cs="宋体"/>
          <w:sz w:val="24"/>
          <w:szCs w:val="24"/>
        </w:rPr>
      </w:pPr>
      <w:r>
        <w:rPr>
          <w:rFonts w:ascii="宋体" w:hAnsi="宋体" w:eastAsia="宋体" w:cs="宋体"/>
          <w:spacing w:val="-3"/>
          <w:sz w:val="24"/>
          <w:szCs w:val="24"/>
        </w:rPr>
        <w:t>内容，保质保量地按时提供采购物品。</w:t>
      </w:r>
    </w:p>
    <w:p>
      <w:pPr>
        <w:spacing w:before="180" w:line="468" w:lineRule="exact"/>
        <w:ind w:right="63"/>
        <w:jc w:val="right"/>
        <w:rPr>
          <w:rFonts w:ascii="宋体" w:hAnsi="宋体" w:eastAsia="宋体" w:cs="宋体"/>
          <w:sz w:val="24"/>
          <w:szCs w:val="24"/>
        </w:rPr>
      </w:pPr>
      <w:r>
        <w:rPr>
          <w:rFonts w:ascii="宋体" w:hAnsi="宋体" w:eastAsia="宋体" w:cs="宋体"/>
          <w:spacing w:val="2"/>
          <w:position w:val="17"/>
          <w:sz w:val="24"/>
          <w:szCs w:val="24"/>
        </w:rPr>
        <w:t>若本企业（单位）发生有悖于上述承诺的行为，愿意接受《中华人民共和</w:t>
      </w:r>
    </w:p>
    <w:p>
      <w:pPr>
        <w:spacing w:before="1" w:line="219" w:lineRule="auto"/>
        <w:ind w:left="57"/>
        <w:rPr>
          <w:rFonts w:ascii="宋体" w:hAnsi="宋体" w:eastAsia="宋体" w:cs="宋体"/>
          <w:sz w:val="24"/>
          <w:szCs w:val="24"/>
        </w:rPr>
      </w:pPr>
      <w:r>
        <w:rPr>
          <w:rFonts w:ascii="宋体" w:hAnsi="宋体" w:eastAsia="宋体" w:cs="宋体"/>
          <w:spacing w:val="-1"/>
          <w:sz w:val="24"/>
          <w:szCs w:val="24"/>
        </w:rPr>
        <w:t>国政府采购法》和《政府采购法实施条例》中对投标人的相</w:t>
      </w:r>
      <w:r>
        <w:rPr>
          <w:rFonts w:ascii="宋体" w:hAnsi="宋体" w:eastAsia="宋体" w:cs="宋体"/>
          <w:spacing w:val="-2"/>
          <w:sz w:val="24"/>
          <w:szCs w:val="24"/>
        </w:rPr>
        <w:t>关处理。</w:t>
      </w:r>
    </w:p>
    <w:p>
      <w:pPr>
        <w:spacing w:before="181" w:line="219" w:lineRule="auto"/>
        <w:ind w:left="515"/>
        <w:rPr>
          <w:rFonts w:ascii="宋体" w:hAnsi="宋体" w:eastAsia="宋体" w:cs="宋体"/>
          <w:sz w:val="24"/>
          <w:szCs w:val="24"/>
        </w:rPr>
      </w:pPr>
      <w:r>
        <w:rPr>
          <w:rFonts w:ascii="宋体" w:hAnsi="宋体" w:eastAsia="宋体" w:cs="宋体"/>
          <w:spacing w:val="-1"/>
          <w:sz w:val="24"/>
          <w:szCs w:val="24"/>
        </w:rPr>
        <w:t>本承诺是采购项目投标文件的组成部分。</w:t>
      </w:r>
    </w:p>
    <w:p>
      <w:pPr>
        <w:pStyle w:val="2"/>
        <w:spacing w:line="283" w:lineRule="auto"/>
      </w:pPr>
    </w:p>
    <w:p>
      <w:pPr>
        <w:pStyle w:val="2"/>
        <w:spacing w:line="284" w:lineRule="auto"/>
      </w:pPr>
    </w:p>
    <w:p>
      <w:pPr>
        <w:spacing w:before="78" w:line="219" w:lineRule="auto"/>
        <w:ind w:left="1750"/>
        <w:rPr>
          <w:rFonts w:ascii="宋体" w:hAnsi="宋体" w:eastAsia="宋体" w:cs="宋体"/>
          <w:sz w:val="24"/>
          <w:szCs w:val="24"/>
        </w:rPr>
      </w:pPr>
      <w:r>
        <w:rPr>
          <w:rFonts w:ascii="宋体" w:hAnsi="宋体" w:eastAsia="宋体" w:cs="宋体"/>
          <w:spacing w:val="4"/>
          <w:sz w:val="24"/>
          <w:szCs w:val="24"/>
          <w14:textOutline w14:w="4356" w14:cap="sq" w14:cmpd="sng">
            <w14:solidFill>
              <w14:srgbClr w14:val="000000"/>
            </w14:solidFill>
            <w14:prstDash w14:val="solid"/>
            <w14:bevel/>
          </w14:textOutline>
        </w:rPr>
        <w:t>投标人</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pacing w:val="4"/>
          <w:sz w:val="24"/>
          <w:szCs w:val="24"/>
          <w14:textOutline w14:w="4356" w14:cap="sq" w14:cmpd="sng">
            <w14:solidFill>
              <w14:srgbClr w14:val="000000"/>
            </w14:solidFill>
            <w14:prstDash w14:val="solid"/>
            <w14:bevel/>
          </w14:textOutline>
        </w:rPr>
        <w:t>公章）</w:t>
      </w:r>
    </w:p>
    <w:p>
      <w:pPr>
        <w:spacing w:before="183" w:line="219" w:lineRule="auto"/>
        <w:ind w:left="1386"/>
        <w:rPr>
          <w:rFonts w:ascii="宋体" w:hAnsi="宋体" w:eastAsia="宋体" w:cs="宋体"/>
          <w:sz w:val="24"/>
          <w:szCs w:val="24"/>
        </w:rPr>
      </w:pPr>
      <w:r>
        <w:rPr>
          <w:rFonts w:ascii="宋体" w:hAnsi="宋体" w:eastAsia="宋体" w:cs="宋体"/>
          <w:spacing w:val="2"/>
          <w:sz w:val="24"/>
          <w:szCs w:val="24"/>
          <w14:textOutline w14:w="4356" w14:cap="sq" w14:cmpd="sng">
            <w14:solidFill>
              <w14:srgbClr w14:val="000000"/>
            </w14:solidFill>
            <w14:prstDash w14:val="solid"/>
            <w14:bevel/>
          </w14:textOutline>
        </w:rPr>
        <w:t>法定代表人或委托代理人</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pacing w:val="2"/>
          <w:sz w:val="24"/>
          <w:szCs w:val="24"/>
          <w14:textOutline w14:w="4356" w14:cap="sq" w14:cmpd="sng">
            <w14:solidFill>
              <w14:srgbClr w14:val="000000"/>
            </w14:solidFill>
            <w14:prstDash w14:val="solid"/>
            <w14:bevel/>
          </w14:textOutline>
        </w:rPr>
        <w:t>签字或盖章）</w:t>
      </w:r>
    </w:p>
    <w:p>
      <w:pPr>
        <w:spacing w:before="183" w:line="220" w:lineRule="auto"/>
        <w:ind w:left="3313"/>
        <w:rPr>
          <w:rFonts w:ascii="宋体" w:hAnsi="宋体" w:eastAsia="宋体" w:cs="宋体"/>
          <w:sz w:val="24"/>
          <w:szCs w:val="24"/>
        </w:rPr>
      </w:pPr>
      <w:r>
        <w:rPr>
          <w:rFonts w:ascii="宋体" w:hAnsi="宋体" w:eastAsia="宋体" w:cs="宋体"/>
          <w:spacing w:val="-9"/>
          <w:sz w:val="24"/>
          <w:szCs w:val="24"/>
          <w14:textOutline w14:w="4356" w14:cap="sq" w14:cmpd="sng">
            <w14:solidFill>
              <w14:srgbClr w14:val="000000"/>
            </w14:solidFill>
            <w14:prstDash w14:val="solid"/>
            <w14:bevel/>
          </w14:textOutline>
        </w:rPr>
        <w:t>年</w:t>
      </w:r>
      <w:r>
        <w:rPr>
          <w:rFonts w:ascii="宋体" w:hAnsi="宋体" w:eastAsia="宋体" w:cs="宋体"/>
          <w:spacing w:val="4"/>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月</w:t>
      </w:r>
      <w:r>
        <w:rPr>
          <w:rFonts w:ascii="宋体" w:hAnsi="宋体" w:eastAsia="宋体" w:cs="宋体"/>
          <w:spacing w:val="13"/>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日</w:t>
      </w:r>
    </w:p>
    <w:p>
      <w:pPr>
        <w:spacing w:line="220" w:lineRule="auto"/>
        <w:rPr>
          <w:rFonts w:ascii="宋体" w:hAnsi="宋体" w:eastAsia="宋体" w:cs="宋体"/>
          <w:sz w:val="24"/>
          <w:szCs w:val="24"/>
        </w:rPr>
        <w:sectPr>
          <w:footerReference r:id="rId47" w:type="default"/>
          <w:pgSz w:w="11850" w:h="16781"/>
          <w:pgMar w:top="400" w:right="1739" w:bottom="1224" w:left="1777" w:header="0" w:footer="1062" w:gutter="0"/>
          <w:cols w:space="720" w:num="1"/>
        </w:sectPr>
      </w:pPr>
    </w:p>
    <w:p>
      <w:pPr>
        <w:pStyle w:val="2"/>
        <w:spacing w:line="246" w:lineRule="auto"/>
      </w:pPr>
    </w:p>
    <w:p>
      <w:pPr>
        <w:spacing w:before="98" w:line="219" w:lineRule="auto"/>
        <w:ind w:left="49"/>
        <w:rPr>
          <w:rFonts w:ascii="宋体" w:hAnsi="宋体" w:eastAsia="宋体" w:cs="宋体"/>
          <w:sz w:val="30"/>
          <w:szCs w:val="30"/>
        </w:rPr>
      </w:pPr>
      <w:r>
        <w:rPr>
          <w:rFonts w:ascii="宋体" w:hAnsi="宋体" w:eastAsia="宋体" w:cs="宋体"/>
          <w:spacing w:val="-2"/>
          <w:sz w:val="30"/>
          <w:szCs w:val="30"/>
          <w14:textOutline w14:w="5448" w14:cap="sq" w14:cmpd="sng">
            <w14:solidFill>
              <w14:srgbClr w14:val="000000"/>
            </w14:solidFill>
            <w14:prstDash w14:val="solid"/>
            <w14:bevel/>
          </w14:textOutline>
        </w:rPr>
        <w:t>（6）资格证明材料</w:t>
      </w:r>
    </w:p>
    <w:p>
      <w:pPr>
        <w:pStyle w:val="2"/>
        <w:spacing w:line="335" w:lineRule="auto"/>
      </w:pPr>
    </w:p>
    <w:p>
      <w:pPr>
        <w:pStyle w:val="2"/>
        <w:spacing w:line="336" w:lineRule="auto"/>
      </w:pPr>
    </w:p>
    <w:p>
      <w:pPr>
        <w:spacing w:before="91" w:line="220" w:lineRule="auto"/>
        <w:ind w:left="3326"/>
        <w:rPr>
          <w:rFonts w:ascii="宋体" w:hAnsi="宋体" w:eastAsia="宋体" w:cs="宋体"/>
          <w:sz w:val="28"/>
          <w:szCs w:val="28"/>
        </w:rPr>
      </w:pPr>
      <w:r>
        <w:rPr>
          <w:rFonts w:ascii="宋体" w:hAnsi="宋体" w:eastAsia="宋体" w:cs="宋体"/>
          <w:spacing w:val="-3"/>
          <w:sz w:val="28"/>
          <w:szCs w:val="28"/>
          <w14:textOutline w14:w="5105" w14:cap="sq" w14:cmpd="sng">
            <w14:solidFill>
              <w14:srgbClr w14:val="000000"/>
            </w14:solidFill>
            <w14:prstDash w14:val="solid"/>
            <w14:bevel/>
          </w14:textOutline>
        </w:rPr>
        <w:t>资格证明材料</w:t>
      </w:r>
    </w:p>
    <w:p>
      <w:pPr>
        <w:pStyle w:val="2"/>
        <w:spacing w:line="334" w:lineRule="auto"/>
      </w:pPr>
    </w:p>
    <w:p>
      <w:pPr>
        <w:pStyle w:val="2"/>
        <w:spacing w:line="334" w:lineRule="auto"/>
      </w:pPr>
    </w:p>
    <w:p>
      <w:pPr>
        <w:spacing w:before="78" w:line="219" w:lineRule="auto"/>
        <w:ind w:firstLine="468" w:firstLineChars="200"/>
        <w:rPr>
          <w:rFonts w:ascii="宋体" w:hAnsi="宋体" w:eastAsia="宋体" w:cs="宋体"/>
          <w:sz w:val="24"/>
          <w:szCs w:val="24"/>
        </w:rPr>
      </w:pPr>
      <w:r>
        <w:rPr>
          <w:rFonts w:ascii="宋体" w:hAnsi="宋体" w:eastAsia="宋体" w:cs="宋体"/>
          <w:spacing w:val="-3"/>
          <w:sz w:val="24"/>
          <w:szCs w:val="24"/>
        </w:rPr>
        <w:t>资格证明材料包括：</w:t>
      </w:r>
    </w:p>
    <w:p>
      <w:pPr>
        <w:spacing w:before="182" w:line="466" w:lineRule="exact"/>
        <w:ind w:right="46"/>
        <w:jc w:val="right"/>
        <w:rPr>
          <w:rFonts w:ascii="宋体" w:hAnsi="宋体" w:eastAsia="宋体" w:cs="宋体"/>
          <w:sz w:val="24"/>
          <w:szCs w:val="24"/>
        </w:rPr>
      </w:pPr>
      <w:r>
        <w:rPr>
          <w:rFonts w:ascii="宋体" w:hAnsi="宋体" w:eastAsia="宋体" w:cs="宋体"/>
          <w:spacing w:val="-1"/>
          <w:position w:val="17"/>
          <w:sz w:val="24"/>
          <w:szCs w:val="24"/>
        </w:rPr>
        <w:t>（1）提供有效的营业执照、税务登记证、机构</w:t>
      </w:r>
      <w:r>
        <w:rPr>
          <w:rFonts w:ascii="宋体" w:hAnsi="宋体" w:eastAsia="宋体" w:cs="宋体"/>
          <w:spacing w:val="-2"/>
          <w:position w:val="17"/>
          <w:sz w:val="24"/>
          <w:szCs w:val="24"/>
        </w:rPr>
        <w:t>代码证或三证（五证）合一</w:t>
      </w:r>
    </w:p>
    <w:p>
      <w:pPr>
        <w:spacing w:line="219" w:lineRule="auto"/>
        <w:ind w:left="40"/>
        <w:rPr>
          <w:rFonts w:ascii="宋体" w:hAnsi="宋体" w:eastAsia="宋体" w:cs="宋体"/>
          <w:sz w:val="24"/>
          <w:szCs w:val="24"/>
        </w:rPr>
      </w:pPr>
      <w:r>
        <w:rPr>
          <w:rFonts w:ascii="宋体" w:hAnsi="宋体" w:eastAsia="宋体" w:cs="宋体"/>
          <w:spacing w:val="-1"/>
          <w:sz w:val="24"/>
          <w:szCs w:val="24"/>
        </w:rPr>
        <w:t>统一社会代码证及其他资格证明文件（扫描或复印件</w:t>
      </w:r>
      <w:r>
        <w:rPr>
          <w:rFonts w:ascii="宋体" w:hAnsi="宋体" w:eastAsia="宋体" w:cs="宋体"/>
          <w:spacing w:val="3"/>
          <w:sz w:val="24"/>
          <w:szCs w:val="24"/>
        </w:rPr>
        <w:t>）；</w:t>
      </w:r>
    </w:p>
    <w:p>
      <w:pPr>
        <w:spacing w:before="183" w:line="359" w:lineRule="auto"/>
        <w:ind w:left="20" w:firstLine="497"/>
        <w:rPr>
          <w:rFonts w:ascii="宋体" w:hAnsi="宋体" w:eastAsia="宋体" w:cs="宋体"/>
          <w:sz w:val="24"/>
          <w:szCs w:val="24"/>
        </w:rPr>
      </w:pPr>
      <w:r>
        <w:rPr>
          <w:rFonts w:ascii="宋体" w:hAnsi="宋体" w:eastAsia="宋体" w:cs="宋体"/>
          <w:spacing w:val="1"/>
          <w:sz w:val="24"/>
          <w:szCs w:val="24"/>
        </w:rPr>
        <w:t>企业法人需提交“统一社会信用代码的营业执照</w:t>
      </w:r>
      <w:r>
        <w:rPr>
          <w:rFonts w:ascii="宋体" w:hAnsi="宋体" w:eastAsia="宋体" w:cs="宋体"/>
          <w:spacing w:val="-83"/>
          <w:sz w:val="24"/>
          <w:szCs w:val="24"/>
        </w:rPr>
        <w:t xml:space="preserve"> </w:t>
      </w:r>
      <w:r>
        <w:rPr>
          <w:rFonts w:ascii="宋体" w:hAnsi="宋体" w:eastAsia="宋体" w:cs="宋体"/>
          <w:spacing w:val="1"/>
          <w:sz w:val="24"/>
          <w:szCs w:val="24"/>
        </w:rPr>
        <w:t>”，未换证的提交“营业</w:t>
      </w:r>
      <w:r>
        <w:rPr>
          <w:rFonts w:ascii="宋体" w:hAnsi="宋体" w:eastAsia="宋体" w:cs="宋体"/>
          <w:sz w:val="24"/>
          <w:szCs w:val="24"/>
        </w:rPr>
        <w:t xml:space="preserve"> </w:t>
      </w:r>
      <w:r>
        <w:rPr>
          <w:rFonts w:ascii="宋体" w:hAnsi="宋体" w:eastAsia="宋体" w:cs="宋体"/>
          <w:spacing w:val="-2"/>
          <w:sz w:val="24"/>
          <w:szCs w:val="24"/>
        </w:rPr>
        <w:t>执照、组织机构代码证、税务登记证</w:t>
      </w:r>
      <w:r>
        <w:rPr>
          <w:rFonts w:ascii="宋体" w:hAnsi="宋体" w:eastAsia="宋体" w:cs="宋体"/>
          <w:spacing w:val="-83"/>
          <w:sz w:val="24"/>
          <w:szCs w:val="24"/>
        </w:rPr>
        <w:t xml:space="preserve"> </w:t>
      </w:r>
      <w:r>
        <w:rPr>
          <w:rFonts w:ascii="宋体" w:hAnsi="宋体" w:eastAsia="宋体" w:cs="宋体"/>
          <w:spacing w:val="-2"/>
          <w:sz w:val="24"/>
          <w:szCs w:val="24"/>
        </w:rPr>
        <w:t>”；事业法人需提交 “统一社会信用代码</w:t>
      </w:r>
      <w:r>
        <w:rPr>
          <w:rFonts w:ascii="宋体" w:hAnsi="宋体" w:eastAsia="宋体" w:cs="宋体"/>
          <w:sz w:val="24"/>
          <w:szCs w:val="24"/>
        </w:rPr>
        <w:t xml:space="preserve"> </w:t>
      </w:r>
      <w:r>
        <w:rPr>
          <w:rFonts w:ascii="宋体" w:hAnsi="宋体" w:eastAsia="宋体" w:cs="宋体"/>
          <w:spacing w:val="-11"/>
          <w:sz w:val="24"/>
          <w:szCs w:val="24"/>
        </w:rPr>
        <w:t>的事业单位法人证书</w:t>
      </w:r>
      <w:r>
        <w:rPr>
          <w:rFonts w:ascii="宋体" w:hAnsi="宋体" w:eastAsia="宋体" w:cs="宋体"/>
          <w:spacing w:val="-88"/>
          <w:sz w:val="24"/>
          <w:szCs w:val="24"/>
        </w:rPr>
        <w:t xml:space="preserve"> </w:t>
      </w:r>
      <w:r>
        <w:rPr>
          <w:rFonts w:ascii="宋体" w:hAnsi="宋体" w:eastAsia="宋体" w:cs="宋体"/>
          <w:spacing w:val="-11"/>
          <w:sz w:val="24"/>
          <w:szCs w:val="24"/>
        </w:rPr>
        <w:t>”，未换证的提交“事业单位法人证书或组织机构代</w:t>
      </w:r>
      <w:r>
        <w:rPr>
          <w:rFonts w:ascii="宋体" w:hAnsi="宋体" w:eastAsia="宋体" w:cs="宋体"/>
          <w:spacing w:val="-12"/>
          <w:sz w:val="24"/>
          <w:szCs w:val="24"/>
        </w:rPr>
        <w:t>码证</w:t>
      </w:r>
      <w:r>
        <w:rPr>
          <w:rFonts w:ascii="宋体" w:hAnsi="宋体" w:eastAsia="宋体" w:cs="宋体"/>
          <w:spacing w:val="-85"/>
          <w:sz w:val="24"/>
          <w:szCs w:val="24"/>
        </w:rPr>
        <w:t xml:space="preserve"> </w:t>
      </w:r>
      <w:r>
        <w:rPr>
          <w:rFonts w:ascii="宋体" w:hAnsi="宋体" w:eastAsia="宋体" w:cs="宋体"/>
          <w:spacing w:val="-12"/>
          <w:sz w:val="24"/>
          <w:szCs w:val="24"/>
        </w:rPr>
        <w:t>”；</w:t>
      </w:r>
      <w:r>
        <w:rPr>
          <w:rFonts w:ascii="宋体" w:hAnsi="宋体" w:eastAsia="宋体" w:cs="宋体"/>
          <w:sz w:val="24"/>
          <w:szCs w:val="24"/>
        </w:rPr>
        <w:t xml:space="preserve"> </w:t>
      </w:r>
      <w:r>
        <w:rPr>
          <w:rFonts w:ascii="宋体" w:hAnsi="宋体" w:eastAsia="宋体" w:cs="宋体"/>
          <w:spacing w:val="1"/>
          <w:sz w:val="24"/>
          <w:szCs w:val="24"/>
        </w:rPr>
        <w:t>其他组织需提交“统一社会信用代码的社会团体法人登记证书</w:t>
      </w:r>
      <w:r>
        <w:rPr>
          <w:rFonts w:ascii="宋体" w:hAnsi="宋体" w:eastAsia="宋体" w:cs="宋体"/>
          <w:spacing w:val="-70"/>
          <w:sz w:val="24"/>
          <w:szCs w:val="24"/>
        </w:rPr>
        <w:t xml:space="preserve"> </w:t>
      </w:r>
      <w:r>
        <w:rPr>
          <w:rFonts w:ascii="宋体" w:hAnsi="宋体" w:eastAsia="宋体" w:cs="宋体"/>
          <w:spacing w:val="1"/>
          <w:sz w:val="24"/>
          <w:szCs w:val="24"/>
        </w:rPr>
        <w:t>”或“统一社会</w:t>
      </w:r>
      <w:r>
        <w:rPr>
          <w:rFonts w:ascii="宋体" w:hAnsi="宋体" w:eastAsia="宋体" w:cs="宋体"/>
          <w:sz w:val="24"/>
          <w:szCs w:val="24"/>
        </w:rPr>
        <w:t xml:space="preserve"> </w:t>
      </w:r>
      <w:r>
        <w:rPr>
          <w:rFonts w:ascii="宋体" w:hAnsi="宋体" w:eastAsia="宋体" w:cs="宋体"/>
          <w:spacing w:val="1"/>
          <w:sz w:val="24"/>
          <w:szCs w:val="24"/>
        </w:rPr>
        <w:t>信用代码的民办非企业单位登记证书</w:t>
      </w:r>
      <w:r>
        <w:rPr>
          <w:rFonts w:ascii="宋体" w:hAnsi="宋体" w:eastAsia="宋体" w:cs="宋体"/>
          <w:spacing w:val="-67"/>
          <w:sz w:val="24"/>
          <w:szCs w:val="24"/>
        </w:rPr>
        <w:t xml:space="preserve"> </w:t>
      </w:r>
      <w:r>
        <w:rPr>
          <w:rFonts w:ascii="宋体" w:hAnsi="宋体" w:eastAsia="宋体" w:cs="宋体"/>
          <w:spacing w:val="1"/>
          <w:sz w:val="24"/>
          <w:szCs w:val="24"/>
        </w:rPr>
        <w:t>”或“统一社会信用代码的基金会法人登</w:t>
      </w:r>
      <w:r>
        <w:rPr>
          <w:rFonts w:ascii="宋体" w:hAnsi="宋体" w:eastAsia="宋体" w:cs="宋体"/>
          <w:sz w:val="24"/>
          <w:szCs w:val="24"/>
        </w:rPr>
        <w:t xml:space="preserve"> </w:t>
      </w:r>
      <w:r>
        <w:rPr>
          <w:rFonts w:ascii="宋体" w:hAnsi="宋体" w:eastAsia="宋体" w:cs="宋体"/>
          <w:spacing w:val="-4"/>
          <w:sz w:val="24"/>
          <w:szCs w:val="24"/>
        </w:rPr>
        <w:t>记证书</w:t>
      </w:r>
      <w:r>
        <w:rPr>
          <w:rFonts w:ascii="宋体" w:hAnsi="宋体" w:eastAsia="宋体" w:cs="宋体"/>
          <w:spacing w:val="-78"/>
          <w:sz w:val="24"/>
          <w:szCs w:val="24"/>
        </w:rPr>
        <w:t xml:space="preserve"> </w:t>
      </w:r>
      <w:r>
        <w:rPr>
          <w:rFonts w:ascii="宋体" w:hAnsi="宋体" w:eastAsia="宋体" w:cs="宋体"/>
          <w:spacing w:val="-4"/>
          <w:sz w:val="24"/>
          <w:szCs w:val="24"/>
        </w:rPr>
        <w:t>”，未换证的提交 “社会团体法人登记证书</w:t>
      </w:r>
      <w:r>
        <w:rPr>
          <w:rFonts w:ascii="宋体" w:hAnsi="宋体" w:eastAsia="宋体" w:cs="宋体"/>
          <w:spacing w:val="-88"/>
          <w:sz w:val="24"/>
          <w:szCs w:val="24"/>
        </w:rPr>
        <w:t xml:space="preserve"> </w:t>
      </w:r>
      <w:r>
        <w:rPr>
          <w:rFonts w:ascii="宋体" w:hAnsi="宋体" w:eastAsia="宋体" w:cs="宋体"/>
          <w:spacing w:val="-4"/>
          <w:sz w:val="24"/>
          <w:szCs w:val="24"/>
        </w:rPr>
        <w:t>”或“</w:t>
      </w:r>
      <w:r>
        <w:rPr>
          <w:rFonts w:ascii="宋体" w:hAnsi="宋体" w:eastAsia="宋体" w:cs="宋体"/>
          <w:spacing w:val="-87"/>
          <w:sz w:val="24"/>
          <w:szCs w:val="24"/>
        </w:rPr>
        <w:t xml:space="preserve"> </w:t>
      </w:r>
      <w:r>
        <w:rPr>
          <w:rFonts w:ascii="宋体" w:hAnsi="宋体" w:eastAsia="宋体" w:cs="宋体"/>
          <w:spacing w:val="-4"/>
          <w:sz w:val="24"/>
          <w:szCs w:val="24"/>
        </w:rPr>
        <w:t>民办非企业单位登记</w:t>
      </w:r>
      <w:r>
        <w:rPr>
          <w:rFonts w:ascii="宋体" w:hAnsi="宋体" w:eastAsia="宋体" w:cs="宋体"/>
          <w:sz w:val="24"/>
          <w:szCs w:val="24"/>
        </w:rPr>
        <w:t xml:space="preserve"> </w:t>
      </w:r>
      <w:r>
        <w:rPr>
          <w:rFonts w:ascii="宋体" w:hAnsi="宋体" w:eastAsia="宋体" w:cs="宋体"/>
          <w:spacing w:val="-1"/>
          <w:sz w:val="24"/>
          <w:szCs w:val="24"/>
        </w:rPr>
        <w:t>证书</w:t>
      </w:r>
      <w:r>
        <w:rPr>
          <w:rFonts w:ascii="宋体" w:hAnsi="宋体" w:eastAsia="宋体" w:cs="宋体"/>
          <w:spacing w:val="-73"/>
          <w:sz w:val="24"/>
          <w:szCs w:val="24"/>
        </w:rPr>
        <w:t xml:space="preserve"> </w:t>
      </w:r>
      <w:r>
        <w:rPr>
          <w:rFonts w:ascii="宋体" w:hAnsi="宋体" w:eastAsia="宋体" w:cs="宋体"/>
          <w:spacing w:val="-1"/>
          <w:sz w:val="24"/>
          <w:szCs w:val="24"/>
        </w:rPr>
        <w:t>”或“基金会法人登记证书</w:t>
      </w:r>
      <w:r>
        <w:rPr>
          <w:rFonts w:ascii="宋体" w:hAnsi="宋体" w:eastAsia="宋体" w:cs="宋体"/>
          <w:spacing w:val="-83"/>
          <w:sz w:val="24"/>
          <w:szCs w:val="24"/>
        </w:rPr>
        <w:t xml:space="preserve"> </w:t>
      </w:r>
      <w:r>
        <w:rPr>
          <w:rFonts w:ascii="宋体" w:hAnsi="宋体" w:eastAsia="宋体" w:cs="宋体"/>
          <w:spacing w:val="-1"/>
          <w:sz w:val="24"/>
          <w:szCs w:val="24"/>
        </w:rPr>
        <w:t>”和“组织机构代码证</w:t>
      </w:r>
      <w:r>
        <w:rPr>
          <w:rFonts w:ascii="宋体" w:hAnsi="宋体" w:eastAsia="宋体" w:cs="宋体"/>
          <w:spacing w:val="-86"/>
          <w:sz w:val="24"/>
          <w:szCs w:val="24"/>
        </w:rPr>
        <w:t xml:space="preserve"> </w:t>
      </w:r>
      <w:r>
        <w:rPr>
          <w:rFonts w:ascii="宋体" w:hAnsi="宋体" w:eastAsia="宋体" w:cs="宋体"/>
          <w:spacing w:val="-1"/>
          <w:sz w:val="24"/>
          <w:szCs w:val="24"/>
        </w:rPr>
        <w:t>”；个体工商户需提交</w:t>
      </w:r>
      <w:r>
        <w:rPr>
          <w:rFonts w:ascii="宋体" w:hAnsi="宋体" w:eastAsia="宋体" w:cs="宋体"/>
          <w:sz w:val="24"/>
          <w:szCs w:val="24"/>
        </w:rPr>
        <w:t xml:space="preserve"> </w:t>
      </w:r>
      <w:r>
        <w:rPr>
          <w:rFonts w:ascii="宋体" w:hAnsi="宋体" w:eastAsia="宋体" w:cs="宋体"/>
          <w:spacing w:val="-1"/>
          <w:sz w:val="24"/>
          <w:szCs w:val="24"/>
        </w:rPr>
        <w:t>“统一社会信用代码的营业执照</w:t>
      </w:r>
      <w:r>
        <w:rPr>
          <w:rFonts w:ascii="宋体" w:hAnsi="宋体" w:eastAsia="宋体" w:cs="宋体"/>
          <w:spacing w:val="-86"/>
          <w:sz w:val="24"/>
          <w:szCs w:val="24"/>
        </w:rPr>
        <w:t xml:space="preserve"> </w:t>
      </w:r>
      <w:r>
        <w:rPr>
          <w:rFonts w:ascii="宋体" w:hAnsi="宋体" w:eastAsia="宋体" w:cs="宋体"/>
          <w:spacing w:val="-1"/>
          <w:sz w:val="24"/>
          <w:szCs w:val="24"/>
        </w:rPr>
        <w:t>”或“营业执照、税务登记证</w:t>
      </w:r>
      <w:r>
        <w:rPr>
          <w:rFonts w:ascii="宋体" w:hAnsi="宋体" w:eastAsia="宋体" w:cs="宋体"/>
          <w:spacing w:val="-86"/>
          <w:sz w:val="24"/>
          <w:szCs w:val="24"/>
        </w:rPr>
        <w:t xml:space="preserve"> </w:t>
      </w:r>
      <w:r>
        <w:rPr>
          <w:rFonts w:ascii="宋体" w:hAnsi="宋体" w:eastAsia="宋体" w:cs="宋体"/>
          <w:spacing w:val="-1"/>
          <w:sz w:val="24"/>
          <w:szCs w:val="24"/>
        </w:rPr>
        <w:t>”；</w:t>
      </w:r>
      <w:r>
        <w:rPr>
          <w:rFonts w:ascii="宋体" w:hAnsi="宋体" w:eastAsia="宋体" w:cs="宋体"/>
          <w:spacing w:val="-70"/>
          <w:sz w:val="24"/>
          <w:szCs w:val="24"/>
        </w:rPr>
        <w:t xml:space="preserve"> </w:t>
      </w:r>
      <w:r>
        <w:rPr>
          <w:rFonts w:ascii="宋体" w:hAnsi="宋体" w:eastAsia="宋体" w:cs="宋体"/>
          <w:spacing w:val="-1"/>
          <w:sz w:val="24"/>
          <w:szCs w:val="24"/>
        </w:rPr>
        <w:t>自然人需提</w:t>
      </w:r>
    </w:p>
    <w:p>
      <w:pPr>
        <w:spacing w:line="220" w:lineRule="auto"/>
        <w:ind w:left="39"/>
        <w:rPr>
          <w:rFonts w:ascii="宋体" w:hAnsi="宋体" w:eastAsia="宋体" w:cs="宋体"/>
          <w:sz w:val="24"/>
          <w:szCs w:val="24"/>
        </w:rPr>
      </w:pPr>
      <w:r>
        <w:rPr>
          <w:rFonts w:ascii="宋体" w:hAnsi="宋体" w:eastAsia="宋体" w:cs="宋体"/>
          <w:spacing w:val="-3"/>
          <w:sz w:val="24"/>
          <w:szCs w:val="24"/>
        </w:rPr>
        <w:t>交身份证明。</w:t>
      </w:r>
    </w:p>
    <w:p>
      <w:pPr>
        <w:spacing w:before="183" w:line="219" w:lineRule="auto"/>
        <w:ind w:left="525"/>
        <w:rPr>
          <w:rFonts w:hint="eastAsia" w:ascii="宋体" w:hAnsi="宋体" w:eastAsia="宋体" w:cs="宋体"/>
          <w:sz w:val="24"/>
          <w:szCs w:val="24"/>
          <w:lang w:val="en-US" w:eastAsia="zh-CN"/>
        </w:rPr>
      </w:pPr>
      <w:r>
        <w:rPr>
          <w:rFonts w:ascii="宋体" w:hAnsi="宋体" w:eastAsia="宋体" w:cs="宋体"/>
          <w:spacing w:val="-1"/>
          <w:sz w:val="24"/>
          <w:szCs w:val="24"/>
        </w:rPr>
        <w:t>（2）招标文件规定的其他有关资格证书、许可证</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lang w:val="en-US" w:eastAsia="zh-CN"/>
        </w:rPr>
        <w:t>安全生产证</w:t>
      </w:r>
      <w:r>
        <w:rPr>
          <w:rFonts w:ascii="宋体" w:hAnsi="宋体" w:eastAsia="宋体" w:cs="宋体"/>
          <w:spacing w:val="-1"/>
          <w:sz w:val="24"/>
          <w:szCs w:val="24"/>
        </w:rPr>
        <w:t>书</w:t>
      </w:r>
      <w:r>
        <w:rPr>
          <w:rFonts w:hint="eastAsia" w:ascii="宋体" w:hAnsi="宋体" w:eastAsia="宋体" w:cs="宋体"/>
          <w:spacing w:val="-1"/>
          <w:sz w:val="24"/>
          <w:szCs w:val="24"/>
          <w:lang w:eastAsia="zh-CN"/>
        </w:rPr>
        <w:t>）</w:t>
      </w:r>
      <w:r>
        <w:rPr>
          <w:rFonts w:ascii="宋体" w:hAnsi="宋体" w:eastAsia="宋体" w:cs="宋体"/>
          <w:spacing w:val="-1"/>
          <w:sz w:val="24"/>
          <w:szCs w:val="24"/>
        </w:rPr>
        <w:t>认证等</w:t>
      </w:r>
      <w:r>
        <w:rPr>
          <w:rFonts w:hint="eastAsia" w:ascii="宋体" w:hAnsi="宋体" w:eastAsia="宋体" w:cs="宋体"/>
          <w:spacing w:val="-1"/>
          <w:sz w:val="24"/>
          <w:szCs w:val="24"/>
          <w:lang w:val="en-US" w:eastAsia="zh-CN"/>
        </w:rPr>
        <w:t>;</w:t>
      </w:r>
    </w:p>
    <w:p>
      <w:pPr>
        <w:spacing w:before="180" w:line="219" w:lineRule="auto"/>
        <w:ind w:left="525"/>
        <w:rPr>
          <w:rFonts w:ascii="宋体" w:hAnsi="宋体" w:eastAsia="宋体" w:cs="宋体"/>
          <w:spacing w:val="-1"/>
          <w:sz w:val="24"/>
          <w:szCs w:val="24"/>
        </w:rPr>
      </w:pPr>
      <w:r>
        <w:rPr>
          <w:rFonts w:ascii="宋体" w:hAnsi="宋体" w:eastAsia="宋体" w:cs="宋体"/>
          <w:spacing w:val="-1"/>
          <w:sz w:val="24"/>
          <w:szCs w:val="24"/>
        </w:rPr>
        <w:t>（3）投标人认为有必要提供的其他资格证明文件。</w:t>
      </w:r>
    </w:p>
    <w:p>
      <w:pPr>
        <w:spacing w:before="183" w:line="359" w:lineRule="auto"/>
        <w:ind w:left="20" w:firstLine="497"/>
        <w:rPr>
          <w:rFonts w:ascii="宋体" w:hAnsi="宋体" w:eastAsia="宋体" w:cs="宋体"/>
          <w:sz w:val="24"/>
          <w:szCs w:val="24"/>
        </w:rPr>
        <w:sectPr>
          <w:headerReference r:id="rId48" w:type="default"/>
          <w:footerReference r:id="rId49" w:type="default"/>
          <w:pgSz w:w="11850" w:h="16781"/>
          <w:pgMar w:top="459" w:right="1604" w:bottom="1224" w:left="1604" w:header="0" w:footer="1062" w:gutter="0"/>
          <w:cols w:space="720" w:num="1"/>
        </w:sectPr>
      </w:pPr>
      <w:r>
        <w:rPr>
          <w:rFonts w:hint="eastAsia" w:ascii="宋体" w:hAnsi="宋体" w:eastAsia="宋体" w:cs="宋体"/>
          <w:spacing w:val="1"/>
          <w:sz w:val="24"/>
          <w:szCs w:val="24"/>
          <w:lang w:eastAsia="zh-CN"/>
        </w:rPr>
        <w:t>（</w:t>
      </w:r>
      <w:r>
        <w:rPr>
          <w:rFonts w:hint="eastAsia" w:ascii="宋体" w:hAnsi="宋体" w:eastAsia="宋体" w:cs="宋体"/>
          <w:spacing w:val="1"/>
          <w:sz w:val="24"/>
          <w:szCs w:val="24"/>
          <w:lang w:val="en-US" w:eastAsia="zh-CN"/>
        </w:rPr>
        <w:t>4）</w:t>
      </w:r>
      <w:r>
        <w:rPr>
          <w:rFonts w:ascii="宋体" w:hAnsi="宋体" w:eastAsia="宋体" w:cs="宋体"/>
          <w:spacing w:val="1"/>
          <w:sz w:val="24"/>
          <w:szCs w:val="24"/>
        </w:rPr>
        <w:t>未被列入“失信被执行人”的证明经信用中国（www.creditchina.gov.cn）、中国政府采购网（www.ccgp.gov.cn）等渠道查询后，列入失信被执行人、重大税收违法案件当事人名单、政府采购严重违法失信行为记录名单的，取消投标资格。（提供 “信用中国”及“中国政府采购网”网站无任何不良记录的查询截图，时间为投标截止时间前20天内）。注：附网站查询截图，截图中须显示“报告查看时间”，时间为投标截止时间前20天内；</w:t>
      </w:r>
    </w:p>
    <w:p>
      <w:pPr>
        <w:pStyle w:val="2"/>
        <w:spacing w:line="246" w:lineRule="auto"/>
      </w:pPr>
    </w:p>
    <w:p>
      <w:pPr>
        <w:spacing w:before="98" w:line="219" w:lineRule="auto"/>
        <w:ind w:left="4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（7）财务状况报告，依法缴纳税收和社会保障</w:t>
      </w:r>
      <w:r>
        <w:rPr>
          <w:rFonts w:ascii="宋体" w:hAnsi="宋体" w:eastAsia="宋体" w:cs="宋体"/>
          <w:spacing w:val="-2"/>
          <w:sz w:val="30"/>
          <w:szCs w:val="30"/>
          <w14:textOutline w14:w="5448" w14:cap="sq" w14:cmpd="sng">
            <w14:solidFill>
              <w14:srgbClr w14:val="000000"/>
            </w14:solidFill>
            <w14:prstDash w14:val="solid"/>
            <w14:bevel/>
          </w14:textOutline>
        </w:rPr>
        <w:t>资金的相关材料</w:t>
      </w:r>
    </w:p>
    <w:p>
      <w:pPr>
        <w:pStyle w:val="2"/>
        <w:spacing w:line="336" w:lineRule="auto"/>
      </w:pPr>
    </w:p>
    <w:p>
      <w:pPr>
        <w:pStyle w:val="2"/>
        <w:spacing w:line="336" w:lineRule="auto"/>
      </w:pPr>
    </w:p>
    <w:p>
      <w:pPr>
        <w:spacing w:before="91" w:line="219" w:lineRule="auto"/>
        <w:ind w:left="646"/>
        <w:rPr>
          <w:rFonts w:ascii="宋体" w:hAnsi="宋体" w:eastAsia="宋体" w:cs="宋体"/>
          <w:sz w:val="28"/>
          <w:szCs w:val="28"/>
        </w:rPr>
      </w:pPr>
      <w:r>
        <w:rPr>
          <w:rFonts w:ascii="宋体" w:hAnsi="宋体" w:eastAsia="宋体" w:cs="宋体"/>
          <w:sz w:val="28"/>
          <w:szCs w:val="28"/>
          <w14:textOutline w14:w="5105" w14:cap="sq" w14:cmpd="sng">
            <w14:solidFill>
              <w14:srgbClr w14:val="000000"/>
            </w14:solidFill>
            <w14:prstDash w14:val="solid"/>
            <w14:bevel/>
          </w14:textOutline>
        </w:rPr>
        <w:t>财务状况报告，依法缴纳税收和社会保障资金的相关材料</w:t>
      </w:r>
    </w:p>
    <w:p>
      <w:pPr>
        <w:pStyle w:val="2"/>
        <w:spacing w:line="334" w:lineRule="auto"/>
      </w:pPr>
    </w:p>
    <w:p>
      <w:pPr>
        <w:pStyle w:val="2"/>
        <w:spacing w:line="335" w:lineRule="auto"/>
      </w:pPr>
    </w:p>
    <w:p>
      <w:pPr>
        <w:spacing w:before="78" w:line="219" w:lineRule="auto"/>
        <w:ind w:left="516"/>
        <w:rPr>
          <w:rFonts w:ascii="宋体" w:hAnsi="宋体" w:eastAsia="宋体" w:cs="宋体"/>
          <w:sz w:val="24"/>
          <w:szCs w:val="24"/>
        </w:rPr>
      </w:pPr>
      <w:r>
        <w:rPr>
          <w:rFonts w:ascii="宋体" w:hAnsi="宋体" w:eastAsia="宋体" w:cs="宋体"/>
          <w:spacing w:val="-1"/>
          <w:sz w:val="24"/>
          <w:szCs w:val="24"/>
        </w:rPr>
        <w:t>按照招标文件第2.2款（1）中第&lt;2&gt;条规定提供以下相关材料。</w:t>
      </w:r>
    </w:p>
    <w:p>
      <w:pPr>
        <w:spacing w:before="181" w:line="359" w:lineRule="auto"/>
        <w:ind w:left="34" w:right="25" w:firstLine="497"/>
        <w:rPr>
          <w:rFonts w:ascii="宋体" w:hAnsi="宋体" w:eastAsia="宋体" w:cs="宋体"/>
          <w:sz w:val="24"/>
          <w:szCs w:val="24"/>
        </w:rPr>
      </w:pPr>
      <w:r>
        <w:rPr>
          <w:rFonts w:ascii="宋体" w:hAnsi="宋体" w:eastAsia="宋体" w:cs="宋体"/>
          <w:spacing w:val="-2"/>
          <w:sz w:val="24"/>
          <w:szCs w:val="24"/>
        </w:rPr>
        <w:t>1、投标人是法人的，提供基本开户银行近三个月内出具的资信证明或2022</w:t>
      </w:r>
      <w:r>
        <w:rPr>
          <w:rFonts w:ascii="宋体" w:hAnsi="宋体" w:eastAsia="宋体" w:cs="宋体"/>
          <w:spacing w:val="5"/>
          <w:sz w:val="24"/>
          <w:szCs w:val="24"/>
        </w:rPr>
        <w:t xml:space="preserve"> </w:t>
      </w:r>
      <w:r>
        <w:rPr>
          <w:rFonts w:ascii="宋体" w:hAnsi="宋体" w:eastAsia="宋体" w:cs="宋体"/>
          <w:spacing w:val="2"/>
          <w:sz w:val="24"/>
          <w:szCs w:val="24"/>
        </w:rPr>
        <w:t>年度或2023年度经第三方审计的财务状况报告（扫描或复印件应全面、完整、</w:t>
      </w:r>
      <w:r>
        <w:rPr>
          <w:rFonts w:ascii="宋体" w:hAnsi="宋体" w:eastAsia="宋体" w:cs="宋体"/>
          <w:spacing w:val="1"/>
          <w:sz w:val="24"/>
          <w:szCs w:val="24"/>
        </w:rPr>
        <w:t xml:space="preserve"> </w:t>
      </w:r>
      <w:r>
        <w:rPr>
          <w:rFonts w:ascii="宋体" w:hAnsi="宋体" w:eastAsia="宋体" w:cs="宋体"/>
          <w:spacing w:val="2"/>
          <w:sz w:val="24"/>
          <w:szCs w:val="24"/>
        </w:rPr>
        <w:t>清晰</w:t>
      </w:r>
      <w:r>
        <w:rPr>
          <w:rFonts w:ascii="宋体" w:hAnsi="宋体" w:eastAsia="宋体" w:cs="宋体"/>
          <w:spacing w:val="8"/>
          <w:sz w:val="24"/>
          <w:szCs w:val="24"/>
        </w:rPr>
        <w:t>），</w:t>
      </w:r>
      <w:r>
        <w:rPr>
          <w:rFonts w:ascii="宋体" w:hAnsi="宋体" w:eastAsia="宋体" w:cs="宋体"/>
          <w:spacing w:val="2"/>
          <w:sz w:val="24"/>
          <w:szCs w:val="24"/>
        </w:rPr>
        <w:t>包括资产负债表、现金流量表、利润表和财务（会计</w:t>
      </w:r>
      <w:r>
        <w:rPr>
          <w:rFonts w:ascii="宋体" w:hAnsi="宋体" w:eastAsia="宋体" w:cs="宋体"/>
          <w:spacing w:val="1"/>
          <w:sz w:val="24"/>
          <w:szCs w:val="24"/>
        </w:rPr>
        <w:t>）报表附注，并</w:t>
      </w:r>
    </w:p>
    <w:p>
      <w:pPr>
        <w:spacing w:line="219" w:lineRule="auto"/>
        <w:ind w:left="35"/>
        <w:rPr>
          <w:rFonts w:ascii="宋体" w:hAnsi="宋体" w:eastAsia="宋体" w:cs="宋体"/>
          <w:sz w:val="24"/>
          <w:szCs w:val="24"/>
        </w:rPr>
      </w:pPr>
      <w:r>
        <w:rPr>
          <w:rFonts w:ascii="宋体" w:hAnsi="宋体" w:eastAsia="宋体" w:cs="宋体"/>
          <w:spacing w:val="-1"/>
          <w:sz w:val="24"/>
          <w:szCs w:val="24"/>
        </w:rPr>
        <w:t>提供第三方机构的营业执照、执业证书。</w:t>
      </w:r>
    </w:p>
    <w:p>
      <w:pPr>
        <w:spacing w:before="184" w:line="359" w:lineRule="auto"/>
        <w:ind w:left="36" w:right="25" w:firstLine="480"/>
        <w:rPr>
          <w:rFonts w:ascii="宋体" w:hAnsi="宋体" w:eastAsia="宋体" w:cs="宋体"/>
          <w:sz w:val="24"/>
          <w:szCs w:val="24"/>
        </w:rPr>
      </w:pPr>
      <w:r>
        <w:rPr>
          <w:rFonts w:ascii="宋体" w:hAnsi="宋体" w:eastAsia="宋体" w:cs="宋体"/>
          <w:spacing w:val="2"/>
          <w:sz w:val="24"/>
          <w:szCs w:val="24"/>
        </w:rPr>
        <w:t>2、近半年内任意3个月的依法缴纳税收和社会保障资金记录的证明材料； 依法免税或不需要缴纳社会保障资金的投标人须提供相应文件证明其依法免税</w:t>
      </w:r>
    </w:p>
    <w:p>
      <w:pPr>
        <w:spacing w:line="219" w:lineRule="auto"/>
        <w:ind w:left="37"/>
        <w:rPr>
          <w:rFonts w:hint="default" w:ascii="宋体" w:hAnsi="宋体" w:eastAsia="宋体" w:cs="宋体"/>
          <w:spacing w:val="-1"/>
          <w:sz w:val="24"/>
          <w:szCs w:val="24"/>
          <w:lang w:val="en-US" w:eastAsia="zh-CN"/>
        </w:rPr>
      </w:pPr>
      <w:r>
        <w:rPr>
          <w:rFonts w:ascii="宋体" w:hAnsi="宋体" w:eastAsia="宋体" w:cs="宋体"/>
          <w:spacing w:val="-1"/>
          <w:sz w:val="24"/>
          <w:szCs w:val="24"/>
        </w:rPr>
        <w:t>或不需要缴纳社会保障资金。</w:t>
      </w:r>
      <w:r>
        <w:rPr>
          <w:rFonts w:hint="eastAsia" w:ascii="宋体" w:hAnsi="宋体" w:eastAsia="宋体" w:cs="宋体"/>
          <w:spacing w:val="-1"/>
          <w:sz w:val="24"/>
          <w:szCs w:val="24"/>
          <w:lang w:val="en-US" w:eastAsia="zh-CN"/>
        </w:rPr>
        <w:t xml:space="preserve">  </w:t>
      </w:r>
    </w:p>
    <w:p>
      <w:pPr>
        <w:spacing w:before="184" w:line="359" w:lineRule="auto"/>
        <w:ind w:left="36" w:right="25" w:firstLine="480"/>
        <w:rPr>
          <w:rFonts w:ascii="宋体" w:hAnsi="宋体" w:eastAsia="宋体" w:cs="宋体"/>
          <w:spacing w:val="2"/>
          <w:sz w:val="24"/>
          <w:szCs w:val="24"/>
        </w:rPr>
        <w:sectPr>
          <w:headerReference r:id="rId50" w:type="default"/>
          <w:footerReference r:id="rId51" w:type="default"/>
          <w:pgSz w:w="11850" w:h="16781"/>
          <w:pgMar w:top="400" w:right="1777" w:bottom="1224" w:left="1777" w:header="0" w:footer="1062" w:gutter="0"/>
          <w:cols w:space="720" w:num="1"/>
        </w:sectPr>
      </w:pPr>
      <w:r>
        <w:rPr>
          <w:rFonts w:hint="eastAsia" w:ascii="宋体" w:hAnsi="宋体" w:eastAsia="宋体" w:cs="宋体"/>
          <w:spacing w:val="2"/>
          <w:sz w:val="24"/>
          <w:szCs w:val="24"/>
        </w:rPr>
        <w:t>3、新成立的投标人无第三方审计的财务状况报告的，提供基本开户银行近三个月资信证明或验资报告</w:t>
      </w:r>
    </w:p>
    <w:p>
      <w:pPr>
        <w:pStyle w:val="2"/>
        <w:spacing w:line="246" w:lineRule="auto"/>
      </w:pPr>
    </w:p>
    <w:p>
      <w:pPr>
        <w:spacing w:before="98" w:line="219" w:lineRule="auto"/>
        <w:ind w:left="49"/>
        <w:rPr>
          <w:rFonts w:ascii="宋体" w:hAnsi="宋体" w:eastAsia="宋体" w:cs="宋体"/>
          <w:sz w:val="30"/>
          <w:szCs w:val="30"/>
        </w:rPr>
      </w:pPr>
      <w:r>
        <w:rPr>
          <w:rFonts w:ascii="宋体" w:hAnsi="宋体" w:eastAsia="宋体" w:cs="宋体"/>
          <w:sz w:val="30"/>
          <w:szCs w:val="30"/>
          <w14:textOutline w14:w="5448" w14:cap="sq" w14:cmpd="sng">
            <w14:solidFill>
              <w14:srgbClr w14:val="000000"/>
            </w14:solidFill>
            <w14:prstDash w14:val="solid"/>
            <w14:bevel/>
          </w14:textOutline>
        </w:rPr>
        <w:t>（8）具备履行合同所必需的设备和专业技术能力的证明材料</w:t>
      </w:r>
    </w:p>
    <w:p>
      <w:pPr>
        <w:pStyle w:val="2"/>
        <w:spacing w:line="335" w:lineRule="auto"/>
      </w:pPr>
    </w:p>
    <w:p>
      <w:pPr>
        <w:pStyle w:val="2"/>
        <w:spacing w:line="336" w:lineRule="auto"/>
      </w:pPr>
    </w:p>
    <w:p>
      <w:pPr>
        <w:spacing w:before="91" w:line="220" w:lineRule="auto"/>
        <w:ind w:left="790"/>
        <w:rPr>
          <w:rFonts w:ascii="宋体" w:hAnsi="宋体" w:eastAsia="宋体" w:cs="宋体"/>
          <w:sz w:val="28"/>
          <w:szCs w:val="28"/>
        </w:rPr>
      </w:pPr>
      <w:r>
        <w:rPr>
          <w:rFonts w:ascii="宋体" w:hAnsi="宋体" w:eastAsia="宋体" w:cs="宋体"/>
          <w:sz w:val="28"/>
          <w:szCs w:val="28"/>
          <w14:textOutline w14:w="5105" w14:cap="sq" w14:cmpd="sng">
            <w14:solidFill>
              <w14:srgbClr w14:val="000000"/>
            </w14:solidFill>
            <w14:prstDash w14:val="solid"/>
            <w14:bevel/>
          </w14:textOutline>
        </w:rPr>
        <w:t>具备履行合同所必需的设备和专业技术能力的证明材料</w:t>
      </w:r>
    </w:p>
    <w:p>
      <w:pPr>
        <w:pStyle w:val="2"/>
        <w:spacing w:line="248" w:lineRule="auto"/>
      </w:pPr>
    </w:p>
    <w:p>
      <w:pPr>
        <w:pStyle w:val="2"/>
        <w:spacing w:line="249" w:lineRule="auto"/>
      </w:pPr>
    </w:p>
    <w:p>
      <w:pPr>
        <w:pStyle w:val="2"/>
        <w:spacing w:line="249" w:lineRule="auto"/>
      </w:pPr>
    </w:p>
    <w:p>
      <w:pPr>
        <w:spacing w:before="78" w:line="401" w:lineRule="exact"/>
        <w:ind w:left="517"/>
        <w:rPr>
          <w:rFonts w:ascii="宋体" w:hAnsi="宋体" w:eastAsia="宋体" w:cs="宋体"/>
          <w:sz w:val="24"/>
          <w:szCs w:val="24"/>
        </w:rPr>
      </w:pPr>
      <w:r>
        <w:rPr>
          <w:rFonts w:ascii="宋体" w:hAnsi="宋体" w:eastAsia="宋体" w:cs="宋体"/>
          <w:spacing w:val="-1"/>
          <w:position w:val="11"/>
          <w:sz w:val="24"/>
          <w:szCs w:val="24"/>
        </w:rPr>
        <w:t>为保证本项目合同的顺利履行，投标人应按不低于招标项目要求，针对该</w:t>
      </w:r>
    </w:p>
    <w:p>
      <w:pPr>
        <w:spacing w:line="219" w:lineRule="auto"/>
        <w:ind w:left="38"/>
        <w:rPr>
          <w:rFonts w:ascii="宋体" w:hAnsi="宋体" w:eastAsia="宋体" w:cs="宋体"/>
          <w:sz w:val="24"/>
          <w:szCs w:val="24"/>
        </w:rPr>
      </w:pPr>
      <w:r>
        <w:rPr>
          <w:rFonts w:ascii="宋体" w:hAnsi="宋体" w:eastAsia="宋体" w:cs="宋体"/>
          <w:spacing w:val="-1"/>
          <w:sz w:val="24"/>
          <w:szCs w:val="24"/>
        </w:rPr>
        <w:t>项目的实施，提供履行合同所必须的设备或专业技术能力的证明材料。</w:t>
      </w:r>
    </w:p>
    <w:p>
      <w:pPr>
        <w:spacing w:line="219" w:lineRule="auto"/>
        <w:rPr>
          <w:rFonts w:ascii="宋体" w:hAnsi="宋体" w:eastAsia="宋体" w:cs="宋体"/>
          <w:sz w:val="24"/>
          <w:szCs w:val="24"/>
        </w:rPr>
        <w:sectPr>
          <w:footerReference r:id="rId52" w:type="default"/>
          <w:pgSz w:w="11850" w:h="16781"/>
          <w:pgMar w:top="400" w:right="1777" w:bottom="1224" w:left="1777" w:header="0" w:footer="1062" w:gutter="0"/>
          <w:cols w:space="720" w:num="1"/>
        </w:sectPr>
      </w:pPr>
    </w:p>
    <w:p>
      <w:pPr>
        <w:spacing w:before="97" w:line="220" w:lineRule="auto"/>
        <w:ind w:left="49"/>
        <w:rPr>
          <w:rFonts w:ascii="宋体" w:hAnsi="宋体" w:eastAsia="宋体" w:cs="宋体"/>
          <w:spacing w:val="-1"/>
          <w:sz w:val="30"/>
          <w:szCs w:val="30"/>
          <w14:textOutline w14:w="5448" w14:cap="sq" w14:cmpd="sng">
            <w14:solidFill>
              <w14:srgbClr w14:val="000000"/>
            </w14:solidFill>
            <w14:prstDash w14:val="solid"/>
            <w14:bevel/>
          </w14:textOutline>
        </w:rPr>
      </w:pPr>
    </w:p>
    <w:p>
      <w:pPr>
        <w:spacing w:before="97" w:line="220" w:lineRule="auto"/>
        <w:ind w:left="4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（9）无重大违法记录声明</w:t>
      </w:r>
    </w:p>
    <w:p>
      <w:pPr>
        <w:pStyle w:val="2"/>
        <w:spacing w:line="334" w:lineRule="auto"/>
      </w:pPr>
    </w:p>
    <w:p>
      <w:pPr>
        <w:pStyle w:val="2"/>
        <w:spacing w:line="335" w:lineRule="auto"/>
      </w:pPr>
    </w:p>
    <w:p>
      <w:pPr>
        <w:spacing w:before="91" w:line="221" w:lineRule="auto"/>
        <w:ind w:left="2894"/>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无重大违法记录声明</w:t>
      </w:r>
    </w:p>
    <w:p>
      <w:pPr>
        <w:pStyle w:val="2"/>
        <w:spacing w:line="333" w:lineRule="auto"/>
      </w:pPr>
    </w:p>
    <w:p>
      <w:pPr>
        <w:pStyle w:val="2"/>
        <w:spacing w:line="334" w:lineRule="auto"/>
      </w:pPr>
    </w:p>
    <w:p>
      <w:pPr>
        <w:spacing w:before="78" w:line="219" w:lineRule="auto"/>
        <w:ind w:left="34"/>
        <w:rPr>
          <w:rFonts w:hint="eastAsia" w:ascii="宋体" w:hAnsi="宋体" w:eastAsia="宋体" w:cs="宋体"/>
          <w:sz w:val="24"/>
          <w:szCs w:val="24"/>
          <w:lang w:eastAsia="zh-CN"/>
        </w:rPr>
      </w:pPr>
      <w:r>
        <w:rPr>
          <w:rFonts w:ascii="宋体" w:hAnsi="宋体" w:eastAsia="宋体" w:cs="宋体"/>
          <w:sz w:val="24"/>
          <w:szCs w:val="24"/>
          <w14:textOutline w14:w="4356" w14:cap="sq" w14:cmpd="sng">
            <w14:solidFill>
              <w14:srgbClr w14:val="000000"/>
            </w14:solidFill>
            <w14:prstDash w14:val="solid"/>
            <w14:bevel/>
          </w14:textOutline>
        </w:rPr>
        <w:t>致：</w:t>
      </w:r>
      <w:r>
        <w:rPr>
          <w:rFonts w:hint="eastAsia" w:ascii="宋体" w:hAnsi="宋体" w:eastAsia="宋体" w:cs="宋体"/>
          <w:sz w:val="24"/>
          <w:szCs w:val="24"/>
          <w:lang w:eastAsia="zh-CN"/>
          <w14:textOutline w14:w="4356" w14:cap="sq" w14:cmpd="sng">
            <w14:solidFill>
              <w14:srgbClr w14:val="000000"/>
            </w14:solidFill>
            <w14:prstDash w14:val="solid"/>
            <w14:bevel/>
          </w14:textOutline>
        </w:rPr>
        <w:t>青海宇润工程项目管理有限公司</w:t>
      </w:r>
    </w:p>
    <w:p>
      <w:pPr>
        <w:spacing w:before="183" w:line="359" w:lineRule="auto"/>
        <w:ind w:left="35" w:right="25" w:firstLine="480"/>
        <w:jc w:val="both"/>
        <w:rPr>
          <w:rFonts w:ascii="宋体" w:hAnsi="宋体" w:eastAsia="宋体" w:cs="宋体"/>
          <w:sz w:val="24"/>
          <w:szCs w:val="24"/>
        </w:rPr>
      </w:pPr>
      <w:r>
        <w:rPr>
          <w:rFonts w:ascii="宋体" w:hAnsi="宋体" w:eastAsia="宋体" w:cs="宋体"/>
          <w:spacing w:val="2"/>
          <w:sz w:val="24"/>
          <w:szCs w:val="24"/>
        </w:rPr>
        <w:t>我单位参加本次政府采购项目活动前三年内，在经营活动中无重大违法活</w:t>
      </w:r>
      <w:r>
        <w:rPr>
          <w:rFonts w:ascii="宋体" w:hAnsi="宋体" w:eastAsia="宋体" w:cs="宋体"/>
          <w:spacing w:val="7"/>
          <w:sz w:val="24"/>
          <w:szCs w:val="24"/>
        </w:rPr>
        <w:t xml:space="preserve"> </w:t>
      </w:r>
      <w:r>
        <w:rPr>
          <w:rFonts w:ascii="宋体" w:hAnsi="宋体" w:eastAsia="宋体" w:cs="宋体"/>
          <w:spacing w:val="2"/>
          <w:sz w:val="24"/>
          <w:szCs w:val="24"/>
        </w:rPr>
        <w:t>动记录，符合《政府采购法》规定的投标人资格条件。我方对此声明负全部法</w:t>
      </w:r>
    </w:p>
    <w:p>
      <w:pPr>
        <w:spacing w:line="220" w:lineRule="auto"/>
        <w:ind w:left="34"/>
        <w:rPr>
          <w:rFonts w:ascii="宋体" w:hAnsi="宋体" w:eastAsia="宋体" w:cs="宋体"/>
          <w:sz w:val="24"/>
          <w:szCs w:val="24"/>
        </w:rPr>
      </w:pPr>
      <w:r>
        <w:rPr>
          <w:rFonts w:ascii="宋体" w:hAnsi="宋体" w:eastAsia="宋体" w:cs="宋体"/>
          <w:spacing w:val="-3"/>
          <w:sz w:val="24"/>
          <w:szCs w:val="24"/>
        </w:rPr>
        <w:t>律责任。</w:t>
      </w:r>
    </w:p>
    <w:p>
      <w:pPr>
        <w:spacing w:before="179" w:line="220" w:lineRule="auto"/>
        <w:ind w:left="514"/>
        <w:rPr>
          <w:rFonts w:ascii="宋体" w:hAnsi="宋体" w:eastAsia="宋体" w:cs="宋体"/>
          <w:sz w:val="24"/>
          <w:szCs w:val="24"/>
        </w:rPr>
      </w:pPr>
      <w:r>
        <w:rPr>
          <w:rFonts w:ascii="宋体" w:hAnsi="宋体" w:eastAsia="宋体" w:cs="宋体"/>
          <w:spacing w:val="-2"/>
          <w:sz w:val="24"/>
          <w:szCs w:val="24"/>
        </w:rPr>
        <w:t>特此声明。</w:t>
      </w:r>
    </w:p>
    <w:p>
      <w:pPr>
        <w:pStyle w:val="2"/>
        <w:spacing w:line="242" w:lineRule="auto"/>
      </w:pPr>
    </w:p>
    <w:p>
      <w:pPr>
        <w:pStyle w:val="2"/>
        <w:spacing w:line="242" w:lineRule="auto"/>
      </w:pPr>
    </w:p>
    <w:p>
      <w:pPr>
        <w:pStyle w:val="2"/>
        <w:spacing w:line="242" w:lineRule="auto"/>
      </w:pPr>
    </w:p>
    <w:p>
      <w:pPr>
        <w:pStyle w:val="2"/>
        <w:spacing w:line="242" w:lineRule="auto"/>
      </w:pPr>
    </w:p>
    <w:p>
      <w:pPr>
        <w:pStyle w:val="2"/>
        <w:spacing w:line="242" w:lineRule="auto"/>
      </w:pPr>
    </w:p>
    <w:p>
      <w:pPr>
        <w:pStyle w:val="2"/>
        <w:spacing w:line="242" w:lineRule="auto"/>
      </w:pPr>
    </w:p>
    <w:p>
      <w:pPr>
        <w:pStyle w:val="2"/>
        <w:spacing w:line="243" w:lineRule="auto"/>
      </w:pPr>
    </w:p>
    <w:p>
      <w:pPr>
        <w:pStyle w:val="2"/>
        <w:spacing w:line="243" w:lineRule="auto"/>
      </w:pPr>
    </w:p>
    <w:p>
      <w:pPr>
        <w:pStyle w:val="2"/>
        <w:spacing w:line="243" w:lineRule="auto"/>
      </w:pPr>
    </w:p>
    <w:p>
      <w:pPr>
        <w:pStyle w:val="2"/>
        <w:spacing w:line="243" w:lineRule="auto"/>
      </w:pPr>
    </w:p>
    <w:p>
      <w:pPr>
        <w:spacing w:before="79" w:line="219" w:lineRule="auto"/>
        <w:ind w:left="1750"/>
        <w:rPr>
          <w:rFonts w:ascii="宋体" w:hAnsi="宋体" w:eastAsia="宋体" w:cs="宋体"/>
          <w:sz w:val="24"/>
          <w:szCs w:val="24"/>
        </w:rPr>
      </w:pPr>
      <w:r>
        <w:rPr>
          <w:rFonts w:ascii="宋体" w:hAnsi="宋体" w:eastAsia="宋体" w:cs="宋体"/>
          <w:spacing w:val="4"/>
          <w:sz w:val="24"/>
          <w:szCs w:val="24"/>
          <w14:textOutline w14:w="4356" w14:cap="sq" w14:cmpd="sng">
            <w14:solidFill>
              <w14:srgbClr w14:val="000000"/>
            </w14:solidFill>
            <w14:prstDash w14:val="solid"/>
            <w14:bevel/>
          </w14:textOutline>
        </w:rPr>
        <w:t>投标人</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pacing w:val="4"/>
          <w:sz w:val="24"/>
          <w:szCs w:val="24"/>
          <w14:textOutline w14:w="4356" w14:cap="sq" w14:cmpd="sng">
            <w14:solidFill>
              <w14:srgbClr w14:val="000000"/>
            </w14:solidFill>
            <w14:prstDash w14:val="solid"/>
            <w14:bevel/>
          </w14:textOutline>
        </w:rPr>
        <w:t>公章）</w:t>
      </w:r>
    </w:p>
    <w:p>
      <w:pPr>
        <w:spacing w:before="181" w:line="219" w:lineRule="auto"/>
        <w:ind w:left="1386"/>
        <w:rPr>
          <w:rFonts w:ascii="宋体" w:hAnsi="宋体" w:eastAsia="宋体" w:cs="宋体"/>
          <w:sz w:val="24"/>
          <w:szCs w:val="24"/>
        </w:rPr>
      </w:pPr>
      <w:r>
        <w:rPr>
          <w:rFonts w:ascii="宋体" w:hAnsi="宋体" w:eastAsia="宋体" w:cs="宋体"/>
          <w:spacing w:val="2"/>
          <w:sz w:val="24"/>
          <w:szCs w:val="24"/>
          <w14:textOutline w14:w="4356" w14:cap="sq" w14:cmpd="sng">
            <w14:solidFill>
              <w14:srgbClr w14:val="000000"/>
            </w14:solidFill>
            <w14:prstDash w14:val="solid"/>
            <w14:bevel/>
          </w14:textOutline>
        </w:rPr>
        <w:t>法定代表人或委托代理人</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pacing w:val="2"/>
          <w:sz w:val="24"/>
          <w:szCs w:val="24"/>
          <w14:textOutline w14:w="4356" w14:cap="sq" w14:cmpd="sng">
            <w14:solidFill>
              <w14:srgbClr w14:val="000000"/>
            </w14:solidFill>
            <w14:prstDash w14:val="solid"/>
            <w14:bevel/>
          </w14:textOutline>
        </w:rPr>
        <w:t>签字或盖章）</w:t>
      </w:r>
    </w:p>
    <w:p>
      <w:pPr>
        <w:spacing w:before="183" w:line="220" w:lineRule="auto"/>
        <w:ind w:left="3313"/>
        <w:rPr>
          <w:rFonts w:ascii="宋体" w:hAnsi="宋体" w:eastAsia="宋体" w:cs="宋体"/>
          <w:sz w:val="24"/>
          <w:szCs w:val="24"/>
        </w:rPr>
      </w:pPr>
      <w:r>
        <w:rPr>
          <w:rFonts w:ascii="宋体" w:hAnsi="宋体" w:eastAsia="宋体" w:cs="宋体"/>
          <w:spacing w:val="-9"/>
          <w:sz w:val="24"/>
          <w:szCs w:val="24"/>
          <w14:textOutline w14:w="4356" w14:cap="sq" w14:cmpd="sng">
            <w14:solidFill>
              <w14:srgbClr w14:val="000000"/>
            </w14:solidFill>
            <w14:prstDash w14:val="solid"/>
            <w14:bevel/>
          </w14:textOutline>
        </w:rPr>
        <w:t>年</w:t>
      </w:r>
      <w:r>
        <w:rPr>
          <w:rFonts w:ascii="宋体" w:hAnsi="宋体" w:eastAsia="宋体" w:cs="宋体"/>
          <w:spacing w:val="4"/>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月</w:t>
      </w:r>
      <w:r>
        <w:rPr>
          <w:rFonts w:ascii="宋体" w:hAnsi="宋体" w:eastAsia="宋体" w:cs="宋体"/>
          <w:spacing w:val="13"/>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日</w:t>
      </w: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pStyle w:val="2"/>
        <w:spacing w:line="245" w:lineRule="auto"/>
      </w:pPr>
    </w:p>
    <w:p>
      <w:pPr>
        <w:pStyle w:val="3"/>
      </w:pPr>
    </w:p>
    <w:p>
      <w:pPr>
        <w:pStyle w:val="5"/>
      </w:pPr>
    </w:p>
    <w:p/>
    <w:p/>
    <w:p/>
    <w:p/>
    <w:p/>
    <w:p/>
    <w:p/>
    <w:p/>
    <w:p/>
    <w:p/>
    <w:p/>
    <w:p/>
    <w:p/>
    <w:p/>
    <w:p/>
    <w:p>
      <w:pPr>
        <w:pStyle w:val="2"/>
        <w:spacing w:line="245" w:lineRule="auto"/>
      </w:pPr>
    </w:p>
    <w:p>
      <w:pPr>
        <w:pStyle w:val="2"/>
        <w:spacing w:line="246" w:lineRule="auto"/>
      </w:pPr>
    </w:p>
    <w:p>
      <w:pPr>
        <w:pStyle w:val="2"/>
        <w:spacing w:line="246" w:lineRule="auto"/>
      </w:pPr>
    </w:p>
    <w:p>
      <w:pPr>
        <w:spacing w:before="97" w:line="220" w:lineRule="auto"/>
        <w:ind w:left="49"/>
        <w:rPr>
          <w:rFonts w:ascii="宋体" w:hAnsi="宋体" w:eastAsia="宋体" w:cs="宋体"/>
          <w:sz w:val="30"/>
          <w:szCs w:val="30"/>
        </w:rPr>
      </w:pPr>
      <w:r>
        <w:rPr>
          <w:rFonts w:ascii="宋体" w:hAnsi="宋体" w:eastAsia="宋体" w:cs="宋体"/>
          <w:spacing w:val="-2"/>
          <w:sz w:val="30"/>
          <w:szCs w:val="30"/>
          <w14:textOutline w14:w="5448" w14:cap="sq" w14:cmpd="sng">
            <w14:solidFill>
              <w14:srgbClr w14:val="000000"/>
            </w14:solidFill>
            <w14:prstDash w14:val="solid"/>
            <w14:bevel/>
          </w14:textOutline>
        </w:rPr>
        <w:t>（10）投标保证金证明</w:t>
      </w:r>
    </w:p>
    <w:p>
      <w:pPr>
        <w:pStyle w:val="2"/>
        <w:spacing w:line="334" w:lineRule="auto"/>
      </w:pPr>
    </w:p>
    <w:p>
      <w:pPr>
        <w:pStyle w:val="2"/>
        <w:spacing w:line="335" w:lineRule="auto"/>
      </w:pPr>
    </w:p>
    <w:p>
      <w:pPr>
        <w:spacing w:before="91" w:line="221" w:lineRule="auto"/>
        <w:ind w:left="3176"/>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投标保证金证明</w:t>
      </w:r>
    </w:p>
    <w:p>
      <w:pPr>
        <w:pStyle w:val="2"/>
        <w:spacing w:line="333" w:lineRule="auto"/>
      </w:pPr>
    </w:p>
    <w:p>
      <w:pPr>
        <w:pStyle w:val="2"/>
        <w:spacing w:line="334" w:lineRule="auto"/>
      </w:pPr>
    </w:p>
    <w:p>
      <w:pPr>
        <w:spacing w:before="78" w:line="219" w:lineRule="auto"/>
        <w:ind w:left="34"/>
        <w:rPr>
          <w:rFonts w:hint="eastAsia" w:ascii="宋体" w:hAnsi="宋体" w:eastAsia="宋体" w:cs="宋体"/>
          <w:sz w:val="24"/>
          <w:szCs w:val="24"/>
          <w:lang w:eastAsia="zh-CN"/>
        </w:rPr>
      </w:pPr>
      <w:r>
        <w:rPr>
          <w:rFonts w:ascii="宋体" w:hAnsi="宋体" w:eastAsia="宋体" w:cs="宋体"/>
          <w:sz w:val="24"/>
          <w:szCs w:val="24"/>
          <w14:textOutline w14:w="4356" w14:cap="sq" w14:cmpd="sng">
            <w14:solidFill>
              <w14:srgbClr w14:val="000000"/>
            </w14:solidFill>
            <w14:prstDash w14:val="solid"/>
            <w14:bevel/>
          </w14:textOutline>
        </w:rPr>
        <w:t>致：</w:t>
      </w:r>
      <w:r>
        <w:rPr>
          <w:rFonts w:hint="eastAsia" w:ascii="宋体" w:hAnsi="宋体" w:eastAsia="宋体" w:cs="宋体"/>
          <w:sz w:val="24"/>
          <w:szCs w:val="24"/>
          <w:lang w:eastAsia="zh-CN"/>
          <w14:textOutline w14:w="4356" w14:cap="sq" w14:cmpd="sng">
            <w14:solidFill>
              <w14:srgbClr w14:val="000000"/>
            </w14:solidFill>
            <w14:prstDash w14:val="solid"/>
            <w14:bevel/>
          </w14:textOutline>
        </w:rPr>
        <w:t>青海宇润工程项目管理有限公司</w:t>
      </w:r>
    </w:p>
    <w:p>
      <w:pPr>
        <w:spacing w:before="183" w:line="219" w:lineRule="auto"/>
        <w:ind w:right="25"/>
        <w:jc w:val="right"/>
        <w:rPr>
          <w:rFonts w:ascii="宋体" w:hAnsi="宋体" w:eastAsia="宋体" w:cs="宋体"/>
          <w:sz w:val="24"/>
          <w:szCs w:val="24"/>
        </w:rPr>
      </w:pPr>
      <w:r>
        <w:rPr>
          <w:rFonts w:ascii="宋体" w:hAnsi="宋体" w:eastAsia="宋体" w:cs="宋体"/>
          <w:spacing w:val="-2"/>
          <w:sz w:val="24"/>
          <w:szCs w:val="24"/>
        </w:rPr>
        <w:t>我方为</w:t>
      </w:r>
      <w:r>
        <w:rPr>
          <w:rFonts w:ascii="宋体" w:hAnsi="宋体" w:eastAsia="宋体" w:cs="宋体"/>
          <w:spacing w:val="-2"/>
          <w:sz w:val="24"/>
          <w:szCs w:val="24"/>
          <w:u w:val="single"/>
        </w:rPr>
        <w:t>（采购项目名称）</w:t>
      </w:r>
      <w:r>
        <w:rPr>
          <w:rFonts w:ascii="宋体" w:hAnsi="宋体" w:eastAsia="宋体" w:cs="宋体"/>
          <w:spacing w:val="-2"/>
          <w:sz w:val="24"/>
          <w:szCs w:val="24"/>
        </w:rPr>
        <w:t>项目</w:t>
      </w:r>
      <w:r>
        <w:rPr>
          <w:rFonts w:ascii="宋体" w:hAnsi="宋体" w:eastAsia="宋体" w:cs="宋体"/>
          <w:spacing w:val="-2"/>
          <w:sz w:val="24"/>
          <w:szCs w:val="24"/>
          <w:u w:val="single"/>
        </w:rPr>
        <w:t>（采购项目编号为</w:t>
      </w:r>
      <w:r>
        <w:rPr>
          <w:rFonts w:ascii="宋体" w:hAnsi="宋体" w:eastAsia="宋体" w:cs="宋体"/>
          <w:spacing w:val="-11"/>
          <w:sz w:val="24"/>
          <w:szCs w:val="24"/>
          <w:u w:val="single"/>
        </w:rPr>
        <w:t>：</w:t>
      </w:r>
      <w:r>
        <w:rPr>
          <w:rFonts w:ascii="宋体" w:hAnsi="宋体" w:eastAsia="宋体" w:cs="宋体"/>
          <w:spacing w:val="3"/>
          <w:sz w:val="24"/>
          <w:szCs w:val="24"/>
          <w:u w:val="single"/>
        </w:rPr>
        <w:t xml:space="preserve">        </w:t>
      </w:r>
      <w:r>
        <w:rPr>
          <w:rFonts w:ascii="宋体" w:hAnsi="宋体" w:eastAsia="宋体" w:cs="宋体"/>
          <w:spacing w:val="-11"/>
          <w:sz w:val="24"/>
          <w:szCs w:val="24"/>
          <w:u w:val="single"/>
        </w:rPr>
        <w:t>）</w:t>
      </w:r>
      <w:r>
        <w:rPr>
          <w:rFonts w:ascii="宋体" w:hAnsi="宋体" w:eastAsia="宋体" w:cs="宋体"/>
          <w:spacing w:val="-2"/>
          <w:sz w:val="24"/>
          <w:szCs w:val="24"/>
        </w:rPr>
        <w:t>递交保证金人</w:t>
      </w:r>
    </w:p>
    <w:p>
      <w:pPr>
        <w:spacing w:before="181" w:line="219" w:lineRule="auto"/>
        <w:ind w:left="57"/>
        <w:rPr>
          <w:rFonts w:ascii="宋体" w:hAnsi="宋体" w:eastAsia="宋体" w:cs="宋体"/>
          <w:sz w:val="24"/>
          <w:szCs w:val="24"/>
        </w:rPr>
      </w:pPr>
      <w:r>
        <w:rPr>
          <w:rFonts w:ascii="宋体" w:hAnsi="宋体" w:eastAsia="宋体" w:cs="宋体"/>
          <w:spacing w:val="-3"/>
          <w:sz w:val="24"/>
          <w:szCs w:val="24"/>
        </w:rPr>
        <w:t>民币</w:t>
      </w:r>
      <w:r>
        <w:rPr>
          <w:rFonts w:ascii="宋体" w:hAnsi="宋体" w:eastAsia="宋体" w:cs="宋体"/>
          <w:spacing w:val="-3"/>
          <w:sz w:val="24"/>
          <w:szCs w:val="24"/>
          <w:u w:val="single"/>
        </w:rPr>
        <w:t xml:space="preserve">       （大写：人民币</w:t>
      </w:r>
      <w:r>
        <w:rPr>
          <w:rFonts w:ascii="宋体" w:hAnsi="宋体" w:eastAsia="宋体" w:cs="宋体"/>
          <w:spacing w:val="3"/>
          <w:sz w:val="24"/>
          <w:szCs w:val="24"/>
          <w:u w:val="single"/>
        </w:rPr>
        <w:t xml:space="preserve">        </w:t>
      </w:r>
      <w:r>
        <w:rPr>
          <w:rFonts w:ascii="宋体" w:hAnsi="宋体" w:eastAsia="宋体" w:cs="宋体"/>
          <w:spacing w:val="-3"/>
          <w:sz w:val="24"/>
          <w:szCs w:val="24"/>
          <w:u w:val="single"/>
        </w:rPr>
        <w:t>元）</w:t>
      </w:r>
      <w:r>
        <w:rPr>
          <w:rFonts w:ascii="宋体" w:hAnsi="宋体" w:eastAsia="宋体" w:cs="宋体"/>
          <w:spacing w:val="-3"/>
          <w:sz w:val="24"/>
          <w:szCs w:val="24"/>
        </w:rPr>
        <w:t>已于</w:t>
      </w:r>
      <w:r>
        <w:rPr>
          <w:rFonts w:ascii="宋体" w:hAnsi="宋体" w:eastAsia="宋体" w:cs="宋体"/>
          <w:spacing w:val="5"/>
          <w:sz w:val="24"/>
          <w:szCs w:val="24"/>
          <w:u w:val="single"/>
        </w:rPr>
        <w:t xml:space="preserve">    </w:t>
      </w:r>
      <w:r>
        <w:rPr>
          <w:rFonts w:ascii="宋体" w:hAnsi="宋体" w:eastAsia="宋体" w:cs="宋体"/>
          <w:spacing w:val="5"/>
          <w:sz w:val="24"/>
          <w:szCs w:val="24"/>
        </w:rPr>
        <w:t xml:space="preserve"> </w:t>
      </w:r>
      <w:r>
        <w:rPr>
          <w:rFonts w:ascii="宋体" w:hAnsi="宋体" w:eastAsia="宋体" w:cs="宋体"/>
          <w:spacing w:val="-3"/>
          <w:sz w:val="24"/>
          <w:szCs w:val="24"/>
        </w:rPr>
        <w:t>年</w:t>
      </w:r>
      <w:r>
        <w:rPr>
          <w:rFonts w:ascii="宋体" w:hAnsi="宋体" w:eastAsia="宋体" w:cs="宋体"/>
          <w:spacing w:val="6"/>
          <w:sz w:val="24"/>
          <w:szCs w:val="24"/>
          <w:u w:val="single"/>
        </w:rPr>
        <w:t xml:space="preserve">    </w:t>
      </w:r>
      <w:r>
        <w:rPr>
          <w:rFonts w:ascii="宋体" w:hAnsi="宋体" w:eastAsia="宋体" w:cs="宋体"/>
          <w:spacing w:val="-3"/>
          <w:sz w:val="24"/>
          <w:szCs w:val="24"/>
        </w:rPr>
        <w:t>月</w:t>
      </w:r>
      <w:r>
        <w:rPr>
          <w:rFonts w:ascii="宋体" w:hAnsi="宋体" w:eastAsia="宋体" w:cs="宋体"/>
          <w:spacing w:val="15"/>
          <w:sz w:val="24"/>
          <w:szCs w:val="24"/>
          <w:u w:val="single"/>
        </w:rPr>
        <w:t xml:space="preserve">    </w:t>
      </w:r>
      <w:r>
        <w:rPr>
          <w:rFonts w:ascii="宋体" w:hAnsi="宋体" w:eastAsia="宋体" w:cs="宋体"/>
          <w:spacing w:val="-4"/>
          <w:sz w:val="24"/>
          <w:szCs w:val="24"/>
        </w:rPr>
        <w:t>日以转账方</w:t>
      </w:r>
    </w:p>
    <w:p>
      <w:pPr>
        <w:spacing w:before="182" w:line="221" w:lineRule="auto"/>
        <w:ind w:left="39"/>
        <w:rPr>
          <w:rFonts w:ascii="宋体" w:hAnsi="宋体" w:eastAsia="宋体" w:cs="宋体"/>
          <w:sz w:val="24"/>
          <w:szCs w:val="24"/>
        </w:rPr>
      </w:pPr>
      <w:r>
        <w:rPr>
          <w:rFonts w:ascii="宋体" w:hAnsi="宋体" w:eastAsia="宋体" w:cs="宋体"/>
          <w:spacing w:val="-2"/>
          <w:sz w:val="24"/>
          <w:szCs w:val="24"/>
        </w:rPr>
        <w:t>式汇入你方账户。</w:t>
      </w:r>
    </w:p>
    <w:p>
      <w:pPr>
        <w:spacing w:before="179" w:line="219" w:lineRule="auto"/>
        <w:ind w:left="413"/>
        <w:rPr>
          <w:rFonts w:ascii="宋体" w:hAnsi="宋体" w:eastAsia="宋体" w:cs="宋体"/>
          <w:sz w:val="24"/>
          <w:szCs w:val="24"/>
        </w:rPr>
      </w:pPr>
      <w:r>
        <w:rPr>
          <w:rFonts w:ascii="宋体" w:hAnsi="宋体" w:eastAsia="宋体" w:cs="宋体"/>
          <w:spacing w:val="-2"/>
          <w:sz w:val="24"/>
          <w:szCs w:val="24"/>
        </w:rPr>
        <w:t>附件：保证金交款证明复印件（加盖公章）</w:t>
      </w:r>
    </w:p>
    <w:p>
      <w:pPr>
        <w:spacing w:before="183" w:line="359" w:lineRule="auto"/>
        <w:ind w:left="34" w:right="25" w:firstLine="360"/>
        <w:rPr>
          <w:rFonts w:ascii="宋体" w:hAnsi="宋体" w:eastAsia="宋体" w:cs="宋体"/>
          <w:sz w:val="24"/>
          <w:szCs w:val="24"/>
        </w:rPr>
      </w:pPr>
      <w:r>
        <w:rPr>
          <w:rFonts w:ascii="宋体" w:hAnsi="宋体" w:eastAsia="宋体" w:cs="宋体"/>
          <w:spacing w:val="-2"/>
          <w:sz w:val="24"/>
          <w:szCs w:val="24"/>
        </w:rPr>
        <w:t>退还保证金时请按以下内容汇入至我方账户（同递交保证金账户）。若因提</w:t>
      </w:r>
      <w:r>
        <w:rPr>
          <w:rFonts w:ascii="宋体" w:hAnsi="宋体" w:eastAsia="宋体" w:cs="宋体"/>
          <w:spacing w:val="18"/>
          <w:sz w:val="24"/>
          <w:szCs w:val="24"/>
        </w:rPr>
        <w:t xml:space="preserve"> </w:t>
      </w:r>
      <w:r>
        <w:rPr>
          <w:rFonts w:ascii="宋体" w:hAnsi="宋体" w:eastAsia="宋体" w:cs="宋体"/>
          <w:spacing w:val="2"/>
          <w:sz w:val="24"/>
          <w:szCs w:val="24"/>
        </w:rPr>
        <w:t>供内容不全、错误等原因导致该项目保证金未能及时退还或退还过程中发生错</w:t>
      </w:r>
    </w:p>
    <w:p>
      <w:pPr>
        <w:spacing w:line="220" w:lineRule="auto"/>
        <w:ind w:left="37"/>
        <w:rPr>
          <w:rFonts w:ascii="宋体" w:hAnsi="宋体" w:eastAsia="宋体" w:cs="宋体"/>
          <w:sz w:val="24"/>
          <w:szCs w:val="24"/>
        </w:rPr>
      </w:pPr>
      <w:r>
        <w:rPr>
          <w:rFonts w:ascii="宋体" w:hAnsi="宋体" w:eastAsia="宋体" w:cs="宋体"/>
          <w:spacing w:val="-1"/>
          <w:sz w:val="24"/>
          <w:szCs w:val="24"/>
        </w:rPr>
        <w:t>误，我方将承担全部责任和损失。</w:t>
      </w:r>
    </w:p>
    <w:p>
      <w:pPr>
        <w:spacing w:before="180" w:line="468" w:lineRule="exact"/>
        <w:ind w:left="395"/>
        <w:rPr>
          <w:rFonts w:ascii="宋体" w:hAnsi="宋体" w:eastAsia="宋体" w:cs="宋体"/>
          <w:sz w:val="24"/>
          <w:szCs w:val="24"/>
        </w:rPr>
      </w:pPr>
      <w:r>
        <w:rPr>
          <w:rFonts w:ascii="宋体" w:hAnsi="宋体" w:eastAsia="宋体" w:cs="宋体"/>
          <w:spacing w:val="-8"/>
          <w:position w:val="17"/>
          <w:sz w:val="24"/>
          <w:szCs w:val="24"/>
        </w:rPr>
        <w:t>户</w:t>
      </w:r>
      <w:r>
        <w:rPr>
          <w:rFonts w:ascii="宋体" w:hAnsi="宋体" w:eastAsia="宋体" w:cs="宋体"/>
          <w:spacing w:val="3"/>
          <w:position w:val="17"/>
          <w:sz w:val="24"/>
          <w:szCs w:val="24"/>
        </w:rPr>
        <w:t xml:space="preserve">    </w:t>
      </w:r>
      <w:r>
        <w:rPr>
          <w:rFonts w:ascii="宋体" w:hAnsi="宋体" w:eastAsia="宋体" w:cs="宋体"/>
          <w:spacing w:val="-8"/>
          <w:position w:val="17"/>
          <w:sz w:val="24"/>
          <w:szCs w:val="24"/>
        </w:rPr>
        <w:t>名：</w:t>
      </w:r>
    </w:p>
    <w:p>
      <w:pPr>
        <w:spacing w:before="1" w:line="220" w:lineRule="auto"/>
        <w:ind w:left="395"/>
        <w:rPr>
          <w:rFonts w:ascii="宋体" w:hAnsi="宋体" w:eastAsia="宋体" w:cs="宋体"/>
          <w:sz w:val="24"/>
          <w:szCs w:val="24"/>
        </w:rPr>
      </w:pPr>
      <w:r>
        <w:rPr>
          <w:rFonts w:ascii="宋体" w:hAnsi="宋体" w:eastAsia="宋体" w:cs="宋体"/>
          <w:spacing w:val="-3"/>
          <w:sz w:val="24"/>
          <w:szCs w:val="24"/>
        </w:rPr>
        <w:t>开户银行：</w:t>
      </w:r>
    </w:p>
    <w:p>
      <w:pPr>
        <w:spacing w:before="181" w:line="221" w:lineRule="auto"/>
        <w:ind w:left="395"/>
        <w:rPr>
          <w:rFonts w:ascii="宋体" w:hAnsi="宋体" w:eastAsia="宋体" w:cs="宋体"/>
          <w:sz w:val="24"/>
          <w:szCs w:val="24"/>
        </w:rPr>
      </w:pPr>
      <w:r>
        <w:rPr>
          <w:rFonts w:ascii="宋体" w:hAnsi="宋体" w:eastAsia="宋体" w:cs="宋体"/>
          <w:spacing w:val="-3"/>
          <w:sz w:val="24"/>
          <w:szCs w:val="24"/>
        </w:rPr>
        <w:t>开户帐号：</w:t>
      </w:r>
    </w:p>
    <w:p>
      <w:pPr>
        <w:pStyle w:val="2"/>
        <w:spacing w:line="248" w:lineRule="auto"/>
      </w:pPr>
    </w:p>
    <w:p>
      <w:pPr>
        <w:pStyle w:val="2"/>
        <w:spacing w:line="248" w:lineRule="auto"/>
      </w:pPr>
      <w:r>
        <w:rPr>
          <w:rFonts w:ascii="宋体" w:hAnsi="宋体" w:eastAsia="宋体" w:cs="宋体"/>
          <w:sz w:val="24"/>
          <w:szCs w:val="24"/>
        </w:rPr>
        <w:t>注：通过银行转账的，必须由投标人从其基本账户汇（转）入</w:t>
      </w:r>
      <w:r>
        <w:rPr>
          <w:rFonts w:ascii="宋体" w:hAnsi="宋体" w:eastAsia="宋体" w:cs="宋体"/>
          <w:color w:val="C00000"/>
          <w:sz w:val="24"/>
          <w:szCs w:val="24"/>
        </w:rPr>
        <w:t>9.1条</w:t>
      </w:r>
      <w:r>
        <w:rPr>
          <w:rFonts w:ascii="宋体" w:hAnsi="宋体" w:eastAsia="宋体" w:cs="宋体"/>
          <w:sz w:val="24"/>
          <w:szCs w:val="24"/>
        </w:rPr>
        <w:t>规定的账户。</w:t>
      </w:r>
    </w:p>
    <w:p>
      <w:pPr>
        <w:pStyle w:val="2"/>
        <w:spacing w:line="248" w:lineRule="auto"/>
      </w:pPr>
    </w:p>
    <w:p>
      <w:pPr>
        <w:pStyle w:val="2"/>
        <w:spacing w:line="249" w:lineRule="auto"/>
      </w:pPr>
    </w:p>
    <w:p>
      <w:pPr>
        <w:pStyle w:val="2"/>
        <w:spacing w:line="249" w:lineRule="auto"/>
      </w:pPr>
    </w:p>
    <w:p>
      <w:pPr>
        <w:pStyle w:val="2"/>
        <w:spacing w:line="249" w:lineRule="auto"/>
      </w:pPr>
    </w:p>
    <w:p>
      <w:pPr>
        <w:spacing w:before="78" w:line="219" w:lineRule="auto"/>
        <w:ind w:left="1750"/>
        <w:rPr>
          <w:rFonts w:ascii="宋体" w:hAnsi="宋体" w:eastAsia="宋体" w:cs="宋体"/>
          <w:sz w:val="24"/>
          <w:szCs w:val="24"/>
        </w:rPr>
      </w:pPr>
      <w:r>
        <w:rPr>
          <w:rFonts w:ascii="宋体" w:hAnsi="宋体" w:eastAsia="宋体" w:cs="宋体"/>
          <w:spacing w:val="4"/>
          <w:sz w:val="24"/>
          <w:szCs w:val="24"/>
          <w14:textOutline w14:w="4356" w14:cap="sq" w14:cmpd="sng">
            <w14:solidFill>
              <w14:srgbClr w14:val="000000"/>
            </w14:solidFill>
            <w14:prstDash w14:val="solid"/>
            <w14:bevel/>
          </w14:textOutline>
        </w:rPr>
        <w:t>投标人</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pacing w:val="4"/>
          <w:sz w:val="24"/>
          <w:szCs w:val="24"/>
          <w14:textOutline w14:w="4356" w14:cap="sq" w14:cmpd="sng">
            <w14:solidFill>
              <w14:srgbClr w14:val="000000"/>
            </w14:solidFill>
            <w14:prstDash w14:val="solid"/>
            <w14:bevel/>
          </w14:textOutline>
        </w:rPr>
        <w:t>公章）</w:t>
      </w:r>
    </w:p>
    <w:p>
      <w:pPr>
        <w:spacing w:before="183" w:line="219" w:lineRule="auto"/>
        <w:ind w:left="1386"/>
        <w:rPr>
          <w:rFonts w:ascii="宋体" w:hAnsi="宋体" w:eastAsia="宋体" w:cs="宋体"/>
          <w:sz w:val="24"/>
          <w:szCs w:val="24"/>
        </w:rPr>
      </w:pPr>
      <w:r>
        <w:rPr>
          <w:rFonts w:ascii="宋体" w:hAnsi="宋体" w:eastAsia="宋体" w:cs="宋体"/>
          <w:spacing w:val="2"/>
          <w:sz w:val="24"/>
          <w:szCs w:val="24"/>
          <w14:textOutline w14:w="4356" w14:cap="sq" w14:cmpd="sng">
            <w14:solidFill>
              <w14:srgbClr w14:val="000000"/>
            </w14:solidFill>
            <w14:prstDash w14:val="solid"/>
            <w14:bevel/>
          </w14:textOutline>
        </w:rPr>
        <w:t>法定代表人或委托代理人</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pacing w:val="2"/>
          <w:sz w:val="24"/>
          <w:szCs w:val="24"/>
          <w14:textOutline w14:w="4356" w14:cap="sq" w14:cmpd="sng">
            <w14:solidFill>
              <w14:srgbClr w14:val="000000"/>
            </w14:solidFill>
            <w14:prstDash w14:val="solid"/>
            <w14:bevel/>
          </w14:textOutline>
        </w:rPr>
        <w:t>签字或盖章）</w:t>
      </w:r>
    </w:p>
    <w:p>
      <w:pPr>
        <w:spacing w:before="183" w:line="220" w:lineRule="auto"/>
        <w:ind w:left="3313"/>
        <w:rPr>
          <w:rFonts w:ascii="宋体" w:hAnsi="宋体" w:eastAsia="宋体" w:cs="宋体"/>
          <w:sz w:val="24"/>
          <w:szCs w:val="24"/>
        </w:rPr>
      </w:pPr>
      <w:r>
        <w:rPr>
          <w:rFonts w:ascii="宋体" w:hAnsi="宋体" w:eastAsia="宋体" w:cs="宋体"/>
          <w:spacing w:val="-9"/>
          <w:sz w:val="24"/>
          <w:szCs w:val="24"/>
          <w14:textOutline w14:w="4356" w14:cap="sq" w14:cmpd="sng">
            <w14:solidFill>
              <w14:srgbClr w14:val="000000"/>
            </w14:solidFill>
            <w14:prstDash w14:val="solid"/>
            <w14:bevel/>
          </w14:textOutline>
        </w:rPr>
        <w:t>年</w:t>
      </w:r>
      <w:r>
        <w:rPr>
          <w:rFonts w:ascii="宋体" w:hAnsi="宋体" w:eastAsia="宋体" w:cs="宋体"/>
          <w:spacing w:val="4"/>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月</w:t>
      </w:r>
      <w:r>
        <w:rPr>
          <w:rFonts w:ascii="宋体" w:hAnsi="宋体" w:eastAsia="宋体" w:cs="宋体"/>
          <w:spacing w:val="13"/>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日</w:t>
      </w:r>
    </w:p>
    <w:p>
      <w:pPr>
        <w:spacing w:line="220" w:lineRule="auto"/>
        <w:rPr>
          <w:rFonts w:ascii="宋体" w:hAnsi="宋体" w:eastAsia="宋体" w:cs="宋体"/>
          <w:sz w:val="24"/>
          <w:szCs w:val="24"/>
        </w:rPr>
        <w:sectPr>
          <w:footerReference r:id="rId53" w:type="default"/>
          <w:pgSz w:w="11850" w:h="16781"/>
          <w:pgMar w:top="400" w:right="1777" w:bottom="1224" w:left="1777" w:header="0" w:footer="1062" w:gutter="0"/>
          <w:cols w:space="720" w:num="1"/>
        </w:sectPr>
      </w:pPr>
    </w:p>
    <w:p>
      <w:pPr>
        <w:pStyle w:val="2"/>
        <w:spacing w:line="246" w:lineRule="auto"/>
      </w:pPr>
    </w:p>
    <w:p>
      <w:pPr>
        <w:spacing w:before="98" w:line="221" w:lineRule="auto"/>
        <w:ind w:left="216"/>
        <w:rPr>
          <w:rFonts w:ascii="宋体" w:hAnsi="宋体" w:eastAsia="宋体" w:cs="宋体"/>
          <w:sz w:val="30"/>
          <w:szCs w:val="30"/>
        </w:rPr>
      </w:pPr>
      <w:r>
        <w:rPr>
          <w:rFonts w:ascii="宋体" w:hAnsi="宋体" w:eastAsia="宋体" w:cs="宋体"/>
          <w:spacing w:val="-2"/>
          <w:sz w:val="30"/>
          <w:szCs w:val="30"/>
          <w14:textOutline w14:w="5448" w14:cap="sq" w14:cmpd="sng">
            <w14:solidFill>
              <w14:srgbClr w14:val="000000"/>
            </w14:solidFill>
            <w14:prstDash w14:val="solid"/>
            <w14:bevel/>
          </w14:textOutline>
        </w:rPr>
        <w:t>（11）评分对照表</w:t>
      </w:r>
    </w:p>
    <w:p>
      <w:pPr>
        <w:pStyle w:val="2"/>
        <w:spacing w:line="334" w:lineRule="auto"/>
      </w:pPr>
    </w:p>
    <w:p>
      <w:pPr>
        <w:pStyle w:val="2"/>
        <w:spacing w:line="335" w:lineRule="auto"/>
      </w:pPr>
    </w:p>
    <w:p>
      <w:pPr>
        <w:spacing w:before="91" w:line="221" w:lineRule="auto"/>
        <w:ind w:left="3621"/>
        <w:rPr>
          <w:rFonts w:ascii="宋体" w:hAnsi="宋体" w:eastAsia="宋体" w:cs="宋体"/>
          <w:sz w:val="28"/>
          <w:szCs w:val="28"/>
        </w:rPr>
      </w:pPr>
      <w:r>
        <w:rPr>
          <w:rFonts w:ascii="宋体" w:hAnsi="宋体" w:eastAsia="宋体" w:cs="宋体"/>
          <w:spacing w:val="-2"/>
          <w:sz w:val="28"/>
          <w:szCs w:val="28"/>
          <w14:textOutline w14:w="5105" w14:cap="sq" w14:cmpd="sng">
            <w14:solidFill>
              <w14:srgbClr w14:val="000000"/>
            </w14:solidFill>
            <w14:prstDash w14:val="solid"/>
            <w14:bevel/>
          </w14:textOutline>
        </w:rPr>
        <w:t>评分对照表</w:t>
      </w:r>
    </w:p>
    <w:p>
      <w:pPr>
        <w:spacing w:before="115"/>
      </w:pPr>
    </w:p>
    <w:p>
      <w:pPr>
        <w:spacing w:before="115"/>
      </w:pPr>
    </w:p>
    <w:tbl>
      <w:tblPr>
        <w:tblStyle w:val="12"/>
        <w:tblW w:w="86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5"/>
        <w:gridCol w:w="2512"/>
        <w:gridCol w:w="2265"/>
        <w:gridCol w:w="296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875" w:type="dxa"/>
            <w:vAlign w:val="center"/>
          </w:tcPr>
          <w:p>
            <w:pPr>
              <w:pStyle w:val="13"/>
              <w:spacing w:before="38" w:line="222" w:lineRule="auto"/>
              <w:ind w:left="204"/>
              <w:jc w:val="center"/>
            </w:pPr>
            <w:r>
              <w:rPr>
                <w:spacing w:val="-5"/>
              </w:rPr>
              <w:t>序号</w:t>
            </w:r>
          </w:p>
        </w:tc>
        <w:tc>
          <w:tcPr>
            <w:tcW w:w="2512" w:type="dxa"/>
            <w:vAlign w:val="center"/>
          </w:tcPr>
          <w:p>
            <w:pPr>
              <w:pStyle w:val="13"/>
              <w:spacing w:before="39" w:line="220" w:lineRule="auto"/>
              <w:ind w:left="303"/>
              <w:jc w:val="center"/>
            </w:pPr>
            <w:r>
              <w:rPr>
                <w:spacing w:val="-2"/>
              </w:rPr>
              <w:t>招标文件评分标准</w:t>
            </w:r>
          </w:p>
        </w:tc>
        <w:tc>
          <w:tcPr>
            <w:tcW w:w="2265" w:type="dxa"/>
            <w:vAlign w:val="center"/>
          </w:tcPr>
          <w:p>
            <w:pPr>
              <w:pStyle w:val="13"/>
              <w:spacing w:before="39" w:line="220" w:lineRule="auto"/>
              <w:ind w:left="423"/>
              <w:jc w:val="center"/>
            </w:pPr>
            <w:r>
              <w:rPr>
                <w:spacing w:val="-3"/>
              </w:rPr>
              <w:t>投标响应部分</w:t>
            </w:r>
          </w:p>
        </w:tc>
        <w:tc>
          <w:tcPr>
            <w:tcW w:w="2969" w:type="dxa"/>
            <w:vAlign w:val="center"/>
          </w:tcPr>
          <w:p>
            <w:pPr>
              <w:pStyle w:val="13"/>
              <w:spacing w:before="39" w:line="220" w:lineRule="auto"/>
              <w:ind w:left="414"/>
              <w:jc w:val="center"/>
            </w:pPr>
            <w:r>
              <w:rPr>
                <w:spacing w:val="-2"/>
              </w:rPr>
              <w:t>投标文件中对应页码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875" w:type="dxa"/>
            <w:vAlign w:val="center"/>
          </w:tcPr>
          <w:p>
            <w:pPr>
              <w:jc w:val="center"/>
              <w:rPr>
                <w:rFonts w:ascii="Arial"/>
                <w:sz w:val="21"/>
              </w:rPr>
            </w:pPr>
          </w:p>
        </w:tc>
        <w:tc>
          <w:tcPr>
            <w:tcW w:w="2512" w:type="dxa"/>
            <w:vAlign w:val="center"/>
          </w:tcPr>
          <w:p>
            <w:pPr>
              <w:jc w:val="center"/>
              <w:rPr>
                <w:rFonts w:ascii="Arial"/>
                <w:sz w:val="21"/>
              </w:rPr>
            </w:pPr>
          </w:p>
        </w:tc>
        <w:tc>
          <w:tcPr>
            <w:tcW w:w="2265" w:type="dxa"/>
            <w:vAlign w:val="center"/>
          </w:tcPr>
          <w:p>
            <w:pPr>
              <w:jc w:val="center"/>
              <w:rPr>
                <w:rFonts w:ascii="Arial"/>
                <w:sz w:val="21"/>
              </w:rPr>
            </w:pPr>
          </w:p>
        </w:tc>
        <w:tc>
          <w:tcPr>
            <w:tcW w:w="2969" w:type="dxa"/>
            <w:vAlign w:val="center"/>
          </w:tcPr>
          <w:p>
            <w:pPr>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875" w:type="dxa"/>
            <w:vAlign w:val="center"/>
          </w:tcPr>
          <w:p>
            <w:pPr>
              <w:jc w:val="center"/>
              <w:rPr>
                <w:rFonts w:ascii="Arial"/>
                <w:sz w:val="21"/>
              </w:rPr>
            </w:pPr>
          </w:p>
        </w:tc>
        <w:tc>
          <w:tcPr>
            <w:tcW w:w="2512" w:type="dxa"/>
            <w:vAlign w:val="center"/>
          </w:tcPr>
          <w:p>
            <w:pPr>
              <w:jc w:val="center"/>
              <w:rPr>
                <w:rFonts w:ascii="Arial"/>
                <w:sz w:val="21"/>
              </w:rPr>
            </w:pPr>
          </w:p>
        </w:tc>
        <w:tc>
          <w:tcPr>
            <w:tcW w:w="2265" w:type="dxa"/>
            <w:vAlign w:val="center"/>
          </w:tcPr>
          <w:p>
            <w:pPr>
              <w:jc w:val="center"/>
              <w:rPr>
                <w:rFonts w:ascii="Arial"/>
                <w:sz w:val="21"/>
              </w:rPr>
            </w:pPr>
          </w:p>
        </w:tc>
        <w:tc>
          <w:tcPr>
            <w:tcW w:w="2969" w:type="dxa"/>
            <w:vAlign w:val="center"/>
          </w:tcPr>
          <w:p>
            <w:pPr>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875" w:type="dxa"/>
            <w:vAlign w:val="center"/>
          </w:tcPr>
          <w:p>
            <w:pPr>
              <w:jc w:val="center"/>
              <w:rPr>
                <w:rFonts w:ascii="Arial"/>
                <w:sz w:val="21"/>
              </w:rPr>
            </w:pPr>
          </w:p>
        </w:tc>
        <w:tc>
          <w:tcPr>
            <w:tcW w:w="2512" w:type="dxa"/>
            <w:vAlign w:val="center"/>
          </w:tcPr>
          <w:p>
            <w:pPr>
              <w:jc w:val="center"/>
              <w:rPr>
                <w:rFonts w:ascii="Arial"/>
                <w:sz w:val="21"/>
              </w:rPr>
            </w:pPr>
          </w:p>
        </w:tc>
        <w:tc>
          <w:tcPr>
            <w:tcW w:w="2265" w:type="dxa"/>
            <w:vAlign w:val="center"/>
          </w:tcPr>
          <w:p>
            <w:pPr>
              <w:jc w:val="center"/>
              <w:rPr>
                <w:rFonts w:ascii="Arial"/>
                <w:sz w:val="21"/>
              </w:rPr>
            </w:pPr>
          </w:p>
        </w:tc>
        <w:tc>
          <w:tcPr>
            <w:tcW w:w="2969" w:type="dxa"/>
            <w:vAlign w:val="center"/>
          </w:tcPr>
          <w:p>
            <w:pPr>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875" w:type="dxa"/>
            <w:vAlign w:val="center"/>
          </w:tcPr>
          <w:p>
            <w:pPr>
              <w:jc w:val="center"/>
              <w:rPr>
                <w:rFonts w:ascii="Arial"/>
                <w:sz w:val="21"/>
              </w:rPr>
            </w:pPr>
          </w:p>
        </w:tc>
        <w:tc>
          <w:tcPr>
            <w:tcW w:w="2512" w:type="dxa"/>
            <w:vAlign w:val="center"/>
          </w:tcPr>
          <w:p>
            <w:pPr>
              <w:jc w:val="center"/>
              <w:rPr>
                <w:rFonts w:ascii="Arial"/>
                <w:sz w:val="21"/>
              </w:rPr>
            </w:pPr>
          </w:p>
        </w:tc>
        <w:tc>
          <w:tcPr>
            <w:tcW w:w="2265" w:type="dxa"/>
            <w:vAlign w:val="center"/>
          </w:tcPr>
          <w:p>
            <w:pPr>
              <w:jc w:val="center"/>
              <w:rPr>
                <w:rFonts w:ascii="Arial"/>
                <w:sz w:val="21"/>
              </w:rPr>
            </w:pPr>
          </w:p>
        </w:tc>
        <w:tc>
          <w:tcPr>
            <w:tcW w:w="2969" w:type="dxa"/>
            <w:vAlign w:val="center"/>
          </w:tcPr>
          <w:p>
            <w:pPr>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875" w:type="dxa"/>
            <w:vAlign w:val="center"/>
          </w:tcPr>
          <w:p>
            <w:pPr>
              <w:jc w:val="center"/>
              <w:rPr>
                <w:rFonts w:ascii="Arial"/>
                <w:sz w:val="21"/>
              </w:rPr>
            </w:pPr>
          </w:p>
        </w:tc>
        <w:tc>
          <w:tcPr>
            <w:tcW w:w="2512" w:type="dxa"/>
            <w:vAlign w:val="center"/>
          </w:tcPr>
          <w:p>
            <w:pPr>
              <w:jc w:val="center"/>
              <w:rPr>
                <w:rFonts w:ascii="Arial"/>
                <w:sz w:val="21"/>
              </w:rPr>
            </w:pPr>
          </w:p>
        </w:tc>
        <w:tc>
          <w:tcPr>
            <w:tcW w:w="2265" w:type="dxa"/>
            <w:vAlign w:val="center"/>
          </w:tcPr>
          <w:p>
            <w:pPr>
              <w:jc w:val="center"/>
              <w:rPr>
                <w:rFonts w:ascii="Arial"/>
                <w:sz w:val="21"/>
              </w:rPr>
            </w:pPr>
          </w:p>
        </w:tc>
        <w:tc>
          <w:tcPr>
            <w:tcW w:w="2969" w:type="dxa"/>
            <w:vAlign w:val="center"/>
          </w:tcPr>
          <w:p>
            <w:pPr>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875" w:type="dxa"/>
            <w:vAlign w:val="center"/>
          </w:tcPr>
          <w:p>
            <w:pPr>
              <w:jc w:val="center"/>
              <w:rPr>
                <w:rFonts w:ascii="Arial"/>
                <w:sz w:val="21"/>
              </w:rPr>
            </w:pPr>
          </w:p>
        </w:tc>
        <w:tc>
          <w:tcPr>
            <w:tcW w:w="2512" w:type="dxa"/>
            <w:vAlign w:val="center"/>
          </w:tcPr>
          <w:p>
            <w:pPr>
              <w:jc w:val="center"/>
              <w:rPr>
                <w:rFonts w:ascii="Arial"/>
                <w:sz w:val="21"/>
              </w:rPr>
            </w:pPr>
          </w:p>
        </w:tc>
        <w:tc>
          <w:tcPr>
            <w:tcW w:w="2265" w:type="dxa"/>
            <w:vAlign w:val="center"/>
          </w:tcPr>
          <w:p>
            <w:pPr>
              <w:jc w:val="center"/>
              <w:rPr>
                <w:rFonts w:ascii="Arial"/>
                <w:sz w:val="21"/>
              </w:rPr>
            </w:pPr>
          </w:p>
        </w:tc>
        <w:tc>
          <w:tcPr>
            <w:tcW w:w="2969" w:type="dxa"/>
            <w:vAlign w:val="center"/>
          </w:tcPr>
          <w:p>
            <w:pPr>
              <w:jc w:val="center"/>
              <w:rPr>
                <w:rFonts w:ascii="Arial"/>
                <w:sz w:val="21"/>
              </w:rPr>
            </w:pPr>
          </w:p>
        </w:tc>
      </w:tr>
    </w:tbl>
    <w:p>
      <w:pPr>
        <w:pStyle w:val="2"/>
      </w:pPr>
    </w:p>
    <w:p>
      <w:pPr>
        <w:sectPr>
          <w:headerReference r:id="rId54" w:type="default"/>
          <w:footerReference r:id="rId55" w:type="default"/>
          <w:pgSz w:w="11850" w:h="16781"/>
          <w:pgMar w:top="400" w:right="1611" w:bottom="1224" w:left="1611" w:header="0" w:footer="1062" w:gutter="0"/>
          <w:cols w:space="720" w:num="1"/>
        </w:sectPr>
      </w:pPr>
    </w:p>
    <w:p>
      <w:pPr>
        <w:pStyle w:val="2"/>
        <w:spacing w:line="246" w:lineRule="auto"/>
      </w:pPr>
    </w:p>
    <w:p>
      <w:pPr>
        <w:spacing w:before="98" w:line="219" w:lineRule="auto"/>
        <w:ind w:left="216"/>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（12）开标一览表（报价表）</w:t>
      </w:r>
    </w:p>
    <w:p>
      <w:pPr>
        <w:pStyle w:val="2"/>
        <w:spacing w:line="336" w:lineRule="auto"/>
      </w:pPr>
    </w:p>
    <w:p>
      <w:pPr>
        <w:pStyle w:val="2"/>
        <w:spacing w:line="336" w:lineRule="auto"/>
      </w:pPr>
    </w:p>
    <w:p>
      <w:pPr>
        <w:spacing w:before="91" w:line="219" w:lineRule="auto"/>
        <w:ind w:left="2920"/>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开标一览表（报价表）</w:t>
      </w:r>
    </w:p>
    <w:p>
      <w:pPr>
        <w:spacing w:before="117"/>
      </w:pPr>
    </w:p>
    <w:p>
      <w:pPr>
        <w:spacing w:before="117"/>
      </w:pPr>
    </w:p>
    <w:tbl>
      <w:tblPr>
        <w:tblStyle w:val="12"/>
        <w:tblW w:w="86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35"/>
        <w:gridCol w:w="598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2635" w:type="dxa"/>
            <w:vAlign w:val="center"/>
          </w:tcPr>
          <w:p>
            <w:pPr>
              <w:pStyle w:val="13"/>
              <w:spacing w:before="39" w:line="220" w:lineRule="auto"/>
              <w:ind w:left="849"/>
              <w:jc w:val="both"/>
            </w:pPr>
            <w:r>
              <w:rPr>
                <w:spacing w:val="-4"/>
              </w:rPr>
              <w:t>项目编号</w:t>
            </w:r>
          </w:p>
        </w:tc>
        <w:tc>
          <w:tcPr>
            <w:tcW w:w="5986" w:type="dxa"/>
            <w:vAlign w:val="center"/>
          </w:tcPr>
          <w:p>
            <w:pPr>
              <w:jc w:val="both"/>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2635" w:type="dxa"/>
            <w:vAlign w:val="center"/>
          </w:tcPr>
          <w:p>
            <w:pPr>
              <w:pStyle w:val="13"/>
              <w:spacing w:before="62" w:line="221" w:lineRule="auto"/>
              <w:ind w:left="849"/>
              <w:jc w:val="both"/>
            </w:pPr>
            <w:r>
              <w:rPr>
                <w:spacing w:val="-4"/>
              </w:rPr>
              <w:t>项目名称</w:t>
            </w:r>
          </w:p>
        </w:tc>
        <w:tc>
          <w:tcPr>
            <w:tcW w:w="5986" w:type="dxa"/>
            <w:vAlign w:val="center"/>
          </w:tcPr>
          <w:p>
            <w:pPr>
              <w:jc w:val="both"/>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6" w:hRule="atLeast"/>
        </w:trPr>
        <w:tc>
          <w:tcPr>
            <w:tcW w:w="2635" w:type="dxa"/>
            <w:vAlign w:val="center"/>
          </w:tcPr>
          <w:p>
            <w:pPr>
              <w:pStyle w:val="13"/>
              <w:spacing w:before="270" w:line="219" w:lineRule="auto"/>
              <w:ind w:left="848"/>
              <w:jc w:val="both"/>
            </w:pPr>
            <w:r>
              <w:rPr>
                <w:spacing w:val="-4"/>
              </w:rPr>
              <w:t>投标报价</w:t>
            </w:r>
          </w:p>
        </w:tc>
        <w:tc>
          <w:tcPr>
            <w:tcW w:w="5986" w:type="dxa"/>
            <w:vAlign w:val="center"/>
          </w:tcPr>
          <w:p>
            <w:pPr>
              <w:pStyle w:val="13"/>
              <w:spacing w:before="38" w:line="466" w:lineRule="exact"/>
              <w:ind w:left="66"/>
              <w:jc w:val="both"/>
            </w:pPr>
            <w:r>
              <w:rPr>
                <w:spacing w:val="-5"/>
                <w:position w:val="17"/>
              </w:rPr>
              <w:t>大写：</w:t>
            </w:r>
          </w:p>
          <w:p>
            <w:pPr>
              <w:pStyle w:val="13"/>
              <w:spacing w:line="222" w:lineRule="auto"/>
              <w:ind w:left="70"/>
              <w:jc w:val="both"/>
            </w:pPr>
            <w:r>
              <w:rPr>
                <w:spacing w:val="-6"/>
              </w:rPr>
              <w:t>小写：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635" w:type="dxa"/>
            <w:vAlign w:val="center"/>
          </w:tcPr>
          <w:p>
            <w:pPr>
              <w:pStyle w:val="13"/>
              <w:spacing w:before="40" w:line="220" w:lineRule="auto"/>
              <w:ind w:left="965"/>
              <w:jc w:val="both"/>
            </w:pPr>
            <w:r>
              <w:rPr>
                <w:spacing w:val="-4"/>
              </w:rPr>
              <w:t>服务期</w:t>
            </w:r>
          </w:p>
        </w:tc>
        <w:tc>
          <w:tcPr>
            <w:tcW w:w="5986" w:type="dxa"/>
            <w:vAlign w:val="center"/>
          </w:tcPr>
          <w:p>
            <w:pPr>
              <w:jc w:val="both"/>
              <w:rPr>
                <w:rFonts w:ascii="Arial"/>
                <w:sz w:val="21"/>
              </w:rPr>
            </w:pPr>
          </w:p>
        </w:tc>
      </w:tr>
    </w:tbl>
    <w:p>
      <w:pPr>
        <w:spacing w:before="36" w:line="220" w:lineRule="auto"/>
        <w:ind w:left="200"/>
        <w:rPr>
          <w:rFonts w:ascii="宋体" w:hAnsi="宋体" w:eastAsia="宋体" w:cs="宋体"/>
          <w:sz w:val="24"/>
          <w:szCs w:val="24"/>
        </w:rPr>
      </w:pPr>
      <w:r>
        <w:rPr>
          <w:rFonts w:ascii="宋体" w:hAnsi="宋体" w:eastAsia="宋体" w:cs="宋体"/>
          <w:spacing w:val="-1"/>
          <w:sz w:val="24"/>
          <w:szCs w:val="24"/>
          <w14:textOutline w14:w="4356" w14:cap="sq" w14:cmpd="sng">
            <w14:solidFill>
              <w14:srgbClr w14:val="000000"/>
            </w14:solidFill>
            <w14:prstDash w14:val="solid"/>
            <w14:bevel/>
          </w14:textOutline>
        </w:rPr>
        <w:t>注：</w:t>
      </w:r>
      <w:r>
        <w:rPr>
          <w:rFonts w:ascii="宋体" w:hAnsi="宋体" w:eastAsia="宋体" w:cs="宋体"/>
          <w:spacing w:val="-1"/>
          <w:sz w:val="24"/>
          <w:szCs w:val="24"/>
        </w:rPr>
        <w:t>1.填写此表时不得改变表格形式。</w:t>
      </w:r>
    </w:p>
    <w:p>
      <w:pPr>
        <w:spacing w:before="179" w:line="359" w:lineRule="auto"/>
        <w:ind w:left="209" w:right="111" w:firstLine="473"/>
        <w:jc w:val="both"/>
        <w:rPr>
          <w:rFonts w:ascii="宋体" w:hAnsi="宋体" w:eastAsia="宋体" w:cs="宋体"/>
          <w:sz w:val="24"/>
          <w:szCs w:val="24"/>
        </w:rPr>
      </w:pPr>
      <w:r>
        <w:rPr>
          <w:rFonts w:ascii="宋体" w:hAnsi="宋体" w:eastAsia="宋体" w:cs="宋体"/>
          <w:spacing w:val="-3"/>
          <w:sz w:val="24"/>
          <w:szCs w:val="24"/>
        </w:rPr>
        <w:t>2. “投标报价</w:t>
      </w:r>
      <w:r>
        <w:rPr>
          <w:rFonts w:ascii="宋体" w:hAnsi="宋体" w:eastAsia="宋体" w:cs="宋体"/>
          <w:spacing w:val="-85"/>
          <w:sz w:val="24"/>
          <w:szCs w:val="24"/>
        </w:rPr>
        <w:t xml:space="preserve"> </w:t>
      </w:r>
      <w:r>
        <w:rPr>
          <w:rFonts w:ascii="宋体" w:hAnsi="宋体" w:eastAsia="宋体" w:cs="宋体"/>
          <w:spacing w:val="-3"/>
          <w:sz w:val="24"/>
          <w:szCs w:val="24"/>
        </w:rPr>
        <w:t>”为投标总价。投标报价必须包括：完成本合同服务内容可 能发生的各项费用，包括但不限于服务费、人员工资、交通费、材料费、利润、</w:t>
      </w:r>
    </w:p>
    <w:p>
      <w:pPr>
        <w:spacing w:line="219" w:lineRule="auto"/>
        <w:ind w:left="199"/>
        <w:rPr>
          <w:rFonts w:ascii="宋体" w:hAnsi="宋体" w:eastAsia="宋体" w:cs="宋体"/>
          <w:sz w:val="24"/>
          <w:szCs w:val="24"/>
        </w:rPr>
      </w:pPr>
      <w:r>
        <w:rPr>
          <w:rFonts w:ascii="宋体" w:hAnsi="宋体" w:eastAsia="宋体" w:cs="宋体"/>
          <w:sz w:val="24"/>
          <w:szCs w:val="24"/>
        </w:rPr>
        <w:t>税金、招标代理费以及所有有关的管理成本和其他不</w:t>
      </w:r>
      <w:r>
        <w:rPr>
          <w:rFonts w:ascii="宋体" w:hAnsi="宋体" w:eastAsia="宋体" w:cs="宋体"/>
          <w:spacing w:val="-1"/>
          <w:sz w:val="24"/>
          <w:szCs w:val="24"/>
        </w:rPr>
        <w:t>可预见费等全部费用。</w:t>
      </w:r>
    </w:p>
    <w:p>
      <w:pPr>
        <w:spacing w:before="183" w:line="220" w:lineRule="auto"/>
        <w:ind w:left="685"/>
        <w:rPr>
          <w:rFonts w:ascii="宋体" w:hAnsi="宋体" w:eastAsia="宋体" w:cs="宋体"/>
          <w:sz w:val="24"/>
          <w:szCs w:val="24"/>
        </w:rPr>
      </w:pPr>
      <w:r>
        <w:rPr>
          <w:rFonts w:ascii="宋体" w:hAnsi="宋体" w:eastAsia="宋体" w:cs="宋体"/>
          <w:spacing w:val="-3"/>
          <w:sz w:val="24"/>
          <w:szCs w:val="24"/>
        </w:rPr>
        <w:t>3.“服务期</w:t>
      </w:r>
      <w:r>
        <w:rPr>
          <w:rFonts w:ascii="宋体" w:hAnsi="宋体" w:eastAsia="宋体" w:cs="宋体"/>
          <w:spacing w:val="-85"/>
          <w:sz w:val="24"/>
          <w:szCs w:val="24"/>
        </w:rPr>
        <w:t xml:space="preserve"> </w:t>
      </w:r>
      <w:r>
        <w:rPr>
          <w:rFonts w:ascii="宋体" w:hAnsi="宋体" w:eastAsia="宋体" w:cs="宋体"/>
          <w:spacing w:val="-3"/>
          <w:sz w:val="24"/>
          <w:szCs w:val="24"/>
        </w:rPr>
        <w:t>”是指完成该项目时间。</w:t>
      </w:r>
    </w:p>
    <w:p>
      <w:pPr>
        <w:spacing w:before="179" w:line="219" w:lineRule="auto"/>
        <w:ind w:left="679"/>
        <w:rPr>
          <w:rFonts w:ascii="宋体" w:hAnsi="宋体" w:eastAsia="宋体" w:cs="宋体"/>
          <w:sz w:val="24"/>
          <w:szCs w:val="24"/>
        </w:rPr>
      </w:pPr>
      <w:r>
        <w:rPr>
          <w:rFonts w:ascii="宋体" w:hAnsi="宋体" w:eastAsia="宋体" w:cs="宋体"/>
          <w:sz w:val="24"/>
          <w:szCs w:val="24"/>
        </w:rPr>
        <w:t>4.投标报价不能有两个或两个以上的报价</w:t>
      </w:r>
      <w:r>
        <w:rPr>
          <w:rFonts w:ascii="宋体" w:hAnsi="宋体" w:eastAsia="宋体" w:cs="宋体"/>
          <w:spacing w:val="-1"/>
          <w:sz w:val="24"/>
          <w:szCs w:val="24"/>
        </w:rPr>
        <w:t>方案，否则投标无效。</w:t>
      </w:r>
    </w:p>
    <w:p>
      <w:pPr>
        <w:pStyle w:val="2"/>
        <w:spacing w:line="258" w:lineRule="auto"/>
      </w:pPr>
    </w:p>
    <w:p>
      <w:pPr>
        <w:pStyle w:val="2"/>
        <w:spacing w:line="258" w:lineRule="auto"/>
      </w:pPr>
    </w:p>
    <w:p>
      <w:pPr>
        <w:pStyle w:val="2"/>
        <w:spacing w:line="258" w:lineRule="auto"/>
      </w:pPr>
    </w:p>
    <w:p>
      <w:pPr>
        <w:pStyle w:val="2"/>
        <w:spacing w:line="259" w:lineRule="auto"/>
      </w:pPr>
    </w:p>
    <w:p>
      <w:pPr>
        <w:spacing w:before="79" w:line="219" w:lineRule="auto"/>
        <w:ind w:left="1917"/>
        <w:rPr>
          <w:rFonts w:ascii="宋体" w:hAnsi="宋体" w:eastAsia="宋体" w:cs="宋体"/>
          <w:sz w:val="24"/>
          <w:szCs w:val="24"/>
        </w:rPr>
      </w:pPr>
      <w:r>
        <w:rPr>
          <w:rFonts w:ascii="宋体" w:hAnsi="宋体" w:eastAsia="宋体" w:cs="宋体"/>
          <w:spacing w:val="4"/>
          <w:sz w:val="24"/>
          <w:szCs w:val="24"/>
          <w14:textOutline w14:w="4356" w14:cap="sq" w14:cmpd="sng">
            <w14:solidFill>
              <w14:srgbClr w14:val="000000"/>
            </w14:solidFill>
            <w14:prstDash w14:val="solid"/>
            <w14:bevel/>
          </w14:textOutline>
        </w:rPr>
        <w:t>投标人</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7"/>
          <w:sz w:val="24"/>
          <w:szCs w:val="24"/>
          <w14:textOutline w14:w="4356" w14:cap="sq" w14:cmpd="sng">
            <w14:solidFill>
              <w14:srgbClr w14:val="000000"/>
            </w14:solidFill>
            <w14:prstDash w14:val="solid"/>
            <w14:bevel/>
          </w14:textOutline>
        </w:rPr>
        <w:t>（</w:t>
      </w:r>
      <w:r>
        <w:rPr>
          <w:rFonts w:ascii="宋体" w:hAnsi="宋体" w:eastAsia="宋体" w:cs="宋体"/>
          <w:spacing w:val="4"/>
          <w:sz w:val="24"/>
          <w:szCs w:val="24"/>
          <w14:textOutline w14:w="4356" w14:cap="sq" w14:cmpd="sng">
            <w14:solidFill>
              <w14:srgbClr w14:val="000000"/>
            </w14:solidFill>
            <w14:prstDash w14:val="solid"/>
            <w14:bevel/>
          </w14:textOutline>
        </w:rPr>
        <w:t>公章）</w:t>
      </w:r>
    </w:p>
    <w:p>
      <w:pPr>
        <w:spacing w:before="183" w:line="219" w:lineRule="auto"/>
        <w:ind w:left="1552"/>
        <w:rPr>
          <w:rFonts w:ascii="宋体" w:hAnsi="宋体" w:eastAsia="宋体" w:cs="宋体"/>
          <w:sz w:val="24"/>
          <w:szCs w:val="24"/>
        </w:rPr>
      </w:pPr>
      <w:r>
        <w:rPr>
          <w:rFonts w:ascii="宋体" w:hAnsi="宋体" w:eastAsia="宋体" w:cs="宋体"/>
          <w:spacing w:val="2"/>
          <w:sz w:val="24"/>
          <w:szCs w:val="24"/>
          <w14:textOutline w14:w="4356" w14:cap="sq" w14:cmpd="sng">
            <w14:solidFill>
              <w14:srgbClr w14:val="000000"/>
            </w14:solidFill>
            <w14:prstDash w14:val="solid"/>
            <w14:bevel/>
          </w14:textOutline>
        </w:rPr>
        <w:t>法定代表人或委托代理人</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6"/>
          <w:sz w:val="24"/>
          <w:szCs w:val="24"/>
          <w14:textOutline w14:w="4356" w14:cap="sq" w14:cmpd="sng">
            <w14:solidFill>
              <w14:srgbClr w14:val="000000"/>
            </w14:solidFill>
            <w14:prstDash w14:val="solid"/>
            <w14:bevel/>
          </w14:textOutline>
        </w:rPr>
        <w:t>（</w:t>
      </w:r>
      <w:r>
        <w:rPr>
          <w:rFonts w:ascii="宋体" w:hAnsi="宋体" w:eastAsia="宋体" w:cs="宋体"/>
          <w:spacing w:val="2"/>
          <w:sz w:val="24"/>
          <w:szCs w:val="24"/>
          <w14:textOutline w14:w="4356" w14:cap="sq" w14:cmpd="sng">
            <w14:solidFill>
              <w14:srgbClr w14:val="000000"/>
            </w14:solidFill>
            <w14:prstDash w14:val="solid"/>
            <w14:bevel/>
          </w14:textOutline>
        </w:rPr>
        <w:t>签字或盖章）</w:t>
      </w:r>
    </w:p>
    <w:p>
      <w:pPr>
        <w:spacing w:before="180" w:line="220" w:lineRule="auto"/>
        <w:ind w:left="3479"/>
        <w:rPr>
          <w:rFonts w:ascii="宋体" w:hAnsi="宋体" w:eastAsia="宋体" w:cs="宋体"/>
          <w:sz w:val="24"/>
          <w:szCs w:val="24"/>
        </w:rPr>
      </w:pPr>
      <w:r>
        <w:rPr>
          <w:rFonts w:ascii="宋体" w:hAnsi="宋体" w:eastAsia="宋体" w:cs="宋体"/>
          <w:spacing w:val="-9"/>
          <w:sz w:val="24"/>
          <w:szCs w:val="24"/>
          <w14:textOutline w14:w="4356" w14:cap="sq" w14:cmpd="sng">
            <w14:solidFill>
              <w14:srgbClr w14:val="000000"/>
            </w14:solidFill>
            <w14:prstDash w14:val="solid"/>
            <w14:bevel/>
          </w14:textOutline>
        </w:rPr>
        <w:t>年</w:t>
      </w:r>
      <w:r>
        <w:rPr>
          <w:rFonts w:ascii="宋体" w:hAnsi="宋体" w:eastAsia="宋体" w:cs="宋体"/>
          <w:spacing w:val="4"/>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月</w:t>
      </w:r>
      <w:r>
        <w:rPr>
          <w:rFonts w:ascii="宋体" w:hAnsi="宋体" w:eastAsia="宋体" w:cs="宋体"/>
          <w:spacing w:val="13"/>
          <w:sz w:val="24"/>
          <w:szCs w:val="24"/>
        </w:rPr>
        <w:t xml:space="preserve">    </w:t>
      </w:r>
      <w:r>
        <w:rPr>
          <w:rFonts w:ascii="宋体" w:hAnsi="宋体" w:eastAsia="宋体" w:cs="宋体"/>
          <w:spacing w:val="-9"/>
          <w:sz w:val="24"/>
          <w:szCs w:val="24"/>
          <w14:textOutline w14:w="4356" w14:cap="sq" w14:cmpd="sng">
            <w14:solidFill>
              <w14:srgbClr w14:val="000000"/>
            </w14:solidFill>
            <w14:prstDash w14:val="solid"/>
            <w14:bevel/>
          </w14:textOutline>
        </w:rPr>
        <w:t>日</w:t>
      </w:r>
    </w:p>
    <w:p>
      <w:pPr>
        <w:spacing w:line="220" w:lineRule="auto"/>
        <w:rPr>
          <w:rFonts w:ascii="宋体" w:hAnsi="宋体" w:eastAsia="宋体" w:cs="宋体"/>
          <w:sz w:val="24"/>
          <w:szCs w:val="24"/>
        </w:rPr>
        <w:sectPr>
          <w:footerReference r:id="rId56" w:type="default"/>
          <w:pgSz w:w="11850" w:h="16781"/>
          <w:pgMar w:top="400" w:right="1611" w:bottom="1224" w:left="1611" w:header="0" w:footer="1062" w:gutter="0"/>
          <w:cols w:space="720" w:num="1"/>
        </w:sectPr>
      </w:pPr>
    </w:p>
    <w:p>
      <w:pPr>
        <w:pStyle w:val="2"/>
        <w:numPr>
          <w:ilvl w:val="0"/>
          <w:numId w:val="0"/>
        </w:numPr>
        <w:spacing w:line="245" w:lineRule="auto"/>
        <w:rPr>
          <w:rFonts w:ascii="宋体" w:hAnsi="宋体" w:eastAsia="宋体" w:cs="宋体"/>
          <w:spacing w:val="3"/>
          <w:sz w:val="31"/>
          <w:szCs w:val="31"/>
          <w14:textOutline w14:w="5793" w14:cap="sq" w14:cmpd="sng">
            <w14:solidFill>
              <w14:srgbClr w14:val="000000"/>
            </w14:solidFill>
            <w14:prstDash w14:val="solid"/>
            <w14:bevel/>
          </w14:textOutline>
        </w:rPr>
      </w:pPr>
      <w:r>
        <w:rPr>
          <w:rFonts w:hint="eastAsia" w:ascii="宋体" w:hAnsi="宋体" w:eastAsia="宋体" w:cs="宋体"/>
          <w:spacing w:val="3"/>
          <w:sz w:val="31"/>
          <w:szCs w:val="31"/>
          <w:lang w:eastAsia="zh-CN"/>
          <w14:textOutline w14:w="5793" w14:cap="sq" w14:cmpd="sng">
            <w14:solidFill>
              <w14:srgbClr w14:val="000000"/>
            </w14:solidFill>
            <w14:prstDash w14:val="solid"/>
            <w14:bevel/>
          </w14:textOutline>
        </w:rPr>
        <w:t>（</w:t>
      </w:r>
      <w:r>
        <w:rPr>
          <w:rFonts w:hint="eastAsia" w:ascii="宋体" w:hAnsi="宋体" w:eastAsia="宋体" w:cs="宋体"/>
          <w:spacing w:val="3"/>
          <w:sz w:val="31"/>
          <w:szCs w:val="31"/>
          <w:lang w:val="en-US" w:eastAsia="zh-CN"/>
          <w14:textOutline w14:w="5793" w14:cap="sq" w14:cmpd="sng">
            <w14:solidFill>
              <w14:srgbClr w14:val="000000"/>
            </w14:solidFill>
            <w14:prstDash w14:val="solid"/>
            <w14:bevel/>
          </w14:textOutline>
        </w:rPr>
        <w:t>13</w:t>
      </w:r>
      <w:r>
        <w:rPr>
          <w:rFonts w:hint="eastAsia" w:ascii="宋体" w:hAnsi="宋体" w:eastAsia="宋体" w:cs="宋体"/>
          <w:spacing w:val="3"/>
          <w:sz w:val="31"/>
          <w:szCs w:val="31"/>
          <w:lang w:eastAsia="zh-CN"/>
          <w14:textOutline w14:w="5793" w14:cap="sq" w14:cmpd="sng">
            <w14:solidFill>
              <w14:srgbClr w14:val="000000"/>
            </w14:solidFill>
            <w14:prstDash w14:val="solid"/>
            <w14:bevel/>
          </w14:textOutline>
        </w:rPr>
        <w:t>）</w:t>
      </w:r>
      <w:r>
        <w:rPr>
          <w:rFonts w:ascii="宋体" w:hAnsi="宋体" w:eastAsia="宋体" w:cs="宋体"/>
          <w:spacing w:val="3"/>
          <w:sz w:val="31"/>
          <w:szCs w:val="31"/>
          <w14:textOutline w14:w="5793" w14:cap="sq" w14:cmpd="sng">
            <w14:solidFill>
              <w14:srgbClr w14:val="000000"/>
            </w14:solidFill>
            <w14:prstDash w14:val="solid"/>
            <w14:bevel/>
          </w14:textOutline>
        </w:rPr>
        <w:t>分项报价表</w:t>
      </w:r>
    </w:p>
    <w:p>
      <w:pPr>
        <w:pStyle w:val="3"/>
        <w:numPr>
          <w:ilvl w:val="0"/>
          <w:numId w:val="0"/>
        </w:numPr>
      </w:pPr>
    </w:p>
    <w:p>
      <w:pPr>
        <w:pStyle w:val="3"/>
      </w:pPr>
    </w:p>
    <w:p>
      <w:pPr>
        <w:spacing w:before="91" w:line="219" w:lineRule="auto"/>
        <w:rPr>
          <w:rFonts w:ascii="宋体" w:hAnsi="宋体" w:eastAsia="宋体" w:cs="宋体"/>
          <w:sz w:val="28"/>
          <w:szCs w:val="28"/>
        </w:rPr>
      </w:pPr>
      <w:r>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t xml:space="preserve">13.1                    </w:t>
      </w:r>
      <w:r>
        <w:rPr>
          <w:rFonts w:ascii="宋体" w:hAnsi="宋体" w:eastAsia="宋体" w:cs="宋体"/>
          <w:spacing w:val="-3"/>
          <w:sz w:val="28"/>
          <w:szCs w:val="28"/>
          <w14:textOutline w14:w="5103" w14:cap="sq" w14:cmpd="sng">
            <w14:solidFill>
              <w14:srgbClr w14:val="000000"/>
            </w14:solidFill>
            <w14:prstDash w14:val="solid"/>
            <w14:bevel/>
          </w14:textOutline>
        </w:rPr>
        <w:t>分项报价表</w:t>
      </w:r>
    </w:p>
    <w:p/>
    <w:p>
      <w:pPr>
        <w:spacing w:before="188" w:line="219" w:lineRule="auto"/>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项目名称：</w:t>
      </w:r>
      <w:r>
        <w:rPr>
          <w:rFonts w:ascii="宋体" w:hAnsi="宋体" w:eastAsia="宋体" w:cs="宋体"/>
          <w:spacing w:val="1"/>
          <w:sz w:val="24"/>
          <w:szCs w:val="24"/>
        </w:rPr>
        <w:t xml:space="preserve">                                        </w:t>
      </w:r>
      <w:r>
        <w:rPr>
          <w:rFonts w:ascii="宋体" w:hAnsi="宋体" w:eastAsia="宋体" w:cs="宋体"/>
          <w:spacing w:val="-3"/>
          <w:sz w:val="24"/>
          <w:szCs w:val="24"/>
          <w14:textOutline w14:w="4358" w14:cap="sq" w14:cmpd="sng">
            <w14:solidFill>
              <w14:srgbClr w14:val="000000"/>
            </w14:solidFill>
            <w14:prstDash w14:val="solid"/>
            <w14:bevel/>
          </w14:textOutline>
        </w:rPr>
        <w:t>项目编号：</w:t>
      </w:r>
    </w:p>
    <w:tbl>
      <w:tblPr>
        <w:tblStyle w:val="12"/>
        <w:tblpPr w:leftFromText="180" w:rightFromText="180" w:vertAnchor="text" w:horzAnchor="page" w:tblpX="1631" w:tblpY="174"/>
        <w:tblOverlap w:val="never"/>
        <w:tblW w:w="867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82"/>
        <w:gridCol w:w="2495"/>
        <w:gridCol w:w="3745"/>
        <w:gridCol w:w="17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682" w:type="dxa"/>
            <w:tcBorders>
              <w:top w:val="single" w:color="000000" w:sz="6" w:space="0"/>
              <w:left w:val="single" w:color="000000" w:sz="6" w:space="0"/>
            </w:tcBorders>
            <w:vAlign w:val="center"/>
          </w:tcPr>
          <w:p>
            <w:pPr>
              <w:spacing w:before="79" w:line="210" w:lineRule="auto"/>
              <w:ind w:left="178"/>
              <w:jc w:val="center"/>
              <w:rPr>
                <w:rFonts w:ascii="宋体" w:hAnsi="宋体" w:eastAsia="宋体" w:cs="宋体"/>
                <w:sz w:val="24"/>
                <w:szCs w:val="24"/>
              </w:rPr>
            </w:pPr>
            <w:r>
              <w:rPr>
                <w:rFonts w:ascii="宋体" w:hAnsi="宋体" w:eastAsia="宋体" w:cs="宋体"/>
                <w:spacing w:val="-1"/>
                <w:sz w:val="24"/>
                <w:szCs w:val="24"/>
              </w:rPr>
              <w:t>序</w:t>
            </w:r>
            <w:r>
              <w:rPr>
                <w:rFonts w:hint="eastAsia" w:ascii="宋体" w:hAnsi="宋体" w:eastAsia="宋体" w:cs="宋体"/>
                <w:spacing w:val="-1"/>
                <w:sz w:val="24"/>
                <w:szCs w:val="24"/>
                <w:lang w:eastAsia="zh-CN"/>
              </w:rPr>
              <w:t>号</w:t>
            </w:r>
          </w:p>
        </w:tc>
        <w:tc>
          <w:tcPr>
            <w:tcW w:w="2495" w:type="dxa"/>
            <w:tcBorders>
              <w:top w:val="single" w:color="000000" w:sz="6" w:space="0"/>
            </w:tcBorders>
            <w:vAlign w:val="center"/>
          </w:tcPr>
          <w:p>
            <w:pPr>
              <w:spacing w:before="78" w:line="219" w:lineRule="auto"/>
              <w:ind w:left="663"/>
              <w:jc w:val="center"/>
              <w:rPr>
                <w:rFonts w:ascii="宋体" w:hAnsi="宋体" w:eastAsia="宋体" w:cs="宋体"/>
                <w:sz w:val="24"/>
                <w:szCs w:val="24"/>
              </w:rPr>
            </w:pPr>
            <w:r>
              <w:rPr>
                <w:rFonts w:ascii="宋体" w:hAnsi="宋体" w:eastAsia="宋体" w:cs="宋体"/>
                <w:spacing w:val="-2"/>
                <w:sz w:val="24"/>
                <w:szCs w:val="24"/>
              </w:rPr>
              <w:t>采购服务内容</w:t>
            </w:r>
          </w:p>
        </w:tc>
        <w:tc>
          <w:tcPr>
            <w:tcW w:w="3745" w:type="dxa"/>
            <w:tcBorders>
              <w:top w:val="single" w:color="000000" w:sz="6" w:space="0"/>
              <w:right w:val="single" w:color="000000" w:sz="6" w:space="0"/>
            </w:tcBorders>
            <w:vAlign w:val="center"/>
          </w:tcPr>
          <w:p>
            <w:pPr>
              <w:spacing w:before="78" w:line="218" w:lineRule="auto"/>
              <w:ind w:left="1278"/>
              <w:jc w:val="left"/>
              <w:rPr>
                <w:rFonts w:ascii="宋体" w:hAnsi="宋体" w:eastAsia="宋体" w:cs="宋体"/>
                <w:sz w:val="24"/>
                <w:szCs w:val="24"/>
              </w:rPr>
            </w:pPr>
            <w:r>
              <w:rPr>
                <w:rFonts w:ascii="宋体" w:hAnsi="宋体" w:eastAsia="宋体" w:cs="宋体"/>
                <w:spacing w:val="-3"/>
                <w:sz w:val="24"/>
                <w:szCs w:val="24"/>
              </w:rPr>
              <w:t>单价（元）</w:t>
            </w:r>
          </w:p>
        </w:tc>
        <w:tc>
          <w:tcPr>
            <w:tcW w:w="1751" w:type="dxa"/>
            <w:tcBorders>
              <w:top w:val="single" w:color="000000" w:sz="6" w:space="0"/>
              <w:left w:val="single" w:color="000000" w:sz="6" w:space="0"/>
              <w:right w:val="single" w:color="000000" w:sz="6" w:space="0"/>
            </w:tcBorders>
            <w:vAlign w:val="center"/>
          </w:tcPr>
          <w:p>
            <w:pPr>
              <w:spacing w:before="78" w:line="221" w:lineRule="auto"/>
              <w:jc w:val="center"/>
              <w:rPr>
                <w:rFonts w:ascii="宋体" w:hAnsi="宋体" w:eastAsia="宋体" w:cs="宋体"/>
                <w:sz w:val="24"/>
                <w:szCs w:val="24"/>
              </w:rPr>
            </w:pPr>
            <w:r>
              <w:rPr>
                <w:rFonts w:ascii="宋体" w:hAnsi="宋体" w:eastAsia="宋体" w:cs="宋体"/>
                <w:spacing w:val="-7"/>
                <w:sz w:val="24"/>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682" w:type="dxa"/>
            <w:tcBorders>
              <w:left w:val="single" w:color="000000" w:sz="6" w:space="0"/>
            </w:tcBorders>
            <w:vAlign w:val="top"/>
          </w:tcPr>
          <w:p>
            <w:pPr>
              <w:spacing w:before="189" w:line="184" w:lineRule="auto"/>
              <w:ind w:left="160"/>
              <w:rPr>
                <w:rFonts w:ascii="宋体" w:hAnsi="宋体" w:eastAsia="宋体" w:cs="宋体"/>
                <w:sz w:val="24"/>
                <w:szCs w:val="24"/>
              </w:rPr>
            </w:pPr>
            <w:r>
              <w:rPr>
                <w:rFonts w:ascii="宋体" w:hAnsi="宋体" w:eastAsia="宋体" w:cs="宋体"/>
                <w:sz w:val="24"/>
                <w:szCs w:val="24"/>
              </w:rPr>
              <w:t>1</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682" w:type="dxa"/>
            <w:tcBorders>
              <w:left w:val="single" w:color="000000" w:sz="6" w:space="0"/>
            </w:tcBorders>
            <w:vAlign w:val="top"/>
          </w:tcPr>
          <w:p>
            <w:pPr>
              <w:spacing w:before="191" w:line="183" w:lineRule="auto"/>
              <w:ind w:left="145"/>
              <w:rPr>
                <w:rFonts w:ascii="宋体" w:hAnsi="宋体" w:eastAsia="宋体" w:cs="宋体"/>
                <w:sz w:val="24"/>
                <w:szCs w:val="24"/>
              </w:rPr>
            </w:pPr>
            <w:r>
              <w:rPr>
                <w:rFonts w:ascii="宋体" w:hAnsi="宋体" w:eastAsia="宋体" w:cs="宋体"/>
                <w:sz w:val="24"/>
                <w:szCs w:val="24"/>
              </w:rPr>
              <w:t>2</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682" w:type="dxa"/>
            <w:tcBorders>
              <w:left w:val="single" w:color="000000" w:sz="6" w:space="0"/>
            </w:tcBorders>
            <w:vAlign w:val="top"/>
          </w:tcPr>
          <w:p>
            <w:pPr>
              <w:spacing w:before="191" w:line="183" w:lineRule="auto"/>
              <w:ind w:left="147"/>
              <w:rPr>
                <w:rFonts w:ascii="宋体" w:hAnsi="宋体" w:eastAsia="宋体" w:cs="宋体"/>
                <w:sz w:val="24"/>
                <w:szCs w:val="24"/>
              </w:rPr>
            </w:pPr>
            <w:r>
              <w:rPr>
                <w:rFonts w:ascii="宋体" w:hAnsi="宋体" w:eastAsia="宋体" w:cs="宋体"/>
                <w:sz w:val="24"/>
                <w:szCs w:val="24"/>
              </w:rPr>
              <w:t>3</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682" w:type="dxa"/>
            <w:tcBorders>
              <w:left w:val="single" w:color="000000" w:sz="6" w:space="0"/>
            </w:tcBorders>
            <w:vAlign w:val="top"/>
          </w:tcPr>
          <w:p>
            <w:pPr>
              <w:spacing w:before="194" w:line="183" w:lineRule="auto"/>
              <w:ind w:left="141"/>
              <w:rPr>
                <w:rFonts w:ascii="宋体" w:hAnsi="宋体" w:eastAsia="宋体" w:cs="宋体"/>
                <w:sz w:val="24"/>
                <w:szCs w:val="24"/>
              </w:rPr>
            </w:pPr>
            <w:r>
              <w:rPr>
                <w:rFonts w:ascii="宋体" w:hAnsi="宋体" w:eastAsia="宋体" w:cs="宋体"/>
                <w:sz w:val="24"/>
                <w:szCs w:val="24"/>
              </w:rPr>
              <w:t>4</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682" w:type="dxa"/>
            <w:tcBorders>
              <w:left w:val="single" w:color="000000" w:sz="6" w:space="0"/>
            </w:tcBorders>
            <w:vAlign w:val="top"/>
          </w:tcPr>
          <w:p>
            <w:pPr>
              <w:spacing w:before="196" w:line="182" w:lineRule="auto"/>
              <w:ind w:left="147"/>
              <w:rPr>
                <w:rFonts w:ascii="宋体" w:hAnsi="宋体" w:eastAsia="宋体" w:cs="宋体"/>
                <w:sz w:val="24"/>
                <w:szCs w:val="24"/>
              </w:rPr>
            </w:pPr>
            <w:r>
              <w:rPr>
                <w:rFonts w:ascii="宋体" w:hAnsi="宋体" w:eastAsia="宋体" w:cs="宋体"/>
                <w:sz w:val="24"/>
                <w:szCs w:val="24"/>
              </w:rPr>
              <w:t>5</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682" w:type="dxa"/>
            <w:tcBorders>
              <w:left w:val="single" w:color="000000" w:sz="6" w:space="0"/>
            </w:tcBorders>
            <w:vAlign w:val="top"/>
          </w:tcPr>
          <w:p>
            <w:pPr>
              <w:spacing w:before="195" w:line="183" w:lineRule="auto"/>
              <w:ind w:left="144"/>
              <w:rPr>
                <w:rFonts w:ascii="宋体" w:hAnsi="宋体" w:eastAsia="宋体" w:cs="宋体"/>
                <w:sz w:val="24"/>
                <w:szCs w:val="24"/>
              </w:rPr>
            </w:pPr>
            <w:r>
              <w:rPr>
                <w:rFonts w:ascii="宋体" w:hAnsi="宋体" w:eastAsia="宋体" w:cs="宋体"/>
                <w:sz w:val="24"/>
                <w:szCs w:val="24"/>
              </w:rPr>
              <w:t>6</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682" w:type="dxa"/>
            <w:tcBorders>
              <w:left w:val="single" w:color="000000" w:sz="6" w:space="0"/>
            </w:tcBorders>
            <w:vAlign w:val="top"/>
          </w:tcPr>
          <w:p>
            <w:pPr>
              <w:spacing w:before="197" w:line="182" w:lineRule="auto"/>
              <w:ind w:left="148"/>
              <w:rPr>
                <w:rFonts w:ascii="宋体" w:hAnsi="宋体" w:eastAsia="宋体" w:cs="宋体"/>
                <w:sz w:val="24"/>
                <w:szCs w:val="24"/>
              </w:rPr>
            </w:pPr>
            <w:r>
              <w:rPr>
                <w:rFonts w:ascii="宋体" w:hAnsi="宋体" w:eastAsia="宋体" w:cs="宋体"/>
                <w:sz w:val="24"/>
                <w:szCs w:val="24"/>
              </w:rPr>
              <w:t>7</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682" w:type="dxa"/>
            <w:tcBorders>
              <w:left w:val="single" w:color="000000" w:sz="6" w:space="0"/>
            </w:tcBorders>
            <w:vAlign w:val="top"/>
          </w:tcPr>
          <w:p>
            <w:pPr>
              <w:spacing w:before="197" w:line="183" w:lineRule="auto"/>
              <w:ind w:left="143"/>
              <w:rPr>
                <w:rFonts w:ascii="宋体" w:hAnsi="宋体" w:eastAsia="宋体" w:cs="宋体"/>
                <w:sz w:val="24"/>
                <w:szCs w:val="24"/>
              </w:rPr>
            </w:pPr>
            <w:r>
              <w:rPr>
                <w:rFonts w:ascii="宋体" w:hAnsi="宋体" w:eastAsia="宋体" w:cs="宋体"/>
                <w:sz w:val="24"/>
                <w:szCs w:val="24"/>
              </w:rPr>
              <w:t>8</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682" w:type="dxa"/>
            <w:tcBorders>
              <w:left w:val="single" w:color="000000" w:sz="6" w:space="0"/>
            </w:tcBorders>
            <w:vAlign w:val="top"/>
          </w:tcPr>
          <w:p>
            <w:pPr>
              <w:spacing w:before="197" w:line="183" w:lineRule="auto"/>
              <w:ind w:left="143"/>
              <w:rPr>
                <w:rFonts w:ascii="宋体" w:hAnsi="宋体" w:eastAsia="宋体" w:cs="宋体"/>
                <w:sz w:val="24"/>
                <w:szCs w:val="24"/>
              </w:rPr>
            </w:pPr>
            <w:r>
              <w:rPr>
                <w:rFonts w:ascii="宋体" w:hAnsi="宋体" w:eastAsia="宋体" w:cs="宋体"/>
                <w:sz w:val="24"/>
                <w:szCs w:val="24"/>
              </w:rPr>
              <w:t>9</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1" w:hRule="atLeast"/>
        </w:trPr>
        <w:tc>
          <w:tcPr>
            <w:tcW w:w="682" w:type="dxa"/>
            <w:tcBorders>
              <w:left w:val="single" w:color="000000" w:sz="6" w:space="0"/>
            </w:tcBorders>
            <w:vAlign w:val="top"/>
          </w:tcPr>
          <w:p>
            <w:pPr>
              <w:spacing w:before="199" w:line="184" w:lineRule="auto"/>
              <w:ind w:left="100"/>
              <w:rPr>
                <w:rFonts w:ascii="宋体" w:hAnsi="宋体" w:eastAsia="宋体" w:cs="宋体"/>
                <w:sz w:val="24"/>
                <w:szCs w:val="24"/>
              </w:rPr>
            </w:pPr>
            <w:r>
              <w:rPr>
                <w:rFonts w:ascii="宋体" w:hAnsi="宋体" w:eastAsia="宋体" w:cs="宋体"/>
                <w:spacing w:val="-14"/>
                <w:sz w:val="24"/>
                <w:szCs w:val="24"/>
              </w:rPr>
              <w:t>10</w:t>
            </w:r>
          </w:p>
        </w:tc>
        <w:tc>
          <w:tcPr>
            <w:tcW w:w="2495" w:type="dxa"/>
            <w:vAlign w:val="top"/>
          </w:tcPr>
          <w:p>
            <w:pPr>
              <w:pStyle w:val="13"/>
            </w:pPr>
          </w:p>
        </w:tc>
        <w:tc>
          <w:tcPr>
            <w:tcW w:w="3745" w:type="dxa"/>
            <w:tcBorders>
              <w:right w:val="single" w:color="000000" w:sz="6" w:space="0"/>
            </w:tcBorders>
            <w:vAlign w:val="top"/>
          </w:tcPr>
          <w:p>
            <w:pPr>
              <w:pStyle w:val="13"/>
            </w:pPr>
          </w:p>
        </w:tc>
        <w:tc>
          <w:tcPr>
            <w:tcW w:w="1751" w:type="dxa"/>
            <w:tcBorders>
              <w:left w:val="single" w:color="000000" w:sz="6" w:space="0"/>
              <w:right w:val="single" w:color="000000" w:sz="6" w:space="0"/>
            </w:tcBorders>
            <w:vAlign w:val="top"/>
          </w:tcPr>
          <w:p>
            <w:pPr>
              <w:pStyle w:val="13"/>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7" w:hRule="atLeast"/>
        </w:trPr>
        <w:tc>
          <w:tcPr>
            <w:tcW w:w="3177" w:type="dxa"/>
            <w:gridSpan w:val="2"/>
            <w:tcBorders>
              <w:left w:val="single" w:color="000000" w:sz="6" w:space="0"/>
              <w:bottom w:val="single" w:color="000000" w:sz="6" w:space="0"/>
            </w:tcBorders>
            <w:vAlign w:val="top"/>
          </w:tcPr>
          <w:p>
            <w:pPr>
              <w:pStyle w:val="13"/>
              <w:spacing w:line="402" w:lineRule="auto"/>
            </w:pPr>
          </w:p>
          <w:p>
            <w:pPr>
              <w:spacing w:before="78" w:line="218" w:lineRule="auto"/>
              <w:ind w:left="1112"/>
              <w:rPr>
                <w:rFonts w:ascii="宋体" w:hAnsi="宋体" w:eastAsia="宋体" w:cs="宋体"/>
                <w:sz w:val="24"/>
                <w:szCs w:val="24"/>
              </w:rPr>
            </w:pPr>
            <w:r>
              <w:rPr>
                <w:rFonts w:ascii="宋体" w:hAnsi="宋体" w:eastAsia="宋体" w:cs="宋体"/>
                <w:spacing w:val="-4"/>
                <w:sz w:val="24"/>
                <w:szCs w:val="24"/>
              </w:rPr>
              <w:t>投标总价</w:t>
            </w:r>
          </w:p>
        </w:tc>
        <w:tc>
          <w:tcPr>
            <w:tcW w:w="5496" w:type="dxa"/>
            <w:gridSpan w:val="2"/>
            <w:tcBorders>
              <w:bottom w:val="single" w:color="000000" w:sz="6" w:space="0"/>
              <w:right w:val="single" w:color="000000" w:sz="6" w:space="0"/>
            </w:tcBorders>
            <w:vAlign w:val="top"/>
          </w:tcPr>
          <w:p>
            <w:pPr>
              <w:spacing w:before="233" w:line="220" w:lineRule="auto"/>
              <w:ind w:left="31"/>
              <w:outlineLvl w:val="1"/>
              <w:rPr>
                <w:rFonts w:ascii="宋体" w:hAnsi="宋体" w:eastAsia="宋体" w:cs="宋体"/>
                <w:sz w:val="24"/>
                <w:szCs w:val="24"/>
              </w:rPr>
            </w:pPr>
            <w:r>
              <w:rPr>
                <w:rFonts w:ascii="宋体" w:hAnsi="宋体" w:eastAsia="宋体" w:cs="宋体"/>
                <w:spacing w:val="-5"/>
                <w:sz w:val="24"/>
                <w:szCs w:val="24"/>
              </w:rPr>
              <w:t>大写：</w:t>
            </w:r>
          </w:p>
          <w:p>
            <w:pPr>
              <w:spacing w:before="249" w:line="221" w:lineRule="auto"/>
              <w:ind w:left="34"/>
              <w:rPr>
                <w:rFonts w:ascii="宋体" w:hAnsi="宋体" w:eastAsia="宋体" w:cs="宋体"/>
                <w:sz w:val="24"/>
                <w:szCs w:val="24"/>
              </w:rPr>
            </w:pPr>
            <w:r>
              <w:rPr>
                <w:rFonts w:ascii="宋体" w:hAnsi="宋体" w:eastAsia="宋体" w:cs="宋体"/>
                <w:spacing w:val="-6"/>
                <w:sz w:val="24"/>
                <w:szCs w:val="24"/>
              </w:rPr>
              <w:t>小写：</w:t>
            </w:r>
          </w:p>
        </w:tc>
      </w:tr>
    </w:tbl>
    <w:p/>
    <w:p/>
    <w:p>
      <w:pPr>
        <w:spacing w:before="78" w:line="219" w:lineRule="auto"/>
        <w:ind w:firstLine="3198" w:firstLineChars="130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投标供应商</w:t>
      </w:r>
      <w:r>
        <w:rPr>
          <w:rFonts w:ascii="宋体" w:hAnsi="宋体" w:eastAsia="宋体" w:cs="宋体"/>
          <w:spacing w:val="-15"/>
          <w:sz w:val="24"/>
          <w:szCs w:val="24"/>
          <w14:textOutline w14:w="4358"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5"/>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p>
    <w:p>
      <w:pPr>
        <w:spacing w:before="215" w:line="219" w:lineRule="auto"/>
        <w:ind w:left="5154"/>
        <w:rPr>
          <w:rFonts w:ascii="宋体" w:hAnsi="宋体" w:eastAsia="宋体" w:cs="宋体"/>
          <w:spacing w:val="2"/>
          <w:sz w:val="24"/>
          <w:szCs w:val="24"/>
          <w14:textOutline w14:w="4358" w14:cap="sq" w14:cmpd="sng">
            <w14:solidFill>
              <w14:srgbClr w14:val="000000"/>
            </w14:solidFill>
            <w14:prstDash w14:val="solid"/>
            <w14:bevel/>
          </w14:textOutline>
        </w:rPr>
      </w:pPr>
    </w:p>
    <w:p>
      <w:pPr>
        <w:spacing w:before="215" w:line="219" w:lineRule="auto"/>
        <w:ind w:firstLine="3172" w:firstLineChars="1300"/>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法定代表人或委托代理人</w:t>
      </w:r>
      <w:r>
        <w:rPr>
          <w:rFonts w:ascii="宋体" w:hAnsi="宋体" w:eastAsia="宋体" w:cs="宋体"/>
          <w:spacing w:val="-14"/>
          <w:sz w:val="24"/>
          <w:szCs w:val="24"/>
          <w14:textOutline w14:w="4358"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4"/>
          <w:sz w:val="24"/>
          <w:szCs w:val="24"/>
          <w14:textOutline w14:w="4358" w14:cap="sq" w14:cmpd="sng">
            <w14:solidFill>
              <w14:srgbClr w14:val="000000"/>
            </w14:solidFill>
            <w14:prstDash w14:val="solid"/>
            <w14:bevel/>
          </w14:textOutline>
        </w:rPr>
        <w:t>（</w:t>
      </w:r>
      <w:r>
        <w:rPr>
          <w:rFonts w:ascii="宋体" w:hAnsi="宋体" w:eastAsia="宋体" w:cs="宋体"/>
          <w:spacing w:val="2"/>
          <w:sz w:val="24"/>
          <w:szCs w:val="24"/>
          <w14:textOutline w14:w="4358" w14:cap="sq" w14:cmpd="sng">
            <w14:solidFill>
              <w14:srgbClr w14:val="000000"/>
            </w14:solidFill>
            <w14:prstDash w14:val="solid"/>
            <w14:bevel/>
          </w14:textOutline>
        </w:rPr>
        <w:t>签字</w:t>
      </w:r>
      <w:r>
        <w:rPr>
          <w:rFonts w:ascii="宋体" w:hAnsi="宋体" w:eastAsia="宋体" w:cs="宋体"/>
          <w:spacing w:val="2"/>
          <w:sz w:val="24"/>
          <w:szCs w:val="24"/>
          <w14:textOutline w14:w="4356" w14:cap="sq" w14:cmpd="sng">
            <w14:solidFill>
              <w14:srgbClr w14:val="000000"/>
            </w14:solidFill>
            <w14:prstDash w14:val="solid"/>
            <w14:bevel/>
          </w14:textOutline>
        </w:rPr>
        <w:t>或盖章</w:t>
      </w:r>
      <w:r>
        <w:rPr>
          <w:rFonts w:ascii="宋体" w:hAnsi="宋体" w:eastAsia="宋体" w:cs="宋体"/>
          <w:spacing w:val="2"/>
          <w:sz w:val="24"/>
          <w:szCs w:val="24"/>
          <w14:textOutline w14:w="4358" w14:cap="sq" w14:cmpd="sng">
            <w14:solidFill>
              <w14:srgbClr w14:val="000000"/>
            </w14:solidFill>
            <w14:prstDash w14:val="solid"/>
            <w14:bevel/>
          </w14:textOutline>
        </w:rPr>
        <w:t>）</w:t>
      </w:r>
    </w:p>
    <w:p>
      <w:pPr>
        <w:spacing w:before="215" w:line="219" w:lineRule="auto"/>
        <w:ind w:firstLine="3108" w:firstLineChars="1400"/>
        <w:rPr>
          <w:rFonts w:ascii="宋体" w:hAnsi="宋体" w:eastAsia="宋体" w:cs="宋体"/>
          <w:spacing w:val="-9"/>
          <w:sz w:val="24"/>
          <w:szCs w:val="24"/>
          <w14:textOutline w14:w="4358" w14:cap="sq" w14:cmpd="sng">
            <w14:solidFill>
              <w14:srgbClr w14:val="000000"/>
            </w14:solidFill>
            <w14:prstDash w14:val="solid"/>
            <w14:bevel/>
          </w14:textOutline>
        </w:rPr>
      </w:pPr>
    </w:p>
    <w:p>
      <w:pPr>
        <w:spacing w:before="215" w:line="219" w:lineRule="auto"/>
        <w:ind w:firstLine="4662" w:firstLineChars="2100"/>
        <w:rPr>
          <w:rFonts w:ascii="宋体" w:hAnsi="宋体" w:eastAsia="宋体" w:cs="宋体"/>
          <w:sz w:val="24"/>
          <w:szCs w:val="24"/>
        </w:rPr>
      </w:pPr>
      <w:r>
        <w:rPr>
          <w:rFonts w:ascii="宋体" w:hAnsi="宋体" w:eastAsia="宋体" w:cs="宋体"/>
          <w:spacing w:val="-9"/>
          <w:sz w:val="24"/>
          <w:szCs w:val="24"/>
          <w14:textOutline w14:w="4358" w14:cap="sq" w14:cmpd="sng">
            <w14:solidFill>
              <w14:srgbClr w14:val="000000"/>
            </w14:solidFill>
            <w14:prstDash w14:val="solid"/>
            <w14:bevel/>
          </w14:textOutline>
        </w:rPr>
        <w:t>年</w:t>
      </w:r>
      <w:r>
        <w:rPr>
          <w:rFonts w:ascii="宋体" w:hAnsi="宋体" w:eastAsia="宋体" w:cs="宋体"/>
          <w:spacing w:val="4"/>
          <w:sz w:val="24"/>
          <w:szCs w:val="24"/>
        </w:rPr>
        <w:t xml:space="preserve">    </w:t>
      </w:r>
      <w:r>
        <w:rPr>
          <w:rFonts w:ascii="宋体" w:hAnsi="宋体" w:eastAsia="宋体" w:cs="宋体"/>
          <w:spacing w:val="-9"/>
          <w:sz w:val="24"/>
          <w:szCs w:val="24"/>
          <w14:textOutline w14:w="4358" w14:cap="sq" w14:cmpd="sng">
            <w14:solidFill>
              <w14:srgbClr w14:val="000000"/>
            </w14:solidFill>
            <w14:prstDash w14:val="solid"/>
            <w14:bevel/>
          </w14:textOutline>
        </w:rPr>
        <w:t>月</w:t>
      </w:r>
      <w:r>
        <w:rPr>
          <w:rFonts w:ascii="宋体" w:hAnsi="宋体" w:eastAsia="宋体" w:cs="宋体"/>
          <w:spacing w:val="13"/>
          <w:sz w:val="24"/>
          <w:szCs w:val="24"/>
        </w:rPr>
        <w:t xml:space="preserve">    </w:t>
      </w:r>
      <w:r>
        <w:rPr>
          <w:rFonts w:ascii="宋体" w:hAnsi="宋体" w:eastAsia="宋体" w:cs="宋体"/>
          <w:spacing w:val="-9"/>
          <w:sz w:val="24"/>
          <w:szCs w:val="24"/>
          <w14:textOutline w14:w="4358" w14:cap="sq" w14:cmpd="sng">
            <w14:solidFill>
              <w14:srgbClr w14:val="000000"/>
            </w14:solidFill>
            <w14:prstDash w14:val="solid"/>
            <w14:bevel/>
          </w14:textOutline>
        </w:rPr>
        <w:t>日</w:t>
      </w:r>
    </w:p>
    <w:p/>
    <w:p/>
    <w:p/>
    <w:p/>
    <w:p>
      <w:pPr>
        <w:rPr>
          <w:sz w:val="24"/>
          <w:szCs w:val="24"/>
        </w:rPr>
      </w:pPr>
      <w:r>
        <w:rPr>
          <w:rFonts w:hint="eastAsia"/>
          <w:sz w:val="24"/>
          <w:szCs w:val="24"/>
          <w:lang w:val="en-US" w:eastAsia="zh-CN"/>
        </w:rPr>
        <w:t>注：详见2024年农村公路日常养护（县道）项目明细表。</w:t>
      </w:r>
    </w:p>
    <w:p/>
    <w:p/>
    <w:p/>
    <w:p/>
    <w:p/>
    <w:p>
      <w:pPr>
        <w:spacing w:before="91" w:line="219" w:lineRule="auto"/>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pPr>
    </w:p>
    <w:p>
      <w:pPr>
        <w:spacing w:before="91" w:line="219" w:lineRule="auto"/>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pPr>
      <w:r>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t>13.2              人员配备表</w:t>
      </w:r>
    </w:p>
    <w:p>
      <w:pPr>
        <w:spacing w:before="91" w:line="219" w:lineRule="auto"/>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pPr>
    </w:p>
    <w:p>
      <w:pPr>
        <w:spacing w:before="188" w:line="219" w:lineRule="auto"/>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项目名称：</w:t>
      </w:r>
      <w:r>
        <w:rPr>
          <w:rFonts w:ascii="宋体" w:hAnsi="宋体" w:eastAsia="宋体" w:cs="宋体"/>
          <w:spacing w:val="1"/>
          <w:sz w:val="24"/>
          <w:szCs w:val="24"/>
        </w:rPr>
        <w:t xml:space="preserve">                                        </w:t>
      </w:r>
      <w:r>
        <w:rPr>
          <w:rFonts w:ascii="宋体" w:hAnsi="宋体" w:eastAsia="宋体" w:cs="宋体"/>
          <w:spacing w:val="-3"/>
          <w:sz w:val="24"/>
          <w:szCs w:val="24"/>
          <w14:textOutline w14:w="4358" w14:cap="sq" w14:cmpd="sng">
            <w14:solidFill>
              <w14:srgbClr w14:val="000000"/>
            </w14:solidFill>
            <w14:prstDash w14:val="solid"/>
            <w14:bevel/>
          </w14:textOutline>
        </w:rPr>
        <w:t>项目编号：</w:t>
      </w:r>
    </w:p>
    <w:tbl>
      <w:tblPr>
        <w:tblStyle w:val="12"/>
        <w:tblpPr w:leftFromText="180" w:rightFromText="180" w:vertAnchor="text" w:horzAnchor="page" w:tblpX="1853" w:tblpY="465"/>
        <w:tblOverlap w:val="never"/>
        <w:tblW w:w="88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4"/>
        <w:gridCol w:w="2087"/>
        <w:gridCol w:w="1940"/>
        <w:gridCol w:w="2287"/>
        <w:gridCol w:w="134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164" w:type="dxa"/>
            <w:vAlign w:val="top"/>
          </w:tcPr>
          <w:p>
            <w:pPr>
              <w:spacing w:before="135" w:line="219" w:lineRule="auto"/>
              <w:ind w:left="289"/>
              <w:rPr>
                <w:rFonts w:ascii="宋体" w:hAnsi="宋体" w:eastAsia="宋体" w:cs="宋体"/>
                <w:sz w:val="24"/>
                <w:szCs w:val="24"/>
              </w:rPr>
            </w:pPr>
            <w:r>
              <w:rPr>
                <w:rFonts w:ascii="宋体" w:hAnsi="宋体" w:eastAsia="宋体" w:cs="宋体"/>
                <w:spacing w:val="-5"/>
                <w:sz w:val="24"/>
                <w:szCs w:val="24"/>
              </w:rPr>
              <w:t>姓</w:t>
            </w:r>
            <w:r>
              <w:rPr>
                <w:rFonts w:ascii="宋体" w:hAnsi="宋体" w:eastAsia="宋体" w:cs="宋体"/>
                <w:spacing w:val="12"/>
                <w:sz w:val="24"/>
                <w:szCs w:val="24"/>
              </w:rPr>
              <w:t xml:space="preserve"> </w:t>
            </w:r>
            <w:r>
              <w:rPr>
                <w:rFonts w:ascii="宋体" w:hAnsi="宋体" w:eastAsia="宋体" w:cs="宋体"/>
                <w:spacing w:val="-5"/>
                <w:sz w:val="24"/>
                <w:szCs w:val="24"/>
              </w:rPr>
              <w:t>名</w:t>
            </w:r>
          </w:p>
        </w:tc>
        <w:tc>
          <w:tcPr>
            <w:tcW w:w="2087" w:type="dxa"/>
            <w:vAlign w:val="top"/>
          </w:tcPr>
          <w:p>
            <w:pPr>
              <w:spacing w:before="134" w:line="220" w:lineRule="auto"/>
              <w:ind w:left="571"/>
              <w:rPr>
                <w:rFonts w:ascii="宋体" w:hAnsi="宋体" w:eastAsia="宋体" w:cs="宋体"/>
                <w:sz w:val="24"/>
                <w:szCs w:val="24"/>
              </w:rPr>
            </w:pPr>
            <w:r>
              <w:rPr>
                <w:rFonts w:ascii="宋体" w:hAnsi="宋体" w:eastAsia="宋体" w:cs="宋体"/>
                <w:spacing w:val="-3"/>
                <w:sz w:val="24"/>
                <w:szCs w:val="24"/>
              </w:rPr>
              <w:t>专业职称</w:t>
            </w:r>
          </w:p>
        </w:tc>
        <w:tc>
          <w:tcPr>
            <w:tcW w:w="1940" w:type="dxa"/>
            <w:vAlign w:val="top"/>
          </w:tcPr>
          <w:p>
            <w:pPr>
              <w:spacing w:before="135" w:line="219" w:lineRule="auto"/>
              <w:ind w:left="430"/>
              <w:rPr>
                <w:rFonts w:ascii="宋体" w:hAnsi="宋体" w:eastAsia="宋体" w:cs="宋体"/>
                <w:sz w:val="24"/>
                <w:szCs w:val="24"/>
              </w:rPr>
            </w:pPr>
            <w:r>
              <w:rPr>
                <w:rFonts w:ascii="宋体" w:hAnsi="宋体" w:eastAsia="宋体" w:cs="宋体"/>
                <w:spacing w:val="-3"/>
                <w:sz w:val="24"/>
                <w:szCs w:val="24"/>
              </w:rPr>
              <w:t>从事专业年限</w:t>
            </w:r>
          </w:p>
        </w:tc>
        <w:tc>
          <w:tcPr>
            <w:tcW w:w="2287" w:type="dxa"/>
            <w:vAlign w:val="top"/>
          </w:tcPr>
          <w:p>
            <w:pPr>
              <w:spacing w:before="134" w:line="219" w:lineRule="auto"/>
              <w:ind w:left="621"/>
              <w:rPr>
                <w:rFonts w:ascii="宋体" w:hAnsi="宋体" w:eastAsia="宋体" w:cs="宋体"/>
                <w:sz w:val="24"/>
                <w:szCs w:val="24"/>
              </w:rPr>
            </w:pPr>
            <w:r>
              <w:rPr>
                <w:rFonts w:ascii="宋体" w:hAnsi="宋体" w:eastAsia="宋体" w:cs="宋体"/>
                <w:spacing w:val="-3"/>
                <w:sz w:val="24"/>
                <w:szCs w:val="24"/>
              </w:rPr>
              <w:t>证书编号</w:t>
            </w:r>
          </w:p>
        </w:tc>
        <w:tc>
          <w:tcPr>
            <w:tcW w:w="1341" w:type="dxa"/>
            <w:vAlign w:val="top"/>
          </w:tcPr>
          <w:p>
            <w:pPr>
              <w:spacing w:before="134" w:line="221" w:lineRule="auto"/>
              <w:ind w:left="479"/>
              <w:rPr>
                <w:rFonts w:ascii="宋体" w:hAnsi="宋体" w:eastAsia="宋体" w:cs="宋体"/>
                <w:sz w:val="24"/>
                <w:szCs w:val="24"/>
              </w:rPr>
            </w:pPr>
            <w:r>
              <w:rPr>
                <w:rFonts w:ascii="宋体" w:hAnsi="宋体" w:eastAsia="宋体" w:cs="宋体"/>
                <w:spacing w:val="-7"/>
                <w:sz w:val="24"/>
                <w:szCs w:val="24"/>
              </w:rPr>
              <w:t>备</w:t>
            </w:r>
            <w:r>
              <w:rPr>
                <w:rFonts w:ascii="宋体" w:hAnsi="宋体" w:eastAsia="宋体" w:cs="宋体"/>
                <w:spacing w:val="3"/>
                <w:sz w:val="24"/>
                <w:szCs w:val="24"/>
              </w:rPr>
              <w:t xml:space="preserve">   </w:t>
            </w:r>
            <w:r>
              <w:rPr>
                <w:rFonts w:ascii="宋体" w:hAnsi="宋体" w:eastAsia="宋体" w:cs="宋体"/>
                <w:spacing w:val="-7"/>
                <w:sz w:val="24"/>
                <w:szCs w:val="24"/>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1164" w:type="dxa"/>
            <w:vAlign w:val="top"/>
          </w:tcPr>
          <w:p>
            <w:pPr>
              <w:pStyle w:val="13"/>
            </w:pPr>
          </w:p>
        </w:tc>
        <w:tc>
          <w:tcPr>
            <w:tcW w:w="2087" w:type="dxa"/>
            <w:vAlign w:val="top"/>
          </w:tcPr>
          <w:p>
            <w:pPr>
              <w:pStyle w:val="13"/>
            </w:pPr>
          </w:p>
        </w:tc>
        <w:tc>
          <w:tcPr>
            <w:tcW w:w="1940" w:type="dxa"/>
            <w:vAlign w:val="top"/>
          </w:tcPr>
          <w:p>
            <w:pPr>
              <w:pStyle w:val="13"/>
            </w:pPr>
          </w:p>
        </w:tc>
        <w:tc>
          <w:tcPr>
            <w:tcW w:w="2287" w:type="dxa"/>
            <w:vAlign w:val="top"/>
          </w:tcPr>
          <w:p>
            <w:pPr>
              <w:pStyle w:val="13"/>
            </w:pPr>
          </w:p>
        </w:tc>
        <w:tc>
          <w:tcPr>
            <w:tcW w:w="1341" w:type="dxa"/>
            <w:vAlign w:val="top"/>
          </w:tcPr>
          <w:p>
            <w:pPr>
              <w:pStyle w:val="13"/>
            </w:pPr>
          </w:p>
        </w:tc>
      </w:tr>
    </w:tbl>
    <w:p>
      <w:pPr>
        <w:spacing w:before="91" w:line="219" w:lineRule="auto"/>
        <w:rPr>
          <w:rFonts w:hint="default" w:ascii="宋体" w:hAnsi="宋体" w:eastAsia="宋体" w:cs="宋体"/>
          <w:spacing w:val="-3"/>
          <w:sz w:val="28"/>
          <w:szCs w:val="28"/>
          <w:lang w:val="en-US" w:eastAsia="zh-CN"/>
          <w14:textOutline w14:w="5103" w14:cap="sq" w14:cmpd="sng">
            <w14:solidFill>
              <w14:srgbClr w14:val="000000"/>
            </w14:solidFill>
            <w14:prstDash w14:val="solid"/>
            <w14:bevel/>
          </w14:textOutline>
        </w:rPr>
      </w:pPr>
    </w:p>
    <w:p>
      <w:pPr>
        <w:spacing w:before="91" w:line="219" w:lineRule="auto"/>
        <w:rPr>
          <w:rFonts w:hint="default" w:ascii="宋体" w:hAnsi="宋体" w:eastAsia="宋体" w:cs="宋体"/>
          <w:spacing w:val="-3"/>
          <w:sz w:val="28"/>
          <w:szCs w:val="28"/>
          <w:lang w:val="en-US" w:eastAsia="zh-CN"/>
          <w14:textOutline w14:w="5103" w14:cap="sq" w14:cmpd="sng">
            <w14:solidFill>
              <w14:srgbClr w14:val="000000"/>
            </w14:solidFill>
            <w14:prstDash w14:val="solid"/>
            <w14:bevel/>
          </w14:textOutline>
        </w:rPr>
      </w:pPr>
    </w:p>
    <w:p/>
    <w:p/>
    <w:p>
      <w:pPr>
        <w:rPr>
          <w:rFonts w:ascii="宋体" w:hAnsi="宋体" w:eastAsia="宋体" w:cs="宋体"/>
          <w:sz w:val="24"/>
          <w:szCs w:val="24"/>
          <w14:textOutline w14:w="4358" w14:cap="sq" w14:cmpd="sng">
            <w14:solidFill>
              <w14:srgbClr w14:val="000000"/>
            </w14:solidFill>
            <w14:prstDash w14:val="solid"/>
            <w14:bevel/>
          </w14:textOutline>
        </w:rPr>
      </w:pPr>
      <w:r>
        <w:rPr>
          <w:rFonts w:ascii="宋体" w:hAnsi="宋体" w:eastAsia="宋体" w:cs="宋体"/>
          <w:sz w:val="24"/>
          <w:szCs w:val="24"/>
          <w14:textOutline w14:w="4358" w14:cap="sq" w14:cmpd="sng">
            <w14:solidFill>
              <w14:srgbClr w14:val="000000"/>
            </w14:solidFill>
            <w14:prstDash w14:val="solid"/>
            <w14:bevel/>
          </w14:textOutline>
        </w:rPr>
        <w:t>注：投标单位可根据具体情况加行，所有人员相关证件附后；</w:t>
      </w:r>
    </w:p>
    <w:p>
      <w:pPr>
        <w:rPr>
          <w:rFonts w:ascii="宋体" w:hAnsi="宋体" w:eastAsia="宋体" w:cs="宋体"/>
          <w:sz w:val="24"/>
          <w:szCs w:val="24"/>
          <w14:textOutline w14:w="4358" w14:cap="sq" w14:cmpd="sng">
            <w14:solidFill>
              <w14:srgbClr w14:val="000000"/>
            </w14:solidFill>
            <w14:prstDash w14:val="solid"/>
            <w14:bevel/>
          </w14:textOutline>
        </w:rPr>
      </w:pPr>
    </w:p>
    <w:p>
      <w:pPr>
        <w:rPr>
          <w:rFonts w:ascii="宋体" w:hAnsi="宋体" w:eastAsia="宋体" w:cs="宋体"/>
          <w:sz w:val="24"/>
          <w:szCs w:val="24"/>
          <w14:textOutline w14:w="4358" w14:cap="sq" w14:cmpd="sng">
            <w14:solidFill>
              <w14:srgbClr w14:val="000000"/>
            </w14:solidFill>
            <w14:prstDash w14:val="solid"/>
            <w14:bevel/>
          </w14:textOutline>
        </w:rPr>
      </w:pPr>
    </w:p>
    <w:p>
      <w:pPr>
        <w:rPr>
          <w:rFonts w:ascii="宋体" w:hAnsi="宋体" w:eastAsia="宋体" w:cs="宋体"/>
          <w:sz w:val="24"/>
          <w:szCs w:val="24"/>
          <w14:textOutline w14:w="4358" w14:cap="sq" w14:cmpd="sng">
            <w14:solidFill>
              <w14:srgbClr w14:val="000000"/>
            </w14:solidFill>
            <w14:prstDash w14:val="solid"/>
            <w14:bevel/>
          </w14:textOutline>
        </w:rPr>
      </w:pPr>
    </w:p>
    <w:p/>
    <w:p>
      <w:pPr>
        <w:spacing w:before="78" w:line="219" w:lineRule="auto"/>
        <w:ind w:firstLine="3198" w:firstLineChars="130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投标供应商</w:t>
      </w:r>
      <w:r>
        <w:rPr>
          <w:rFonts w:ascii="宋体" w:hAnsi="宋体" w:eastAsia="宋体" w:cs="宋体"/>
          <w:spacing w:val="-15"/>
          <w:sz w:val="24"/>
          <w:szCs w:val="24"/>
          <w14:textOutline w14:w="4358"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5"/>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p>
    <w:p>
      <w:pPr>
        <w:spacing w:before="215" w:line="219" w:lineRule="auto"/>
        <w:ind w:left="5154"/>
        <w:rPr>
          <w:rFonts w:ascii="宋体" w:hAnsi="宋体" w:eastAsia="宋体" w:cs="宋体"/>
          <w:spacing w:val="2"/>
          <w:sz w:val="24"/>
          <w:szCs w:val="24"/>
          <w14:textOutline w14:w="4358" w14:cap="sq" w14:cmpd="sng">
            <w14:solidFill>
              <w14:srgbClr w14:val="000000"/>
            </w14:solidFill>
            <w14:prstDash w14:val="solid"/>
            <w14:bevel/>
          </w14:textOutline>
        </w:rPr>
      </w:pPr>
    </w:p>
    <w:p>
      <w:pPr>
        <w:spacing w:before="215" w:line="219" w:lineRule="auto"/>
        <w:ind w:firstLine="3172" w:firstLineChars="1300"/>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法定代表人或委托代理人</w:t>
      </w:r>
      <w:r>
        <w:rPr>
          <w:rFonts w:ascii="宋体" w:hAnsi="宋体" w:eastAsia="宋体" w:cs="宋体"/>
          <w:spacing w:val="-14"/>
          <w:sz w:val="24"/>
          <w:szCs w:val="24"/>
          <w14:textOutline w14:w="4358"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4"/>
          <w:sz w:val="24"/>
          <w:szCs w:val="24"/>
          <w14:textOutline w14:w="4358" w14:cap="sq" w14:cmpd="sng">
            <w14:solidFill>
              <w14:srgbClr w14:val="000000"/>
            </w14:solidFill>
            <w14:prstDash w14:val="solid"/>
            <w14:bevel/>
          </w14:textOutline>
        </w:rPr>
        <w:t>（</w:t>
      </w:r>
      <w:r>
        <w:rPr>
          <w:rFonts w:ascii="宋体" w:hAnsi="宋体" w:eastAsia="宋体" w:cs="宋体"/>
          <w:spacing w:val="2"/>
          <w:sz w:val="24"/>
          <w:szCs w:val="24"/>
          <w14:textOutline w14:w="4358" w14:cap="sq" w14:cmpd="sng">
            <w14:solidFill>
              <w14:srgbClr w14:val="000000"/>
            </w14:solidFill>
            <w14:prstDash w14:val="solid"/>
            <w14:bevel/>
          </w14:textOutline>
        </w:rPr>
        <w:t>签字</w:t>
      </w:r>
      <w:r>
        <w:rPr>
          <w:rFonts w:ascii="宋体" w:hAnsi="宋体" w:eastAsia="宋体" w:cs="宋体"/>
          <w:spacing w:val="2"/>
          <w:sz w:val="24"/>
          <w:szCs w:val="24"/>
          <w14:textOutline w14:w="4356" w14:cap="sq" w14:cmpd="sng">
            <w14:solidFill>
              <w14:srgbClr w14:val="000000"/>
            </w14:solidFill>
            <w14:prstDash w14:val="solid"/>
            <w14:bevel/>
          </w14:textOutline>
        </w:rPr>
        <w:t>或盖章</w:t>
      </w:r>
      <w:r>
        <w:rPr>
          <w:rFonts w:ascii="宋体" w:hAnsi="宋体" w:eastAsia="宋体" w:cs="宋体"/>
          <w:spacing w:val="2"/>
          <w:sz w:val="24"/>
          <w:szCs w:val="24"/>
          <w14:textOutline w14:w="4358" w14:cap="sq" w14:cmpd="sng">
            <w14:solidFill>
              <w14:srgbClr w14:val="000000"/>
            </w14:solidFill>
            <w14:prstDash w14:val="solid"/>
            <w14:bevel/>
          </w14:textOutline>
        </w:rPr>
        <w:t>）</w:t>
      </w:r>
    </w:p>
    <w:p>
      <w:pPr>
        <w:spacing w:before="215" w:line="219" w:lineRule="auto"/>
        <w:ind w:firstLine="3108" w:firstLineChars="1400"/>
        <w:rPr>
          <w:rFonts w:ascii="宋体" w:hAnsi="宋体" w:eastAsia="宋体" w:cs="宋体"/>
          <w:spacing w:val="-9"/>
          <w:sz w:val="24"/>
          <w:szCs w:val="24"/>
          <w14:textOutline w14:w="4358" w14:cap="sq" w14:cmpd="sng">
            <w14:solidFill>
              <w14:srgbClr w14:val="000000"/>
            </w14:solidFill>
            <w14:prstDash w14:val="solid"/>
            <w14:bevel/>
          </w14:textOutline>
        </w:rPr>
      </w:pPr>
    </w:p>
    <w:p>
      <w:pPr>
        <w:spacing w:before="215" w:line="219" w:lineRule="auto"/>
        <w:ind w:firstLine="4662" w:firstLineChars="2100"/>
        <w:rPr>
          <w:rFonts w:ascii="宋体" w:hAnsi="宋体" w:eastAsia="宋体" w:cs="宋体"/>
          <w:sz w:val="24"/>
          <w:szCs w:val="24"/>
        </w:rPr>
      </w:pPr>
      <w:r>
        <w:rPr>
          <w:rFonts w:ascii="宋体" w:hAnsi="宋体" w:eastAsia="宋体" w:cs="宋体"/>
          <w:spacing w:val="-9"/>
          <w:sz w:val="24"/>
          <w:szCs w:val="24"/>
          <w14:textOutline w14:w="4358" w14:cap="sq" w14:cmpd="sng">
            <w14:solidFill>
              <w14:srgbClr w14:val="000000"/>
            </w14:solidFill>
            <w14:prstDash w14:val="solid"/>
            <w14:bevel/>
          </w14:textOutline>
        </w:rPr>
        <w:t>年</w:t>
      </w:r>
      <w:r>
        <w:rPr>
          <w:rFonts w:ascii="宋体" w:hAnsi="宋体" w:eastAsia="宋体" w:cs="宋体"/>
          <w:spacing w:val="4"/>
          <w:sz w:val="24"/>
          <w:szCs w:val="24"/>
        </w:rPr>
        <w:t xml:space="preserve">    </w:t>
      </w:r>
      <w:r>
        <w:rPr>
          <w:rFonts w:ascii="宋体" w:hAnsi="宋体" w:eastAsia="宋体" w:cs="宋体"/>
          <w:spacing w:val="-9"/>
          <w:sz w:val="24"/>
          <w:szCs w:val="24"/>
          <w14:textOutline w14:w="4358" w14:cap="sq" w14:cmpd="sng">
            <w14:solidFill>
              <w14:srgbClr w14:val="000000"/>
            </w14:solidFill>
            <w14:prstDash w14:val="solid"/>
            <w14:bevel/>
          </w14:textOutline>
        </w:rPr>
        <w:t>月</w:t>
      </w:r>
      <w:r>
        <w:rPr>
          <w:rFonts w:ascii="宋体" w:hAnsi="宋体" w:eastAsia="宋体" w:cs="宋体"/>
          <w:spacing w:val="13"/>
          <w:sz w:val="24"/>
          <w:szCs w:val="24"/>
        </w:rPr>
        <w:t xml:space="preserve">    </w:t>
      </w:r>
      <w:r>
        <w:rPr>
          <w:rFonts w:ascii="宋体" w:hAnsi="宋体" w:eastAsia="宋体" w:cs="宋体"/>
          <w:spacing w:val="-9"/>
          <w:sz w:val="24"/>
          <w:szCs w:val="24"/>
          <w14:textOutline w14:w="4358" w14:cap="sq" w14:cmpd="sng">
            <w14:solidFill>
              <w14:srgbClr w14:val="000000"/>
            </w14:solidFill>
            <w14:prstDash w14:val="solid"/>
            <w14:bevel/>
          </w14:textOutline>
        </w:rPr>
        <w:t>日</w:t>
      </w:r>
    </w:p>
    <w:p/>
    <w:p/>
    <w:p/>
    <w:p/>
    <w:p/>
    <w:p/>
    <w:p>
      <w:pPr>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pPr>
      <w:r>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t>13.3                   设备仪器配备表</w:t>
      </w:r>
    </w:p>
    <w:p>
      <w:pPr>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pPr>
    </w:p>
    <w:p>
      <w:pPr>
        <w:spacing w:before="188" w:line="219" w:lineRule="auto"/>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项目名称：</w:t>
      </w:r>
      <w:r>
        <w:rPr>
          <w:rFonts w:ascii="宋体" w:hAnsi="宋体" w:eastAsia="宋体" w:cs="宋体"/>
          <w:spacing w:val="1"/>
          <w:sz w:val="24"/>
          <w:szCs w:val="24"/>
        </w:rPr>
        <w:t xml:space="preserve">                                        </w:t>
      </w:r>
      <w:r>
        <w:rPr>
          <w:rFonts w:ascii="宋体" w:hAnsi="宋体" w:eastAsia="宋体" w:cs="宋体"/>
          <w:spacing w:val="-3"/>
          <w:sz w:val="24"/>
          <w:szCs w:val="24"/>
          <w14:textOutline w14:w="4358" w14:cap="sq" w14:cmpd="sng">
            <w14:solidFill>
              <w14:srgbClr w14:val="000000"/>
            </w14:solidFill>
            <w14:prstDash w14:val="solid"/>
            <w14:bevel/>
          </w14:textOutline>
        </w:rPr>
        <w:t>项目编号：</w:t>
      </w:r>
    </w:p>
    <w:p>
      <w:pPr>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pPr>
    </w:p>
    <w:tbl>
      <w:tblPr>
        <w:tblStyle w:val="12"/>
        <w:tblpPr w:leftFromText="180" w:rightFromText="180" w:vertAnchor="text" w:horzAnchor="page" w:tblpX="1826" w:tblpY="370"/>
        <w:tblOverlap w:val="never"/>
        <w:tblW w:w="892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9"/>
        <w:gridCol w:w="1991"/>
        <w:gridCol w:w="1705"/>
        <w:gridCol w:w="2045"/>
        <w:gridCol w:w="212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1059" w:type="dxa"/>
            <w:vAlign w:val="top"/>
          </w:tcPr>
          <w:p>
            <w:pPr>
              <w:spacing w:before="134" w:line="220" w:lineRule="auto"/>
              <w:ind w:left="290"/>
              <w:rPr>
                <w:rFonts w:ascii="宋体" w:hAnsi="宋体" w:eastAsia="宋体" w:cs="宋体"/>
                <w:sz w:val="24"/>
                <w:szCs w:val="24"/>
              </w:rPr>
            </w:pPr>
            <w:r>
              <w:rPr>
                <w:rFonts w:ascii="宋体" w:hAnsi="宋体" w:eastAsia="宋体" w:cs="宋体"/>
                <w:spacing w:val="-6"/>
                <w:sz w:val="24"/>
                <w:szCs w:val="24"/>
              </w:rPr>
              <w:t>专</w:t>
            </w:r>
            <w:r>
              <w:rPr>
                <w:rFonts w:ascii="宋体" w:hAnsi="宋体" w:eastAsia="宋体" w:cs="宋体"/>
                <w:spacing w:val="9"/>
                <w:sz w:val="24"/>
                <w:szCs w:val="24"/>
              </w:rPr>
              <w:t xml:space="preserve"> </w:t>
            </w:r>
            <w:r>
              <w:rPr>
                <w:rFonts w:ascii="宋体" w:hAnsi="宋体" w:eastAsia="宋体" w:cs="宋体"/>
                <w:spacing w:val="-6"/>
                <w:sz w:val="24"/>
                <w:szCs w:val="24"/>
              </w:rPr>
              <w:t>业</w:t>
            </w:r>
          </w:p>
        </w:tc>
        <w:tc>
          <w:tcPr>
            <w:tcW w:w="1991" w:type="dxa"/>
            <w:vAlign w:val="top"/>
          </w:tcPr>
          <w:p>
            <w:pPr>
              <w:spacing w:before="134" w:line="221" w:lineRule="auto"/>
              <w:ind w:left="813"/>
              <w:rPr>
                <w:rFonts w:ascii="宋体" w:hAnsi="宋体" w:eastAsia="宋体" w:cs="宋体"/>
                <w:sz w:val="24"/>
                <w:szCs w:val="24"/>
              </w:rPr>
            </w:pPr>
            <w:r>
              <w:rPr>
                <w:rFonts w:ascii="宋体" w:hAnsi="宋体" w:eastAsia="宋体" w:cs="宋体"/>
                <w:spacing w:val="-7"/>
                <w:sz w:val="24"/>
                <w:szCs w:val="24"/>
              </w:rPr>
              <w:t>设备</w:t>
            </w:r>
          </w:p>
        </w:tc>
        <w:tc>
          <w:tcPr>
            <w:tcW w:w="1705" w:type="dxa"/>
            <w:vAlign w:val="top"/>
          </w:tcPr>
          <w:p>
            <w:pPr>
              <w:spacing w:before="135" w:line="219" w:lineRule="auto"/>
              <w:ind w:left="394"/>
              <w:rPr>
                <w:rFonts w:ascii="宋体" w:hAnsi="宋体" w:eastAsia="宋体" w:cs="宋体"/>
                <w:sz w:val="24"/>
                <w:szCs w:val="24"/>
              </w:rPr>
            </w:pPr>
            <w:r>
              <w:rPr>
                <w:rFonts w:ascii="宋体" w:hAnsi="宋体" w:eastAsia="宋体" w:cs="宋体"/>
                <w:spacing w:val="-3"/>
                <w:sz w:val="24"/>
                <w:szCs w:val="24"/>
              </w:rPr>
              <w:t>规格型号</w:t>
            </w:r>
          </w:p>
        </w:tc>
        <w:tc>
          <w:tcPr>
            <w:tcW w:w="2045" w:type="dxa"/>
            <w:vAlign w:val="top"/>
          </w:tcPr>
          <w:p>
            <w:pPr>
              <w:spacing w:before="135" w:line="219" w:lineRule="auto"/>
              <w:ind w:left="774"/>
              <w:rPr>
                <w:rFonts w:ascii="宋体" w:hAnsi="宋体" w:eastAsia="宋体" w:cs="宋体"/>
                <w:sz w:val="24"/>
                <w:szCs w:val="24"/>
              </w:rPr>
            </w:pPr>
            <w:r>
              <w:rPr>
                <w:rFonts w:ascii="宋体" w:hAnsi="宋体" w:eastAsia="宋体" w:cs="宋体"/>
                <w:spacing w:val="-2"/>
                <w:sz w:val="24"/>
                <w:szCs w:val="24"/>
              </w:rPr>
              <w:t>拥有、租用</w:t>
            </w:r>
          </w:p>
        </w:tc>
        <w:tc>
          <w:tcPr>
            <w:tcW w:w="2128" w:type="dxa"/>
            <w:vAlign w:val="top"/>
          </w:tcPr>
          <w:p>
            <w:pPr>
              <w:spacing w:before="134" w:line="221" w:lineRule="auto"/>
              <w:ind w:left="599"/>
              <w:rPr>
                <w:rFonts w:ascii="宋体" w:hAnsi="宋体" w:eastAsia="宋体" w:cs="宋体"/>
                <w:sz w:val="24"/>
                <w:szCs w:val="24"/>
              </w:rPr>
            </w:pPr>
            <w:r>
              <w:rPr>
                <w:rFonts w:ascii="宋体" w:hAnsi="宋体" w:eastAsia="宋体" w:cs="宋体"/>
                <w:spacing w:val="-7"/>
                <w:sz w:val="24"/>
                <w:szCs w:val="24"/>
              </w:rPr>
              <w:t>备</w:t>
            </w:r>
            <w:r>
              <w:rPr>
                <w:rFonts w:ascii="宋体" w:hAnsi="宋体" w:eastAsia="宋体" w:cs="宋体"/>
                <w:spacing w:val="3"/>
                <w:sz w:val="24"/>
                <w:szCs w:val="24"/>
              </w:rPr>
              <w:t xml:space="preserve">   </w:t>
            </w:r>
            <w:r>
              <w:rPr>
                <w:rFonts w:ascii="宋体" w:hAnsi="宋体" w:eastAsia="宋体" w:cs="宋体"/>
                <w:spacing w:val="-7"/>
                <w:sz w:val="24"/>
                <w:szCs w:val="24"/>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3" w:hRule="atLeast"/>
        </w:trPr>
        <w:tc>
          <w:tcPr>
            <w:tcW w:w="1059" w:type="dxa"/>
            <w:vAlign w:val="top"/>
          </w:tcPr>
          <w:p>
            <w:pPr>
              <w:pStyle w:val="13"/>
            </w:pPr>
          </w:p>
        </w:tc>
        <w:tc>
          <w:tcPr>
            <w:tcW w:w="1991" w:type="dxa"/>
            <w:vAlign w:val="top"/>
          </w:tcPr>
          <w:p>
            <w:pPr>
              <w:pStyle w:val="13"/>
            </w:pPr>
          </w:p>
        </w:tc>
        <w:tc>
          <w:tcPr>
            <w:tcW w:w="1705" w:type="dxa"/>
            <w:vAlign w:val="top"/>
          </w:tcPr>
          <w:p>
            <w:pPr>
              <w:pStyle w:val="13"/>
            </w:pPr>
          </w:p>
        </w:tc>
        <w:tc>
          <w:tcPr>
            <w:tcW w:w="2045" w:type="dxa"/>
            <w:vAlign w:val="top"/>
          </w:tcPr>
          <w:p>
            <w:pPr>
              <w:pStyle w:val="13"/>
            </w:pPr>
          </w:p>
        </w:tc>
        <w:tc>
          <w:tcPr>
            <w:tcW w:w="2128"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1059" w:type="dxa"/>
            <w:vAlign w:val="top"/>
          </w:tcPr>
          <w:p>
            <w:pPr>
              <w:pStyle w:val="13"/>
            </w:pPr>
          </w:p>
        </w:tc>
        <w:tc>
          <w:tcPr>
            <w:tcW w:w="1991" w:type="dxa"/>
            <w:vAlign w:val="top"/>
          </w:tcPr>
          <w:p>
            <w:pPr>
              <w:pStyle w:val="13"/>
            </w:pPr>
          </w:p>
        </w:tc>
        <w:tc>
          <w:tcPr>
            <w:tcW w:w="1705" w:type="dxa"/>
            <w:vAlign w:val="top"/>
          </w:tcPr>
          <w:p>
            <w:pPr>
              <w:pStyle w:val="13"/>
            </w:pPr>
          </w:p>
        </w:tc>
        <w:tc>
          <w:tcPr>
            <w:tcW w:w="2045" w:type="dxa"/>
            <w:vAlign w:val="top"/>
          </w:tcPr>
          <w:p>
            <w:pPr>
              <w:pStyle w:val="13"/>
            </w:pPr>
          </w:p>
        </w:tc>
        <w:tc>
          <w:tcPr>
            <w:tcW w:w="2128"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1059" w:type="dxa"/>
            <w:vAlign w:val="top"/>
          </w:tcPr>
          <w:p>
            <w:pPr>
              <w:pStyle w:val="13"/>
            </w:pPr>
          </w:p>
        </w:tc>
        <w:tc>
          <w:tcPr>
            <w:tcW w:w="1991" w:type="dxa"/>
            <w:vAlign w:val="top"/>
          </w:tcPr>
          <w:p>
            <w:pPr>
              <w:pStyle w:val="13"/>
            </w:pPr>
          </w:p>
        </w:tc>
        <w:tc>
          <w:tcPr>
            <w:tcW w:w="1705" w:type="dxa"/>
            <w:vAlign w:val="top"/>
          </w:tcPr>
          <w:p>
            <w:pPr>
              <w:pStyle w:val="13"/>
            </w:pPr>
          </w:p>
        </w:tc>
        <w:tc>
          <w:tcPr>
            <w:tcW w:w="2045" w:type="dxa"/>
            <w:vAlign w:val="top"/>
          </w:tcPr>
          <w:p>
            <w:pPr>
              <w:pStyle w:val="13"/>
            </w:pPr>
          </w:p>
        </w:tc>
        <w:tc>
          <w:tcPr>
            <w:tcW w:w="2128"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1059" w:type="dxa"/>
            <w:vAlign w:val="top"/>
          </w:tcPr>
          <w:p>
            <w:pPr>
              <w:pStyle w:val="13"/>
            </w:pPr>
          </w:p>
        </w:tc>
        <w:tc>
          <w:tcPr>
            <w:tcW w:w="1991" w:type="dxa"/>
            <w:vAlign w:val="top"/>
          </w:tcPr>
          <w:p>
            <w:pPr>
              <w:pStyle w:val="13"/>
            </w:pPr>
          </w:p>
        </w:tc>
        <w:tc>
          <w:tcPr>
            <w:tcW w:w="1705" w:type="dxa"/>
            <w:vAlign w:val="top"/>
          </w:tcPr>
          <w:p>
            <w:pPr>
              <w:pStyle w:val="13"/>
            </w:pPr>
          </w:p>
        </w:tc>
        <w:tc>
          <w:tcPr>
            <w:tcW w:w="2045" w:type="dxa"/>
            <w:vAlign w:val="top"/>
          </w:tcPr>
          <w:p>
            <w:pPr>
              <w:pStyle w:val="13"/>
            </w:pPr>
          </w:p>
        </w:tc>
        <w:tc>
          <w:tcPr>
            <w:tcW w:w="2128"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1059" w:type="dxa"/>
            <w:vAlign w:val="top"/>
          </w:tcPr>
          <w:p>
            <w:pPr>
              <w:pStyle w:val="13"/>
            </w:pPr>
          </w:p>
        </w:tc>
        <w:tc>
          <w:tcPr>
            <w:tcW w:w="1991" w:type="dxa"/>
            <w:vAlign w:val="top"/>
          </w:tcPr>
          <w:p>
            <w:pPr>
              <w:pStyle w:val="13"/>
            </w:pPr>
          </w:p>
        </w:tc>
        <w:tc>
          <w:tcPr>
            <w:tcW w:w="1705" w:type="dxa"/>
            <w:vAlign w:val="top"/>
          </w:tcPr>
          <w:p>
            <w:pPr>
              <w:pStyle w:val="13"/>
            </w:pPr>
          </w:p>
        </w:tc>
        <w:tc>
          <w:tcPr>
            <w:tcW w:w="2045" w:type="dxa"/>
            <w:vAlign w:val="top"/>
          </w:tcPr>
          <w:p>
            <w:pPr>
              <w:pStyle w:val="13"/>
            </w:pPr>
          </w:p>
        </w:tc>
        <w:tc>
          <w:tcPr>
            <w:tcW w:w="2128" w:type="dxa"/>
            <w:vAlign w:val="top"/>
          </w:tcPr>
          <w:p>
            <w:pPr>
              <w:pStyle w:val="13"/>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1059" w:type="dxa"/>
            <w:vAlign w:val="top"/>
          </w:tcPr>
          <w:p>
            <w:pPr>
              <w:pStyle w:val="13"/>
            </w:pPr>
          </w:p>
        </w:tc>
        <w:tc>
          <w:tcPr>
            <w:tcW w:w="1991" w:type="dxa"/>
            <w:vAlign w:val="top"/>
          </w:tcPr>
          <w:p>
            <w:pPr>
              <w:pStyle w:val="13"/>
            </w:pPr>
          </w:p>
        </w:tc>
        <w:tc>
          <w:tcPr>
            <w:tcW w:w="1705" w:type="dxa"/>
            <w:vAlign w:val="top"/>
          </w:tcPr>
          <w:p>
            <w:pPr>
              <w:pStyle w:val="13"/>
            </w:pPr>
          </w:p>
        </w:tc>
        <w:tc>
          <w:tcPr>
            <w:tcW w:w="2045" w:type="dxa"/>
            <w:vAlign w:val="top"/>
          </w:tcPr>
          <w:p>
            <w:pPr>
              <w:pStyle w:val="13"/>
            </w:pPr>
          </w:p>
        </w:tc>
        <w:tc>
          <w:tcPr>
            <w:tcW w:w="2128" w:type="dxa"/>
            <w:vAlign w:val="top"/>
          </w:tcPr>
          <w:p>
            <w:pPr>
              <w:pStyle w:val="13"/>
            </w:pPr>
          </w:p>
        </w:tc>
      </w:tr>
    </w:tbl>
    <w:p>
      <w:pPr>
        <w:rPr>
          <w:rFonts w:hint="default" w:ascii="宋体" w:hAnsi="宋体" w:eastAsia="宋体" w:cs="宋体"/>
          <w:spacing w:val="-3"/>
          <w:sz w:val="28"/>
          <w:szCs w:val="28"/>
          <w:lang w:val="en-US" w:eastAsia="zh-CN"/>
          <w14:textOutline w14:w="5103" w14:cap="sq" w14:cmpd="sng">
            <w14:solidFill>
              <w14:srgbClr w14:val="000000"/>
            </w14:solidFill>
            <w14:prstDash w14:val="solid"/>
            <w14:bevel/>
          </w14:textOutline>
        </w:rPr>
      </w:pPr>
    </w:p>
    <w:p/>
    <w:p/>
    <w:p/>
    <w:p/>
    <w:p/>
    <w:p>
      <w:pPr>
        <w:spacing w:before="78" w:line="219" w:lineRule="auto"/>
        <w:ind w:firstLine="3198" w:firstLineChars="130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投标供应商</w:t>
      </w:r>
      <w:r>
        <w:rPr>
          <w:rFonts w:ascii="宋体" w:hAnsi="宋体" w:eastAsia="宋体" w:cs="宋体"/>
          <w:spacing w:val="-15"/>
          <w:sz w:val="24"/>
          <w:szCs w:val="24"/>
          <w14:textOutline w14:w="4358"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5"/>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p>
    <w:p>
      <w:pPr>
        <w:spacing w:before="215" w:line="219" w:lineRule="auto"/>
        <w:ind w:left="5154"/>
        <w:rPr>
          <w:rFonts w:ascii="宋体" w:hAnsi="宋体" w:eastAsia="宋体" w:cs="宋体"/>
          <w:spacing w:val="2"/>
          <w:sz w:val="24"/>
          <w:szCs w:val="24"/>
          <w14:textOutline w14:w="4358" w14:cap="sq" w14:cmpd="sng">
            <w14:solidFill>
              <w14:srgbClr w14:val="000000"/>
            </w14:solidFill>
            <w14:prstDash w14:val="solid"/>
            <w14:bevel/>
          </w14:textOutline>
        </w:rPr>
      </w:pPr>
    </w:p>
    <w:p>
      <w:pPr>
        <w:spacing w:before="215" w:line="219" w:lineRule="auto"/>
        <w:ind w:firstLine="3172" w:firstLineChars="1300"/>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法定代表人或委托代理人</w:t>
      </w:r>
      <w:r>
        <w:rPr>
          <w:rFonts w:ascii="宋体" w:hAnsi="宋体" w:eastAsia="宋体" w:cs="宋体"/>
          <w:spacing w:val="-14"/>
          <w:sz w:val="24"/>
          <w:szCs w:val="24"/>
          <w14:textOutline w14:w="4358" w14:cap="sq" w14:cmpd="sng">
            <w14:solidFill>
              <w14:srgbClr w14:val="000000"/>
            </w14:solidFill>
            <w14:prstDash w14:val="solid"/>
            <w14:bevel/>
          </w14:textOutline>
        </w:rPr>
        <w:t>：</w:t>
      </w:r>
      <w:r>
        <w:rPr>
          <w:rFonts w:ascii="宋体" w:hAnsi="宋体" w:eastAsia="宋体" w:cs="宋体"/>
          <w:sz w:val="24"/>
          <w:szCs w:val="24"/>
        </w:rPr>
        <w:t xml:space="preserve">   </w:t>
      </w:r>
      <w:r>
        <w:rPr>
          <w:rFonts w:ascii="宋体" w:hAnsi="宋体" w:eastAsia="宋体" w:cs="宋体"/>
          <w:spacing w:val="-14"/>
          <w:sz w:val="24"/>
          <w:szCs w:val="24"/>
          <w14:textOutline w14:w="4358" w14:cap="sq" w14:cmpd="sng">
            <w14:solidFill>
              <w14:srgbClr w14:val="000000"/>
            </w14:solidFill>
            <w14:prstDash w14:val="solid"/>
            <w14:bevel/>
          </w14:textOutline>
        </w:rPr>
        <w:t>（</w:t>
      </w:r>
      <w:r>
        <w:rPr>
          <w:rFonts w:ascii="宋体" w:hAnsi="宋体" w:eastAsia="宋体" w:cs="宋体"/>
          <w:spacing w:val="2"/>
          <w:sz w:val="24"/>
          <w:szCs w:val="24"/>
          <w14:textOutline w14:w="4358" w14:cap="sq" w14:cmpd="sng">
            <w14:solidFill>
              <w14:srgbClr w14:val="000000"/>
            </w14:solidFill>
            <w14:prstDash w14:val="solid"/>
            <w14:bevel/>
          </w14:textOutline>
        </w:rPr>
        <w:t>签字</w:t>
      </w:r>
      <w:r>
        <w:rPr>
          <w:rFonts w:ascii="宋体" w:hAnsi="宋体" w:eastAsia="宋体" w:cs="宋体"/>
          <w:spacing w:val="2"/>
          <w:sz w:val="24"/>
          <w:szCs w:val="24"/>
          <w14:textOutline w14:w="4356" w14:cap="sq" w14:cmpd="sng">
            <w14:solidFill>
              <w14:srgbClr w14:val="000000"/>
            </w14:solidFill>
            <w14:prstDash w14:val="solid"/>
            <w14:bevel/>
          </w14:textOutline>
        </w:rPr>
        <w:t>或盖章</w:t>
      </w:r>
      <w:r>
        <w:rPr>
          <w:rFonts w:ascii="宋体" w:hAnsi="宋体" w:eastAsia="宋体" w:cs="宋体"/>
          <w:spacing w:val="2"/>
          <w:sz w:val="24"/>
          <w:szCs w:val="24"/>
          <w14:textOutline w14:w="4358" w14:cap="sq" w14:cmpd="sng">
            <w14:solidFill>
              <w14:srgbClr w14:val="000000"/>
            </w14:solidFill>
            <w14:prstDash w14:val="solid"/>
            <w14:bevel/>
          </w14:textOutline>
        </w:rPr>
        <w:t>）</w:t>
      </w:r>
    </w:p>
    <w:p>
      <w:pPr>
        <w:spacing w:before="215" w:line="219" w:lineRule="auto"/>
        <w:ind w:firstLine="3108" w:firstLineChars="1400"/>
        <w:rPr>
          <w:rFonts w:ascii="宋体" w:hAnsi="宋体" w:eastAsia="宋体" w:cs="宋体"/>
          <w:spacing w:val="-9"/>
          <w:sz w:val="24"/>
          <w:szCs w:val="24"/>
          <w14:textOutline w14:w="4358" w14:cap="sq" w14:cmpd="sng">
            <w14:solidFill>
              <w14:srgbClr w14:val="000000"/>
            </w14:solidFill>
            <w14:prstDash w14:val="solid"/>
            <w14:bevel/>
          </w14:textOutline>
        </w:rPr>
      </w:pPr>
    </w:p>
    <w:p>
      <w:pPr>
        <w:spacing w:before="215" w:line="219" w:lineRule="auto"/>
        <w:ind w:firstLine="4662" w:firstLineChars="2100"/>
        <w:rPr>
          <w:rFonts w:ascii="宋体" w:hAnsi="宋体" w:eastAsia="宋体" w:cs="宋体"/>
          <w:sz w:val="24"/>
          <w:szCs w:val="24"/>
        </w:rPr>
      </w:pPr>
      <w:r>
        <w:rPr>
          <w:rFonts w:ascii="宋体" w:hAnsi="宋体" w:eastAsia="宋体" w:cs="宋体"/>
          <w:spacing w:val="-9"/>
          <w:sz w:val="24"/>
          <w:szCs w:val="24"/>
          <w14:textOutline w14:w="4358" w14:cap="sq" w14:cmpd="sng">
            <w14:solidFill>
              <w14:srgbClr w14:val="000000"/>
            </w14:solidFill>
            <w14:prstDash w14:val="solid"/>
            <w14:bevel/>
          </w14:textOutline>
        </w:rPr>
        <w:t>年</w:t>
      </w:r>
      <w:r>
        <w:rPr>
          <w:rFonts w:ascii="宋体" w:hAnsi="宋体" w:eastAsia="宋体" w:cs="宋体"/>
          <w:spacing w:val="4"/>
          <w:sz w:val="24"/>
          <w:szCs w:val="24"/>
        </w:rPr>
        <w:t xml:space="preserve">    </w:t>
      </w:r>
      <w:r>
        <w:rPr>
          <w:rFonts w:ascii="宋体" w:hAnsi="宋体" w:eastAsia="宋体" w:cs="宋体"/>
          <w:spacing w:val="-9"/>
          <w:sz w:val="24"/>
          <w:szCs w:val="24"/>
          <w14:textOutline w14:w="4358" w14:cap="sq" w14:cmpd="sng">
            <w14:solidFill>
              <w14:srgbClr w14:val="000000"/>
            </w14:solidFill>
            <w14:prstDash w14:val="solid"/>
            <w14:bevel/>
          </w14:textOutline>
        </w:rPr>
        <w:t>月</w:t>
      </w:r>
      <w:r>
        <w:rPr>
          <w:rFonts w:ascii="宋体" w:hAnsi="宋体" w:eastAsia="宋体" w:cs="宋体"/>
          <w:spacing w:val="13"/>
          <w:sz w:val="24"/>
          <w:szCs w:val="24"/>
        </w:rPr>
        <w:t xml:space="preserve">    </w:t>
      </w:r>
      <w:r>
        <w:rPr>
          <w:rFonts w:ascii="宋体" w:hAnsi="宋体" w:eastAsia="宋体" w:cs="宋体"/>
          <w:spacing w:val="-9"/>
          <w:sz w:val="24"/>
          <w:szCs w:val="24"/>
          <w14:textOutline w14:w="4358" w14:cap="sq" w14:cmpd="sng">
            <w14:solidFill>
              <w14:srgbClr w14:val="000000"/>
            </w14:solidFill>
            <w14:prstDash w14:val="solid"/>
            <w14:bevel/>
          </w14:textOutline>
        </w:rPr>
        <w:t>日</w:t>
      </w:r>
    </w:p>
    <w:p/>
    <w:p/>
    <w:p/>
    <w:p/>
    <w:p/>
    <w:p/>
    <w:p/>
    <w:p/>
    <w:p/>
    <w:p/>
    <w:p/>
    <w:p/>
    <w:p/>
    <w:p/>
    <w:p>
      <w:pPr>
        <w:pStyle w:val="2"/>
        <w:spacing w:line="246" w:lineRule="auto"/>
      </w:pPr>
    </w:p>
    <w:p>
      <w:pPr>
        <w:spacing w:before="98" w:line="219" w:lineRule="auto"/>
        <w:ind w:left="4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（1</w:t>
      </w:r>
      <w:r>
        <w:rPr>
          <w:rFonts w:hint="eastAsia" w:ascii="宋体" w:hAnsi="宋体" w:eastAsia="宋体" w:cs="宋体"/>
          <w:spacing w:val="-1"/>
          <w:sz w:val="30"/>
          <w:szCs w:val="30"/>
          <w:lang w:val="en-US" w:eastAsia="zh-CN"/>
          <w14:textOutline w14:w="5448" w14:cap="sq" w14:cmpd="sng">
            <w14:solidFill>
              <w14:srgbClr w14:val="000000"/>
            </w14:solidFill>
            <w14:prstDash w14:val="solid"/>
            <w14:bevel/>
          </w14:textOutline>
        </w:rPr>
        <w:t>4</w:t>
      </w:r>
      <w:r>
        <w:rPr>
          <w:rFonts w:ascii="宋体" w:hAnsi="宋体" w:eastAsia="宋体" w:cs="宋体"/>
          <w:spacing w:val="-1"/>
          <w:sz w:val="30"/>
          <w:szCs w:val="30"/>
          <w14:textOutline w14:w="5448" w14:cap="sq" w14:cmpd="sng">
            <w14:solidFill>
              <w14:srgbClr w14:val="000000"/>
            </w14:solidFill>
            <w14:prstDash w14:val="solid"/>
            <w14:bevel/>
          </w14:textOutline>
        </w:rPr>
        <w:t>）投标人的类似业绩证明材料</w:t>
      </w:r>
    </w:p>
    <w:p>
      <w:pPr>
        <w:pStyle w:val="2"/>
        <w:spacing w:line="335" w:lineRule="auto"/>
      </w:pPr>
    </w:p>
    <w:p>
      <w:pPr>
        <w:pStyle w:val="2"/>
        <w:spacing w:line="336" w:lineRule="auto"/>
      </w:pPr>
    </w:p>
    <w:p>
      <w:pPr>
        <w:spacing w:before="91" w:line="220" w:lineRule="auto"/>
        <w:ind w:left="2475"/>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投标人的类似业绩证明材料</w:t>
      </w:r>
    </w:p>
    <w:p>
      <w:pPr>
        <w:pStyle w:val="2"/>
        <w:spacing w:line="334" w:lineRule="auto"/>
      </w:pPr>
    </w:p>
    <w:p>
      <w:pPr>
        <w:pStyle w:val="2"/>
        <w:spacing w:line="334" w:lineRule="auto"/>
      </w:pPr>
    </w:p>
    <w:p>
      <w:pPr>
        <w:spacing w:before="78" w:line="219" w:lineRule="auto"/>
        <w:ind w:right="27"/>
        <w:jc w:val="right"/>
        <w:rPr>
          <w:rFonts w:ascii="宋体" w:hAnsi="宋体" w:eastAsia="宋体" w:cs="宋体"/>
          <w:sz w:val="24"/>
          <w:szCs w:val="24"/>
        </w:rPr>
      </w:pPr>
      <w:r>
        <w:rPr>
          <w:rFonts w:ascii="宋体" w:hAnsi="宋体" w:eastAsia="宋体" w:cs="宋体"/>
          <w:spacing w:val="2"/>
          <w:sz w:val="24"/>
          <w:szCs w:val="24"/>
        </w:rPr>
        <w:t>提供自2021年1月1日至今的类似业绩证明材料。（以中标通知书或合同协</w:t>
      </w:r>
    </w:p>
    <w:p>
      <w:pPr>
        <w:spacing w:before="183" w:line="219" w:lineRule="auto"/>
        <w:ind w:left="36"/>
        <w:rPr>
          <w:rFonts w:ascii="宋体" w:hAnsi="宋体" w:eastAsia="宋体" w:cs="宋体"/>
          <w:sz w:val="24"/>
          <w:szCs w:val="24"/>
        </w:rPr>
      </w:pPr>
      <w:r>
        <w:rPr>
          <w:rFonts w:ascii="宋体" w:hAnsi="宋体" w:eastAsia="宋体" w:cs="宋体"/>
          <w:spacing w:val="-1"/>
          <w:sz w:val="24"/>
          <w:szCs w:val="24"/>
        </w:rPr>
        <w:t>议书或其他成果文件复印件（或扫描件）为准）。</w:t>
      </w:r>
    </w:p>
    <w:p>
      <w:pPr>
        <w:spacing w:line="219" w:lineRule="auto"/>
        <w:rPr>
          <w:rFonts w:ascii="宋体" w:hAnsi="宋体" w:eastAsia="宋体" w:cs="宋体"/>
          <w:sz w:val="24"/>
          <w:szCs w:val="24"/>
        </w:rPr>
        <w:sectPr>
          <w:headerReference r:id="rId57" w:type="default"/>
          <w:footerReference r:id="rId58" w:type="default"/>
          <w:pgSz w:w="11850" w:h="16781"/>
          <w:pgMar w:top="400" w:right="1777" w:bottom="1224" w:left="1777" w:header="0" w:footer="1062" w:gutter="0"/>
          <w:cols w:space="720" w:num="1"/>
        </w:sectPr>
      </w:pPr>
    </w:p>
    <w:p>
      <w:pPr>
        <w:pStyle w:val="2"/>
        <w:spacing w:line="246" w:lineRule="auto"/>
      </w:pPr>
    </w:p>
    <w:p>
      <w:pPr>
        <w:spacing w:before="97" w:line="220" w:lineRule="auto"/>
        <w:ind w:left="49"/>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（1</w:t>
      </w:r>
      <w:r>
        <w:rPr>
          <w:rFonts w:hint="eastAsia" w:ascii="宋体" w:hAnsi="宋体" w:eastAsia="宋体" w:cs="宋体"/>
          <w:spacing w:val="-1"/>
          <w:sz w:val="30"/>
          <w:szCs w:val="30"/>
          <w:lang w:val="en-US" w:eastAsia="zh-CN"/>
          <w14:textOutline w14:w="5448" w14:cap="sq" w14:cmpd="sng">
            <w14:solidFill>
              <w14:srgbClr w14:val="000000"/>
            </w14:solidFill>
            <w14:prstDash w14:val="solid"/>
            <w14:bevel/>
          </w14:textOutline>
        </w:rPr>
        <w:t>5</w:t>
      </w:r>
      <w:r>
        <w:rPr>
          <w:rFonts w:ascii="宋体" w:hAnsi="宋体" w:eastAsia="宋体" w:cs="宋体"/>
          <w:spacing w:val="-1"/>
          <w:sz w:val="30"/>
          <w:szCs w:val="30"/>
          <w14:textOutline w14:w="5448" w14:cap="sq" w14:cmpd="sng">
            <w14:solidFill>
              <w14:srgbClr w14:val="000000"/>
            </w14:solidFill>
            <w14:prstDash w14:val="solid"/>
            <w14:bevel/>
          </w14:textOutline>
        </w:rPr>
        <w:t>）项目实施及服务方案</w:t>
      </w:r>
    </w:p>
    <w:p>
      <w:pPr>
        <w:spacing w:before="225" w:line="220" w:lineRule="auto"/>
        <w:ind w:left="2808"/>
        <w:rPr>
          <w:rFonts w:ascii="宋体" w:hAnsi="宋体" w:eastAsia="宋体" w:cs="宋体"/>
          <w:spacing w:val="-1"/>
          <w:sz w:val="30"/>
          <w:szCs w:val="30"/>
          <w14:textOutline w14:w="5448" w14:cap="sq" w14:cmpd="sng">
            <w14:solidFill>
              <w14:srgbClr w14:val="000000"/>
            </w14:solidFill>
            <w14:prstDash w14:val="solid"/>
            <w14:bevel/>
          </w14:textOutline>
        </w:rPr>
      </w:pPr>
    </w:p>
    <w:p>
      <w:pPr>
        <w:spacing w:before="225" w:line="220" w:lineRule="auto"/>
        <w:ind w:left="2808"/>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项目实施及服务方案</w:t>
      </w:r>
    </w:p>
    <w:p>
      <w:pPr>
        <w:spacing w:before="217" w:line="219" w:lineRule="auto"/>
        <w:ind w:left="1878"/>
        <w:rPr>
          <w:rFonts w:ascii="宋体" w:hAnsi="宋体" w:eastAsia="宋体" w:cs="宋体"/>
          <w:sz w:val="24"/>
          <w:szCs w:val="24"/>
        </w:rPr>
      </w:pPr>
      <w:r>
        <w:rPr>
          <w:rFonts w:ascii="宋体" w:hAnsi="宋体" w:eastAsia="宋体" w:cs="宋体"/>
          <w:spacing w:val="-1"/>
          <w:sz w:val="24"/>
          <w:szCs w:val="24"/>
        </w:rPr>
        <w:t>投标人根据采购要求编写方案，格式自拟。</w:t>
      </w:r>
    </w:p>
    <w:p>
      <w:pPr>
        <w:spacing w:line="219" w:lineRule="auto"/>
        <w:rPr>
          <w:rFonts w:ascii="宋体" w:hAnsi="宋体" w:eastAsia="宋体" w:cs="宋体"/>
          <w:sz w:val="24"/>
          <w:szCs w:val="24"/>
        </w:rPr>
        <w:sectPr>
          <w:footerReference r:id="rId59" w:type="default"/>
          <w:pgSz w:w="11850" w:h="16781"/>
          <w:pgMar w:top="400" w:right="1777" w:bottom="1224" w:left="1777" w:header="0" w:footer="1061" w:gutter="0"/>
          <w:cols w:space="720" w:num="1"/>
        </w:sectPr>
      </w:pPr>
    </w:p>
    <w:p>
      <w:pPr>
        <w:pStyle w:val="2"/>
        <w:spacing w:line="246" w:lineRule="auto"/>
      </w:pPr>
    </w:p>
    <w:p>
      <w:pPr>
        <w:spacing w:before="98" w:line="219" w:lineRule="auto"/>
        <w:rPr>
          <w:rFonts w:ascii="宋体" w:hAnsi="宋体" w:eastAsia="宋体" w:cs="宋体"/>
          <w:sz w:val="30"/>
          <w:szCs w:val="30"/>
        </w:rPr>
      </w:pPr>
      <w:r>
        <w:rPr>
          <w:rFonts w:ascii="宋体" w:hAnsi="宋体" w:eastAsia="宋体" w:cs="宋体"/>
          <w:spacing w:val="-1"/>
          <w:sz w:val="30"/>
          <w:szCs w:val="30"/>
          <w14:textOutline w14:w="5448" w14:cap="sq" w14:cmpd="sng">
            <w14:solidFill>
              <w14:srgbClr w14:val="000000"/>
            </w14:solidFill>
            <w14:prstDash w14:val="solid"/>
            <w14:bevel/>
          </w14:textOutline>
        </w:rPr>
        <w:t>（1</w:t>
      </w:r>
      <w:r>
        <w:rPr>
          <w:rFonts w:hint="eastAsia" w:ascii="宋体" w:hAnsi="宋体" w:eastAsia="宋体" w:cs="宋体"/>
          <w:spacing w:val="-1"/>
          <w:sz w:val="30"/>
          <w:szCs w:val="30"/>
          <w:lang w:val="en-US" w:eastAsia="zh-CN"/>
          <w14:textOutline w14:w="5448" w14:cap="sq" w14:cmpd="sng">
            <w14:solidFill>
              <w14:srgbClr w14:val="000000"/>
            </w14:solidFill>
            <w14:prstDash w14:val="solid"/>
            <w14:bevel/>
          </w14:textOutline>
        </w:rPr>
        <w:t>6</w:t>
      </w:r>
      <w:r>
        <w:rPr>
          <w:rFonts w:ascii="宋体" w:hAnsi="宋体" w:eastAsia="宋体" w:cs="宋体"/>
          <w:spacing w:val="-1"/>
          <w:sz w:val="30"/>
          <w:szCs w:val="30"/>
          <w14:textOutline w14:w="5448" w14:cap="sq" w14:cmpd="sng">
            <w14:solidFill>
              <w14:srgbClr w14:val="000000"/>
            </w14:solidFill>
            <w14:prstDash w14:val="solid"/>
            <w14:bevel/>
          </w14:textOutline>
        </w:rPr>
        <w:t>）享受政府采购政策优惠的证明资料</w:t>
      </w:r>
    </w:p>
    <w:p>
      <w:pPr>
        <w:pStyle w:val="2"/>
        <w:spacing w:line="415" w:lineRule="auto"/>
      </w:pPr>
    </w:p>
    <w:p>
      <w:pPr>
        <w:spacing w:before="91" w:line="595" w:lineRule="exact"/>
        <w:ind w:left="2490"/>
        <w:rPr>
          <w:rFonts w:ascii="宋体" w:hAnsi="宋体" w:eastAsia="宋体" w:cs="宋体"/>
          <w:sz w:val="28"/>
          <w:szCs w:val="28"/>
        </w:rPr>
      </w:pPr>
      <w:r>
        <w:rPr>
          <w:rFonts w:ascii="宋体" w:hAnsi="宋体" w:eastAsia="宋体" w:cs="宋体"/>
          <w:spacing w:val="-2"/>
          <w:position w:val="23"/>
          <w:sz w:val="28"/>
          <w:szCs w:val="28"/>
          <w14:textOutline w14:w="5105" w14:cap="sq" w14:cmpd="sng">
            <w14:solidFill>
              <w14:srgbClr w14:val="000000"/>
            </w14:solidFill>
            <w14:prstDash w14:val="solid"/>
            <w14:bevel/>
          </w14:textOutline>
        </w:rPr>
        <w:t>1.中小企业声明函（服务）</w:t>
      </w:r>
    </w:p>
    <w:p>
      <w:pPr>
        <w:spacing w:line="220" w:lineRule="auto"/>
        <w:ind w:left="2553"/>
        <w:rPr>
          <w:rFonts w:ascii="宋体" w:hAnsi="宋体" w:eastAsia="宋体" w:cs="宋体"/>
          <w:sz w:val="24"/>
          <w:szCs w:val="24"/>
        </w:rPr>
      </w:pPr>
      <w:r>
        <w:rPr>
          <w:rFonts w:ascii="宋体" w:hAnsi="宋体" w:eastAsia="宋体" w:cs="宋体"/>
          <w:spacing w:val="7"/>
          <w:sz w:val="24"/>
          <w:szCs w:val="24"/>
          <w14:textOutline w14:w="4356" w14:cap="sq" w14:cmpd="sng">
            <w14:solidFill>
              <w14:srgbClr w14:val="000000"/>
            </w14:solidFill>
            <w14:prstDash w14:val="solid"/>
            <w14:bevel/>
          </w14:textOutline>
        </w:rPr>
        <w:t>(不满足以下条件的无需填写)</w:t>
      </w:r>
    </w:p>
    <w:p>
      <w:pPr>
        <w:pStyle w:val="2"/>
        <w:spacing w:line="250" w:lineRule="auto"/>
      </w:pPr>
    </w:p>
    <w:p>
      <w:pPr>
        <w:pStyle w:val="2"/>
        <w:spacing w:line="250" w:lineRule="auto"/>
      </w:pPr>
    </w:p>
    <w:p>
      <w:pPr>
        <w:pStyle w:val="2"/>
        <w:spacing w:line="250" w:lineRule="auto"/>
      </w:pPr>
    </w:p>
    <w:p>
      <w:pPr>
        <w:widowControl/>
        <w:kinsoku/>
        <w:autoSpaceDE/>
        <w:autoSpaceDN/>
        <w:adjustRightInd/>
        <w:snapToGrid/>
        <w:spacing w:line="360" w:lineRule="auto"/>
        <w:ind w:firstLine="480" w:firstLineChars="200"/>
        <w:jc w:val="left"/>
        <w:textAlignment w:val="auto"/>
        <w:rPr>
          <w:rFonts w:hint="eastAsia" w:ascii="宋体" w:hAnsi="宋体" w:eastAsia="宋体" w:cs="宋体"/>
          <w:snapToGrid/>
          <w:kern w:val="2"/>
          <w:sz w:val="24"/>
          <w:szCs w:val="24"/>
          <w:lang w:eastAsia="zh-CN"/>
        </w:rPr>
      </w:pPr>
      <w:r>
        <w:rPr>
          <w:rFonts w:hint="eastAsia" w:ascii="宋体" w:hAnsi="宋体" w:eastAsia="宋体" w:cs="宋体"/>
          <w:snapToGrid/>
          <w:kern w:val="0"/>
          <w:sz w:val="24"/>
          <w:szCs w:val="24"/>
          <w:lang w:eastAsia="zh-CN" w:bidi="ar"/>
        </w:rPr>
        <w:t>本公司（联合体）郑重声明，根据《政府采购促进中小企业发展管理办法》（财库﹝2020﹞46号）的规定，本公司（联合体）参加</w:t>
      </w:r>
      <w:r>
        <w:rPr>
          <w:rFonts w:hint="eastAsia" w:ascii="宋体" w:hAnsi="宋体" w:eastAsia="宋体" w:cs="宋体"/>
          <w:snapToGrid/>
          <w:kern w:val="0"/>
          <w:sz w:val="24"/>
          <w:szCs w:val="24"/>
          <w:u w:val="single"/>
          <w:lang w:eastAsia="zh-CN" w:bidi="ar"/>
        </w:rPr>
        <w:t>（单位名称）的（项目名称）</w:t>
      </w:r>
      <w:r>
        <w:rPr>
          <w:rFonts w:hint="eastAsia" w:ascii="宋体" w:hAnsi="宋体" w:eastAsia="宋体" w:cs="宋体"/>
          <w:snapToGrid/>
          <w:kern w:val="0"/>
          <w:sz w:val="24"/>
          <w:szCs w:val="24"/>
          <w:lang w:eastAsia="zh-CN" w:bidi="ar"/>
        </w:rPr>
        <w:t>采购活动，服务全部由符合政策要求的中小企业承接。相关企业（含联合体中的中小企业、签订分包意向协议的中小企业）的具体情况如下：</w:t>
      </w:r>
    </w:p>
    <w:p>
      <w:pPr>
        <w:widowControl/>
        <w:kinsoku/>
        <w:autoSpaceDE/>
        <w:autoSpaceDN/>
        <w:adjustRightInd/>
        <w:snapToGrid/>
        <w:spacing w:line="360" w:lineRule="auto"/>
        <w:ind w:firstLine="480" w:firstLineChars="200"/>
        <w:jc w:val="left"/>
        <w:textAlignment w:val="auto"/>
        <w:rPr>
          <w:rFonts w:hint="eastAsia" w:ascii="宋体" w:hAnsi="宋体" w:eastAsia="宋体" w:cs="宋体"/>
          <w:snapToGrid/>
          <w:kern w:val="2"/>
          <w:sz w:val="24"/>
          <w:szCs w:val="24"/>
          <w:lang w:eastAsia="zh-CN"/>
        </w:rPr>
      </w:pPr>
      <w:r>
        <w:rPr>
          <w:rFonts w:hint="eastAsia" w:ascii="宋体" w:hAnsi="宋体" w:eastAsia="宋体" w:cs="宋体"/>
          <w:snapToGrid/>
          <w:kern w:val="0"/>
          <w:sz w:val="24"/>
          <w:szCs w:val="24"/>
          <w:lang w:eastAsia="zh-CN" w:bidi="ar"/>
        </w:rPr>
        <w:t>1.</w:t>
      </w:r>
      <w:r>
        <w:rPr>
          <w:rFonts w:hint="eastAsia" w:ascii="宋体" w:hAnsi="宋体" w:eastAsia="宋体" w:cs="宋体"/>
          <w:snapToGrid/>
          <w:kern w:val="0"/>
          <w:sz w:val="24"/>
          <w:szCs w:val="24"/>
          <w:u w:val="single"/>
          <w:lang w:eastAsia="zh-CN" w:bidi="ar"/>
        </w:rPr>
        <w:t>（标的名称）</w:t>
      </w:r>
      <w:r>
        <w:rPr>
          <w:rFonts w:hint="eastAsia" w:ascii="宋体" w:hAnsi="宋体" w:eastAsia="宋体" w:cs="宋体"/>
          <w:snapToGrid/>
          <w:kern w:val="0"/>
          <w:sz w:val="24"/>
          <w:szCs w:val="24"/>
          <w:lang w:eastAsia="zh-CN" w:bidi="ar"/>
        </w:rPr>
        <w:t>，属于</w:t>
      </w:r>
      <w:r>
        <w:rPr>
          <w:rFonts w:hint="eastAsia" w:ascii="宋体" w:hAnsi="宋体" w:eastAsia="宋体" w:cs="宋体"/>
          <w:snapToGrid/>
          <w:kern w:val="0"/>
          <w:sz w:val="24"/>
          <w:szCs w:val="24"/>
          <w:u w:val="single"/>
          <w:lang w:eastAsia="zh-CN" w:bidi="ar"/>
        </w:rPr>
        <w:t>（交通运输业）</w:t>
      </w:r>
      <w:r>
        <w:rPr>
          <w:rFonts w:hint="eastAsia" w:ascii="宋体" w:hAnsi="宋体" w:eastAsia="宋体" w:cs="宋体"/>
          <w:snapToGrid/>
          <w:kern w:val="0"/>
          <w:sz w:val="24"/>
          <w:szCs w:val="24"/>
          <w:lang w:eastAsia="zh-CN" w:bidi="ar"/>
        </w:rPr>
        <w:t>；承接企业为</w:t>
      </w:r>
      <w:r>
        <w:rPr>
          <w:rFonts w:hint="eastAsia" w:ascii="宋体" w:hAnsi="宋体" w:eastAsia="宋体" w:cs="宋体"/>
          <w:snapToGrid/>
          <w:kern w:val="0"/>
          <w:sz w:val="24"/>
          <w:szCs w:val="24"/>
          <w:u w:val="single"/>
          <w:lang w:eastAsia="zh-CN" w:bidi="ar"/>
        </w:rPr>
        <w:t>（企业名称）</w:t>
      </w:r>
      <w:r>
        <w:rPr>
          <w:rFonts w:hint="eastAsia" w:ascii="宋体" w:hAnsi="宋体" w:eastAsia="宋体" w:cs="宋体"/>
          <w:snapToGrid/>
          <w:kern w:val="0"/>
          <w:sz w:val="24"/>
          <w:szCs w:val="24"/>
          <w:lang w:eastAsia="zh-CN" w:bidi="ar"/>
        </w:rPr>
        <w:t>，从业人员</w:t>
      </w:r>
      <w:r>
        <w:rPr>
          <w:rFonts w:hint="eastAsia" w:ascii="宋体" w:hAnsi="宋体" w:eastAsia="宋体" w:cs="宋体"/>
          <w:snapToGrid/>
          <w:kern w:val="0"/>
          <w:sz w:val="24"/>
          <w:szCs w:val="24"/>
          <w:u w:val="single"/>
          <w:lang w:eastAsia="zh-CN" w:bidi="ar"/>
        </w:rPr>
        <w:t xml:space="preserve">     </w:t>
      </w:r>
      <w:r>
        <w:rPr>
          <w:rFonts w:hint="eastAsia" w:ascii="宋体" w:hAnsi="宋体" w:eastAsia="宋体" w:cs="宋体"/>
          <w:snapToGrid/>
          <w:kern w:val="0"/>
          <w:sz w:val="24"/>
          <w:szCs w:val="24"/>
          <w:lang w:eastAsia="zh-CN" w:bidi="ar"/>
        </w:rPr>
        <w:t>人，营业收入为</w:t>
      </w:r>
      <w:r>
        <w:rPr>
          <w:rFonts w:hint="eastAsia" w:ascii="宋体" w:hAnsi="宋体" w:eastAsia="宋体" w:cs="宋体"/>
          <w:snapToGrid/>
          <w:kern w:val="0"/>
          <w:sz w:val="24"/>
          <w:szCs w:val="24"/>
          <w:u w:val="single"/>
          <w:lang w:eastAsia="zh-CN" w:bidi="ar"/>
        </w:rPr>
        <w:t xml:space="preserve">     </w:t>
      </w:r>
      <w:r>
        <w:rPr>
          <w:rFonts w:hint="eastAsia" w:ascii="宋体" w:hAnsi="宋体" w:eastAsia="宋体" w:cs="宋体"/>
          <w:snapToGrid/>
          <w:kern w:val="0"/>
          <w:sz w:val="24"/>
          <w:szCs w:val="24"/>
          <w:lang w:eastAsia="zh-CN" w:bidi="ar"/>
        </w:rPr>
        <w:t>万元，资产总额为</w:t>
      </w:r>
      <w:r>
        <w:rPr>
          <w:rFonts w:hint="eastAsia" w:ascii="宋体" w:hAnsi="宋体" w:eastAsia="宋体" w:cs="宋体"/>
          <w:snapToGrid/>
          <w:kern w:val="0"/>
          <w:sz w:val="24"/>
          <w:szCs w:val="24"/>
          <w:u w:val="single"/>
          <w:lang w:eastAsia="zh-CN" w:bidi="ar"/>
        </w:rPr>
        <w:t xml:space="preserve">     </w:t>
      </w:r>
      <w:r>
        <w:rPr>
          <w:rFonts w:hint="eastAsia" w:ascii="宋体" w:hAnsi="宋体" w:eastAsia="宋体" w:cs="宋体"/>
          <w:snapToGrid/>
          <w:kern w:val="0"/>
          <w:sz w:val="24"/>
          <w:szCs w:val="24"/>
          <w:lang w:eastAsia="zh-CN" w:bidi="ar"/>
        </w:rPr>
        <w:t>万元</w:t>
      </w:r>
      <w:r>
        <w:rPr>
          <w:rFonts w:hint="eastAsia" w:ascii="宋体" w:hAnsi="宋体" w:eastAsia="宋体" w:cs="宋体"/>
          <w:snapToGrid/>
          <w:kern w:val="0"/>
          <w:sz w:val="24"/>
          <w:szCs w:val="24"/>
          <w:vertAlign w:val="superscript"/>
          <w:lang w:eastAsia="zh-CN" w:bidi="ar"/>
        </w:rPr>
        <w:t>1</w:t>
      </w:r>
      <w:r>
        <w:rPr>
          <w:rFonts w:hint="eastAsia" w:ascii="宋体" w:hAnsi="宋体" w:eastAsia="宋体" w:cs="宋体"/>
          <w:snapToGrid/>
          <w:kern w:val="0"/>
          <w:sz w:val="24"/>
          <w:szCs w:val="24"/>
          <w:lang w:eastAsia="zh-CN" w:bidi="ar"/>
        </w:rPr>
        <w:t>，属于</w:t>
      </w:r>
      <w:r>
        <w:rPr>
          <w:rFonts w:hint="eastAsia" w:ascii="宋体" w:hAnsi="宋体" w:eastAsia="宋体" w:cs="宋体"/>
          <w:snapToGrid/>
          <w:kern w:val="0"/>
          <w:sz w:val="24"/>
          <w:szCs w:val="24"/>
          <w:u w:val="single"/>
          <w:lang w:eastAsia="zh-CN" w:bidi="ar"/>
        </w:rPr>
        <w:t>（中型企业、小型企业、微型企业）</w:t>
      </w:r>
      <w:r>
        <w:rPr>
          <w:rFonts w:hint="eastAsia" w:ascii="宋体" w:hAnsi="宋体" w:eastAsia="宋体" w:cs="宋体"/>
          <w:snapToGrid/>
          <w:kern w:val="0"/>
          <w:sz w:val="24"/>
          <w:szCs w:val="24"/>
          <w:lang w:eastAsia="zh-CN" w:bidi="ar"/>
        </w:rPr>
        <w:t>；</w:t>
      </w:r>
    </w:p>
    <w:p>
      <w:pPr>
        <w:widowControl/>
        <w:kinsoku/>
        <w:autoSpaceDE/>
        <w:autoSpaceDN/>
        <w:adjustRightInd/>
        <w:snapToGrid/>
        <w:spacing w:line="360" w:lineRule="auto"/>
        <w:ind w:firstLine="480" w:firstLineChars="200"/>
        <w:jc w:val="left"/>
        <w:textAlignment w:val="auto"/>
        <w:rPr>
          <w:rFonts w:hint="eastAsia" w:ascii="宋体" w:hAnsi="宋体" w:eastAsia="宋体" w:cs="宋体"/>
          <w:snapToGrid/>
          <w:kern w:val="2"/>
          <w:sz w:val="24"/>
          <w:szCs w:val="24"/>
          <w:lang w:eastAsia="zh-CN"/>
        </w:rPr>
      </w:pPr>
      <w:r>
        <w:rPr>
          <w:rFonts w:hint="eastAsia" w:ascii="宋体" w:hAnsi="宋体" w:eastAsia="宋体" w:cs="宋体"/>
          <w:snapToGrid/>
          <w:kern w:val="0"/>
          <w:sz w:val="24"/>
          <w:szCs w:val="24"/>
          <w:lang w:eastAsia="zh-CN" w:bidi="ar"/>
        </w:rPr>
        <w:t>2.</w:t>
      </w:r>
      <w:r>
        <w:rPr>
          <w:rFonts w:hint="eastAsia" w:ascii="宋体" w:hAnsi="宋体" w:eastAsia="宋体" w:cs="宋体"/>
          <w:snapToGrid/>
          <w:kern w:val="0"/>
          <w:sz w:val="24"/>
          <w:szCs w:val="24"/>
          <w:u w:val="single"/>
          <w:lang w:eastAsia="zh-CN" w:bidi="ar"/>
        </w:rPr>
        <w:t>（标的名称）</w:t>
      </w:r>
      <w:r>
        <w:rPr>
          <w:rFonts w:hint="eastAsia" w:ascii="宋体" w:hAnsi="宋体" w:eastAsia="宋体" w:cs="宋体"/>
          <w:snapToGrid/>
          <w:kern w:val="0"/>
          <w:sz w:val="24"/>
          <w:szCs w:val="24"/>
          <w:lang w:eastAsia="zh-CN" w:bidi="ar"/>
        </w:rPr>
        <w:t>，属于</w:t>
      </w:r>
      <w:r>
        <w:rPr>
          <w:rFonts w:hint="eastAsia" w:ascii="宋体" w:hAnsi="宋体" w:eastAsia="宋体" w:cs="宋体"/>
          <w:snapToGrid/>
          <w:kern w:val="0"/>
          <w:sz w:val="24"/>
          <w:szCs w:val="24"/>
          <w:u w:val="single"/>
          <w:lang w:eastAsia="zh-CN" w:bidi="ar"/>
        </w:rPr>
        <w:t>（交通运输业）</w:t>
      </w:r>
      <w:r>
        <w:rPr>
          <w:rFonts w:hint="eastAsia" w:ascii="宋体" w:hAnsi="宋体" w:eastAsia="宋体" w:cs="宋体"/>
          <w:snapToGrid/>
          <w:kern w:val="0"/>
          <w:sz w:val="24"/>
          <w:szCs w:val="24"/>
          <w:lang w:eastAsia="zh-CN" w:bidi="ar"/>
        </w:rPr>
        <w:t>；承接企业为</w:t>
      </w:r>
      <w:r>
        <w:rPr>
          <w:rFonts w:hint="eastAsia" w:ascii="宋体" w:hAnsi="宋体" w:eastAsia="宋体" w:cs="宋体"/>
          <w:snapToGrid/>
          <w:kern w:val="0"/>
          <w:sz w:val="24"/>
          <w:szCs w:val="24"/>
          <w:u w:val="single"/>
          <w:lang w:eastAsia="zh-CN" w:bidi="ar"/>
        </w:rPr>
        <w:t>（企业名称）</w:t>
      </w:r>
      <w:r>
        <w:rPr>
          <w:rFonts w:hint="eastAsia" w:ascii="宋体" w:hAnsi="宋体" w:eastAsia="宋体" w:cs="宋体"/>
          <w:snapToGrid/>
          <w:kern w:val="0"/>
          <w:sz w:val="24"/>
          <w:szCs w:val="24"/>
          <w:lang w:eastAsia="zh-CN" w:bidi="ar"/>
        </w:rPr>
        <w:t>，从业人员</w:t>
      </w:r>
      <w:r>
        <w:rPr>
          <w:rFonts w:hint="eastAsia" w:ascii="宋体" w:hAnsi="宋体" w:eastAsia="宋体" w:cs="宋体"/>
          <w:snapToGrid/>
          <w:kern w:val="0"/>
          <w:sz w:val="24"/>
          <w:szCs w:val="24"/>
          <w:u w:val="single"/>
          <w:lang w:eastAsia="zh-CN" w:bidi="ar"/>
        </w:rPr>
        <w:t xml:space="preserve">     </w:t>
      </w:r>
      <w:r>
        <w:rPr>
          <w:rFonts w:hint="eastAsia" w:ascii="宋体" w:hAnsi="宋体" w:eastAsia="宋体" w:cs="宋体"/>
          <w:snapToGrid/>
          <w:kern w:val="0"/>
          <w:sz w:val="24"/>
          <w:szCs w:val="24"/>
          <w:lang w:eastAsia="zh-CN" w:bidi="ar"/>
        </w:rPr>
        <w:t>人，营业收入为</w:t>
      </w:r>
      <w:r>
        <w:rPr>
          <w:rFonts w:hint="eastAsia" w:ascii="宋体" w:hAnsi="宋体" w:eastAsia="宋体" w:cs="宋体"/>
          <w:snapToGrid/>
          <w:kern w:val="0"/>
          <w:sz w:val="24"/>
          <w:szCs w:val="24"/>
          <w:u w:val="single"/>
          <w:lang w:eastAsia="zh-CN" w:bidi="ar"/>
        </w:rPr>
        <w:t xml:space="preserve">     </w:t>
      </w:r>
      <w:r>
        <w:rPr>
          <w:rFonts w:hint="eastAsia" w:ascii="宋体" w:hAnsi="宋体" w:eastAsia="宋体" w:cs="宋体"/>
          <w:snapToGrid/>
          <w:kern w:val="0"/>
          <w:sz w:val="24"/>
          <w:szCs w:val="24"/>
          <w:lang w:eastAsia="zh-CN" w:bidi="ar"/>
        </w:rPr>
        <w:t>万元，资产总额为</w:t>
      </w:r>
      <w:r>
        <w:rPr>
          <w:rFonts w:hint="eastAsia" w:ascii="宋体" w:hAnsi="宋体" w:eastAsia="宋体" w:cs="宋体"/>
          <w:snapToGrid/>
          <w:kern w:val="0"/>
          <w:sz w:val="24"/>
          <w:szCs w:val="24"/>
          <w:u w:val="single"/>
          <w:lang w:eastAsia="zh-CN" w:bidi="ar"/>
        </w:rPr>
        <w:t xml:space="preserve">     </w:t>
      </w:r>
      <w:r>
        <w:rPr>
          <w:rFonts w:hint="eastAsia" w:ascii="宋体" w:hAnsi="宋体" w:eastAsia="宋体" w:cs="宋体"/>
          <w:snapToGrid/>
          <w:kern w:val="0"/>
          <w:sz w:val="24"/>
          <w:szCs w:val="24"/>
          <w:lang w:eastAsia="zh-CN" w:bidi="ar"/>
        </w:rPr>
        <w:t>万元</w:t>
      </w:r>
      <w:r>
        <w:rPr>
          <w:rFonts w:hint="eastAsia" w:ascii="宋体" w:hAnsi="宋体" w:eastAsia="宋体" w:cs="宋体"/>
          <w:snapToGrid/>
          <w:kern w:val="0"/>
          <w:sz w:val="24"/>
          <w:szCs w:val="24"/>
          <w:vertAlign w:val="superscript"/>
          <w:lang w:eastAsia="zh-CN" w:bidi="ar"/>
        </w:rPr>
        <w:t>1</w:t>
      </w:r>
      <w:r>
        <w:rPr>
          <w:rFonts w:hint="eastAsia" w:ascii="宋体" w:hAnsi="宋体" w:eastAsia="宋体" w:cs="宋体"/>
          <w:snapToGrid/>
          <w:kern w:val="0"/>
          <w:sz w:val="24"/>
          <w:szCs w:val="24"/>
          <w:lang w:eastAsia="zh-CN" w:bidi="ar"/>
        </w:rPr>
        <w:t>，属于</w:t>
      </w:r>
      <w:r>
        <w:rPr>
          <w:rFonts w:hint="eastAsia" w:ascii="宋体" w:hAnsi="宋体" w:eastAsia="宋体" w:cs="宋体"/>
          <w:snapToGrid/>
          <w:kern w:val="0"/>
          <w:sz w:val="24"/>
          <w:szCs w:val="24"/>
          <w:u w:val="single"/>
          <w:lang w:eastAsia="zh-CN" w:bidi="ar"/>
        </w:rPr>
        <w:t>（中型企业、小型企业、微型企业）</w:t>
      </w:r>
      <w:r>
        <w:rPr>
          <w:rFonts w:hint="eastAsia" w:ascii="宋体" w:hAnsi="宋体" w:eastAsia="宋体" w:cs="宋体"/>
          <w:snapToGrid/>
          <w:kern w:val="0"/>
          <w:sz w:val="24"/>
          <w:szCs w:val="24"/>
          <w:lang w:eastAsia="zh-CN" w:bidi="ar"/>
        </w:rPr>
        <w:t>；</w:t>
      </w:r>
    </w:p>
    <w:p>
      <w:pPr>
        <w:widowControl/>
        <w:kinsoku/>
        <w:autoSpaceDE/>
        <w:autoSpaceDN/>
        <w:adjustRightInd/>
        <w:snapToGrid/>
        <w:spacing w:line="360" w:lineRule="auto"/>
        <w:jc w:val="left"/>
        <w:textAlignment w:val="auto"/>
        <w:rPr>
          <w:rFonts w:hint="eastAsia" w:ascii="宋体" w:hAnsi="宋体" w:eastAsia="宋体" w:cs="宋体"/>
          <w:snapToGrid/>
          <w:kern w:val="2"/>
          <w:sz w:val="24"/>
          <w:szCs w:val="24"/>
          <w:lang w:eastAsia="zh-CN"/>
        </w:rPr>
      </w:pPr>
      <w:r>
        <w:rPr>
          <w:rFonts w:hint="eastAsia" w:ascii="宋体" w:hAnsi="宋体" w:eastAsia="宋体" w:cs="宋体"/>
          <w:snapToGrid/>
          <w:kern w:val="0"/>
          <w:sz w:val="24"/>
          <w:szCs w:val="24"/>
          <w:lang w:eastAsia="zh-CN" w:bidi="ar"/>
        </w:rPr>
        <w:t>……</w:t>
      </w:r>
    </w:p>
    <w:p>
      <w:pPr>
        <w:widowControl/>
        <w:kinsoku/>
        <w:autoSpaceDE/>
        <w:autoSpaceDN/>
        <w:adjustRightInd/>
        <w:snapToGrid/>
        <w:spacing w:line="360" w:lineRule="auto"/>
        <w:ind w:firstLine="480" w:firstLineChars="200"/>
        <w:jc w:val="left"/>
        <w:textAlignment w:val="auto"/>
        <w:rPr>
          <w:rFonts w:hint="eastAsia" w:ascii="宋体" w:hAnsi="宋体" w:eastAsia="宋体" w:cs="宋体"/>
          <w:snapToGrid/>
          <w:kern w:val="2"/>
          <w:sz w:val="24"/>
          <w:szCs w:val="24"/>
          <w:lang w:eastAsia="zh-CN"/>
        </w:rPr>
      </w:pPr>
      <w:r>
        <w:rPr>
          <w:rFonts w:hint="eastAsia" w:ascii="宋体" w:hAnsi="宋体" w:eastAsia="宋体" w:cs="宋体"/>
          <w:snapToGrid/>
          <w:kern w:val="0"/>
          <w:sz w:val="24"/>
          <w:szCs w:val="24"/>
          <w:lang w:eastAsia="zh-CN" w:bidi="ar"/>
        </w:rPr>
        <w:t>以上企业，不属于大企业的分支机构，不存在控股股东为大企业的情形，也不存在与大企业的负责人为同一人的情形。</w:t>
      </w:r>
    </w:p>
    <w:p>
      <w:pPr>
        <w:widowControl/>
        <w:kinsoku/>
        <w:autoSpaceDE/>
        <w:autoSpaceDN/>
        <w:adjustRightInd/>
        <w:snapToGrid/>
        <w:spacing w:line="360" w:lineRule="auto"/>
        <w:ind w:firstLine="480" w:firstLineChars="200"/>
        <w:jc w:val="left"/>
        <w:textAlignment w:val="auto"/>
        <w:rPr>
          <w:rFonts w:hint="eastAsia" w:ascii="宋体" w:hAnsi="宋体" w:eastAsia="宋体" w:cs="宋体"/>
          <w:snapToGrid/>
          <w:kern w:val="2"/>
          <w:sz w:val="24"/>
          <w:szCs w:val="24"/>
          <w:lang w:eastAsia="zh-CN"/>
        </w:rPr>
      </w:pPr>
      <w:r>
        <w:rPr>
          <w:rFonts w:hint="eastAsia" w:ascii="宋体" w:hAnsi="宋体" w:eastAsia="宋体" w:cs="宋体"/>
          <w:snapToGrid/>
          <w:kern w:val="0"/>
          <w:sz w:val="24"/>
          <w:szCs w:val="24"/>
          <w:lang w:eastAsia="zh-CN" w:bidi="ar"/>
        </w:rPr>
        <w:t>本企业对上述声明内容的真实性负责。如有虚假，将依法承担相应责任。</w:t>
      </w:r>
    </w:p>
    <w:p>
      <w:pPr>
        <w:spacing w:line="219" w:lineRule="auto"/>
        <w:ind w:left="3317"/>
        <w:rPr>
          <w:rFonts w:ascii="宋体" w:hAnsi="宋体" w:eastAsia="宋体" w:cs="宋体"/>
          <w:spacing w:val="-2"/>
          <w:sz w:val="24"/>
          <w:szCs w:val="24"/>
        </w:rPr>
      </w:pPr>
    </w:p>
    <w:p>
      <w:pPr>
        <w:spacing w:line="219" w:lineRule="auto"/>
        <w:ind w:left="3317"/>
        <w:rPr>
          <w:rFonts w:ascii="宋体" w:hAnsi="宋体" w:eastAsia="宋体" w:cs="宋体"/>
          <w:spacing w:val="-2"/>
          <w:sz w:val="24"/>
          <w:szCs w:val="24"/>
        </w:rPr>
      </w:pPr>
    </w:p>
    <w:p>
      <w:pPr>
        <w:spacing w:line="219" w:lineRule="auto"/>
        <w:ind w:left="3317"/>
        <w:rPr>
          <w:rFonts w:ascii="宋体" w:hAnsi="宋体" w:eastAsia="宋体" w:cs="宋体"/>
          <w:sz w:val="24"/>
          <w:szCs w:val="24"/>
        </w:rPr>
      </w:pPr>
      <w:r>
        <w:rPr>
          <w:rFonts w:ascii="宋体" w:hAnsi="宋体" w:eastAsia="宋体" w:cs="宋体"/>
          <w:spacing w:val="-2"/>
          <w:sz w:val="24"/>
          <w:szCs w:val="24"/>
        </w:rPr>
        <w:t>单位名称（公章</w:t>
      </w:r>
      <w:r>
        <w:rPr>
          <w:rFonts w:ascii="宋体" w:hAnsi="宋体" w:eastAsia="宋体" w:cs="宋体"/>
          <w:sz w:val="24"/>
          <w:szCs w:val="24"/>
        </w:rPr>
        <w:t>）：</w:t>
      </w:r>
    </w:p>
    <w:p>
      <w:pPr>
        <w:pStyle w:val="2"/>
        <w:spacing w:line="313" w:lineRule="auto"/>
      </w:pPr>
    </w:p>
    <w:p>
      <w:pPr>
        <w:spacing w:before="79" w:line="221" w:lineRule="auto"/>
        <w:ind w:left="4436"/>
        <w:rPr>
          <w:rFonts w:ascii="宋体" w:hAnsi="宋体" w:eastAsia="宋体" w:cs="宋体"/>
          <w:sz w:val="24"/>
          <w:szCs w:val="24"/>
        </w:rPr>
      </w:pPr>
      <w:r>
        <w:rPr>
          <w:rFonts w:ascii="宋体" w:hAnsi="宋体" w:eastAsia="宋体" w:cs="宋体"/>
          <w:spacing w:val="-17"/>
          <w:sz w:val="24"/>
          <w:szCs w:val="24"/>
        </w:rPr>
        <w:t>日期：</w:t>
      </w:r>
    </w:p>
    <w:p>
      <w:pPr>
        <w:spacing w:before="272" w:line="562" w:lineRule="exact"/>
        <w:ind w:left="538"/>
        <w:rPr>
          <w:rFonts w:ascii="宋体" w:hAnsi="宋体" w:eastAsia="宋体" w:cs="宋体"/>
          <w:sz w:val="24"/>
          <w:szCs w:val="24"/>
        </w:rPr>
      </w:pPr>
      <w:r>
        <w:rPr>
          <w:rFonts w:ascii="宋体" w:hAnsi="宋体" w:eastAsia="宋体" w:cs="宋体"/>
          <w:spacing w:val="9"/>
          <w:position w:val="24"/>
          <w:sz w:val="24"/>
          <w:szCs w:val="24"/>
        </w:rPr>
        <w:t>注：从业人员、营业收入、资产总额填报上一年度数据，无上一年</w:t>
      </w:r>
      <w:r>
        <w:rPr>
          <w:rFonts w:ascii="宋体" w:hAnsi="宋体" w:eastAsia="宋体" w:cs="宋体"/>
          <w:spacing w:val="8"/>
          <w:position w:val="24"/>
          <w:sz w:val="24"/>
          <w:szCs w:val="24"/>
        </w:rPr>
        <w:t>度数</w:t>
      </w:r>
    </w:p>
    <w:p>
      <w:pPr>
        <w:spacing w:line="220" w:lineRule="auto"/>
        <w:ind w:left="33"/>
        <w:rPr>
          <w:rFonts w:ascii="宋体" w:hAnsi="宋体" w:eastAsia="宋体" w:cs="宋体"/>
          <w:sz w:val="24"/>
          <w:szCs w:val="24"/>
        </w:rPr>
      </w:pPr>
      <w:r>
        <w:rPr>
          <w:rFonts w:ascii="宋体" w:hAnsi="宋体" w:eastAsia="宋体" w:cs="宋体"/>
          <w:spacing w:val="9"/>
          <w:sz w:val="24"/>
          <w:szCs w:val="24"/>
        </w:rPr>
        <w:t>据的新成立企业可不填报。</w:t>
      </w:r>
    </w:p>
    <w:p>
      <w:pPr>
        <w:spacing w:line="220" w:lineRule="auto"/>
        <w:rPr>
          <w:rFonts w:ascii="宋体" w:hAnsi="宋体" w:eastAsia="宋体" w:cs="宋体"/>
          <w:sz w:val="24"/>
          <w:szCs w:val="24"/>
        </w:rPr>
        <w:sectPr>
          <w:headerReference r:id="rId60" w:type="default"/>
          <w:footerReference r:id="rId61" w:type="default"/>
          <w:pgSz w:w="11850" w:h="16781"/>
          <w:pgMar w:top="400" w:right="1728" w:bottom="1224" w:left="1777" w:header="0" w:footer="1061" w:gutter="0"/>
          <w:cols w:space="720" w:num="1"/>
        </w:sectPr>
      </w:pPr>
    </w:p>
    <w:p>
      <w:pPr>
        <w:pStyle w:val="2"/>
        <w:spacing w:line="288" w:lineRule="auto"/>
      </w:pPr>
    </w:p>
    <w:p>
      <w:pPr>
        <w:spacing w:before="91" w:line="221" w:lineRule="auto"/>
        <w:ind w:left="2573"/>
        <w:rPr>
          <w:rFonts w:ascii="宋体" w:hAnsi="宋体" w:eastAsia="宋体" w:cs="宋体"/>
          <w:sz w:val="28"/>
          <w:szCs w:val="28"/>
        </w:rPr>
      </w:pPr>
      <w:r>
        <w:rPr>
          <w:rFonts w:ascii="宋体" w:hAnsi="宋体" w:eastAsia="宋体" w:cs="宋体"/>
          <w:sz w:val="28"/>
          <w:szCs w:val="28"/>
          <w14:textOutline w14:w="5105" w14:cap="sq" w14:cmpd="sng">
            <w14:solidFill>
              <w14:srgbClr w14:val="000000"/>
            </w14:solidFill>
            <w14:prstDash w14:val="solid"/>
            <w14:bevel/>
          </w14:textOutline>
        </w:rPr>
        <w:t>2.残疾人福利性单位声明函</w:t>
      </w:r>
    </w:p>
    <w:p>
      <w:pPr>
        <w:spacing w:before="259" w:line="221" w:lineRule="auto"/>
        <w:ind w:left="2301"/>
        <w:rPr>
          <w:rFonts w:ascii="宋体" w:hAnsi="宋体" w:eastAsia="宋体" w:cs="宋体"/>
          <w:sz w:val="24"/>
          <w:szCs w:val="24"/>
        </w:rPr>
      </w:pPr>
      <w:r>
        <w:rPr>
          <w:rFonts w:ascii="宋体" w:hAnsi="宋体" w:eastAsia="宋体" w:cs="宋体"/>
          <w:spacing w:val="9"/>
          <w:sz w:val="24"/>
          <w:szCs w:val="24"/>
          <w14:textOutline w14:w="4356" w14:cap="sq" w14:cmpd="sng">
            <w14:solidFill>
              <w14:srgbClr w14:val="000000"/>
            </w14:solidFill>
            <w14:prstDash w14:val="solid"/>
            <w14:bevel/>
          </w14:textOutline>
        </w:rPr>
        <w:t>(不属于残疾人福利性单位的无需填写)</w:t>
      </w:r>
    </w:p>
    <w:p>
      <w:pPr>
        <w:spacing w:before="271" w:line="431" w:lineRule="auto"/>
        <w:ind w:left="34" w:right="37" w:firstLine="504"/>
        <w:jc w:val="both"/>
        <w:rPr>
          <w:rFonts w:ascii="宋体" w:hAnsi="宋体" w:eastAsia="宋体" w:cs="宋体"/>
          <w:sz w:val="24"/>
          <w:szCs w:val="24"/>
        </w:rPr>
      </w:pPr>
      <w:r>
        <w:rPr>
          <w:rFonts w:ascii="宋体" w:hAnsi="宋体" w:eastAsia="宋体" w:cs="宋体"/>
          <w:spacing w:val="9"/>
          <w:sz w:val="24"/>
          <w:szCs w:val="24"/>
        </w:rPr>
        <w:t>本单位郑重声明，根据《财政部、民政部、中国残疾人联合会关</w:t>
      </w:r>
      <w:r>
        <w:rPr>
          <w:rFonts w:ascii="宋体" w:hAnsi="宋体" w:eastAsia="宋体" w:cs="宋体"/>
          <w:spacing w:val="8"/>
          <w:sz w:val="24"/>
          <w:szCs w:val="24"/>
        </w:rPr>
        <w:t>于促进</w:t>
      </w:r>
      <w:r>
        <w:rPr>
          <w:rFonts w:ascii="宋体" w:hAnsi="宋体" w:eastAsia="宋体" w:cs="宋体"/>
          <w:sz w:val="24"/>
          <w:szCs w:val="24"/>
        </w:rPr>
        <w:t xml:space="preserve"> </w:t>
      </w:r>
      <w:r>
        <w:rPr>
          <w:rFonts w:ascii="宋体" w:hAnsi="宋体" w:eastAsia="宋体" w:cs="宋体"/>
          <w:spacing w:val="7"/>
          <w:sz w:val="24"/>
          <w:szCs w:val="24"/>
        </w:rPr>
        <w:t>残疾人就业政府采购政策的通知》</w:t>
      </w:r>
      <w:r>
        <w:rPr>
          <w:rFonts w:ascii="宋体" w:hAnsi="宋体" w:eastAsia="宋体" w:cs="宋体"/>
          <w:spacing w:val="-89"/>
          <w:sz w:val="24"/>
          <w:szCs w:val="24"/>
        </w:rPr>
        <w:t xml:space="preserve"> </w:t>
      </w:r>
      <w:r>
        <w:rPr>
          <w:rFonts w:ascii="宋体" w:hAnsi="宋体" w:eastAsia="宋体" w:cs="宋体"/>
          <w:spacing w:val="7"/>
          <w:sz w:val="24"/>
          <w:szCs w:val="24"/>
        </w:rPr>
        <w:t>（财库〔2017〕141</w:t>
      </w:r>
      <w:r>
        <w:rPr>
          <w:rFonts w:ascii="宋体" w:hAnsi="宋体" w:eastAsia="宋体" w:cs="宋体"/>
          <w:spacing w:val="-32"/>
          <w:sz w:val="24"/>
          <w:szCs w:val="24"/>
        </w:rPr>
        <w:t xml:space="preserve"> </w:t>
      </w:r>
      <w:r>
        <w:rPr>
          <w:rFonts w:ascii="宋体" w:hAnsi="宋体" w:eastAsia="宋体" w:cs="宋体"/>
          <w:spacing w:val="7"/>
          <w:sz w:val="24"/>
          <w:szCs w:val="24"/>
        </w:rPr>
        <w:t>号）</w:t>
      </w:r>
      <w:r>
        <w:rPr>
          <w:rFonts w:ascii="宋体" w:hAnsi="宋体" w:eastAsia="宋体" w:cs="宋体"/>
          <w:spacing w:val="-70"/>
          <w:sz w:val="24"/>
          <w:szCs w:val="24"/>
        </w:rPr>
        <w:t xml:space="preserve"> </w:t>
      </w:r>
      <w:r>
        <w:rPr>
          <w:rFonts w:ascii="宋体" w:hAnsi="宋体" w:eastAsia="宋体" w:cs="宋体"/>
          <w:spacing w:val="7"/>
          <w:sz w:val="24"/>
          <w:szCs w:val="24"/>
        </w:rPr>
        <w:t>的规定，本单位</w:t>
      </w:r>
      <w:r>
        <w:rPr>
          <w:rFonts w:ascii="宋体" w:hAnsi="宋体" w:eastAsia="宋体" w:cs="宋体"/>
          <w:sz w:val="24"/>
          <w:szCs w:val="24"/>
        </w:rPr>
        <w:t xml:space="preserve"> </w:t>
      </w:r>
      <w:r>
        <w:rPr>
          <w:rFonts w:ascii="宋体" w:hAnsi="宋体" w:eastAsia="宋体" w:cs="宋体"/>
          <w:spacing w:val="9"/>
          <w:sz w:val="24"/>
          <w:szCs w:val="24"/>
        </w:rPr>
        <w:t>为符合条件的残疾人福利性单位，本单位在职职工人数为人，安置的残疾人</w:t>
      </w:r>
      <w:r>
        <w:rPr>
          <w:rFonts w:ascii="宋体" w:hAnsi="宋体" w:eastAsia="宋体" w:cs="宋体"/>
          <w:spacing w:val="4"/>
          <w:sz w:val="24"/>
          <w:szCs w:val="24"/>
        </w:rPr>
        <w:t xml:space="preserve"> </w:t>
      </w:r>
      <w:r>
        <w:rPr>
          <w:rFonts w:ascii="宋体" w:hAnsi="宋体" w:eastAsia="宋体" w:cs="宋体"/>
          <w:spacing w:val="9"/>
          <w:sz w:val="24"/>
          <w:szCs w:val="24"/>
        </w:rPr>
        <w:t>人数人。且本单位参加单位的项目采购活动提供的服务，或者提供其他残疾</w:t>
      </w:r>
      <w:r>
        <w:rPr>
          <w:rFonts w:ascii="宋体" w:hAnsi="宋体" w:eastAsia="宋体" w:cs="宋体"/>
          <w:spacing w:val="4"/>
          <w:sz w:val="24"/>
          <w:szCs w:val="24"/>
        </w:rPr>
        <w:t xml:space="preserve"> </w:t>
      </w:r>
      <w:r>
        <w:rPr>
          <w:rFonts w:ascii="宋体" w:hAnsi="宋体" w:eastAsia="宋体" w:cs="宋体"/>
          <w:spacing w:val="17"/>
          <w:sz w:val="24"/>
          <w:szCs w:val="24"/>
        </w:rPr>
        <w:t>人福利性单位制造的服务（不包括使用非残疾人福利性单位注册商</w:t>
      </w:r>
      <w:r>
        <w:rPr>
          <w:rFonts w:ascii="宋体" w:hAnsi="宋体" w:eastAsia="宋体" w:cs="宋体"/>
          <w:spacing w:val="16"/>
          <w:sz w:val="24"/>
          <w:szCs w:val="24"/>
        </w:rPr>
        <w:t>标的服</w:t>
      </w:r>
    </w:p>
    <w:p>
      <w:pPr>
        <w:spacing w:line="220" w:lineRule="auto"/>
        <w:ind w:left="36"/>
        <w:rPr>
          <w:rFonts w:ascii="宋体" w:hAnsi="宋体" w:eastAsia="宋体" w:cs="宋体"/>
          <w:sz w:val="24"/>
          <w:szCs w:val="24"/>
        </w:rPr>
      </w:pPr>
      <w:r>
        <w:rPr>
          <w:rFonts w:ascii="宋体" w:hAnsi="宋体" w:eastAsia="宋体" w:cs="宋体"/>
          <w:spacing w:val="4"/>
          <w:sz w:val="24"/>
          <w:szCs w:val="24"/>
        </w:rPr>
        <w:t>务）。</w:t>
      </w:r>
    </w:p>
    <w:p>
      <w:pPr>
        <w:spacing w:before="273" w:line="219" w:lineRule="auto"/>
        <w:ind w:left="539"/>
        <w:rPr>
          <w:rFonts w:ascii="宋体" w:hAnsi="宋体" w:eastAsia="宋体" w:cs="宋体"/>
          <w:sz w:val="24"/>
          <w:szCs w:val="24"/>
        </w:rPr>
      </w:pPr>
      <w:r>
        <w:rPr>
          <w:rFonts w:ascii="宋体" w:hAnsi="宋体" w:eastAsia="宋体" w:cs="宋体"/>
          <w:spacing w:val="11"/>
          <w:sz w:val="24"/>
          <w:szCs w:val="24"/>
        </w:rPr>
        <w:t>本单位对上述声明的真实性负责。如有虚假，将依法承</w:t>
      </w:r>
      <w:r>
        <w:rPr>
          <w:rFonts w:ascii="宋体" w:hAnsi="宋体" w:eastAsia="宋体" w:cs="宋体"/>
          <w:spacing w:val="10"/>
          <w:sz w:val="24"/>
          <w:szCs w:val="24"/>
        </w:rPr>
        <w:t>担相应责任。</w:t>
      </w:r>
    </w:p>
    <w:p>
      <w:pPr>
        <w:pStyle w:val="2"/>
        <w:spacing w:line="247" w:lineRule="auto"/>
      </w:pPr>
    </w:p>
    <w:p>
      <w:pPr>
        <w:pStyle w:val="2"/>
        <w:spacing w:line="248" w:lineRule="auto"/>
      </w:pPr>
    </w:p>
    <w:p>
      <w:pPr>
        <w:pStyle w:val="2"/>
        <w:spacing w:line="248" w:lineRule="auto"/>
      </w:pPr>
    </w:p>
    <w:p>
      <w:pPr>
        <w:pStyle w:val="2"/>
        <w:spacing w:line="248" w:lineRule="auto"/>
      </w:pPr>
    </w:p>
    <w:p>
      <w:pPr>
        <w:spacing w:before="78" w:line="680" w:lineRule="exact"/>
        <w:ind w:left="4332"/>
        <w:rPr>
          <w:rFonts w:ascii="宋体" w:hAnsi="宋体" w:eastAsia="宋体" w:cs="宋体"/>
          <w:sz w:val="24"/>
          <w:szCs w:val="24"/>
        </w:rPr>
      </w:pPr>
      <w:r>
        <w:rPr>
          <w:rFonts w:ascii="宋体" w:hAnsi="宋体" w:eastAsia="宋体" w:cs="宋体"/>
          <w:spacing w:val="11"/>
          <w:position w:val="34"/>
          <w:sz w:val="24"/>
          <w:szCs w:val="24"/>
        </w:rPr>
        <w:t>单位名称</w:t>
      </w:r>
      <w:r>
        <w:rPr>
          <w:rFonts w:ascii="宋体" w:hAnsi="宋体" w:eastAsia="宋体" w:cs="宋体"/>
          <w:spacing w:val="-15"/>
          <w:position w:val="34"/>
          <w:sz w:val="24"/>
          <w:szCs w:val="24"/>
        </w:rPr>
        <w:t>：</w:t>
      </w:r>
      <w:r>
        <w:rPr>
          <w:rFonts w:ascii="宋体" w:hAnsi="宋体" w:eastAsia="宋体" w:cs="宋体"/>
          <w:spacing w:val="-96"/>
          <w:position w:val="34"/>
          <w:sz w:val="24"/>
          <w:szCs w:val="24"/>
        </w:rPr>
        <w:t xml:space="preserve"> </w:t>
      </w:r>
      <w:r>
        <w:rPr>
          <w:rFonts w:ascii="宋体" w:hAnsi="宋体" w:eastAsia="宋体" w:cs="宋体"/>
          <w:spacing w:val="-15"/>
          <w:position w:val="34"/>
          <w:sz w:val="24"/>
          <w:szCs w:val="24"/>
        </w:rPr>
        <w:t>（</w:t>
      </w:r>
      <w:r>
        <w:rPr>
          <w:rFonts w:ascii="宋体" w:hAnsi="宋体" w:eastAsia="宋体" w:cs="宋体"/>
          <w:spacing w:val="11"/>
          <w:position w:val="34"/>
          <w:sz w:val="24"/>
          <w:szCs w:val="24"/>
        </w:rPr>
        <w:t>公章）</w:t>
      </w:r>
    </w:p>
    <w:p>
      <w:pPr>
        <w:spacing w:line="219" w:lineRule="auto"/>
        <w:ind w:left="2015"/>
        <w:rPr>
          <w:rFonts w:ascii="宋体" w:hAnsi="宋体" w:eastAsia="宋体" w:cs="宋体"/>
          <w:sz w:val="24"/>
          <w:szCs w:val="24"/>
        </w:rPr>
      </w:pPr>
      <w:r>
        <w:rPr>
          <w:rFonts w:ascii="宋体" w:hAnsi="宋体" w:eastAsia="宋体" w:cs="宋体"/>
          <w:spacing w:val="12"/>
          <w:sz w:val="24"/>
          <w:szCs w:val="24"/>
        </w:rPr>
        <w:t>法定代表人或委托代理人</w:t>
      </w:r>
      <w:r>
        <w:rPr>
          <w:rFonts w:ascii="宋体" w:hAnsi="宋体" w:eastAsia="宋体" w:cs="宋体"/>
          <w:spacing w:val="-18"/>
          <w:sz w:val="24"/>
          <w:szCs w:val="24"/>
        </w:rPr>
        <w:t>：</w:t>
      </w:r>
      <w:r>
        <w:rPr>
          <w:rFonts w:ascii="宋体" w:hAnsi="宋体" w:eastAsia="宋体" w:cs="宋体"/>
          <w:spacing w:val="-96"/>
          <w:sz w:val="24"/>
          <w:szCs w:val="24"/>
        </w:rPr>
        <w:t xml:space="preserve"> </w:t>
      </w:r>
      <w:r>
        <w:rPr>
          <w:rFonts w:ascii="宋体" w:hAnsi="宋体" w:eastAsia="宋体" w:cs="宋体"/>
          <w:spacing w:val="-18"/>
          <w:sz w:val="24"/>
          <w:szCs w:val="24"/>
        </w:rPr>
        <w:t>（</w:t>
      </w:r>
      <w:r>
        <w:rPr>
          <w:rFonts w:ascii="宋体" w:hAnsi="宋体" w:eastAsia="宋体" w:cs="宋体"/>
          <w:spacing w:val="12"/>
          <w:sz w:val="24"/>
          <w:szCs w:val="24"/>
        </w:rPr>
        <w:t>签字或盖章）</w:t>
      </w:r>
    </w:p>
    <w:p>
      <w:pPr>
        <w:pStyle w:val="2"/>
        <w:spacing w:line="316" w:lineRule="auto"/>
      </w:pPr>
    </w:p>
    <w:p>
      <w:pPr>
        <w:spacing w:before="79" w:line="220" w:lineRule="auto"/>
        <w:ind w:left="3700"/>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21"/>
          <w:sz w:val="24"/>
          <w:szCs w:val="24"/>
        </w:rPr>
        <w:t xml:space="preserve">   </w:t>
      </w:r>
      <w:r>
        <w:rPr>
          <w:rFonts w:ascii="宋体" w:hAnsi="宋体" w:eastAsia="宋体" w:cs="宋体"/>
          <w:spacing w:val="-9"/>
          <w:sz w:val="24"/>
          <w:szCs w:val="24"/>
        </w:rPr>
        <w:t>月</w:t>
      </w:r>
      <w:r>
        <w:rPr>
          <w:rFonts w:ascii="宋体" w:hAnsi="宋体" w:eastAsia="宋体" w:cs="宋体"/>
          <w:spacing w:val="43"/>
          <w:sz w:val="24"/>
          <w:szCs w:val="24"/>
        </w:rPr>
        <w:t xml:space="preserve">  </w:t>
      </w:r>
      <w:r>
        <w:rPr>
          <w:rFonts w:ascii="宋体" w:hAnsi="宋体" w:eastAsia="宋体" w:cs="宋体"/>
          <w:spacing w:val="-9"/>
          <w:sz w:val="24"/>
          <w:szCs w:val="24"/>
        </w:rPr>
        <w:t>日</w:t>
      </w:r>
    </w:p>
    <w:p>
      <w:pPr>
        <w:spacing w:line="220" w:lineRule="auto"/>
        <w:rPr>
          <w:rFonts w:ascii="宋体" w:hAnsi="宋体" w:eastAsia="宋体" w:cs="宋体"/>
          <w:sz w:val="24"/>
          <w:szCs w:val="24"/>
        </w:rPr>
        <w:sectPr>
          <w:headerReference r:id="rId62" w:type="default"/>
          <w:footerReference r:id="rId63" w:type="default"/>
          <w:pgSz w:w="11850" w:h="16781"/>
          <w:pgMar w:top="400" w:right="1777" w:bottom="1224" w:left="1777" w:header="0" w:footer="1062" w:gutter="0"/>
          <w:cols w:space="720" w:num="1"/>
        </w:sectPr>
      </w:pPr>
    </w:p>
    <w:p>
      <w:pPr>
        <w:pStyle w:val="2"/>
        <w:spacing w:line="288" w:lineRule="auto"/>
      </w:pPr>
    </w:p>
    <w:p>
      <w:pPr>
        <w:spacing w:before="91" w:line="221" w:lineRule="auto"/>
        <w:ind w:left="2996"/>
        <w:rPr>
          <w:rFonts w:ascii="宋体" w:hAnsi="宋体" w:eastAsia="宋体" w:cs="宋体"/>
          <w:sz w:val="28"/>
          <w:szCs w:val="28"/>
        </w:rPr>
      </w:pPr>
      <w:r>
        <w:rPr>
          <w:rFonts w:ascii="宋体" w:hAnsi="宋体" w:eastAsia="宋体" w:cs="宋体"/>
          <w:spacing w:val="-1"/>
          <w:sz w:val="28"/>
          <w:szCs w:val="28"/>
          <w14:textOutline w14:w="5105" w14:cap="sq" w14:cmpd="sng">
            <w14:solidFill>
              <w14:srgbClr w14:val="000000"/>
            </w14:solidFill>
            <w14:prstDash w14:val="solid"/>
            <w14:bevel/>
          </w14:textOutline>
        </w:rPr>
        <w:t>3.监狱企业证明资料</w:t>
      </w:r>
    </w:p>
    <w:p>
      <w:pPr>
        <w:spacing w:before="260" w:line="219" w:lineRule="auto"/>
        <w:ind w:left="2654"/>
        <w:rPr>
          <w:rFonts w:ascii="宋体" w:hAnsi="宋体" w:eastAsia="宋体" w:cs="宋体"/>
          <w:sz w:val="24"/>
          <w:szCs w:val="24"/>
        </w:rPr>
      </w:pPr>
      <w:r>
        <w:rPr>
          <w:rFonts w:ascii="宋体" w:hAnsi="宋体" w:eastAsia="宋体" w:cs="宋体"/>
          <w:spacing w:val="7"/>
          <w:sz w:val="24"/>
          <w:szCs w:val="24"/>
          <w14:textOutline w14:w="4356" w14:cap="sq" w14:cmpd="sng">
            <w14:solidFill>
              <w14:srgbClr w14:val="000000"/>
            </w14:solidFill>
            <w14:prstDash w14:val="solid"/>
            <w14:bevel/>
          </w14:textOutline>
        </w:rPr>
        <w:t>(不属于监狱企业的无需提供)</w:t>
      </w:r>
    </w:p>
    <w:p>
      <w:pPr>
        <w:spacing w:before="274" w:line="561" w:lineRule="exact"/>
        <w:jc w:val="right"/>
        <w:rPr>
          <w:rFonts w:ascii="宋体" w:hAnsi="宋体" w:eastAsia="宋体" w:cs="宋体"/>
          <w:sz w:val="24"/>
          <w:szCs w:val="24"/>
        </w:rPr>
      </w:pPr>
      <w:r>
        <w:rPr>
          <w:rFonts w:ascii="宋体" w:hAnsi="宋体" w:eastAsia="宋体" w:cs="宋体"/>
          <w:spacing w:val="-3"/>
          <w:position w:val="24"/>
          <w:sz w:val="24"/>
          <w:szCs w:val="24"/>
        </w:rPr>
        <w:t>备注：按《财政部司法部关于政府采购支持监狱企业发展有关问题的通知》</w:t>
      </w:r>
    </w:p>
    <w:p>
      <w:pPr>
        <w:spacing w:line="219" w:lineRule="auto"/>
        <w:ind w:left="76"/>
        <w:rPr>
          <w:rFonts w:ascii="宋体" w:hAnsi="宋体" w:eastAsia="宋体" w:cs="宋体"/>
          <w:sz w:val="24"/>
          <w:szCs w:val="24"/>
        </w:rPr>
      </w:pPr>
      <w:r>
        <w:rPr>
          <w:rFonts w:ascii="宋体" w:hAnsi="宋体" w:eastAsia="宋体" w:cs="宋体"/>
          <w:spacing w:val="-2"/>
          <w:sz w:val="24"/>
          <w:szCs w:val="24"/>
        </w:rPr>
        <w:t>(财库〔2014〕68</w:t>
      </w:r>
      <w:r>
        <w:rPr>
          <w:rFonts w:ascii="宋体" w:hAnsi="宋体" w:eastAsia="宋体" w:cs="宋体"/>
          <w:spacing w:val="-45"/>
          <w:sz w:val="24"/>
          <w:szCs w:val="24"/>
        </w:rPr>
        <w:t xml:space="preserve"> </w:t>
      </w:r>
      <w:r>
        <w:rPr>
          <w:rFonts w:ascii="宋体" w:hAnsi="宋体" w:eastAsia="宋体" w:cs="宋体"/>
          <w:spacing w:val="-2"/>
          <w:sz w:val="24"/>
          <w:szCs w:val="24"/>
        </w:rPr>
        <w:t>号)文件规定提供</w:t>
      </w:r>
      <w:r>
        <w:rPr>
          <w:rFonts w:ascii="宋体" w:hAnsi="宋体" w:eastAsia="宋体" w:cs="宋体"/>
          <w:spacing w:val="-3"/>
          <w:sz w:val="24"/>
          <w:szCs w:val="24"/>
        </w:rPr>
        <w:t>证明文件（复印件）。</w:t>
      </w:r>
    </w:p>
    <w:p>
      <w:pPr>
        <w:pStyle w:val="2"/>
        <w:spacing w:line="285" w:lineRule="auto"/>
      </w:pPr>
    </w:p>
    <w:p>
      <w:pPr>
        <w:pStyle w:val="2"/>
        <w:spacing w:line="285" w:lineRule="auto"/>
      </w:pPr>
    </w:p>
    <w:p>
      <w:pPr>
        <w:pStyle w:val="2"/>
        <w:spacing w:line="286" w:lineRule="auto"/>
      </w:pPr>
    </w:p>
    <w:p>
      <w:pPr>
        <w:pStyle w:val="2"/>
        <w:spacing w:line="286" w:lineRule="auto"/>
      </w:pPr>
    </w:p>
    <w:p>
      <w:pPr>
        <w:pStyle w:val="2"/>
        <w:spacing w:line="286" w:lineRule="auto"/>
      </w:pPr>
    </w:p>
    <w:p>
      <w:pPr>
        <w:spacing w:before="78" w:line="219" w:lineRule="auto"/>
        <w:ind w:left="3317"/>
        <w:rPr>
          <w:rFonts w:ascii="宋体" w:hAnsi="宋体" w:eastAsia="宋体" w:cs="宋体"/>
          <w:sz w:val="24"/>
          <w:szCs w:val="24"/>
        </w:rPr>
      </w:pPr>
      <w:r>
        <w:rPr>
          <w:rFonts w:ascii="宋体" w:hAnsi="宋体" w:eastAsia="宋体" w:cs="宋体"/>
          <w:spacing w:val="3"/>
          <w:sz w:val="24"/>
          <w:szCs w:val="24"/>
        </w:rPr>
        <w:t>单位名称</w:t>
      </w:r>
      <w:r>
        <w:rPr>
          <w:rFonts w:ascii="宋体" w:hAnsi="宋体" w:eastAsia="宋体" w:cs="宋体"/>
          <w:spacing w:val="-17"/>
          <w:sz w:val="24"/>
          <w:szCs w:val="24"/>
        </w:rPr>
        <w:t>：（</w:t>
      </w:r>
      <w:r>
        <w:rPr>
          <w:rFonts w:ascii="宋体" w:hAnsi="宋体" w:eastAsia="宋体" w:cs="宋体"/>
          <w:spacing w:val="3"/>
          <w:sz w:val="24"/>
          <w:szCs w:val="24"/>
        </w:rPr>
        <w:t>公章）</w:t>
      </w:r>
    </w:p>
    <w:p>
      <w:pPr>
        <w:pStyle w:val="2"/>
        <w:spacing w:line="314" w:lineRule="auto"/>
      </w:pPr>
    </w:p>
    <w:p>
      <w:pPr>
        <w:spacing w:before="78" w:line="679" w:lineRule="exact"/>
        <w:ind w:left="2116"/>
        <w:rPr>
          <w:rFonts w:ascii="宋体" w:hAnsi="宋体" w:eastAsia="宋体" w:cs="宋体"/>
          <w:sz w:val="24"/>
          <w:szCs w:val="24"/>
        </w:rPr>
      </w:pPr>
      <w:r>
        <w:rPr>
          <w:rFonts w:ascii="宋体" w:hAnsi="宋体" w:eastAsia="宋体" w:cs="宋体"/>
          <w:spacing w:val="1"/>
          <w:position w:val="34"/>
          <w:sz w:val="24"/>
          <w:szCs w:val="24"/>
        </w:rPr>
        <w:t>法定代表人或委托代理人</w:t>
      </w:r>
      <w:r>
        <w:rPr>
          <w:rFonts w:ascii="宋体" w:hAnsi="宋体" w:eastAsia="宋体" w:cs="宋体"/>
          <w:spacing w:val="-15"/>
          <w:position w:val="34"/>
          <w:sz w:val="24"/>
          <w:szCs w:val="24"/>
        </w:rPr>
        <w:t>：（</w:t>
      </w:r>
      <w:r>
        <w:rPr>
          <w:rFonts w:ascii="宋体" w:hAnsi="宋体" w:eastAsia="宋体" w:cs="宋体"/>
          <w:spacing w:val="1"/>
          <w:position w:val="34"/>
          <w:sz w:val="24"/>
          <w:szCs w:val="24"/>
        </w:rPr>
        <w:t>签字或盖章）</w:t>
      </w:r>
    </w:p>
    <w:p>
      <w:pPr>
        <w:spacing w:before="1" w:line="220" w:lineRule="auto"/>
        <w:ind w:left="3736"/>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5"/>
          <w:sz w:val="24"/>
          <w:szCs w:val="24"/>
        </w:rPr>
        <w:t xml:space="preserve">   </w:t>
      </w:r>
      <w:r>
        <w:rPr>
          <w:rFonts w:ascii="宋体" w:hAnsi="宋体" w:eastAsia="宋体" w:cs="宋体"/>
          <w:spacing w:val="-9"/>
          <w:sz w:val="24"/>
          <w:szCs w:val="24"/>
        </w:rPr>
        <w:t>月</w:t>
      </w:r>
      <w:r>
        <w:rPr>
          <w:rFonts w:ascii="宋体" w:hAnsi="宋体" w:eastAsia="宋体" w:cs="宋体"/>
          <w:spacing w:val="25"/>
          <w:sz w:val="24"/>
          <w:szCs w:val="24"/>
        </w:rPr>
        <w:t xml:space="preserve">  </w:t>
      </w:r>
      <w:r>
        <w:rPr>
          <w:rFonts w:ascii="宋体" w:hAnsi="宋体" w:eastAsia="宋体" w:cs="宋体"/>
          <w:spacing w:val="-9"/>
          <w:sz w:val="24"/>
          <w:szCs w:val="24"/>
        </w:rPr>
        <w:t>日</w:t>
      </w:r>
    </w:p>
    <w:p>
      <w:pPr>
        <w:spacing w:line="220" w:lineRule="auto"/>
        <w:rPr>
          <w:rFonts w:ascii="宋体" w:hAnsi="宋体" w:eastAsia="宋体" w:cs="宋体"/>
          <w:sz w:val="24"/>
          <w:szCs w:val="24"/>
        </w:rPr>
        <w:sectPr>
          <w:headerReference r:id="rId64" w:type="default"/>
          <w:footerReference r:id="rId65" w:type="default"/>
          <w:pgSz w:w="11850" w:h="16781"/>
          <w:pgMar w:top="400" w:right="1704" w:bottom="1224" w:left="1777" w:header="0" w:footer="1061" w:gutter="0"/>
          <w:cols w:space="720" w:num="1"/>
        </w:sectPr>
      </w:pPr>
    </w:p>
    <w:p>
      <w:pPr>
        <w:pStyle w:val="2"/>
        <w:spacing w:line="245" w:lineRule="auto"/>
      </w:pPr>
    </w:p>
    <w:p>
      <w:pPr>
        <w:pStyle w:val="2"/>
        <w:spacing w:line="246" w:lineRule="auto"/>
      </w:pPr>
    </w:p>
    <w:p>
      <w:pPr>
        <w:spacing w:before="97" w:line="220" w:lineRule="auto"/>
        <w:ind w:left="1307"/>
        <w:rPr>
          <w:rFonts w:ascii="宋体" w:hAnsi="宋体" w:eastAsia="宋体" w:cs="宋体"/>
          <w:sz w:val="30"/>
          <w:szCs w:val="30"/>
        </w:rPr>
      </w:pPr>
      <w:r>
        <w:rPr>
          <w:rFonts w:ascii="宋体" w:hAnsi="宋体" w:eastAsia="宋体" w:cs="宋体"/>
          <w:sz w:val="30"/>
          <w:szCs w:val="30"/>
          <w14:textOutline w14:w="5448" w14:cap="sq" w14:cmpd="sng">
            <w14:solidFill>
              <w14:srgbClr w14:val="000000"/>
            </w14:solidFill>
            <w14:prstDash w14:val="solid"/>
            <w14:bevel/>
          </w14:textOutline>
        </w:rPr>
        <w:t>（1</w:t>
      </w:r>
      <w:r>
        <w:rPr>
          <w:rFonts w:hint="eastAsia" w:ascii="宋体" w:hAnsi="宋体" w:eastAsia="宋体" w:cs="宋体"/>
          <w:sz w:val="30"/>
          <w:szCs w:val="30"/>
          <w:lang w:val="en-US" w:eastAsia="zh-CN"/>
          <w14:textOutline w14:w="5448" w14:cap="sq" w14:cmpd="sng">
            <w14:solidFill>
              <w14:srgbClr w14:val="000000"/>
            </w14:solidFill>
            <w14:prstDash w14:val="solid"/>
            <w14:bevel/>
          </w14:textOutline>
        </w:rPr>
        <w:t>7</w:t>
      </w:r>
      <w:r>
        <w:rPr>
          <w:rFonts w:ascii="宋体" w:hAnsi="宋体" w:eastAsia="宋体" w:cs="宋体"/>
          <w:sz w:val="30"/>
          <w:szCs w:val="30"/>
          <w14:textOutline w14:w="5448" w14:cap="sq" w14:cmpd="sng">
            <w14:solidFill>
              <w14:srgbClr w14:val="000000"/>
            </w14:solidFill>
            <w14:prstDash w14:val="solid"/>
            <w14:bevel/>
          </w14:textOutline>
        </w:rPr>
        <w:t>）投标人认为在其他方面有必要说明的</w:t>
      </w:r>
      <w:r>
        <w:rPr>
          <w:rFonts w:ascii="宋体" w:hAnsi="宋体" w:eastAsia="宋体" w:cs="宋体"/>
          <w:spacing w:val="-1"/>
          <w:sz w:val="30"/>
          <w:szCs w:val="30"/>
          <w14:textOutline w14:w="5448" w14:cap="sq" w14:cmpd="sng">
            <w14:solidFill>
              <w14:srgbClr w14:val="000000"/>
            </w14:solidFill>
            <w14:prstDash w14:val="solid"/>
            <w14:bevel/>
          </w14:textOutline>
        </w:rPr>
        <w:t>事项</w:t>
      </w:r>
    </w:p>
    <w:p>
      <w:pPr>
        <w:pStyle w:val="2"/>
        <w:spacing w:line="334" w:lineRule="auto"/>
      </w:pPr>
    </w:p>
    <w:p>
      <w:pPr>
        <w:pStyle w:val="2"/>
        <w:spacing w:line="335" w:lineRule="auto"/>
      </w:pPr>
    </w:p>
    <w:p>
      <w:pPr>
        <w:spacing w:before="91" w:line="221" w:lineRule="auto"/>
        <w:ind w:left="1630"/>
        <w:rPr>
          <w:rFonts w:ascii="宋体" w:hAnsi="宋体" w:eastAsia="宋体" w:cs="宋体"/>
          <w:sz w:val="28"/>
          <w:szCs w:val="28"/>
        </w:rPr>
      </w:pPr>
      <w:r>
        <w:rPr>
          <w:rFonts w:ascii="宋体" w:hAnsi="宋体" w:eastAsia="宋体" w:cs="宋体"/>
          <w:sz w:val="28"/>
          <w:szCs w:val="28"/>
          <w14:textOutline w14:w="5105" w14:cap="sq" w14:cmpd="sng">
            <w14:solidFill>
              <w14:srgbClr w14:val="000000"/>
            </w14:solidFill>
            <w14:prstDash w14:val="solid"/>
            <w14:bevel/>
          </w14:textOutline>
        </w:rPr>
        <w:t>投标人认为在其他方面有必要说明的事项</w:t>
      </w:r>
    </w:p>
    <w:p>
      <w:pPr>
        <w:spacing w:before="204" w:line="220" w:lineRule="auto"/>
        <w:ind w:left="34"/>
        <w:rPr>
          <w:rFonts w:ascii="宋体" w:hAnsi="宋体" w:eastAsia="宋体" w:cs="宋体"/>
          <w:spacing w:val="-3"/>
          <w:sz w:val="24"/>
          <w:szCs w:val="24"/>
        </w:rPr>
      </w:pPr>
    </w:p>
    <w:p>
      <w:pPr>
        <w:spacing w:before="204" w:line="220" w:lineRule="auto"/>
        <w:ind w:left="34"/>
        <w:rPr>
          <w:rFonts w:ascii="宋体" w:hAnsi="宋体" w:eastAsia="宋体" w:cs="宋体"/>
          <w:sz w:val="24"/>
          <w:szCs w:val="24"/>
        </w:rPr>
      </w:pPr>
      <w:r>
        <w:rPr>
          <w:rFonts w:ascii="宋体" w:hAnsi="宋体" w:eastAsia="宋体" w:cs="宋体"/>
          <w:spacing w:val="-3"/>
          <w:sz w:val="24"/>
          <w:szCs w:val="24"/>
        </w:rPr>
        <w:t>格式自定</w:t>
      </w: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before="114" w:line="225" w:lineRule="auto"/>
        <w:ind w:left="2172"/>
        <w:rPr>
          <w:rFonts w:ascii="宋体" w:hAnsi="宋体" w:eastAsia="宋体" w:cs="宋体"/>
          <w:sz w:val="35"/>
          <w:szCs w:val="35"/>
        </w:rPr>
      </w:pPr>
      <w:r>
        <w:rPr>
          <w:rFonts w:ascii="宋体" w:hAnsi="宋体" w:eastAsia="宋体" w:cs="宋体"/>
          <w:spacing w:val="9"/>
          <w:sz w:val="35"/>
          <w:szCs w:val="35"/>
          <w14:textOutline w14:w="6540" w14:cap="sq" w14:cmpd="sng">
            <w14:solidFill>
              <w14:srgbClr w14:val="000000"/>
            </w14:solidFill>
            <w14:prstDash w14:val="solid"/>
            <w14:bevel/>
          </w14:textOutline>
        </w:rPr>
        <w:t>第五部分</w:t>
      </w:r>
      <w:r>
        <w:rPr>
          <w:rFonts w:ascii="宋体" w:hAnsi="宋体" w:eastAsia="宋体" w:cs="宋体"/>
          <w:spacing w:val="9"/>
          <w:sz w:val="35"/>
          <w:szCs w:val="35"/>
        </w:rPr>
        <w:t xml:space="preserve">  </w:t>
      </w:r>
      <w:r>
        <w:rPr>
          <w:rFonts w:ascii="宋体" w:hAnsi="宋体" w:eastAsia="宋体" w:cs="宋体"/>
          <w:spacing w:val="9"/>
          <w:sz w:val="35"/>
          <w:szCs w:val="35"/>
          <w14:textOutline w14:w="6540" w14:cap="sq" w14:cmpd="sng">
            <w14:solidFill>
              <w14:srgbClr w14:val="000000"/>
            </w14:solidFill>
            <w14:prstDash w14:val="solid"/>
            <w14:bevel/>
          </w14:textOutline>
        </w:rPr>
        <w:t>采购项目要求</w:t>
      </w:r>
    </w:p>
    <w:p>
      <w:pPr>
        <w:spacing w:before="25" w:line="465" w:lineRule="exact"/>
        <w:ind w:right="25" w:firstLine="464"/>
        <w:jc w:val="both"/>
        <w:rPr>
          <w:rFonts w:hint="eastAsia" w:ascii="宋体" w:hAnsi="宋体" w:eastAsia="宋体" w:cs="宋体"/>
          <w:b/>
          <w:bCs/>
          <w:spacing w:val="-4"/>
          <w:position w:val="17"/>
          <w:sz w:val="24"/>
          <w:szCs w:val="24"/>
          <w:lang w:val="en-US" w:eastAsia="zh-CN"/>
        </w:rPr>
      </w:pPr>
      <w:r>
        <w:rPr>
          <w:rFonts w:hint="eastAsia" w:ascii="宋体" w:hAnsi="宋体" w:eastAsia="宋体" w:cs="宋体"/>
          <w:b/>
          <w:bCs/>
          <w:spacing w:val="-4"/>
          <w:position w:val="17"/>
          <w:sz w:val="24"/>
          <w:szCs w:val="24"/>
          <w:lang w:val="en-US" w:eastAsia="zh-CN"/>
        </w:rPr>
        <w:t>一、投标要求</w:t>
      </w:r>
    </w:p>
    <w:p>
      <w:pPr>
        <w:spacing w:before="25" w:line="465" w:lineRule="exact"/>
        <w:ind w:right="25" w:firstLine="464"/>
        <w:jc w:val="both"/>
        <w:rPr>
          <w:rFonts w:hint="default" w:ascii="宋体" w:hAnsi="宋体" w:eastAsia="宋体" w:cs="宋体"/>
          <w:b/>
          <w:bCs/>
          <w:spacing w:val="-4"/>
          <w:position w:val="17"/>
          <w:sz w:val="24"/>
          <w:szCs w:val="24"/>
          <w:lang w:val="en-US" w:eastAsia="zh-CN"/>
        </w:rPr>
      </w:pPr>
      <w:r>
        <w:rPr>
          <w:rFonts w:hint="eastAsia" w:ascii="宋体" w:hAnsi="宋体" w:eastAsia="宋体" w:cs="宋体"/>
          <w:b/>
          <w:bCs/>
          <w:spacing w:val="-4"/>
          <w:position w:val="17"/>
          <w:sz w:val="24"/>
          <w:szCs w:val="24"/>
          <w:lang w:val="en-US" w:eastAsia="zh-CN"/>
        </w:rPr>
        <w:t>1、投标说明</w:t>
      </w:r>
    </w:p>
    <w:p>
      <w:pPr>
        <w:spacing w:before="25" w:line="465" w:lineRule="exact"/>
        <w:ind w:right="25" w:firstLine="464" w:firstLineChars="200"/>
        <w:jc w:val="both"/>
        <w:rPr>
          <w:rFonts w:ascii="宋体" w:hAnsi="宋体" w:eastAsia="宋体" w:cs="宋体"/>
          <w:sz w:val="24"/>
          <w:szCs w:val="24"/>
        </w:rPr>
      </w:pPr>
      <w:r>
        <w:rPr>
          <w:rFonts w:ascii="宋体" w:hAnsi="宋体" w:eastAsia="宋体" w:cs="宋体"/>
          <w:spacing w:val="-4"/>
          <w:position w:val="17"/>
          <w:sz w:val="24"/>
          <w:szCs w:val="24"/>
        </w:rPr>
        <w:t>1.1</w:t>
      </w:r>
      <w:r>
        <w:rPr>
          <w:rFonts w:ascii="宋体" w:hAnsi="宋体" w:eastAsia="宋体" w:cs="宋体"/>
          <w:spacing w:val="-46"/>
          <w:position w:val="17"/>
          <w:sz w:val="24"/>
          <w:szCs w:val="24"/>
        </w:rPr>
        <w:t xml:space="preserve"> </w:t>
      </w:r>
      <w:r>
        <w:rPr>
          <w:rFonts w:ascii="宋体" w:hAnsi="宋体" w:eastAsia="宋体" w:cs="宋体"/>
          <w:spacing w:val="-4"/>
          <w:position w:val="17"/>
          <w:sz w:val="24"/>
          <w:szCs w:val="24"/>
        </w:rPr>
        <w:t>投标人必须对招标文件中的所有内容作为一个整体进行投标，不能拆分</w:t>
      </w:r>
    </w:p>
    <w:p>
      <w:pPr>
        <w:spacing w:line="220" w:lineRule="auto"/>
        <w:ind w:left="34"/>
        <w:rPr>
          <w:rFonts w:ascii="宋体" w:hAnsi="宋体" w:eastAsia="宋体" w:cs="宋体"/>
          <w:sz w:val="24"/>
          <w:szCs w:val="24"/>
        </w:rPr>
      </w:pPr>
      <w:r>
        <w:rPr>
          <w:rFonts w:ascii="宋体" w:hAnsi="宋体" w:eastAsia="宋体" w:cs="宋体"/>
          <w:spacing w:val="-2"/>
          <w:sz w:val="24"/>
          <w:szCs w:val="24"/>
        </w:rPr>
        <w:t>或少报。否则，投标无效。</w:t>
      </w:r>
    </w:p>
    <w:p>
      <w:pPr>
        <w:spacing w:before="182" w:line="359" w:lineRule="auto"/>
        <w:ind w:left="33" w:right="25" w:firstLine="495"/>
        <w:rPr>
          <w:rFonts w:ascii="宋体" w:hAnsi="宋体" w:eastAsia="宋体" w:cs="宋体"/>
          <w:sz w:val="24"/>
          <w:szCs w:val="24"/>
        </w:rPr>
      </w:pPr>
      <w:r>
        <w:rPr>
          <w:rFonts w:ascii="宋体" w:hAnsi="宋体" w:eastAsia="宋体" w:cs="宋体"/>
          <w:spacing w:val="-4"/>
          <w:sz w:val="24"/>
          <w:szCs w:val="24"/>
        </w:rPr>
        <w:t>1.2</w:t>
      </w:r>
      <w:r>
        <w:rPr>
          <w:rFonts w:ascii="宋体" w:hAnsi="宋体" w:eastAsia="宋体" w:cs="宋体"/>
          <w:spacing w:val="-46"/>
          <w:sz w:val="24"/>
          <w:szCs w:val="24"/>
        </w:rPr>
        <w:t xml:space="preserve"> </w:t>
      </w:r>
      <w:r>
        <w:rPr>
          <w:rFonts w:ascii="宋体" w:hAnsi="宋体" w:eastAsia="宋体" w:cs="宋体"/>
          <w:spacing w:val="-4"/>
          <w:sz w:val="24"/>
          <w:szCs w:val="24"/>
        </w:rPr>
        <w:t>投标报价为投标总价。投标报价必须包括：完成本合同服务内容可能发</w:t>
      </w:r>
      <w:r>
        <w:rPr>
          <w:rFonts w:ascii="宋体" w:hAnsi="宋体" w:eastAsia="宋体" w:cs="宋体"/>
          <w:sz w:val="24"/>
          <w:szCs w:val="24"/>
        </w:rPr>
        <w:t xml:space="preserve"> </w:t>
      </w:r>
      <w:r>
        <w:rPr>
          <w:rFonts w:ascii="宋体" w:hAnsi="宋体" w:eastAsia="宋体" w:cs="宋体"/>
          <w:spacing w:val="2"/>
          <w:sz w:val="24"/>
          <w:szCs w:val="24"/>
        </w:rPr>
        <w:t>生的各项费用，包括但不限于服务费、人员工资、交通费、材料费、利润、税</w:t>
      </w:r>
    </w:p>
    <w:p>
      <w:pPr>
        <w:spacing w:line="219" w:lineRule="auto"/>
        <w:ind w:left="33"/>
        <w:rPr>
          <w:rFonts w:ascii="宋体" w:hAnsi="宋体" w:eastAsia="宋体" w:cs="宋体"/>
          <w:sz w:val="24"/>
          <w:szCs w:val="24"/>
        </w:rPr>
      </w:pPr>
      <w:r>
        <w:rPr>
          <w:rFonts w:ascii="宋体" w:hAnsi="宋体" w:eastAsia="宋体" w:cs="宋体"/>
          <w:sz w:val="24"/>
          <w:szCs w:val="24"/>
        </w:rPr>
        <w:t>金、招标代理费以及所有有关的管理成本和</w:t>
      </w:r>
      <w:r>
        <w:rPr>
          <w:rFonts w:ascii="宋体" w:hAnsi="宋体" w:eastAsia="宋体" w:cs="宋体"/>
          <w:spacing w:val="-1"/>
          <w:sz w:val="24"/>
          <w:szCs w:val="24"/>
        </w:rPr>
        <w:t>其他不可预见费等全部费用。</w:t>
      </w:r>
    </w:p>
    <w:p>
      <w:pPr>
        <w:spacing w:before="181" w:line="360" w:lineRule="auto"/>
        <w:ind w:left="33" w:right="25" w:firstLine="498"/>
        <w:rPr>
          <w:rFonts w:ascii="宋体" w:hAnsi="宋体" w:eastAsia="宋体" w:cs="宋体"/>
          <w:sz w:val="24"/>
          <w:szCs w:val="24"/>
        </w:rPr>
      </w:pPr>
      <w:r>
        <w:rPr>
          <w:rFonts w:ascii="宋体" w:hAnsi="宋体" w:eastAsia="宋体" w:cs="宋体"/>
          <w:spacing w:val="-4"/>
          <w:sz w:val="24"/>
          <w:szCs w:val="24"/>
        </w:rPr>
        <w:t>1.3</w:t>
      </w:r>
      <w:r>
        <w:rPr>
          <w:rFonts w:ascii="宋体" w:hAnsi="宋体" w:eastAsia="宋体" w:cs="宋体"/>
          <w:spacing w:val="-49"/>
          <w:sz w:val="24"/>
          <w:szCs w:val="24"/>
        </w:rPr>
        <w:t xml:space="preserve"> </w:t>
      </w:r>
      <w:r>
        <w:rPr>
          <w:rFonts w:ascii="宋体" w:hAnsi="宋体" w:eastAsia="宋体" w:cs="宋体"/>
          <w:spacing w:val="-4"/>
          <w:sz w:val="24"/>
          <w:szCs w:val="24"/>
        </w:rPr>
        <w:t>所投产品或其任何一部分不得侵犯专利权、著作权、商标权和工业设计</w:t>
      </w:r>
      <w:r>
        <w:rPr>
          <w:rFonts w:ascii="宋体" w:hAnsi="宋体" w:eastAsia="宋体" w:cs="宋体"/>
          <w:sz w:val="24"/>
          <w:szCs w:val="24"/>
        </w:rPr>
        <w:t xml:space="preserve"> </w:t>
      </w:r>
      <w:r>
        <w:rPr>
          <w:rFonts w:ascii="宋体" w:hAnsi="宋体" w:eastAsia="宋体" w:cs="宋体"/>
          <w:spacing w:val="-2"/>
          <w:sz w:val="24"/>
          <w:szCs w:val="24"/>
        </w:rPr>
        <w:t>权等知识产权。</w:t>
      </w:r>
    </w:p>
    <w:p>
      <w:pPr>
        <w:spacing w:before="29" w:line="225" w:lineRule="auto"/>
        <w:ind w:left="581"/>
        <w:rPr>
          <w:rFonts w:ascii="宋体" w:hAnsi="宋体" w:eastAsia="宋体" w:cs="宋体"/>
          <w:sz w:val="26"/>
          <w:szCs w:val="26"/>
        </w:rPr>
      </w:pPr>
      <w:r>
        <w:rPr>
          <w:rFonts w:ascii="宋体" w:hAnsi="宋体" w:eastAsia="宋体" w:cs="宋体"/>
          <w:spacing w:val="7"/>
          <w:sz w:val="26"/>
          <w:szCs w:val="26"/>
          <w14:textOutline w14:w="4889" w14:cap="sq" w14:cmpd="sng">
            <w14:solidFill>
              <w14:srgbClr w14:val="000000"/>
            </w14:solidFill>
            <w14:prstDash w14:val="solid"/>
            <w14:bevel/>
          </w14:textOutline>
        </w:rPr>
        <w:t>2、报价说明</w:t>
      </w:r>
    </w:p>
    <w:p>
      <w:pPr>
        <w:spacing w:before="110" w:line="360" w:lineRule="auto"/>
        <w:ind w:left="38" w:right="25" w:firstLine="477"/>
        <w:rPr>
          <w:rFonts w:ascii="宋体" w:hAnsi="宋体" w:eastAsia="宋体" w:cs="宋体"/>
          <w:sz w:val="24"/>
          <w:szCs w:val="24"/>
        </w:rPr>
      </w:pPr>
      <w:r>
        <w:rPr>
          <w:rFonts w:ascii="宋体" w:hAnsi="宋体" w:eastAsia="宋体" w:cs="宋体"/>
          <w:spacing w:val="2"/>
          <w:sz w:val="24"/>
          <w:szCs w:val="24"/>
        </w:rPr>
        <w:t>本次招标文件中规定的最高限价为招标最高限价，投标人的投标报价</w:t>
      </w:r>
      <w:r>
        <w:rPr>
          <w:rFonts w:ascii="宋体" w:hAnsi="宋体" w:eastAsia="宋体" w:cs="宋体"/>
          <w:spacing w:val="-1"/>
          <w:sz w:val="24"/>
          <w:szCs w:val="24"/>
        </w:rPr>
        <w:t>不得超出此额度。否则，投标无效。</w:t>
      </w:r>
    </w:p>
    <w:p>
      <w:pPr>
        <w:spacing w:before="42" w:line="226" w:lineRule="auto"/>
        <w:ind w:left="583"/>
        <w:rPr>
          <w:rFonts w:ascii="宋体" w:hAnsi="宋体" w:eastAsia="宋体" w:cs="宋体"/>
          <w:sz w:val="26"/>
          <w:szCs w:val="26"/>
        </w:rPr>
      </w:pPr>
      <w:r>
        <w:rPr>
          <w:rFonts w:ascii="宋体" w:hAnsi="宋体" w:eastAsia="宋体" w:cs="宋体"/>
          <w:spacing w:val="7"/>
          <w:sz w:val="26"/>
          <w:szCs w:val="26"/>
          <w14:textOutline w14:w="4889" w14:cap="sq" w14:cmpd="sng">
            <w14:solidFill>
              <w14:srgbClr w14:val="000000"/>
            </w14:solidFill>
            <w14:prstDash w14:val="solid"/>
            <w14:bevel/>
          </w14:textOutline>
        </w:rPr>
        <w:t>3、商务要求</w:t>
      </w:r>
    </w:p>
    <w:p>
      <w:pPr>
        <w:spacing w:before="105" w:line="400" w:lineRule="exact"/>
        <w:ind w:left="513"/>
        <w:rPr>
          <w:rFonts w:ascii="宋体" w:hAnsi="宋体" w:eastAsia="宋体" w:cs="宋体"/>
          <w:sz w:val="24"/>
          <w:szCs w:val="24"/>
        </w:rPr>
      </w:pPr>
      <w:r>
        <w:rPr>
          <w:rFonts w:hint="eastAsia" w:ascii="宋体" w:hAnsi="宋体" w:eastAsia="宋体" w:cs="宋体"/>
          <w:spacing w:val="-1"/>
          <w:position w:val="11"/>
          <w:sz w:val="24"/>
          <w:szCs w:val="24"/>
          <w:lang w:val="en-US" w:eastAsia="zh-CN"/>
        </w:rPr>
        <w:t>3.</w:t>
      </w:r>
      <w:r>
        <w:rPr>
          <w:rFonts w:ascii="宋体" w:hAnsi="宋体" w:eastAsia="宋体" w:cs="宋体"/>
          <w:spacing w:val="-1"/>
          <w:position w:val="11"/>
          <w:sz w:val="24"/>
          <w:szCs w:val="24"/>
        </w:rPr>
        <w:t>1.服务时间：</w:t>
      </w:r>
      <w:r>
        <w:rPr>
          <w:rFonts w:hint="eastAsia" w:ascii="宋体" w:hAnsi="宋体" w:eastAsia="宋体" w:cs="宋体"/>
          <w:spacing w:val="-1"/>
          <w:position w:val="11"/>
          <w:sz w:val="24"/>
          <w:szCs w:val="24"/>
          <w:lang w:eastAsia="zh-CN"/>
        </w:rPr>
        <w:t>半年</w:t>
      </w:r>
      <w:r>
        <w:rPr>
          <w:rFonts w:ascii="宋体" w:hAnsi="宋体" w:eastAsia="宋体" w:cs="宋体"/>
          <w:color w:val="auto"/>
          <w:spacing w:val="-1"/>
          <w:position w:val="11"/>
          <w:sz w:val="24"/>
          <w:szCs w:val="24"/>
        </w:rPr>
        <w:t>（</w:t>
      </w:r>
      <w:r>
        <w:rPr>
          <w:rFonts w:ascii="宋体" w:hAnsi="宋体" w:eastAsia="宋体" w:cs="宋体"/>
          <w:spacing w:val="-1"/>
          <w:position w:val="11"/>
          <w:sz w:val="24"/>
          <w:szCs w:val="24"/>
        </w:rPr>
        <w:t>具体按合同约定执行）</w:t>
      </w:r>
    </w:p>
    <w:p>
      <w:pPr>
        <w:spacing w:before="1" w:line="219" w:lineRule="auto"/>
        <w:ind w:left="513"/>
        <w:rPr>
          <w:rFonts w:hint="eastAsia" w:ascii="宋体" w:hAnsi="宋体" w:eastAsia="宋体" w:cs="宋体"/>
          <w:sz w:val="24"/>
          <w:szCs w:val="24"/>
          <w:lang w:eastAsia="zh-CN"/>
        </w:rPr>
      </w:pPr>
      <w:r>
        <w:rPr>
          <w:rFonts w:hint="eastAsia" w:ascii="宋体" w:hAnsi="宋体" w:eastAsia="宋体" w:cs="宋体"/>
          <w:spacing w:val="-1"/>
          <w:sz w:val="24"/>
          <w:szCs w:val="24"/>
          <w:lang w:val="en-US" w:eastAsia="zh-CN"/>
        </w:rPr>
        <w:t>3.</w:t>
      </w:r>
      <w:r>
        <w:rPr>
          <w:rFonts w:ascii="宋体" w:hAnsi="宋体" w:eastAsia="宋体" w:cs="宋体"/>
          <w:spacing w:val="-1"/>
          <w:sz w:val="24"/>
          <w:szCs w:val="24"/>
        </w:rPr>
        <w:t>2.服务地点：</w:t>
      </w:r>
      <w:r>
        <w:rPr>
          <w:rFonts w:hint="eastAsia" w:ascii="宋体" w:hAnsi="宋体" w:eastAsia="宋体" w:cs="宋体"/>
          <w:spacing w:val="-1"/>
          <w:sz w:val="24"/>
          <w:szCs w:val="24"/>
          <w:lang w:eastAsia="zh-CN"/>
        </w:rPr>
        <w:t>兴海县</w:t>
      </w:r>
    </w:p>
    <w:p>
      <w:pPr>
        <w:spacing w:before="113" w:line="220" w:lineRule="auto"/>
        <w:ind w:left="513"/>
        <w:rPr>
          <w:rFonts w:ascii="宋体" w:hAnsi="宋体" w:eastAsia="宋体" w:cs="宋体"/>
          <w:sz w:val="24"/>
          <w:szCs w:val="24"/>
        </w:rPr>
      </w:pPr>
      <w:r>
        <w:rPr>
          <w:rFonts w:hint="eastAsia" w:ascii="宋体" w:hAnsi="宋体" w:eastAsia="宋体" w:cs="宋体"/>
          <w:spacing w:val="-1"/>
          <w:sz w:val="24"/>
          <w:szCs w:val="24"/>
          <w:lang w:val="en-US" w:eastAsia="zh-CN"/>
        </w:rPr>
        <w:t>3.</w:t>
      </w:r>
      <w:r>
        <w:rPr>
          <w:rFonts w:ascii="宋体" w:hAnsi="宋体" w:eastAsia="宋体" w:cs="宋体"/>
          <w:spacing w:val="-1"/>
          <w:sz w:val="24"/>
          <w:szCs w:val="24"/>
        </w:rPr>
        <w:t>3.付款方式：按合同约定执行</w:t>
      </w:r>
    </w:p>
    <w:p>
      <w:pPr>
        <w:spacing w:before="53" w:line="225" w:lineRule="auto"/>
        <w:ind w:firstLine="596" w:firstLineChars="200"/>
        <w:rPr>
          <w:rFonts w:ascii="宋体" w:hAnsi="宋体" w:eastAsia="宋体" w:cs="宋体"/>
          <w:spacing w:val="9"/>
          <w:sz w:val="28"/>
          <w:szCs w:val="28"/>
          <w14:textOutline w14:w="6540" w14:cap="sq" w14:cmpd="sng">
            <w14:solidFill>
              <w14:srgbClr w14:val="000000"/>
            </w14:solidFill>
            <w14:prstDash w14:val="solid"/>
            <w14:bevel/>
          </w14:textOutline>
        </w:rPr>
      </w:pPr>
      <w:r>
        <w:rPr>
          <w:rFonts w:hint="eastAsia" w:ascii="宋体" w:hAnsi="宋体" w:eastAsia="宋体" w:cs="宋体"/>
          <w:spacing w:val="9"/>
          <w:sz w:val="28"/>
          <w:szCs w:val="28"/>
          <w:lang w:eastAsia="zh-CN"/>
          <w14:textOutline w14:w="5791" w14:cap="sq" w14:cmpd="sng">
            <w14:solidFill>
              <w14:srgbClr w14:val="000000"/>
            </w14:solidFill>
            <w14:prstDash w14:val="solid"/>
            <w14:bevel/>
          </w14:textOutline>
        </w:rPr>
        <w:t>二、</w:t>
      </w:r>
      <w:r>
        <w:rPr>
          <w:rFonts w:ascii="宋体" w:hAnsi="宋体" w:eastAsia="宋体" w:cs="宋体"/>
          <w:spacing w:val="9"/>
          <w:sz w:val="28"/>
          <w:szCs w:val="28"/>
          <w14:textOutline w14:w="6540" w14:cap="sq" w14:cmpd="sng">
            <w14:solidFill>
              <w14:srgbClr w14:val="000000"/>
            </w14:solidFill>
            <w14:prstDash w14:val="solid"/>
            <w14:bevel/>
          </w14:textOutline>
        </w:rPr>
        <w:t>服务内容及标准等要求</w:t>
      </w:r>
    </w:p>
    <w:p>
      <w:pPr>
        <w:spacing w:before="53" w:line="225" w:lineRule="auto"/>
        <w:ind w:firstLine="720" w:firstLineChars="30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1、服务内容</w:t>
      </w:r>
    </w:p>
    <w:p>
      <w:pPr>
        <w:spacing w:line="360" w:lineRule="auto"/>
        <w:ind w:firstLine="720" w:firstLineChars="3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日常养护。养护农村公路县道7条总里程273.266公里。开展全县农村公路县道的养护工作，包括公路雨雪保通、应急保通、清理边沟、清理塌方、清理泥石流、清扫路面、沥青水泥路沥青灌封及坑槽修补、水毁保通、清理垃圾、回填路基、回填涵洞引道、回填水毁路肩及冲沟、整修砂砾路面、整修路肩、种植花草等工作。</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720" w:firstLineChars="300"/>
        <w:jc w:val="both"/>
        <w:textAlignment w:val="auto"/>
        <w:outlineLvl w:val="9"/>
        <w:rPr>
          <w:rFonts w:hint="eastAsia" w:ascii="宋体" w:hAnsi="宋体" w:eastAsia="宋体" w:cs="宋体"/>
          <w:color w:val="0000FF"/>
          <w:sz w:val="24"/>
          <w:szCs w:val="24"/>
          <w:lang w:val="en-US" w:eastAsia="zh-CN"/>
        </w:rPr>
      </w:pPr>
      <w:r>
        <w:rPr>
          <w:rFonts w:hint="eastAsia" w:ascii="宋体" w:hAnsi="宋体" w:eastAsia="宋体" w:cs="宋体"/>
          <w:color w:val="auto"/>
          <w:sz w:val="24"/>
          <w:szCs w:val="24"/>
          <w:lang w:val="en-US" w:eastAsia="zh-CN"/>
        </w:rPr>
        <w:t>2）养护工期：6个月。</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720" w:firstLineChars="300"/>
        <w:jc w:val="both"/>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3）服务地点：兴海县</w:t>
      </w:r>
    </w:p>
    <w:p>
      <w:pPr>
        <w:keepNext w:val="0"/>
        <w:keepLines w:val="0"/>
        <w:pageBreakBefore w:val="0"/>
        <w:widowControl w:val="0"/>
        <w:kinsoku/>
        <w:wordWrap/>
        <w:overflowPunct/>
        <w:topLinePunct w:val="0"/>
        <w:autoSpaceDE/>
        <w:autoSpaceDN/>
        <w:bidi w:val="0"/>
        <w:adjustRightInd/>
        <w:snapToGrid/>
        <w:spacing w:line="360" w:lineRule="auto"/>
        <w:ind w:right="0" w:rightChars="0" w:firstLine="480" w:firstLineChars="200"/>
        <w:jc w:val="both"/>
        <w:textAlignment w:val="auto"/>
        <w:outlineLvl w:val="9"/>
        <w:rPr>
          <w:rFonts w:hint="eastAsia"/>
          <w:lang w:val="en-US" w:eastAsia="en-US"/>
        </w:rPr>
      </w:pPr>
      <w:r>
        <w:rPr>
          <w:rFonts w:hint="eastAsia" w:ascii="宋体" w:hAnsi="宋体" w:eastAsia="宋体" w:cs="宋体"/>
          <w:color w:val="auto"/>
          <w:sz w:val="24"/>
          <w:szCs w:val="24"/>
          <w:lang w:val="en-US" w:eastAsia="zh-CN"/>
        </w:rPr>
        <w:t>（2）养护标准：严格按《公路养护技术标准》（JTG5110-2023）执行。</w:t>
      </w:r>
    </w:p>
    <w:p>
      <w:pPr>
        <w:rPr>
          <w:rFonts w:hint="eastAsia"/>
          <w:lang w:val="en-US" w:eastAsia="en-US"/>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pPr>
    </w:p>
    <w:p>
      <w:pPr>
        <w:spacing w:line="220" w:lineRule="auto"/>
        <w:rPr>
          <w:rFonts w:ascii="宋体" w:hAnsi="宋体" w:eastAsia="宋体" w:cs="宋体"/>
          <w:sz w:val="24"/>
          <w:szCs w:val="24"/>
        </w:rPr>
        <w:sectPr>
          <w:headerReference r:id="rId66" w:type="default"/>
          <w:footerReference r:id="rId67" w:type="default"/>
          <w:pgSz w:w="11850" w:h="16781"/>
          <w:pgMar w:top="400" w:right="1777" w:bottom="1224" w:left="1777" w:header="0" w:footer="1062" w:gutter="0"/>
          <w:cols w:space="720" w:num="1"/>
        </w:sectPr>
      </w:pPr>
    </w:p>
    <w:tbl>
      <w:tblPr>
        <w:tblStyle w:val="10"/>
        <w:tblW w:w="141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01"/>
        <w:gridCol w:w="1287"/>
        <w:gridCol w:w="1783"/>
        <w:gridCol w:w="1553"/>
        <w:gridCol w:w="1310"/>
        <w:gridCol w:w="3434"/>
        <w:gridCol w:w="1282"/>
        <w:gridCol w:w="1368"/>
        <w:gridCol w:w="140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6" w:hRule="atLeast"/>
        </w:trPr>
        <w:tc>
          <w:tcPr>
            <w:tcW w:w="14120" w:type="dxa"/>
            <w:gridSpan w:val="9"/>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snapToGrid w:val="0"/>
                <w:color w:val="000000"/>
                <w:kern w:val="0"/>
                <w:sz w:val="40"/>
                <w:szCs w:val="40"/>
                <w:u w:val="none"/>
                <w:lang w:val="en-US" w:eastAsia="zh-CN" w:bidi="ar"/>
              </w:rPr>
              <w:t>2024年农村公路日常养护（县道）项目明细表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9" w:hRule="atLeast"/>
        </w:trPr>
        <w:tc>
          <w:tcPr>
            <w:tcW w:w="3771" w:type="dxa"/>
            <w:gridSpan w:val="3"/>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项目名称：</w:t>
            </w:r>
          </w:p>
        </w:tc>
        <w:tc>
          <w:tcPr>
            <w:tcW w:w="1553"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40"/>
                <w:szCs w:val="40"/>
                <w:u w:val="none"/>
              </w:rPr>
            </w:pPr>
          </w:p>
        </w:tc>
        <w:tc>
          <w:tcPr>
            <w:tcW w:w="131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40"/>
                <w:szCs w:val="40"/>
                <w:u w:val="none"/>
              </w:rPr>
            </w:pPr>
          </w:p>
        </w:tc>
        <w:tc>
          <w:tcPr>
            <w:tcW w:w="7486" w:type="dxa"/>
            <w:gridSpan w:val="4"/>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0"/>
                <w:szCs w:val="20"/>
                <w:u w:val="none"/>
                <w:lang w:eastAsia="zh-CN"/>
              </w:rPr>
            </w:pPr>
            <w:r>
              <w:rPr>
                <w:rFonts w:hint="eastAsia" w:ascii="宋体" w:hAnsi="宋体" w:eastAsia="宋体" w:cs="宋体"/>
                <w:i w:val="0"/>
                <w:iCs w:val="0"/>
                <w:color w:val="000000"/>
                <w:sz w:val="20"/>
                <w:szCs w:val="20"/>
                <w:u w:val="none"/>
                <w:lang w:eastAsia="zh-CN"/>
              </w:rPr>
              <w:t>项目编号：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1"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序号</w:t>
            </w:r>
          </w:p>
        </w:tc>
        <w:tc>
          <w:tcPr>
            <w:tcW w:w="12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路线编码</w:t>
            </w:r>
          </w:p>
        </w:tc>
        <w:tc>
          <w:tcPr>
            <w:tcW w:w="17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Times New Roman" w:hAnsi="Times New Roman" w:eastAsia="宋体" w:cs="Times New Roman"/>
                <w:b/>
                <w:bCs/>
                <w:i w:val="0"/>
                <w:iCs w:val="0"/>
                <w:snapToGrid w:val="0"/>
                <w:color w:val="000000"/>
                <w:kern w:val="0"/>
                <w:sz w:val="20"/>
                <w:szCs w:val="20"/>
                <w:u w:val="none"/>
                <w:lang w:val="en-US" w:eastAsia="zh-CN" w:bidi="ar"/>
              </w:rPr>
              <w:t>线路名称</w:t>
            </w:r>
          </w:p>
        </w:tc>
        <w:tc>
          <w:tcPr>
            <w:tcW w:w="15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方正书宋_GBK" w:hAnsi="方正书宋_GBK" w:eastAsia="方正书宋_GBK" w:cs="方正书宋_GBK"/>
                <w:b/>
                <w:bCs/>
                <w:i w:val="0"/>
                <w:iCs w:val="0"/>
                <w:color w:val="000000"/>
                <w:sz w:val="20"/>
                <w:szCs w:val="20"/>
                <w:u w:val="none"/>
              </w:rPr>
            </w:pPr>
            <w:r>
              <w:rPr>
                <w:rFonts w:hint="default" w:ascii="方正书宋_GBK" w:hAnsi="方正书宋_GBK" w:eastAsia="方正书宋_GBK" w:cs="方正书宋_GBK"/>
                <w:b/>
                <w:bCs/>
                <w:i w:val="0"/>
                <w:iCs w:val="0"/>
                <w:snapToGrid w:val="0"/>
                <w:color w:val="000000"/>
                <w:kern w:val="0"/>
                <w:sz w:val="20"/>
                <w:szCs w:val="20"/>
                <w:u w:val="none"/>
                <w:lang w:val="en-US" w:eastAsia="zh-CN" w:bidi="ar"/>
              </w:rPr>
              <w:t>起点名称</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方正书宋_GBK" w:hAnsi="方正书宋_GBK" w:eastAsia="方正书宋_GBK" w:cs="方正书宋_GBK"/>
                <w:b/>
                <w:bCs/>
                <w:i w:val="0"/>
                <w:iCs w:val="0"/>
                <w:color w:val="000000"/>
                <w:sz w:val="20"/>
                <w:szCs w:val="20"/>
                <w:u w:val="none"/>
              </w:rPr>
            </w:pPr>
            <w:r>
              <w:rPr>
                <w:rFonts w:hint="default" w:ascii="方正书宋_GBK" w:hAnsi="方正书宋_GBK" w:eastAsia="方正书宋_GBK" w:cs="方正书宋_GBK"/>
                <w:b/>
                <w:bCs/>
                <w:i w:val="0"/>
                <w:iCs w:val="0"/>
                <w:snapToGrid w:val="0"/>
                <w:color w:val="000000"/>
                <w:kern w:val="0"/>
                <w:sz w:val="20"/>
                <w:szCs w:val="20"/>
                <w:u w:val="none"/>
                <w:lang w:val="en-US" w:eastAsia="zh-CN" w:bidi="ar"/>
              </w:rPr>
              <w:t>终点名称</w:t>
            </w:r>
          </w:p>
        </w:tc>
        <w:tc>
          <w:tcPr>
            <w:tcW w:w="3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方正书宋_GBK" w:hAnsi="方正书宋_GBK" w:eastAsia="方正书宋_GBK" w:cs="方正书宋_GBK"/>
                <w:b/>
                <w:bCs/>
                <w:i w:val="0"/>
                <w:iCs w:val="0"/>
                <w:color w:val="000000"/>
                <w:sz w:val="20"/>
                <w:szCs w:val="20"/>
                <w:u w:val="none"/>
              </w:rPr>
            </w:pPr>
            <w:r>
              <w:rPr>
                <w:rFonts w:hint="default" w:ascii="方正书宋_GBK" w:hAnsi="方正书宋_GBK" w:eastAsia="方正书宋_GBK" w:cs="方正书宋_GBK"/>
                <w:b/>
                <w:bCs/>
                <w:i w:val="0"/>
                <w:iCs w:val="0"/>
                <w:snapToGrid w:val="0"/>
                <w:color w:val="000000"/>
                <w:kern w:val="0"/>
                <w:sz w:val="20"/>
                <w:szCs w:val="20"/>
                <w:u w:val="none"/>
                <w:lang w:val="en-US" w:eastAsia="zh-CN" w:bidi="ar"/>
              </w:rPr>
              <w:t>养护</w:t>
            </w:r>
            <w:r>
              <w:rPr>
                <w:rFonts w:hint="eastAsia" w:ascii="方正书宋_GBK" w:hAnsi="方正书宋_GBK" w:eastAsia="方正书宋_GBK" w:cs="方正书宋_GBK"/>
                <w:b/>
                <w:bCs/>
                <w:i w:val="0"/>
                <w:iCs w:val="0"/>
                <w:snapToGrid w:val="0"/>
                <w:color w:val="000000"/>
                <w:kern w:val="0"/>
                <w:sz w:val="20"/>
                <w:szCs w:val="20"/>
                <w:u w:val="none"/>
                <w:lang w:val="en-US" w:eastAsia="zh-CN" w:bidi="ar"/>
              </w:rPr>
              <w:t>项目</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方正书宋_GBK" w:hAnsi="方正书宋_GBK" w:eastAsia="方正书宋_GBK" w:cs="方正书宋_GBK"/>
                <w:b/>
                <w:bCs/>
                <w:i w:val="0"/>
                <w:iCs w:val="0"/>
                <w:color w:val="000000"/>
                <w:sz w:val="20"/>
                <w:szCs w:val="20"/>
                <w:u w:val="none"/>
              </w:rPr>
            </w:pPr>
            <w:r>
              <w:rPr>
                <w:rFonts w:hint="default" w:ascii="方正书宋_GBK" w:hAnsi="方正书宋_GBK" w:eastAsia="方正书宋_GBK" w:cs="方正书宋_GBK"/>
                <w:b/>
                <w:bCs/>
                <w:i w:val="0"/>
                <w:iCs w:val="0"/>
                <w:snapToGrid w:val="0"/>
                <w:color w:val="000000"/>
                <w:kern w:val="0"/>
                <w:sz w:val="20"/>
                <w:szCs w:val="20"/>
                <w:u w:val="none"/>
                <w:lang w:val="en-US" w:eastAsia="zh-CN" w:bidi="ar"/>
              </w:rPr>
              <w:t>养护里程</w:t>
            </w:r>
            <w:r>
              <w:rPr>
                <w:rFonts w:hint="eastAsia" w:ascii="方正书宋_GBK" w:hAnsi="方正书宋_GBK" w:eastAsia="方正书宋_GBK" w:cs="方正书宋_GBK"/>
                <w:b/>
                <w:bCs/>
                <w:i w:val="0"/>
                <w:iCs w:val="0"/>
                <w:snapToGrid w:val="0"/>
                <w:color w:val="000000"/>
                <w:kern w:val="0"/>
                <w:sz w:val="20"/>
                <w:szCs w:val="20"/>
                <w:u w:val="none"/>
                <w:lang w:val="en-US" w:eastAsia="zh-CN" w:bidi="ar"/>
              </w:rPr>
              <w:t xml:space="preserve">     （公里）</w:t>
            </w:r>
          </w:p>
        </w:tc>
        <w:tc>
          <w:tcPr>
            <w:tcW w:w="13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方正书宋_GBK" w:hAnsi="方正书宋_GBK" w:eastAsia="方正书宋_GBK" w:cs="方正书宋_GBK"/>
                <w:b/>
                <w:bCs/>
                <w:i w:val="0"/>
                <w:iCs w:val="0"/>
                <w:color w:val="000000"/>
                <w:sz w:val="20"/>
                <w:szCs w:val="20"/>
                <w:u w:val="none"/>
              </w:rPr>
            </w:pPr>
            <w:r>
              <w:rPr>
                <w:rFonts w:hint="eastAsia" w:ascii="方正书宋_GBK" w:hAnsi="方正书宋_GBK" w:eastAsia="方正书宋_GBK" w:cs="方正书宋_GBK"/>
                <w:b/>
                <w:bCs/>
                <w:i w:val="0"/>
                <w:iCs w:val="0"/>
                <w:snapToGrid w:val="0"/>
                <w:color w:val="000000"/>
                <w:kern w:val="0"/>
                <w:sz w:val="20"/>
                <w:szCs w:val="20"/>
                <w:u w:val="none"/>
                <w:lang w:val="en-US" w:eastAsia="zh-CN" w:bidi="ar"/>
              </w:rPr>
              <w:t>单价</w:t>
            </w:r>
            <w:r>
              <w:rPr>
                <w:rFonts w:hint="default" w:ascii="方正书宋_GBK" w:hAnsi="方正书宋_GBK" w:eastAsia="方正书宋_GBK" w:cs="方正书宋_GBK"/>
                <w:b/>
                <w:bCs/>
                <w:i w:val="0"/>
                <w:iCs w:val="0"/>
                <w:snapToGrid w:val="0"/>
                <w:color w:val="000000"/>
                <w:kern w:val="0"/>
                <w:sz w:val="20"/>
                <w:szCs w:val="20"/>
                <w:u w:val="none"/>
                <w:lang w:val="en-US" w:eastAsia="zh-CN" w:bidi="ar"/>
              </w:rPr>
              <w:t>（元）</w:t>
            </w:r>
          </w:p>
        </w:tc>
        <w:tc>
          <w:tcPr>
            <w:tcW w:w="14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书宋_GBK" w:hAnsi="方正书宋_GBK" w:eastAsia="方正书宋_GBK" w:cs="方正书宋_GBK"/>
                <w:b/>
                <w:bCs/>
                <w:i w:val="0"/>
                <w:iCs w:val="0"/>
                <w:color w:val="000000"/>
                <w:sz w:val="20"/>
                <w:szCs w:val="20"/>
                <w:u w:val="none"/>
                <w:lang w:eastAsia="zh-CN"/>
              </w:rPr>
            </w:pPr>
            <w:r>
              <w:rPr>
                <w:rFonts w:hint="eastAsia" w:ascii="方正书宋_GBK" w:hAnsi="方正书宋_GBK" w:eastAsia="方正书宋_GBK" w:cs="方正书宋_GBK"/>
                <w:b/>
                <w:bCs/>
                <w:i w:val="0"/>
                <w:iCs w:val="0"/>
                <w:color w:val="000000"/>
                <w:sz w:val="20"/>
                <w:szCs w:val="20"/>
                <w:u w:val="none"/>
                <w:lang w:eastAsia="zh-CN"/>
              </w:rPr>
              <w:t>合价</w:t>
            </w:r>
            <w:r>
              <w:rPr>
                <w:rFonts w:hint="default" w:ascii="方正书宋_GBK" w:hAnsi="方正书宋_GBK" w:eastAsia="方正书宋_GBK" w:cs="方正书宋_GBK"/>
                <w:b/>
                <w:bCs/>
                <w:i w:val="0"/>
                <w:iCs w:val="0"/>
                <w:snapToGrid w:val="0"/>
                <w:color w:val="000000"/>
                <w:kern w:val="0"/>
                <w:sz w:val="20"/>
                <w:szCs w:val="20"/>
                <w:u w:val="none"/>
                <w:lang w:val="en-US" w:eastAsia="zh-CN" w:bidi="ar"/>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12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X309632524</w:t>
            </w:r>
          </w:p>
        </w:tc>
        <w:tc>
          <w:tcPr>
            <w:tcW w:w="1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牛对沟-上鹿圈村公路</w:t>
            </w:r>
          </w:p>
        </w:tc>
        <w:tc>
          <w:tcPr>
            <w:tcW w:w="15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上村</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下村</w:t>
            </w:r>
          </w:p>
        </w:tc>
        <w:tc>
          <w:tcPr>
            <w:tcW w:w="3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清理边沟、清理塌方、清除泥石流、清扫路面、沥青灌封及坑槽修补、水毁保通、清理垃圾、种植花草</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 5.525</w:t>
            </w:r>
          </w:p>
        </w:tc>
        <w:tc>
          <w:tcPr>
            <w:tcW w:w="13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9"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12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X311632524</w:t>
            </w:r>
          </w:p>
        </w:tc>
        <w:tc>
          <w:tcPr>
            <w:tcW w:w="1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G214线(青根河村)-夏塘村公路</w:t>
            </w:r>
          </w:p>
        </w:tc>
        <w:tc>
          <w:tcPr>
            <w:tcW w:w="15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214国道</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子科滩</w:t>
            </w:r>
          </w:p>
        </w:tc>
        <w:tc>
          <w:tcPr>
            <w:tcW w:w="3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清理边沟、清理塌方、清除泥石流、清扫路面、修补沥青路面坑槽、沥青灌封、水毁保通、清理垃圾</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 82.089</w:t>
            </w:r>
          </w:p>
        </w:tc>
        <w:tc>
          <w:tcPr>
            <w:tcW w:w="13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3</w:t>
            </w:r>
          </w:p>
        </w:tc>
        <w:tc>
          <w:tcPr>
            <w:tcW w:w="12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X312632524</w:t>
            </w:r>
          </w:p>
        </w:tc>
        <w:tc>
          <w:tcPr>
            <w:tcW w:w="1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下村—上鹿圈村</w:t>
            </w:r>
          </w:p>
        </w:tc>
        <w:tc>
          <w:tcPr>
            <w:tcW w:w="15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下村</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上鹿圈村</w:t>
            </w:r>
          </w:p>
        </w:tc>
        <w:tc>
          <w:tcPr>
            <w:tcW w:w="3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清理边沟、清理塌方、清除泥石流、清扫路面、沥青灌封及坑槽修补、水毁保通、清理垃圾、种植花草</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 14.475</w:t>
            </w:r>
          </w:p>
        </w:tc>
        <w:tc>
          <w:tcPr>
            <w:tcW w:w="13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5"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4</w:t>
            </w:r>
          </w:p>
        </w:tc>
        <w:tc>
          <w:tcPr>
            <w:tcW w:w="12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X313632524</w:t>
            </w:r>
          </w:p>
        </w:tc>
        <w:tc>
          <w:tcPr>
            <w:tcW w:w="1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兴海县温泉乡-果洛州下大武镇公路</w:t>
            </w:r>
          </w:p>
        </w:tc>
        <w:tc>
          <w:tcPr>
            <w:tcW w:w="155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楠木塘村   （温泉公路）</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下大武乡  公路</w:t>
            </w:r>
          </w:p>
        </w:tc>
        <w:tc>
          <w:tcPr>
            <w:tcW w:w="3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回填路基、回填涵洞引道、清理泥石流、回填水毁路肩及冲沟、整修砂砾路面</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 69.843</w:t>
            </w:r>
          </w:p>
        </w:tc>
        <w:tc>
          <w:tcPr>
            <w:tcW w:w="13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4"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5</w:t>
            </w:r>
          </w:p>
        </w:tc>
        <w:tc>
          <w:tcPr>
            <w:tcW w:w="12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X315632524</w:t>
            </w:r>
          </w:p>
        </w:tc>
        <w:tc>
          <w:tcPr>
            <w:tcW w:w="1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群赛沟-豆后塘村二社公路</w:t>
            </w:r>
          </w:p>
        </w:tc>
        <w:tc>
          <w:tcPr>
            <w:tcW w:w="15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中铁乡</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中铁林场</w:t>
            </w:r>
          </w:p>
        </w:tc>
        <w:tc>
          <w:tcPr>
            <w:tcW w:w="3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清除泥石流、清扫路面、沥青灌封及坑槽修补、整修砂砾路面、水毁保通、清理垃圾</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 47.874</w:t>
            </w:r>
          </w:p>
        </w:tc>
        <w:tc>
          <w:tcPr>
            <w:tcW w:w="13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6</w:t>
            </w:r>
          </w:p>
        </w:tc>
        <w:tc>
          <w:tcPr>
            <w:tcW w:w="12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X324632524</w:t>
            </w:r>
          </w:p>
        </w:tc>
        <w:tc>
          <w:tcPr>
            <w:tcW w:w="1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河(卡镇)-五(一村出口)线</w:t>
            </w:r>
          </w:p>
        </w:tc>
        <w:tc>
          <w:tcPr>
            <w:tcW w:w="15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河卡镇</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五一村出口</w:t>
            </w:r>
          </w:p>
        </w:tc>
        <w:tc>
          <w:tcPr>
            <w:tcW w:w="3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清除泥石流、清扫路面、修补沥青路面坑槽、水毁保通、清理垃圾、整修路肩</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snapToGrid w:val="0"/>
                <w:color w:val="000000"/>
                <w:kern w:val="0"/>
                <w:sz w:val="20"/>
                <w:szCs w:val="20"/>
                <w:u w:val="none"/>
                <w:lang w:val="en-US" w:eastAsia="en-US" w:bidi="ar-SA"/>
              </w:rPr>
            </w:pPr>
            <w:r>
              <w:rPr>
                <w:rFonts w:hint="eastAsia" w:ascii="宋体" w:hAnsi="宋体" w:eastAsia="宋体" w:cs="宋体"/>
                <w:i w:val="0"/>
                <w:iCs w:val="0"/>
                <w:snapToGrid w:val="0"/>
                <w:color w:val="000000"/>
                <w:kern w:val="0"/>
                <w:sz w:val="20"/>
                <w:szCs w:val="20"/>
                <w:u w:val="none"/>
                <w:lang w:val="en-US" w:eastAsia="zh-CN" w:bidi="ar"/>
              </w:rPr>
              <w:t xml:space="preserve"> 23.460</w:t>
            </w:r>
          </w:p>
        </w:tc>
        <w:tc>
          <w:tcPr>
            <w:tcW w:w="13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8" w:hRule="atLeast"/>
        </w:trPr>
        <w:tc>
          <w:tcPr>
            <w:tcW w:w="7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7</w:t>
            </w:r>
          </w:p>
        </w:tc>
        <w:tc>
          <w:tcPr>
            <w:tcW w:w="128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X325632524</w:t>
            </w:r>
          </w:p>
        </w:tc>
        <w:tc>
          <w:tcPr>
            <w:tcW w:w="17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赛宗寺旅游公路</w:t>
            </w:r>
          </w:p>
        </w:tc>
        <w:tc>
          <w:tcPr>
            <w:tcW w:w="15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子科滩镇政府</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赛宗寺</w:t>
            </w:r>
          </w:p>
        </w:tc>
        <w:tc>
          <w:tcPr>
            <w:tcW w:w="34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清理边沟、清理塌方、清除泥石流、清扫路面、修补沥青路面坑槽、水毁保通、清理垃圾、整修路肩</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snapToGrid w:val="0"/>
                <w:color w:val="000000"/>
                <w:kern w:val="0"/>
                <w:sz w:val="20"/>
                <w:szCs w:val="20"/>
                <w:u w:val="none"/>
                <w:lang w:val="en-US" w:eastAsia="en-US" w:bidi="ar-SA"/>
              </w:rPr>
            </w:pPr>
            <w:r>
              <w:rPr>
                <w:rFonts w:hint="eastAsia" w:ascii="宋体" w:hAnsi="宋体" w:eastAsia="宋体" w:cs="宋体"/>
                <w:i w:val="0"/>
                <w:iCs w:val="0"/>
                <w:snapToGrid w:val="0"/>
                <w:color w:val="000000"/>
                <w:kern w:val="0"/>
                <w:sz w:val="20"/>
                <w:szCs w:val="20"/>
                <w:u w:val="none"/>
                <w:lang w:val="en-US" w:eastAsia="zh-CN" w:bidi="ar"/>
              </w:rPr>
              <w:t xml:space="preserve"> 30.000</w:t>
            </w:r>
          </w:p>
        </w:tc>
        <w:tc>
          <w:tcPr>
            <w:tcW w:w="13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 w:hRule="atLeast"/>
        </w:trPr>
        <w:tc>
          <w:tcPr>
            <w:tcW w:w="10068"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总合计</w:t>
            </w:r>
          </w:p>
        </w:tc>
        <w:tc>
          <w:tcPr>
            <w:tcW w:w="12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bCs/>
                <w:i w:val="0"/>
                <w:iCs w:val="0"/>
                <w:color w:val="000000"/>
                <w:sz w:val="20"/>
                <w:szCs w:val="20"/>
                <w:u w:val="none"/>
                <w:lang w:val="en-US" w:eastAsia="zh-CN"/>
              </w:rPr>
            </w:pPr>
            <w:r>
              <w:rPr>
                <w:rFonts w:hint="eastAsia" w:ascii="宋体" w:hAnsi="宋体" w:eastAsia="宋体" w:cs="宋体"/>
                <w:b/>
                <w:bCs/>
                <w:i w:val="0"/>
                <w:iCs w:val="0"/>
                <w:color w:val="000000"/>
                <w:sz w:val="20"/>
                <w:szCs w:val="20"/>
                <w:u w:val="none"/>
                <w:lang w:val="en-US" w:eastAsia="zh-CN"/>
              </w:rPr>
              <w:t>273.266</w:t>
            </w:r>
          </w:p>
        </w:tc>
        <w:tc>
          <w:tcPr>
            <w:tcW w:w="13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24"/>
                <w:szCs w:val="24"/>
                <w:u w:val="none"/>
              </w:rPr>
            </w:pPr>
          </w:p>
        </w:tc>
      </w:tr>
    </w:tbl>
    <w:p>
      <w:pPr>
        <w:rPr>
          <w:rFonts w:hint="eastAsia"/>
          <w:lang w:val="en-US" w:eastAsia="en-US"/>
        </w:rPr>
      </w:pPr>
    </w:p>
    <w:sectPr>
      <w:footerReference r:id="rId68" w:type="default"/>
      <w:pgSz w:w="16781" w:h="11850" w:orient="landscape"/>
      <w:pgMar w:top="1777" w:right="400" w:bottom="1777" w:left="1224" w:header="0" w:footer="1062"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书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123"/>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106"/>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34"/>
      <w:rPr>
        <w:rFonts w:ascii="Times New Roman" w:hAnsi="Times New Roman" w:eastAsia="Times New Roman" w:cs="Times New Roman"/>
        <w:sz w:val="18"/>
        <w:szCs w:val="18"/>
      </w:rPr>
    </w:pPr>
    <w:r>
      <w:rPr>
        <w:rFonts w:ascii="Times New Roman" w:hAnsi="Times New Roman" w:eastAsia="Times New Roman" w:cs="Times New Roman"/>
        <w:sz w:val="18"/>
        <w:szCs w:val="18"/>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30"/>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109"/>
      <w:rPr>
        <w:rFonts w:ascii="Times New Roman" w:hAnsi="Times New Roman" w:eastAsia="Times New Roman" w:cs="Times New Roman"/>
        <w:sz w:val="18"/>
        <w:szCs w:val="18"/>
      </w:rPr>
    </w:pPr>
    <w:r>
      <w:rPr>
        <w:rFonts w:ascii="Times New Roman" w:hAnsi="Times New Roman" w:eastAsia="Times New Roman" w:cs="Times New Roman"/>
        <w:sz w:val="18"/>
        <w:szCs w:val="18"/>
      </w:rPr>
      <w:t>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109"/>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7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7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12</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7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7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14</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7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78"/>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25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250"/>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26</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0"/>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32</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33</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34</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35</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6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37</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23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38</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23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39</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5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40</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5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41</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5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42</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5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43</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5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44</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59"/>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45</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firstLine="4806" w:firstLineChars="2700"/>
      <w:jc w:val="both"/>
      <w:rPr>
        <w:rFonts w:hint="default" w:ascii="Times New Roman" w:hAnsi="Times New Roman" w:eastAsia="宋体" w:cs="Times New Roman"/>
        <w:spacing w:val="-1"/>
        <w:sz w:val="18"/>
        <w:szCs w:val="18"/>
        <w:lang w:val="en-US" w:eastAsia="zh-CN"/>
      </w:rPr>
    </w:pPr>
    <w:r>
      <w:rPr>
        <w:rFonts w:hint="eastAsia" w:ascii="Times New Roman" w:hAnsi="Times New Roman" w:eastAsia="宋体" w:cs="Times New Roman"/>
        <w:spacing w:val="-1"/>
        <w:sz w:val="18"/>
        <w:szCs w:val="18"/>
        <w:lang w:val="en-US" w:eastAsia="zh-CN"/>
      </w:rPr>
      <w:t>46</w:t>
    </w:r>
    <w:bookmarkStart w:id="0" w:name="_GoBack"/>
    <w:bookmarkEnd w:id="0"/>
  </w:p>
  <w:p>
    <w:pPr>
      <w:spacing w:line="176" w:lineRule="auto"/>
      <w:ind w:left="4059" w:firstLine="2848" w:firstLineChars="1600"/>
      <w:rPr>
        <w:rFonts w:hint="default" w:ascii="Times New Roman" w:hAnsi="Times New Roman" w:eastAsia="宋体" w:cs="Times New Roman"/>
        <w:spacing w:val="-1"/>
        <w:sz w:val="18"/>
        <w:szCs w:val="18"/>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E02592"/>
    <w:multiLevelType w:val="singleLevel"/>
    <w:tmpl w:val="E4E02592"/>
    <w:lvl w:ilvl="0" w:tentative="0">
      <w:start w:val="1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jY5NmU5OWIxNzVkMDQzZjAxMDEwNzQ0MzI2ZmJiYzcifQ=="/>
  </w:docVars>
  <w:rsids>
    <w:rsidRoot w:val="00000000"/>
    <w:rsid w:val="00BA3EF1"/>
    <w:rsid w:val="0288005D"/>
    <w:rsid w:val="034F2928"/>
    <w:rsid w:val="05735026"/>
    <w:rsid w:val="05E27A84"/>
    <w:rsid w:val="0A057C12"/>
    <w:rsid w:val="0B743367"/>
    <w:rsid w:val="0BD05554"/>
    <w:rsid w:val="0CEA7D2C"/>
    <w:rsid w:val="18D065E4"/>
    <w:rsid w:val="1BDE51D1"/>
    <w:rsid w:val="1C1918CE"/>
    <w:rsid w:val="20421B3D"/>
    <w:rsid w:val="20B81595"/>
    <w:rsid w:val="20C32F64"/>
    <w:rsid w:val="2107263D"/>
    <w:rsid w:val="21146EDE"/>
    <w:rsid w:val="3057659E"/>
    <w:rsid w:val="30C10D0E"/>
    <w:rsid w:val="30F21A0F"/>
    <w:rsid w:val="35202D22"/>
    <w:rsid w:val="36056CF3"/>
    <w:rsid w:val="39286C43"/>
    <w:rsid w:val="3B2A71FC"/>
    <w:rsid w:val="3EB07A18"/>
    <w:rsid w:val="41F85EA1"/>
    <w:rsid w:val="44EE67FF"/>
    <w:rsid w:val="4D14274B"/>
    <w:rsid w:val="50601B7A"/>
    <w:rsid w:val="550D44BE"/>
    <w:rsid w:val="5C8207EE"/>
    <w:rsid w:val="5CA00C74"/>
    <w:rsid w:val="5F97635E"/>
    <w:rsid w:val="65271F32"/>
    <w:rsid w:val="65CF7598"/>
    <w:rsid w:val="66E6473B"/>
    <w:rsid w:val="67D15554"/>
    <w:rsid w:val="727A5210"/>
    <w:rsid w:val="72C23B08"/>
    <w:rsid w:val="77660559"/>
    <w:rsid w:val="77BA7EA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semiHidden/>
    <w:qFormat/>
    <w:uiPriority w:val="0"/>
    <w:rPr>
      <w:rFonts w:ascii="Arial" w:hAnsi="Arial" w:eastAsia="Arial" w:cs="Arial"/>
      <w:sz w:val="21"/>
      <w:szCs w:val="21"/>
      <w:lang w:val="en-US" w:eastAsia="en-US" w:bidi="ar-SA"/>
    </w:rPr>
  </w:style>
  <w:style w:type="paragraph" w:customStyle="1" w:styleId="3">
    <w:name w:val="一级条标题"/>
    <w:basedOn w:val="4"/>
    <w:next w:val="5"/>
    <w:autoRedefine/>
    <w:qFormat/>
    <w:uiPriority w:val="0"/>
    <w:pPr>
      <w:spacing w:line="240" w:lineRule="auto"/>
      <w:ind w:left="420"/>
      <w:outlineLvl w:val="2"/>
    </w:pPr>
  </w:style>
  <w:style w:type="paragraph" w:customStyle="1" w:styleId="4">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5">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6">
    <w:name w:val="Body Text Indent"/>
    <w:basedOn w:val="1"/>
    <w:next w:val="1"/>
    <w:autoRedefine/>
    <w:qFormat/>
    <w:uiPriority w:val="0"/>
    <w:pPr>
      <w:spacing w:after="120"/>
      <w:ind w:left="420" w:leftChars="200"/>
    </w:pPr>
    <w:rPr>
      <w:sz w:val="21"/>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Normal (Web)"/>
    <w:basedOn w:val="1"/>
    <w:autoRedefine/>
    <w:qFormat/>
    <w:uiPriority w:val="0"/>
    <w:pPr>
      <w:widowControl/>
      <w:spacing w:before="100" w:beforeLines="0" w:beforeAutospacing="1" w:after="119" w:afterLines="0"/>
      <w:jc w:val="left"/>
    </w:pPr>
    <w:rPr>
      <w:rFonts w:ascii="宋体" w:hAnsi="宋体" w:cs="宋体"/>
      <w:sz w:val="24"/>
    </w:rPr>
  </w:style>
  <w:style w:type="paragraph" w:styleId="9">
    <w:name w:val="Body Text First Indent 2"/>
    <w:basedOn w:val="6"/>
    <w:autoRedefine/>
    <w:qFormat/>
    <w:uiPriority w:val="0"/>
    <w:pPr>
      <w:ind w:firstLine="420" w:firstLineChars="200"/>
    </w:pPr>
  </w:style>
  <w:style w:type="table" w:customStyle="1" w:styleId="12">
    <w:name w:val="Table Normal"/>
    <w:autoRedefine/>
    <w:semiHidden/>
    <w:unhideWhenUsed/>
    <w:qFormat/>
    <w:uiPriority w:val="0"/>
    <w:tblPr>
      <w:tblCellMar>
        <w:top w:w="0" w:type="dxa"/>
        <w:left w:w="0" w:type="dxa"/>
        <w:bottom w:w="0" w:type="dxa"/>
        <w:right w:w="0" w:type="dxa"/>
      </w:tblCellMar>
    </w:tblPr>
  </w:style>
  <w:style w:type="paragraph" w:customStyle="1" w:styleId="13">
    <w:name w:val="Table Text"/>
    <w:basedOn w:val="1"/>
    <w:autoRedefine/>
    <w:semiHidden/>
    <w:qFormat/>
    <w:uiPriority w:val="0"/>
    <w:rPr>
      <w:rFonts w:ascii="宋体" w:hAnsi="宋体" w:eastAsia="宋体" w:cs="宋体"/>
      <w:sz w:val="24"/>
      <w:szCs w:val="24"/>
      <w:lang w:val="en-US" w:eastAsia="en-US" w:bidi="ar-SA"/>
    </w:rPr>
  </w:style>
  <w:style w:type="paragraph" w:customStyle="1" w:styleId="14">
    <w:name w:val="Heading1"/>
    <w:basedOn w:val="1"/>
    <w:next w:val="1"/>
    <w:autoRedefine/>
    <w:qFormat/>
    <w:uiPriority w:val="0"/>
    <w:pPr>
      <w:spacing w:beforeAutospacing="1" w:afterAutospacing="1"/>
      <w:jc w:val="left"/>
      <w:textAlignment w:val="baseline"/>
    </w:pPr>
    <w:rPr>
      <w:rFonts w:ascii="宋体" w:hAnsi="宋体"/>
      <w:b/>
      <w:kern w:val="44"/>
      <w:sz w:val="48"/>
      <w:szCs w:val="48"/>
      <w:lang w:val="en-US" w:eastAsia="zh-CN" w:bidi="ar-SA"/>
    </w:rPr>
  </w:style>
  <w:style w:type="character" w:customStyle="1" w:styleId="15">
    <w:name w:val="font71"/>
    <w:basedOn w:val="11"/>
    <w:autoRedefine/>
    <w:qFormat/>
    <w:uiPriority w:val="0"/>
    <w:rPr>
      <w:rFonts w:hint="default" w:ascii="Arial" w:hAnsi="Arial" w:cs="Arial"/>
      <w:color w:val="000000"/>
      <w:sz w:val="24"/>
      <w:szCs w:val="24"/>
      <w:u w:val="none"/>
    </w:rPr>
  </w:style>
  <w:style w:type="character" w:customStyle="1" w:styleId="16">
    <w:name w:val="font131"/>
    <w:basedOn w:val="11"/>
    <w:autoRedefine/>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1" Type="http://schemas.openxmlformats.org/officeDocument/2006/relationships/fontTable" Target="fontTable.xml"/><Relationship Id="rId70" Type="http://schemas.openxmlformats.org/officeDocument/2006/relationships/numbering" Target="numbering.xml"/><Relationship Id="rId7" Type="http://schemas.openxmlformats.org/officeDocument/2006/relationships/footer" Target="footer2.xml"/><Relationship Id="rId69" Type="http://schemas.openxmlformats.org/officeDocument/2006/relationships/theme" Target="theme/theme1.xml"/><Relationship Id="rId68" Type="http://schemas.openxmlformats.org/officeDocument/2006/relationships/footer" Target="footer39.xml"/><Relationship Id="rId67" Type="http://schemas.openxmlformats.org/officeDocument/2006/relationships/footer" Target="footer38.xml"/><Relationship Id="rId66" Type="http://schemas.openxmlformats.org/officeDocument/2006/relationships/header" Target="header25.xml"/><Relationship Id="rId65" Type="http://schemas.openxmlformats.org/officeDocument/2006/relationships/footer" Target="footer37.xml"/><Relationship Id="rId64" Type="http://schemas.openxmlformats.org/officeDocument/2006/relationships/header" Target="header24.xml"/><Relationship Id="rId63" Type="http://schemas.openxmlformats.org/officeDocument/2006/relationships/footer" Target="footer36.xml"/><Relationship Id="rId62" Type="http://schemas.openxmlformats.org/officeDocument/2006/relationships/header" Target="header23.xml"/><Relationship Id="rId61" Type="http://schemas.openxmlformats.org/officeDocument/2006/relationships/footer" Target="footer35.xml"/><Relationship Id="rId60" Type="http://schemas.openxmlformats.org/officeDocument/2006/relationships/header" Target="header22.xml"/><Relationship Id="rId6" Type="http://schemas.openxmlformats.org/officeDocument/2006/relationships/footer" Target="footer1.xml"/><Relationship Id="rId59" Type="http://schemas.openxmlformats.org/officeDocument/2006/relationships/footer" Target="footer34.xml"/><Relationship Id="rId58" Type="http://schemas.openxmlformats.org/officeDocument/2006/relationships/footer" Target="footer33.xml"/><Relationship Id="rId57" Type="http://schemas.openxmlformats.org/officeDocument/2006/relationships/header" Target="header21.xml"/><Relationship Id="rId56" Type="http://schemas.openxmlformats.org/officeDocument/2006/relationships/footer" Target="footer32.xml"/><Relationship Id="rId55" Type="http://schemas.openxmlformats.org/officeDocument/2006/relationships/footer" Target="footer31.xml"/><Relationship Id="rId54" Type="http://schemas.openxmlformats.org/officeDocument/2006/relationships/header" Target="header20.xml"/><Relationship Id="rId53" Type="http://schemas.openxmlformats.org/officeDocument/2006/relationships/footer" Target="footer30.xml"/><Relationship Id="rId52" Type="http://schemas.openxmlformats.org/officeDocument/2006/relationships/footer" Target="footer29.xml"/><Relationship Id="rId51" Type="http://schemas.openxmlformats.org/officeDocument/2006/relationships/footer" Target="footer28.xml"/><Relationship Id="rId50" Type="http://schemas.openxmlformats.org/officeDocument/2006/relationships/header" Target="header19.xml"/><Relationship Id="rId5" Type="http://schemas.openxmlformats.org/officeDocument/2006/relationships/header" Target="header1.xml"/><Relationship Id="rId49" Type="http://schemas.openxmlformats.org/officeDocument/2006/relationships/footer" Target="footer27.xml"/><Relationship Id="rId48" Type="http://schemas.openxmlformats.org/officeDocument/2006/relationships/header" Target="header18.xml"/><Relationship Id="rId47" Type="http://schemas.openxmlformats.org/officeDocument/2006/relationships/footer" Target="footer26.xml"/><Relationship Id="rId46" Type="http://schemas.openxmlformats.org/officeDocument/2006/relationships/footer" Target="footer25.xml"/><Relationship Id="rId45" Type="http://schemas.openxmlformats.org/officeDocument/2006/relationships/header" Target="header17.xml"/><Relationship Id="rId44" Type="http://schemas.openxmlformats.org/officeDocument/2006/relationships/footer" Target="footer24.xml"/><Relationship Id="rId43" Type="http://schemas.openxmlformats.org/officeDocument/2006/relationships/footer" Target="footer23.xml"/><Relationship Id="rId42" Type="http://schemas.openxmlformats.org/officeDocument/2006/relationships/header" Target="header16.xml"/><Relationship Id="rId41" Type="http://schemas.openxmlformats.org/officeDocument/2006/relationships/footer" Target="footer22.xml"/><Relationship Id="rId40" Type="http://schemas.openxmlformats.org/officeDocument/2006/relationships/header" Target="header15.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header" Target="header14.xml"/><Relationship Id="rId37" Type="http://schemas.openxmlformats.org/officeDocument/2006/relationships/footer" Target="footer20.xml"/><Relationship Id="rId36" Type="http://schemas.openxmlformats.org/officeDocument/2006/relationships/header" Target="header13.xml"/><Relationship Id="rId35" Type="http://schemas.openxmlformats.org/officeDocument/2006/relationships/footer" Target="footer19.xml"/><Relationship Id="rId34" Type="http://schemas.openxmlformats.org/officeDocument/2006/relationships/footer" Target="footer18.xml"/><Relationship Id="rId33" Type="http://schemas.openxmlformats.org/officeDocument/2006/relationships/footer" Target="footer17.xml"/><Relationship Id="rId32" Type="http://schemas.openxmlformats.org/officeDocument/2006/relationships/footer" Target="footer16.xml"/><Relationship Id="rId31" Type="http://schemas.openxmlformats.org/officeDocument/2006/relationships/header" Target="header12.xml"/><Relationship Id="rId30" Type="http://schemas.openxmlformats.org/officeDocument/2006/relationships/footer" Target="footer15.xml"/><Relationship Id="rId3" Type="http://schemas.openxmlformats.org/officeDocument/2006/relationships/footnotes" Target="footnotes.xml"/><Relationship Id="rId29" Type="http://schemas.openxmlformats.org/officeDocument/2006/relationships/header" Target="header1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0.xml"/><Relationship Id="rId25" Type="http://schemas.openxmlformats.org/officeDocument/2006/relationships/footer" Target="footer12.xml"/><Relationship Id="rId24" Type="http://schemas.openxmlformats.org/officeDocument/2006/relationships/header" Target="header9.xml"/><Relationship Id="rId23" Type="http://schemas.openxmlformats.org/officeDocument/2006/relationships/footer" Target="footer11.xml"/><Relationship Id="rId22" Type="http://schemas.openxmlformats.org/officeDocument/2006/relationships/header" Target="header8.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8.xml"/><Relationship Id="rId17" Type="http://schemas.openxmlformats.org/officeDocument/2006/relationships/header" Target="header6.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54</Pages>
  <Words>19845</Words>
  <Characters>21205</Characters>
  <TotalTime>79</TotalTime>
  <ScaleCrop>false</ScaleCrop>
  <LinksUpToDate>false</LinksUpToDate>
  <CharactersWithSpaces>22256</CharactersWithSpaces>
  <Application>WPS Office_12.1.0.16729_F1E327BC-269C-435d-A152-05C5408002CA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2024-04-08T11:04:00Z</dcterms:created>
  <dc:creator>太子弹琴</dc:creator>
  <cp:lastModifiedBy>₯㎕。一鹿随行</cp:lastModifiedBy>
  <dcterms:modified xsi:type="dcterms:W3CDTF">2024-05-31T09:06:16Z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2024-04-15T14:54:16Z</vt:filetime>
  </property>
  <property fmtid="{D5CDD505-2E9C-101B-9397-08002B2CF9AE}" pid="4" name="KSOProductBuildVer">
    <vt:lpwstr>2052-12.1.0.16729</vt:lpwstr>
  </property>
  <property fmtid="{D5CDD505-2E9C-101B-9397-08002B2CF9AE}" pid="5" name="ICV">
    <vt:lpwstr>4539D930EF274673A87A5C138CF7F84A_13</vt:lpwstr>
  </property>
</Properties>
</file>