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7A27A4">
      <w:pPr>
        <w:pStyle w:val="8"/>
        <w:spacing w:before="8"/>
        <w:jc w:val="cente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pPr>
    </w:p>
    <w:p w14:paraId="5626F991">
      <w:pPr>
        <w:pStyle w:val="8"/>
        <w:spacing w:before="8"/>
        <w:jc w:val="cente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pPr>
      <w: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t>2025年青海省门源监狱监区</w:t>
      </w:r>
    </w:p>
    <w:p w14:paraId="1FB5B130">
      <w:pPr>
        <w:pStyle w:val="8"/>
        <w:spacing w:before="8"/>
        <w:jc w:val="cente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pPr>
    </w:p>
    <w:p w14:paraId="6FA36CAB">
      <w:pPr>
        <w:pStyle w:val="8"/>
        <w:spacing w:before="8"/>
        <w:jc w:val="cente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pPr>
      <w: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t>水暖</w:t>
      </w:r>
      <w:r>
        <w:rPr>
          <w:rFonts w:hint="eastAsia" w:asciiTheme="minorEastAsia" w:hAnsiTheme="minorEastAsia" w:eastAsiaTheme="minorEastAsia" w:cstheme="minorEastAsia"/>
          <w:b/>
          <w:color w:val="000000" w:themeColor="text1"/>
          <w:sz w:val="72"/>
          <w:szCs w:val="21"/>
          <w:lang w:val="en-US" w:eastAsia="zh-CN" w:bidi="zh-CN"/>
          <w14:textFill>
            <w14:solidFill>
              <w14:schemeClr w14:val="tx1"/>
            </w14:solidFill>
          </w14:textFill>
        </w:rPr>
        <w:t>改造</w:t>
      </w:r>
      <w:r>
        <w:rPr>
          <w:rFonts w:hint="eastAsia" w:asciiTheme="minorEastAsia" w:hAnsiTheme="minorEastAsia" w:eastAsiaTheme="minorEastAsia" w:cstheme="minorEastAsia"/>
          <w:b/>
          <w:color w:val="000000" w:themeColor="text1"/>
          <w:sz w:val="72"/>
          <w:szCs w:val="21"/>
          <w:lang w:val="zh-CN" w:eastAsia="zh-CN" w:bidi="zh-CN"/>
          <w14:textFill>
            <w14:solidFill>
              <w14:schemeClr w14:val="tx1"/>
            </w14:solidFill>
          </w14:textFill>
        </w:rPr>
        <w:t>维修</w:t>
      </w:r>
      <w:r>
        <w:rPr>
          <w:rFonts w:hint="eastAsia" w:asciiTheme="minorEastAsia" w:hAnsiTheme="minorEastAsia" w:eastAsiaTheme="minorEastAsia" w:cstheme="minorEastAsia"/>
          <w:b/>
          <w:color w:val="000000" w:themeColor="text1"/>
          <w:sz w:val="72"/>
          <w:szCs w:val="21"/>
          <w:lang w:val="en-US" w:eastAsia="zh-CN" w:bidi="zh-CN"/>
          <w14:textFill>
            <w14:solidFill>
              <w14:schemeClr w14:val="tx1"/>
            </w14:solidFill>
          </w14:textFill>
        </w:rPr>
        <w:t>工程</w:t>
      </w:r>
    </w:p>
    <w:p w14:paraId="677FF964">
      <w:pPr>
        <w:pStyle w:val="24"/>
        <w:ind w:left="0" w:leftChars="0" w:firstLine="0" w:firstLineChars="0"/>
        <w:rPr>
          <w:rFonts w:hint="eastAsia" w:asciiTheme="minorEastAsia" w:hAnsiTheme="minorEastAsia" w:eastAsiaTheme="minorEastAsia" w:cstheme="minorEastAsia"/>
          <w:b/>
          <w:color w:val="000000" w:themeColor="text1"/>
          <w:sz w:val="84"/>
          <w14:textFill>
            <w14:solidFill>
              <w14:schemeClr w14:val="tx1"/>
            </w14:solidFill>
          </w14:textFill>
        </w:rPr>
      </w:pPr>
    </w:p>
    <w:p w14:paraId="14281A4E">
      <w:pPr>
        <w:pStyle w:val="24"/>
        <w:ind w:left="0" w:leftChars="0" w:firstLine="0" w:firstLineChars="0"/>
        <w:rPr>
          <w:rFonts w:hint="eastAsia" w:asciiTheme="minorEastAsia" w:hAnsiTheme="minorEastAsia" w:eastAsiaTheme="minorEastAsia" w:cstheme="minorEastAsia"/>
          <w:b/>
          <w:color w:val="000000" w:themeColor="text1"/>
          <w:sz w:val="84"/>
          <w14:textFill>
            <w14:solidFill>
              <w14:schemeClr w14:val="tx1"/>
            </w14:solidFill>
          </w14:textFill>
        </w:rPr>
      </w:pPr>
    </w:p>
    <w:p w14:paraId="5FA0545F">
      <w:pPr>
        <w:pStyle w:val="24"/>
        <w:rPr>
          <w:rFonts w:hint="eastAsia"/>
          <w:color w:val="000000" w:themeColor="text1"/>
          <w14:textFill>
            <w14:solidFill>
              <w14:schemeClr w14:val="tx1"/>
            </w14:solidFill>
          </w14:textFill>
        </w:rPr>
      </w:pPr>
    </w:p>
    <w:p w14:paraId="57F1E9EC">
      <w:pPr>
        <w:ind w:right="2"/>
        <w:jc w:val="center"/>
        <w:outlineLvl w:val="0"/>
        <w:rPr>
          <w:rFonts w:ascii="微软雅黑" w:eastAsia="微软雅黑"/>
          <w:b/>
          <w:color w:val="000000" w:themeColor="text1"/>
          <w:sz w:val="72"/>
          <w:szCs w:val="21"/>
          <w14:textFill>
            <w14:solidFill>
              <w14:schemeClr w14:val="tx1"/>
            </w14:solidFill>
          </w14:textFill>
        </w:rPr>
      </w:pPr>
      <w:r>
        <w:rPr>
          <w:rFonts w:hint="eastAsia" w:asciiTheme="minorEastAsia" w:hAnsiTheme="minorEastAsia" w:eastAsiaTheme="minorEastAsia" w:cstheme="minorEastAsia"/>
          <w:b/>
          <w:color w:val="000000" w:themeColor="text1"/>
          <w:sz w:val="72"/>
          <w:szCs w:val="21"/>
          <w:lang w:val="en-US" w:eastAsia="zh-CN"/>
          <w14:textFill>
            <w14:solidFill>
              <w14:schemeClr w14:val="tx1"/>
            </w14:solidFill>
          </w14:textFill>
        </w:rPr>
        <w:t xml:space="preserve"> </w:t>
      </w:r>
      <w:bookmarkStart w:id="0" w:name="_Toc9712"/>
      <w:r>
        <w:rPr>
          <w:rFonts w:hint="eastAsia" w:asciiTheme="minorEastAsia" w:hAnsiTheme="minorEastAsia" w:eastAsiaTheme="minorEastAsia" w:cstheme="minorEastAsia"/>
          <w:b/>
          <w:color w:val="000000" w:themeColor="text1"/>
          <w:sz w:val="72"/>
          <w:szCs w:val="21"/>
          <w14:textFill>
            <w14:solidFill>
              <w14:schemeClr w14:val="tx1"/>
            </w14:solidFill>
          </w14:textFill>
        </w:rPr>
        <w:t>竞争性磋商文件</w:t>
      </w:r>
      <w:bookmarkEnd w:id="0"/>
    </w:p>
    <w:p w14:paraId="20A35354">
      <w:pPr>
        <w:spacing w:line="480" w:lineRule="auto"/>
        <w:rPr>
          <w:b/>
          <w:bCs/>
          <w:color w:val="000000" w:themeColor="text1"/>
          <w:sz w:val="36"/>
          <w:szCs w:val="36"/>
          <w14:textFill>
            <w14:solidFill>
              <w14:schemeClr w14:val="tx1"/>
            </w14:solidFill>
          </w14:textFill>
        </w:rPr>
      </w:pPr>
    </w:p>
    <w:p w14:paraId="025BE2D0">
      <w:pPr>
        <w:pStyle w:val="8"/>
        <w:rPr>
          <w:color w:val="000000" w:themeColor="text1"/>
          <w14:textFill>
            <w14:solidFill>
              <w14:schemeClr w14:val="tx1"/>
            </w14:solidFill>
          </w14:textFill>
        </w:rPr>
      </w:pPr>
    </w:p>
    <w:p w14:paraId="52928EBE">
      <w:pPr>
        <w:pStyle w:val="10"/>
        <w:rPr>
          <w:b/>
          <w:bCs/>
          <w:color w:val="000000" w:themeColor="text1"/>
          <w:sz w:val="36"/>
          <w:szCs w:val="36"/>
          <w14:textFill>
            <w14:solidFill>
              <w14:schemeClr w14:val="tx1"/>
            </w14:solidFill>
          </w14:textFill>
        </w:rPr>
      </w:pPr>
    </w:p>
    <w:p w14:paraId="4230A45C">
      <w:pPr>
        <w:rPr>
          <w:color w:val="000000" w:themeColor="text1"/>
          <w14:textFill>
            <w14:solidFill>
              <w14:schemeClr w14:val="tx1"/>
            </w14:solidFill>
          </w14:textFill>
        </w:rPr>
      </w:pPr>
    </w:p>
    <w:p w14:paraId="1F93B4EE">
      <w:pPr>
        <w:rPr>
          <w:color w:val="000000" w:themeColor="text1"/>
          <w14:textFill>
            <w14:solidFill>
              <w14:schemeClr w14:val="tx1"/>
            </w14:solidFill>
          </w14:textFill>
        </w:rPr>
      </w:pPr>
    </w:p>
    <w:p w14:paraId="5850CEE8">
      <w:pPr>
        <w:pStyle w:val="10"/>
        <w:rPr>
          <w:color w:val="000000" w:themeColor="text1"/>
          <w14:textFill>
            <w14:solidFill>
              <w14:schemeClr w14:val="tx1"/>
            </w14:solidFill>
          </w14:textFill>
        </w:rPr>
      </w:pPr>
    </w:p>
    <w:p w14:paraId="6C939A93">
      <w:pPr>
        <w:spacing w:line="360" w:lineRule="auto"/>
        <w:ind w:left="3745" w:leftChars="680" w:hanging="2249" w:hangingChars="700"/>
        <w:rPr>
          <w:rFonts w:hint="eastAsia"/>
          <w:b/>
          <w:bCs/>
          <w:color w:val="000000" w:themeColor="text1"/>
          <w:sz w:val="32"/>
          <w:szCs w:val="32"/>
          <w:lang w:eastAsia="zh-CN"/>
          <w14:textFill>
            <w14:solidFill>
              <w14:schemeClr w14:val="tx1"/>
            </w14:solidFill>
          </w14:textFill>
        </w:rPr>
      </w:pPr>
      <w:r>
        <w:rPr>
          <w:b/>
          <w:bCs/>
          <w:color w:val="000000" w:themeColor="text1"/>
          <w:sz w:val="32"/>
          <w:szCs w:val="32"/>
          <w14:textFill>
            <w14:solidFill>
              <w14:schemeClr w14:val="tx1"/>
            </w14:solidFill>
          </w14:textFill>
        </w:rPr>
        <w:t>采购项目编号：</w:t>
      </w:r>
      <w:r>
        <w:rPr>
          <w:rFonts w:hint="eastAsia"/>
          <w:b/>
          <w:bCs/>
          <w:color w:val="000000" w:themeColor="text1"/>
          <w:sz w:val="32"/>
          <w:szCs w:val="32"/>
          <w:lang w:eastAsia="zh-CN"/>
          <w14:textFill>
            <w14:solidFill>
              <w14:schemeClr w14:val="tx1"/>
            </w14:solidFill>
          </w14:textFill>
        </w:rPr>
        <w:t>青海中玺竞磋（工程）2025-018</w:t>
      </w:r>
    </w:p>
    <w:p w14:paraId="4CB000CA">
      <w:pPr>
        <w:spacing w:line="360" w:lineRule="auto"/>
        <w:ind w:left="3745" w:leftChars="680" w:hanging="2249" w:hangingChars="700"/>
        <w:rPr>
          <w:rFonts w:hint="eastAsia"/>
          <w:b/>
          <w:bCs/>
          <w:color w:val="000000" w:themeColor="text1"/>
          <w:sz w:val="32"/>
          <w:szCs w:val="32"/>
          <w:lang w:eastAsia="zh-CN"/>
          <w14:textFill>
            <w14:solidFill>
              <w14:schemeClr w14:val="tx1"/>
            </w14:solidFill>
          </w14:textFill>
        </w:rPr>
      </w:pPr>
      <w:r>
        <w:rPr>
          <w:b/>
          <w:bCs/>
          <w:color w:val="000000" w:themeColor="text1"/>
          <w:sz w:val="32"/>
          <w:szCs w:val="32"/>
          <w14:textFill>
            <w14:solidFill>
              <w14:schemeClr w14:val="tx1"/>
            </w14:solidFill>
          </w14:textFill>
        </w:rPr>
        <w:t>采购项目名称：</w:t>
      </w:r>
      <w:r>
        <w:rPr>
          <w:rFonts w:hint="eastAsia"/>
          <w:b/>
          <w:bCs/>
          <w:color w:val="000000" w:themeColor="text1"/>
          <w:sz w:val="32"/>
          <w:szCs w:val="32"/>
          <w:lang w:eastAsia="zh-CN"/>
          <w14:textFill>
            <w14:solidFill>
              <w14:schemeClr w14:val="tx1"/>
            </w14:solidFill>
          </w14:textFill>
        </w:rPr>
        <w:t>2025年青海省门源监狱监区水暖改造维修工程</w:t>
      </w:r>
    </w:p>
    <w:p w14:paraId="21D8AE36">
      <w:pPr>
        <w:spacing w:line="360" w:lineRule="auto"/>
        <w:ind w:left="1496" w:leftChars="680" w:firstLine="0" w:firstLineChars="0"/>
        <w:rPr>
          <w:rFonts w:hint="eastAsia" w:eastAsia="宋体"/>
          <w:b/>
          <w:bCs/>
          <w:color w:val="000000" w:themeColor="text1"/>
          <w:sz w:val="32"/>
          <w:szCs w:val="32"/>
          <w:lang w:eastAsia="zh-CN"/>
          <w14:textFill>
            <w14:solidFill>
              <w14:schemeClr w14:val="tx1"/>
            </w14:solidFill>
          </w14:textFill>
        </w:rPr>
      </w:pPr>
      <w:r>
        <w:rPr>
          <w:b/>
          <w:bCs/>
          <w:color w:val="000000" w:themeColor="text1"/>
          <w:sz w:val="32"/>
          <w:szCs w:val="32"/>
          <w14:textFill>
            <w14:solidFill>
              <w14:schemeClr w14:val="tx1"/>
            </w14:solidFill>
          </w14:textFill>
        </w:rPr>
        <w:t>采</w:t>
      </w:r>
      <w:r>
        <w:rPr>
          <w:rFonts w:hint="eastAsia"/>
          <w:b/>
          <w:bCs/>
          <w:color w:val="000000" w:themeColor="text1"/>
          <w:sz w:val="32"/>
          <w:szCs w:val="32"/>
          <w:lang w:val="en-US"/>
          <w14:textFill>
            <w14:solidFill>
              <w14:schemeClr w14:val="tx1"/>
            </w14:solidFill>
          </w14:textFill>
        </w:rPr>
        <w:t xml:space="preserve">   购   人</w:t>
      </w:r>
      <w:r>
        <w:rPr>
          <w:b/>
          <w:bCs/>
          <w:color w:val="000000" w:themeColor="text1"/>
          <w:sz w:val="32"/>
          <w:szCs w:val="32"/>
          <w14:textFill>
            <w14:solidFill>
              <w14:schemeClr w14:val="tx1"/>
            </w14:solidFill>
          </w14:textFill>
        </w:rPr>
        <w:t>：</w:t>
      </w:r>
      <w:r>
        <w:rPr>
          <w:rFonts w:hint="eastAsia"/>
          <w:b/>
          <w:bCs/>
          <w:color w:val="000000" w:themeColor="text1"/>
          <w:sz w:val="32"/>
          <w:szCs w:val="32"/>
          <w:lang w:eastAsia="zh-CN"/>
          <w14:textFill>
            <w14:solidFill>
              <w14:schemeClr w14:val="tx1"/>
            </w14:solidFill>
          </w14:textFill>
        </w:rPr>
        <w:t>青海省门源监狱</w:t>
      </w:r>
    </w:p>
    <w:p w14:paraId="09B1AA8B">
      <w:pPr>
        <w:pStyle w:val="8"/>
        <w:spacing w:line="360" w:lineRule="auto"/>
        <w:ind w:leftChars="100" w:firstLine="1285" w:firstLineChars="400"/>
        <w:rPr>
          <w:rFonts w:hint="eastAsia"/>
          <w:b/>
          <w:bCs/>
          <w:color w:val="000000" w:themeColor="text1"/>
          <w:sz w:val="36"/>
          <w:szCs w:val="36"/>
          <w:lang w:val="en-US" w:eastAsia="zh-CN"/>
          <w14:textFill>
            <w14:solidFill>
              <w14:schemeClr w14:val="tx1"/>
            </w14:solidFill>
          </w14:textFill>
        </w:rPr>
      </w:pPr>
      <w:r>
        <w:rPr>
          <w:rFonts w:hint="eastAsia"/>
          <w:b/>
          <w:bCs/>
          <w:color w:val="000000" w:themeColor="text1"/>
          <w:sz w:val="32"/>
          <w:szCs w:val="32"/>
          <w:lang w:val="en-US"/>
          <w14:textFill>
            <w14:solidFill>
              <w14:schemeClr w14:val="tx1"/>
            </w14:solidFill>
          </w14:textFill>
        </w:rPr>
        <w:t>采购代理机构：</w:t>
      </w:r>
      <w:r>
        <w:rPr>
          <w:rFonts w:hint="eastAsia"/>
          <w:b/>
          <w:bCs/>
          <w:color w:val="000000" w:themeColor="text1"/>
          <w:sz w:val="32"/>
          <w:szCs w:val="32"/>
          <w:lang w:val="en-US" w:eastAsia="zh-CN"/>
          <w14:textFill>
            <w14:solidFill>
              <w14:schemeClr w14:val="tx1"/>
            </w14:solidFill>
          </w14:textFill>
        </w:rPr>
        <w:t xml:space="preserve">青海中玺工程管理咨询有限公司 </w:t>
      </w:r>
      <w:r>
        <w:rPr>
          <w:rFonts w:hint="eastAsia"/>
          <w:b/>
          <w:bCs/>
          <w:color w:val="000000" w:themeColor="text1"/>
          <w:sz w:val="36"/>
          <w:szCs w:val="36"/>
          <w:lang w:val="en-US" w:eastAsia="zh-CN"/>
          <w14:textFill>
            <w14:solidFill>
              <w14:schemeClr w14:val="tx1"/>
            </w14:solidFill>
          </w14:textFill>
        </w:rPr>
        <w:t xml:space="preserve">  </w:t>
      </w:r>
      <w:bookmarkStart w:id="1" w:name="_Toc15142"/>
    </w:p>
    <w:p w14:paraId="1841392C">
      <w:pPr>
        <w:spacing w:before="243" w:line="364" w:lineRule="auto"/>
        <w:ind w:right="1530"/>
        <w:jc w:val="center"/>
        <w:outlineLvl w:val="0"/>
        <w:rPr>
          <w:color w:val="000000" w:themeColor="text1"/>
          <w:sz w:val="32"/>
          <w:lang w:val="en-US"/>
          <w14:textFill>
            <w14:solidFill>
              <w14:schemeClr w14:val="tx1"/>
            </w14:solidFill>
          </w14:textFill>
        </w:rPr>
      </w:pPr>
      <w:r>
        <w:rPr>
          <w:rFonts w:hint="eastAsia"/>
          <w:b/>
          <w:bCs/>
          <w:color w:val="000000" w:themeColor="text1"/>
          <w:sz w:val="36"/>
          <w:szCs w:val="36"/>
          <w:lang w:val="en-US" w:eastAsia="zh-CN"/>
          <w14:textFill>
            <w14:solidFill>
              <w14:schemeClr w14:val="tx1"/>
            </w14:solidFill>
          </w14:textFill>
        </w:rPr>
        <w:t xml:space="preserve">     编制时间： </w:t>
      </w:r>
      <w:r>
        <w:rPr>
          <w:rFonts w:hint="eastAsia"/>
          <w:b/>
          <w:bCs/>
          <w:color w:val="000000" w:themeColor="text1"/>
          <w:sz w:val="36"/>
          <w:szCs w:val="36"/>
          <w:lang w:val="en-US"/>
          <w14:textFill>
            <w14:solidFill>
              <w14:schemeClr w14:val="tx1"/>
            </w14:solidFill>
          </w14:textFill>
        </w:rPr>
        <w:t>202</w:t>
      </w:r>
      <w:r>
        <w:rPr>
          <w:rFonts w:hint="eastAsia"/>
          <w:b/>
          <w:bCs/>
          <w:color w:val="000000" w:themeColor="text1"/>
          <w:sz w:val="36"/>
          <w:szCs w:val="36"/>
          <w:lang w:val="en-US" w:eastAsia="zh-CN"/>
          <w14:textFill>
            <w14:solidFill>
              <w14:schemeClr w14:val="tx1"/>
            </w14:solidFill>
          </w14:textFill>
        </w:rPr>
        <w:t>5</w:t>
      </w:r>
      <w:r>
        <w:rPr>
          <w:rFonts w:hint="eastAsia"/>
          <w:b/>
          <w:bCs/>
          <w:color w:val="000000" w:themeColor="text1"/>
          <w:sz w:val="36"/>
          <w:szCs w:val="36"/>
          <w:lang w:val="en-US"/>
          <w14:textFill>
            <w14:solidFill>
              <w14:schemeClr w14:val="tx1"/>
            </w14:solidFill>
          </w14:textFill>
        </w:rPr>
        <w:t>年</w:t>
      </w:r>
      <w:r>
        <w:rPr>
          <w:rFonts w:hint="eastAsia"/>
          <w:b/>
          <w:bCs/>
          <w:color w:val="000000" w:themeColor="text1"/>
          <w:sz w:val="36"/>
          <w:szCs w:val="36"/>
          <w:lang w:val="en-US" w:eastAsia="zh-CN"/>
          <w14:textFill>
            <w14:solidFill>
              <w14:schemeClr w14:val="tx1"/>
            </w14:solidFill>
          </w14:textFill>
        </w:rPr>
        <w:t>03</w:t>
      </w:r>
      <w:r>
        <w:rPr>
          <w:rFonts w:hint="eastAsia"/>
          <w:b/>
          <w:bCs/>
          <w:color w:val="000000" w:themeColor="text1"/>
          <w:sz w:val="36"/>
          <w:szCs w:val="36"/>
          <w:lang w:val="en-US"/>
          <w14:textFill>
            <w14:solidFill>
              <w14:schemeClr w14:val="tx1"/>
            </w14:solidFill>
          </w14:textFill>
        </w:rPr>
        <w:t>月</w:t>
      </w:r>
      <w:bookmarkEnd w:id="1"/>
    </w:p>
    <w:p w14:paraId="2ACF82D7">
      <w:pPr>
        <w:spacing w:line="364" w:lineRule="auto"/>
        <w:rPr>
          <w:color w:val="000000" w:themeColor="text1"/>
          <w:sz w:val="32"/>
          <w14:textFill>
            <w14:solidFill>
              <w14:schemeClr w14:val="tx1"/>
            </w14:solidFill>
          </w14:textFill>
        </w:rPr>
        <w:sectPr>
          <w:type w:val="continuous"/>
          <w:pgSz w:w="11910" w:h="16840"/>
          <w:pgMar w:top="1440" w:right="1080" w:bottom="1440" w:left="1080" w:header="720" w:footer="720" w:gutter="0"/>
          <w:cols w:space="720" w:num="1"/>
        </w:sectPr>
      </w:pPr>
    </w:p>
    <w:p w14:paraId="76A31742">
      <w:pPr>
        <w:tabs>
          <w:tab w:val="left" w:pos="1204"/>
        </w:tabs>
        <w:spacing w:before="45"/>
        <w:ind w:right="1"/>
        <w:jc w:val="center"/>
        <w:rPr>
          <w:b/>
          <w:color w:val="000000" w:themeColor="text1"/>
          <w:sz w:val="40"/>
          <w14:textFill>
            <w14:solidFill>
              <w14:schemeClr w14:val="tx1"/>
            </w14:solidFill>
          </w14:textFill>
        </w:rPr>
      </w:pPr>
      <w:r>
        <w:rPr>
          <w:b/>
          <w:color w:val="000000" w:themeColor="text1"/>
          <w:sz w:val="40"/>
          <w14:textFill>
            <w14:solidFill>
              <w14:schemeClr w14:val="tx1"/>
            </w14:solidFill>
          </w14:textFill>
        </w:rPr>
        <w:t>目</w:t>
      </w:r>
      <w:r>
        <w:rPr>
          <w:b/>
          <w:color w:val="000000" w:themeColor="text1"/>
          <w:sz w:val="40"/>
          <w14:textFill>
            <w14:solidFill>
              <w14:schemeClr w14:val="tx1"/>
            </w14:solidFill>
          </w14:textFill>
        </w:rPr>
        <w:tab/>
      </w:r>
      <w:r>
        <w:rPr>
          <w:b/>
          <w:color w:val="000000" w:themeColor="text1"/>
          <w:sz w:val="40"/>
          <w14:textFill>
            <w14:solidFill>
              <w14:schemeClr w14:val="tx1"/>
            </w14:solidFill>
          </w14:textFill>
        </w:rPr>
        <w:t>录</w:t>
      </w:r>
    </w:p>
    <w:sdt>
      <w:sdtPr>
        <w:rPr>
          <w:rFonts w:ascii="宋体" w:hAnsi="宋体" w:eastAsia="宋体" w:cs="宋体"/>
          <w:color w:val="000000" w:themeColor="text1"/>
          <w:sz w:val="21"/>
          <w:szCs w:val="22"/>
          <w:lang w:val="zh-CN" w:eastAsia="zh-CN" w:bidi="zh-CN"/>
          <w14:textFill>
            <w14:solidFill>
              <w14:schemeClr w14:val="tx1"/>
            </w14:solidFill>
          </w14:textFill>
        </w:rPr>
        <w:id w:val="147471898"/>
        <w15:color w:val="DBDBDB"/>
        <w:docPartObj>
          <w:docPartGallery w:val="Table of Contents"/>
          <w:docPartUnique/>
        </w:docPartObj>
      </w:sdtPr>
      <w:sdtEndPr>
        <w:rPr>
          <w:rFonts w:ascii="宋体" w:hAnsi="宋体" w:eastAsia="宋体" w:cs="宋体"/>
          <w:color w:val="000000" w:themeColor="text1"/>
          <w:sz w:val="24"/>
          <w:szCs w:val="24"/>
          <w:lang w:val="zh-CN" w:eastAsia="zh-CN" w:bidi="zh-CN"/>
          <w14:textFill>
            <w14:solidFill>
              <w14:schemeClr w14:val="tx1"/>
            </w14:solidFill>
          </w14:textFill>
        </w:rPr>
      </w:sdtEndPr>
      <w:sdtContent>
        <w:p w14:paraId="5077D222">
          <w:pPr>
            <w:spacing w:before="0" w:beforeLines="0" w:after="0" w:afterLines="0" w:line="240" w:lineRule="auto"/>
            <w:ind w:left="0" w:leftChars="0" w:right="0" w:rightChars="0" w:firstLine="0" w:firstLineChars="0"/>
            <w:jc w:val="center"/>
            <w:rPr>
              <w:color w:val="000000" w:themeColor="text1"/>
              <w14:textFill>
                <w14:solidFill>
                  <w14:schemeClr w14:val="tx1"/>
                </w14:solidFill>
              </w14:textFill>
            </w:rPr>
          </w:pPr>
        </w:p>
        <w:p w14:paraId="105B0F5C">
          <w:pPr>
            <w:pStyle w:val="42"/>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b/>
              <w:color w:val="000000" w:themeColor="text1"/>
              <w14:textFill>
                <w14:solidFill>
                  <w14:schemeClr w14:val="tx1"/>
                </w14:solidFill>
              </w14:textFill>
            </w:rPr>
            <w:fldChar w:fldCharType="begin"/>
          </w:r>
          <w:r>
            <w:rPr>
              <w:b/>
              <w:color w:val="000000" w:themeColor="text1"/>
              <w14:textFill>
                <w14:solidFill>
                  <w14:schemeClr w14:val="tx1"/>
                </w14:solidFill>
              </w14:textFill>
            </w:rPr>
            <w:instrText xml:space="preserve">TOC \o "1-3" \h \u </w:instrText>
          </w:r>
          <w:r>
            <w:rPr>
              <w:b/>
              <w:color w:val="000000" w:themeColor="text1"/>
              <w14:textFill>
                <w14:solidFill>
                  <w14:schemeClr w14:val="tx1"/>
                </w14:solidFill>
              </w14:textFill>
            </w:rPr>
            <w:fldChar w:fldCharType="separate"/>
          </w:r>
        </w:p>
        <w:p w14:paraId="5F2B82F0">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_Toc28634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第一部分 竞争性磋商公告</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_Toc28634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604A32CB">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_Toc7868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第二部分</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14:textFill>
                <w14:solidFill>
                  <w14:schemeClr w14:val="tx1"/>
                </w14:solidFill>
              </w14:textFill>
            </w:rPr>
            <w:t>须知前附表</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_Toc7868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1E48436A">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第三部分 供应商</w:t>
          </w:r>
          <w:r>
            <w:rPr>
              <w:rFonts w:hint="eastAsia" w:asciiTheme="minorEastAsia" w:hAnsiTheme="minorEastAsia" w:eastAsiaTheme="minorEastAsia" w:cstheme="minorEastAsia"/>
              <w:color w:val="000000" w:themeColor="text1"/>
              <w:sz w:val="24"/>
              <w:szCs w:val="24"/>
              <w:lang/>
              <w14:textFill>
                <w14:solidFill>
                  <w14:schemeClr w14:val="tx1"/>
                </w14:solidFill>
              </w14:textFill>
            </w:rPr>
            <w:t>须知</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p>
        <w:p w14:paraId="3661E839">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_Toc19253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第四部分</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青海省政府采购项目合同书范本（工程类）</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_Toc19253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23</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247BDCD3">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_Toc17046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第五部分</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磋商响应文件格</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_Toc17046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27</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4AA25C14">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_Toc1976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第六部分</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磋商及采购项目要求</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_Toc1976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55</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6EE650F8">
          <w:pPr>
            <w:pStyle w:val="43"/>
            <w:keepNext w:val="0"/>
            <w:keepLines w:val="0"/>
            <w:pageBreakBefore w:val="0"/>
            <w:widowControl/>
            <w:tabs>
              <w:tab w:val="right" w:leader="dot" w:pos="9900"/>
            </w:tabs>
            <w:kinsoku/>
            <w:wordWrap/>
            <w:overflowPunct/>
            <w:topLinePunct w:val="0"/>
            <w:autoSpaceDE/>
            <w:autoSpaceDN/>
            <w:bidi w:val="0"/>
            <w:adjustRightInd/>
            <w:snapToGrid/>
            <w:spacing w:line="56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\l _Toc21722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第七部分 工程量清单</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PAGEREF _Toc21722 \h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58</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14:paraId="47244906">
          <w:pPr>
            <w:pStyle w:val="8"/>
            <w:keepNext w:val="0"/>
            <w:keepLines w:val="0"/>
            <w:pageBreakBefore w:val="0"/>
            <w:kinsoku/>
            <w:wordWrap/>
            <w:overflowPunct/>
            <w:topLinePunct w:val="0"/>
            <w:bidi w:val="0"/>
            <w:adjustRightInd/>
            <w:snapToGrid/>
            <w:spacing w:line="560" w:lineRule="exact"/>
            <w:textAlignment w:val="auto"/>
            <w:rPr>
              <w:b/>
              <w:color w:val="000000" w:themeColor="text1"/>
              <w14:textFill>
                <w14:solidFill>
                  <w14:schemeClr w14:val="tx1"/>
                </w14:solidFill>
              </w14:textFill>
            </w:rPr>
          </w:pPr>
          <w:r>
            <w:rPr>
              <w:color w:val="000000" w:themeColor="text1"/>
              <w14:textFill>
                <w14:solidFill>
                  <w14:schemeClr w14:val="tx1"/>
                </w14:solidFill>
              </w14:textFill>
            </w:rPr>
            <w:fldChar w:fldCharType="end"/>
          </w:r>
        </w:p>
      </w:sdtContent>
    </w:sdt>
    <w:p w14:paraId="26C84265">
      <w:pPr>
        <w:pStyle w:val="8"/>
        <w:rPr>
          <w:b/>
          <w:color w:val="000000" w:themeColor="text1"/>
          <w14:textFill>
            <w14:solidFill>
              <w14:schemeClr w14:val="tx1"/>
            </w14:solidFill>
          </w14:textFill>
        </w:rPr>
      </w:pPr>
    </w:p>
    <w:p w14:paraId="5885C1B9">
      <w:pPr>
        <w:pStyle w:val="8"/>
        <w:rPr>
          <w:b/>
          <w:color w:val="000000" w:themeColor="text1"/>
          <w14:textFill>
            <w14:solidFill>
              <w14:schemeClr w14:val="tx1"/>
            </w14:solidFill>
          </w14:textFill>
        </w:rPr>
      </w:pPr>
    </w:p>
    <w:p w14:paraId="7EC44D54">
      <w:pPr>
        <w:pStyle w:val="8"/>
        <w:rPr>
          <w:b/>
          <w:color w:val="000000" w:themeColor="text1"/>
          <w14:textFill>
            <w14:solidFill>
              <w14:schemeClr w14:val="tx1"/>
            </w14:solidFill>
          </w14:textFill>
        </w:rPr>
      </w:pPr>
    </w:p>
    <w:p w14:paraId="4AB59AB6">
      <w:pPr>
        <w:pStyle w:val="8"/>
        <w:rPr>
          <w:b/>
          <w:color w:val="000000" w:themeColor="text1"/>
          <w14:textFill>
            <w14:solidFill>
              <w14:schemeClr w14:val="tx1"/>
            </w14:solidFill>
          </w14:textFill>
        </w:rPr>
      </w:pPr>
    </w:p>
    <w:p w14:paraId="6DE15B15">
      <w:pPr>
        <w:pStyle w:val="3"/>
        <w:spacing w:before="39" w:line="360" w:lineRule="auto"/>
        <w:ind w:left="641" w:right="440"/>
        <w:outlineLvl w:val="9"/>
        <w:rPr>
          <w:color w:val="000000" w:themeColor="text1"/>
          <w14:textFill>
            <w14:solidFill>
              <w14:schemeClr w14:val="tx1"/>
            </w14:solidFill>
          </w14:textFill>
        </w:rPr>
        <w:sectPr>
          <w:headerReference r:id="rId3" w:type="default"/>
          <w:footerReference r:id="rId4" w:type="default"/>
          <w:pgSz w:w="11910" w:h="16840"/>
          <w:pgMar w:top="1480" w:right="1190" w:bottom="1140" w:left="820" w:header="1136" w:footer="953" w:gutter="0"/>
          <w:pgNumType w:start="1"/>
          <w:cols w:space="720" w:num="1"/>
        </w:sectPr>
      </w:pPr>
      <w:bookmarkStart w:id="2" w:name="第一部分_竞争性磋商公告"/>
      <w:bookmarkEnd w:id="2"/>
    </w:p>
    <w:p w14:paraId="6F52F7DB">
      <w:pPr>
        <w:pStyle w:val="3"/>
        <w:spacing w:before="39" w:line="360" w:lineRule="auto"/>
        <w:ind w:left="641" w:right="440"/>
        <w:outlineLvl w:val="0"/>
        <w:rPr>
          <w:color w:val="000000" w:themeColor="text1"/>
          <w14:textFill>
            <w14:solidFill>
              <w14:schemeClr w14:val="tx1"/>
            </w14:solidFill>
          </w14:textFill>
        </w:rPr>
      </w:pPr>
      <w:bookmarkStart w:id="3" w:name="_Toc28634"/>
      <w:r>
        <w:rPr>
          <w:color w:val="000000" w:themeColor="text1"/>
          <w14:textFill>
            <w14:solidFill>
              <w14:schemeClr w14:val="tx1"/>
            </w14:solidFill>
          </w14:textFill>
        </w:rPr>
        <w:t>第一部分 竞争性磋商公告</w:t>
      </w:r>
      <w:bookmarkEnd w:id="3"/>
    </w:p>
    <w:p w14:paraId="02E274B8">
      <w:pPr>
        <w:pStyle w:val="21"/>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jc w:val="center"/>
        <w:textAlignment w:val="auto"/>
        <w:rPr>
          <w:rFonts w:hint="eastAsia"/>
          <w:b w:val="0"/>
          <w:bCs w:val="0"/>
          <w:color w:val="000000" w:themeColor="text1"/>
          <w:u w:val="single"/>
          <w:lang w:val="en-US" w:eastAsia="zh-CN"/>
          <w14:textFill>
            <w14:solidFill>
              <w14:schemeClr w14:val="tx1"/>
            </w14:solidFill>
          </w14:textFill>
        </w:rPr>
      </w:pPr>
      <w:r>
        <w:rPr>
          <w:rFonts w:hint="eastAsia"/>
          <w:b/>
          <w:bCs/>
          <w:color w:val="000000" w:themeColor="text1"/>
          <w:sz w:val="28"/>
          <w:szCs w:val="28"/>
          <w14:textFill>
            <w14:solidFill>
              <w14:schemeClr w14:val="tx1"/>
            </w14:solidFill>
          </w14:textFill>
        </w:rPr>
        <w:t>项目概况</w:t>
      </w:r>
    </w:p>
    <w:p w14:paraId="2084FD5A">
      <w:pPr>
        <w:pStyle w:val="21"/>
        <w:spacing w:before="0" w:beforeAutospacing="0" w:after="0" w:afterAutospacing="0" w:line="540" w:lineRule="exact"/>
        <w:ind w:firstLine="480" w:firstLineChars="200"/>
        <w:jc w:val="both"/>
        <w:rPr>
          <w:rStyle w:val="27"/>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u w:val="single"/>
          <w:lang w:val="en-US" w:eastAsia="zh-CN"/>
          <w14:textFill>
            <w14:solidFill>
              <w14:schemeClr w14:val="tx1"/>
            </w14:solidFill>
          </w14:textFill>
        </w:rPr>
        <w:t xml:space="preserve">2025年青海省门源监狱监区水暖改造维修工程 </w:t>
      </w:r>
      <w:r>
        <w:rPr>
          <w:rFonts w:hint="eastAsia" w:asciiTheme="minorEastAsia" w:hAnsiTheme="minorEastAsia" w:eastAsiaTheme="minorEastAsia" w:cstheme="minorEastAsia"/>
          <w:color w:val="000000" w:themeColor="text1"/>
          <w:sz w:val="24"/>
          <w:szCs w:val="24"/>
          <w14:textFill>
            <w14:solidFill>
              <w14:schemeClr w14:val="tx1"/>
            </w14:solidFill>
          </w14:textFill>
        </w:rPr>
        <w:t>的潜在</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供应商应在</w:t>
      </w:r>
      <w:r>
        <w:rPr>
          <w:rFonts w:hint="eastAsia" w:asciiTheme="minorEastAsia" w:hAnsiTheme="minorEastAsia" w:eastAsiaTheme="minorEastAsia" w:cstheme="minorEastAsia"/>
          <w:b w:val="0"/>
          <w:bCs w:val="0"/>
          <w:color w:val="000000" w:themeColor="text1"/>
          <w:sz w:val="24"/>
          <w:szCs w:val="24"/>
          <w:u w:val="single"/>
          <w:lang w:val="en-US" w:eastAsia="zh-CN"/>
          <w14:textFill>
            <w14:solidFill>
              <w14:schemeClr w14:val="tx1"/>
            </w14:solidFill>
          </w14:textFill>
        </w:rPr>
        <w:t xml:space="preserve">青海省政府采购电子化平台 </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获取招标文件</w:t>
      </w:r>
      <w:r>
        <w:rPr>
          <w:rFonts w:hint="eastAsia" w:asciiTheme="minorEastAsia" w:hAnsiTheme="minorEastAsia" w:eastAsiaTheme="minorEastAsia" w:cstheme="minorEastAsia"/>
          <w:color w:val="000000" w:themeColor="text1"/>
          <w:sz w:val="24"/>
          <w:szCs w:val="24"/>
          <w14:textFill>
            <w14:solidFill>
              <w14:schemeClr w14:val="tx1"/>
            </w14:solidFill>
          </w14:textFill>
        </w:rPr>
        <w:t>，并于</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4"/>
          <w:szCs w:val="24"/>
          <w:u w:val="single"/>
          <w:lang w:val="en-US" w:eastAsia="zh-CN"/>
          <w14:textFill>
            <w14:solidFill>
              <w14:schemeClr w14:val="tx1"/>
            </w14:solidFill>
          </w14:textFill>
        </w:rPr>
        <w:t>2025年04月10日 09:30（北京时间）</w:t>
      </w:r>
      <w:r>
        <w:rPr>
          <w:rFonts w:hint="eastAsia" w:asciiTheme="minorEastAsia" w:hAnsiTheme="minorEastAsia" w:eastAsiaTheme="minorEastAsia" w:cstheme="minorEastAsia"/>
          <w:color w:val="000000" w:themeColor="text1"/>
          <w:sz w:val="24"/>
          <w:szCs w:val="24"/>
          <w14:textFill>
            <w14:solidFill>
              <w14:schemeClr w14:val="tx1"/>
            </w14:solidFill>
          </w14:textFill>
        </w:rPr>
        <w:t>前提交响应文件。</w:t>
      </w:r>
    </w:p>
    <w:p w14:paraId="75CF3C7A">
      <w:pPr>
        <w:pStyle w:val="21"/>
        <w:spacing w:before="0" w:beforeAutospacing="0" w:after="0" w:afterAutospacing="0" w:line="460" w:lineRule="exact"/>
        <w:jc w:val="both"/>
        <w:outlineLvl w:val="1"/>
        <w:rPr>
          <w:rFonts w:hint="eastAsia" w:asciiTheme="minorEastAsia" w:hAnsiTheme="minorEastAsia" w:eastAsiaTheme="minorEastAsia" w:cstheme="minorEastAsia"/>
          <w:color w:val="000000" w:themeColor="text1"/>
          <w:sz w:val="24"/>
          <w:szCs w:val="24"/>
          <w14:textFill>
            <w14:solidFill>
              <w14:schemeClr w14:val="tx1"/>
            </w14:solidFill>
          </w14:textFill>
        </w:rPr>
      </w:pPr>
      <w:bookmarkStart w:id="4" w:name="_Toc14956"/>
      <w:r>
        <w:rPr>
          <w:rStyle w:val="27"/>
          <w:rFonts w:hint="eastAsia" w:asciiTheme="minorEastAsia" w:hAnsiTheme="minorEastAsia" w:eastAsiaTheme="minorEastAsia" w:cstheme="minorEastAsia"/>
          <w:color w:val="000000" w:themeColor="text1"/>
          <w:sz w:val="24"/>
          <w:szCs w:val="24"/>
          <w14:textFill>
            <w14:solidFill>
              <w14:schemeClr w14:val="tx1"/>
            </w14:solidFill>
          </w14:textFill>
        </w:rPr>
        <w:t>一、项目基本情况</w:t>
      </w:r>
      <w:bookmarkEnd w:id="4"/>
    </w:p>
    <w:p w14:paraId="0A71E0C0">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项目编号：</w:t>
      </w: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青海中玺竞磋（工程）2025-018</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w:t>
      </w:r>
    </w:p>
    <w:p w14:paraId="5D0AC228">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项目名称：</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2025年青海省门源监狱监区水暖改造维修工程</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w:t>
      </w:r>
    </w:p>
    <w:p w14:paraId="30FD3731">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采购方式：竞争性磋商</w:t>
      </w:r>
    </w:p>
    <w:p w14:paraId="3F203819">
      <w:pPr>
        <w:pStyle w:val="21"/>
        <w:spacing w:before="0" w:beforeAutospacing="0" w:after="0" w:afterAutospacing="0" w:line="460" w:lineRule="exact"/>
        <w:ind w:left="0" w:leftChars="0" w:firstLine="218" w:firstLineChars="91"/>
        <w:jc w:val="both"/>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预算金额（元）：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610,000.00</w:t>
      </w:r>
    </w:p>
    <w:p w14:paraId="2B2D16E3">
      <w:pPr>
        <w:pStyle w:val="21"/>
        <w:spacing w:before="0" w:beforeAutospacing="0" w:after="0" w:afterAutospacing="0" w:line="460" w:lineRule="exact"/>
        <w:ind w:left="0" w:leftChars="0" w:firstLine="218" w:firstLineChars="91"/>
        <w:jc w:val="both"/>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最高限价（元）：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609,979.82</w:t>
      </w:r>
    </w:p>
    <w:p w14:paraId="4B926163">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采购需求 </w:t>
      </w:r>
    </w:p>
    <w:p w14:paraId="0A07564E">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标项名称：</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2025年青海省门源监狱监区水暖改造维修工程</w:t>
      </w:r>
    </w:p>
    <w:p w14:paraId="668C96FE">
      <w:pPr>
        <w:pStyle w:val="21"/>
        <w:spacing w:before="0" w:beforeAutospacing="0" w:after="0" w:afterAutospacing="0" w:line="460" w:lineRule="exact"/>
        <w:ind w:left="0" w:leftChars="0" w:firstLine="218" w:firstLineChars="91"/>
        <w:jc w:val="both"/>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最高限价（元）：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609979.82</w:t>
      </w:r>
    </w:p>
    <w:p w14:paraId="16A37BDF">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简要规格描述或项目基本概况介绍、用途：</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2025年青海省门源监狱监区水暖改造维修工程，</w:t>
      </w:r>
      <w:r>
        <w:rPr>
          <w:rFonts w:hint="eastAsia" w:asciiTheme="minorEastAsia" w:hAnsiTheme="minorEastAsia" w:eastAsiaTheme="minorEastAsia" w:cstheme="minorEastAsia"/>
          <w:color w:val="000000" w:themeColor="text1"/>
          <w:sz w:val="24"/>
          <w:szCs w:val="24"/>
          <w14:textFill>
            <w14:solidFill>
              <w14:schemeClr w14:val="tx1"/>
            </w14:solidFill>
          </w14:textFill>
        </w:rPr>
        <w:t>具体内容详见《</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工程量清单</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26145C7E">
      <w:pPr>
        <w:pStyle w:val="21"/>
        <w:spacing w:before="0" w:beforeAutospacing="0" w:after="0" w:afterAutospacing="0" w:line="460" w:lineRule="exact"/>
        <w:ind w:left="0" w:leftChars="0" w:firstLine="218" w:firstLineChars="91"/>
        <w:rPr>
          <w:rFonts w:hint="eastAsia" w:asciiTheme="minorEastAsia" w:hAnsiTheme="minorEastAsia" w:eastAsiaTheme="minorEastAsia" w:cstheme="minorEastAsia"/>
          <w:color w:val="000000" w:themeColor="text1"/>
          <w:kern w:val="0"/>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合同履约期限：</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123日历天（计划开工日期：2025年04月20日，计划竣工日期：2025年08月20日；实际开工日期以采购人通知为准）。</w:t>
      </w:r>
    </w:p>
    <w:p w14:paraId="519035C6">
      <w:pPr>
        <w:pStyle w:val="21"/>
        <w:spacing w:before="0" w:beforeAutospacing="0" w:after="0" w:afterAutospacing="0" w:line="460" w:lineRule="exact"/>
        <w:ind w:firstLine="360" w:firstLineChars="15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本项目（否）接受联合体投标。</w:t>
      </w:r>
    </w:p>
    <w:p w14:paraId="49F8913B">
      <w:pPr>
        <w:pStyle w:val="21"/>
        <w:spacing w:before="0" w:beforeAutospacing="0" w:after="0" w:afterAutospacing="0" w:line="460" w:lineRule="exact"/>
        <w:jc w:val="both"/>
        <w:outlineLvl w:val="1"/>
        <w:rPr>
          <w:rFonts w:hint="eastAsia" w:asciiTheme="minorEastAsia" w:hAnsiTheme="minorEastAsia" w:eastAsiaTheme="minorEastAsia" w:cstheme="minorEastAsia"/>
          <w:color w:val="000000" w:themeColor="text1"/>
          <w:sz w:val="24"/>
          <w:szCs w:val="24"/>
          <w14:textFill>
            <w14:solidFill>
              <w14:schemeClr w14:val="tx1"/>
            </w14:solidFill>
          </w14:textFill>
        </w:rPr>
      </w:pPr>
      <w:bookmarkStart w:id="5" w:name="_Toc3991"/>
      <w:r>
        <w:rPr>
          <w:rStyle w:val="27"/>
          <w:rFonts w:hint="eastAsia" w:asciiTheme="minorEastAsia" w:hAnsiTheme="minorEastAsia" w:eastAsiaTheme="minorEastAsia" w:cstheme="minorEastAsia"/>
          <w:color w:val="000000" w:themeColor="text1"/>
          <w:sz w:val="24"/>
          <w:szCs w:val="24"/>
          <w14:textFill>
            <w14:solidFill>
              <w14:schemeClr w14:val="tx1"/>
            </w14:solidFill>
          </w14:textFill>
        </w:rPr>
        <w:t>二、申请人的资格要求：</w:t>
      </w:r>
      <w:bookmarkEnd w:id="5"/>
    </w:p>
    <w:p w14:paraId="413B5459">
      <w:pPr>
        <w:spacing w:line="460" w:lineRule="exact"/>
        <w:outlineLvl w:val="2"/>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bookmarkStart w:id="6" w:name="_Toc25759"/>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1、符合《政府采购法》第22条条件，并提供下列材料：</w:t>
      </w:r>
      <w:bookmarkEnd w:id="6"/>
    </w:p>
    <w:p w14:paraId="4A56B09E">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的营业执照等证明文件，自然人的身份证明。</w:t>
      </w:r>
    </w:p>
    <w:p w14:paraId="6C273CB7">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（2）财务状况报告，依法缴纳税收和社会保障资金的相关材料。</w:t>
      </w:r>
    </w:p>
    <w:p w14:paraId="478A10BC">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（3）具备履行合同所必需的设备和专业技术能力的证明材料。</w:t>
      </w:r>
    </w:p>
    <w:p w14:paraId="6CA818BD">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（4）参加政府采购活动前3年内在经营活动中没有重大违法记录的书面声明。</w:t>
      </w:r>
    </w:p>
    <w:p w14:paraId="31FFAC5A">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（5）具备法律、行政法规规定的其他条件的证明材料。</w:t>
      </w:r>
    </w:p>
    <w:p w14:paraId="51CC0CBA">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2、单位负责人为同一人或者存在直接控股、管理关系的不同</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，不得参加同一合同项下的政府采购活动。否则，皆取消投标资格；</w:t>
      </w:r>
    </w:p>
    <w:p w14:paraId="5F1C34E4">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3、为本采购项目提供整体设计、规范编制或者项目管理、监理、检测等服务的</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，不得再参加该采购项目的其他采购活动；</w:t>
      </w:r>
    </w:p>
    <w:p w14:paraId="56DBAA70">
      <w:pPr>
        <w:spacing w:line="460" w:lineRule="exact"/>
        <w:outlineLvl w:val="2"/>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bookmarkStart w:id="7" w:name="_Toc20067"/>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4、本项目不接受</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以联合体方式进行投标；</w:t>
      </w:r>
      <w:bookmarkEnd w:id="7"/>
    </w:p>
    <w:p w14:paraId="325221BA">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5、经信用中国（www.creditchina.gov.cn）、中国政府采购网（www.ccgp.gov.cn）等渠道查询后，列入失信被执行人、</w:t>
      </w:r>
      <w:r>
        <w:rPr>
          <w:rFonts w:hint="eastAsia" w:asciiTheme="minorEastAsia" w:hAnsiTheme="minorEastAsia" w:eastAsiaTheme="minorEastAsia" w:cstheme="minorEastAsia"/>
          <w:color w:val="000000" w:themeColor="text1"/>
          <w:sz w:val="24"/>
          <w:szCs w:val="24"/>
          <w:lang w:val="en-US" w:eastAsia="zh-CN" w:bidi="ar-SA"/>
          <w14:textFill>
            <w14:solidFill>
              <w14:schemeClr w14:val="tx1"/>
            </w14:solidFill>
          </w14:textFill>
        </w:rPr>
        <w:t>重大税收违法失信主体</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、政府采购严重违法失信行为记录名单的，取消投标资格。（提供“信用中国”、“中国政府采购网”网站无任何不良记录的查询截图，时间为投标截止时间前10天内）</w:t>
      </w:r>
    </w:p>
    <w:p w14:paraId="475022A2">
      <w:pPr>
        <w:spacing w:line="460" w:lineRule="exact"/>
        <w:outlineLvl w:val="2"/>
        <w:rPr>
          <w:rFonts w:hint="eastAsia" w:asciiTheme="minorEastAsia" w:hAnsiTheme="minorEastAsia" w:eastAsiaTheme="minorEastAsia" w:cstheme="minorEastAsia"/>
          <w:b/>
          <w:bCs/>
          <w:color w:val="000000" w:themeColor="text1"/>
          <w:sz w:val="24"/>
          <w:szCs w:val="24"/>
          <w:lang w:bidi="ar-SA"/>
          <w14:textFill>
            <w14:solidFill>
              <w14:schemeClr w14:val="tx1"/>
            </w14:solidFill>
          </w14:textFill>
        </w:rPr>
      </w:pPr>
      <w:bookmarkStart w:id="8" w:name="_Toc25396"/>
      <w:r>
        <w:rPr>
          <w:rFonts w:hint="eastAsia" w:asciiTheme="minorEastAsia" w:hAnsiTheme="minorEastAsia" w:eastAsiaTheme="minorEastAsia" w:cstheme="minorEastAsia"/>
          <w:b/>
          <w:bCs/>
          <w:color w:val="000000" w:themeColor="text1"/>
          <w:sz w:val="24"/>
          <w:szCs w:val="24"/>
          <w:lang w:bidi="ar-SA"/>
          <w14:textFill>
            <w14:solidFill>
              <w14:schemeClr w14:val="tx1"/>
            </w14:solidFill>
          </w14:textFill>
        </w:rPr>
        <w:t>6、磋商文件规定的其他资质条件：</w:t>
      </w:r>
      <w:bookmarkEnd w:id="8"/>
    </w:p>
    <w:p w14:paraId="4A65638E">
      <w:pPr>
        <w:spacing w:line="460" w:lineRule="exact"/>
        <w:ind w:firstLine="0" w:firstLineChars="0"/>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1）本次招标要求供应商需具备建筑工程施工总承包叁级及以上资质，并在人员、设备、资金等方面具有相应的能力，项目经理须具备建筑工程专业二级（含)以上注册建造师职业资格，注册证书、有效的安全生产考核合格证书；项目经理应在《青海省工程建设监管和信用管理平台》记录有效，小型项目负责人应满足《青海省住房和城乡建设厅关于加强我省房屋建筑和市政小型工程项目施工管理及明确小型工程项目负责人任职条件的通知》。</w:t>
      </w:r>
    </w:p>
    <w:p w14:paraId="76EE8B8B">
      <w:pPr>
        <w:spacing w:line="460" w:lineRule="exact"/>
        <w:ind w:firstLine="0" w:firstLineChars="0"/>
        <w:rPr>
          <w:rFonts w:hint="eastAsia" w:asciiTheme="minorEastAsia" w:hAnsiTheme="minorEastAsia" w:eastAsiaTheme="minorEastAsia" w:cstheme="minorEastAsia"/>
          <w:b/>
          <w:bCs/>
          <w:color w:val="000000" w:themeColor="text1"/>
          <w:kern w:val="0"/>
          <w:sz w:val="24"/>
          <w:szCs w:val="24"/>
          <w:lang w:val="zh-CN" w:eastAsia="zh-CN" w:bidi="ar"/>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（2）</w:t>
      </w:r>
      <w:r>
        <w:rPr>
          <w:rFonts w:hint="eastAsia" w:asciiTheme="minorEastAsia" w:hAnsiTheme="minorEastAsia" w:eastAsiaTheme="minorEastAsia" w:cstheme="minorEastAsia"/>
          <w:b/>
          <w:bCs/>
          <w:color w:val="000000" w:themeColor="text1"/>
          <w:kern w:val="0"/>
          <w:sz w:val="24"/>
          <w:szCs w:val="24"/>
          <w:lang w:val="zh-CN" w:eastAsia="zh-CN" w:bidi="ar"/>
          <w14:textFill>
            <w14:solidFill>
              <w14:schemeClr w14:val="tx1"/>
            </w14:solidFill>
          </w14:textFill>
        </w:rPr>
        <w:t>企业注册地不在青海省辖区内的企业，应提供青海省省外建设工程企业信息登记册。</w:t>
      </w:r>
    </w:p>
    <w:p w14:paraId="212461BD">
      <w:pPr>
        <w:spacing w:line="460" w:lineRule="exact"/>
        <w:rPr>
          <w:rFonts w:hint="eastAsia" w:asciiTheme="minorEastAsia" w:hAnsiTheme="minorEastAsia" w:eastAsiaTheme="minorEastAsia" w:cstheme="minorEastAsia"/>
          <w:b/>
          <w:bCs/>
          <w:color w:val="000000" w:themeColor="text1"/>
          <w:kern w:val="0"/>
          <w:sz w:val="24"/>
          <w:szCs w:val="24"/>
          <w:lang w:val="zh-CN" w:eastAsia="zh-CN" w:bidi="ar"/>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val="en-US" w:eastAsia="zh-CN" w:bidi="ar-SA"/>
          <w14:textFill>
            <w14:solidFill>
              <w14:schemeClr w14:val="tx1"/>
            </w14:solidFill>
          </w14:textFill>
        </w:rPr>
        <w:t>7、本项目落实政府采购需满足的资格条件：</w:t>
      </w: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 xml:space="preserve">本项目专门面向中小企业采购，供应商须提供中小企业声明函或监狱企业或残疾人企业证明材料。 </w:t>
      </w:r>
    </w:p>
    <w:p w14:paraId="5FC9645F">
      <w:pPr>
        <w:spacing w:line="460" w:lineRule="exact"/>
        <w:outlineLvl w:val="1"/>
        <w:rPr>
          <w:rStyle w:val="27"/>
          <w:rFonts w:hint="eastAsia" w:asciiTheme="minorEastAsia" w:hAnsiTheme="minorEastAsia" w:eastAsiaTheme="minorEastAsia" w:cstheme="minorEastAsia"/>
          <w:color w:val="000000" w:themeColor="text1"/>
          <w:sz w:val="24"/>
          <w:szCs w:val="24"/>
          <w14:textFill>
            <w14:solidFill>
              <w14:schemeClr w14:val="tx1"/>
            </w14:solidFill>
          </w14:textFill>
        </w:rPr>
      </w:pPr>
      <w:bookmarkStart w:id="9" w:name="_Toc18518"/>
      <w:r>
        <w:rPr>
          <w:rStyle w:val="27"/>
          <w:rFonts w:hint="eastAsia" w:asciiTheme="minorEastAsia" w:hAnsiTheme="minorEastAsia" w:eastAsiaTheme="minorEastAsia" w:cstheme="minorEastAsia"/>
          <w:color w:val="000000" w:themeColor="text1"/>
          <w:sz w:val="24"/>
          <w:szCs w:val="24"/>
          <w14:textFill>
            <w14:solidFill>
              <w14:schemeClr w14:val="tx1"/>
            </w14:solidFill>
          </w14:textFill>
        </w:rPr>
        <w:t>三、获取采购文件</w:t>
      </w:r>
      <w:bookmarkEnd w:id="9"/>
    </w:p>
    <w:p w14:paraId="5652EB39">
      <w:pPr>
        <w:pStyle w:val="21"/>
        <w:spacing w:before="0" w:beforeAutospacing="0" w:after="0" w:afterAutospacing="0" w:line="460" w:lineRule="exact"/>
        <w:ind w:firstLine="240" w:firstLineChars="1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时间：202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03</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31</w:t>
      </w:r>
      <w:r>
        <w:rPr>
          <w:rFonts w:hint="eastAsia" w:asciiTheme="minorEastAsia" w:hAnsiTheme="minorEastAsia" w:eastAsiaTheme="minorEastAsia" w:cstheme="minorEastAsia"/>
          <w:color w:val="000000" w:themeColor="text1"/>
          <w:sz w:val="24"/>
          <w:szCs w:val="24"/>
          <w14:textFill>
            <w14:solidFill>
              <w14:schemeClr w14:val="tx1"/>
            </w14:solidFill>
          </w14:textFill>
        </w:rPr>
        <w:t>日至202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04</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07</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日（北京时间，法定节假日除外）  </w:t>
      </w:r>
    </w:p>
    <w:p w14:paraId="0C295131">
      <w:pPr>
        <w:pStyle w:val="21"/>
        <w:spacing w:before="0" w:beforeAutospacing="0" w:after="0" w:afterAutospacing="0" w:line="460" w:lineRule="exact"/>
        <w:ind w:firstLine="240" w:firstLineChars="1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14:textFill>
            <w14:solidFill>
              <w14:schemeClr w14:val="tx1"/>
            </w14:solidFill>
          </w14:textFill>
        </w:rPr>
        <w:t>登录政采云平台（https://www.zcygov.cn/）在线获取。</w:t>
      </w:r>
    </w:p>
    <w:p w14:paraId="4C1D92F9">
      <w:pPr>
        <w:pStyle w:val="21"/>
        <w:spacing w:before="0" w:beforeAutospacing="0" w:after="0" w:afterAutospacing="0" w:line="460" w:lineRule="exact"/>
        <w:ind w:firstLine="240" w:firstLineChars="1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方式：</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14:textFill>
            <w14:solidFill>
              <w14:schemeClr w14:val="tx1"/>
            </w14:solidFill>
          </w14:textFill>
        </w:rPr>
        <w:t>登录政采云平台（https://www.zcygov.cn/）在线申请获取采购文件（进入“项目采购”应用，在获取采购文件菜单中选择项目，申请获取采购文件）</w:t>
      </w:r>
    </w:p>
    <w:p w14:paraId="2710ECCE">
      <w:pPr>
        <w:pStyle w:val="21"/>
        <w:spacing w:before="0" w:beforeAutospacing="0" w:after="0" w:afterAutospacing="0" w:line="460" w:lineRule="exact"/>
        <w:ind w:firstLine="240" w:firstLineChars="100"/>
        <w:rPr>
          <w:rFonts w:cs="宋体"/>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售价（元）：0</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元</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p>
    <w:p w14:paraId="3CE81AEC">
      <w:pPr>
        <w:pStyle w:val="21"/>
        <w:spacing w:before="0" w:beforeAutospacing="0" w:after="0" w:afterAutospacing="0" w:line="460" w:lineRule="exact"/>
        <w:jc w:val="both"/>
        <w:outlineLvl w:val="1"/>
        <w:rPr>
          <w:rFonts w:cs="宋体"/>
          <w:color w:val="000000" w:themeColor="text1"/>
          <w14:textFill>
            <w14:solidFill>
              <w14:schemeClr w14:val="tx1"/>
            </w14:solidFill>
          </w14:textFill>
        </w:rPr>
      </w:pPr>
      <w:bookmarkStart w:id="10" w:name="_Toc8283"/>
      <w:r>
        <w:rPr>
          <w:rStyle w:val="27"/>
          <w:rFonts w:hint="eastAsia" w:cs="宋体"/>
          <w:color w:val="000000" w:themeColor="text1"/>
          <w14:textFill>
            <w14:solidFill>
              <w14:schemeClr w14:val="tx1"/>
            </w14:solidFill>
          </w14:textFill>
        </w:rPr>
        <w:t>四、响应文件提交</w:t>
      </w:r>
      <w:r>
        <w:rPr>
          <w:rFonts w:hint="eastAsia" w:cs="宋体"/>
          <w:color w:val="000000" w:themeColor="text1"/>
          <w14:textFill>
            <w14:solidFill>
              <w14:schemeClr w14:val="tx1"/>
            </w14:solidFill>
          </w14:textFill>
        </w:rPr>
        <w:t> </w:t>
      </w:r>
      <w:bookmarkEnd w:id="10"/>
    </w:p>
    <w:p w14:paraId="7A0C9535">
      <w:pPr>
        <w:pStyle w:val="21"/>
        <w:spacing w:before="0" w:beforeAutospacing="0" w:after="0" w:afterAutospacing="0" w:line="460" w:lineRule="exact"/>
        <w:rPr>
          <w:rFonts w:hint="eastAsia"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截止时间：202</w:t>
      </w:r>
      <w:r>
        <w:rPr>
          <w:rFonts w:hint="eastAsia" w:cs="宋体"/>
          <w:color w:val="000000" w:themeColor="text1"/>
          <w:lang w:val="en-US" w:eastAsia="zh-CN"/>
          <w14:textFill>
            <w14:solidFill>
              <w14:schemeClr w14:val="tx1"/>
            </w14:solidFill>
          </w14:textFill>
        </w:rPr>
        <w:t>5</w:t>
      </w:r>
      <w:r>
        <w:rPr>
          <w:rFonts w:hint="eastAsia" w:cs="宋体"/>
          <w:color w:val="000000" w:themeColor="text1"/>
          <w14:textFill>
            <w14:solidFill>
              <w14:schemeClr w14:val="tx1"/>
            </w14:solidFill>
          </w14:textFill>
        </w:rPr>
        <w:t>年</w:t>
      </w:r>
      <w:r>
        <w:rPr>
          <w:rFonts w:hint="eastAsia" w:cs="宋体"/>
          <w:color w:val="000000" w:themeColor="text1"/>
          <w:lang w:val="en-US" w:eastAsia="zh-CN"/>
          <w14:textFill>
            <w14:solidFill>
              <w14:schemeClr w14:val="tx1"/>
            </w14:solidFill>
          </w14:textFill>
        </w:rPr>
        <w:t>04</w:t>
      </w:r>
      <w:r>
        <w:rPr>
          <w:rFonts w:hint="eastAsia" w:cs="宋体"/>
          <w:color w:val="000000" w:themeColor="text1"/>
          <w14:textFill>
            <w14:solidFill>
              <w14:schemeClr w14:val="tx1"/>
            </w14:solidFill>
          </w14:textFill>
        </w:rPr>
        <w:t>月</w:t>
      </w:r>
      <w:r>
        <w:rPr>
          <w:rFonts w:hint="eastAsia" w:cs="宋体"/>
          <w:color w:val="000000" w:themeColor="text1"/>
          <w:lang w:val="en-US" w:eastAsia="zh-CN"/>
          <w14:textFill>
            <w14:solidFill>
              <w14:schemeClr w14:val="tx1"/>
            </w14:solidFill>
          </w14:textFill>
        </w:rPr>
        <w:t>10</w:t>
      </w:r>
      <w:r>
        <w:rPr>
          <w:rFonts w:hint="eastAsia" w:cs="宋体"/>
          <w:color w:val="000000" w:themeColor="text1"/>
          <w14:textFill>
            <w14:solidFill>
              <w14:schemeClr w14:val="tx1"/>
            </w14:solidFill>
          </w14:textFill>
        </w:rPr>
        <w:t xml:space="preserve">日 </w:t>
      </w:r>
      <w:r>
        <w:rPr>
          <w:rFonts w:hint="eastAsia" w:cs="宋体"/>
          <w:color w:val="000000" w:themeColor="text1"/>
          <w:lang w:val="en-US" w:eastAsia="zh-CN"/>
          <w14:textFill>
            <w14:solidFill>
              <w14:schemeClr w14:val="tx1"/>
            </w14:solidFill>
          </w14:textFill>
        </w:rPr>
        <w:t>09</w:t>
      </w:r>
      <w:r>
        <w:rPr>
          <w:rFonts w:hint="eastAsia" w:cs="宋体"/>
          <w:color w:val="000000" w:themeColor="text1"/>
          <w14:textFill>
            <w14:solidFill>
              <w14:schemeClr w14:val="tx1"/>
            </w14:solidFill>
          </w14:textFill>
        </w:rPr>
        <w:t>:30（北京时间）</w:t>
      </w:r>
    </w:p>
    <w:p w14:paraId="72D617D1">
      <w:pPr>
        <w:pStyle w:val="21"/>
        <w:spacing w:before="0" w:beforeAutospacing="0" w:after="0" w:afterAutospacing="0" w:line="460" w:lineRule="exact"/>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地点：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供应商</w:t>
      </w:r>
      <w:r>
        <w:rPr>
          <w:rFonts w:hint="eastAsia" w:cs="宋体"/>
          <w:color w:val="000000" w:themeColor="text1"/>
          <w14:textFill>
            <w14:solidFill>
              <w14:schemeClr w14:val="tx1"/>
            </w14:solidFill>
          </w14:textFill>
        </w:rPr>
        <w:t>应在投标截止时间前按磋商文件要求使用政采云电子投标客户端制作上传电子磋商响应文件。 </w:t>
      </w:r>
    </w:p>
    <w:p w14:paraId="0CE61FAD">
      <w:pPr>
        <w:pStyle w:val="21"/>
        <w:spacing w:before="0" w:beforeAutospacing="0" w:after="0" w:afterAutospacing="0" w:line="460" w:lineRule="exact"/>
        <w:jc w:val="both"/>
        <w:outlineLvl w:val="1"/>
        <w:rPr>
          <w:rFonts w:cs="宋体"/>
          <w:color w:val="000000" w:themeColor="text1"/>
          <w14:textFill>
            <w14:solidFill>
              <w14:schemeClr w14:val="tx1"/>
            </w14:solidFill>
          </w14:textFill>
        </w:rPr>
      </w:pPr>
      <w:bookmarkStart w:id="11" w:name="_Toc27514"/>
      <w:r>
        <w:rPr>
          <w:rStyle w:val="27"/>
          <w:rFonts w:hint="eastAsia" w:cs="宋体"/>
          <w:color w:val="000000" w:themeColor="text1"/>
          <w14:textFill>
            <w14:solidFill>
              <w14:schemeClr w14:val="tx1"/>
            </w14:solidFill>
          </w14:textFill>
        </w:rPr>
        <w:t>五、响应文件开启</w:t>
      </w:r>
      <w:r>
        <w:rPr>
          <w:rFonts w:hint="eastAsia" w:cs="宋体"/>
          <w:color w:val="000000" w:themeColor="text1"/>
          <w14:textFill>
            <w14:solidFill>
              <w14:schemeClr w14:val="tx1"/>
            </w14:solidFill>
          </w14:textFill>
        </w:rPr>
        <w:t> </w:t>
      </w:r>
      <w:bookmarkEnd w:id="11"/>
    </w:p>
    <w:p w14:paraId="6C7D6190">
      <w:pPr>
        <w:pStyle w:val="21"/>
        <w:spacing w:before="0" w:beforeAutospacing="0" w:after="0" w:afterAutospacing="0" w:line="460" w:lineRule="exact"/>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开启时间：</w:t>
      </w:r>
      <w:r>
        <w:rPr>
          <w:rFonts w:hint="eastAsia" w:cs="宋体"/>
          <w:color w:val="000000" w:themeColor="text1"/>
          <w:lang w:val="en-US" w:eastAsia="zh-CN"/>
          <w14:textFill>
            <w14:solidFill>
              <w14:schemeClr w14:val="tx1"/>
            </w14:solidFill>
          </w14:textFill>
        </w:rPr>
        <w:t>2025年04月10日 09:30（北京时间</w:t>
      </w:r>
      <w:r>
        <w:rPr>
          <w:rFonts w:hint="eastAsia" w:cs="宋体"/>
          <w:color w:val="000000" w:themeColor="text1"/>
          <w14:textFill>
            <w14:solidFill>
              <w14:schemeClr w14:val="tx1"/>
            </w14:solidFill>
          </w14:textFill>
        </w:rPr>
        <w:t>）</w:t>
      </w:r>
    </w:p>
    <w:p w14:paraId="4117C015">
      <w:pPr>
        <w:pStyle w:val="21"/>
        <w:spacing w:before="0" w:beforeAutospacing="0" w:after="0" w:afterAutospacing="0" w:line="460" w:lineRule="exact"/>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地点：</w:t>
      </w:r>
      <w:r>
        <w:rPr>
          <w:rFonts w:hint="eastAsia" w:cs="宋体"/>
          <w:color w:val="000000" w:themeColor="text1"/>
          <w:lang w:val="en-US" w:eastAsia="zh-CN"/>
          <w14:textFill>
            <w14:solidFill>
              <w14:schemeClr w14:val="tx1"/>
            </w14:solidFill>
          </w14:textFill>
        </w:rPr>
        <w:t>青海省西宁市胜利路地矿中心6号楼一单元十楼1102室</w:t>
      </w:r>
    </w:p>
    <w:p w14:paraId="705653CB">
      <w:pPr>
        <w:pStyle w:val="21"/>
        <w:spacing w:before="0" w:beforeAutospacing="0" w:after="0" w:afterAutospacing="0" w:line="460" w:lineRule="exact"/>
        <w:jc w:val="both"/>
        <w:outlineLvl w:val="1"/>
        <w:rPr>
          <w:rFonts w:cs="宋体"/>
          <w:color w:val="000000" w:themeColor="text1"/>
          <w14:textFill>
            <w14:solidFill>
              <w14:schemeClr w14:val="tx1"/>
            </w14:solidFill>
          </w14:textFill>
        </w:rPr>
      </w:pPr>
      <w:bookmarkStart w:id="12" w:name="_Toc5189"/>
      <w:r>
        <w:rPr>
          <w:rStyle w:val="27"/>
          <w:rFonts w:hint="eastAsia" w:cs="宋体"/>
          <w:color w:val="000000" w:themeColor="text1"/>
          <w14:textFill>
            <w14:solidFill>
              <w14:schemeClr w14:val="tx1"/>
            </w14:solidFill>
          </w14:textFill>
        </w:rPr>
        <w:t>六、公告期限</w:t>
      </w:r>
      <w:bookmarkEnd w:id="12"/>
    </w:p>
    <w:p w14:paraId="58B170CF">
      <w:pPr>
        <w:pStyle w:val="21"/>
        <w:spacing w:before="0" w:beforeAutospacing="0" w:after="0" w:afterAutospacing="0" w:line="460" w:lineRule="exact"/>
        <w:rPr>
          <w:rFonts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  自本公告发布之日起</w:t>
      </w:r>
      <w:r>
        <w:rPr>
          <w:rFonts w:hint="eastAsia" w:cs="宋体"/>
          <w:color w:val="000000" w:themeColor="text1"/>
          <w:lang w:val="en-US" w:eastAsia="zh-CN"/>
          <w14:textFill>
            <w14:solidFill>
              <w14:schemeClr w14:val="tx1"/>
            </w14:solidFill>
          </w14:textFill>
        </w:rPr>
        <w:t>5</w:t>
      </w:r>
      <w:r>
        <w:rPr>
          <w:rFonts w:hint="eastAsia" w:cs="宋体"/>
          <w:color w:val="000000" w:themeColor="text1"/>
          <w14:textFill>
            <w14:solidFill>
              <w14:schemeClr w14:val="tx1"/>
            </w14:solidFill>
          </w14:textFill>
        </w:rPr>
        <w:t>个工作日。</w:t>
      </w:r>
    </w:p>
    <w:p w14:paraId="5A25447D">
      <w:pPr>
        <w:pStyle w:val="21"/>
        <w:spacing w:before="0" w:beforeAutospacing="0" w:after="0" w:afterAutospacing="0" w:line="460" w:lineRule="exact"/>
        <w:jc w:val="both"/>
        <w:outlineLvl w:val="1"/>
        <w:rPr>
          <w:rFonts w:cs="宋体"/>
          <w:color w:val="000000" w:themeColor="text1"/>
          <w14:textFill>
            <w14:solidFill>
              <w14:schemeClr w14:val="tx1"/>
            </w14:solidFill>
          </w14:textFill>
        </w:rPr>
      </w:pPr>
      <w:bookmarkStart w:id="13" w:name="_Toc12378"/>
      <w:r>
        <w:rPr>
          <w:rStyle w:val="27"/>
          <w:rFonts w:hint="eastAsia" w:cs="宋体"/>
          <w:color w:val="000000" w:themeColor="text1"/>
          <w14:textFill>
            <w14:solidFill>
              <w14:schemeClr w14:val="tx1"/>
            </w14:solidFill>
          </w14:textFill>
        </w:rPr>
        <w:t>七、其他补充事宜</w:t>
      </w:r>
      <w:r>
        <w:rPr>
          <w:rFonts w:hint="eastAsia" w:cs="宋体"/>
          <w:color w:val="000000" w:themeColor="text1"/>
          <w14:textFill>
            <w14:solidFill>
              <w14:schemeClr w14:val="tx1"/>
            </w14:solidFill>
          </w14:textFill>
        </w:rPr>
        <w:t> </w:t>
      </w:r>
      <w:bookmarkEnd w:id="13"/>
    </w:p>
    <w:p w14:paraId="1BBB3DFC">
      <w:pPr>
        <w:spacing w:line="460" w:lineRule="exact"/>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（1）本公告在《青海省政府采购网》发布。</w:t>
      </w:r>
    </w:p>
    <w:p w14:paraId="047F0631">
      <w:pPr>
        <w:spacing w:line="460" w:lineRule="exact"/>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2</w:t>
      </w:r>
      <w:r>
        <w:rPr>
          <w:rFonts w:hint="eastAsia"/>
          <w:color w:val="000000" w:themeColor="text1"/>
          <w:sz w:val="24"/>
          <w14:textFill>
            <w14:solidFill>
              <w14:schemeClr w14:val="tx1"/>
            </w14:solidFill>
          </w14:textFill>
        </w:rPr>
        <w:t>）公告内容以青海省政府采购网发布的为准。  </w:t>
      </w:r>
    </w:p>
    <w:p w14:paraId="11560B80">
      <w:pPr>
        <w:spacing w:line="460" w:lineRule="exact"/>
        <w:ind w:firstLine="240" w:firstLineChars="10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3</w:t>
      </w:r>
      <w:r>
        <w:rPr>
          <w:rFonts w:hint="eastAsia"/>
          <w:color w:val="000000" w:themeColor="text1"/>
          <w:sz w:val="24"/>
          <w:lang w:val="en-US"/>
          <w14:textFill>
            <w14:solidFill>
              <w14:schemeClr w14:val="tx1"/>
            </w14:solidFill>
          </w14:textFill>
        </w:rPr>
        <w:t>）</w:t>
      </w:r>
      <w:r>
        <w:rPr>
          <w:rFonts w:hint="eastAsia"/>
          <w:color w:val="000000" w:themeColor="text1"/>
          <w:sz w:val="24"/>
          <w14:textFill>
            <w14:solidFill>
              <w14:schemeClr w14:val="tx1"/>
            </w14:solidFill>
          </w14:textFill>
        </w:rPr>
        <w:t>潜在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如对项目采购电子交易系统操作有疑问，可登录政采云（https://www.zcygov.cn/），点击右侧咨询小采，获取采小蜜智能服务管家帮助，或拨打政采云服务热线95763获取热线服务帮助。CA问题联系电话（人工）；天谷CA 95763。</w:t>
      </w:r>
    </w:p>
    <w:p w14:paraId="4DE2350F">
      <w:pPr>
        <w:spacing w:line="460" w:lineRule="exact"/>
        <w:ind w:firstLine="240" w:firstLineChars="10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（4）自中标结果发出之日起5个工作日内中标人需提交一正两副纸质版投标文件（须加盖公章）。</w:t>
      </w:r>
      <w:r>
        <w:rPr>
          <w:rFonts w:hint="eastAsia"/>
          <w:color w:val="000000" w:themeColor="text1"/>
          <w:sz w:val="24"/>
          <w14:textFill>
            <w14:solidFill>
              <w14:schemeClr w14:val="tx1"/>
            </w14:solidFill>
          </w14:textFill>
        </w:rPr>
        <w:t xml:space="preserve">  </w:t>
      </w:r>
    </w:p>
    <w:p w14:paraId="54FC0470">
      <w:pPr>
        <w:pStyle w:val="21"/>
        <w:spacing w:before="0" w:beforeAutospacing="0" w:after="0" w:afterAutospacing="0" w:line="460" w:lineRule="exact"/>
        <w:jc w:val="both"/>
        <w:outlineLvl w:val="1"/>
        <w:rPr>
          <w:rFonts w:cs="宋体"/>
          <w:color w:val="000000" w:themeColor="text1"/>
          <w14:textFill>
            <w14:solidFill>
              <w14:schemeClr w14:val="tx1"/>
            </w14:solidFill>
          </w14:textFill>
        </w:rPr>
      </w:pPr>
      <w:bookmarkStart w:id="14" w:name="_Toc14824"/>
      <w:r>
        <w:rPr>
          <w:rStyle w:val="27"/>
          <w:rFonts w:hint="eastAsia" w:cs="宋体"/>
          <w:color w:val="000000" w:themeColor="text1"/>
          <w14:textFill>
            <w14:solidFill>
              <w14:schemeClr w14:val="tx1"/>
            </w14:solidFill>
          </w14:textFill>
        </w:rPr>
        <w:t>八、凡对本次招标提出询问，请按以下方式联系</w:t>
      </w:r>
      <w:bookmarkEnd w:id="14"/>
    </w:p>
    <w:p w14:paraId="463A82A3">
      <w:pPr>
        <w:pStyle w:val="21"/>
        <w:spacing w:before="0" w:beforeAutospacing="0" w:after="0" w:afterAutospacing="0" w:line="460" w:lineRule="exact"/>
        <w:outlineLvl w:val="2"/>
        <w:rPr>
          <w:rFonts w:cs="宋体"/>
          <w:color w:val="000000" w:themeColor="text1"/>
          <w14:textFill>
            <w14:solidFill>
              <w14:schemeClr w14:val="tx1"/>
            </w14:solidFill>
          </w14:textFill>
        </w:rPr>
      </w:pPr>
      <w:bookmarkStart w:id="15" w:name="_Toc24650"/>
      <w:r>
        <w:rPr>
          <w:rFonts w:hint="eastAsia" w:cs="宋体"/>
          <w:color w:val="000000" w:themeColor="text1"/>
          <w14:textFill>
            <w14:solidFill>
              <w14:schemeClr w14:val="tx1"/>
            </w14:solidFill>
          </w14:textFill>
        </w:rPr>
        <w:t>  1.采购人信息</w:t>
      </w:r>
      <w:bookmarkEnd w:id="15"/>
    </w:p>
    <w:p w14:paraId="49B26ACC">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名称：</w:t>
      </w:r>
      <w:r>
        <w:rPr>
          <w:rFonts w:hint="eastAsia" w:cs="宋体"/>
          <w:color w:val="000000" w:themeColor="text1"/>
          <w:kern w:val="0"/>
          <w:sz w:val="24"/>
          <w:szCs w:val="24"/>
          <w:lang w:val="zh-CN" w:eastAsia="zh-CN"/>
          <w14:textFill>
            <w14:solidFill>
              <w14:schemeClr w14:val="tx1"/>
            </w14:solidFill>
          </w14:textFill>
        </w:rPr>
        <w:t>青海省门源监狱</w:t>
      </w:r>
      <w:r>
        <w:rPr>
          <w:rFonts w:hint="eastAsia" w:ascii="宋体" w:hAnsi="宋体" w:eastAsia="宋体" w:cs="宋体"/>
          <w:color w:val="000000" w:themeColor="text1"/>
          <w:kern w:val="0"/>
          <w:sz w:val="24"/>
          <w:szCs w:val="24"/>
          <w:lang w:val="zh-CN"/>
          <w14:textFill>
            <w14:solidFill>
              <w14:schemeClr w14:val="tx1"/>
            </w14:solidFill>
          </w14:textFill>
        </w:rPr>
        <w:t xml:space="preserve"> </w:t>
      </w:r>
    </w:p>
    <w:p w14:paraId="6FABB44D">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联系地址：</w:t>
      </w:r>
      <w:r>
        <w:rPr>
          <w:rFonts w:hint="eastAsia" w:cs="宋体"/>
          <w:color w:val="000000" w:themeColor="text1"/>
          <w:kern w:val="0"/>
          <w:sz w:val="24"/>
          <w:szCs w:val="24"/>
          <w:lang w:val="zh-CN" w:eastAsia="zh-CN"/>
          <w14:textFill>
            <w14:solidFill>
              <w14:schemeClr w14:val="tx1"/>
            </w14:solidFill>
          </w14:textFill>
        </w:rPr>
        <w:t>青海省海北州门源县青石嘴镇黑石头村   </w:t>
      </w:r>
    </w:p>
    <w:p w14:paraId="716F00B4">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联 系 人：</w:t>
      </w:r>
      <w:r>
        <w:rPr>
          <w:rFonts w:hint="eastAsia" w:cs="宋体"/>
          <w:color w:val="000000" w:themeColor="text1"/>
          <w:kern w:val="0"/>
          <w:sz w:val="24"/>
          <w:szCs w:val="24"/>
          <w:lang w:val="en-US" w:eastAsia="zh-CN"/>
          <w14:textFill>
            <w14:solidFill>
              <w14:schemeClr w14:val="tx1"/>
            </w14:solidFill>
          </w14:textFill>
        </w:rPr>
        <w:t>王先生</w:t>
      </w:r>
    </w:p>
    <w:p w14:paraId="6CFFA3BD">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电    话：0970-8616757</w:t>
      </w:r>
    </w:p>
    <w:p w14:paraId="4B59083E">
      <w:pPr>
        <w:rPr>
          <w:rFonts w:hint="eastAsia"/>
          <w:color w:val="000000" w:themeColor="text1"/>
          <w:lang w:eastAsia="zh-CN"/>
          <w14:textFill>
            <w14:solidFill>
              <w14:schemeClr w14:val="tx1"/>
            </w14:solidFill>
          </w14:textFill>
        </w:rPr>
      </w:pPr>
    </w:p>
    <w:p w14:paraId="6F742B64">
      <w:pPr>
        <w:pStyle w:val="21"/>
        <w:spacing w:before="0" w:beforeAutospacing="0" w:after="0" w:afterAutospacing="0" w:line="460" w:lineRule="exact"/>
        <w:outlineLvl w:val="2"/>
        <w:rPr>
          <w:rFonts w:cs="宋体"/>
          <w:color w:val="000000" w:themeColor="text1"/>
          <w14:textFill>
            <w14:solidFill>
              <w14:schemeClr w14:val="tx1"/>
            </w14:solidFill>
          </w14:textFill>
        </w:rPr>
      </w:pPr>
      <w:bookmarkStart w:id="16" w:name="_Toc20147"/>
      <w:r>
        <w:rPr>
          <w:rFonts w:hint="eastAsia" w:cs="宋体"/>
          <w:color w:val="000000" w:themeColor="text1"/>
          <w14:textFill>
            <w14:solidFill>
              <w14:schemeClr w14:val="tx1"/>
            </w14:solidFill>
          </w14:textFill>
        </w:rPr>
        <w:t>  2.采购代理机构信息</w:t>
      </w:r>
      <w:bookmarkEnd w:id="16"/>
    </w:p>
    <w:p w14:paraId="4354B4D9">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代理机构：</w:t>
      </w:r>
      <w:r>
        <w:rPr>
          <w:rFonts w:hint="eastAsia" w:cs="宋体"/>
          <w:color w:val="000000" w:themeColor="text1"/>
          <w:kern w:val="0"/>
          <w:sz w:val="24"/>
          <w:szCs w:val="24"/>
          <w:lang w:val="zh-CN"/>
          <w14:textFill>
            <w14:solidFill>
              <w14:schemeClr w14:val="tx1"/>
            </w14:solidFill>
          </w14:textFill>
        </w:rPr>
        <w:t>青海中玺工程管理咨询有限公司</w:t>
      </w:r>
    </w:p>
    <w:p w14:paraId="7E46DA17">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联系人：</w:t>
      </w:r>
      <w:r>
        <w:rPr>
          <w:rFonts w:hint="eastAsia" w:cs="宋体"/>
          <w:color w:val="000000" w:themeColor="text1"/>
          <w:kern w:val="0"/>
          <w:sz w:val="24"/>
          <w:szCs w:val="24"/>
          <w:lang w:val="en-US" w:eastAsia="zh-CN"/>
          <w14:textFill>
            <w14:solidFill>
              <w14:schemeClr w14:val="tx1"/>
            </w14:solidFill>
          </w14:textFill>
        </w:rPr>
        <w:t>沈海燕</w:t>
      </w:r>
    </w:p>
    <w:p w14:paraId="63D4911B">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eastAsia"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电子邮箱：</w:t>
      </w:r>
      <w:r>
        <w:rPr>
          <w:rFonts w:hint="eastAsia" w:ascii="宋体" w:hAnsi="宋体" w:eastAsia="宋体" w:cs="宋体"/>
          <w:color w:val="000000" w:themeColor="text1"/>
          <w:kern w:val="0"/>
          <w:sz w:val="24"/>
          <w:szCs w:val="24"/>
          <w:lang w:val="zh-CN"/>
          <w14:textFill>
            <w14:solidFill>
              <w14:schemeClr w14:val="tx1"/>
            </w14:solidFill>
          </w14:textFill>
        </w:rPr>
        <w:fldChar w:fldCharType="begin"/>
      </w:r>
      <w:r>
        <w:rPr>
          <w:rFonts w:hint="eastAsia" w:ascii="宋体" w:hAnsi="宋体" w:eastAsia="宋体" w:cs="宋体"/>
          <w:color w:val="000000" w:themeColor="text1"/>
          <w:kern w:val="0"/>
          <w:sz w:val="24"/>
          <w:szCs w:val="24"/>
          <w:lang w:val="zh-CN"/>
          <w14:textFill>
            <w14:solidFill>
              <w14:schemeClr w14:val="tx1"/>
            </w14:solidFill>
          </w14:textFill>
        </w:rPr>
        <w:instrText xml:space="preserve"> HYPERLINK "mailto:qhgrzb@163.com" </w:instrText>
      </w:r>
      <w:r>
        <w:rPr>
          <w:rFonts w:hint="eastAsia" w:ascii="宋体" w:hAnsi="宋体" w:eastAsia="宋体" w:cs="宋体"/>
          <w:color w:val="000000" w:themeColor="text1"/>
          <w:kern w:val="0"/>
          <w:sz w:val="24"/>
          <w:szCs w:val="24"/>
          <w:lang w:val="zh-CN"/>
          <w14:textFill>
            <w14:solidFill>
              <w14:schemeClr w14:val="tx1"/>
            </w14:solidFill>
          </w14:textFill>
        </w:rPr>
        <w:fldChar w:fldCharType="separate"/>
      </w:r>
      <w:r>
        <w:rPr>
          <w:rFonts w:hint="eastAsia" w:cs="宋体"/>
          <w:color w:val="000000" w:themeColor="text1"/>
          <w:kern w:val="0"/>
          <w:sz w:val="24"/>
          <w:szCs w:val="24"/>
          <w:lang w:val="en-US" w:eastAsia="zh-CN"/>
          <w14:textFill>
            <w14:solidFill>
              <w14:schemeClr w14:val="tx1"/>
            </w14:solidFill>
          </w14:textFill>
        </w:rPr>
        <w:t>qhzx5121687</w:t>
      </w:r>
      <w:r>
        <w:rPr>
          <w:rFonts w:hint="eastAsia" w:ascii="宋体" w:hAnsi="宋体" w:eastAsia="宋体" w:cs="宋体"/>
          <w:color w:val="000000" w:themeColor="text1"/>
          <w:kern w:val="0"/>
          <w:sz w:val="24"/>
          <w:szCs w:val="24"/>
          <w:lang w:val="zh-CN"/>
          <w14:textFill>
            <w14:solidFill>
              <w14:schemeClr w14:val="tx1"/>
            </w14:solidFill>
          </w14:textFill>
        </w:rPr>
        <w:t>@163.com</w:t>
      </w:r>
      <w:r>
        <w:rPr>
          <w:rFonts w:hint="eastAsia" w:ascii="宋体" w:hAnsi="宋体" w:eastAsia="宋体" w:cs="宋体"/>
          <w:color w:val="000000" w:themeColor="text1"/>
          <w:kern w:val="0"/>
          <w:sz w:val="24"/>
          <w:szCs w:val="24"/>
          <w:lang w:val="zh-CN"/>
          <w14:textFill>
            <w14:solidFill>
              <w14:schemeClr w14:val="tx1"/>
            </w14:solidFill>
          </w14:textFill>
        </w:rPr>
        <w:fldChar w:fldCharType="end"/>
      </w:r>
    </w:p>
    <w:p w14:paraId="55E673AB">
      <w:pPr>
        <w:keepNext w:val="0"/>
        <w:keepLines w:val="0"/>
        <w:pageBreakBefore w:val="0"/>
        <w:widowControl w:val="0"/>
        <w:kinsoku/>
        <w:wordWrap/>
        <w:overflowPunct/>
        <w:topLinePunct w:val="0"/>
        <w:autoSpaceDE w:val="0"/>
        <w:autoSpaceDN w:val="0"/>
        <w:bidi w:val="0"/>
        <w:adjustRightInd w:val="0"/>
        <w:snapToGrid/>
        <w:spacing w:line="400" w:lineRule="exact"/>
        <w:ind w:leftChars="200"/>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联系电话：</w:t>
      </w:r>
      <w:r>
        <w:rPr>
          <w:rFonts w:hint="eastAsia" w:cs="宋体"/>
          <w:color w:val="000000" w:themeColor="text1"/>
          <w:kern w:val="0"/>
          <w:sz w:val="24"/>
          <w:szCs w:val="24"/>
          <w:lang w:val="en-US" w:eastAsia="zh-CN"/>
          <w14:textFill>
            <w14:solidFill>
              <w14:schemeClr w14:val="tx1"/>
            </w14:solidFill>
          </w14:textFill>
        </w:rPr>
        <w:t>0971-5121687</w:t>
      </w:r>
    </w:p>
    <w:p w14:paraId="61A6F87E">
      <w:pPr>
        <w:keepNext w:val="0"/>
        <w:keepLines w:val="0"/>
        <w:pageBreakBefore w:val="0"/>
        <w:widowControl w:val="0"/>
        <w:kinsoku/>
        <w:wordWrap/>
        <w:overflowPunct/>
        <w:topLinePunct w:val="0"/>
        <w:autoSpaceDE w:val="0"/>
        <w:autoSpaceDN w:val="0"/>
        <w:bidi w:val="0"/>
        <w:adjustRightInd w:val="0"/>
        <w:snapToGrid/>
        <w:spacing w:line="400" w:lineRule="exact"/>
        <w:ind w:left="7160" w:leftChars="200" w:hanging="6720" w:hangingChars="2800"/>
        <w:jc w:val="left"/>
        <w:textAlignment w:val="auto"/>
        <w:rPr>
          <w:rFonts w:hint="eastAsia" w:cs="宋体"/>
          <w:color w:val="000000" w:themeColor="text1"/>
          <w:lang w:val="en-US" w:eastAsia="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联系地址：</w:t>
      </w:r>
      <w:r>
        <w:rPr>
          <w:rFonts w:hint="eastAsia" w:cs="宋体"/>
          <w:color w:val="000000" w:themeColor="text1"/>
          <w:kern w:val="0"/>
          <w:sz w:val="24"/>
          <w:szCs w:val="24"/>
          <w:lang w:val="zh-CN"/>
          <w14:textFill>
            <w14:solidFill>
              <w14:schemeClr w14:val="tx1"/>
            </w14:solidFill>
          </w14:textFill>
        </w:rPr>
        <w:t>青海省西宁市胜利路地矿中心6号楼一单元十楼1102室</w:t>
      </w:r>
      <w:r>
        <w:rPr>
          <w:rFonts w:hint="eastAsia" w:cs="宋体"/>
          <w:color w:val="000000" w:themeColor="text1"/>
          <w:lang w:val="en-US" w:eastAsia="zh-CN"/>
          <w14:textFill>
            <w14:solidFill>
              <w14:schemeClr w14:val="tx1"/>
            </w14:solidFill>
          </w14:textFill>
        </w:rPr>
        <w:t xml:space="preserve">                                          </w:t>
      </w:r>
    </w:p>
    <w:p w14:paraId="68E0AC48">
      <w:pPr>
        <w:keepNext w:val="0"/>
        <w:keepLines w:val="0"/>
        <w:pageBreakBefore w:val="0"/>
        <w:widowControl w:val="0"/>
        <w:kinsoku/>
        <w:wordWrap/>
        <w:overflowPunct/>
        <w:topLinePunct w:val="0"/>
        <w:autoSpaceDE w:val="0"/>
        <w:autoSpaceDN w:val="0"/>
        <w:bidi w:val="0"/>
        <w:adjustRightInd w:val="0"/>
        <w:snapToGrid/>
        <w:spacing w:line="400" w:lineRule="exact"/>
        <w:ind w:left="6600" w:leftChars="200" w:hanging="6160" w:hangingChars="2800"/>
        <w:jc w:val="left"/>
        <w:textAlignment w:val="auto"/>
        <w:rPr>
          <w:rFonts w:hint="eastAsia" w:cs="宋体"/>
          <w:color w:val="000000" w:themeColor="text1"/>
          <w:lang w:val="en-US" w:eastAsia="zh-CN"/>
          <w14:textFill>
            <w14:solidFill>
              <w14:schemeClr w14:val="tx1"/>
            </w14:solidFill>
          </w14:textFill>
        </w:rPr>
      </w:pPr>
    </w:p>
    <w:p w14:paraId="5547E512">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themeColor="text1"/>
          <w:kern w:val="0"/>
          <w:sz w:val="24"/>
          <w:szCs w:val="24"/>
          <w:lang w:val="zh-CN"/>
          <w14:textFill>
            <w14:solidFill>
              <w14:schemeClr w14:val="tx1"/>
            </w14:solidFill>
          </w14:textFill>
        </w:rPr>
      </w:pPr>
    </w:p>
    <w:p w14:paraId="3EA015B4">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themeColor="text1"/>
          <w:kern w:val="0"/>
          <w:sz w:val="24"/>
          <w:szCs w:val="24"/>
          <w:lang w:val="zh-CN"/>
          <w14:textFill>
            <w14:solidFill>
              <w14:schemeClr w14:val="tx1"/>
            </w14:solidFill>
          </w14:textFill>
        </w:rPr>
      </w:pPr>
    </w:p>
    <w:p w14:paraId="710CCAF8">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themeColor="text1"/>
          <w:kern w:val="0"/>
          <w:sz w:val="24"/>
          <w:szCs w:val="24"/>
          <w:lang w:val="zh-CN"/>
          <w14:textFill>
            <w14:solidFill>
              <w14:schemeClr w14:val="tx1"/>
            </w14:solidFill>
          </w14:textFill>
        </w:rPr>
      </w:pPr>
    </w:p>
    <w:p w14:paraId="16649D05">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ascii="宋体" w:hAnsi="宋体" w:eastAsia="宋体" w:cs="宋体"/>
          <w:color w:val="000000" w:themeColor="text1"/>
          <w:kern w:val="0"/>
          <w:sz w:val="24"/>
          <w:szCs w:val="24"/>
          <w:lang w:val="zh-CN"/>
          <w14:textFill>
            <w14:solidFill>
              <w14:schemeClr w14:val="tx1"/>
            </w14:solidFill>
          </w14:textFill>
        </w:rPr>
      </w:pPr>
    </w:p>
    <w:p w14:paraId="3911467E">
      <w:pPr>
        <w:keepNext w:val="0"/>
        <w:keepLines w:val="0"/>
        <w:pageBreakBefore w:val="0"/>
        <w:widowControl w:val="0"/>
        <w:kinsoku/>
        <w:wordWrap/>
        <w:overflowPunct/>
        <w:topLinePunct w:val="0"/>
        <w:autoSpaceDE w:val="0"/>
        <w:autoSpaceDN w:val="0"/>
        <w:bidi w:val="0"/>
        <w:adjustRightInd w:val="0"/>
        <w:snapToGrid/>
        <w:spacing w:line="400" w:lineRule="exact"/>
        <w:jc w:val="right"/>
        <w:textAlignment w:val="auto"/>
        <w:rPr>
          <w:rFonts w:hint="eastAsia"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202</w:t>
      </w:r>
      <w:r>
        <w:rPr>
          <w:rFonts w:hint="eastAsia" w:cs="宋体"/>
          <w:color w:val="000000" w:themeColor="text1"/>
          <w:kern w:val="0"/>
          <w:sz w:val="24"/>
          <w:szCs w:val="24"/>
          <w:lang w:val="en-US" w:eastAsia="zh-CN"/>
          <w14:textFill>
            <w14:solidFill>
              <w14:schemeClr w14:val="tx1"/>
            </w14:solidFill>
          </w14:textFill>
        </w:rPr>
        <w:t>5</w:t>
      </w:r>
      <w:r>
        <w:rPr>
          <w:rFonts w:hint="eastAsia" w:cs="宋体"/>
          <w:color w:val="000000" w:themeColor="text1"/>
          <w:kern w:val="0"/>
          <w:sz w:val="24"/>
          <w:szCs w:val="24"/>
          <w:lang w:val="zh-CN"/>
          <w14:textFill>
            <w14:solidFill>
              <w14:schemeClr w14:val="tx1"/>
            </w14:solidFill>
          </w14:textFill>
        </w:rPr>
        <w:t>年</w:t>
      </w:r>
      <w:r>
        <w:rPr>
          <w:rFonts w:hint="eastAsia" w:cs="宋体"/>
          <w:color w:val="000000" w:themeColor="text1"/>
          <w:kern w:val="0"/>
          <w:sz w:val="24"/>
          <w:szCs w:val="24"/>
          <w:lang w:val="en-US" w:eastAsia="zh-CN"/>
          <w14:textFill>
            <w14:solidFill>
              <w14:schemeClr w14:val="tx1"/>
            </w14:solidFill>
          </w14:textFill>
        </w:rPr>
        <w:t>03</w:t>
      </w:r>
      <w:r>
        <w:rPr>
          <w:rFonts w:hint="eastAsia" w:cs="宋体"/>
          <w:color w:val="000000" w:themeColor="text1"/>
          <w:kern w:val="0"/>
          <w:sz w:val="24"/>
          <w:szCs w:val="24"/>
          <w:lang w:val="zh-CN"/>
          <w14:textFill>
            <w14:solidFill>
              <w14:schemeClr w14:val="tx1"/>
            </w14:solidFill>
          </w14:textFill>
        </w:rPr>
        <w:t>月</w:t>
      </w:r>
      <w:r>
        <w:rPr>
          <w:rFonts w:hint="eastAsia" w:cs="宋体"/>
          <w:color w:val="000000" w:themeColor="text1"/>
          <w:kern w:val="0"/>
          <w:sz w:val="24"/>
          <w:szCs w:val="24"/>
          <w:lang w:val="en-US" w:eastAsia="zh-CN"/>
          <w14:textFill>
            <w14:solidFill>
              <w14:schemeClr w14:val="tx1"/>
            </w14:solidFill>
          </w14:textFill>
        </w:rPr>
        <w:t>28</w:t>
      </w:r>
      <w:r>
        <w:rPr>
          <w:rFonts w:hint="eastAsia" w:cs="宋体"/>
          <w:color w:val="000000" w:themeColor="text1"/>
          <w:kern w:val="0"/>
          <w:sz w:val="24"/>
          <w:szCs w:val="24"/>
          <w:lang w:val="zh-CN"/>
          <w14:textFill>
            <w14:solidFill>
              <w14:schemeClr w14:val="tx1"/>
            </w14:solidFill>
          </w14:textFill>
        </w:rPr>
        <w:t>日</w:t>
      </w:r>
    </w:p>
    <w:p w14:paraId="586C3F07">
      <w:pPr>
        <w:rPr>
          <w:color w:val="000000" w:themeColor="text1"/>
          <w14:textFill>
            <w14:solidFill>
              <w14:schemeClr w14:val="tx1"/>
            </w14:solidFill>
          </w14:textFill>
        </w:rPr>
      </w:pPr>
    </w:p>
    <w:p w14:paraId="419C2088">
      <w:pPr>
        <w:spacing w:line="400" w:lineRule="exact"/>
        <w:ind w:firstLine="440" w:firstLineChars="200"/>
        <w:jc w:val="right"/>
        <w:rPr>
          <w:color w:val="000000" w:themeColor="text1"/>
          <w14:textFill>
            <w14:solidFill>
              <w14:schemeClr w14:val="tx1"/>
            </w14:solidFill>
          </w14:textFill>
        </w:rPr>
      </w:pPr>
    </w:p>
    <w:p w14:paraId="36164C16">
      <w:pPr>
        <w:pStyle w:val="23"/>
        <w:ind w:firstLine="240"/>
        <w:rPr>
          <w:color w:val="000000" w:themeColor="text1"/>
          <w14:textFill>
            <w14:solidFill>
              <w14:schemeClr w14:val="tx1"/>
            </w14:solidFill>
          </w14:textFill>
        </w:rPr>
        <w:sectPr>
          <w:footerReference r:id="rId5" w:type="default"/>
          <w:pgSz w:w="11910" w:h="16840"/>
          <w:pgMar w:top="1480" w:right="970" w:bottom="1140" w:left="1260" w:header="1136" w:footer="953" w:gutter="0"/>
          <w:pgNumType w:start="1"/>
          <w:cols w:space="720" w:num="1"/>
        </w:sectPr>
      </w:pPr>
    </w:p>
    <w:p w14:paraId="28D80F2E">
      <w:pPr>
        <w:pStyle w:val="3"/>
        <w:spacing w:before="39"/>
        <w:ind w:left="641" w:right="442"/>
        <w:outlineLvl w:val="0"/>
        <w:rPr>
          <w:color w:val="000000" w:themeColor="text1"/>
          <w14:textFill>
            <w14:solidFill>
              <w14:schemeClr w14:val="tx1"/>
            </w14:solidFill>
          </w14:textFill>
        </w:rPr>
      </w:pPr>
      <w:bookmarkStart w:id="17" w:name="第二部分_投标单位须知前附表"/>
      <w:bookmarkEnd w:id="17"/>
      <w:bookmarkStart w:id="18" w:name="_Toc7868"/>
      <w:r>
        <w:rPr>
          <w:color w:val="000000" w:themeColor="text1"/>
          <w14:textFill>
            <w14:solidFill>
              <w14:schemeClr w14:val="tx1"/>
            </w14:solidFill>
          </w14:textFill>
        </w:rPr>
        <w:t xml:space="preserve">第二部分 </w:t>
      </w:r>
      <w:r>
        <w:rPr>
          <w:rFonts w:hint="eastAsia"/>
          <w:color w:val="000000" w:themeColor="text1"/>
          <w:lang w:val="en-US" w:eastAsia="zh-CN"/>
          <w14:textFill>
            <w14:solidFill>
              <w14:schemeClr w14:val="tx1"/>
            </w14:solidFill>
          </w14:textFill>
        </w:rPr>
        <w:t>供应商</w:t>
      </w:r>
      <w:r>
        <w:rPr>
          <w:color w:val="000000" w:themeColor="text1"/>
          <w14:textFill>
            <w14:solidFill>
              <w14:schemeClr w14:val="tx1"/>
            </w14:solidFill>
          </w14:textFill>
        </w:rPr>
        <w:t>须知前附表</w:t>
      </w:r>
      <w:bookmarkEnd w:id="18"/>
    </w:p>
    <w:p w14:paraId="193F4DAA">
      <w:pPr>
        <w:pStyle w:val="8"/>
        <w:spacing w:before="1"/>
        <w:rPr>
          <w:b/>
          <w:color w:val="000000" w:themeColor="text1"/>
          <w:sz w:val="17"/>
          <w14:textFill>
            <w14:solidFill>
              <w14:schemeClr w14:val="tx1"/>
            </w14:solidFill>
          </w14:textFill>
        </w:rPr>
      </w:pPr>
    </w:p>
    <w:tbl>
      <w:tblPr>
        <w:tblStyle w:val="25"/>
        <w:tblW w:w="9624" w:type="dxa"/>
        <w:jc w:val="center"/>
        <w:tblLayout w:type="fixed"/>
        <w:tblCellMar>
          <w:top w:w="0" w:type="dxa"/>
          <w:left w:w="108" w:type="dxa"/>
          <w:bottom w:w="0" w:type="dxa"/>
          <w:right w:w="108" w:type="dxa"/>
        </w:tblCellMar>
      </w:tblPr>
      <w:tblGrid>
        <w:gridCol w:w="1924"/>
        <w:gridCol w:w="7700"/>
      </w:tblGrid>
      <w:tr w14:paraId="464447A1">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2C24CE03">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采购项目编号</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355507A6">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zh-CN" w:eastAsia="zh-CN"/>
                <w14:textFill>
                  <w14:solidFill>
                    <w14:schemeClr w14:val="tx1"/>
                  </w14:solidFill>
                </w14:textFill>
              </w:rPr>
            </w:pPr>
            <w:r>
              <w:rPr>
                <w:rFonts w:hint="eastAsia" w:cs="宋体"/>
                <w:color w:val="000000" w:themeColor="text1"/>
                <w:kern w:val="0"/>
                <w:sz w:val="24"/>
                <w:szCs w:val="24"/>
                <w:lang w:val="zh-CN"/>
                <w14:textFill>
                  <w14:solidFill>
                    <w14:schemeClr w14:val="tx1"/>
                  </w14:solidFill>
                </w14:textFill>
              </w:rPr>
              <w:t>青海中玺竞磋（工程）2025-018</w:t>
            </w:r>
          </w:p>
        </w:tc>
      </w:tr>
      <w:tr w14:paraId="7241518C">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2E8FD1E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采购项目名称</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35AB9A3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cs="宋体"/>
                <w:color w:val="000000" w:themeColor="text1"/>
                <w:kern w:val="0"/>
                <w:sz w:val="24"/>
                <w:szCs w:val="24"/>
                <w:lang w:val="zh-CN"/>
                <w14:textFill>
                  <w14:solidFill>
                    <w14:schemeClr w14:val="tx1"/>
                  </w14:solidFill>
                </w14:textFill>
              </w:rPr>
              <w:t>2025年青海省门源监狱监区水暖改造维修工程</w:t>
            </w:r>
          </w:p>
        </w:tc>
      </w:tr>
      <w:tr w14:paraId="48AEBB36">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BC3D946">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采购方式</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DEADCF5">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zh-CN" w:eastAsia="zh-CN"/>
                <w14:textFill>
                  <w14:solidFill>
                    <w14:schemeClr w14:val="tx1"/>
                  </w14:solidFill>
                </w14:textFill>
              </w:rPr>
            </w:pPr>
            <w:r>
              <w:rPr>
                <w:rFonts w:hint="eastAsia" w:cs="宋体"/>
                <w:color w:val="000000" w:themeColor="text1"/>
                <w:sz w:val="24"/>
                <w:szCs w:val="24"/>
                <w:lang w:val="en-US" w:eastAsia="zh-CN"/>
                <w14:textFill>
                  <w14:solidFill>
                    <w14:schemeClr w14:val="tx1"/>
                  </w14:solidFill>
                </w14:textFill>
              </w:rPr>
              <w:t>竞争性磋商</w:t>
            </w:r>
          </w:p>
        </w:tc>
      </w:tr>
      <w:tr w14:paraId="085BDC91">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D231F3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采购预算额度</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4A5ED7D0">
            <w:pPr>
              <w:pStyle w:val="21"/>
              <w:spacing w:before="0" w:beforeAutospacing="0" w:after="0" w:afterAutospacing="0" w:line="460" w:lineRule="exact"/>
              <w:jc w:val="both"/>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610,000.00元</w:t>
            </w:r>
          </w:p>
        </w:tc>
      </w:tr>
      <w:tr w14:paraId="16FB94B5">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08C4D3A">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最高限价</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5C5024ED">
            <w:pPr>
              <w:pStyle w:val="21"/>
              <w:spacing w:before="0" w:beforeAutospacing="0" w:after="0" w:afterAutospacing="0" w:line="460" w:lineRule="exact"/>
              <w:jc w:val="both"/>
              <w:rPr>
                <w:rFonts w:hint="default" w:ascii="宋体" w:hAnsi="宋体" w:eastAsia="宋体" w:cs="宋体"/>
                <w:color w:val="000000" w:themeColor="text1"/>
                <w:kern w:val="0"/>
                <w:sz w:val="24"/>
                <w:szCs w:val="24"/>
                <w:u w:val="dashDotHeavy"/>
                <w:lang w:val="en-U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609,979.82元</w:t>
            </w:r>
          </w:p>
        </w:tc>
      </w:tr>
      <w:tr w14:paraId="1165F00B">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5802BF59">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项目分包个数</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241A5B9D">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u w:val="dashDotHeavy"/>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无</w:t>
            </w:r>
          </w:p>
        </w:tc>
      </w:tr>
      <w:tr w14:paraId="13758B32">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8E4C81B">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各包要求</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5B26F640">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u w:val="dashDotHeavy"/>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具体内容详见《采购文件》</w:t>
            </w:r>
          </w:p>
        </w:tc>
      </w:tr>
      <w:tr w14:paraId="60FB5C60">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123804CD">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各包</w:t>
            </w:r>
            <w:r>
              <w:rPr>
                <w:rFonts w:hint="eastAsia" w:cs="宋体"/>
                <w:color w:val="000000" w:themeColor="text1"/>
                <w:kern w:val="0"/>
                <w:sz w:val="24"/>
                <w:szCs w:val="24"/>
                <w:lang w:val="en-US" w:eastAsia="zh-CN"/>
                <w14:textFill>
                  <w14:solidFill>
                    <w14:schemeClr w14:val="tx1"/>
                  </w14:solidFill>
                </w14:textFill>
              </w:rPr>
              <w:t>供应商</w:t>
            </w:r>
            <w:r>
              <w:rPr>
                <w:rFonts w:hint="eastAsia" w:ascii="宋体" w:hAnsi="宋体" w:eastAsia="宋体" w:cs="宋体"/>
                <w:color w:val="000000" w:themeColor="text1"/>
                <w:kern w:val="0"/>
                <w:sz w:val="24"/>
                <w:szCs w:val="24"/>
                <w:lang w:val="zh-CN"/>
                <w14:textFill>
                  <w14:solidFill>
                    <w14:schemeClr w14:val="tx1"/>
                  </w14:solidFill>
                </w14:textFill>
              </w:rPr>
              <w:t>资格要求</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B65059F">
            <w:pPr>
              <w:spacing w:line="460" w:lineRule="exact"/>
              <w:outlineLvl w:val="2"/>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1、符合《政府采购法》第22条条件，并提供下列材料：</w:t>
            </w:r>
          </w:p>
          <w:p w14:paraId="13597A49">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的营业执照等证明文件，自然人的身份证明。</w:t>
            </w:r>
          </w:p>
          <w:p w14:paraId="45EEF280">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（2）财务状况报告，依法缴纳税收和社会保障资金的相关材料。</w:t>
            </w:r>
          </w:p>
          <w:p w14:paraId="68D9F31B">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（3）具备履行合同所必需的设备和专业技术能力的证明材料。</w:t>
            </w:r>
          </w:p>
          <w:p w14:paraId="7293D420">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（4）参加政府采购活动前3年内在经营活动中没有重大违法记录的书面声明。</w:t>
            </w:r>
          </w:p>
          <w:p w14:paraId="48312FB7">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（5）具备法律、行政法规规定的其他条件的证明材料。</w:t>
            </w:r>
          </w:p>
          <w:p w14:paraId="00282F0F">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2、单位负责人为同一人或者存在直接控股、管理关系的不同</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，不得参加同一合同项下的政府采购活动。否则，皆取消投标资格；</w:t>
            </w:r>
          </w:p>
          <w:p w14:paraId="300E6EFF">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3、为本采购项目提供整体设计、规范编制或者项目管理、监理、检测等服务的</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，不得再参加该采购项目的其他采购活动；</w:t>
            </w:r>
          </w:p>
          <w:p w14:paraId="2D7E1131">
            <w:pPr>
              <w:spacing w:line="460" w:lineRule="exact"/>
              <w:outlineLvl w:val="2"/>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4、本项目不接受</w:t>
            </w:r>
            <w:r>
              <w:rPr>
                <w:rFonts w:hint="eastAsia" w:asciiTheme="minorEastAsia" w:hAnsiTheme="minorEastAsia" w:eastAsiaTheme="minorEastAsia" w:cstheme="minorEastAsia"/>
                <w:color w:val="000000" w:themeColor="text1"/>
                <w:sz w:val="24"/>
                <w:szCs w:val="24"/>
                <w:lang w:eastAsia="zh-CN" w:bidi="ar-SA"/>
                <w14:textFill>
                  <w14:solidFill>
                    <w14:schemeClr w14:val="tx1"/>
                  </w14:solidFill>
                </w14:textFill>
              </w:rPr>
              <w:t>供应商</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以联合体方式进行投标；</w:t>
            </w:r>
          </w:p>
          <w:p w14:paraId="0C3387AC">
            <w:pPr>
              <w:spacing w:line="460" w:lineRule="exact"/>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5、经信用中国（www.creditchina.gov.cn）、中国政府采购网（www.ccgp.gov.cn）等渠道查询后，列入失信被执行人、</w:t>
            </w:r>
            <w:r>
              <w:rPr>
                <w:rFonts w:hint="eastAsia" w:asciiTheme="minorEastAsia" w:hAnsiTheme="minorEastAsia" w:eastAsiaTheme="minorEastAsia" w:cstheme="minorEastAsia"/>
                <w:color w:val="000000" w:themeColor="text1"/>
                <w:sz w:val="24"/>
                <w:szCs w:val="24"/>
                <w:lang w:val="en-US" w:eastAsia="zh-CN" w:bidi="ar-SA"/>
                <w14:textFill>
                  <w14:solidFill>
                    <w14:schemeClr w14:val="tx1"/>
                  </w14:solidFill>
                </w14:textFill>
              </w:rPr>
              <w:t>重大税收违法失信主体</w:t>
            </w:r>
            <w:r>
              <w:rPr>
                <w:rFonts w:hint="eastAsia" w:asciiTheme="minorEastAsia" w:hAnsiTheme="minorEastAsia" w:eastAsiaTheme="minorEastAsia" w:cstheme="minorEastAsia"/>
                <w:color w:val="000000" w:themeColor="text1"/>
                <w:sz w:val="24"/>
                <w:szCs w:val="24"/>
                <w:lang w:bidi="ar-SA"/>
                <w14:textFill>
                  <w14:solidFill>
                    <w14:schemeClr w14:val="tx1"/>
                  </w14:solidFill>
                </w14:textFill>
              </w:rPr>
              <w:t>、政府采购严重违法失信行为记录名单的，取消投标资格。（提供“信用中国”、“中国政府采购网”网站无任何不良记录的查询截图，时间为投标截止时间前10天内）</w:t>
            </w:r>
          </w:p>
          <w:p w14:paraId="2FF0AB61">
            <w:pPr>
              <w:spacing w:line="460" w:lineRule="exact"/>
              <w:outlineLvl w:val="2"/>
              <w:rPr>
                <w:rFonts w:hint="eastAsia" w:asciiTheme="minorEastAsia" w:hAnsiTheme="minorEastAsia" w:eastAsiaTheme="minorEastAsia" w:cstheme="minorEastAsia"/>
                <w:b/>
                <w:bCs/>
                <w:color w:val="000000" w:themeColor="text1"/>
                <w:sz w:val="24"/>
                <w:szCs w:val="24"/>
                <w:lang w:bidi="ar-SA"/>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bidi="ar-SA"/>
                <w14:textFill>
                  <w14:solidFill>
                    <w14:schemeClr w14:val="tx1"/>
                  </w14:solidFill>
                </w14:textFill>
              </w:rPr>
              <w:t>6、磋商文件规定的其他资质条件：</w:t>
            </w:r>
          </w:p>
          <w:p w14:paraId="0FD2CE17">
            <w:pPr>
              <w:spacing w:line="460" w:lineRule="exact"/>
              <w:ind w:firstLine="0" w:firstLineChars="0"/>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1）本次招标要求供应商需具备建筑工程施工总承包叁级及以上资质，并在人员、设备、资金等方面具有相应的能力，项目经理须具备建筑工程专业二级（含)以上注册建造师职业资格，注册证书、有效的安全生产考核合格证书；项目经理应在《青海省工程建设监管和信用管理平台》记录有效，小型项目负责人应满足《青海省住房和城乡建设厅关于加强我省房屋建筑和市政小型工程项目施工管理及明确小型工程项目负责人任职条件的通知》。</w:t>
            </w:r>
          </w:p>
          <w:p w14:paraId="6972771F">
            <w:pPr>
              <w:spacing w:line="460" w:lineRule="exact"/>
              <w:ind w:firstLine="0" w:firstLineChars="0"/>
              <w:rPr>
                <w:rFonts w:hint="eastAsia" w:asciiTheme="minorEastAsia" w:hAnsiTheme="minorEastAsia" w:eastAsiaTheme="minorEastAsia" w:cstheme="minorEastAsia"/>
                <w:b/>
                <w:bCs/>
                <w:color w:val="000000" w:themeColor="text1"/>
                <w:kern w:val="0"/>
                <w:sz w:val="24"/>
                <w:szCs w:val="24"/>
                <w:lang w:val="zh-CN" w:eastAsia="zh-CN" w:bidi="ar"/>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（2）</w:t>
            </w:r>
            <w:r>
              <w:rPr>
                <w:rFonts w:hint="eastAsia" w:asciiTheme="minorEastAsia" w:hAnsiTheme="minorEastAsia" w:eastAsiaTheme="minorEastAsia" w:cstheme="minorEastAsia"/>
                <w:b/>
                <w:bCs/>
                <w:color w:val="000000" w:themeColor="text1"/>
                <w:kern w:val="0"/>
                <w:sz w:val="24"/>
                <w:szCs w:val="24"/>
                <w:lang w:val="zh-CN" w:eastAsia="zh-CN" w:bidi="ar"/>
                <w14:textFill>
                  <w14:solidFill>
                    <w14:schemeClr w14:val="tx1"/>
                  </w14:solidFill>
                </w14:textFill>
              </w:rPr>
              <w:t>企业注册地不在青海省辖区内的企业，应提供青海省省外建设工程企业信息登记册。</w:t>
            </w:r>
          </w:p>
          <w:p w14:paraId="4ED3D5BB">
            <w:pPr>
              <w:spacing w:line="460" w:lineRule="exac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val="en-US" w:eastAsia="zh-CN" w:bidi="ar-SA"/>
                <w14:textFill>
                  <w14:solidFill>
                    <w14:schemeClr w14:val="tx1"/>
                  </w14:solidFill>
                </w14:textFill>
              </w:rPr>
              <w:t>7、本项目落实政府采购需满足的资格条件：</w:t>
            </w:r>
            <w:r>
              <w:rPr>
                <w:rFonts w:hint="eastAsia" w:asciiTheme="minorEastAsia" w:hAnsiTheme="minorEastAsia" w:eastAsiaTheme="minorEastAsia" w:cstheme="minorEastAsia"/>
                <w:b/>
                <w:bCs/>
                <w:color w:val="000000" w:themeColor="text1"/>
                <w:kern w:val="0"/>
                <w:sz w:val="24"/>
                <w:szCs w:val="24"/>
                <w:lang w:val="en-US" w:eastAsia="zh-CN" w:bidi="ar"/>
                <w14:textFill>
                  <w14:solidFill>
                    <w14:schemeClr w14:val="tx1"/>
                  </w14:solidFill>
                </w14:textFill>
              </w:rPr>
              <w:t xml:space="preserve">本项目专门面向中小企业采购，供应商须提供中小企业声明函或监狱企业或残疾人企业证明材料。 </w:t>
            </w:r>
          </w:p>
        </w:tc>
      </w:tr>
      <w:tr w14:paraId="64168C94">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F9BDE8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公告发布时间</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9042D29">
            <w:pPr>
              <w:spacing w:line="460" w:lineRule="exact"/>
              <w:ind w:firstLine="0" w:firstLineChars="0"/>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20</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25</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年</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03</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月</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28</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日</w:t>
            </w:r>
          </w:p>
        </w:tc>
      </w:tr>
      <w:tr w14:paraId="2EF9AA1F">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7138E9A6">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获取采购文件的时间期限</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DD9B3DE">
            <w:pPr>
              <w:spacing w:line="460" w:lineRule="exact"/>
              <w:ind w:firstLine="0" w:firstLineChars="0"/>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202</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5</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年</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03</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月</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31</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日至202</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5</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年</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04</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月</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07</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日，采购文件获取每天00:00</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23:59（节假日除外）</w:t>
            </w:r>
          </w:p>
        </w:tc>
      </w:tr>
      <w:tr w14:paraId="296923EC">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A2046FE">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网上报名、</w:t>
            </w:r>
            <w:r>
              <w:rPr>
                <w:rFonts w:hint="eastAsia" w:ascii="宋体" w:hAnsi="宋体" w:eastAsia="宋体" w:cs="宋体"/>
                <w:color w:val="000000" w:themeColor="text1"/>
                <w:kern w:val="0"/>
                <w:sz w:val="24"/>
                <w:szCs w:val="24"/>
                <w:lang w:val="zh-CN"/>
                <w14:textFill>
                  <w14:solidFill>
                    <w14:schemeClr w14:val="tx1"/>
                  </w14:solidFill>
                </w14:textFill>
              </w:rPr>
              <w:t>获取采购文件方式</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2DDA28EE">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通过政采云平台（www.zcygov.cn）获取，</w:t>
            </w:r>
            <w:r>
              <w:rPr>
                <w:rFonts w:hint="eastAsia" w:ascii="宋体" w:hAnsi="宋体" w:eastAsia="宋体" w:cs="宋体"/>
                <w:color w:val="000000" w:themeColor="text1"/>
                <w:sz w:val="24"/>
                <w:szCs w:val="24"/>
                <w:lang w:val="zh-CN"/>
                <w14:textFill>
                  <w14:solidFill>
                    <w14:schemeClr w14:val="tx1"/>
                  </w14:solidFill>
                </w14:textFill>
              </w:rPr>
              <w:t>登录政采云平台https://www.zcygov.cn/在线申请获取采购文件（进入“项目采购”应用，在获取采购文件菜单中选择项目，申请获取采购文件）。</w:t>
            </w:r>
          </w:p>
        </w:tc>
      </w:tr>
      <w:tr w14:paraId="17A01F15">
        <w:tblPrEx>
          <w:tblCellMar>
            <w:top w:w="0" w:type="dxa"/>
            <w:left w:w="108" w:type="dxa"/>
            <w:bottom w:w="0" w:type="dxa"/>
            <w:right w:w="108" w:type="dxa"/>
          </w:tblCellMar>
        </w:tblPrEx>
        <w:trPr>
          <w:trHeight w:val="90"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DF02472">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投标截止及开标时间</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D5D42E1">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000000" w:themeColor="text1"/>
                <w:kern w:val="0"/>
                <w:sz w:val="24"/>
                <w:szCs w:val="24"/>
                <w:highlight w:val="yellow"/>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20</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25</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年</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04</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月</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10</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日</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 xml:space="preserve">   上午09</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时</w:t>
            </w:r>
            <w:r>
              <w:rPr>
                <w:rFonts w:hint="eastAsia" w:asciiTheme="minorEastAsia" w:hAnsiTheme="minorEastAsia" w:eastAsiaTheme="minorEastAsia" w:cstheme="minorEastAsia"/>
                <w:color w:val="000000" w:themeColor="text1"/>
                <w:kern w:val="0"/>
                <w:sz w:val="24"/>
                <w:szCs w:val="24"/>
                <w:lang w:val="en-US" w:eastAsia="zh-CN" w:bidi="ar"/>
                <w14:textFill>
                  <w14:solidFill>
                    <w14:schemeClr w14:val="tx1"/>
                  </w14:solidFill>
                </w14:textFill>
              </w:rPr>
              <w:t>30</w:t>
            </w:r>
            <w:r>
              <w:rPr>
                <w:rFonts w:hint="eastAsia" w:asciiTheme="minorEastAsia" w:hAnsiTheme="minorEastAsia" w:eastAsiaTheme="minorEastAsia" w:cstheme="minorEastAsia"/>
                <w:color w:val="000000" w:themeColor="text1"/>
                <w:kern w:val="0"/>
                <w:sz w:val="24"/>
                <w:szCs w:val="24"/>
                <w:lang w:val="zh-CN" w:eastAsia="zh-CN" w:bidi="ar"/>
                <w14:textFill>
                  <w14:solidFill>
                    <w14:schemeClr w14:val="tx1"/>
                  </w14:solidFill>
                </w14:textFill>
              </w:rPr>
              <w:t>分（北京时间）</w:t>
            </w:r>
          </w:p>
        </w:tc>
      </w:tr>
      <w:tr w14:paraId="6D53F041">
        <w:tblPrEx>
          <w:tblCellMar>
            <w:top w:w="0" w:type="dxa"/>
            <w:left w:w="108" w:type="dxa"/>
            <w:bottom w:w="0" w:type="dxa"/>
            <w:right w:w="108" w:type="dxa"/>
          </w:tblCellMar>
        </w:tblPrEx>
        <w:trPr>
          <w:trHeight w:val="301"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3B3A8D7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投标及开标地点</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71037F01">
            <w:pPr>
              <w:keepNext w:val="0"/>
              <w:keepLines w:val="0"/>
              <w:pageBreakBefore w:val="0"/>
              <w:widowControl w:val="0"/>
              <w:kinsoku/>
              <w:wordWrap/>
              <w:overflowPunct/>
              <w:topLinePunct w:val="0"/>
              <w:autoSpaceDE w:val="0"/>
              <w:autoSpaceDN w:val="0"/>
              <w:bidi w:val="0"/>
              <w:snapToGrid/>
              <w:spacing w:line="400" w:lineRule="exact"/>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投标地点：</w:t>
            </w:r>
            <w:r>
              <w:rPr>
                <w:rFonts w:hint="eastAsia" w:ascii="宋体" w:hAnsi="宋体" w:eastAsia="宋体" w:cs="宋体"/>
                <w:color w:val="000000" w:themeColor="text1"/>
                <w:kern w:val="0"/>
                <w:sz w:val="24"/>
                <w:szCs w:val="24"/>
                <w:lang w:val="en-US" w:eastAsia="zh-CN"/>
                <w14:textFill>
                  <w14:solidFill>
                    <w14:schemeClr w14:val="tx1"/>
                  </w14:solidFill>
                </w14:textFill>
              </w:rPr>
              <w:t>政采云投标客户端 （</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供应商</w:t>
            </w:r>
            <w:r>
              <w:rPr>
                <w:rFonts w:hint="eastAsia" w:ascii="宋体" w:hAnsi="宋体" w:eastAsia="宋体" w:cs="宋体"/>
                <w:color w:val="000000" w:themeColor="text1"/>
                <w:kern w:val="0"/>
                <w:sz w:val="24"/>
                <w:szCs w:val="24"/>
                <w:lang w:val="en-US" w:eastAsia="zh-CN"/>
                <w14:textFill>
                  <w14:solidFill>
                    <w14:schemeClr w14:val="tx1"/>
                  </w14:solidFill>
                </w14:textFill>
              </w:rPr>
              <w:t>应在投标截止时间前按采购文件要求使用政采云电子投标客户端制作上传电子投标文件，并在开标后30分钟内远程解密投标文件。）</w:t>
            </w:r>
          </w:p>
          <w:p w14:paraId="3B9ED73A">
            <w:pPr>
              <w:keepNext w:val="0"/>
              <w:keepLines w:val="0"/>
              <w:pageBreakBefore w:val="0"/>
              <w:widowControl w:val="0"/>
              <w:kinsoku/>
              <w:wordWrap/>
              <w:overflowPunct/>
              <w:topLinePunct w:val="0"/>
              <w:autoSpaceDE w:val="0"/>
              <w:autoSpaceDN w:val="0"/>
              <w:bidi w:val="0"/>
              <w:snapToGrid/>
              <w:spacing w:line="400" w:lineRule="exac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zh-CN" w:eastAsia="zh-CN"/>
                <w14:textFill>
                  <w14:solidFill>
                    <w14:schemeClr w14:val="tx1"/>
                  </w14:solidFill>
                </w14:textFill>
              </w:rPr>
              <w:t>开标地点：</w:t>
            </w:r>
            <w:r>
              <w:rPr>
                <w:rFonts w:hint="eastAsia" w:cs="宋体"/>
                <w:color w:val="000000" w:themeColor="text1"/>
                <w:kern w:val="0"/>
                <w:sz w:val="24"/>
                <w:szCs w:val="24"/>
                <w:lang w:val="en-US" w:eastAsia="zh-CN"/>
                <w14:textFill>
                  <w14:solidFill>
                    <w14:schemeClr w14:val="tx1"/>
                  </w14:solidFill>
                </w14:textFill>
              </w:rPr>
              <w:t>青海中玺工程管理咨询有限公司开标室（西宁市胜利路地矿中心6号楼一单元十楼1102室）</w:t>
            </w:r>
          </w:p>
        </w:tc>
      </w:tr>
      <w:tr w14:paraId="3ADD8B5B">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07DFFE01">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采购人联系</w:t>
            </w:r>
            <w:r>
              <w:rPr>
                <w:rFonts w:hint="eastAsia" w:ascii="宋体" w:hAnsi="宋体" w:eastAsia="宋体" w:cs="宋体"/>
                <w:color w:val="000000" w:themeColor="text1"/>
                <w:kern w:val="0"/>
                <w:sz w:val="24"/>
                <w:szCs w:val="24"/>
                <w14:textFill>
                  <w14:solidFill>
                    <w14:schemeClr w14:val="tx1"/>
                  </w14:solidFill>
                </w14:textFill>
              </w:rPr>
              <w:t>人</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8D2DFE1">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名称：</w:t>
            </w:r>
            <w:r>
              <w:rPr>
                <w:rFonts w:hint="eastAsia" w:cs="宋体"/>
                <w:color w:val="000000" w:themeColor="text1"/>
                <w:kern w:val="0"/>
                <w:sz w:val="24"/>
                <w:szCs w:val="24"/>
                <w:lang w:val="zh-CN" w:eastAsia="zh-CN"/>
                <w14:textFill>
                  <w14:solidFill>
                    <w14:schemeClr w14:val="tx1"/>
                  </w14:solidFill>
                </w14:textFill>
              </w:rPr>
              <w:t>青海省门源监狱</w:t>
            </w:r>
            <w:r>
              <w:rPr>
                <w:rFonts w:hint="eastAsia" w:ascii="宋体" w:hAnsi="宋体" w:eastAsia="宋体" w:cs="宋体"/>
                <w:color w:val="000000" w:themeColor="text1"/>
                <w:kern w:val="0"/>
                <w:sz w:val="24"/>
                <w:szCs w:val="24"/>
                <w:lang w:val="zh-CN"/>
                <w14:textFill>
                  <w14:solidFill>
                    <w14:schemeClr w14:val="tx1"/>
                  </w14:solidFill>
                </w14:textFill>
              </w:rPr>
              <w:t xml:space="preserve"> </w:t>
            </w:r>
          </w:p>
          <w:p w14:paraId="0AC6E14C">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联系地址：</w:t>
            </w:r>
            <w:r>
              <w:rPr>
                <w:rFonts w:hint="eastAsia" w:cs="宋体"/>
                <w:color w:val="000000" w:themeColor="text1"/>
                <w:kern w:val="0"/>
                <w:sz w:val="24"/>
                <w:szCs w:val="24"/>
                <w:lang w:val="zh-CN" w:eastAsia="zh-CN"/>
                <w14:textFill>
                  <w14:solidFill>
                    <w14:schemeClr w14:val="tx1"/>
                  </w14:solidFill>
                </w14:textFill>
              </w:rPr>
              <w:t>青海省海北州门源县青石嘴镇黑石头村 </w:t>
            </w:r>
          </w:p>
          <w:p w14:paraId="69A342B8">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联 系 人：</w:t>
            </w:r>
            <w:r>
              <w:rPr>
                <w:rFonts w:hint="eastAsia" w:cs="宋体"/>
                <w:color w:val="000000" w:themeColor="text1"/>
                <w:kern w:val="0"/>
                <w:sz w:val="24"/>
                <w:szCs w:val="24"/>
                <w:lang w:val="en-US" w:eastAsia="zh-CN"/>
                <w14:textFill>
                  <w14:solidFill>
                    <w14:schemeClr w14:val="tx1"/>
                  </w14:solidFill>
                </w14:textFill>
              </w:rPr>
              <w:t>王先生</w:t>
            </w:r>
          </w:p>
          <w:p w14:paraId="77398B8A">
            <w:pPr>
              <w:keepNext w:val="0"/>
              <w:keepLines w:val="0"/>
              <w:pageBreakBefore w:val="0"/>
              <w:widowControl w:val="0"/>
              <w:kinsoku/>
              <w:wordWrap/>
              <w:overflowPunct/>
              <w:topLinePunct w:val="0"/>
              <w:autoSpaceDE w:val="0"/>
              <w:autoSpaceDN w:val="0"/>
              <w:bidi w:val="0"/>
              <w:adjustRightInd w:val="0"/>
              <w:snapToGrid/>
              <w:spacing w:line="400" w:lineRule="exac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电    话：0970-8616757</w:t>
            </w:r>
          </w:p>
        </w:tc>
      </w:tr>
      <w:tr w14:paraId="2ECDE778">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auto" w:sz="4" w:space="0"/>
              <w:right w:val="single" w:color="000000" w:sz="6" w:space="0"/>
            </w:tcBorders>
            <w:noWrap w:val="0"/>
            <w:vAlign w:val="center"/>
          </w:tcPr>
          <w:p w14:paraId="71D7A942">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代理机构联系人</w:t>
            </w:r>
          </w:p>
        </w:tc>
        <w:tc>
          <w:tcPr>
            <w:tcW w:w="7700" w:type="dxa"/>
            <w:tcBorders>
              <w:top w:val="single" w:color="000000" w:sz="6" w:space="0"/>
              <w:left w:val="single" w:color="000000" w:sz="6" w:space="0"/>
              <w:bottom w:val="single" w:color="auto" w:sz="4" w:space="0"/>
              <w:right w:val="single" w:color="000000" w:sz="6" w:space="0"/>
            </w:tcBorders>
            <w:noWrap w:val="0"/>
            <w:vAlign w:val="center"/>
          </w:tcPr>
          <w:p w14:paraId="56E96C7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代理机构：</w:t>
            </w:r>
            <w:r>
              <w:rPr>
                <w:rFonts w:hint="eastAsia" w:cs="宋体"/>
                <w:color w:val="000000" w:themeColor="text1"/>
                <w:kern w:val="0"/>
                <w:sz w:val="24"/>
                <w:szCs w:val="24"/>
                <w:lang w:val="zh-CN"/>
                <w14:textFill>
                  <w14:solidFill>
                    <w14:schemeClr w14:val="tx1"/>
                  </w14:solidFill>
                </w14:textFill>
              </w:rPr>
              <w:t>青海中玺工程管理咨询有限公司</w:t>
            </w:r>
          </w:p>
          <w:p w14:paraId="1EB99C24">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联系人：</w:t>
            </w:r>
            <w:r>
              <w:rPr>
                <w:rFonts w:hint="eastAsia" w:cs="宋体"/>
                <w:color w:val="000000" w:themeColor="text1"/>
                <w:kern w:val="0"/>
                <w:sz w:val="24"/>
                <w:szCs w:val="24"/>
                <w:lang w:val="en-US" w:eastAsia="zh-CN"/>
                <w14:textFill>
                  <w14:solidFill>
                    <w14:schemeClr w14:val="tx1"/>
                  </w14:solidFill>
                </w14:textFill>
              </w:rPr>
              <w:t>沈海燕</w:t>
            </w:r>
          </w:p>
          <w:p w14:paraId="0EAF85F8">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电子邮箱：</w:t>
            </w:r>
            <w:r>
              <w:rPr>
                <w:rFonts w:hint="eastAsia" w:ascii="宋体" w:hAnsi="宋体" w:eastAsia="宋体" w:cs="宋体"/>
                <w:color w:val="000000" w:themeColor="text1"/>
                <w:kern w:val="0"/>
                <w:sz w:val="24"/>
                <w:szCs w:val="24"/>
                <w:lang w:val="zh-CN"/>
                <w14:textFill>
                  <w14:solidFill>
                    <w14:schemeClr w14:val="tx1"/>
                  </w14:solidFill>
                </w14:textFill>
              </w:rPr>
              <w:fldChar w:fldCharType="begin"/>
            </w:r>
            <w:r>
              <w:rPr>
                <w:rFonts w:hint="eastAsia" w:ascii="宋体" w:hAnsi="宋体" w:eastAsia="宋体" w:cs="宋体"/>
                <w:color w:val="000000" w:themeColor="text1"/>
                <w:kern w:val="0"/>
                <w:sz w:val="24"/>
                <w:szCs w:val="24"/>
                <w:lang w:val="zh-CN"/>
                <w14:textFill>
                  <w14:solidFill>
                    <w14:schemeClr w14:val="tx1"/>
                  </w14:solidFill>
                </w14:textFill>
              </w:rPr>
              <w:instrText xml:space="preserve"> HYPERLINK "mailto:qhgrzb@163.com" </w:instrText>
            </w:r>
            <w:r>
              <w:rPr>
                <w:rFonts w:hint="eastAsia" w:ascii="宋体" w:hAnsi="宋体" w:eastAsia="宋体" w:cs="宋体"/>
                <w:color w:val="000000" w:themeColor="text1"/>
                <w:kern w:val="0"/>
                <w:sz w:val="24"/>
                <w:szCs w:val="24"/>
                <w:lang w:val="zh-CN"/>
                <w14:textFill>
                  <w14:solidFill>
                    <w14:schemeClr w14:val="tx1"/>
                  </w14:solidFill>
                </w14:textFill>
              </w:rPr>
              <w:fldChar w:fldCharType="separate"/>
            </w:r>
            <w:r>
              <w:rPr>
                <w:rFonts w:hint="eastAsia" w:cs="宋体"/>
                <w:color w:val="000000" w:themeColor="text1"/>
                <w:kern w:val="0"/>
                <w:sz w:val="24"/>
                <w:szCs w:val="24"/>
                <w:lang w:val="en-US" w:eastAsia="zh-CN"/>
                <w14:textFill>
                  <w14:solidFill>
                    <w14:schemeClr w14:val="tx1"/>
                  </w14:solidFill>
                </w14:textFill>
              </w:rPr>
              <w:t>qhzx5121687</w:t>
            </w:r>
            <w:r>
              <w:rPr>
                <w:rFonts w:hint="eastAsia" w:ascii="宋体" w:hAnsi="宋体" w:eastAsia="宋体" w:cs="宋体"/>
                <w:color w:val="000000" w:themeColor="text1"/>
                <w:kern w:val="0"/>
                <w:sz w:val="24"/>
                <w:szCs w:val="24"/>
                <w:lang w:val="zh-CN"/>
                <w14:textFill>
                  <w14:solidFill>
                    <w14:schemeClr w14:val="tx1"/>
                  </w14:solidFill>
                </w14:textFill>
              </w:rPr>
              <w:t>@163.com</w:t>
            </w:r>
            <w:r>
              <w:rPr>
                <w:rFonts w:hint="eastAsia" w:ascii="宋体" w:hAnsi="宋体" w:eastAsia="宋体" w:cs="宋体"/>
                <w:color w:val="000000" w:themeColor="text1"/>
                <w:kern w:val="0"/>
                <w:sz w:val="24"/>
                <w:szCs w:val="24"/>
                <w:lang w:val="zh-CN"/>
                <w14:textFill>
                  <w14:solidFill>
                    <w14:schemeClr w14:val="tx1"/>
                  </w14:solidFill>
                </w14:textFill>
              </w:rPr>
              <w:fldChar w:fldCharType="end"/>
            </w:r>
          </w:p>
          <w:p w14:paraId="49FC7542">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联系电话：</w:t>
            </w:r>
            <w:r>
              <w:rPr>
                <w:rFonts w:hint="eastAsia" w:cs="宋体"/>
                <w:color w:val="000000" w:themeColor="text1"/>
                <w:kern w:val="0"/>
                <w:sz w:val="24"/>
                <w:szCs w:val="24"/>
                <w:lang w:val="en-US" w:eastAsia="zh-CN"/>
                <w14:textFill>
                  <w14:solidFill>
                    <w14:schemeClr w14:val="tx1"/>
                  </w14:solidFill>
                </w14:textFill>
              </w:rPr>
              <w:t>0971-5121687</w:t>
            </w:r>
          </w:p>
          <w:p w14:paraId="3EDC317C">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联系地址：</w:t>
            </w:r>
            <w:r>
              <w:rPr>
                <w:rFonts w:hint="eastAsia" w:cs="宋体"/>
                <w:color w:val="000000" w:themeColor="text1"/>
                <w:kern w:val="0"/>
                <w:sz w:val="24"/>
                <w:szCs w:val="24"/>
                <w:lang w:val="zh-CN"/>
                <w14:textFill>
                  <w14:solidFill>
                    <w14:schemeClr w14:val="tx1"/>
                  </w14:solidFill>
                </w14:textFill>
              </w:rPr>
              <w:t>青海省西宁市胜利路地矿中心6号楼一单元十楼1102室</w:t>
            </w:r>
          </w:p>
        </w:tc>
      </w:tr>
      <w:tr w14:paraId="16E86AA1">
        <w:tblPrEx>
          <w:tblCellMar>
            <w:top w:w="0" w:type="dxa"/>
            <w:left w:w="108" w:type="dxa"/>
            <w:bottom w:w="0" w:type="dxa"/>
            <w:right w:w="108" w:type="dxa"/>
          </w:tblCellMar>
        </w:tblPrEx>
        <w:trPr>
          <w:trHeight w:val="354" w:hRule="atLeast"/>
          <w:jc w:val="center"/>
        </w:trPr>
        <w:tc>
          <w:tcPr>
            <w:tcW w:w="1924" w:type="dxa"/>
            <w:vMerge w:val="restart"/>
            <w:tcBorders>
              <w:top w:val="single" w:color="auto" w:sz="4" w:space="0"/>
              <w:left w:val="single" w:color="auto" w:sz="4" w:space="0"/>
              <w:bottom w:val="single" w:color="auto" w:sz="4" w:space="0"/>
              <w:right w:val="single" w:color="000000" w:sz="6" w:space="0"/>
            </w:tcBorders>
            <w:noWrap w:val="0"/>
            <w:vAlign w:val="center"/>
          </w:tcPr>
          <w:p w14:paraId="4D1DD11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Arial"/>
                <w:color w:val="000000" w:themeColor="text1"/>
                <w:sz w:val="24"/>
                <w:szCs w:val="24"/>
                <w:highlight w:val="none"/>
                <w:lang w:eastAsia="zh-CN"/>
                <w14:textFill>
                  <w14:solidFill>
                    <w14:schemeClr w14:val="tx1"/>
                  </w14:solidFill>
                </w14:textFill>
              </w:rPr>
              <w:t>投标保证金</w:t>
            </w: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6B55D594">
            <w:pPr>
              <w:keepNext w:val="0"/>
              <w:keepLines w:val="0"/>
              <w:pageBreakBefore w:val="0"/>
              <w:widowControl w:val="0"/>
              <w:kinsoku/>
              <w:wordWrap/>
              <w:overflowPunct/>
              <w:topLinePunct w:val="0"/>
              <w:bidi w:val="0"/>
              <w:snapToGrid/>
              <w:spacing w:line="400" w:lineRule="exact"/>
              <w:ind w:firstLine="0" w:firstLineChars="0"/>
              <w:textAlignment w:val="auto"/>
              <w:rPr>
                <w:rFonts w:hint="default"/>
                <w:b/>
                <w:bCs/>
                <w:color w:val="000000" w:themeColor="text1"/>
                <w:sz w:val="24"/>
                <w:szCs w:val="24"/>
                <w:lang w:val="en-US" w:eastAsia="zh-CN"/>
                <w14:textFill>
                  <w14:solidFill>
                    <w14:schemeClr w14:val="tx1"/>
                  </w14:solidFill>
                </w14:textFill>
              </w:rPr>
            </w:pPr>
            <w:r>
              <w:rPr>
                <w:rFonts w:hint="eastAsia"/>
                <w:b/>
                <w:bCs/>
                <w:color w:val="000000" w:themeColor="text1"/>
                <w:sz w:val="24"/>
                <w:szCs w:val="24"/>
                <w14:textFill>
                  <w14:solidFill>
                    <w14:schemeClr w14:val="tx1"/>
                  </w14:solidFill>
                </w14:textFill>
              </w:rPr>
              <w:t>保</w:t>
            </w:r>
            <w:r>
              <w:rPr>
                <w:rFonts w:hint="eastAsia"/>
                <w:b/>
                <w:bCs/>
                <w:color w:val="000000" w:themeColor="text1"/>
                <w:sz w:val="24"/>
                <w:szCs w:val="24"/>
                <w:lang w:val="en-US" w:eastAsia="zh-CN"/>
                <w14:textFill>
                  <w14:solidFill>
                    <w14:schemeClr w14:val="tx1"/>
                  </w14:solidFill>
                </w14:textFill>
              </w:rPr>
              <w:t>证金：本项目不收取；</w:t>
            </w:r>
          </w:p>
          <w:p w14:paraId="52A570DE">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收款单位：青海中玺工程管理咨询有限公司</w:t>
            </w:r>
          </w:p>
          <w:p w14:paraId="06CC4B6D">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开 户 行：西宁农商银行西川南路支行（保证金专用）</w:t>
            </w:r>
          </w:p>
          <w:p w14:paraId="320E0FC5">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银行账号：8201 0000 0006 6444 6</w:t>
            </w:r>
          </w:p>
          <w:p w14:paraId="4AE77063">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行号：4028 5102 0201</w:t>
            </w:r>
          </w:p>
          <w:p w14:paraId="786AF634">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交纳时间：投标截止之日前，以银行到账时间为准。</w:t>
            </w:r>
          </w:p>
          <w:p w14:paraId="52CDDBD6">
            <w:pPr>
              <w:keepNext w:val="0"/>
              <w:keepLines w:val="0"/>
              <w:pageBreakBefore w:val="0"/>
              <w:widowControl w:val="0"/>
              <w:kinsoku/>
              <w:wordWrap/>
              <w:overflowPunct/>
              <w:topLinePunct w:val="0"/>
              <w:bidi w:val="0"/>
              <w:snapToGrid/>
              <w:spacing w:line="400" w:lineRule="exact"/>
              <w:ind w:firstLine="0" w:firstLineChars="0"/>
              <w:textAlignment w:val="auto"/>
              <w:rPr>
                <w:rFonts w:hint="eastAsia"/>
                <w:color w:val="000000" w:themeColor="text1"/>
                <w:sz w:val="24"/>
                <w:szCs w:val="24"/>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如采购项目变更开标时间，则</w:t>
            </w:r>
            <w:r>
              <w:rPr>
                <w:rFonts w:hint="eastAsia"/>
                <w:color w:val="000000" w:themeColor="text1"/>
                <w:sz w:val="24"/>
                <w:szCs w:val="24"/>
                <w14:textFill>
                  <w14:solidFill>
                    <w14:schemeClr w14:val="tx1"/>
                  </w14:solidFill>
                </w14:textFill>
              </w:rPr>
              <w:t>保证金交纳时间相应顺延。</w:t>
            </w:r>
          </w:p>
          <w:p w14:paraId="6F7EE5A1">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ascii="宋体" w:hAnsi="宋体" w:eastAsia="宋体" w:cs="Times New Roman"/>
                <w:b/>
                <w:bCs/>
                <w:color w:val="000000" w:themeColor="text1"/>
                <w:kern w:val="0"/>
                <w:sz w:val="24"/>
                <w:szCs w:val="24"/>
                <w:lang w:val="en-US" w:eastAsia="zh-CN" w:bidi="ar-SA"/>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通过银行转账的</w:t>
            </w:r>
            <w:r>
              <w:rPr>
                <w:rFonts w:hint="eastAsia" w:hAnsi="宋体" w:cs="宋体"/>
                <w:color w:val="000000" w:themeColor="text1"/>
                <w:sz w:val="24"/>
                <w:szCs w:val="24"/>
                <w:highlight w:val="none"/>
                <w:lang w:val="en-US" w:eastAsia="zh-CN"/>
                <w14:textFill>
                  <w14:solidFill>
                    <w14:schemeClr w14:val="tx1"/>
                  </w14:solidFill>
                </w14:textFill>
              </w:rPr>
              <w:t>,请在转账时备注项目名称或项目编号；</w:t>
            </w:r>
          </w:p>
        </w:tc>
      </w:tr>
      <w:tr w14:paraId="74E01A3C">
        <w:tblPrEx>
          <w:tblCellMar>
            <w:top w:w="0" w:type="dxa"/>
            <w:left w:w="108" w:type="dxa"/>
            <w:bottom w:w="0" w:type="dxa"/>
            <w:right w:w="108" w:type="dxa"/>
          </w:tblCellMar>
        </w:tblPrEx>
        <w:trPr>
          <w:trHeight w:val="354" w:hRule="atLeast"/>
          <w:jc w:val="center"/>
        </w:trPr>
        <w:tc>
          <w:tcPr>
            <w:tcW w:w="1924" w:type="dxa"/>
            <w:vMerge w:val="continue"/>
            <w:tcBorders>
              <w:top w:val="single" w:color="auto" w:sz="4" w:space="0"/>
              <w:left w:val="single" w:color="auto" w:sz="4" w:space="0"/>
              <w:bottom w:val="single" w:color="auto" w:sz="4" w:space="0"/>
              <w:right w:val="single" w:color="000000" w:sz="6" w:space="0"/>
            </w:tcBorders>
            <w:noWrap w:val="0"/>
            <w:vAlign w:val="center"/>
          </w:tcPr>
          <w:p w14:paraId="7F0E050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Arial"/>
                <w:color w:val="000000" w:themeColor="text1"/>
                <w:sz w:val="24"/>
                <w:szCs w:val="24"/>
                <w:highlight w:val="none"/>
                <w:lang w:eastAsia="zh-CN"/>
                <w14:textFill>
                  <w14:solidFill>
                    <w14:schemeClr w14:val="tx1"/>
                  </w14:solidFill>
                </w14:textFill>
              </w:rPr>
            </w:pP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1FA5A8DB">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提交方式：保证金应当以支票、汇票、本票或者金融机构、担保机构出具的保函等非现金形式提交。通过银行转账的，必须由供应商从其基本账户汇（转）入采购代理机构指定账户。</w:t>
            </w:r>
          </w:p>
          <w:p w14:paraId="5AB0FE3E">
            <w:pPr>
              <w:keepNext w:val="0"/>
              <w:keepLines w:val="0"/>
              <w:pageBreakBefore w:val="0"/>
              <w:widowControl w:val="0"/>
              <w:kinsoku/>
              <w:wordWrap/>
              <w:overflowPunct/>
              <w:topLinePunct w:val="0"/>
              <w:autoSpaceDE w:val="0"/>
              <w:autoSpaceDN w:val="0"/>
              <w:bidi w:val="0"/>
              <w:snapToGrid/>
              <w:spacing w:line="400" w:lineRule="exact"/>
              <w:ind w:left="0" w:leftChars="0" w:firstLine="0" w:firstLineChars="0"/>
              <w:jc w:val="left"/>
              <w:textAlignment w:val="auto"/>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供应商未按照采购文件要求提交保证金的，投标无效。</w:t>
            </w:r>
          </w:p>
        </w:tc>
      </w:tr>
      <w:tr w14:paraId="5486FE0E">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1E1FEEA5">
            <w:pPr>
              <w:keepNext w:val="0"/>
              <w:keepLines w:val="0"/>
              <w:pageBreakBefore w:val="0"/>
              <w:widowControl w:val="0"/>
              <w:kinsoku/>
              <w:wordWrap/>
              <w:overflowPunct/>
              <w:topLinePunct w:val="0"/>
              <w:bidi w:val="0"/>
              <w:snapToGrid/>
              <w:spacing w:line="400" w:lineRule="exact"/>
              <w:ind w:firstLine="0" w:firstLineChars="0"/>
              <w:jc w:val="center"/>
              <w:textAlignment w:val="auto"/>
              <w:rPr>
                <w:rFonts w:hint="eastAsia" w:ascii="宋体" w:hAnsi="宋体" w:eastAsia="宋体" w:cs="Arial"/>
                <w:color w:val="000000" w:themeColor="text1"/>
                <w:sz w:val="24"/>
                <w:szCs w:val="24"/>
                <w:highlight w:val="none"/>
                <w:lang w:eastAsia="zh-CN"/>
                <w14:textFill>
                  <w14:solidFill>
                    <w14:schemeClr w14:val="tx1"/>
                  </w14:solidFill>
                </w14:textFill>
              </w:rPr>
            </w:pPr>
            <w:r>
              <w:rPr>
                <w:rFonts w:hint="eastAsia" w:ascii="宋体" w:hAnsi="宋体" w:eastAsia="宋体" w:cs="Arial"/>
                <w:color w:val="000000" w:themeColor="text1"/>
                <w:sz w:val="24"/>
                <w:szCs w:val="24"/>
                <w:highlight w:val="none"/>
                <w:lang w:val="en-US" w:eastAsia="zh-CN"/>
                <w14:textFill>
                  <w14:solidFill>
                    <w14:schemeClr w14:val="tx1"/>
                  </w14:solidFill>
                </w14:textFill>
              </w:rPr>
              <w:t>保证金退还</w:t>
            </w:r>
          </w:p>
        </w:tc>
        <w:tc>
          <w:tcPr>
            <w:tcW w:w="7700" w:type="dxa"/>
            <w:tcBorders>
              <w:top w:val="single" w:color="auto" w:sz="4" w:space="0"/>
              <w:left w:val="single" w:color="000000" w:sz="6" w:space="0"/>
              <w:bottom w:val="single" w:color="auto" w:sz="4" w:space="0"/>
              <w:right w:val="single" w:color="auto" w:sz="4" w:space="0"/>
            </w:tcBorders>
            <w:noWrap w:val="0"/>
            <w:vAlign w:val="center"/>
          </w:tcPr>
          <w:p w14:paraId="253520EC">
            <w:pPr>
              <w:keepNext w:val="0"/>
              <w:keepLines w:val="0"/>
              <w:pageBreakBefore w:val="0"/>
              <w:widowControl w:val="0"/>
              <w:kinsoku/>
              <w:wordWrap/>
              <w:overflowPunct/>
              <w:topLinePunct w:val="0"/>
              <w:bidi w:val="0"/>
              <w:snapToGrid/>
              <w:spacing w:line="400" w:lineRule="exact"/>
              <w:ind w:left="0" w:leftChars="0" w:firstLine="0" w:firstLineChars="0"/>
              <w:textAlignment w:val="auto"/>
              <w:rPr>
                <w:rFonts w:hint="eastAsia"/>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未成交</w:t>
            </w:r>
            <w:r>
              <w:rPr>
                <w:rFonts w:hint="eastAsia"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的保证金在成交通知书发出后5个工作日内退还，成交</w:t>
            </w:r>
            <w:r>
              <w:rPr>
                <w:rFonts w:hint="eastAsia"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的保证金在采购合同签订后5个工作日内退还</w:t>
            </w:r>
            <w:r>
              <w:rPr>
                <w:rFonts w:hint="eastAsia" w:ascii="宋体" w:hAnsi="宋体" w:eastAsia="宋体" w:cs="宋体"/>
                <w:color w:val="000000" w:themeColor="text1"/>
                <w:sz w:val="24"/>
                <w:szCs w:val="24"/>
                <w:highlight w:val="none"/>
                <w14:textFill>
                  <w14:solidFill>
                    <w14:schemeClr w14:val="tx1"/>
                  </w14:solidFill>
                </w14:textFill>
              </w:rPr>
              <w:t>。</w:t>
            </w:r>
          </w:p>
        </w:tc>
      </w:tr>
      <w:tr w14:paraId="0FC04926">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229B916E">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Arial"/>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代理服务费收取</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04FDE9A7">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收费标准：参照《招标代理服务收费管理暂行办法》（计价格[2002]1980号）以及《关于进一步放开建设项目专项业务服务价格的通知》（发改价格[2015]299号）规定执行。</w:t>
            </w:r>
            <w:r>
              <w:rPr>
                <w:rFonts w:hint="eastAsia" w:ascii="宋体" w:hAnsi="宋体" w:eastAsia="宋体" w:cs="宋体"/>
                <w:color w:val="000000" w:themeColor="text1"/>
                <w:sz w:val="24"/>
                <w:szCs w:val="24"/>
                <w:highlight w:val="none"/>
                <w:lang w:val="en-US" w:eastAsia="zh-CN"/>
                <w14:textFill>
                  <w14:solidFill>
                    <w14:schemeClr w14:val="tx1"/>
                  </w14:solidFill>
                </w14:textFill>
              </w:rPr>
              <w:t>由</w:t>
            </w:r>
            <w:r>
              <w:rPr>
                <w:rFonts w:hint="eastAsia" w:cs="宋体"/>
                <w:color w:val="000000" w:themeColor="text1"/>
                <w:kern w:val="0"/>
                <w:sz w:val="24"/>
                <w:szCs w:val="24"/>
                <w:highlight w:val="none"/>
                <w:lang w:val="en-US" w:eastAsia="zh-CN"/>
                <w14:textFill>
                  <w14:solidFill>
                    <w14:schemeClr w14:val="tx1"/>
                  </w14:solidFill>
                </w14:textFill>
              </w:rPr>
              <w:t>中标人</w:t>
            </w:r>
            <w:r>
              <w:rPr>
                <w:rFonts w:hint="eastAsia" w:ascii="宋体" w:hAnsi="宋体" w:eastAsia="宋体" w:cs="宋体"/>
                <w:color w:val="000000" w:themeColor="text1"/>
                <w:sz w:val="24"/>
                <w:szCs w:val="24"/>
                <w:highlight w:val="none"/>
                <w:lang w:val="zh-CN"/>
                <w14:textFill>
                  <w14:solidFill>
                    <w14:schemeClr w14:val="tx1"/>
                  </w14:solidFill>
                </w14:textFill>
              </w:rPr>
              <w:t>向采购代理机构</w:t>
            </w:r>
            <w:r>
              <w:rPr>
                <w:rFonts w:hint="eastAsia" w:cs="宋体"/>
                <w:color w:val="000000" w:themeColor="text1"/>
                <w:sz w:val="24"/>
                <w:szCs w:val="24"/>
                <w:highlight w:val="none"/>
                <w:lang w:val="en-US" w:eastAsia="zh-CN"/>
                <w14:textFill>
                  <w14:solidFill>
                    <w14:schemeClr w14:val="tx1"/>
                  </w14:solidFill>
                </w14:textFill>
              </w:rPr>
              <w:t>缴纳</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3891BD7F">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服务费账户:青海中玺工程管理咨询有限公司</w:t>
            </w:r>
          </w:p>
          <w:p w14:paraId="333D2277">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账号：0601</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eastAsia="zh-CN"/>
                <w14:textFill>
                  <w14:solidFill>
                    <w14:schemeClr w14:val="tx1"/>
                  </w14:solidFill>
                </w14:textFill>
              </w:rPr>
              <w:t>2010</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eastAsia="zh-CN"/>
                <w14:textFill>
                  <w14:solidFill>
                    <w14:schemeClr w14:val="tx1"/>
                  </w14:solidFill>
                </w14:textFill>
              </w:rPr>
              <w:t>0027</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eastAsia="zh-CN"/>
                <w14:textFill>
                  <w14:solidFill>
                    <w14:schemeClr w14:val="tx1"/>
                  </w14:solidFill>
                </w14:textFill>
              </w:rPr>
              <w:t>7610</w:t>
            </w:r>
          </w:p>
          <w:p w14:paraId="6C6FABFE">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行号：3138 5100 0067</w:t>
            </w:r>
          </w:p>
          <w:p w14:paraId="7B6F6F39">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开户银行：青海银行股份有限公司城北支行</w:t>
            </w:r>
          </w:p>
          <w:p w14:paraId="0645D18D">
            <w:pPr>
              <w:keepNext w:val="0"/>
              <w:keepLines w:val="0"/>
              <w:pageBreakBefore w:val="0"/>
              <w:widowControl w:val="0"/>
              <w:kinsoku/>
              <w:wordWrap/>
              <w:overflowPunct/>
              <w:topLinePunct w:val="0"/>
              <w:autoSpaceDE w:val="0"/>
              <w:autoSpaceDN w:val="0"/>
              <w:bidi w:val="0"/>
              <w:adjustRightInd/>
              <w:snapToGrid/>
              <w:spacing w:line="400" w:lineRule="exact"/>
              <w:ind w:firstLine="0" w:firstLineChars="0"/>
              <w:jc w:val="lef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金额：</w:t>
            </w:r>
            <w:r>
              <w:rPr>
                <w:rFonts w:hint="eastAsia" w:ascii="宋体" w:hAnsi="宋体" w:eastAsia="宋体" w:cs="宋体"/>
                <w:color w:val="000000" w:themeColor="text1"/>
                <w:sz w:val="24"/>
                <w:szCs w:val="24"/>
                <w:highlight w:val="none"/>
                <w:lang w:val="zh-CN"/>
                <w14:textFill>
                  <w14:solidFill>
                    <w14:schemeClr w14:val="tx1"/>
                  </w14:solidFill>
                </w14:textFill>
              </w:rPr>
              <w:t>参照《招标代理服务收费管理暂行办法》（计价格[2002]1980号）以及《关于进一步放开建设项目专项业务服务价格的通知》（发改价格[2015]299号）规定执行</w:t>
            </w:r>
            <w:r>
              <w:rPr>
                <w:rFonts w:hint="eastAsia" w:cs="宋体"/>
                <w:color w:val="000000" w:themeColor="text1"/>
                <w:sz w:val="24"/>
                <w:szCs w:val="24"/>
                <w:highlight w:val="none"/>
                <w:lang w:val="zh-CN"/>
                <w14:textFill>
                  <w14:solidFill>
                    <w14:schemeClr w14:val="tx1"/>
                  </w14:solidFill>
                </w14:textFill>
              </w:rPr>
              <w:t>。</w:t>
            </w:r>
          </w:p>
        </w:tc>
      </w:tr>
      <w:tr w14:paraId="4FC6C596">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3BD5489E">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合同签订有效期</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427ACDE0">
            <w:pPr>
              <w:autoSpaceDE w:val="0"/>
              <w:autoSpaceDN w:val="0"/>
              <w:spacing w:line="460" w:lineRule="exact"/>
              <w:ind w:firstLine="0" w:firstLine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自成交通知书发出之日起</w:t>
            </w:r>
            <w:r>
              <w:rPr>
                <w:rFonts w:hint="eastAsia" w:ascii="宋体" w:hAnsi="宋体" w:eastAsia="宋体" w:cs="宋体"/>
                <w:color w:val="000000" w:themeColor="text1"/>
                <w:sz w:val="24"/>
                <w:szCs w:val="24"/>
                <w:highlight w:val="none"/>
                <w14:textFill>
                  <w14:solidFill>
                    <w14:schemeClr w14:val="tx1"/>
                  </w14:solidFill>
                </w14:textFill>
              </w:rPr>
              <w:t>30</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日内与采购人签订采购合同</w:t>
            </w:r>
          </w:p>
        </w:tc>
      </w:tr>
      <w:tr w14:paraId="36AEE0E7">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69D4C835">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政府采购合同备案</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7E44795F">
            <w:pPr>
              <w:autoSpaceDE w:val="0"/>
              <w:autoSpaceDN w:val="0"/>
              <w:spacing w:line="460" w:lineRule="exact"/>
              <w:ind w:firstLine="0" w:firstLineChars="0"/>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采购合同全数返回采购代理机构鉴证，盖章。</w:t>
            </w:r>
          </w:p>
          <w:p w14:paraId="23C06282">
            <w:pPr>
              <w:autoSpaceDE w:val="0"/>
              <w:autoSpaceDN w:val="0"/>
              <w:spacing w:line="460" w:lineRule="exact"/>
              <w:ind w:firstLine="0" w:firstLine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采购代理机构留存叁份原件备案。</w:t>
            </w:r>
          </w:p>
        </w:tc>
      </w:tr>
      <w:tr w14:paraId="137703A1">
        <w:tblPrEx>
          <w:tblCellMar>
            <w:top w:w="0" w:type="dxa"/>
            <w:left w:w="108" w:type="dxa"/>
            <w:bottom w:w="0" w:type="dxa"/>
            <w:right w:w="108" w:type="dxa"/>
          </w:tblCellMar>
        </w:tblPrEx>
        <w:trPr>
          <w:trHeight w:val="354" w:hRule="atLeast"/>
          <w:jc w:val="center"/>
        </w:trPr>
        <w:tc>
          <w:tcPr>
            <w:tcW w:w="1924" w:type="dxa"/>
            <w:tcBorders>
              <w:top w:val="single" w:color="auto" w:sz="4" w:space="0"/>
              <w:left w:val="single" w:color="auto" w:sz="4" w:space="0"/>
              <w:bottom w:val="single" w:color="auto" w:sz="4" w:space="0"/>
              <w:right w:val="single" w:color="000000" w:sz="6" w:space="0"/>
            </w:tcBorders>
            <w:noWrap w:val="0"/>
            <w:vAlign w:val="center"/>
          </w:tcPr>
          <w:p w14:paraId="1FF91A57">
            <w:pPr>
              <w:keepNext w:val="0"/>
              <w:keepLines w:val="0"/>
              <w:pageBreakBefore w:val="0"/>
              <w:widowControl w:val="0"/>
              <w:kinsoku/>
              <w:wordWrap/>
              <w:overflowPunct/>
              <w:topLinePunct w:val="0"/>
              <w:autoSpaceDE w:val="0"/>
              <w:autoSpaceDN w:val="0"/>
              <w:bidi w:val="0"/>
              <w:snapToGrid/>
              <w:spacing w:line="400" w:lineRule="exact"/>
              <w:ind w:firstLine="0" w:firstLineChars="0"/>
              <w:jc w:val="center"/>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bCs/>
                <w:color w:val="000000" w:themeColor="text1"/>
                <w:sz w:val="24"/>
                <w:szCs w:val="24"/>
                <w:highlight w:val="none"/>
                <w14:textFill>
                  <w14:solidFill>
                    <w14:schemeClr w14:val="tx1"/>
                  </w14:solidFill>
                </w14:textFill>
              </w:rPr>
              <w:t>有效期</w:t>
            </w:r>
          </w:p>
        </w:tc>
        <w:tc>
          <w:tcPr>
            <w:tcW w:w="7700" w:type="dxa"/>
            <w:tcBorders>
              <w:top w:val="single" w:color="auto" w:sz="4" w:space="0"/>
              <w:left w:val="single" w:color="000000" w:sz="6" w:space="0"/>
              <w:bottom w:val="single" w:color="auto" w:sz="4" w:space="0"/>
              <w:right w:val="single" w:color="auto" w:sz="4" w:space="0"/>
            </w:tcBorders>
            <w:noWrap w:val="0"/>
            <w:vAlign w:val="top"/>
          </w:tcPr>
          <w:p w14:paraId="6FF1BA12">
            <w:pPr>
              <w:autoSpaceDE w:val="0"/>
              <w:autoSpaceDN w:val="0"/>
              <w:spacing w:line="460" w:lineRule="exact"/>
              <w:ind w:firstLine="0" w:firstLineChars="0"/>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从提交投标文件的截止之日起90日历日</w:t>
            </w:r>
          </w:p>
        </w:tc>
      </w:tr>
      <w:tr w14:paraId="2165D6C7">
        <w:tblPrEx>
          <w:tblCellMar>
            <w:top w:w="0" w:type="dxa"/>
            <w:left w:w="108" w:type="dxa"/>
            <w:bottom w:w="0" w:type="dxa"/>
            <w:right w:w="108" w:type="dxa"/>
          </w:tblCellMar>
        </w:tblPrEx>
        <w:trPr>
          <w:trHeight w:val="23" w:hRule="atLeast"/>
          <w:jc w:val="center"/>
        </w:trPr>
        <w:tc>
          <w:tcPr>
            <w:tcW w:w="1924" w:type="dxa"/>
            <w:tcBorders>
              <w:top w:val="single" w:color="auto" w:sz="4" w:space="0"/>
              <w:left w:val="single" w:color="000000" w:sz="6" w:space="0"/>
              <w:bottom w:val="single" w:color="000000" w:sz="6" w:space="0"/>
              <w:right w:val="single" w:color="000000" w:sz="6" w:space="0"/>
            </w:tcBorders>
            <w:noWrap w:val="0"/>
            <w:vAlign w:val="center"/>
          </w:tcPr>
          <w:p w14:paraId="6DCED38E">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其他事项</w:t>
            </w:r>
          </w:p>
        </w:tc>
        <w:tc>
          <w:tcPr>
            <w:tcW w:w="7700" w:type="dxa"/>
            <w:tcBorders>
              <w:top w:val="single" w:color="auto" w:sz="4" w:space="0"/>
              <w:left w:val="single" w:color="000000" w:sz="6" w:space="0"/>
              <w:bottom w:val="single" w:color="000000" w:sz="6" w:space="0"/>
              <w:right w:val="single" w:color="000000" w:sz="6" w:space="0"/>
            </w:tcBorders>
            <w:noWrap w:val="0"/>
            <w:vAlign w:val="center"/>
          </w:tcPr>
          <w:p w14:paraId="10FD2178">
            <w:pPr>
              <w:keepNext w:val="0"/>
              <w:keepLines w:val="0"/>
              <w:pageBreakBefore w:val="0"/>
              <w:widowControl w:val="0"/>
              <w:numPr>
                <w:ilvl w:val="0"/>
                <w:numId w:val="1"/>
              </w:numPr>
              <w:kinsoku/>
              <w:wordWrap/>
              <w:overflowPunct/>
              <w:topLinePunct w:val="0"/>
              <w:autoSpaceDE w:val="0"/>
              <w:autoSpaceDN w:val="0"/>
              <w:bidi w:val="0"/>
              <w:adjustRightInd/>
              <w:snapToGrid/>
              <w:spacing w:line="400" w:lineRule="exact"/>
              <w:ind w:firstLine="0" w:firstLineChars="0"/>
              <w:jc w:val="left"/>
              <w:textAlignment w:val="auto"/>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本公告在《青海政府采购网》发布。</w:t>
            </w:r>
          </w:p>
          <w:p w14:paraId="4F0071BC">
            <w:pPr>
              <w:keepNext w:val="0"/>
              <w:keepLines w:val="0"/>
              <w:pageBreakBefore w:val="0"/>
              <w:widowControl w:val="0"/>
              <w:numPr>
                <w:ilvl w:val="0"/>
                <w:numId w:val="1"/>
              </w:numPr>
              <w:kinsoku/>
              <w:wordWrap/>
              <w:overflowPunct/>
              <w:topLinePunct w:val="0"/>
              <w:autoSpaceDE w:val="0"/>
              <w:autoSpaceDN w:val="0"/>
              <w:bidi w:val="0"/>
              <w:adjustRightInd/>
              <w:snapToGrid/>
              <w:spacing w:line="400" w:lineRule="exact"/>
              <w:ind w:firstLine="0" w:firstLineChars="0"/>
              <w:jc w:val="left"/>
              <w:textAlignment w:val="auto"/>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本项目招标采用线上提交投标文件的方式进行，投标文件必须在投标文件递交截止时间前上传至平台，开标后30分钟内</w:t>
            </w:r>
            <w:r>
              <w:rPr>
                <w:rFonts w:hint="eastAsia" w:ascii="Times New Roman" w:hAnsi="Times New Roman" w:cs="Times New Roman"/>
                <w:color w:val="000000" w:themeColor="text1"/>
                <w:sz w:val="24"/>
                <w:szCs w:val="24"/>
                <w:lang w:val="en-US" w:eastAsia="zh-CN"/>
                <w14:textFill>
                  <w14:solidFill>
                    <w14:schemeClr w14:val="tx1"/>
                  </w14:solidFill>
                </w14:textFill>
              </w:rPr>
              <w:t>供应商</w:t>
            </w:r>
            <w:r>
              <w:rPr>
                <w:rFonts w:hint="eastAsia" w:ascii="Times New Roman" w:hAnsi="Times New Roman" w:eastAsia="宋体" w:cs="Times New Roman"/>
                <w:color w:val="000000" w:themeColor="text1"/>
                <w:sz w:val="24"/>
                <w:szCs w:val="24"/>
                <w14:textFill>
                  <w14:solidFill>
                    <w14:schemeClr w14:val="tx1"/>
                  </w14:solidFill>
                </w14:textFill>
              </w:rPr>
              <w:t xml:space="preserve">远程解密投标文件（如非系统原因造成无法解密的或非系统原因加密文件上传不成功的或没办理CA锁而造成加密文件无法解密、加密文件无法上传的视为无效投标）。 </w:t>
            </w:r>
          </w:p>
          <w:p w14:paraId="31649A4E">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Chars="0"/>
              <w:textAlignment w:val="auto"/>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14:textFill>
                  <w14:solidFill>
                    <w14:schemeClr w14:val="tx1"/>
                  </w14:solidFill>
                </w14:textFill>
              </w:rPr>
              <w:t>若</w:t>
            </w:r>
            <w:r>
              <w:rPr>
                <w:rFonts w:hint="eastAsia" w:ascii="Times New Roman" w:hAnsi="Times New Roman" w:cs="Times New Roman"/>
                <w:color w:val="000000" w:themeColor="text1"/>
                <w:sz w:val="24"/>
                <w:szCs w:val="24"/>
                <w:lang w:val="en-US" w:eastAsia="zh-CN"/>
                <w14:textFill>
                  <w14:solidFill>
                    <w14:schemeClr w14:val="tx1"/>
                  </w14:solidFill>
                </w14:textFill>
              </w:rPr>
              <w:t>供应商</w:t>
            </w:r>
            <w:r>
              <w:rPr>
                <w:rFonts w:hint="eastAsia" w:ascii="Times New Roman" w:hAnsi="Times New Roman" w:eastAsia="宋体" w:cs="Times New Roman"/>
                <w:color w:val="000000" w:themeColor="text1"/>
                <w:sz w:val="24"/>
                <w:szCs w:val="24"/>
                <w14:textFill>
                  <w14:solidFill>
                    <w14:schemeClr w14:val="tx1"/>
                  </w14:solidFill>
                </w14:textFill>
              </w:rPr>
              <w:t>对项目采购电子交易系统操作有疑问，可登录政采云（https://www.zcygov.cn/），点击右侧咨询小采，获取采小蜜智能服务管家帮助，或拨打政采云服务热线</w:t>
            </w:r>
            <w:r>
              <w:rPr>
                <w:rFonts w:hint="eastAsia" w:ascii="Times New Roman" w:hAnsi="Times New Roman" w:cs="Times New Roman"/>
                <w:color w:val="000000" w:themeColor="text1"/>
                <w:sz w:val="24"/>
                <w:szCs w:val="24"/>
                <w:lang w:val="en-US" w:eastAsia="zh-CN"/>
                <w14:textFill>
                  <w14:solidFill>
                    <w14:schemeClr w14:val="tx1"/>
                  </w14:solidFill>
                </w14:textFill>
              </w:rPr>
              <w:t>95763</w:t>
            </w:r>
            <w:r>
              <w:rPr>
                <w:rFonts w:hint="eastAsia" w:ascii="Times New Roman" w:hAnsi="Times New Roman" w:eastAsia="宋体" w:cs="Times New Roman"/>
                <w:color w:val="000000" w:themeColor="text1"/>
                <w:sz w:val="24"/>
                <w:szCs w:val="24"/>
                <w14:textFill>
                  <w14:solidFill>
                    <w14:schemeClr w14:val="tx1"/>
                  </w14:solidFill>
                </w14:textFill>
              </w:rPr>
              <w:t>获取热线服务帮助；CA问题联系电话（人工）：</w:t>
            </w:r>
            <w:r>
              <w:rPr>
                <w:rFonts w:hint="eastAsia" w:ascii="Times New Roman" w:hAnsi="Times New Roman" w:cs="Times New Roman"/>
                <w:color w:val="000000" w:themeColor="text1"/>
                <w:sz w:val="24"/>
                <w:szCs w:val="24"/>
                <w:lang w:val="en-US" w:eastAsia="zh-CN"/>
                <w14:textFill>
                  <w14:solidFill>
                    <w14:schemeClr w14:val="tx1"/>
                  </w14:solidFill>
                </w14:textFill>
              </w:rPr>
              <w:t>95763</w:t>
            </w:r>
            <w:r>
              <w:rPr>
                <w:rFonts w:hint="eastAsia" w:ascii="Times New Roman" w:hAnsi="Times New Roman" w:eastAsia="宋体" w:cs="Times New Roman"/>
                <w:color w:val="000000" w:themeColor="text1"/>
                <w:sz w:val="24"/>
                <w:szCs w:val="24"/>
                <w14:textFill>
                  <w14:solidFill>
                    <w14:schemeClr w14:val="tx1"/>
                  </w14:solidFill>
                </w14:textFill>
              </w:rPr>
              <w:t>。</w:t>
            </w:r>
          </w:p>
          <w:p w14:paraId="6AE044CF">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textAlignment w:val="auto"/>
              <w:rPr>
                <w:rFonts w:hint="default" w:eastAsia="宋体"/>
                <w:color w:val="000000" w:themeColor="text1"/>
                <w:sz w:val="24"/>
                <w:szCs w:val="24"/>
                <w:lang w:val="en-US" w:eastAsia="zh-CN"/>
                <w14:textFill>
                  <w14:solidFill>
                    <w14:schemeClr w14:val="tx1"/>
                  </w14:solidFill>
                </w14:textFill>
              </w:rPr>
            </w:pPr>
            <w:r>
              <w:rPr>
                <w:rFonts w:hint="eastAsia" w:ascii="Times New Roman" w:hAnsi="Times New Roman" w:cs="Times New Roman"/>
                <w:b/>
                <w:bCs/>
                <w:color w:val="000000" w:themeColor="text1"/>
                <w:sz w:val="24"/>
                <w:szCs w:val="24"/>
                <w:lang w:val="en-US" w:eastAsia="zh-CN"/>
                <w14:textFill>
                  <w14:solidFill>
                    <w14:schemeClr w14:val="tx1"/>
                  </w14:solidFill>
                </w14:textFill>
              </w:rPr>
              <w:t>4</w:t>
            </w:r>
            <w:r>
              <w:rPr>
                <w:rFonts w:hint="eastAsia" w:ascii="Times New Roman" w:hAnsi="Times New Roman" w:eastAsia="宋体" w:cs="Times New Roman"/>
                <w:b/>
                <w:bCs/>
                <w:color w:val="000000" w:themeColor="text1"/>
                <w:sz w:val="24"/>
                <w:szCs w:val="24"/>
                <w:lang w:val="en-US" w:eastAsia="zh-CN"/>
                <w14:textFill>
                  <w14:solidFill>
                    <w14:schemeClr w14:val="tx1"/>
                  </w14:solidFill>
                </w14:textFill>
              </w:rPr>
              <w:t>.自中标结果发出之日起5个工作日内中标人需提交一正两副纸质版投标文件（须加盖公章）。</w:t>
            </w:r>
          </w:p>
        </w:tc>
      </w:tr>
      <w:tr w14:paraId="0E5F5A98">
        <w:tblPrEx>
          <w:tblCellMar>
            <w:top w:w="0" w:type="dxa"/>
            <w:left w:w="108" w:type="dxa"/>
            <w:bottom w:w="0" w:type="dxa"/>
            <w:right w:w="108" w:type="dxa"/>
          </w:tblCellMar>
        </w:tblPrEx>
        <w:trPr>
          <w:trHeight w:val="23" w:hRule="atLeast"/>
          <w:jc w:val="center"/>
        </w:trPr>
        <w:tc>
          <w:tcPr>
            <w:tcW w:w="1924" w:type="dxa"/>
            <w:tcBorders>
              <w:top w:val="single" w:color="000000" w:sz="6" w:space="0"/>
              <w:left w:val="single" w:color="000000" w:sz="6" w:space="0"/>
              <w:bottom w:val="single" w:color="000000" w:sz="6" w:space="0"/>
              <w:right w:val="single" w:color="000000" w:sz="6" w:space="0"/>
            </w:tcBorders>
            <w:noWrap w:val="0"/>
            <w:vAlign w:val="center"/>
          </w:tcPr>
          <w:p w14:paraId="4E61D700">
            <w:pPr>
              <w:keepNext w:val="0"/>
              <w:keepLines w:val="0"/>
              <w:pageBreakBefore w:val="0"/>
              <w:widowControl w:val="0"/>
              <w:kinsoku/>
              <w:wordWrap/>
              <w:overflowPunct/>
              <w:topLinePunct w:val="0"/>
              <w:autoSpaceDE w:val="0"/>
              <w:autoSpaceDN w:val="0"/>
              <w:bidi w:val="0"/>
              <w:adjustRightInd w:val="0"/>
              <w:snapToGrid/>
              <w:spacing w:line="400" w:lineRule="exact"/>
              <w:jc w:val="center"/>
              <w:textAlignment w:val="auto"/>
              <w:rPr>
                <w:rFonts w:hint="eastAsia" w:ascii="宋体" w:hAnsi="宋体" w:eastAsia="宋体" w:cs="宋体"/>
                <w:color w:val="000000" w:themeColor="text1"/>
                <w:kern w:val="0"/>
                <w:sz w:val="24"/>
                <w:szCs w:val="24"/>
                <w:lang w:val="zh-CN"/>
                <w14:textFill>
                  <w14:solidFill>
                    <w14:schemeClr w14:val="tx1"/>
                  </w14:solidFill>
                </w14:textFill>
              </w:rPr>
            </w:pPr>
            <w:r>
              <w:rPr>
                <w:rFonts w:hint="eastAsia" w:ascii="宋体" w:hAnsi="宋体" w:eastAsia="宋体" w:cs="宋体"/>
                <w:color w:val="000000" w:themeColor="text1"/>
                <w:kern w:val="0"/>
                <w:sz w:val="24"/>
                <w:szCs w:val="24"/>
                <w:lang w:val="zh-CN"/>
                <w14:textFill>
                  <w14:solidFill>
                    <w14:schemeClr w14:val="tx1"/>
                  </w14:solidFill>
                </w14:textFill>
              </w:rPr>
              <w:t>财政监督部门及电话</w:t>
            </w:r>
          </w:p>
        </w:tc>
        <w:tc>
          <w:tcPr>
            <w:tcW w:w="7700" w:type="dxa"/>
            <w:tcBorders>
              <w:top w:val="single" w:color="000000" w:sz="6" w:space="0"/>
              <w:left w:val="single" w:color="000000" w:sz="6" w:space="0"/>
              <w:bottom w:val="single" w:color="000000" w:sz="6" w:space="0"/>
              <w:right w:val="single" w:color="000000" w:sz="6" w:space="0"/>
            </w:tcBorders>
            <w:noWrap w:val="0"/>
            <w:vAlign w:val="center"/>
          </w:tcPr>
          <w:p w14:paraId="13A849FC">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themeColor="text1"/>
                <w:kern w:val="0"/>
                <w:sz w:val="24"/>
                <w:szCs w:val="24"/>
                <w:lang w:val="en-US" w:eastAsia="zh-CN"/>
                <w14:textFill>
                  <w14:solidFill>
                    <w14:schemeClr w14:val="tx1"/>
                  </w14:solidFill>
                </w14:textFill>
              </w:rPr>
            </w:pPr>
            <w:r>
              <w:rPr>
                <w:rFonts w:hint="default" w:ascii="宋体" w:hAnsi="宋体" w:eastAsia="宋体" w:cs="宋体"/>
                <w:color w:val="000000" w:themeColor="text1"/>
                <w:kern w:val="0"/>
                <w:sz w:val="24"/>
                <w:szCs w:val="24"/>
                <w:lang w:val="en-US" w:eastAsia="zh-CN"/>
                <w14:textFill>
                  <w14:solidFill>
                    <w14:schemeClr w14:val="tx1"/>
                  </w14:solidFill>
                </w14:textFill>
              </w:rPr>
              <w:t>监督部门：</w:t>
            </w:r>
            <w:r>
              <w:rPr>
                <w:rFonts w:hint="eastAsia" w:cs="宋体"/>
                <w:color w:val="000000" w:themeColor="text1"/>
                <w:kern w:val="0"/>
                <w:sz w:val="24"/>
                <w:szCs w:val="24"/>
                <w:lang w:val="en-US" w:eastAsia="zh-CN"/>
                <w14:textFill>
                  <w14:solidFill>
                    <w14:schemeClr w14:val="tx1"/>
                  </w14:solidFill>
                </w14:textFill>
              </w:rPr>
              <w:t>青海省门源监狱</w:t>
            </w:r>
          </w:p>
          <w:p w14:paraId="4FE53351">
            <w:pPr>
              <w:keepNext w:val="0"/>
              <w:keepLines w:val="0"/>
              <w:pageBreakBefore w:val="0"/>
              <w:widowControl w:val="0"/>
              <w:kinsoku/>
              <w:wordWrap/>
              <w:overflowPunct/>
              <w:topLinePunct w:val="0"/>
              <w:autoSpaceDE w:val="0"/>
              <w:autoSpaceDN w:val="0"/>
              <w:bidi w:val="0"/>
              <w:adjustRightInd w:val="0"/>
              <w:snapToGrid/>
              <w:spacing w:line="400" w:lineRule="exact"/>
              <w:jc w:val="left"/>
              <w:textAlignment w:val="auto"/>
              <w:rPr>
                <w:rFonts w:hint="default" w:ascii="宋体" w:hAnsi="宋体" w:eastAsia="宋体" w:cs="宋体"/>
                <w:color w:val="000000" w:themeColor="text1"/>
                <w:kern w:val="0"/>
                <w:sz w:val="24"/>
                <w:szCs w:val="24"/>
                <w:lang w:val="en-US"/>
                <w14:textFill>
                  <w14:solidFill>
                    <w14:schemeClr w14:val="tx1"/>
                  </w14:solidFill>
                </w14:textFill>
              </w:rPr>
            </w:pPr>
            <w:r>
              <w:rPr>
                <w:rFonts w:hint="default" w:ascii="宋体" w:hAnsi="宋体" w:eastAsia="宋体" w:cs="宋体"/>
                <w:color w:val="000000" w:themeColor="text1"/>
                <w:kern w:val="0"/>
                <w:sz w:val="24"/>
                <w:szCs w:val="24"/>
                <w:lang w:val="en-US" w:eastAsia="zh-CN"/>
                <w14:textFill>
                  <w14:solidFill>
                    <w14:schemeClr w14:val="tx1"/>
                  </w14:solidFill>
                </w14:textFill>
              </w:rPr>
              <w:t>监督电话：</w:t>
            </w:r>
            <w:r>
              <w:rPr>
                <w:rFonts w:hint="eastAsia" w:ascii="宋体" w:hAnsi="宋体" w:eastAsia="宋体" w:cs="宋体"/>
                <w:color w:val="000000" w:themeColor="text1"/>
                <w:kern w:val="0"/>
                <w:sz w:val="24"/>
                <w:szCs w:val="24"/>
                <w:lang w:val="en-US" w:eastAsia="zh-CN"/>
                <w14:textFill>
                  <w14:solidFill>
                    <w14:schemeClr w14:val="tx1"/>
                  </w14:solidFill>
                </w14:textFill>
              </w:rPr>
              <w:t>0970-8616757</w:t>
            </w:r>
          </w:p>
        </w:tc>
      </w:tr>
    </w:tbl>
    <w:p w14:paraId="196DFFCA">
      <w:pPr>
        <w:pStyle w:val="2"/>
        <w:jc w:val="both"/>
        <w:rPr>
          <w:rFonts w:hint="default" w:eastAsia="仿宋"/>
          <w:color w:val="000000" w:themeColor="text1"/>
          <w:lang w:val="en-US" w:eastAsia="zh-CN"/>
          <w14:textFill>
            <w14:solidFill>
              <w14:schemeClr w14:val="tx1"/>
            </w14:solidFill>
          </w14:textFill>
        </w:rPr>
        <w:sectPr>
          <w:pgSz w:w="11910" w:h="16840"/>
          <w:pgMar w:top="1480" w:right="760" w:bottom="1140" w:left="820" w:header="1136" w:footer="953" w:gutter="0"/>
          <w:cols w:space="720" w:num="1"/>
        </w:sectPr>
      </w:pPr>
    </w:p>
    <w:p w14:paraId="2B1F7F49">
      <w:pPr>
        <w:numPr>
          <w:ilvl w:val="0"/>
          <w:numId w:val="2"/>
        </w:numPr>
        <w:tabs>
          <w:tab w:val="left" w:pos="5071"/>
          <w:tab w:val="left" w:pos="5703"/>
        </w:tabs>
        <w:spacing w:before="80" w:line="494" w:lineRule="auto"/>
        <w:ind w:left="4258" w:right="880" w:hanging="1174"/>
        <w:rPr>
          <w:b/>
          <w:color w:val="000000" w:themeColor="text1"/>
          <w:sz w:val="36"/>
          <w14:textFill>
            <w14:solidFill>
              <w14:schemeClr w14:val="tx1"/>
            </w14:solidFill>
          </w14:textFill>
        </w:rPr>
      </w:pPr>
      <w:r>
        <w:rPr>
          <w:rFonts w:hint="eastAsia"/>
          <w:b/>
          <w:color w:val="000000" w:themeColor="text1"/>
          <w:sz w:val="36"/>
          <w:lang w:val="en-US" w:eastAsia="zh-CN"/>
          <w14:textFill>
            <w14:solidFill>
              <w14:schemeClr w14:val="tx1"/>
            </w14:solidFill>
          </w14:textFill>
        </w:rPr>
        <w:t>供应商</w:t>
      </w:r>
      <w:r>
        <w:rPr>
          <w:b/>
          <w:color w:val="000000" w:themeColor="text1"/>
          <w:sz w:val="36"/>
          <w14:textFill>
            <w14:solidFill>
              <w14:schemeClr w14:val="tx1"/>
            </w14:solidFill>
          </w14:textFill>
        </w:rPr>
        <w:t>须</w:t>
      </w:r>
      <w:r>
        <w:rPr>
          <w:b/>
          <w:color w:val="000000" w:themeColor="text1"/>
          <w:spacing w:val="-15"/>
          <w:sz w:val="36"/>
          <w14:textFill>
            <w14:solidFill>
              <w14:schemeClr w14:val="tx1"/>
            </w14:solidFill>
          </w14:textFill>
        </w:rPr>
        <w:t>知</w:t>
      </w:r>
    </w:p>
    <w:p w14:paraId="573A3057">
      <w:pPr>
        <w:tabs>
          <w:tab w:val="left" w:pos="5071"/>
          <w:tab w:val="left" w:pos="5703"/>
        </w:tabs>
        <w:spacing w:before="80" w:line="494" w:lineRule="auto"/>
        <w:ind w:right="880"/>
        <w:jc w:val="center"/>
        <w:outlineLvl w:val="1"/>
        <w:rPr>
          <w:b/>
          <w:color w:val="000000" w:themeColor="text1"/>
          <w:sz w:val="36"/>
          <w14:textFill>
            <w14:solidFill>
              <w14:schemeClr w14:val="tx1"/>
            </w14:solidFill>
          </w14:textFill>
        </w:rPr>
      </w:pPr>
      <w:bookmarkStart w:id="19" w:name="_Toc23818"/>
      <w:r>
        <w:rPr>
          <w:b/>
          <w:color w:val="000000" w:themeColor="text1"/>
          <w:sz w:val="36"/>
          <w14:textFill>
            <w14:solidFill>
              <w14:schemeClr w14:val="tx1"/>
            </w14:solidFill>
          </w14:textFill>
        </w:rPr>
        <w:t>一、说明</w:t>
      </w:r>
      <w:bookmarkEnd w:id="19"/>
    </w:p>
    <w:p w14:paraId="3119EBF1">
      <w:pPr>
        <w:pStyle w:val="7"/>
        <w:numPr>
          <w:ilvl w:val="0"/>
          <w:numId w:val="3"/>
        </w:numPr>
        <w:tabs>
          <w:tab w:val="left" w:pos="1100"/>
        </w:tabs>
        <w:ind w:left="660" w:leftChars="300" w:firstLine="0"/>
        <w:outlineLvl w:val="2"/>
        <w:rPr>
          <w:color w:val="000000" w:themeColor="text1"/>
          <w14:textFill>
            <w14:solidFill>
              <w14:schemeClr w14:val="tx1"/>
            </w14:solidFill>
          </w14:textFill>
        </w:rPr>
      </w:pPr>
      <w:bookmarkStart w:id="20" w:name="_Toc22100"/>
      <w:r>
        <w:rPr>
          <w:color w:val="000000" w:themeColor="text1"/>
          <w14:textFill>
            <w14:solidFill>
              <w14:schemeClr w14:val="tx1"/>
            </w14:solidFill>
          </w14:textFill>
        </w:rPr>
        <w:t>适用范围</w:t>
      </w:r>
      <w:bookmarkEnd w:id="20"/>
    </w:p>
    <w:p w14:paraId="40BFD650">
      <w:pPr>
        <w:pStyle w:val="8"/>
        <w:spacing w:before="4"/>
        <w:ind w:left="660" w:leftChars="300"/>
        <w:rPr>
          <w:b/>
          <w:color w:val="000000" w:themeColor="text1"/>
          <w:sz w:val="28"/>
          <w14:textFill>
            <w14:solidFill>
              <w14:schemeClr w14:val="tx1"/>
            </w14:solidFill>
          </w14:textFill>
        </w:rPr>
      </w:pPr>
    </w:p>
    <w:p w14:paraId="12D93F86">
      <w:pPr>
        <w:pStyle w:val="35"/>
        <w:tabs>
          <w:tab w:val="left" w:pos="1674"/>
        </w:tabs>
        <w:spacing w:line="360" w:lineRule="auto"/>
        <w:ind w:left="660" w:leftChars="300" w:firstLine="492" w:firstLineChars="200"/>
        <w:rPr>
          <w:rFonts w:hint="eastAsia"/>
          <w:color w:val="000000" w:themeColor="text1"/>
          <w:spacing w:val="3"/>
          <w:sz w:val="24"/>
          <w:lang w:val="en-US"/>
          <w14:textFill>
            <w14:solidFill>
              <w14:schemeClr w14:val="tx1"/>
            </w14:solidFill>
          </w14:textFill>
        </w:rPr>
      </w:pPr>
      <w:r>
        <w:rPr>
          <w:color w:val="000000" w:themeColor="text1"/>
          <w:spacing w:val="3"/>
          <w:sz w:val="24"/>
          <w14:textFill>
            <w14:solidFill>
              <w14:schemeClr w14:val="tx1"/>
            </w14:solidFill>
          </w14:textFill>
        </w:rPr>
        <w:t>本次</w:t>
      </w:r>
      <w:r>
        <w:rPr>
          <w:rFonts w:hint="eastAsia"/>
          <w:color w:val="000000" w:themeColor="text1"/>
          <w:spacing w:val="3"/>
          <w:sz w:val="24"/>
          <w:lang w:val="en-US"/>
          <w14:textFill>
            <w14:solidFill>
              <w14:schemeClr w14:val="tx1"/>
            </w14:solidFill>
          </w14:textFill>
        </w:rPr>
        <w:t>招标</w:t>
      </w:r>
      <w:r>
        <w:rPr>
          <w:color w:val="000000" w:themeColor="text1"/>
          <w:spacing w:val="3"/>
          <w:sz w:val="24"/>
          <w14:textFill>
            <w14:solidFill>
              <w14:schemeClr w14:val="tx1"/>
            </w14:solidFill>
          </w14:textFill>
        </w:rPr>
        <w:t>依据</w:t>
      </w:r>
      <w:r>
        <w:rPr>
          <w:rFonts w:hint="eastAsia"/>
          <w:color w:val="000000" w:themeColor="text1"/>
          <w:spacing w:val="3"/>
          <w:sz w:val="24"/>
          <w:lang w:val="en-US"/>
          <w14:textFill>
            <w14:solidFill>
              <w14:schemeClr w14:val="tx1"/>
            </w14:solidFill>
          </w14:textFill>
        </w:rPr>
        <w:t>采购人</w:t>
      </w:r>
      <w:r>
        <w:rPr>
          <w:color w:val="000000" w:themeColor="text1"/>
          <w:spacing w:val="3"/>
          <w:sz w:val="24"/>
          <w14:textFill>
            <w14:solidFill>
              <w14:schemeClr w14:val="tx1"/>
            </w14:solidFill>
          </w14:textFill>
        </w:rPr>
        <w:t>的采购计划，仅适用于本竞争性磋商文件</w:t>
      </w:r>
      <w:r>
        <w:rPr>
          <w:rFonts w:hint="eastAsia"/>
          <w:color w:val="000000" w:themeColor="text1"/>
          <w:spacing w:val="3"/>
          <w:sz w:val="24"/>
          <w:lang w:val="en-US"/>
          <w14:textFill>
            <w14:solidFill>
              <w14:schemeClr w14:val="tx1"/>
            </w14:solidFill>
          </w14:textFill>
        </w:rPr>
        <w:t>（以下简称“磋商文件”）中所叙述的项目。</w:t>
      </w:r>
    </w:p>
    <w:p w14:paraId="0E55022D">
      <w:pPr>
        <w:pStyle w:val="7"/>
        <w:numPr>
          <w:ilvl w:val="0"/>
          <w:numId w:val="3"/>
        </w:numPr>
        <w:tabs>
          <w:tab w:val="left" w:pos="1100"/>
        </w:tabs>
        <w:ind w:left="660" w:leftChars="300" w:firstLine="0"/>
        <w:outlineLvl w:val="2"/>
        <w:rPr>
          <w:color w:val="000000" w:themeColor="text1"/>
          <w14:textFill>
            <w14:solidFill>
              <w14:schemeClr w14:val="tx1"/>
            </w14:solidFill>
          </w14:textFill>
        </w:rPr>
      </w:pPr>
      <w:bookmarkStart w:id="21" w:name="_Toc20360"/>
      <w:r>
        <w:rPr>
          <w:color w:val="000000" w:themeColor="text1"/>
          <w14:textFill>
            <w14:solidFill>
              <w14:schemeClr w14:val="tx1"/>
            </w14:solidFill>
          </w14:textFill>
        </w:rPr>
        <w:t>采购方式、合格的</w:t>
      </w:r>
      <w:bookmarkEnd w:id="21"/>
      <w:r>
        <w:rPr>
          <w:rFonts w:hint="eastAsia"/>
          <w:color w:val="000000" w:themeColor="text1"/>
          <w:lang w:eastAsia="zh-CN"/>
          <w14:textFill>
            <w14:solidFill>
              <w14:schemeClr w14:val="tx1"/>
            </w14:solidFill>
          </w14:textFill>
        </w:rPr>
        <w:t>供应商</w:t>
      </w:r>
    </w:p>
    <w:p w14:paraId="49A93D77">
      <w:pPr>
        <w:pStyle w:val="8"/>
        <w:spacing w:before="4"/>
        <w:ind w:left="660" w:leftChars="300"/>
        <w:rPr>
          <w:b/>
          <w:color w:val="000000" w:themeColor="text1"/>
          <w:sz w:val="28"/>
          <w14:textFill>
            <w14:solidFill>
              <w14:schemeClr w14:val="tx1"/>
            </w14:solidFill>
          </w14:textFill>
        </w:rPr>
      </w:pPr>
    </w:p>
    <w:p w14:paraId="6E09D701">
      <w:pPr>
        <w:pStyle w:val="35"/>
        <w:tabs>
          <w:tab w:val="left" w:pos="1569"/>
        </w:tabs>
        <w:spacing w:before="91"/>
        <w:ind w:left="660" w:leftChars="300" w:firstLine="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2.1</w:t>
      </w:r>
      <w:r>
        <w:rPr>
          <w:rFonts w:hint="eastAsia"/>
          <w:color w:val="000000" w:themeColor="text1"/>
          <w:sz w:val="24"/>
          <w14:textFill>
            <w14:solidFill>
              <w14:schemeClr w14:val="tx1"/>
            </w14:solidFill>
          </w14:textFill>
        </w:rPr>
        <w:t>本次采购采取竞争性磋商方式。</w:t>
      </w:r>
    </w:p>
    <w:p w14:paraId="2922942E">
      <w:pPr>
        <w:pStyle w:val="35"/>
        <w:tabs>
          <w:tab w:val="left" w:pos="1569"/>
        </w:tabs>
        <w:spacing w:before="91"/>
        <w:ind w:left="660" w:leftChars="300" w:firstLine="0"/>
        <w:rPr>
          <w:rFonts w:hint="default"/>
          <w:color w:val="000000" w:themeColor="text1"/>
          <w:sz w:val="24"/>
          <w:lang w:val="en-US" w:eastAsia="zh-CN"/>
          <w14:textFill>
            <w14:solidFill>
              <w14:schemeClr w14:val="tx1"/>
            </w14:solidFill>
          </w14:textFill>
        </w:rPr>
      </w:pPr>
      <w:r>
        <w:rPr>
          <w:rFonts w:hint="eastAsia"/>
          <w:color w:val="000000" w:themeColor="text1"/>
          <w:sz w:val="24"/>
          <w14:textFill>
            <w14:solidFill>
              <w14:schemeClr w14:val="tx1"/>
            </w14:solidFill>
          </w14:textFill>
        </w:rPr>
        <w:t>合格的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：详见第</w:t>
      </w:r>
      <w:r>
        <w:rPr>
          <w:rFonts w:hint="eastAsia"/>
          <w:color w:val="000000" w:themeColor="text1"/>
          <w:sz w:val="24"/>
          <w:lang w:val="en-US" w:eastAsia="zh-CN"/>
          <w14:textFill>
            <w14:solidFill>
              <w14:schemeClr w14:val="tx1"/>
            </w14:solidFill>
          </w14:textFill>
        </w:rPr>
        <w:t>二</w:t>
      </w:r>
      <w:r>
        <w:rPr>
          <w:rFonts w:hint="eastAsia"/>
          <w:color w:val="000000" w:themeColor="text1"/>
          <w:sz w:val="24"/>
          <w14:textFill>
            <w14:solidFill>
              <w14:schemeClr w14:val="tx1"/>
            </w14:solidFill>
          </w14:textFill>
        </w:rPr>
        <w:t>部分</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资格条件”。</w:t>
      </w:r>
    </w:p>
    <w:p w14:paraId="62007B53">
      <w:pPr>
        <w:pStyle w:val="35"/>
        <w:tabs>
          <w:tab w:val="left" w:pos="1569"/>
        </w:tabs>
        <w:spacing w:before="91"/>
        <w:ind w:left="660" w:leftChars="300" w:firstLine="0"/>
        <w:rPr>
          <w:rFonts w:hint="eastAsia"/>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525685F3">
      <w:pPr>
        <w:pStyle w:val="35"/>
        <w:tabs>
          <w:tab w:val="left" w:pos="1569"/>
        </w:tabs>
        <w:spacing w:before="91"/>
        <w:ind w:left="660" w:leftChars="300" w:firstLine="0"/>
        <w:rPr>
          <w:rFonts w:hint="eastAsia"/>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（l）为采购人不具有独立法人资格的附属机构（单位）；</w:t>
      </w:r>
    </w:p>
    <w:p w14:paraId="14B07830">
      <w:pPr>
        <w:pStyle w:val="35"/>
        <w:tabs>
          <w:tab w:val="left" w:pos="156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为本采购项目前期准备提供设计或咨询服务的，但设计施工总承包的除外；</w:t>
      </w:r>
    </w:p>
    <w:p w14:paraId="558664A3">
      <w:pPr>
        <w:pStyle w:val="35"/>
        <w:tabs>
          <w:tab w:val="left" w:pos="156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3</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为本采购项目的监理人；</w:t>
      </w:r>
    </w:p>
    <w:p w14:paraId="383DEDA9">
      <w:pPr>
        <w:pStyle w:val="35"/>
        <w:tabs>
          <w:tab w:val="left" w:pos="1569"/>
        </w:tabs>
        <w:spacing w:before="91"/>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4</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为本采购项目的代建人；</w:t>
      </w:r>
    </w:p>
    <w:p w14:paraId="0CB5923D">
      <w:pPr>
        <w:pStyle w:val="35"/>
        <w:tabs>
          <w:tab w:val="left" w:pos="156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为本采购项目提供招标代理服务的；</w:t>
      </w:r>
    </w:p>
    <w:p w14:paraId="3EB4FA10">
      <w:pPr>
        <w:pStyle w:val="35"/>
        <w:tabs>
          <w:tab w:val="left" w:pos="1569"/>
        </w:tabs>
        <w:spacing w:before="94"/>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6</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与本采购项目的监理人或代建人或招标代理机构同为一个法定代表人的；</w:t>
      </w:r>
    </w:p>
    <w:p w14:paraId="65DBB7D4">
      <w:pPr>
        <w:pStyle w:val="35"/>
        <w:tabs>
          <w:tab w:val="left" w:pos="1569"/>
        </w:tabs>
        <w:spacing w:before="91"/>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7</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与本采购项目的监理人或代建人或招标代理机构相互控股或参股的；</w:t>
      </w:r>
    </w:p>
    <w:p w14:paraId="1D53A051">
      <w:pPr>
        <w:pStyle w:val="35"/>
        <w:tabs>
          <w:tab w:val="left" w:pos="156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8</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与本采购项目的监理人或代建人或招标代理机构相互任职或工作的；</w:t>
      </w:r>
    </w:p>
    <w:p w14:paraId="6F59D4F4">
      <w:pPr>
        <w:pStyle w:val="35"/>
        <w:tabs>
          <w:tab w:val="left" w:pos="156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9</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被责令停业的；</w:t>
      </w:r>
    </w:p>
    <w:p w14:paraId="51153D5F">
      <w:pPr>
        <w:pStyle w:val="35"/>
        <w:tabs>
          <w:tab w:val="left" w:pos="1689"/>
        </w:tabs>
        <w:spacing w:before="91"/>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10</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被暂停或取消投标资格的；</w:t>
      </w:r>
    </w:p>
    <w:p w14:paraId="317AD0EA">
      <w:pPr>
        <w:pStyle w:val="35"/>
        <w:tabs>
          <w:tab w:val="left" w:pos="1689"/>
        </w:tabs>
        <w:spacing w:before="93"/>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11</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财产被接管或冻结的；</w:t>
      </w:r>
    </w:p>
    <w:p w14:paraId="0E384701">
      <w:pPr>
        <w:pStyle w:val="35"/>
        <w:tabs>
          <w:tab w:val="left" w:pos="1689"/>
        </w:tabs>
        <w:spacing w:before="94"/>
        <w:ind w:left="660" w:leftChars="300" w:firstLine="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w:t>
      </w:r>
      <w:r>
        <w:rPr>
          <w:rFonts w:hint="eastAsia"/>
          <w:color w:val="000000" w:themeColor="text1"/>
          <w:sz w:val="24"/>
          <w:lang w:val="en-US"/>
          <w14:textFill>
            <w14:solidFill>
              <w14:schemeClr w14:val="tx1"/>
            </w14:solidFill>
          </w14:textFill>
        </w:rPr>
        <w:t>12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在最近三年内有骗取成交或严重违约或重大工程质量问题的；</w:t>
      </w:r>
    </w:p>
    <w:p w14:paraId="1A52AF8D">
      <w:pPr>
        <w:pStyle w:val="35"/>
        <w:tabs>
          <w:tab w:val="left" w:pos="1970"/>
        </w:tabs>
        <w:spacing w:before="91" w:line="312" w:lineRule="auto"/>
        <w:ind w:left="660" w:leftChars="300" w:right="768" w:firstLine="0"/>
        <w:rPr>
          <w:color w:val="000000" w:themeColor="text1"/>
          <w:sz w:val="24"/>
          <w14:textFill>
            <w14:solidFill>
              <w14:schemeClr w14:val="tx1"/>
            </w14:solidFill>
          </w14:textFill>
        </w:rPr>
      </w:pPr>
      <w:r>
        <w:rPr>
          <w:rFonts w:hint="eastAsia"/>
          <w:color w:val="000000" w:themeColor="text1"/>
          <w:spacing w:val="-4"/>
          <w:sz w:val="24"/>
          <w14:textFill>
            <w14:solidFill>
              <w14:schemeClr w14:val="tx1"/>
            </w14:solidFill>
          </w14:textFill>
        </w:rPr>
        <w:t>（</w:t>
      </w:r>
      <w:r>
        <w:rPr>
          <w:rFonts w:hint="eastAsia"/>
          <w:color w:val="000000" w:themeColor="text1"/>
          <w:spacing w:val="-4"/>
          <w:sz w:val="24"/>
          <w:lang w:val="en-US"/>
          <w14:textFill>
            <w14:solidFill>
              <w14:schemeClr w14:val="tx1"/>
            </w14:solidFill>
          </w14:textFill>
        </w:rPr>
        <w:t>13</w:t>
      </w:r>
      <w:r>
        <w:rPr>
          <w:rFonts w:hint="eastAsia"/>
          <w:color w:val="000000" w:themeColor="text1"/>
          <w:spacing w:val="-4"/>
          <w:sz w:val="24"/>
          <w14:textFill>
            <w14:solidFill>
              <w14:schemeClr w14:val="tx1"/>
            </w14:solidFill>
          </w14:textFill>
        </w:rPr>
        <w:t>）</w:t>
      </w:r>
      <w:r>
        <w:rPr>
          <w:color w:val="000000" w:themeColor="text1"/>
          <w:spacing w:val="-4"/>
          <w:sz w:val="24"/>
          <w14:textFill>
            <w14:solidFill>
              <w14:schemeClr w14:val="tx1"/>
            </w14:solidFill>
          </w14:textFill>
        </w:rPr>
        <w:t>单位负责人为同一人或者存在控股、管理关系的不同单位，参加同一标段投标或者未划分标段的同一招标项目投标的。</w:t>
      </w:r>
    </w:p>
    <w:p w14:paraId="2EF6C4EC">
      <w:pPr>
        <w:pStyle w:val="7"/>
        <w:numPr>
          <w:ilvl w:val="0"/>
          <w:numId w:val="3"/>
        </w:numPr>
        <w:tabs>
          <w:tab w:val="left" w:pos="1100"/>
        </w:tabs>
        <w:spacing w:before="202"/>
        <w:ind w:left="660" w:leftChars="300" w:firstLine="0"/>
        <w:outlineLvl w:val="2"/>
        <w:rPr>
          <w:color w:val="000000" w:themeColor="text1"/>
          <w14:textFill>
            <w14:solidFill>
              <w14:schemeClr w14:val="tx1"/>
            </w14:solidFill>
          </w14:textFill>
        </w:rPr>
      </w:pPr>
      <w:bookmarkStart w:id="22" w:name="_Toc28580"/>
      <w:r>
        <w:rPr>
          <w:color w:val="000000" w:themeColor="text1"/>
          <w14:textFill>
            <w14:solidFill>
              <w14:schemeClr w14:val="tx1"/>
            </w14:solidFill>
          </w14:textFill>
        </w:rPr>
        <w:t>磋商费用</w:t>
      </w:r>
      <w:bookmarkEnd w:id="22"/>
    </w:p>
    <w:p w14:paraId="0652EF6E">
      <w:pPr>
        <w:pStyle w:val="8"/>
        <w:spacing w:before="4"/>
        <w:ind w:left="660" w:leftChars="300"/>
        <w:rPr>
          <w:b/>
          <w:color w:val="000000" w:themeColor="text1"/>
          <w:sz w:val="28"/>
          <w14:textFill>
            <w14:solidFill>
              <w14:schemeClr w14:val="tx1"/>
            </w14:solidFill>
          </w14:textFill>
        </w:rPr>
      </w:pPr>
    </w:p>
    <w:p w14:paraId="694A9BE5">
      <w:pPr>
        <w:pStyle w:val="8"/>
        <w:spacing w:before="1" w:line="312" w:lineRule="auto"/>
        <w:ind w:left="660" w:leftChars="300" w:right="768" w:firstLine="460" w:firstLineChars="200"/>
        <w:rPr>
          <w:color w:val="000000" w:themeColor="text1"/>
          <w14:textFill>
            <w14:solidFill>
              <w14:schemeClr w14:val="tx1"/>
            </w14:solidFill>
          </w14:textFill>
        </w:rPr>
      </w:pPr>
      <w:r>
        <w:rPr>
          <w:rFonts w:hint="eastAsia"/>
          <w:color w:val="000000" w:themeColor="text1"/>
          <w:spacing w:val="-5"/>
          <w:lang w:val="en-US" w:eastAsia="zh-CN"/>
          <w14:textFill>
            <w14:solidFill>
              <w14:schemeClr w14:val="tx1"/>
            </w14:solidFill>
          </w14:textFill>
        </w:rPr>
        <w:t>供应商</w:t>
      </w:r>
      <w:r>
        <w:rPr>
          <w:color w:val="000000" w:themeColor="text1"/>
          <w:spacing w:val="-5"/>
          <w14:textFill>
            <w14:solidFill>
              <w14:schemeClr w14:val="tx1"/>
            </w14:solidFill>
          </w14:textFill>
        </w:rPr>
        <w:t>应自愿承担准备和参加本次投标有关的所有费用。采购代理机构对</w:t>
      </w:r>
      <w:r>
        <w:rPr>
          <w:rFonts w:hint="eastAsia"/>
          <w:color w:val="000000" w:themeColor="text1"/>
          <w:spacing w:val="-5"/>
          <w:lang w:val="en-US" w:eastAsia="zh-CN"/>
          <w14:textFill>
            <w14:solidFill>
              <w14:schemeClr w14:val="tx1"/>
            </w14:solidFill>
          </w14:textFill>
        </w:rPr>
        <w:t>供应商</w:t>
      </w:r>
      <w:r>
        <w:rPr>
          <w:color w:val="000000" w:themeColor="text1"/>
          <w14:textFill>
            <w14:solidFill>
              <w14:schemeClr w14:val="tx1"/>
            </w14:solidFill>
          </w14:textFill>
        </w:rPr>
        <w:t>发生的费用均不承担任何责任。</w:t>
      </w:r>
    </w:p>
    <w:p w14:paraId="69BA89BB">
      <w:pPr>
        <w:pStyle w:val="8"/>
        <w:spacing w:before="3"/>
        <w:ind w:left="660" w:leftChars="300" w:firstLine="737" w:firstLineChars="238"/>
        <w:rPr>
          <w:color w:val="000000" w:themeColor="text1"/>
          <w:sz w:val="31"/>
          <w14:textFill>
            <w14:solidFill>
              <w14:schemeClr w14:val="tx1"/>
            </w14:solidFill>
          </w14:textFill>
        </w:rPr>
      </w:pPr>
    </w:p>
    <w:p w14:paraId="00D66CB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27620F1">
      <w:pPr>
        <w:pStyle w:val="3"/>
        <w:ind w:right="2"/>
        <w:jc w:val="center"/>
        <w:rPr>
          <w:color w:val="000000" w:themeColor="text1"/>
          <w14:textFill>
            <w14:solidFill>
              <w14:schemeClr w14:val="tx1"/>
            </w14:solidFill>
          </w14:textFill>
        </w:rPr>
      </w:pPr>
      <w:bookmarkStart w:id="23" w:name="_Toc31570"/>
      <w:r>
        <w:rPr>
          <w:color w:val="000000" w:themeColor="text1"/>
          <w14:textFill>
            <w14:solidFill>
              <w14:schemeClr w14:val="tx1"/>
            </w14:solidFill>
          </w14:textFill>
        </w:rPr>
        <w:t>二、磋商文件说明</w:t>
      </w:r>
      <w:bookmarkEnd w:id="23"/>
    </w:p>
    <w:p w14:paraId="0802F83B">
      <w:pPr>
        <w:pStyle w:val="8"/>
        <w:spacing w:before="11"/>
        <w:ind w:left="660" w:leftChars="300" w:firstLine="884" w:firstLineChars="238"/>
        <w:rPr>
          <w:b/>
          <w:color w:val="000000" w:themeColor="text1"/>
          <w:sz w:val="37"/>
          <w14:textFill>
            <w14:solidFill>
              <w14:schemeClr w14:val="tx1"/>
            </w14:solidFill>
          </w14:textFill>
        </w:rPr>
      </w:pPr>
    </w:p>
    <w:p w14:paraId="1F26B635">
      <w:pPr>
        <w:pStyle w:val="7"/>
        <w:numPr>
          <w:ilvl w:val="0"/>
          <w:numId w:val="3"/>
        </w:numPr>
        <w:tabs>
          <w:tab w:val="left" w:pos="1100"/>
        </w:tabs>
        <w:ind w:left="660" w:leftChars="300" w:firstLine="220" w:firstLineChars="81"/>
        <w:outlineLvl w:val="2"/>
        <w:rPr>
          <w:color w:val="000000" w:themeColor="text1"/>
          <w14:textFill>
            <w14:solidFill>
              <w14:schemeClr w14:val="tx1"/>
            </w14:solidFill>
          </w14:textFill>
        </w:rPr>
      </w:pPr>
      <w:bookmarkStart w:id="24" w:name="_Toc9907"/>
      <w:r>
        <w:rPr>
          <w:color w:val="000000" w:themeColor="text1"/>
          <w14:textFill>
            <w14:solidFill>
              <w14:schemeClr w14:val="tx1"/>
            </w14:solidFill>
          </w14:textFill>
        </w:rPr>
        <w:t>磋商文件的构成</w:t>
      </w:r>
      <w:bookmarkEnd w:id="24"/>
    </w:p>
    <w:p w14:paraId="0D9208FB">
      <w:pPr>
        <w:pStyle w:val="8"/>
        <w:spacing w:before="5"/>
        <w:ind w:left="660" w:leftChars="300" w:firstLine="228" w:firstLineChars="81"/>
        <w:rPr>
          <w:b/>
          <w:color w:val="000000" w:themeColor="text1"/>
          <w:sz w:val="28"/>
          <w14:textFill>
            <w14:solidFill>
              <w14:schemeClr w14:val="tx1"/>
            </w14:solidFill>
          </w14:textFill>
        </w:rPr>
      </w:pPr>
    </w:p>
    <w:p w14:paraId="4AB2C504">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color w:val="000000" w:themeColor="text1"/>
          <w:sz w:val="24"/>
          <w14:textFill>
            <w14:solidFill>
              <w14:schemeClr w14:val="tx1"/>
            </w14:solidFill>
          </w14:textFill>
        </w:rPr>
      </w:pPr>
      <w:r>
        <w:rPr>
          <w:color w:val="000000" w:themeColor="text1"/>
          <w:sz w:val="24"/>
          <w14:textFill>
            <w14:solidFill>
              <w14:schemeClr w14:val="tx1"/>
            </w14:solidFill>
          </w14:textFill>
        </w:rPr>
        <w:t>磋商文件包括：</w:t>
      </w:r>
    </w:p>
    <w:p w14:paraId="22F4EA62">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竞争性磋商公告</w:t>
      </w:r>
    </w:p>
    <w:p w14:paraId="4BB7B0CE">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供应商</w:t>
      </w:r>
      <w:r>
        <w:rPr>
          <w:rFonts w:ascii="宋体" w:hAnsi="宋体" w:eastAsia="宋体" w:cs="宋体"/>
          <w:color w:val="000000" w:themeColor="text1"/>
          <w:sz w:val="24"/>
          <w14:textFill>
            <w14:solidFill>
              <w14:schemeClr w14:val="tx1"/>
            </w14:solidFill>
          </w14:textFill>
        </w:rPr>
        <w:t>须知前附表</w:t>
      </w:r>
    </w:p>
    <w:p w14:paraId="5BE961D5">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供应商</w:t>
      </w:r>
      <w:r>
        <w:rPr>
          <w:rFonts w:ascii="宋体" w:hAnsi="宋体" w:eastAsia="宋体" w:cs="宋体"/>
          <w:color w:val="000000" w:themeColor="text1"/>
          <w:sz w:val="24"/>
          <w14:textFill>
            <w14:solidFill>
              <w14:schemeClr w14:val="tx1"/>
            </w14:solidFill>
          </w14:textFill>
        </w:rPr>
        <w:t>须知</w:t>
      </w:r>
    </w:p>
    <w:p w14:paraId="7413AF09">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政府采购项目合同书范本</w:t>
      </w:r>
    </w:p>
    <w:p w14:paraId="398CFE5D">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磋商响应文件格式（相关附件）</w:t>
      </w:r>
    </w:p>
    <w:p w14:paraId="38257735">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磋商及采购项目要求</w:t>
      </w:r>
    </w:p>
    <w:p w14:paraId="7897EF11">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工程量清单</w:t>
      </w:r>
    </w:p>
    <w:p w14:paraId="7874B6D1">
      <w:pPr>
        <w:pStyle w:val="35"/>
        <w:keepNext w:val="0"/>
        <w:keepLines w:val="0"/>
        <w:pageBreakBefore w:val="0"/>
        <w:widowControl w:val="0"/>
        <w:numPr>
          <w:ilvl w:val="1"/>
          <w:numId w:val="3"/>
        </w:numPr>
        <w:kinsoku/>
        <w:wordWrap/>
        <w:overflowPunct/>
        <w:topLinePunct w:val="0"/>
        <w:autoSpaceDE w:val="0"/>
        <w:autoSpaceDN w:val="0"/>
        <w:bidi w:val="0"/>
        <w:adjustRightInd/>
        <w:snapToGrid/>
        <w:spacing w:line="440" w:lineRule="exact"/>
        <w:ind w:left="660" w:leftChars="300" w:firstLine="194" w:firstLineChars="81"/>
        <w:textAlignment w:val="auto"/>
        <w:rPr>
          <w:rFonts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磋商过程中发生的澄清、变更和补充文件</w:t>
      </w:r>
    </w:p>
    <w:p w14:paraId="1D4B98FE">
      <w:pPr>
        <w:pStyle w:val="35"/>
        <w:keepNext w:val="0"/>
        <w:keepLines w:val="0"/>
        <w:pageBreakBefore w:val="0"/>
        <w:widowControl w:val="0"/>
        <w:numPr>
          <w:ilvl w:val="1"/>
          <w:numId w:val="3"/>
        </w:numPr>
        <w:tabs>
          <w:tab w:val="left" w:pos="1669"/>
        </w:tabs>
        <w:kinsoku/>
        <w:wordWrap/>
        <w:overflowPunct/>
        <w:topLinePunct w:val="0"/>
        <w:autoSpaceDE w:val="0"/>
        <w:autoSpaceDN w:val="0"/>
        <w:bidi w:val="0"/>
        <w:adjustRightInd/>
        <w:snapToGrid/>
        <w:spacing w:before="94" w:line="440" w:lineRule="exact"/>
        <w:ind w:left="660" w:leftChars="300" w:right="675" w:firstLine="194" w:firstLineChars="81"/>
        <w:textAlignment w:val="auto"/>
        <w:rPr>
          <w:color w:val="000000" w:themeColor="text1"/>
          <w:sz w:val="24"/>
          <w14:textFill>
            <w14:solidFill>
              <w14:schemeClr w14:val="tx1"/>
            </w14:solidFill>
          </w14:textFill>
        </w:rPr>
      </w:pPr>
      <w:r>
        <w:rPr>
          <w:rFonts w:hint="eastAsia"/>
          <w:color w:val="000000" w:themeColor="text1"/>
          <w:sz w:val="24"/>
          <w:lang w:val="en-US" w:eastAsia="zh-CN"/>
          <w14:textFill>
            <w14:solidFill>
              <w14:schemeClr w14:val="tx1"/>
            </w14:solidFill>
          </w14:textFill>
        </w:rPr>
        <w:t>供应商</w:t>
      </w:r>
      <w:r>
        <w:rPr>
          <w:color w:val="000000" w:themeColor="text1"/>
          <w:spacing w:val="-3"/>
          <w:sz w:val="24"/>
          <w14:textFill>
            <w14:solidFill>
              <w14:schemeClr w14:val="tx1"/>
            </w14:solidFill>
          </w14:textFill>
        </w:rPr>
        <w:t>应认真阅读竞磋文件中列示的事项、格式、条款和要求等内容。如</w:t>
      </w:r>
      <w:r>
        <w:rPr>
          <w:color w:val="000000" w:themeColor="text1"/>
          <w:spacing w:val="-4"/>
          <w:sz w:val="24"/>
          <w14:textFill>
            <w14:solidFill>
              <w14:schemeClr w14:val="tx1"/>
            </w14:solidFill>
          </w14:textFill>
        </w:rPr>
        <w:t>果</w:t>
      </w:r>
      <w:r>
        <w:rPr>
          <w:rFonts w:hint="eastAsia"/>
          <w:color w:val="000000" w:themeColor="text1"/>
          <w:sz w:val="24"/>
          <w:lang w:val="en-US" w:eastAsia="zh-CN"/>
          <w14:textFill>
            <w14:solidFill>
              <w14:schemeClr w14:val="tx1"/>
            </w14:solidFill>
          </w14:textFill>
        </w:rPr>
        <w:t>供应商</w:t>
      </w:r>
      <w:r>
        <w:rPr>
          <w:color w:val="000000" w:themeColor="text1"/>
          <w:spacing w:val="-4"/>
          <w:sz w:val="24"/>
          <w14:textFill>
            <w14:solidFill>
              <w14:schemeClr w14:val="tx1"/>
            </w14:solidFill>
          </w14:textFill>
        </w:rPr>
        <w:t xml:space="preserve">未按竞磋文件要求提交全部资料，或者对竞磋文件未作出实质性响应的， </w:t>
      </w:r>
      <w:r>
        <w:rPr>
          <w:color w:val="000000" w:themeColor="text1"/>
          <w:sz w:val="24"/>
          <w14:textFill>
            <w14:solidFill>
              <w14:schemeClr w14:val="tx1"/>
            </w14:solidFill>
          </w14:textFill>
        </w:rPr>
        <w:t>根据相关法规要求，此类投标将被拒绝（视为无效投标）。</w:t>
      </w:r>
    </w:p>
    <w:p w14:paraId="3D7D376A">
      <w:pPr>
        <w:pStyle w:val="7"/>
        <w:numPr>
          <w:ilvl w:val="0"/>
          <w:numId w:val="3"/>
        </w:numPr>
        <w:tabs>
          <w:tab w:val="left" w:pos="1320"/>
        </w:tabs>
        <w:spacing w:before="201"/>
        <w:ind w:left="660" w:leftChars="300" w:firstLine="220" w:firstLineChars="81"/>
        <w:outlineLvl w:val="2"/>
        <w:rPr>
          <w:color w:val="000000" w:themeColor="text1"/>
          <w14:textFill>
            <w14:solidFill>
              <w14:schemeClr w14:val="tx1"/>
            </w14:solidFill>
          </w14:textFill>
        </w:rPr>
      </w:pPr>
      <w:bookmarkStart w:id="25" w:name="_Toc16897"/>
      <w:r>
        <w:rPr>
          <w:color w:val="000000" w:themeColor="text1"/>
          <w14:textFill>
            <w14:solidFill>
              <w14:schemeClr w14:val="tx1"/>
            </w14:solidFill>
          </w14:textFill>
        </w:rPr>
        <w:t>磋商文件</w:t>
      </w:r>
      <w:r>
        <w:rPr>
          <w:b w:val="0"/>
          <w:color w:val="000000" w:themeColor="text1"/>
          <w:sz w:val="24"/>
          <w14:textFill>
            <w14:solidFill>
              <w14:schemeClr w14:val="tx1"/>
            </w14:solidFill>
          </w14:textFill>
        </w:rPr>
        <w:t>、</w:t>
      </w:r>
      <w:r>
        <w:rPr>
          <w:color w:val="000000" w:themeColor="text1"/>
          <w14:textFill>
            <w14:solidFill>
              <w14:schemeClr w14:val="tx1"/>
            </w14:solidFill>
          </w14:textFill>
        </w:rPr>
        <w:t>磋商活动和成交结果的质疑</w:t>
      </w:r>
      <w:bookmarkEnd w:id="25"/>
    </w:p>
    <w:p w14:paraId="08CCD65F">
      <w:pPr>
        <w:pStyle w:val="8"/>
        <w:spacing w:before="4"/>
        <w:ind w:left="660" w:leftChars="300" w:firstLine="228" w:firstLineChars="81"/>
        <w:rPr>
          <w:b/>
          <w:color w:val="000000" w:themeColor="text1"/>
          <w:sz w:val="28"/>
          <w14:textFill>
            <w14:solidFill>
              <w14:schemeClr w14:val="tx1"/>
            </w14:solidFill>
          </w14:textFill>
        </w:rPr>
      </w:pPr>
    </w:p>
    <w:p w14:paraId="6A995169">
      <w:pPr>
        <w:pStyle w:val="8"/>
        <w:spacing w:line="312" w:lineRule="auto"/>
        <w:ind w:left="660" w:leftChars="300" w:right="675" w:firstLine="417" w:firstLineChars="180"/>
        <w:rPr>
          <w:rFonts w:ascii="宋体" w:hAnsi="宋体" w:eastAsia="宋体" w:cs="宋体"/>
          <w:color w:val="000000" w:themeColor="text1"/>
          <w:spacing w:val="-4"/>
          <w:sz w:val="24"/>
          <w:szCs w:val="22"/>
          <w:lang w:val="zh-CN" w:eastAsia="zh-CN" w:bidi="zh-CN"/>
          <w14:textFill>
            <w14:solidFill>
              <w14:schemeClr w14:val="tx1"/>
            </w14:solidFill>
          </w14:textFill>
        </w:rPr>
      </w:pPr>
      <w:r>
        <w:rPr>
          <w:rFonts w:hint="eastAsia" w:ascii="宋体" w:hAnsi="宋体" w:eastAsia="宋体" w:cs="宋体"/>
          <w:color w:val="000000" w:themeColor="text1"/>
          <w:spacing w:val="-4"/>
          <w:sz w:val="24"/>
          <w:szCs w:val="22"/>
          <w:lang w:val="en-US" w:eastAsia="zh-CN" w:bidi="zh-CN"/>
          <w14:textFill>
            <w14:solidFill>
              <w14:schemeClr w14:val="tx1"/>
            </w14:solidFill>
          </w14:textFill>
        </w:rPr>
        <w:t xml:space="preserve">5.1 </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参加磋商的磋商</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供应商</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认为磋商文件、磋商活动和成交结果使自己的权益受到损害的，可以在知道或者应知其权益受到损害之日起7个工作日内以书面形式（如信件、传真等）向采购单位或者采购代理机构提出质疑，不接受匿名质疑</w:t>
      </w:r>
      <w:r>
        <w:rPr>
          <w:rFonts w:ascii="宋体" w:hAnsi="宋体" w:eastAsia="宋体" w:cs="宋体"/>
          <w:color w:val="000000" w:themeColor="text1"/>
          <w:spacing w:val="-4"/>
          <w:sz w:val="24"/>
          <w:szCs w:val="22"/>
          <w:lang w:val="zh-CN" w:eastAsia="zh-CN" w:bidi="zh-CN"/>
          <w14:textFill>
            <w14:solidFill>
              <w14:schemeClr w14:val="tx1"/>
            </w14:solidFill>
          </w14:textFill>
        </w:rPr>
        <w:t>。</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潜在</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供应商</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已依法获取其可质疑的磋商文件的，可以对该文件提出质疑，对磋商文件提出质疑的，应当在获取磋商文件或者磋商文件公告期限届满之日起7个工作日内提出。</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供应商</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须在法定质疑期内一次性提出针对同一采购程序环节的质疑。采购人或采购代理机构在收到书面质疑函后7个工作日内作出答复。</w:t>
      </w:r>
    </w:p>
    <w:p w14:paraId="089305DB">
      <w:pPr>
        <w:pStyle w:val="8"/>
        <w:spacing w:line="312" w:lineRule="auto"/>
        <w:ind w:left="660" w:leftChars="300" w:right="675" w:firstLine="417" w:firstLineChars="180"/>
        <w:rPr>
          <w:rFonts w:ascii="宋体" w:hAnsi="宋体" w:eastAsia="宋体" w:cs="宋体"/>
          <w:color w:val="000000" w:themeColor="text1"/>
          <w:spacing w:val="-4"/>
          <w:sz w:val="24"/>
          <w:szCs w:val="22"/>
          <w:lang w:val="zh-CN" w:eastAsia="zh-CN" w:bidi="zh-CN"/>
          <w14:textFill>
            <w14:solidFill>
              <w14:schemeClr w14:val="tx1"/>
            </w14:solidFill>
          </w14:textFill>
        </w:rPr>
      </w:pPr>
      <w:r>
        <w:rPr>
          <w:rFonts w:hint="eastAsia" w:ascii="宋体" w:hAnsi="宋体" w:eastAsia="宋体" w:cs="宋体"/>
          <w:color w:val="000000" w:themeColor="text1"/>
          <w:spacing w:val="-4"/>
          <w:sz w:val="24"/>
          <w:szCs w:val="22"/>
          <w:lang w:val="en-US" w:eastAsia="zh-CN" w:bidi="zh-CN"/>
          <w14:textFill>
            <w14:solidFill>
              <w14:schemeClr w14:val="tx1"/>
            </w14:solidFill>
          </w14:textFill>
        </w:rPr>
        <w:t xml:space="preserve">5.2 </w:t>
      </w:r>
      <w:r>
        <w:rPr>
          <w:rFonts w:hint="eastAsia" w:ascii="宋体" w:hAnsi="宋体" w:eastAsia="宋体" w:cs="宋体"/>
          <w:color w:val="000000" w:themeColor="text1"/>
          <w:spacing w:val="-4"/>
          <w:sz w:val="24"/>
          <w:szCs w:val="22"/>
          <w:lang w:val="zh-CN" w:eastAsia="zh-CN" w:bidi="zh-CN"/>
          <w14:textFill>
            <w14:solidFill>
              <w14:schemeClr w14:val="tx1"/>
            </w14:solidFill>
          </w14:textFill>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01933B27">
      <w:pPr>
        <w:pStyle w:val="8"/>
        <w:spacing w:before="1"/>
        <w:ind w:left="660" w:leftChars="300" w:firstLine="187" w:firstLineChars="81"/>
        <w:rPr>
          <w:rFonts w:ascii="宋体" w:hAnsi="宋体" w:eastAsia="宋体" w:cs="宋体"/>
          <w:color w:val="000000" w:themeColor="text1"/>
          <w:spacing w:val="-4"/>
          <w:sz w:val="24"/>
          <w:szCs w:val="22"/>
          <w:lang w:val="zh-CN" w:eastAsia="zh-CN" w:bidi="zh-CN"/>
          <w14:textFill>
            <w14:solidFill>
              <w14:schemeClr w14:val="tx1"/>
            </w14:solidFill>
          </w14:textFill>
        </w:rPr>
      </w:pPr>
      <w:r>
        <w:rPr>
          <w:rFonts w:ascii="宋体" w:hAnsi="宋体" w:eastAsia="宋体" w:cs="宋体"/>
          <w:color w:val="000000" w:themeColor="text1"/>
          <w:spacing w:val="-4"/>
          <w:sz w:val="24"/>
          <w:szCs w:val="22"/>
          <w:lang w:val="zh-CN" w:eastAsia="zh-CN" w:bidi="zh-CN"/>
          <w14:textFill>
            <w14:solidFill>
              <w14:schemeClr w14:val="tx1"/>
            </w14:solidFill>
          </w14:textFill>
        </w:rPr>
        <w:t>质疑时效期间的计算：</w:t>
      </w:r>
    </w:p>
    <w:p w14:paraId="6CC26E0B">
      <w:pPr>
        <w:pStyle w:val="35"/>
        <w:numPr>
          <w:ilvl w:val="0"/>
          <w:numId w:val="4"/>
        </w:numPr>
        <w:tabs>
          <w:tab w:val="left" w:pos="1540"/>
        </w:tabs>
        <w:spacing w:before="93" w:line="312" w:lineRule="auto"/>
        <w:ind w:left="660" w:leftChars="300" w:right="768" w:firstLine="187" w:firstLineChars="81"/>
        <w:rPr>
          <w:rFonts w:ascii="宋体" w:hAnsi="宋体" w:eastAsia="宋体" w:cs="宋体"/>
          <w:color w:val="000000" w:themeColor="text1"/>
          <w:spacing w:val="-4"/>
          <w:sz w:val="24"/>
          <w:szCs w:val="22"/>
          <w:lang w:val="zh-CN" w:eastAsia="zh-CN" w:bidi="zh-CN"/>
          <w14:textFill>
            <w14:solidFill>
              <w14:schemeClr w14:val="tx1"/>
            </w14:solidFill>
          </w14:textFill>
        </w:rPr>
      </w:pPr>
      <w:r>
        <w:rPr>
          <w:rFonts w:ascii="宋体" w:hAnsi="宋体" w:eastAsia="宋体" w:cs="宋体"/>
          <w:color w:val="000000" w:themeColor="text1"/>
          <w:spacing w:val="-4"/>
          <w:sz w:val="24"/>
          <w:szCs w:val="22"/>
          <w:lang w:val="zh-CN" w:eastAsia="zh-CN" w:bidi="zh-CN"/>
          <w14:textFill>
            <w14:solidFill>
              <w14:schemeClr w14:val="tx1"/>
            </w14:solidFill>
          </w14:textFill>
        </w:rPr>
        <w:t>对可以质疑的</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磋商</w:t>
      </w:r>
      <w:r>
        <w:rPr>
          <w:rFonts w:ascii="宋体" w:hAnsi="宋体" w:eastAsia="宋体" w:cs="宋体"/>
          <w:color w:val="000000" w:themeColor="text1"/>
          <w:spacing w:val="-4"/>
          <w:sz w:val="24"/>
          <w:szCs w:val="22"/>
          <w:lang w:val="zh-CN" w:eastAsia="zh-CN" w:bidi="zh-CN"/>
          <w14:textFill>
            <w14:solidFill>
              <w14:schemeClr w14:val="tx1"/>
            </w14:solidFill>
          </w14:textFill>
        </w:rPr>
        <w:t>文件提出质疑的，为收到</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磋商</w:t>
      </w:r>
      <w:r>
        <w:rPr>
          <w:rFonts w:ascii="宋体" w:hAnsi="宋体" w:eastAsia="宋体" w:cs="宋体"/>
          <w:color w:val="000000" w:themeColor="text1"/>
          <w:spacing w:val="-4"/>
          <w:sz w:val="24"/>
          <w:szCs w:val="22"/>
          <w:lang w:val="zh-CN" w:eastAsia="zh-CN" w:bidi="zh-CN"/>
          <w14:textFill>
            <w14:solidFill>
              <w14:schemeClr w14:val="tx1"/>
            </w14:solidFill>
          </w14:textFill>
        </w:rPr>
        <w:t>文件之日或</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磋商</w:t>
      </w:r>
      <w:r>
        <w:rPr>
          <w:rFonts w:ascii="宋体" w:hAnsi="宋体" w:eastAsia="宋体" w:cs="宋体"/>
          <w:color w:val="000000" w:themeColor="text1"/>
          <w:spacing w:val="-4"/>
          <w:sz w:val="24"/>
          <w:szCs w:val="22"/>
          <w:lang w:val="zh-CN" w:eastAsia="zh-CN" w:bidi="zh-CN"/>
          <w14:textFill>
            <w14:solidFill>
              <w14:schemeClr w14:val="tx1"/>
            </w14:solidFill>
          </w14:textFill>
        </w:rPr>
        <w:t>文件公告期限届满之日；</w:t>
      </w:r>
    </w:p>
    <w:p w14:paraId="26EE1EEF">
      <w:pPr>
        <w:pStyle w:val="35"/>
        <w:numPr>
          <w:ilvl w:val="0"/>
          <w:numId w:val="4"/>
        </w:numPr>
        <w:tabs>
          <w:tab w:val="left" w:pos="1540"/>
        </w:tabs>
        <w:spacing w:line="307" w:lineRule="exact"/>
        <w:ind w:left="660" w:leftChars="300" w:firstLine="187" w:firstLineChars="81"/>
        <w:rPr>
          <w:rFonts w:ascii="宋体" w:hAnsi="宋体" w:eastAsia="宋体" w:cs="宋体"/>
          <w:color w:val="000000" w:themeColor="text1"/>
          <w:spacing w:val="-4"/>
          <w:sz w:val="24"/>
          <w:szCs w:val="22"/>
          <w:lang w:val="zh-CN" w:eastAsia="zh-CN" w:bidi="zh-CN"/>
          <w14:textFill>
            <w14:solidFill>
              <w14:schemeClr w14:val="tx1"/>
            </w14:solidFill>
          </w14:textFill>
        </w:rPr>
      </w:pPr>
      <w:r>
        <w:rPr>
          <w:rFonts w:ascii="宋体" w:hAnsi="宋体" w:eastAsia="宋体" w:cs="宋体"/>
          <w:color w:val="000000" w:themeColor="text1"/>
          <w:spacing w:val="-4"/>
          <w:sz w:val="24"/>
          <w:szCs w:val="22"/>
          <w:lang w:val="zh-CN" w:eastAsia="zh-CN" w:bidi="zh-CN"/>
          <w14:textFill>
            <w14:solidFill>
              <w14:schemeClr w14:val="tx1"/>
            </w14:solidFill>
          </w14:textFill>
        </w:rPr>
        <w:t>对</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磋商</w:t>
      </w:r>
      <w:r>
        <w:rPr>
          <w:rFonts w:ascii="宋体" w:hAnsi="宋体" w:eastAsia="宋体" w:cs="宋体"/>
          <w:color w:val="000000" w:themeColor="text1"/>
          <w:spacing w:val="-4"/>
          <w:sz w:val="24"/>
          <w:szCs w:val="22"/>
          <w:lang w:val="zh-CN" w:eastAsia="zh-CN" w:bidi="zh-CN"/>
          <w14:textFill>
            <w14:solidFill>
              <w14:schemeClr w14:val="tx1"/>
            </w14:solidFill>
          </w14:textFill>
        </w:rPr>
        <w:t>过程提出质疑的，为</w:t>
      </w:r>
      <w:r>
        <w:rPr>
          <w:rFonts w:hint="eastAsia" w:ascii="宋体" w:hAnsi="宋体" w:eastAsia="宋体" w:cs="宋体"/>
          <w:color w:val="000000" w:themeColor="text1"/>
          <w:spacing w:val="-4"/>
          <w:sz w:val="24"/>
          <w:szCs w:val="22"/>
          <w:lang w:val="en-US" w:eastAsia="zh-CN" w:bidi="zh-CN"/>
          <w14:textFill>
            <w14:solidFill>
              <w14:schemeClr w14:val="tx1"/>
            </w14:solidFill>
          </w14:textFill>
        </w:rPr>
        <w:t>磋商</w:t>
      </w:r>
      <w:r>
        <w:rPr>
          <w:rFonts w:ascii="宋体" w:hAnsi="宋体" w:eastAsia="宋体" w:cs="宋体"/>
          <w:color w:val="000000" w:themeColor="text1"/>
          <w:spacing w:val="-4"/>
          <w:sz w:val="24"/>
          <w:szCs w:val="22"/>
          <w:lang w:val="zh-CN" w:eastAsia="zh-CN" w:bidi="zh-CN"/>
          <w14:textFill>
            <w14:solidFill>
              <w14:schemeClr w14:val="tx1"/>
            </w14:solidFill>
          </w14:textFill>
        </w:rPr>
        <w:t>程序各环节结束之日；</w:t>
      </w:r>
    </w:p>
    <w:p w14:paraId="49DBD369">
      <w:pPr>
        <w:pStyle w:val="35"/>
        <w:numPr>
          <w:ilvl w:val="0"/>
          <w:numId w:val="4"/>
        </w:numPr>
        <w:tabs>
          <w:tab w:val="left" w:pos="1540"/>
        </w:tabs>
        <w:spacing w:before="93"/>
        <w:ind w:left="660" w:leftChars="300" w:firstLine="187" w:firstLineChars="81"/>
        <w:rPr>
          <w:rFonts w:ascii="宋体" w:hAnsi="宋体" w:eastAsia="宋体" w:cs="宋体"/>
          <w:color w:val="000000" w:themeColor="text1"/>
          <w:spacing w:val="-4"/>
          <w:sz w:val="24"/>
          <w:szCs w:val="22"/>
          <w:lang w:val="zh-CN" w:eastAsia="zh-CN" w:bidi="zh-CN"/>
          <w14:textFill>
            <w14:solidFill>
              <w14:schemeClr w14:val="tx1"/>
            </w14:solidFill>
          </w14:textFill>
        </w:rPr>
      </w:pPr>
      <w:r>
        <w:rPr>
          <w:rFonts w:ascii="宋体" w:hAnsi="宋体" w:eastAsia="宋体" w:cs="宋体"/>
          <w:color w:val="000000" w:themeColor="text1"/>
          <w:spacing w:val="-4"/>
          <w:sz w:val="24"/>
          <w:szCs w:val="22"/>
          <w:lang w:val="zh-CN" w:eastAsia="zh-CN" w:bidi="zh-CN"/>
          <w14:textFill>
            <w14:solidFill>
              <w14:schemeClr w14:val="tx1"/>
            </w14:solidFill>
          </w14:textFill>
        </w:rPr>
        <w:t>对成交结果提出质疑的，为成交公告期限届满之日</w:t>
      </w:r>
      <w:r>
        <w:rPr>
          <w:rFonts w:hint="eastAsia" w:cs="宋体"/>
          <w:color w:val="000000" w:themeColor="text1"/>
          <w:spacing w:val="-4"/>
          <w:sz w:val="24"/>
          <w:szCs w:val="22"/>
          <w:lang w:val="zh-CN" w:eastAsia="zh-CN" w:bidi="zh-CN"/>
          <w14:textFill>
            <w14:solidFill>
              <w14:schemeClr w14:val="tx1"/>
            </w14:solidFill>
          </w14:textFill>
        </w:rPr>
        <w:t>；</w:t>
      </w:r>
    </w:p>
    <w:p w14:paraId="4F6DCECE">
      <w:pPr>
        <w:pStyle w:val="8"/>
        <w:spacing w:before="12"/>
        <w:ind w:left="660" w:leftChars="300" w:firstLine="178" w:firstLineChars="81"/>
        <w:rPr>
          <w:color w:val="000000" w:themeColor="text1"/>
          <w:sz w:val="22"/>
          <w14:textFill>
            <w14:solidFill>
              <w14:schemeClr w14:val="tx1"/>
            </w14:solidFill>
          </w14:textFill>
        </w:rPr>
      </w:pPr>
    </w:p>
    <w:p w14:paraId="4CD8540C">
      <w:pPr>
        <w:pStyle w:val="7"/>
        <w:numPr>
          <w:ilvl w:val="0"/>
          <w:numId w:val="3"/>
        </w:numPr>
        <w:tabs>
          <w:tab w:val="left" w:pos="1583"/>
        </w:tabs>
        <w:ind w:left="660" w:leftChars="300" w:firstLine="220" w:firstLineChars="81"/>
        <w:outlineLvl w:val="2"/>
        <w:rPr>
          <w:color w:val="000000" w:themeColor="text1"/>
          <w14:textFill>
            <w14:solidFill>
              <w14:schemeClr w14:val="tx1"/>
            </w14:solidFill>
          </w14:textFill>
        </w:rPr>
      </w:pPr>
      <w:bookmarkStart w:id="26" w:name="_Toc15796"/>
      <w:r>
        <w:rPr>
          <w:color w:val="000000" w:themeColor="text1"/>
          <w14:textFill>
            <w14:solidFill>
              <w14:schemeClr w14:val="tx1"/>
            </w14:solidFill>
          </w14:textFill>
        </w:rPr>
        <w:t>磋商文件的澄清、修改</w:t>
      </w:r>
      <w:bookmarkEnd w:id="26"/>
    </w:p>
    <w:p w14:paraId="5D2CBEF9">
      <w:pPr>
        <w:pStyle w:val="8"/>
        <w:spacing w:before="5"/>
        <w:ind w:left="660" w:leftChars="300" w:firstLine="228" w:firstLineChars="81"/>
        <w:rPr>
          <w:b/>
          <w:color w:val="000000" w:themeColor="text1"/>
          <w:sz w:val="28"/>
          <w14:textFill>
            <w14:solidFill>
              <w14:schemeClr w14:val="tx1"/>
            </w14:solidFill>
          </w14:textFill>
        </w:rPr>
      </w:pPr>
    </w:p>
    <w:p w14:paraId="15899008">
      <w:pPr>
        <w:pStyle w:val="35"/>
        <w:numPr>
          <w:ilvl w:val="1"/>
          <w:numId w:val="3"/>
        </w:numPr>
        <w:tabs>
          <w:tab w:val="left" w:pos="1320"/>
        </w:tabs>
        <w:spacing w:line="312" w:lineRule="auto"/>
        <w:ind w:left="660" w:leftChars="300" w:right="768" w:firstLine="176" w:firstLineChars="81"/>
        <w:rPr>
          <w:color w:val="000000" w:themeColor="text1"/>
          <w:sz w:val="24"/>
          <w14:textFill>
            <w14:solidFill>
              <w14:schemeClr w14:val="tx1"/>
            </w14:solidFill>
          </w14:textFill>
        </w:rPr>
      </w:pPr>
      <w:r>
        <w:rPr>
          <w:color w:val="000000" w:themeColor="text1"/>
          <w:spacing w:val="-11"/>
          <w:sz w:val="24"/>
          <w14:textFill>
            <w14:solidFill>
              <w14:schemeClr w14:val="tx1"/>
            </w14:solidFill>
          </w14:textFill>
        </w:rPr>
        <w:t>在</w:t>
      </w:r>
      <w:r>
        <w:rPr>
          <w:rFonts w:hint="eastAsia"/>
          <w:color w:val="000000" w:themeColor="text1"/>
          <w:spacing w:val="-11"/>
          <w:sz w:val="24"/>
          <w:lang w:val="en-US"/>
          <w14:textFill>
            <w14:solidFill>
              <w14:schemeClr w14:val="tx1"/>
            </w14:solidFill>
          </w14:textFill>
        </w:rPr>
        <w:t>磋商</w:t>
      </w:r>
      <w:r>
        <w:rPr>
          <w:color w:val="000000" w:themeColor="text1"/>
          <w:spacing w:val="-11"/>
          <w:sz w:val="24"/>
          <w14:textFill>
            <w14:solidFill>
              <w14:schemeClr w14:val="tx1"/>
            </w14:solidFill>
          </w14:textFill>
        </w:rPr>
        <w:t>截止期前，采购人或采购代理机构可对磋商文件进行必要的修改</w:t>
      </w:r>
      <w:r>
        <w:rPr>
          <w:color w:val="000000" w:themeColor="text1"/>
          <w:sz w:val="24"/>
          <w14:textFill>
            <w14:solidFill>
              <w14:schemeClr w14:val="tx1"/>
            </w14:solidFill>
          </w14:textFill>
        </w:rPr>
        <w:t>或者澄清。</w:t>
      </w:r>
    </w:p>
    <w:p w14:paraId="6EF1D049">
      <w:pPr>
        <w:pStyle w:val="35"/>
        <w:numPr>
          <w:ilvl w:val="1"/>
          <w:numId w:val="3"/>
        </w:numPr>
        <w:tabs>
          <w:tab w:val="left" w:pos="1320"/>
        </w:tabs>
        <w:spacing w:line="312" w:lineRule="auto"/>
        <w:ind w:left="660" w:leftChars="300" w:right="675" w:firstLine="186" w:firstLineChars="81"/>
        <w:rPr>
          <w:color w:val="000000" w:themeColor="text1"/>
          <w:sz w:val="24"/>
          <w14:textFill>
            <w14:solidFill>
              <w14:schemeClr w14:val="tx1"/>
            </w14:solidFill>
          </w14:textFill>
        </w:rPr>
      </w:pPr>
      <w:r>
        <w:rPr>
          <w:color w:val="000000" w:themeColor="text1"/>
          <w:spacing w:val="-5"/>
          <w:sz w:val="24"/>
          <w14:textFill>
            <w14:solidFill>
              <w14:schemeClr w14:val="tx1"/>
            </w14:solidFill>
          </w14:textFill>
        </w:rPr>
        <w:t>澄清或者修改的内容可能影响磋商响应文件编制的，采购人或采购代理机构</w:t>
      </w:r>
      <w:r>
        <w:rPr>
          <w:color w:val="000000" w:themeColor="text1"/>
          <w:spacing w:val="-9"/>
          <w:sz w:val="24"/>
          <w14:textFill>
            <w14:solidFill>
              <w14:schemeClr w14:val="tx1"/>
            </w14:solidFill>
          </w14:textFill>
        </w:rPr>
        <w:t>应当在提交</w:t>
      </w:r>
      <w:r>
        <w:rPr>
          <w:rFonts w:hint="eastAsia"/>
          <w:color w:val="000000" w:themeColor="text1"/>
          <w:spacing w:val="-9"/>
          <w:sz w:val="24"/>
          <w:lang w:val="en-US"/>
          <w14:textFill>
            <w14:solidFill>
              <w14:schemeClr w14:val="tx1"/>
            </w14:solidFill>
          </w14:textFill>
        </w:rPr>
        <w:t>磋商</w:t>
      </w:r>
      <w:r>
        <w:rPr>
          <w:color w:val="000000" w:themeColor="text1"/>
          <w:spacing w:val="-9"/>
          <w:sz w:val="24"/>
          <w14:textFill>
            <w14:solidFill>
              <w14:schemeClr w14:val="tx1"/>
            </w14:solidFill>
          </w14:textFill>
        </w:rPr>
        <w:t xml:space="preserve">响应文件截止时间至少 </w:t>
      </w:r>
      <w:r>
        <w:rPr>
          <w:color w:val="000000" w:themeColor="text1"/>
          <w:sz w:val="24"/>
          <w14:textFill>
            <w14:solidFill>
              <w14:schemeClr w14:val="tx1"/>
            </w14:solidFill>
          </w14:textFill>
        </w:rPr>
        <w:t>5</w:t>
      </w:r>
      <w:r>
        <w:rPr>
          <w:color w:val="000000" w:themeColor="text1"/>
          <w:spacing w:val="-9"/>
          <w:sz w:val="24"/>
          <w14:textFill>
            <w14:solidFill>
              <w14:schemeClr w14:val="tx1"/>
            </w14:solidFill>
          </w14:textFill>
        </w:rPr>
        <w:t xml:space="preserve"> 日前，在青海政府采购信息网上发布公告；</w:t>
      </w:r>
      <w:r>
        <w:rPr>
          <w:color w:val="000000" w:themeColor="text1"/>
          <w:spacing w:val="-20"/>
          <w:sz w:val="24"/>
          <w14:textFill>
            <w14:solidFill>
              <w14:schemeClr w14:val="tx1"/>
            </w14:solidFill>
          </w14:textFill>
        </w:rPr>
        <w:t xml:space="preserve">不足 </w:t>
      </w:r>
      <w:r>
        <w:rPr>
          <w:color w:val="000000" w:themeColor="text1"/>
          <w:sz w:val="24"/>
          <w14:textFill>
            <w14:solidFill>
              <w14:schemeClr w14:val="tx1"/>
            </w14:solidFill>
          </w14:textFill>
        </w:rPr>
        <w:t>5</w:t>
      </w:r>
      <w:r>
        <w:rPr>
          <w:color w:val="000000" w:themeColor="text1"/>
          <w:spacing w:val="-13"/>
          <w:sz w:val="24"/>
          <w14:textFill>
            <w14:solidFill>
              <w14:schemeClr w14:val="tx1"/>
            </w14:solidFill>
          </w14:textFill>
        </w:rPr>
        <w:t xml:space="preserve"> 日的，采购人或采购代理机构应当顺延提交</w:t>
      </w:r>
      <w:r>
        <w:rPr>
          <w:rFonts w:hint="eastAsia"/>
          <w:color w:val="000000" w:themeColor="text1"/>
          <w:spacing w:val="-13"/>
          <w:sz w:val="24"/>
          <w:lang w:val="en-US"/>
          <w14:textFill>
            <w14:solidFill>
              <w14:schemeClr w14:val="tx1"/>
            </w14:solidFill>
          </w14:textFill>
        </w:rPr>
        <w:t>磋商</w:t>
      </w:r>
      <w:r>
        <w:rPr>
          <w:color w:val="000000" w:themeColor="text1"/>
          <w:spacing w:val="-13"/>
          <w:sz w:val="24"/>
          <w14:textFill>
            <w14:solidFill>
              <w14:schemeClr w14:val="tx1"/>
            </w14:solidFill>
          </w14:textFill>
        </w:rPr>
        <w:t>响应文件截止时间。该澄清或者修改的内容为磋商文件的组成部分。</w:t>
      </w:r>
    </w:p>
    <w:p w14:paraId="605EF319">
      <w:pPr>
        <w:pStyle w:val="35"/>
        <w:numPr>
          <w:ilvl w:val="1"/>
          <w:numId w:val="3"/>
        </w:numPr>
        <w:tabs>
          <w:tab w:val="left" w:pos="1320"/>
        </w:tabs>
        <w:spacing w:before="1" w:line="312" w:lineRule="auto"/>
        <w:ind w:left="660" w:leftChars="300" w:right="768" w:firstLine="179" w:firstLineChars="81"/>
        <w:jc w:val="both"/>
        <w:rPr>
          <w:color w:val="000000" w:themeColor="text1"/>
          <w14:textFill>
            <w14:solidFill>
              <w14:schemeClr w14:val="tx1"/>
            </w14:solidFill>
          </w14:textFill>
        </w:rPr>
      </w:pPr>
      <w:r>
        <w:rPr>
          <w:color w:val="000000" w:themeColor="text1"/>
          <w:spacing w:val="-9"/>
          <w:sz w:val="24"/>
          <w14:textFill>
            <w14:solidFill>
              <w14:schemeClr w14:val="tx1"/>
            </w14:solidFill>
          </w14:textFill>
        </w:rPr>
        <w:t>在</w:t>
      </w:r>
      <w:r>
        <w:rPr>
          <w:rFonts w:hint="eastAsia"/>
          <w:color w:val="000000" w:themeColor="text1"/>
          <w:spacing w:val="-9"/>
          <w:sz w:val="24"/>
          <w:lang w:val="en-US"/>
          <w14:textFill>
            <w14:solidFill>
              <w14:schemeClr w14:val="tx1"/>
            </w14:solidFill>
          </w14:textFill>
        </w:rPr>
        <w:t>磋商</w:t>
      </w:r>
      <w:r>
        <w:rPr>
          <w:color w:val="000000" w:themeColor="text1"/>
          <w:spacing w:val="-9"/>
          <w:sz w:val="24"/>
          <w14:textFill>
            <w14:solidFill>
              <w14:schemeClr w14:val="tx1"/>
            </w14:solidFill>
          </w14:textFill>
        </w:rPr>
        <w:t>截止时间前，采购人或采购代理机构可以视采购具体情况，延长</w:t>
      </w:r>
      <w:r>
        <w:rPr>
          <w:rFonts w:hint="eastAsia"/>
          <w:color w:val="000000" w:themeColor="text1"/>
          <w:spacing w:val="-9"/>
          <w:sz w:val="24"/>
          <w:lang w:val="en-US"/>
          <w14:textFill>
            <w14:solidFill>
              <w14:schemeClr w14:val="tx1"/>
            </w14:solidFill>
          </w14:textFill>
        </w:rPr>
        <w:t>磋商</w:t>
      </w:r>
      <w:r>
        <w:rPr>
          <w:color w:val="000000" w:themeColor="text1"/>
          <w:spacing w:val="-7"/>
          <w:sz w:val="24"/>
          <w14:textFill>
            <w14:solidFill>
              <w14:schemeClr w14:val="tx1"/>
            </w14:solidFill>
          </w14:textFill>
        </w:rPr>
        <w:t>截止时间和</w:t>
      </w:r>
      <w:r>
        <w:rPr>
          <w:rFonts w:hint="eastAsia"/>
          <w:color w:val="000000" w:themeColor="text1"/>
          <w:spacing w:val="-7"/>
          <w:sz w:val="24"/>
          <w:lang w:val="en-US"/>
          <w14:textFill>
            <w14:solidFill>
              <w14:schemeClr w14:val="tx1"/>
            </w14:solidFill>
          </w14:textFill>
        </w:rPr>
        <w:t>磋商</w:t>
      </w:r>
      <w:r>
        <w:rPr>
          <w:color w:val="000000" w:themeColor="text1"/>
          <w:spacing w:val="-7"/>
          <w:sz w:val="24"/>
          <w14:textFill>
            <w14:solidFill>
              <w14:schemeClr w14:val="tx1"/>
            </w14:solidFill>
          </w14:textFill>
        </w:rPr>
        <w:t>时间，并在磋商文件要求提交</w:t>
      </w:r>
      <w:r>
        <w:rPr>
          <w:rFonts w:hint="eastAsia"/>
          <w:color w:val="000000" w:themeColor="text1"/>
          <w:spacing w:val="-7"/>
          <w:sz w:val="24"/>
          <w:lang w:val="en-US"/>
          <w14:textFill>
            <w14:solidFill>
              <w14:schemeClr w14:val="tx1"/>
            </w14:solidFill>
          </w14:textFill>
        </w:rPr>
        <w:t>磋商</w:t>
      </w:r>
      <w:r>
        <w:rPr>
          <w:color w:val="000000" w:themeColor="text1"/>
          <w:spacing w:val="-7"/>
          <w:sz w:val="24"/>
          <w14:textFill>
            <w14:solidFill>
              <w14:schemeClr w14:val="tx1"/>
            </w14:solidFill>
          </w14:textFill>
        </w:rPr>
        <w:t xml:space="preserve">响应文件的截止时间 </w:t>
      </w:r>
      <w:r>
        <w:rPr>
          <w:color w:val="000000" w:themeColor="text1"/>
          <w:sz w:val="24"/>
          <w14:textFill>
            <w14:solidFill>
              <w14:schemeClr w14:val="tx1"/>
            </w14:solidFill>
          </w14:textFill>
        </w:rPr>
        <w:t>3</w:t>
      </w:r>
      <w:r>
        <w:rPr>
          <w:color w:val="000000" w:themeColor="text1"/>
          <w:spacing w:val="-17"/>
          <w:sz w:val="24"/>
          <w14:textFill>
            <w14:solidFill>
              <w14:schemeClr w14:val="tx1"/>
            </w14:solidFill>
          </w14:textFill>
        </w:rPr>
        <w:t xml:space="preserve"> 日前，将变更时</w:t>
      </w:r>
      <w:r>
        <w:rPr>
          <w:color w:val="000000" w:themeColor="text1"/>
          <w:spacing w:val="-6"/>
          <w:sz w:val="24"/>
          <w14:textFill>
            <w14:solidFill>
              <w14:schemeClr w14:val="tx1"/>
            </w14:solidFill>
          </w14:textFill>
        </w:rPr>
        <w:t>间以书面形式通知所有购买了磋商文件的</w:t>
      </w:r>
      <w:r>
        <w:rPr>
          <w:rFonts w:hint="eastAsia"/>
          <w:color w:val="000000" w:themeColor="text1"/>
          <w:spacing w:val="-6"/>
          <w:sz w:val="24"/>
          <w:lang w:val="en-US"/>
          <w14:textFill>
            <w14:solidFill>
              <w14:schemeClr w14:val="tx1"/>
            </w14:solidFill>
          </w14:textFill>
        </w:rPr>
        <w:t>潜在磋商</w:t>
      </w:r>
      <w:r>
        <w:rPr>
          <w:rFonts w:hint="eastAsia"/>
          <w:color w:val="000000" w:themeColor="text1"/>
          <w:sz w:val="24"/>
          <w:lang w:val="en-US" w:eastAsia="zh-CN"/>
          <w14:textFill>
            <w14:solidFill>
              <w14:schemeClr w14:val="tx1"/>
            </w14:solidFill>
          </w14:textFill>
        </w:rPr>
        <w:t>供应商</w:t>
      </w:r>
      <w:r>
        <w:rPr>
          <w:color w:val="000000" w:themeColor="text1"/>
          <w:spacing w:val="-6"/>
          <w:sz w:val="24"/>
          <w14:textFill>
            <w14:solidFill>
              <w14:schemeClr w14:val="tx1"/>
            </w14:solidFill>
          </w14:textFill>
        </w:rPr>
        <w:t>，同时在发布本次磋商公告的网站</w:t>
      </w:r>
      <w:r>
        <w:rPr>
          <w:color w:val="000000" w:themeColor="text1"/>
          <w:sz w:val="24"/>
          <w14:textFill>
            <w14:solidFill>
              <w14:schemeClr w14:val="tx1"/>
            </w14:solidFill>
          </w14:textFill>
        </w:rPr>
        <w:t>发布变更公告。</w:t>
      </w:r>
    </w:p>
    <w:p w14:paraId="1745EEBE">
      <w:pPr>
        <w:pStyle w:val="3"/>
        <w:spacing w:before="49"/>
        <w:rPr>
          <w:color w:val="000000" w:themeColor="text1"/>
          <w14:textFill>
            <w14:solidFill>
              <w14:schemeClr w14:val="tx1"/>
            </w14:solidFill>
          </w14:textFill>
        </w:rPr>
      </w:pPr>
      <w:bookmarkStart w:id="27" w:name="_Toc12274"/>
      <w:r>
        <w:rPr>
          <w:color w:val="000000" w:themeColor="text1"/>
          <w14:textFill>
            <w14:solidFill>
              <w14:schemeClr w14:val="tx1"/>
            </w14:solidFill>
          </w14:textFill>
        </w:rPr>
        <w:t>三、磋商响应文件的编制</w:t>
      </w:r>
      <w:bookmarkEnd w:id="27"/>
    </w:p>
    <w:p w14:paraId="298FDAE0">
      <w:pPr>
        <w:pStyle w:val="8"/>
        <w:spacing w:before="12"/>
        <w:ind w:left="660" w:leftChars="300" w:firstLine="884" w:firstLineChars="238"/>
        <w:rPr>
          <w:b/>
          <w:color w:val="000000" w:themeColor="text1"/>
          <w:sz w:val="37"/>
          <w14:textFill>
            <w14:solidFill>
              <w14:schemeClr w14:val="tx1"/>
            </w14:solidFill>
          </w14:textFill>
        </w:rPr>
      </w:pPr>
    </w:p>
    <w:p w14:paraId="7D75186F">
      <w:pPr>
        <w:pStyle w:val="7"/>
        <w:numPr>
          <w:ilvl w:val="0"/>
          <w:numId w:val="0"/>
        </w:numPr>
        <w:ind w:leftChars="300"/>
        <w:jc w:val="both"/>
        <w:outlineLvl w:val="2"/>
        <w:rPr>
          <w:color w:val="000000" w:themeColor="text1"/>
          <w14:textFill>
            <w14:solidFill>
              <w14:schemeClr w14:val="tx1"/>
            </w14:solidFill>
          </w14:textFill>
        </w:rPr>
      </w:pPr>
      <w:bookmarkStart w:id="28" w:name="_Toc32420"/>
      <w:r>
        <w:rPr>
          <w:rFonts w:hint="eastAsia"/>
          <w:color w:val="000000" w:themeColor="text1"/>
          <w:lang w:val="en-US" w:eastAsia="zh-CN"/>
          <w14:textFill>
            <w14:solidFill>
              <w14:schemeClr w14:val="tx1"/>
            </w14:solidFill>
          </w14:textFill>
        </w:rPr>
        <w:t>7.</w:t>
      </w:r>
      <w:r>
        <w:rPr>
          <w:color w:val="000000" w:themeColor="text1"/>
          <w14:textFill>
            <w14:solidFill>
              <w14:schemeClr w14:val="tx1"/>
            </w14:solidFill>
          </w14:textFill>
        </w:rPr>
        <w:t>磋商响应文件的语言及度量衡单位</w:t>
      </w:r>
      <w:bookmarkEnd w:id="28"/>
    </w:p>
    <w:p w14:paraId="03D19FB5">
      <w:pPr>
        <w:pStyle w:val="8"/>
        <w:spacing w:before="4"/>
        <w:ind w:left="660" w:leftChars="300"/>
        <w:rPr>
          <w:b/>
          <w:color w:val="000000" w:themeColor="text1"/>
          <w:sz w:val="28"/>
          <w14:textFill>
            <w14:solidFill>
              <w14:schemeClr w14:val="tx1"/>
            </w14:solidFill>
          </w14:textFill>
        </w:rPr>
      </w:pPr>
    </w:p>
    <w:p w14:paraId="46C40460">
      <w:pPr>
        <w:pStyle w:val="35"/>
        <w:spacing w:line="312" w:lineRule="auto"/>
        <w:ind w:left="660" w:leftChars="300" w:right="771" w:firstLine="0"/>
        <w:rPr>
          <w:color w:val="000000" w:themeColor="text1"/>
          <w:sz w:val="24"/>
          <w14:textFill>
            <w14:solidFill>
              <w14:schemeClr w14:val="tx1"/>
            </w14:solidFill>
          </w14:textFill>
        </w:rPr>
      </w:pPr>
      <w:r>
        <w:rPr>
          <w:rFonts w:hint="eastAsia"/>
          <w:color w:val="000000" w:themeColor="text1"/>
          <w:spacing w:val="3"/>
          <w:sz w:val="24"/>
          <w:lang w:val="en-US"/>
          <w14:textFill>
            <w14:solidFill>
              <w14:schemeClr w14:val="tx1"/>
            </w14:solidFill>
          </w14:textFill>
        </w:rPr>
        <w:t>7.1 磋商</w:t>
      </w:r>
      <w:r>
        <w:rPr>
          <w:rFonts w:hint="eastAsia"/>
          <w:color w:val="000000" w:themeColor="text1"/>
          <w:sz w:val="24"/>
          <w:lang w:val="en-US" w:eastAsia="zh-CN"/>
          <w14:textFill>
            <w14:solidFill>
              <w14:schemeClr w14:val="tx1"/>
            </w14:solidFill>
          </w14:textFill>
        </w:rPr>
        <w:t>供应商</w:t>
      </w:r>
      <w:r>
        <w:rPr>
          <w:color w:val="000000" w:themeColor="text1"/>
          <w:spacing w:val="3"/>
          <w:sz w:val="24"/>
          <w14:textFill>
            <w14:solidFill>
              <w14:schemeClr w14:val="tx1"/>
            </w14:solidFill>
          </w14:textFill>
        </w:rPr>
        <w:t>提交的磋商响应文件以及</w:t>
      </w:r>
      <w:r>
        <w:rPr>
          <w:rFonts w:hint="eastAsia"/>
          <w:color w:val="000000" w:themeColor="text1"/>
          <w:spacing w:val="3"/>
          <w:sz w:val="24"/>
          <w:lang w:val="en-US"/>
          <w14:textFill>
            <w14:solidFill>
              <w14:schemeClr w14:val="tx1"/>
            </w14:solidFill>
          </w14:textFill>
        </w:rPr>
        <w:t>磋商</w:t>
      </w:r>
      <w:r>
        <w:rPr>
          <w:rFonts w:hint="eastAsia"/>
          <w:color w:val="000000" w:themeColor="text1"/>
          <w:sz w:val="24"/>
          <w:lang w:val="en-US" w:eastAsia="zh-CN"/>
          <w14:textFill>
            <w14:solidFill>
              <w14:schemeClr w14:val="tx1"/>
            </w14:solidFill>
          </w14:textFill>
        </w:rPr>
        <w:t>供应商</w:t>
      </w:r>
      <w:r>
        <w:rPr>
          <w:color w:val="000000" w:themeColor="text1"/>
          <w:spacing w:val="3"/>
          <w:sz w:val="24"/>
          <w14:textFill>
            <w14:solidFill>
              <w14:schemeClr w14:val="tx1"/>
            </w14:solidFill>
          </w14:textFill>
        </w:rPr>
        <w:t>与采购代理机构就此磋商发生的所有来往函电均应使用简体中文。</w:t>
      </w:r>
    </w:p>
    <w:p w14:paraId="034DB0C4">
      <w:pPr>
        <w:pStyle w:val="35"/>
        <w:spacing w:before="2" w:line="312" w:lineRule="auto"/>
        <w:ind w:left="660" w:leftChars="300" w:right="768" w:firstLine="0"/>
        <w:rPr>
          <w:color w:val="000000" w:themeColor="text1"/>
          <w:sz w:val="24"/>
          <w14:textFill>
            <w14:solidFill>
              <w14:schemeClr w14:val="tx1"/>
            </w14:solidFill>
          </w14:textFill>
        </w:rPr>
      </w:pPr>
      <w:r>
        <w:rPr>
          <w:rFonts w:hint="eastAsia"/>
          <w:color w:val="000000" w:themeColor="text1"/>
          <w:spacing w:val="-7"/>
          <w:sz w:val="24"/>
          <w:lang w:val="en-US"/>
          <w14:textFill>
            <w14:solidFill>
              <w14:schemeClr w14:val="tx1"/>
            </w14:solidFill>
          </w14:textFill>
        </w:rPr>
        <w:t xml:space="preserve">7.2 </w:t>
      </w:r>
      <w:r>
        <w:rPr>
          <w:color w:val="000000" w:themeColor="text1"/>
          <w:spacing w:val="-7"/>
          <w:sz w:val="24"/>
          <w14:textFill>
            <w14:solidFill>
              <w14:schemeClr w14:val="tx1"/>
            </w14:solidFill>
          </w14:textFill>
        </w:rPr>
        <w:t>除磋商文件中另有规定外，磋商响应文件所使用的度量衡单位，均须采用国</w:t>
      </w:r>
      <w:r>
        <w:rPr>
          <w:color w:val="000000" w:themeColor="text1"/>
          <w:sz w:val="24"/>
          <w14:textFill>
            <w14:solidFill>
              <w14:schemeClr w14:val="tx1"/>
            </w14:solidFill>
          </w14:textFill>
        </w:rPr>
        <w:t>家法定计量单位。</w:t>
      </w:r>
    </w:p>
    <w:p w14:paraId="2D8ECBAC">
      <w:pPr>
        <w:pStyle w:val="35"/>
        <w:tabs>
          <w:tab w:val="left" w:pos="1100"/>
        </w:tabs>
        <w:spacing w:line="312" w:lineRule="auto"/>
        <w:ind w:left="660" w:leftChars="300" w:right="768" w:firstLine="0"/>
        <w:rPr>
          <w:color w:val="000000" w:themeColor="text1"/>
          <w:sz w:val="24"/>
          <w14:textFill>
            <w14:solidFill>
              <w14:schemeClr w14:val="tx1"/>
            </w14:solidFill>
          </w14:textFill>
        </w:rPr>
      </w:pPr>
      <w:r>
        <w:rPr>
          <w:rFonts w:hint="eastAsia"/>
          <w:color w:val="000000" w:themeColor="text1"/>
          <w:spacing w:val="-5"/>
          <w:sz w:val="24"/>
          <w:lang w:val="en-US"/>
          <w14:textFill>
            <w14:solidFill>
              <w14:schemeClr w14:val="tx1"/>
            </w14:solidFill>
          </w14:textFill>
        </w:rPr>
        <w:t xml:space="preserve">7.3 </w:t>
      </w:r>
      <w:r>
        <w:rPr>
          <w:color w:val="000000" w:themeColor="text1"/>
          <w:spacing w:val="-5"/>
          <w:sz w:val="24"/>
          <w14:textFill>
            <w14:solidFill>
              <w14:schemeClr w14:val="tx1"/>
            </w14:solidFill>
          </w14:textFill>
        </w:rPr>
        <w:t>附有外文资料的，须翻译成中文并加盖</w:t>
      </w:r>
      <w:r>
        <w:rPr>
          <w:rFonts w:hint="eastAsia"/>
          <w:color w:val="000000" w:themeColor="text1"/>
          <w:spacing w:val="-5"/>
          <w:sz w:val="24"/>
          <w:lang w:val="en-US"/>
          <w14:textFill>
            <w14:solidFill>
              <w14:schemeClr w14:val="tx1"/>
            </w14:solidFill>
          </w14:textFill>
        </w:rPr>
        <w:t>磋商</w:t>
      </w:r>
      <w:r>
        <w:rPr>
          <w:rFonts w:hint="eastAsia"/>
          <w:color w:val="000000" w:themeColor="text1"/>
          <w:sz w:val="24"/>
          <w:lang w:val="en-US" w:eastAsia="zh-CN"/>
          <w14:textFill>
            <w14:solidFill>
              <w14:schemeClr w14:val="tx1"/>
            </w14:solidFill>
          </w14:textFill>
        </w:rPr>
        <w:t>供应商</w:t>
      </w:r>
      <w:r>
        <w:rPr>
          <w:color w:val="000000" w:themeColor="text1"/>
          <w:spacing w:val="-5"/>
          <w:sz w:val="24"/>
          <w14:textFill>
            <w14:solidFill>
              <w14:schemeClr w14:val="tx1"/>
            </w14:solidFill>
          </w14:textFill>
        </w:rPr>
        <w:t>公章，如果翻译的中文资料</w:t>
      </w:r>
      <w:r>
        <w:rPr>
          <w:color w:val="000000" w:themeColor="text1"/>
          <w:sz w:val="24"/>
          <w14:textFill>
            <w14:solidFill>
              <w14:schemeClr w14:val="tx1"/>
            </w14:solidFill>
          </w14:textFill>
        </w:rPr>
        <w:t>与外文资料存在差异和矛盾时，以中文资料为准。其准确性由</w:t>
      </w:r>
      <w:r>
        <w:rPr>
          <w:rFonts w:hint="eastAsia"/>
          <w:color w:val="000000" w:themeColor="text1"/>
          <w:sz w:val="24"/>
          <w:lang w:val="en-US"/>
          <w14:textFill>
            <w14:solidFill>
              <w14:schemeClr w14:val="tx1"/>
            </w14:solidFill>
          </w14:textFill>
        </w:rPr>
        <w:t>磋商</w:t>
      </w:r>
      <w:r>
        <w:rPr>
          <w:rFonts w:hint="eastAsia"/>
          <w:color w:val="000000" w:themeColor="text1"/>
          <w:sz w:val="24"/>
          <w:lang w:val="en-US" w:eastAsia="zh-CN"/>
          <w14:textFill>
            <w14:solidFill>
              <w14:schemeClr w14:val="tx1"/>
            </w14:solidFill>
          </w14:textFill>
        </w:rPr>
        <w:t>供应商</w:t>
      </w:r>
      <w:r>
        <w:rPr>
          <w:color w:val="000000" w:themeColor="text1"/>
          <w:sz w:val="24"/>
          <w14:textFill>
            <w14:solidFill>
              <w14:schemeClr w14:val="tx1"/>
            </w14:solidFill>
          </w14:textFill>
        </w:rPr>
        <w:t>负责。</w:t>
      </w:r>
    </w:p>
    <w:p w14:paraId="3DCB75C5">
      <w:pPr>
        <w:pStyle w:val="7"/>
        <w:tabs>
          <w:tab w:val="left" w:pos="880"/>
        </w:tabs>
        <w:spacing w:before="203"/>
        <w:ind w:left="660" w:leftChars="300" w:firstLine="0"/>
        <w:outlineLvl w:val="2"/>
        <w:rPr>
          <w:color w:val="000000" w:themeColor="text1"/>
          <w14:textFill>
            <w14:solidFill>
              <w14:schemeClr w14:val="tx1"/>
            </w14:solidFill>
          </w14:textFill>
        </w:rPr>
      </w:pPr>
      <w:bookmarkStart w:id="29" w:name="_Toc25083"/>
      <w:r>
        <w:rPr>
          <w:rFonts w:hint="eastAsia"/>
          <w:color w:val="000000" w:themeColor="text1"/>
          <w:lang w:val="en-US"/>
          <w14:textFill>
            <w14:solidFill>
              <w14:schemeClr w14:val="tx1"/>
            </w14:solidFill>
          </w14:textFill>
        </w:rPr>
        <w:t>8.</w:t>
      </w:r>
      <w:r>
        <w:rPr>
          <w:color w:val="000000" w:themeColor="text1"/>
          <w14:textFill>
            <w14:solidFill>
              <w14:schemeClr w14:val="tx1"/>
            </w14:solidFill>
          </w14:textFill>
        </w:rPr>
        <w:t>磋商报价及币种</w:t>
      </w:r>
      <w:bookmarkEnd w:id="29"/>
    </w:p>
    <w:p w14:paraId="1B76983A">
      <w:pPr>
        <w:pStyle w:val="8"/>
        <w:spacing w:before="4"/>
        <w:ind w:left="660" w:leftChars="300"/>
        <w:rPr>
          <w:b/>
          <w:color w:val="000000" w:themeColor="text1"/>
          <w:sz w:val="28"/>
          <w14:textFill>
            <w14:solidFill>
              <w14:schemeClr w14:val="tx1"/>
            </w14:solidFill>
          </w14:textFill>
        </w:rPr>
      </w:pPr>
    </w:p>
    <w:p w14:paraId="75879823">
      <w:pPr>
        <w:pStyle w:val="8"/>
        <w:spacing w:line="312" w:lineRule="auto"/>
        <w:ind w:left="660" w:leftChars="300" w:right="768"/>
        <w:jc w:val="both"/>
        <w:rPr>
          <w:color w:val="000000" w:themeColor="text1"/>
          <w14:textFill>
            <w14:solidFill>
              <w14:schemeClr w14:val="tx1"/>
            </w14:solidFill>
          </w14:textFill>
        </w:rPr>
      </w:pPr>
      <w:r>
        <w:rPr>
          <w:color w:val="000000" w:themeColor="text1"/>
          <w14:textFill>
            <w14:solidFill>
              <w14:schemeClr w14:val="tx1"/>
            </w14:solidFill>
          </w14:textFill>
        </w:rPr>
        <w:t>8.l</w:t>
      </w:r>
      <w:r>
        <w:rPr>
          <w:color w:val="000000" w:themeColor="text1"/>
          <w:spacing w:val="-9"/>
          <w14:textFill>
            <w14:solidFill>
              <w14:schemeClr w14:val="tx1"/>
            </w14:solidFill>
          </w14:textFill>
        </w:rPr>
        <w:t>磋商报价为总报价。必须包括：</w:t>
      </w:r>
      <w:r>
        <w:rPr>
          <w:rFonts w:hint="eastAsia"/>
          <w:color w:val="000000" w:themeColor="text1"/>
          <w:spacing w:val="-9"/>
          <w14:textFill>
            <w14:solidFill>
              <w14:schemeClr w14:val="tx1"/>
            </w14:solidFill>
          </w14:textFill>
        </w:rPr>
        <w:t>施工总价（安全防护、文明施工措施费等费用）、保险费、税金及不可预见费等全部费用</w:t>
      </w:r>
      <w:r>
        <w:rPr>
          <w:color w:val="000000" w:themeColor="text1"/>
          <w:spacing w:val="-11"/>
          <w14:textFill>
            <w14:solidFill>
              <w14:schemeClr w14:val="tx1"/>
            </w14:solidFill>
          </w14:textFill>
        </w:rPr>
        <w:t>。</w:t>
      </w:r>
      <w:r>
        <w:rPr>
          <w:rFonts w:hint="eastAsia"/>
          <w:color w:val="000000" w:themeColor="text1"/>
          <w:sz w:val="24"/>
          <w:lang w:val="en-US" w:eastAsia="zh-CN"/>
          <w14:textFill>
            <w14:solidFill>
              <w14:schemeClr w14:val="tx1"/>
            </w14:solidFill>
          </w14:textFill>
        </w:rPr>
        <w:t>供应商</w:t>
      </w:r>
      <w:r>
        <w:rPr>
          <w:color w:val="000000" w:themeColor="text1"/>
          <w:spacing w:val="-11"/>
          <w14:textFill>
            <w14:solidFill>
              <w14:schemeClr w14:val="tx1"/>
            </w14:solidFill>
          </w14:textFill>
        </w:rPr>
        <w:t>须按“首次报价</w:t>
      </w:r>
      <w:r>
        <w:rPr>
          <w:color w:val="000000" w:themeColor="text1"/>
          <w14:textFill>
            <w14:solidFill>
              <w14:schemeClr w14:val="tx1"/>
            </w14:solidFill>
          </w14:textFill>
        </w:rPr>
        <w:t>表”格式填写投标总报价，最终报价不得出现两个或两个以上的报价方案。</w:t>
      </w:r>
    </w:p>
    <w:p w14:paraId="02FF9623">
      <w:pPr>
        <w:pStyle w:val="35"/>
        <w:numPr>
          <w:ilvl w:val="1"/>
          <w:numId w:val="5"/>
        </w:numPr>
        <w:tabs>
          <w:tab w:val="left" w:pos="1100"/>
        </w:tabs>
        <w:spacing w:before="1"/>
        <w:ind w:left="660" w:leftChars="300" w:firstLine="0"/>
        <w:jc w:val="both"/>
        <w:rPr>
          <w:color w:val="000000" w:themeColor="text1"/>
          <w:sz w:val="24"/>
          <w14:textFill>
            <w14:solidFill>
              <w14:schemeClr w14:val="tx1"/>
            </w14:solidFill>
          </w14:textFill>
        </w:rPr>
      </w:pPr>
      <w:r>
        <w:rPr>
          <w:color w:val="000000" w:themeColor="text1"/>
          <w:sz w:val="24"/>
          <w14:textFill>
            <w14:solidFill>
              <w14:schemeClr w14:val="tx1"/>
            </w14:solidFill>
          </w14:textFill>
        </w:rPr>
        <w:t>磋商函中应注明磋商有效期，有效期应与</w:t>
      </w:r>
      <w:r>
        <w:rPr>
          <w:rFonts w:hint="eastAsia"/>
          <w:color w:val="000000" w:themeColor="text1"/>
          <w:sz w:val="24"/>
          <w:lang w:val="en-US"/>
          <w14:textFill>
            <w14:solidFill>
              <w14:schemeClr w14:val="tx1"/>
            </w14:solidFill>
          </w14:textFill>
        </w:rPr>
        <w:t>磋商</w:t>
      </w:r>
      <w:r>
        <w:rPr>
          <w:color w:val="000000" w:themeColor="text1"/>
          <w:sz w:val="24"/>
          <w14:textFill>
            <w14:solidFill>
              <w14:schemeClr w14:val="tx1"/>
            </w14:solidFill>
          </w14:textFill>
        </w:rPr>
        <w:t>有效期一致。</w:t>
      </w:r>
    </w:p>
    <w:p w14:paraId="2593F985">
      <w:pPr>
        <w:pStyle w:val="35"/>
        <w:numPr>
          <w:ilvl w:val="1"/>
          <w:numId w:val="5"/>
        </w:numPr>
        <w:tabs>
          <w:tab w:val="left" w:pos="1100"/>
        </w:tabs>
        <w:spacing w:before="91" w:line="312" w:lineRule="auto"/>
        <w:ind w:left="660" w:leftChars="300" w:right="768" w:firstLine="0"/>
        <w:jc w:val="both"/>
        <w:rPr>
          <w:color w:val="000000" w:themeColor="text1"/>
          <w:sz w:val="24"/>
          <w14:textFill>
            <w14:solidFill>
              <w14:schemeClr w14:val="tx1"/>
            </w14:solidFill>
          </w14:textFill>
        </w:rPr>
      </w:pPr>
      <w:r>
        <w:rPr>
          <w:rFonts w:hint="eastAsia"/>
          <w:color w:val="000000" w:themeColor="text1"/>
          <w:spacing w:val="-5"/>
          <w:sz w:val="24"/>
          <w:lang w:val="en-US"/>
          <w14:textFill>
            <w14:solidFill>
              <w14:schemeClr w14:val="tx1"/>
            </w14:solidFill>
          </w14:textFill>
        </w:rPr>
        <w:t>磋商</w:t>
      </w:r>
      <w:r>
        <w:rPr>
          <w:rFonts w:hint="eastAsia"/>
          <w:color w:val="000000" w:themeColor="text1"/>
          <w:sz w:val="24"/>
          <w:lang w:val="en-US" w:eastAsia="zh-CN"/>
          <w14:textFill>
            <w14:solidFill>
              <w14:schemeClr w14:val="tx1"/>
            </w14:solidFill>
          </w14:textFill>
        </w:rPr>
        <w:t>供应商</w:t>
      </w:r>
      <w:r>
        <w:rPr>
          <w:color w:val="000000" w:themeColor="text1"/>
          <w:spacing w:val="-5"/>
          <w:sz w:val="24"/>
          <w14:textFill>
            <w14:solidFill>
              <w14:schemeClr w14:val="tx1"/>
            </w14:solidFill>
          </w14:textFill>
        </w:rPr>
        <w:t>应根据磋商文件规定的格式完整填写所有内容，并保证所提供的全</w:t>
      </w:r>
      <w:r>
        <w:rPr>
          <w:color w:val="000000" w:themeColor="text1"/>
          <w:sz w:val="24"/>
          <w14:textFill>
            <w14:solidFill>
              <w14:schemeClr w14:val="tx1"/>
            </w14:solidFill>
          </w14:textFill>
        </w:rPr>
        <w:t>部资料真实可信，自愿承担相应责任。</w:t>
      </w:r>
    </w:p>
    <w:p w14:paraId="74F6BEE1">
      <w:pPr>
        <w:pStyle w:val="35"/>
        <w:numPr>
          <w:ilvl w:val="1"/>
          <w:numId w:val="5"/>
        </w:numPr>
        <w:tabs>
          <w:tab w:val="left" w:pos="1100"/>
        </w:tabs>
        <w:spacing w:before="2"/>
        <w:ind w:left="660" w:leftChars="300" w:firstLine="0"/>
        <w:jc w:val="both"/>
        <w:rPr>
          <w:color w:val="000000" w:themeColor="text1"/>
          <w:sz w:val="24"/>
          <w14:textFill>
            <w14:solidFill>
              <w14:schemeClr w14:val="tx1"/>
            </w14:solidFill>
          </w14:textFill>
        </w:rPr>
      </w:pPr>
      <w:r>
        <w:rPr>
          <w:color w:val="000000" w:themeColor="text1"/>
          <w:sz w:val="24"/>
          <w14:textFill>
            <w14:solidFill>
              <w14:schemeClr w14:val="tx1"/>
            </w14:solidFill>
          </w14:textFill>
        </w:rPr>
        <w:t>磋商最后报价为闭口价，即成交后在合同有效期内价格不变。</w:t>
      </w:r>
    </w:p>
    <w:p w14:paraId="681B1225">
      <w:pPr>
        <w:pStyle w:val="35"/>
        <w:spacing w:before="91"/>
        <w:ind w:left="660" w:leftChars="300" w:firstLine="0"/>
        <w:jc w:val="both"/>
        <w:rPr>
          <w:color w:val="000000" w:themeColor="text1"/>
          <w:sz w:val="22"/>
          <w14:textFill>
            <w14:solidFill>
              <w14:schemeClr w14:val="tx1"/>
            </w14:solidFill>
          </w14:textFill>
        </w:rPr>
      </w:pPr>
      <w:r>
        <w:rPr>
          <w:rFonts w:hint="eastAsia"/>
          <w:color w:val="000000" w:themeColor="text1"/>
          <w:sz w:val="24"/>
          <w:lang w:val="en-US"/>
          <w14:textFill>
            <w14:solidFill>
              <w14:schemeClr w14:val="tx1"/>
            </w14:solidFill>
          </w14:textFill>
        </w:rPr>
        <w:t>8.5</w:t>
      </w:r>
      <w:r>
        <w:rPr>
          <w:color w:val="000000" w:themeColor="text1"/>
          <w:sz w:val="24"/>
          <w14:textFill>
            <w14:solidFill>
              <w14:schemeClr w14:val="tx1"/>
            </w14:solidFill>
          </w14:textFill>
        </w:rPr>
        <w:t>磋商币种为人民币。</w:t>
      </w:r>
    </w:p>
    <w:p w14:paraId="3137603B">
      <w:pPr>
        <w:spacing w:before="100" w:beforeAutospacing="1" w:after="100" w:afterAutospacing="1" w:line="400" w:lineRule="exact"/>
        <w:ind w:firstLine="439" w:firstLineChars="162"/>
        <w:outlineLvl w:val="2"/>
        <w:rPr>
          <w:rFonts w:hint="eastAsia" w:eastAsia="宋体"/>
          <w:b/>
          <w:bCs/>
          <w:color w:val="000000" w:themeColor="text1"/>
          <w:sz w:val="27"/>
          <w:szCs w:val="27"/>
          <w:lang w:eastAsia="zh-CN"/>
          <w14:textFill>
            <w14:solidFill>
              <w14:schemeClr w14:val="tx1"/>
            </w14:solidFill>
          </w14:textFill>
        </w:rPr>
      </w:pPr>
      <w:bookmarkStart w:id="30" w:name="_Toc17468"/>
      <w:bookmarkStart w:id="31" w:name="_Toc19108"/>
      <w:r>
        <w:rPr>
          <w:rFonts w:hint="eastAsia"/>
          <w:b/>
          <w:bCs/>
          <w:color w:val="000000" w:themeColor="text1"/>
          <w:sz w:val="27"/>
          <w:szCs w:val="27"/>
          <w14:textFill>
            <w14:solidFill>
              <w14:schemeClr w14:val="tx1"/>
            </w14:solidFill>
          </w14:textFill>
        </w:rPr>
        <w:t>9.磋商保证金</w:t>
      </w:r>
      <w:bookmarkEnd w:id="30"/>
      <w:bookmarkEnd w:id="31"/>
      <w:r>
        <w:rPr>
          <w:rFonts w:hint="eastAsia"/>
          <w:b/>
          <w:bCs/>
          <w:color w:val="000000" w:themeColor="text1"/>
          <w:sz w:val="27"/>
          <w:szCs w:val="27"/>
          <w:lang w:eastAsia="zh-CN"/>
          <w14:textFill>
            <w14:solidFill>
              <w14:schemeClr w14:val="tx1"/>
            </w14:solidFill>
          </w14:textFill>
        </w:rPr>
        <w:t>（</w:t>
      </w:r>
      <w:r>
        <w:rPr>
          <w:rFonts w:hint="eastAsia"/>
          <w:b/>
          <w:bCs/>
          <w:color w:val="000000" w:themeColor="text1"/>
          <w:sz w:val="27"/>
          <w:szCs w:val="27"/>
          <w:lang w:val="en-US" w:eastAsia="zh-CN"/>
          <w14:textFill>
            <w14:solidFill>
              <w14:schemeClr w14:val="tx1"/>
            </w14:solidFill>
          </w14:textFill>
        </w:rPr>
        <w:t>本项目不适用</w:t>
      </w:r>
      <w:r>
        <w:rPr>
          <w:rFonts w:hint="eastAsia"/>
          <w:b/>
          <w:bCs/>
          <w:color w:val="000000" w:themeColor="text1"/>
          <w:sz w:val="27"/>
          <w:szCs w:val="27"/>
          <w:lang w:eastAsia="zh-CN"/>
          <w14:textFill>
            <w14:solidFill>
              <w14:schemeClr w14:val="tx1"/>
            </w14:solidFill>
          </w14:textFill>
        </w:rPr>
        <w:t>）</w:t>
      </w:r>
    </w:p>
    <w:p w14:paraId="1BDF69DD">
      <w:pPr>
        <w:adjustRightInd w:val="0"/>
        <w:spacing w:line="400" w:lineRule="exact"/>
        <w:ind w:left="240" w:leftChars="109" w:firstLine="368" w:firstLineChars="160"/>
        <w:rPr>
          <w:color w:val="000000" w:themeColor="text1"/>
          <w:spacing w:val="-5"/>
          <w:sz w:val="24"/>
          <w14:textFill>
            <w14:solidFill>
              <w14:schemeClr w14:val="tx1"/>
            </w14:solidFill>
          </w14:textFill>
        </w:rPr>
      </w:pPr>
      <w:bookmarkStart w:id="32" w:name="_Toc376936744"/>
      <w:bookmarkStart w:id="33" w:name="_Toc325726013"/>
      <w:r>
        <w:rPr>
          <w:rFonts w:hint="eastAsia"/>
          <w:color w:val="000000" w:themeColor="text1"/>
          <w:spacing w:val="-5"/>
          <w:sz w:val="24"/>
          <w14:textFill>
            <w14:solidFill>
              <w14:schemeClr w14:val="tx1"/>
            </w14:solidFill>
          </w14:textFill>
        </w:rPr>
        <w:t>9.1</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应将磋商保证金缴款证明做为响应文件的内容一并提供。提交的磋商保证金用于因</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的行为使本次磋商活动受到损失的抵项。在本次磋商活动中未中标且</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未发生过失行为的，采购代理机构将在成交通知书发出五个工作日内退还。</w:t>
      </w:r>
    </w:p>
    <w:p w14:paraId="58EF504D">
      <w:pPr>
        <w:adjustRightInd w:val="0"/>
        <w:spacing w:line="400" w:lineRule="exact"/>
        <w:ind w:left="240" w:leftChars="109" w:firstLine="368" w:firstLineChars="160"/>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9.2</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应在磋商截止期前将磋商保证金提交到采购代理机构账户，以银行到账时间为准。</w:t>
      </w:r>
    </w:p>
    <w:p w14:paraId="32E4B78B">
      <w:pPr>
        <w:adjustRightInd w:val="0"/>
        <w:spacing w:line="400" w:lineRule="exact"/>
        <w:ind w:firstLine="600" w:firstLineChars="261"/>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9.3磋商保证金应当以支票、汇票、本票或者金融机构、担保机构出具的保函等非现金形式提交，通过银行转账的，从其企业账户汇（转）入采购代理机构指定账户。</w:t>
      </w:r>
    </w:p>
    <w:p w14:paraId="7011D013">
      <w:pPr>
        <w:adjustRightInd w:val="0"/>
        <w:spacing w:line="400" w:lineRule="exact"/>
        <w:ind w:firstLine="600" w:firstLineChars="261"/>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9.4未按磋商文件要求在规定时间前提交规定数额磋商保证金的磋商将被拒绝。</w:t>
      </w:r>
    </w:p>
    <w:p w14:paraId="609ED1BB">
      <w:pPr>
        <w:adjustRightInd w:val="0"/>
        <w:spacing w:line="400" w:lineRule="exact"/>
        <w:ind w:firstLine="600" w:firstLineChars="261"/>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9.5未成交</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的磋商保证金自成交通知书发出之日起5个工作日内全额无息退还（不退现金）；成交</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的磋商保证金，自政府采购合同签订之日起5个工作日内全额无息退还（不退现金）。</w:t>
      </w:r>
    </w:p>
    <w:p w14:paraId="3FDCEC37">
      <w:pPr>
        <w:adjustRightInd w:val="0"/>
        <w:spacing w:line="400" w:lineRule="exact"/>
        <w:ind w:firstLine="600" w:firstLineChars="261"/>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9.6下列任何情况发生时，磋商保证金将不予退还：</w:t>
      </w:r>
    </w:p>
    <w:p w14:paraId="3AB00031">
      <w:pPr>
        <w:adjustRightInd w:val="0"/>
        <w:spacing w:line="400" w:lineRule="exact"/>
        <w:ind w:firstLine="372" w:firstLineChars="162"/>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（1）</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在递交响应文件的截止时间前未到达现场并且没有以书面形式如信函、传真等告知采购代理机构要撤其磋商的；</w:t>
      </w:r>
    </w:p>
    <w:p w14:paraId="4BE8BE56">
      <w:pPr>
        <w:adjustRightInd w:val="0"/>
        <w:spacing w:line="400" w:lineRule="exact"/>
        <w:ind w:firstLine="372" w:firstLineChars="162"/>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（2）成交</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5"/>
          <w:sz w:val="24"/>
          <w14:textFill>
            <w14:solidFill>
              <w14:schemeClr w14:val="tx1"/>
            </w14:solidFill>
          </w14:textFill>
        </w:rPr>
        <w:t>在规定期限内未能按规定签订合同或未按规定缴纳中标服务费；</w:t>
      </w:r>
    </w:p>
    <w:p w14:paraId="563C7147">
      <w:pPr>
        <w:adjustRightInd w:val="0"/>
        <w:spacing w:line="400" w:lineRule="exact"/>
        <w:ind w:firstLine="372" w:firstLineChars="162"/>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（3）提供虚假材料谋取中标的；</w:t>
      </w:r>
    </w:p>
    <w:p w14:paraId="50C6E5DA">
      <w:pPr>
        <w:adjustRightInd w:val="0"/>
        <w:spacing w:line="400" w:lineRule="exact"/>
        <w:ind w:firstLine="372" w:firstLineChars="162"/>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（4）将中标项目转让给他人，或者在响应文件中未说明，将中标项目分包给他人的；</w:t>
      </w:r>
    </w:p>
    <w:p w14:paraId="5B3A2A5C">
      <w:pPr>
        <w:adjustRightInd w:val="0"/>
        <w:spacing w:line="400" w:lineRule="exact"/>
        <w:ind w:firstLine="372" w:firstLineChars="162"/>
        <w:rPr>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（5）拒绝履行合同义务的；</w:t>
      </w:r>
    </w:p>
    <w:p w14:paraId="424BB697">
      <w:pPr>
        <w:adjustRightInd w:val="0"/>
        <w:spacing w:line="400" w:lineRule="exact"/>
        <w:ind w:firstLine="372" w:firstLineChars="162"/>
        <w:rPr>
          <w:color w:val="000000" w:themeColor="text1"/>
          <w:spacing w:val="-5"/>
          <w:sz w:val="24"/>
          <w:lang w:val="en-US"/>
          <w14:textFill>
            <w14:solidFill>
              <w14:schemeClr w14:val="tx1"/>
            </w14:solidFill>
          </w14:textFill>
        </w:rPr>
      </w:pPr>
      <w:r>
        <w:rPr>
          <w:rFonts w:hint="eastAsia"/>
          <w:color w:val="000000" w:themeColor="text1"/>
          <w:spacing w:val="-5"/>
          <w:sz w:val="24"/>
          <w14:textFill>
            <w14:solidFill>
              <w14:schemeClr w14:val="tx1"/>
            </w14:solidFill>
          </w14:textFill>
        </w:rPr>
        <w:t>（6）法律、法规规定的其他情形。</w:t>
      </w:r>
    </w:p>
    <w:p w14:paraId="190287B3">
      <w:pPr>
        <w:spacing w:before="100" w:beforeAutospacing="1" w:after="100" w:afterAutospacing="1" w:line="400" w:lineRule="exact"/>
        <w:ind w:firstLine="542" w:firstLineChars="200"/>
        <w:outlineLvl w:val="2"/>
        <w:rPr>
          <w:b/>
          <w:bCs/>
          <w:color w:val="000000" w:themeColor="text1"/>
          <w:sz w:val="27"/>
          <w:szCs w:val="27"/>
          <w14:textFill>
            <w14:solidFill>
              <w14:schemeClr w14:val="tx1"/>
            </w14:solidFill>
          </w14:textFill>
        </w:rPr>
      </w:pPr>
      <w:bookmarkStart w:id="34" w:name="_Toc28022"/>
      <w:bookmarkStart w:id="35" w:name="_Toc5584"/>
      <w:r>
        <w:rPr>
          <w:rFonts w:hint="eastAsia"/>
          <w:b/>
          <w:bCs/>
          <w:color w:val="000000" w:themeColor="text1"/>
          <w:sz w:val="27"/>
          <w:szCs w:val="27"/>
          <w14:textFill>
            <w14:solidFill>
              <w14:schemeClr w14:val="tx1"/>
            </w14:solidFill>
          </w14:textFill>
        </w:rPr>
        <w:t>10.</w:t>
      </w:r>
      <w:bookmarkEnd w:id="32"/>
      <w:bookmarkEnd w:id="33"/>
      <w:bookmarkEnd w:id="34"/>
      <w:r>
        <w:rPr>
          <w:rFonts w:hint="eastAsia"/>
          <w:b/>
          <w:bCs/>
          <w:color w:val="000000" w:themeColor="text1"/>
          <w:sz w:val="27"/>
          <w:szCs w:val="27"/>
          <w14:textFill>
            <w14:solidFill>
              <w14:schemeClr w14:val="tx1"/>
            </w14:solidFill>
          </w14:textFill>
        </w:rPr>
        <w:t>磋商有效期</w:t>
      </w:r>
      <w:bookmarkEnd w:id="35"/>
    </w:p>
    <w:p w14:paraId="07F96943">
      <w:pPr>
        <w:adjustRightInd w:val="0"/>
        <w:spacing w:line="400" w:lineRule="exact"/>
        <w:ind w:firstLine="372" w:firstLineChars="162"/>
        <w:rPr>
          <w:rFonts w:hint="eastAsia"/>
          <w:color w:val="000000" w:themeColor="text1"/>
          <w:spacing w:val="-5"/>
          <w:sz w:val="24"/>
          <w14:textFill>
            <w14:solidFill>
              <w14:schemeClr w14:val="tx1"/>
            </w14:solidFill>
          </w14:textFill>
        </w:rPr>
      </w:pPr>
      <w:r>
        <w:rPr>
          <w:rFonts w:hint="eastAsia"/>
          <w:color w:val="000000" w:themeColor="text1"/>
          <w:spacing w:val="-5"/>
          <w:sz w:val="24"/>
          <w14:textFill>
            <w14:solidFill>
              <w14:schemeClr w14:val="tx1"/>
            </w14:solidFill>
          </w14:textFill>
        </w:rPr>
        <w:t>为本次磋商有效期为自响应文件递交截止之日起</w:t>
      </w:r>
      <w:r>
        <w:rPr>
          <w:rFonts w:hint="eastAsia" w:ascii="宋体" w:hAnsi="宋体" w:eastAsia="宋体" w:cs="宋体"/>
          <w:color w:val="000000" w:themeColor="text1"/>
          <w:sz w:val="24"/>
          <w:szCs w:val="24"/>
          <w:highlight w:val="none"/>
          <w:lang w:val="en-US" w:eastAsia="zh-CN"/>
          <w14:textFill>
            <w14:solidFill>
              <w14:schemeClr w14:val="tx1"/>
            </w14:solidFill>
          </w14:textFill>
        </w:rPr>
        <w:t>90日历日</w:t>
      </w:r>
      <w:r>
        <w:rPr>
          <w:rFonts w:hint="eastAsia"/>
          <w:color w:val="000000" w:themeColor="text1"/>
          <w:spacing w:val="-5"/>
          <w:sz w:val="24"/>
          <w14:textFill>
            <w14:solidFill>
              <w14:schemeClr w14:val="tx1"/>
            </w14:solidFill>
          </w14:textFill>
        </w:rPr>
        <w:t>。</w:t>
      </w:r>
    </w:p>
    <w:p w14:paraId="38D388E6">
      <w:pPr>
        <w:pStyle w:val="8"/>
        <w:spacing w:before="12"/>
        <w:rPr>
          <w:color w:val="000000" w:themeColor="text1"/>
          <w:sz w:val="22"/>
          <w14:textFill>
            <w14:solidFill>
              <w14:schemeClr w14:val="tx1"/>
            </w14:solidFill>
          </w14:textFill>
        </w:rPr>
      </w:pPr>
    </w:p>
    <w:p w14:paraId="4FFA5367">
      <w:pPr>
        <w:pStyle w:val="7"/>
        <w:tabs>
          <w:tab w:val="left" w:pos="1718"/>
        </w:tabs>
        <w:ind w:left="0" w:firstLine="542" w:firstLineChars="200"/>
        <w:outlineLvl w:val="2"/>
        <w:rPr>
          <w:color w:val="000000" w:themeColor="text1"/>
          <w14:textFill>
            <w14:solidFill>
              <w14:schemeClr w14:val="tx1"/>
            </w14:solidFill>
          </w14:textFill>
        </w:rPr>
      </w:pPr>
      <w:bookmarkStart w:id="36" w:name="_Toc11589"/>
      <w:r>
        <w:rPr>
          <w:rFonts w:hint="eastAsia"/>
          <w:color w:val="000000" w:themeColor="text1"/>
          <w:lang w:val="en-US"/>
          <w14:textFill>
            <w14:solidFill>
              <w14:schemeClr w14:val="tx1"/>
            </w14:solidFill>
          </w14:textFill>
        </w:rPr>
        <w:t>11.</w:t>
      </w:r>
      <w:r>
        <w:rPr>
          <w:color w:val="000000" w:themeColor="text1"/>
          <w14:textFill>
            <w14:solidFill>
              <w14:schemeClr w14:val="tx1"/>
            </w14:solidFill>
          </w14:textFill>
        </w:rPr>
        <w:t>磋商响应文件构成</w:t>
      </w:r>
      <w:bookmarkEnd w:id="36"/>
    </w:p>
    <w:p w14:paraId="28EB6503">
      <w:pPr>
        <w:pStyle w:val="8"/>
        <w:spacing w:before="4"/>
        <w:rPr>
          <w:b/>
          <w:color w:val="000000" w:themeColor="text1"/>
          <w:sz w:val="28"/>
          <w14:textFill>
            <w14:solidFill>
              <w14:schemeClr w14:val="tx1"/>
            </w14:solidFill>
          </w14:textFill>
        </w:rPr>
      </w:pPr>
    </w:p>
    <w:p w14:paraId="47D9BEAA">
      <w:pPr>
        <w:pStyle w:val="35"/>
        <w:tabs>
          <w:tab w:val="left" w:pos="1789"/>
        </w:tabs>
        <w:spacing w:before="1" w:line="312" w:lineRule="auto"/>
        <w:ind w:left="240" w:leftChars="109" w:right="675" w:firstLineChars="200"/>
        <w:rPr>
          <w:rFonts w:hint="eastAsia"/>
          <w:b w:val="0"/>
          <w:bCs w:val="0"/>
          <w:color w:val="000000" w:themeColor="text1"/>
          <w:sz w:val="24"/>
          <w:szCs w:val="24"/>
          <w:lang w:val="en-US"/>
          <w14:textFill>
            <w14:solidFill>
              <w14:schemeClr w14:val="tx1"/>
            </w14:solidFill>
          </w14:textFill>
        </w:rPr>
      </w:pPr>
      <w:r>
        <w:rPr>
          <w:rFonts w:hint="eastAsia"/>
          <w:color w:val="000000" w:themeColor="text1"/>
          <w:sz w:val="24"/>
          <w:lang w:val="en-US"/>
          <w14:textFill>
            <w14:solidFill>
              <w14:schemeClr w14:val="tx1"/>
            </w14:solidFill>
          </w14:textFill>
        </w:rPr>
        <w:t>11.1磋商</w:t>
      </w:r>
      <w:r>
        <w:rPr>
          <w:rFonts w:hint="eastAsia"/>
          <w:color w:val="000000" w:themeColor="text1"/>
          <w:sz w:val="24"/>
          <w:lang w:val="en-US" w:eastAsia="zh-CN"/>
          <w14:textFill>
            <w14:solidFill>
              <w14:schemeClr w14:val="tx1"/>
            </w14:solidFill>
          </w14:textFill>
        </w:rPr>
        <w:t>供应商</w:t>
      </w:r>
      <w:r>
        <w:rPr>
          <w:color w:val="000000" w:themeColor="text1"/>
          <w:sz w:val="24"/>
          <w14:textFill>
            <w14:solidFill>
              <w14:schemeClr w14:val="tx1"/>
            </w14:solidFill>
          </w14:textFill>
        </w:rPr>
        <w:t>应提交相关证明材料，作为其参加</w:t>
      </w:r>
      <w:r>
        <w:rPr>
          <w:rFonts w:hint="eastAsia"/>
          <w:color w:val="000000" w:themeColor="text1"/>
          <w:sz w:val="24"/>
          <w:lang w:val="en-US"/>
          <w14:textFill>
            <w14:solidFill>
              <w14:schemeClr w14:val="tx1"/>
            </w14:solidFill>
          </w14:textFill>
        </w:rPr>
        <w:t>磋商</w:t>
      </w:r>
      <w:r>
        <w:rPr>
          <w:color w:val="000000" w:themeColor="text1"/>
          <w:sz w:val="24"/>
          <w14:textFill>
            <w14:solidFill>
              <w14:schemeClr w14:val="tx1"/>
            </w14:solidFill>
          </w14:textFill>
        </w:rPr>
        <w:t>和成交后有能力履行合同的证明。编写的磋商响应文件须包括以下内容（格式详见磋商文件第五部分内容</w:t>
      </w:r>
      <w:r>
        <w:rPr>
          <w:color w:val="000000" w:themeColor="text1"/>
          <w:spacing w:val="-9"/>
          <w:sz w:val="24"/>
          <w14:textFill>
            <w14:solidFill>
              <w14:schemeClr w14:val="tx1"/>
            </w14:solidFill>
          </w14:textFill>
        </w:rPr>
        <w:t>）：</w:t>
      </w:r>
    </w:p>
    <w:p w14:paraId="529C8E4B">
      <w:pPr>
        <w:pStyle w:val="7"/>
        <w:spacing w:before="201"/>
        <w:ind w:left="660" w:firstLine="0"/>
        <w:rPr>
          <w:rFonts w:hint="eastAsia"/>
          <w:b/>
          <w:bCs/>
          <w:color w:val="000000" w:themeColor="text1"/>
          <w:sz w:val="24"/>
          <w:szCs w:val="24"/>
          <w:lang w:val="en-US" w:eastAsia="zh-CN"/>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11.2 资格审查部分：</w:t>
      </w:r>
    </w:p>
    <w:p w14:paraId="02BAFCB2">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1</w:t>
      </w:r>
      <w:r>
        <w:rPr>
          <w:rFonts w:hint="eastAsia"/>
          <w:b w:val="0"/>
          <w:bCs w:val="0"/>
          <w:color w:val="000000" w:themeColor="text1"/>
          <w:sz w:val="24"/>
          <w:szCs w:val="24"/>
          <w:lang w:val="en-US"/>
          <w14:textFill>
            <w14:solidFill>
              <w14:schemeClr w14:val="tx1"/>
            </w14:solidFill>
          </w14:textFill>
        </w:rPr>
        <w:t>） 磋商函及磋商报价表</w:t>
      </w:r>
    </w:p>
    <w:p w14:paraId="759EFD6E">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2</w:t>
      </w:r>
      <w:r>
        <w:rPr>
          <w:rFonts w:hint="eastAsia"/>
          <w:b w:val="0"/>
          <w:bCs w:val="0"/>
          <w:color w:val="000000" w:themeColor="text1"/>
          <w:sz w:val="24"/>
          <w:szCs w:val="24"/>
          <w:lang w:val="en-US"/>
          <w14:textFill>
            <w14:solidFill>
              <w14:schemeClr w14:val="tx1"/>
            </w14:solidFill>
          </w14:textFill>
        </w:rPr>
        <w:t>） 法定代表人证明书</w:t>
      </w:r>
    </w:p>
    <w:p w14:paraId="7677F4B4">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3</w:t>
      </w:r>
      <w:r>
        <w:rPr>
          <w:rFonts w:hint="eastAsia"/>
          <w:b w:val="0"/>
          <w:bCs w:val="0"/>
          <w:color w:val="000000" w:themeColor="text1"/>
          <w:sz w:val="24"/>
          <w:szCs w:val="24"/>
          <w:lang w:val="en-US"/>
          <w14:textFill>
            <w14:solidFill>
              <w14:schemeClr w14:val="tx1"/>
            </w14:solidFill>
          </w14:textFill>
        </w:rPr>
        <w:t>） 法定代表人授权书</w:t>
      </w:r>
    </w:p>
    <w:p w14:paraId="15D2E632">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4</w:t>
      </w:r>
      <w:r>
        <w:rPr>
          <w:rFonts w:hint="eastAsia"/>
          <w:b w:val="0"/>
          <w:bCs w:val="0"/>
          <w:color w:val="000000" w:themeColor="text1"/>
          <w:sz w:val="24"/>
          <w:szCs w:val="24"/>
          <w:lang w:val="en-US"/>
          <w14:textFill>
            <w14:solidFill>
              <w14:schemeClr w14:val="tx1"/>
            </w14:solidFill>
          </w14:textFill>
        </w:rPr>
        <w:t>） 投标单位诚信承诺书</w:t>
      </w:r>
    </w:p>
    <w:p w14:paraId="0762F1E9">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5</w:t>
      </w:r>
      <w:r>
        <w:rPr>
          <w:rFonts w:hint="eastAsia"/>
          <w:b w:val="0"/>
          <w:bCs w:val="0"/>
          <w:color w:val="000000" w:themeColor="text1"/>
          <w:sz w:val="24"/>
          <w:szCs w:val="24"/>
          <w:lang w:val="en-US"/>
          <w14:textFill>
            <w14:solidFill>
              <w14:schemeClr w14:val="tx1"/>
            </w14:solidFill>
          </w14:textFill>
        </w:rPr>
        <w:t>） 资格审查资料</w:t>
      </w:r>
    </w:p>
    <w:p w14:paraId="557A26AB">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（6）</w:t>
      </w:r>
      <w:r>
        <w:rPr>
          <w:rFonts w:hint="eastAsia"/>
          <w:b w:val="0"/>
          <w:bCs w:val="0"/>
          <w:color w:val="000000" w:themeColor="text1"/>
          <w:sz w:val="24"/>
          <w:szCs w:val="24"/>
          <w:lang w:val="en-US"/>
          <w14:textFill>
            <w14:solidFill>
              <w14:schemeClr w14:val="tx1"/>
            </w14:solidFill>
          </w14:textFill>
        </w:rPr>
        <w:t>无重大违法记录声明</w:t>
      </w:r>
    </w:p>
    <w:p w14:paraId="183129FF">
      <w:pPr>
        <w:pStyle w:val="7"/>
        <w:spacing w:before="201"/>
        <w:ind w:left="660" w:firstLine="0"/>
        <w:rPr>
          <w:rFonts w:hint="eastAsia" w:eastAsia="宋体"/>
          <w:b w:val="0"/>
          <w:bCs w:val="0"/>
          <w:color w:val="000000" w:themeColor="text1"/>
          <w:sz w:val="24"/>
          <w:szCs w:val="24"/>
          <w:lang w:val="en-US" w:eastAsia="zh-CN"/>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（7）</w:t>
      </w:r>
      <w:r>
        <w:rPr>
          <w:rFonts w:hint="eastAsia"/>
          <w:b w:val="0"/>
          <w:bCs w:val="0"/>
          <w:color w:val="000000" w:themeColor="text1"/>
          <w:sz w:val="24"/>
          <w:szCs w:val="24"/>
          <w:lang w:val="en-US"/>
          <w14:textFill>
            <w14:solidFill>
              <w14:schemeClr w14:val="tx1"/>
            </w14:solidFill>
          </w14:textFill>
        </w:rPr>
        <w:t>磋商保证金</w:t>
      </w:r>
      <w:r>
        <w:rPr>
          <w:rFonts w:hint="eastAsia"/>
          <w:b w:val="0"/>
          <w:bCs w:val="0"/>
          <w:color w:val="000000" w:themeColor="text1"/>
          <w:sz w:val="24"/>
          <w:szCs w:val="24"/>
          <w:lang w:val="en-US" w:eastAsia="zh-CN"/>
          <w14:textFill>
            <w14:solidFill>
              <w14:schemeClr w14:val="tx1"/>
            </w14:solidFill>
          </w14:textFill>
        </w:rPr>
        <w:t>（本项目不适用）</w:t>
      </w:r>
    </w:p>
    <w:p w14:paraId="2D32941A">
      <w:pPr>
        <w:pStyle w:val="7"/>
        <w:spacing w:before="201"/>
        <w:ind w:left="660" w:firstLine="0"/>
        <w:rPr>
          <w:rFonts w:hint="eastAsia"/>
          <w:b w:val="0"/>
          <w:bCs w:val="0"/>
          <w:color w:val="000000" w:themeColor="text1"/>
          <w:sz w:val="24"/>
          <w:szCs w:val="24"/>
          <w:lang w:val="en-US" w:eastAsia="zh-CN"/>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（8）落实政府采购政策需满足的资格证明材料</w:t>
      </w:r>
    </w:p>
    <w:p w14:paraId="6E34A7B3">
      <w:pPr>
        <w:pStyle w:val="7"/>
        <w:spacing w:before="201"/>
        <w:ind w:left="660" w:firstLine="0"/>
        <w:rPr>
          <w:rFonts w:hint="eastAsia"/>
          <w:b w:val="0"/>
          <w:bCs w:val="0"/>
          <w:color w:val="000000" w:themeColor="text1"/>
          <w:sz w:val="24"/>
          <w:szCs w:val="24"/>
          <w:lang w:val="en-US" w:eastAsia="zh-CN"/>
          <w14:textFill>
            <w14:solidFill>
              <w14:schemeClr w14:val="tx1"/>
            </w14:solidFill>
          </w14:textFill>
        </w:rPr>
      </w:pPr>
      <w:r>
        <w:rPr>
          <w:rFonts w:hint="eastAsia"/>
          <w:b/>
          <w:bCs/>
          <w:color w:val="000000" w:themeColor="text1"/>
          <w:sz w:val="24"/>
          <w:szCs w:val="24"/>
          <w:lang w:val="en-US" w:eastAsia="zh-CN"/>
          <w14:textFill>
            <w14:solidFill>
              <w14:schemeClr w14:val="tx1"/>
            </w14:solidFill>
          </w14:textFill>
        </w:rPr>
        <w:t>11.3 符合性审查部分：</w:t>
      </w:r>
    </w:p>
    <w:p w14:paraId="74EA9650">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（9）</w:t>
      </w:r>
      <w:r>
        <w:rPr>
          <w:rFonts w:hint="eastAsia"/>
          <w:b w:val="0"/>
          <w:bCs w:val="0"/>
          <w:color w:val="000000" w:themeColor="text1"/>
          <w:sz w:val="24"/>
          <w:szCs w:val="24"/>
          <w:lang w:val="en-US"/>
          <w14:textFill>
            <w14:solidFill>
              <w14:schemeClr w14:val="tx1"/>
            </w14:solidFill>
          </w14:textFill>
        </w:rPr>
        <w:t>已标价工程量清单</w:t>
      </w:r>
    </w:p>
    <w:p w14:paraId="3CB27A26">
      <w:pPr>
        <w:pStyle w:val="7"/>
        <w:numPr>
          <w:ilvl w:val="0"/>
          <w:numId w:val="0"/>
        </w:numPr>
        <w:spacing w:before="201"/>
        <w:ind w:left="660" w:leftChars="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（10）</w:t>
      </w:r>
      <w:r>
        <w:rPr>
          <w:rFonts w:hint="eastAsia"/>
          <w:b w:val="0"/>
          <w:bCs w:val="0"/>
          <w:color w:val="000000" w:themeColor="text1"/>
          <w:sz w:val="24"/>
          <w:szCs w:val="24"/>
          <w:lang w:val="en-US"/>
          <w14:textFill>
            <w14:solidFill>
              <w14:schemeClr w14:val="tx1"/>
            </w14:solidFill>
          </w14:textFill>
        </w:rPr>
        <w:t>施工组织设计</w:t>
      </w:r>
    </w:p>
    <w:p w14:paraId="3E43158B">
      <w:pPr>
        <w:pStyle w:val="7"/>
        <w:numPr>
          <w:ilvl w:val="0"/>
          <w:numId w:val="0"/>
        </w:numPr>
        <w:spacing w:before="201"/>
        <w:ind w:left="660" w:leftChars="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（11）</w:t>
      </w:r>
      <w:r>
        <w:rPr>
          <w:rFonts w:hint="eastAsia"/>
          <w:b w:val="0"/>
          <w:bCs w:val="0"/>
          <w:color w:val="000000" w:themeColor="text1"/>
          <w:sz w:val="24"/>
          <w:szCs w:val="24"/>
          <w:lang w:val="en-US"/>
          <w14:textFill>
            <w14:solidFill>
              <w14:schemeClr w14:val="tx1"/>
            </w14:solidFill>
          </w14:textFill>
        </w:rPr>
        <w:t>项目管理机构</w:t>
      </w:r>
    </w:p>
    <w:p w14:paraId="03FB9277">
      <w:pPr>
        <w:pStyle w:val="7"/>
        <w:numPr>
          <w:ilvl w:val="0"/>
          <w:numId w:val="0"/>
        </w:numPr>
        <w:spacing w:before="201"/>
        <w:ind w:left="660" w:leftChars="0"/>
        <w:rPr>
          <w:rFonts w:hint="eastAsia"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14:textFill>
            <w14:solidFill>
              <w14:schemeClr w14:val="tx1"/>
            </w14:solidFill>
          </w14:textFill>
        </w:rPr>
        <w:t>（</w:t>
      </w:r>
      <w:r>
        <w:rPr>
          <w:rFonts w:hint="eastAsia" w:ascii="宋体" w:hAnsi="宋体" w:eastAsia="宋体" w:cs="宋体"/>
          <w:b w:val="0"/>
          <w:bCs w:val="0"/>
          <w:color w:val="000000" w:themeColor="text1"/>
          <w:sz w:val="24"/>
          <w:szCs w:val="24"/>
          <w:lang w:val="en-US" w:eastAsia="zh-CN"/>
          <w14:textFill>
            <w14:solidFill>
              <w14:schemeClr w14:val="tx1"/>
            </w14:solidFill>
          </w14:textFill>
        </w:rPr>
        <w:t>1</w:t>
      </w:r>
      <w:r>
        <w:rPr>
          <w:rFonts w:hint="eastAsia" w:cs="宋体"/>
          <w:b w:val="0"/>
          <w:bCs w:val="0"/>
          <w:color w:val="000000" w:themeColor="text1"/>
          <w:sz w:val="24"/>
          <w:szCs w:val="24"/>
          <w:lang w:val="en-US" w:eastAsia="zh-CN"/>
          <w14:textFill>
            <w14:solidFill>
              <w14:schemeClr w14:val="tx1"/>
            </w14:solidFill>
          </w14:textFill>
        </w:rPr>
        <w:t>2</w:t>
      </w:r>
      <w:r>
        <w:rPr>
          <w:rFonts w:hint="eastAsia" w:ascii="宋体" w:hAnsi="宋体" w:eastAsia="宋体" w:cs="宋体"/>
          <w:b w:val="0"/>
          <w:bCs w:val="0"/>
          <w:color w:val="000000" w:themeColor="text1"/>
          <w:sz w:val="24"/>
          <w:szCs w:val="24"/>
          <w:lang w:val="en-US"/>
          <w14:textFill>
            <w14:solidFill>
              <w14:schemeClr w14:val="tx1"/>
            </w14:solidFill>
          </w14:textFill>
        </w:rPr>
        <w:t>）类似业绩证明材料</w:t>
      </w:r>
    </w:p>
    <w:p w14:paraId="70D96611">
      <w:pPr>
        <w:pStyle w:val="7"/>
        <w:numPr>
          <w:ilvl w:val="0"/>
          <w:numId w:val="0"/>
        </w:numPr>
        <w:spacing w:before="201"/>
        <w:ind w:left="660" w:leftChars="0"/>
        <w:rPr>
          <w:rFonts w:hint="eastAsia"/>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14:textFill>
            <w14:solidFill>
              <w14:schemeClr w14:val="tx1"/>
            </w14:solidFill>
          </w14:textFill>
        </w:rPr>
        <w:t>（</w:t>
      </w:r>
      <w:r>
        <w:rPr>
          <w:rFonts w:hint="eastAsia"/>
          <w:b w:val="0"/>
          <w:bCs w:val="0"/>
          <w:color w:val="000000" w:themeColor="text1"/>
          <w:sz w:val="24"/>
          <w:szCs w:val="24"/>
          <w:lang w:val="en-US" w:eastAsia="zh-CN"/>
          <w14:textFill>
            <w14:solidFill>
              <w14:schemeClr w14:val="tx1"/>
            </w14:solidFill>
          </w14:textFill>
        </w:rPr>
        <w:t>13）投标单位认为在其他方面有必要说明的事项</w:t>
      </w:r>
    </w:p>
    <w:p w14:paraId="03A6EAC3">
      <w:pPr>
        <w:pStyle w:val="7"/>
        <w:numPr>
          <w:ilvl w:val="0"/>
          <w:numId w:val="0"/>
        </w:numPr>
        <w:spacing w:before="201"/>
        <w:ind w:left="660" w:leftChars="0" w:firstLine="240" w:firstLineChars="100"/>
        <w:rPr>
          <w:rFonts w:hint="eastAsia"/>
          <w:b w:val="0"/>
          <w:bCs w:val="0"/>
          <w:color w:val="000000" w:themeColor="text1"/>
          <w:sz w:val="24"/>
          <w:szCs w:val="24"/>
          <w:lang w:val="en-US" w:eastAsia="zh-CN"/>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(14) 竞争性磋商最终报价表</w:t>
      </w:r>
    </w:p>
    <w:p w14:paraId="27339848">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注：</w:t>
      </w:r>
      <w:r>
        <w:rPr>
          <w:rFonts w:hint="eastAsia"/>
          <w:b w:val="0"/>
          <w:bCs w:val="0"/>
          <w:color w:val="000000" w:themeColor="text1"/>
          <w:sz w:val="24"/>
          <w:szCs w:val="24"/>
          <w:lang w:val="en-US" w:eastAsia="zh-CN"/>
          <w14:textFill>
            <w14:solidFill>
              <w14:schemeClr w14:val="tx1"/>
            </w14:solidFill>
          </w14:textFill>
        </w:rPr>
        <w:t>供应商</w:t>
      </w:r>
      <w:r>
        <w:rPr>
          <w:rFonts w:hint="eastAsia"/>
          <w:b w:val="0"/>
          <w:bCs w:val="0"/>
          <w:color w:val="000000" w:themeColor="text1"/>
          <w:sz w:val="24"/>
          <w:szCs w:val="24"/>
          <w:lang w:val="en-US"/>
          <w14:textFill>
            <w14:solidFill>
              <w14:schemeClr w14:val="tx1"/>
            </w14:solidFill>
          </w14:textFill>
        </w:rPr>
        <w:t>须按上述内容、顺序，编写格式编制磋商响应文件并上传至政采云平台 (https://www.zcygov.cn/) 。</w:t>
      </w:r>
    </w:p>
    <w:p w14:paraId="6217D6FB">
      <w:pPr>
        <w:pStyle w:val="7"/>
        <w:spacing w:before="201"/>
        <w:ind w:left="660" w:firstLine="0"/>
        <w:rPr>
          <w:rFonts w:hint="eastAsia"/>
          <w:b w:val="0"/>
          <w:bCs w:val="0"/>
          <w:color w:val="000000" w:themeColor="text1"/>
          <w:sz w:val="24"/>
          <w:szCs w:val="24"/>
          <w:lang w:val="en-US"/>
          <w14:textFill>
            <w14:solidFill>
              <w14:schemeClr w14:val="tx1"/>
            </w14:solidFill>
          </w14:textFill>
        </w:rPr>
      </w:pPr>
      <w:bookmarkStart w:id="37" w:name="_Toc8872"/>
      <w:r>
        <w:rPr>
          <w:rFonts w:hint="eastAsia"/>
          <w:b w:val="0"/>
          <w:bCs w:val="0"/>
          <w:color w:val="000000" w:themeColor="text1"/>
          <w:sz w:val="24"/>
          <w:szCs w:val="24"/>
          <w:lang w:val="en-US"/>
          <w14:textFill>
            <w14:solidFill>
              <w14:schemeClr w14:val="tx1"/>
            </w14:solidFill>
          </w14:textFill>
        </w:rPr>
        <w:t>12.磋商响应文件编印和签署</w:t>
      </w:r>
      <w:bookmarkEnd w:id="37"/>
    </w:p>
    <w:p w14:paraId="6359D674">
      <w:pPr>
        <w:pStyle w:val="7"/>
        <w:spacing w:before="201"/>
        <w:ind w:left="660" w:firstLine="0"/>
        <w:rPr>
          <w:rFonts w:hint="eastAsia"/>
          <w:b w:val="0"/>
          <w:bCs w:val="0"/>
          <w:color w:val="000000" w:themeColor="text1"/>
          <w:sz w:val="24"/>
          <w:szCs w:val="24"/>
          <w:lang w:val="en-US"/>
          <w14:textFill>
            <w14:solidFill>
              <w14:schemeClr w14:val="tx1"/>
            </w14:solidFill>
          </w14:textFill>
        </w:rPr>
      </w:pPr>
      <w:r>
        <w:rPr>
          <w:rFonts w:hint="eastAsia"/>
          <w:b w:val="0"/>
          <w:bCs w:val="0"/>
          <w:color w:val="000000" w:themeColor="text1"/>
          <w:sz w:val="24"/>
          <w:szCs w:val="24"/>
          <w:lang w:val="en-US"/>
          <w14:textFill>
            <w14:solidFill>
              <w14:schemeClr w14:val="tx1"/>
            </w14:solidFill>
          </w14:textFill>
        </w:rPr>
        <w:t>12.1磋商响应文件格式及编制要求：</w:t>
      </w:r>
    </w:p>
    <w:p w14:paraId="7F8EDAFB">
      <w:pPr>
        <w:spacing w:line="360" w:lineRule="auto"/>
        <w:ind w:firstLine="480" w:firstLineChars="200"/>
        <w:rPr>
          <w:rFonts w:hint="eastAsia"/>
          <w:color w:val="000000" w:themeColor="text1"/>
          <w:sz w:val="24"/>
          <w:lang w:val="en-US"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12.1.1磋商响应文件编制格式为word系统签章保存后转换为pdf格式上传，格式须按磋商响应文件第五部分“磋商响应文件格式”要求制作。</w:t>
      </w:r>
    </w:p>
    <w:p w14:paraId="2A8C05F9">
      <w:pPr>
        <w:spacing w:line="360" w:lineRule="auto"/>
        <w:ind w:firstLine="480" w:firstLineChars="200"/>
        <w:rPr>
          <w:rFonts w:hint="eastAsia"/>
          <w:color w:val="000000" w:themeColor="text1"/>
          <w:sz w:val="24"/>
          <w:lang w:val="zh-CN" w:eastAsia="zh-CN"/>
          <w14:textFill>
            <w14:solidFill>
              <w14:schemeClr w14:val="tx1"/>
            </w14:solidFill>
          </w14:textFill>
        </w:rPr>
      </w:pPr>
      <w:r>
        <w:rPr>
          <w:rFonts w:hint="eastAsia"/>
          <w:color w:val="000000" w:themeColor="text1"/>
          <w:sz w:val="24"/>
          <w:lang w:val="en-US" w:eastAsia="zh-CN"/>
          <w14:textFill>
            <w14:solidFill>
              <w14:schemeClr w14:val="tx1"/>
            </w14:solidFill>
          </w14:textFill>
        </w:rPr>
        <w:t>12.1.2磋商响应文</w:t>
      </w:r>
      <w:r>
        <w:rPr>
          <w:rFonts w:hint="eastAsia"/>
          <w:color w:val="000000" w:themeColor="text1"/>
          <w:sz w:val="24"/>
          <w:lang w:val="zh-CN" w:eastAsia="zh-CN"/>
          <w14:textFill>
            <w14:solidFill>
              <w14:schemeClr w14:val="tx1"/>
            </w14:solidFill>
          </w14:textFill>
        </w:rPr>
        <w:t>件中的扫描或复印件内容应清晰可辨，且要求正向放置。</w:t>
      </w:r>
    </w:p>
    <w:p w14:paraId="799461B0">
      <w:pPr>
        <w:spacing w:line="360" w:lineRule="auto"/>
        <w:ind w:firstLine="480" w:firstLineChars="200"/>
        <w:rPr>
          <w:rFonts w:hint="eastAsia"/>
          <w:color w:val="000000" w:themeColor="text1"/>
          <w:sz w:val="24"/>
          <w:lang w:val="zh-CN" w:eastAsia="zh-CN"/>
          <w14:textFill>
            <w14:solidFill>
              <w14:schemeClr w14:val="tx1"/>
            </w14:solidFill>
          </w14:textFill>
        </w:rPr>
      </w:pPr>
      <w:r>
        <w:rPr>
          <w:rFonts w:hint="eastAsia"/>
          <w:color w:val="000000" w:themeColor="text1"/>
          <w:sz w:val="24"/>
          <w:lang w:val="zh-CN" w:eastAsia="zh-CN"/>
          <w14:textFill>
            <w14:solidFill>
              <w14:schemeClr w14:val="tx1"/>
            </w14:solidFill>
          </w14:textFill>
        </w:rPr>
        <w:t>1</w:t>
      </w:r>
      <w:r>
        <w:rPr>
          <w:rFonts w:hint="eastAsia"/>
          <w:color w:val="000000" w:themeColor="text1"/>
          <w:sz w:val="24"/>
          <w:lang w:val="en-US" w:eastAsia="zh-CN"/>
          <w14:textFill>
            <w14:solidFill>
              <w14:schemeClr w14:val="tx1"/>
            </w14:solidFill>
          </w14:textFill>
        </w:rPr>
        <w:t>2</w:t>
      </w:r>
      <w:r>
        <w:rPr>
          <w:rFonts w:hint="eastAsia"/>
          <w:color w:val="000000" w:themeColor="text1"/>
          <w:sz w:val="24"/>
          <w:lang w:val="zh-CN" w:eastAsia="zh-CN"/>
          <w14:textFill>
            <w14:solidFill>
              <w14:schemeClr w14:val="tx1"/>
            </w14:solidFill>
          </w14:textFill>
        </w:rPr>
        <w:t>.1.3磋商响应文件要求签字、盖章的地方必须由</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lang w:val="zh-CN" w:eastAsia="zh-CN"/>
          <w14:textFill>
            <w14:solidFill>
              <w14:schemeClr w14:val="tx1"/>
            </w14:solidFill>
          </w14:textFill>
        </w:rPr>
        <w:t>的法定代表人或委托代理人按要求签字、盖章。</w:t>
      </w:r>
    </w:p>
    <w:p w14:paraId="5F73B95E">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r>
        <w:rPr>
          <w:rFonts w:hint="eastAsia"/>
          <w:color w:val="000000" w:themeColor="text1"/>
          <w:sz w:val="24"/>
          <w:lang w:val="en-US"/>
          <w14:textFill>
            <w14:solidFill>
              <w14:schemeClr w14:val="tx1"/>
            </w14:solidFill>
          </w14:textFill>
        </w:rPr>
        <w:t>2</w:t>
      </w:r>
      <w:r>
        <w:rPr>
          <w:rFonts w:hint="eastAsia"/>
          <w:color w:val="000000" w:themeColor="text1"/>
          <w:sz w:val="24"/>
          <w14:textFill>
            <w14:solidFill>
              <w14:schemeClr w14:val="tx1"/>
            </w14:solidFill>
          </w14:textFill>
        </w:rPr>
        <w:t>.1.4上传的磋商响应文件不得超过</w:t>
      </w:r>
      <w:r>
        <w:rPr>
          <w:rFonts w:hint="eastAsia"/>
          <w:color w:val="000000" w:themeColor="text1"/>
          <w:sz w:val="24"/>
          <w:lang w:val="en-US"/>
          <w14:textFill>
            <w14:solidFill>
              <w14:schemeClr w14:val="tx1"/>
            </w14:solidFill>
          </w14:textFill>
        </w:rPr>
        <w:t>政采云平台要求的大小</w:t>
      </w:r>
      <w:r>
        <w:rPr>
          <w:rFonts w:hint="eastAsia"/>
          <w:color w:val="000000" w:themeColor="text1"/>
          <w:sz w:val="24"/>
          <w14:textFill>
            <w14:solidFill>
              <w14:schemeClr w14:val="tx1"/>
            </w14:solidFill>
          </w14:textFill>
        </w:rPr>
        <w:t>。</w:t>
      </w:r>
    </w:p>
    <w:p w14:paraId="6156704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r>
        <w:rPr>
          <w:rFonts w:hint="eastAsia"/>
          <w:color w:val="000000" w:themeColor="text1"/>
          <w:sz w:val="24"/>
          <w:lang w:val="en-US"/>
          <w14:textFill>
            <w14:solidFill>
              <w14:schemeClr w14:val="tx1"/>
            </w14:solidFill>
          </w14:textFill>
        </w:rPr>
        <w:t>2</w:t>
      </w:r>
      <w:r>
        <w:rPr>
          <w:rFonts w:hint="eastAsia"/>
          <w:color w:val="000000" w:themeColor="text1"/>
          <w:sz w:val="24"/>
          <w14:textFill>
            <w14:solidFill>
              <w14:schemeClr w14:val="tx1"/>
            </w14:solidFill>
          </w14:textFill>
        </w:rPr>
        <w:t>.1.5</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应在提交磋商响应文件截止时间前上传磋商响应文件。因目录格式不准确、不能索引定位到内容、文件过大、未提交全部文件内容或文件内容错误、上传效果差等原因导致无法评审的，有可能判定为无效投标。</w:t>
      </w:r>
    </w:p>
    <w:p w14:paraId="477DC61F">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w:t>
      </w:r>
      <w:r>
        <w:rPr>
          <w:rFonts w:hint="eastAsia"/>
          <w:color w:val="000000" w:themeColor="text1"/>
          <w:sz w:val="24"/>
          <w:lang w:val="en-US"/>
          <w14:textFill>
            <w14:solidFill>
              <w14:schemeClr w14:val="tx1"/>
            </w14:solidFill>
          </w14:textFill>
        </w:rPr>
        <w:t>2</w:t>
      </w:r>
      <w:r>
        <w:rPr>
          <w:rFonts w:hint="eastAsia"/>
          <w:color w:val="000000" w:themeColor="text1"/>
          <w:sz w:val="24"/>
          <w14:textFill>
            <w14:solidFill>
              <w14:schemeClr w14:val="tx1"/>
            </w14:solidFill>
          </w14:textFill>
        </w:rPr>
        <w:t>.2磋商响应文件编制要求：按照</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须知1</w:t>
      </w:r>
      <w:r>
        <w:rPr>
          <w:rFonts w:hint="eastAsia"/>
          <w:color w:val="000000" w:themeColor="text1"/>
          <w:sz w:val="24"/>
          <w:lang w:val="en-US"/>
          <w14:textFill>
            <w14:solidFill>
              <w14:schemeClr w14:val="tx1"/>
            </w14:solidFill>
          </w14:textFill>
        </w:rPr>
        <w:t>1</w:t>
      </w:r>
      <w:r>
        <w:rPr>
          <w:rFonts w:hint="eastAsia"/>
          <w:color w:val="000000" w:themeColor="text1"/>
          <w:sz w:val="24"/>
          <w14:textFill>
            <w14:solidFill>
              <w14:schemeClr w14:val="tx1"/>
            </w14:solidFill>
          </w14:textFill>
        </w:rPr>
        <w:t>.1项规定的磋商响应文件构成及格式</w:t>
      </w:r>
      <w:r>
        <w:rPr>
          <w:rFonts w:hint="eastAsia"/>
          <w:color w:val="000000" w:themeColor="text1"/>
          <w:sz w:val="24"/>
          <w:lang w:val="en-US"/>
          <w14:textFill>
            <w14:solidFill>
              <w14:schemeClr w14:val="tx1"/>
            </w14:solidFill>
          </w14:textFill>
        </w:rPr>
        <w:t>编制，并</w:t>
      </w:r>
      <w:r>
        <w:rPr>
          <w:rFonts w:hint="eastAsia"/>
          <w:color w:val="000000" w:themeColor="text1"/>
          <w:sz w:val="24"/>
          <w14:textFill>
            <w14:solidFill>
              <w14:schemeClr w14:val="tx1"/>
            </w14:solidFill>
          </w14:textFill>
        </w:rPr>
        <w:t>上传至政采云平台（https://www.zcygov.cn/）上。</w:t>
      </w:r>
    </w:p>
    <w:p w14:paraId="1C4C7C51">
      <w:pPr>
        <w:spacing w:line="360" w:lineRule="auto"/>
        <w:ind w:firstLine="480" w:firstLineChars="200"/>
        <w:rPr>
          <w:color w:val="000000" w:themeColor="text1"/>
          <w14:textFill>
            <w14:solidFill>
              <w14:schemeClr w14:val="tx1"/>
            </w14:solidFill>
          </w14:textFill>
        </w:rPr>
      </w:pPr>
      <w:r>
        <w:rPr>
          <w:rFonts w:hint="eastAsia"/>
          <w:color w:val="000000" w:themeColor="text1"/>
          <w:sz w:val="24"/>
          <w14:textFill>
            <w14:solidFill>
              <w14:schemeClr w14:val="tx1"/>
            </w14:solidFill>
          </w14:textFill>
        </w:rPr>
        <w:t>1</w:t>
      </w:r>
      <w:r>
        <w:rPr>
          <w:rFonts w:hint="eastAsia"/>
          <w:color w:val="000000" w:themeColor="text1"/>
          <w:sz w:val="24"/>
          <w:lang w:val="en-US"/>
          <w14:textFill>
            <w14:solidFill>
              <w14:schemeClr w14:val="tx1"/>
            </w14:solidFill>
          </w14:textFill>
        </w:rPr>
        <w:t>2</w:t>
      </w:r>
      <w:r>
        <w:rPr>
          <w:rFonts w:hint="eastAsia"/>
          <w:color w:val="000000" w:themeColor="text1"/>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须在“法定代表人授权书”中提供被授权人（委托代理人）准确的联系方式（手机或固定电话）。</w:t>
      </w:r>
    </w:p>
    <w:p w14:paraId="7B1093B0">
      <w:pPr>
        <w:pStyle w:val="8"/>
        <w:spacing w:before="5"/>
        <w:rPr>
          <w:color w:val="000000" w:themeColor="text1"/>
          <w:sz w:val="31"/>
          <w14:textFill>
            <w14:solidFill>
              <w14:schemeClr w14:val="tx1"/>
            </w14:solidFill>
          </w14:textFill>
        </w:rPr>
      </w:pPr>
    </w:p>
    <w:p w14:paraId="607C7A38">
      <w:pPr>
        <w:widowControl/>
        <w:jc w:val="center"/>
        <w:outlineLvl w:val="1"/>
        <w:rPr>
          <w:b/>
          <w:bCs/>
          <w:color w:val="000000" w:themeColor="text1"/>
          <w:sz w:val="32"/>
          <w:szCs w:val="32"/>
          <w14:textFill>
            <w14:solidFill>
              <w14:schemeClr w14:val="tx1"/>
            </w14:solidFill>
          </w14:textFill>
        </w:rPr>
      </w:pPr>
      <w:bookmarkStart w:id="38" w:name="_Toc28078162"/>
      <w:bookmarkStart w:id="39" w:name="_Toc23337"/>
      <w:bookmarkStart w:id="40" w:name="_Toc21349"/>
      <w:bookmarkStart w:id="41" w:name="_Toc14261"/>
      <w:bookmarkStart w:id="42" w:name="_Toc27211"/>
      <w:bookmarkStart w:id="43" w:name="_Toc5644"/>
      <w:bookmarkStart w:id="44" w:name="_Toc325726019"/>
      <w:bookmarkStart w:id="45" w:name="_Toc376936750"/>
      <w:bookmarkStart w:id="46" w:name="_Toc9147"/>
      <w:r>
        <w:rPr>
          <w:rFonts w:hint="eastAsia"/>
          <w:b/>
          <w:bCs/>
          <w:color w:val="000000" w:themeColor="text1"/>
          <w:sz w:val="32"/>
          <w:szCs w:val="32"/>
          <w14:textFill>
            <w14:solidFill>
              <w14:schemeClr w14:val="tx1"/>
            </w14:solidFill>
          </w14:textFill>
        </w:rPr>
        <w:t>四、网上投标</w:t>
      </w:r>
      <w:bookmarkEnd w:id="38"/>
      <w:bookmarkEnd w:id="39"/>
      <w:bookmarkEnd w:id="40"/>
    </w:p>
    <w:p w14:paraId="136A7600">
      <w:pPr>
        <w:spacing w:line="360" w:lineRule="auto"/>
        <w:ind w:firstLine="482" w:firstLineChars="200"/>
        <w:outlineLvl w:val="2"/>
        <w:rPr>
          <w:b/>
          <w:bCs/>
          <w:color w:val="000000" w:themeColor="text1"/>
          <w:sz w:val="24"/>
          <w14:textFill>
            <w14:solidFill>
              <w14:schemeClr w14:val="tx1"/>
            </w14:solidFill>
          </w14:textFill>
        </w:rPr>
      </w:pPr>
      <w:bookmarkStart w:id="47" w:name="_Toc325726016"/>
      <w:bookmarkStart w:id="48" w:name="_Toc373392582"/>
      <w:bookmarkStart w:id="49" w:name="_Toc412617731"/>
      <w:bookmarkStart w:id="50" w:name="_Toc17369"/>
      <w:bookmarkStart w:id="51" w:name="_Toc28078163"/>
      <w:r>
        <w:rPr>
          <w:rFonts w:hint="eastAsia"/>
          <w:b/>
          <w:bCs/>
          <w:color w:val="000000" w:themeColor="text1"/>
          <w:sz w:val="24"/>
          <w14:textFill>
            <w14:solidFill>
              <w14:schemeClr w14:val="tx1"/>
            </w14:solidFill>
          </w14:textFill>
        </w:rPr>
        <w:t>13.</w:t>
      </w:r>
      <w:bookmarkEnd w:id="47"/>
      <w:bookmarkEnd w:id="48"/>
      <w:bookmarkEnd w:id="49"/>
      <w:r>
        <w:rPr>
          <w:rFonts w:hint="eastAsia"/>
          <w:b/>
          <w:bCs/>
          <w:color w:val="000000" w:themeColor="text1"/>
          <w:sz w:val="24"/>
          <w14:textFill>
            <w14:solidFill>
              <w14:schemeClr w14:val="tx1"/>
            </w14:solidFill>
          </w14:textFill>
        </w:rPr>
        <w:t>网上投标</w:t>
      </w:r>
      <w:bookmarkEnd w:id="50"/>
      <w:bookmarkEnd w:id="51"/>
    </w:p>
    <w:p w14:paraId="4E6E4CA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应在政采云平台（https://www.zcygov.cn/）上报价并上传电子磋商响应文件。</w:t>
      </w:r>
    </w:p>
    <w:p w14:paraId="77F0B900">
      <w:pPr>
        <w:spacing w:line="360" w:lineRule="auto"/>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应按包报价</w:t>
      </w:r>
      <w:r>
        <w:rPr>
          <w:rFonts w:hint="eastAsia"/>
          <w:color w:val="000000" w:themeColor="text1"/>
          <w:sz w:val="24"/>
          <w:lang w:eastAsia="zh-CN"/>
          <w14:textFill>
            <w14:solidFill>
              <w14:schemeClr w14:val="tx1"/>
            </w14:solidFill>
          </w14:textFill>
        </w:rPr>
        <w:t>（</w:t>
      </w:r>
      <w:r>
        <w:rPr>
          <w:rFonts w:hint="eastAsia"/>
          <w:color w:val="000000" w:themeColor="text1"/>
          <w:sz w:val="24"/>
          <w:lang w:val="en-US" w:eastAsia="zh-CN"/>
          <w14:textFill>
            <w14:solidFill>
              <w14:schemeClr w14:val="tx1"/>
            </w14:solidFill>
          </w14:textFill>
        </w:rPr>
        <w:t>如有</w:t>
      </w:r>
      <w:r>
        <w:rPr>
          <w:rFonts w:hint="eastAsia"/>
          <w:color w:val="000000" w:themeColor="text1"/>
          <w:sz w:val="24"/>
          <w:lang w:eastAsia="zh-CN"/>
          <w14:textFill>
            <w14:solidFill>
              <w14:schemeClr w14:val="tx1"/>
            </w14:solidFill>
          </w14:textFill>
        </w:rPr>
        <w:t>）</w:t>
      </w:r>
      <w:r>
        <w:rPr>
          <w:rFonts w:hint="eastAsia"/>
          <w:color w:val="000000" w:themeColor="text1"/>
          <w:sz w:val="24"/>
          <w14:textFill>
            <w14:solidFill>
              <w14:schemeClr w14:val="tx1"/>
            </w14:solidFill>
          </w14:textFill>
        </w:rPr>
        <w:t>。</w:t>
      </w:r>
    </w:p>
    <w:p w14:paraId="0E78A221">
      <w:pPr>
        <w:spacing w:line="360" w:lineRule="auto"/>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开标时的“竞争性磋商首次报价表”由各</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网上报价生成。</w:t>
      </w:r>
    </w:p>
    <w:bookmarkEnd w:id="41"/>
    <w:bookmarkEnd w:id="42"/>
    <w:p w14:paraId="05D0D6C2">
      <w:pPr>
        <w:widowControl/>
        <w:spacing w:before="100" w:beforeAutospacing="1" w:after="100" w:afterAutospacing="1"/>
        <w:ind w:firstLine="271" w:firstLineChars="100"/>
        <w:outlineLvl w:val="2"/>
        <w:rPr>
          <w:b/>
          <w:bCs/>
          <w:color w:val="000000" w:themeColor="text1"/>
          <w:sz w:val="27"/>
          <w:szCs w:val="27"/>
          <w14:textFill>
            <w14:solidFill>
              <w14:schemeClr w14:val="tx1"/>
            </w14:solidFill>
          </w14:textFill>
        </w:rPr>
      </w:pPr>
      <w:bookmarkStart w:id="52" w:name="_Toc26106"/>
      <w:bookmarkStart w:id="53" w:name="_Toc32413"/>
      <w:bookmarkStart w:id="54" w:name="_Toc28078164"/>
      <w:bookmarkStart w:id="55" w:name="_Toc1747"/>
      <w:bookmarkStart w:id="56" w:name="_Toc6310"/>
      <w:r>
        <w:rPr>
          <w:rFonts w:hint="eastAsia"/>
          <w:b/>
          <w:bCs/>
          <w:color w:val="000000" w:themeColor="text1"/>
          <w:sz w:val="27"/>
          <w:szCs w:val="27"/>
          <w14:textFill>
            <w14:solidFill>
              <w14:schemeClr w14:val="tx1"/>
            </w14:solidFill>
          </w14:textFill>
        </w:rPr>
        <w:t>14.提交首次磋商响应文件截止时间</w:t>
      </w:r>
      <w:bookmarkEnd w:id="52"/>
      <w:bookmarkEnd w:id="53"/>
      <w:bookmarkEnd w:id="54"/>
    </w:p>
    <w:p w14:paraId="656F9EB1">
      <w:pPr>
        <w:spacing w:line="360" w:lineRule="auto"/>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14.1若采购代理机构推迟提交首次磋商响应文件截止时间，采购人、采购代理机构和</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受提交首次磋商响应文件截止时间约束的所有权利和义务均延长至新的提交首次磋商响应文件截止时间。</w:t>
      </w:r>
    </w:p>
    <w:p w14:paraId="4E030592">
      <w:pPr>
        <w:spacing w:line="360" w:lineRule="auto"/>
        <w:ind w:firstLine="240" w:firstLineChars="1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14.2采购人、采购代理机构按照“</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须知”第6条规定，通过修改磋商文件延长提交首次磋商响应文件截止时间，在此情况下，采购人、采购代理机构、</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受提交首次磋商响应文件截止时间制约的所有权利和义务均延长至新的截止日期。</w:t>
      </w:r>
    </w:p>
    <w:p w14:paraId="0FC157A1">
      <w:pPr>
        <w:widowControl/>
        <w:spacing w:before="100" w:beforeAutospacing="1" w:after="100" w:afterAutospacing="1"/>
        <w:ind w:firstLine="271" w:firstLineChars="100"/>
        <w:outlineLvl w:val="2"/>
        <w:rPr>
          <w:b/>
          <w:bCs/>
          <w:color w:val="000000" w:themeColor="text1"/>
          <w:sz w:val="27"/>
          <w:szCs w:val="27"/>
          <w14:textFill>
            <w14:solidFill>
              <w14:schemeClr w14:val="tx1"/>
            </w14:solidFill>
          </w14:textFill>
        </w:rPr>
      </w:pPr>
      <w:bookmarkStart w:id="57" w:name="_Toc11654"/>
      <w:bookmarkStart w:id="58" w:name="_Toc23054"/>
      <w:r>
        <w:rPr>
          <w:rFonts w:hint="eastAsia"/>
          <w:b/>
          <w:bCs/>
          <w:color w:val="000000" w:themeColor="text1"/>
          <w:sz w:val="27"/>
          <w:szCs w:val="27"/>
          <w14:textFill>
            <w14:solidFill>
              <w14:schemeClr w14:val="tx1"/>
            </w14:solidFill>
          </w14:textFill>
        </w:rPr>
        <w:t>15.响应文件的撤回</w:t>
      </w:r>
      <w:bookmarkEnd w:id="55"/>
      <w:bookmarkEnd w:id="56"/>
      <w:bookmarkEnd w:id="57"/>
      <w:bookmarkEnd w:id="58"/>
    </w:p>
    <w:p w14:paraId="76340C82">
      <w:pPr>
        <w:pStyle w:val="10"/>
        <w:spacing w:line="360" w:lineRule="auto"/>
        <w:ind w:firstLine="480" w:firstLineChars="200"/>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允许</w:t>
      </w:r>
      <w:r>
        <w:rPr>
          <w:rFonts w:hint="eastAsia"/>
          <w:color w:val="000000" w:themeColor="text1"/>
          <w:sz w:val="24"/>
          <w:lang w:val="en-US" w:eastAsia="zh-CN"/>
          <w14:textFill>
            <w14:solidFill>
              <w14:schemeClr w14:val="tx1"/>
            </w14:solidFill>
          </w14:textFill>
        </w:rPr>
        <w:t>供应商</w:t>
      </w:r>
      <w:r>
        <w:rPr>
          <w:rFonts w:hint="eastAsia" w:hAnsi="宋体"/>
          <w:color w:val="000000" w:themeColor="text1"/>
          <w:sz w:val="24"/>
          <w:szCs w:val="24"/>
          <w14:textFill>
            <w14:solidFill>
              <w14:schemeClr w14:val="tx1"/>
            </w14:solidFill>
          </w14:textFill>
        </w:rPr>
        <w:t>在提交最后报价之前声明撤回响应文件，但提交最后报价之后不得撤回其磋商，否则其磋商保证金将不予退还。</w:t>
      </w:r>
    </w:p>
    <w:bookmarkEnd w:id="43"/>
    <w:bookmarkEnd w:id="44"/>
    <w:bookmarkEnd w:id="45"/>
    <w:bookmarkEnd w:id="46"/>
    <w:p w14:paraId="53F34824">
      <w:pPr>
        <w:widowControl/>
        <w:spacing w:line="360" w:lineRule="auto"/>
        <w:jc w:val="center"/>
        <w:outlineLvl w:val="1"/>
        <w:rPr>
          <w:b/>
          <w:bCs/>
          <w:color w:val="000000" w:themeColor="text1"/>
          <w:sz w:val="32"/>
          <w:szCs w:val="32"/>
          <w14:textFill>
            <w14:solidFill>
              <w14:schemeClr w14:val="tx1"/>
            </w14:solidFill>
          </w14:textFill>
        </w:rPr>
      </w:pPr>
      <w:bookmarkStart w:id="59" w:name="_Toc510171138"/>
      <w:bookmarkStart w:id="60" w:name="_Toc28078165"/>
      <w:bookmarkStart w:id="61" w:name="_Toc416183208"/>
      <w:bookmarkStart w:id="62" w:name="_Toc28362"/>
      <w:bookmarkStart w:id="63" w:name="_Toc2588"/>
      <w:r>
        <w:rPr>
          <w:rFonts w:hint="eastAsia"/>
          <w:b/>
          <w:bCs/>
          <w:color w:val="000000" w:themeColor="text1"/>
          <w:sz w:val="32"/>
          <w:szCs w:val="32"/>
          <w14:textFill>
            <w14:solidFill>
              <w14:schemeClr w14:val="tx1"/>
            </w14:solidFill>
          </w14:textFill>
        </w:rPr>
        <w:t>五、开标</w:t>
      </w:r>
      <w:bookmarkEnd w:id="59"/>
      <w:bookmarkEnd w:id="60"/>
      <w:bookmarkEnd w:id="61"/>
      <w:bookmarkEnd w:id="62"/>
      <w:bookmarkEnd w:id="63"/>
    </w:p>
    <w:p w14:paraId="4048CE32">
      <w:pPr>
        <w:widowControl/>
        <w:spacing w:line="360" w:lineRule="auto"/>
        <w:ind w:firstLine="220" w:firstLineChars="81"/>
        <w:outlineLvl w:val="2"/>
        <w:rPr>
          <w:b/>
          <w:bCs/>
          <w:color w:val="000000" w:themeColor="text1"/>
          <w:sz w:val="27"/>
          <w:szCs w:val="27"/>
          <w14:textFill>
            <w14:solidFill>
              <w14:schemeClr w14:val="tx1"/>
            </w14:solidFill>
          </w14:textFill>
        </w:rPr>
      </w:pPr>
      <w:bookmarkStart w:id="64" w:name="_Toc28078166"/>
      <w:bookmarkStart w:id="65" w:name="_Toc376936751"/>
      <w:bookmarkStart w:id="66" w:name="_Toc25496"/>
      <w:bookmarkStart w:id="67" w:name="_Toc416183209"/>
      <w:bookmarkStart w:id="68" w:name="_Toc16475"/>
      <w:bookmarkStart w:id="69" w:name="_Toc325726020"/>
      <w:bookmarkStart w:id="70" w:name="_Toc510171139"/>
      <w:r>
        <w:rPr>
          <w:rFonts w:hint="eastAsia"/>
          <w:b/>
          <w:bCs/>
          <w:color w:val="000000" w:themeColor="text1"/>
          <w:sz w:val="27"/>
          <w:szCs w:val="27"/>
          <w14:textFill>
            <w14:solidFill>
              <w14:schemeClr w14:val="tx1"/>
            </w14:solidFill>
          </w14:textFill>
        </w:rPr>
        <w:t>16.开标</w:t>
      </w:r>
      <w:bookmarkEnd w:id="64"/>
      <w:bookmarkEnd w:id="65"/>
      <w:bookmarkEnd w:id="66"/>
      <w:bookmarkEnd w:id="67"/>
      <w:bookmarkEnd w:id="68"/>
      <w:bookmarkEnd w:id="69"/>
      <w:bookmarkEnd w:id="70"/>
    </w:p>
    <w:p w14:paraId="7BCD898A">
      <w:pPr>
        <w:spacing w:line="360" w:lineRule="auto"/>
        <w:ind w:firstLine="194" w:firstLineChars="81"/>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16.1采购人、采购代理机构在政采云平台（https://www.zcygov.cn/）上组织磋商活动，时间和地点以本磋商文件中确定的为准。</w:t>
      </w:r>
    </w:p>
    <w:p w14:paraId="421D83FC">
      <w:pPr>
        <w:spacing w:line="360" w:lineRule="auto"/>
        <w:ind w:firstLine="194" w:firstLineChars="81"/>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16.2开标后，</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在政采云平台（https://www.zcygov.cn/）上报价与磋商响应文件内容不一致的，以网上报价为准。若拒绝接受，其投标无效。</w:t>
      </w:r>
    </w:p>
    <w:p w14:paraId="1AD872A9">
      <w:pPr>
        <w:spacing w:line="360" w:lineRule="auto"/>
        <w:ind w:firstLine="194" w:firstLineChars="81"/>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16.3磋商工作由采购代理机构组织，采购人、采购管理、纪检监察等有关方面代表可根据采购项目的具体情况列席，并对开标过程签字确认。</w:t>
      </w:r>
    </w:p>
    <w:p w14:paraId="62C6650D">
      <w:pPr>
        <w:autoSpaceDE/>
        <w:autoSpaceDN/>
        <w:spacing w:line="360" w:lineRule="auto"/>
        <w:ind w:firstLine="194" w:firstLineChars="81"/>
        <w:rPr>
          <w:color w:val="000000" w:themeColor="text1"/>
          <w:sz w:val="24"/>
          <w14:textFill>
            <w14:solidFill>
              <w14:schemeClr w14:val="tx1"/>
            </w14:solidFill>
          </w14:textFill>
        </w:rPr>
      </w:pPr>
      <w:r>
        <w:rPr>
          <w:rFonts w:hint="eastAsia"/>
          <w:color w:val="000000" w:themeColor="text1"/>
          <w:kern w:val="2"/>
          <w:sz w:val="24"/>
          <w:szCs w:val="24"/>
          <w:lang w:bidi="ar-SA"/>
          <w14:textFill>
            <w14:solidFill>
              <w14:schemeClr w14:val="tx1"/>
            </w14:solidFill>
          </w14:textFill>
        </w:rPr>
        <w:t>1</w:t>
      </w:r>
      <w:r>
        <w:rPr>
          <w:rFonts w:hint="eastAsia"/>
          <w:color w:val="000000" w:themeColor="text1"/>
          <w:kern w:val="2"/>
          <w:sz w:val="24"/>
          <w:szCs w:val="24"/>
          <w:lang w:val="en-US" w:bidi="ar-SA"/>
          <w14:textFill>
            <w14:solidFill>
              <w14:schemeClr w14:val="tx1"/>
            </w14:solidFill>
          </w14:textFill>
        </w:rPr>
        <w:t>6</w:t>
      </w:r>
      <w:r>
        <w:rPr>
          <w:rFonts w:hint="eastAsia"/>
          <w:color w:val="000000" w:themeColor="text1"/>
          <w:kern w:val="2"/>
          <w:sz w:val="24"/>
          <w:szCs w:val="24"/>
          <w:lang w:bidi="ar-SA"/>
          <w14:textFill>
            <w14:solidFill>
              <w14:schemeClr w14:val="tx1"/>
            </w14:solidFill>
          </w14:textFill>
        </w:rPr>
        <w:t>.4 开标后</w:t>
      </w:r>
      <w:r>
        <w:rPr>
          <w:rFonts w:hint="eastAsia"/>
          <w:color w:val="000000" w:themeColor="text1"/>
          <w:sz w:val="24"/>
          <w:lang w:val="en-US" w:eastAsia="zh-CN"/>
          <w14:textFill>
            <w14:solidFill>
              <w14:schemeClr w14:val="tx1"/>
            </w14:solidFill>
          </w14:textFill>
        </w:rPr>
        <w:t>供应商</w:t>
      </w:r>
      <w:r>
        <w:rPr>
          <w:rFonts w:hint="eastAsia"/>
          <w:color w:val="000000" w:themeColor="text1"/>
          <w:kern w:val="2"/>
          <w:sz w:val="24"/>
          <w:szCs w:val="24"/>
          <w:lang w:bidi="ar-SA"/>
          <w14:textFill>
            <w14:solidFill>
              <w14:schemeClr w14:val="tx1"/>
            </w14:solidFill>
          </w14:textFill>
        </w:rPr>
        <w:t>必须在规定的时间内解密文件；因</w:t>
      </w:r>
      <w:r>
        <w:rPr>
          <w:rFonts w:hint="eastAsia"/>
          <w:color w:val="000000" w:themeColor="text1"/>
          <w:sz w:val="24"/>
          <w:lang w:val="en-US" w:eastAsia="zh-CN"/>
          <w14:textFill>
            <w14:solidFill>
              <w14:schemeClr w14:val="tx1"/>
            </w14:solidFill>
          </w14:textFill>
        </w:rPr>
        <w:t>供应商</w:t>
      </w:r>
      <w:r>
        <w:rPr>
          <w:rFonts w:hint="eastAsia"/>
          <w:color w:val="000000" w:themeColor="text1"/>
          <w:kern w:val="2"/>
          <w:sz w:val="24"/>
          <w:szCs w:val="24"/>
          <w:lang w:bidi="ar-SA"/>
          <w14:textFill>
            <w14:solidFill>
              <w14:schemeClr w14:val="tx1"/>
            </w14:solidFill>
          </w14:textFill>
        </w:rPr>
        <w:t>输入密码错误、未及时更新系统、未能按时完成解密、</w:t>
      </w:r>
      <w:r>
        <w:rPr>
          <w:rFonts w:hint="eastAsia"/>
          <w:color w:val="000000" w:themeColor="text1"/>
          <w:kern w:val="2"/>
          <w:sz w:val="24"/>
          <w:szCs w:val="24"/>
          <w:lang w:val="en-US" w:bidi="ar-SA"/>
          <w14:textFill>
            <w14:solidFill>
              <w14:schemeClr w14:val="tx1"/>
            </w14:solidFill>
          </w14:textFill>
        </w:rPr>
        <w:t>因</w:t>
      </w:r>
      <w:r>
        <w:rPr>
          <w:rFonts w:hint="eastAsia"/>
          <w:color w:val="000000" w:themeColor="text1"/>
          <w:kern w:val="2"/>
          <w:sz w:val="24"/>
          <w:szCs w:val="24"/>
          <w:lang w:bidi="ar-SA"/>
          <w14:textFill>
            <w14:solidFill>
              <w14:schemeClr w14:val="tx1"/>
            </w14:solidFill>
          </w14:textFill>
        </w:rPr>
        <w:t>填写，盖章不规范</w:t>
      </w:r>
      <w:r>
        <w:rPr>
          <w:rFonts w:hint="eastAsia"/>
          <w:color w:val="000000" w:themeColor="text1"/>
          <w:kern w:val="2"/>
          <w:sz w:val="24"/>
          <w:szCs w:val="24"/>
          <w:lang w:val="en-US" w:bidi="ar-SA"/>
          <w14:textFill>
            <w14:solidFill>
              <w14:schemeClr w14:val="tx1"/>
            </w14:solidFill>
          </w14:textFill>
        </w:rPr>
        <w:t>等</w:t>
      </w:r>
      <w:r>
        <w:rPr>
          <w:rFonts w:hint="eastAsia"/>
          <w:color w:val="000000" w:themeColor="text1"/>
          <w:kern w:val="2"/>
          <w:sz w:val="24"/>
          <w:szCs w:val="24"/>
          <w:lang w:bidi="ar-SA"/>
          <w14:textFill>
            <w14:solidFill>
              <w14:schemeClr w14:val="tx1"/>
            </w14:solidFill>
          </w14:textFill>
        </w:rPr>
        <w:t>导致无法</w:t>
      </w:r>
      <w:r>
        <w:rPr>
          <w:rFonts w:hint="eastAsia"/>
          <w:color w:val="000000" w:themeColor="text1"/>
          <w:kern w:val="2"/>
          <w:sz w:val="24"/>
          <w:szCs w:val="24"/>
          <w:lang w:val="en-US" w:bidi="ar-SA"/>
          <w14:textFill>
            <w14:solidFill>
              <w14:schemeClr w14:val="tx1"/>
            </w14:solidFill>
          </w14:textFill>
        </w:rPr>
        <w:t>解密</w:t>
      </w:r>
      <w:r>
        <w:rPr>
          <w:rFonts w:hint="eastAsia"/>
          <w:color w:val="000000" w:themeColor="text1"/>
          <w:kern w:val="2"/>
          <w:sz w:val="24"/>
          <w:szCs w:val="24"/>
          <w:lang w:bidi="ar-SA"/>
          <w14:textFill>
            <w14:solidFill>
              <w14:schemeClr w14:val="tx1"/>
            </w14:solidFill>
          </w14:textFill>
        </w:rPr>
        <w:t>、或上传的磋商响应文件损坏无法正常打开的，将会被视为</w:t>
      </w:r>
      <w:r>
        <w:rPr>
          <w:rFonts w:hint="eastAsia"/>
          <w:color w:val="000000" w:themeColor="text1"/>
          <w:kern w:val="2"/>
          <w:sz w:val="24"/>
          <w:szCs w:val="24"/>
          <w:lang w:val="en-US" w:bidi="ar-SA"/>
          <w14:textFill>
            <w14:solidFill>
              <w14:schemeClr w14:val="tx1"/>
            </w14:solidFill>
          </w14:textFill>
        </w:rPr>
        <w:t>无效</w:t>
      </w:r>
      <w:r>
        <w:rPr>
          <w:rFonts w:hint="eastAsia"/>
          <w:color w:val="000000" w:themeColor="text1"/>
          <w:kern w:val="2"/>
          <w:sz w:val="24"/>
          <w:szCs w:val="24"/>
          <w:lang w:bidi="ar-SA"/>
          <w14:textFill>
            <w14:solidFill>
              <w14:schemeClr w14:val="tx1"/>
            </w14:solidFill>
          </w14:textFill>
        </w:rPr>
        <w:t>投标。</w:t>
      </w:r>
    </w:p>
    <w:p w14:paraId="45453F7C">
      <w:pPr>
        <w:pStyle w:val="3"/>
        <w:spacing w:before="187"/>
        <w:rPr>
          <w:color w:val="000000" w:themeColor="text1"/>
          <w14:textFill>
            <w14:solidFill>
              <w14:schemeClr w14:val="tx1"/>
            </w14:solidFill>
          </w14:textFill>
        </w:rPr>
      </w:pPr>
      <w:bookmarkStart w:id="71" w:name="_Toc18397"/>
      <w:r>
        <w:rPr>
          <w:color w:val="000000" w:themeColor="text1"/>
          <w14:textFill>
            <w14:solidFill>
              <w14:schemeClr w14:val="tx1"/>
            </w14:solidFill>
          </w14:textFill>
        </w:rPr>
        <w:t>六、磋商程序及方法</w:t>
      </w:r>
      <w:bookmarkEnd w:id="71"/>
    </w:p>
    <w:p w14:paraId="411802BE">
      <w:pPr>
        <w:spacing w:before="100" w:beforeAutospacing="1" w:after="100" w:afterAutospacing="1"/>
        <w:ind w:firstLine="542"/>
        <w:outlineLvl w:val="2"/>
        <w:rPr>
          <w:b/>
          <w:bCs/>
          <w:color w:val="000000" w:themeColor="text1"/>
          <w:sz w:val="27"/>
          <w:szCs w:val="27"/>
          <w14:textFill>
            <w14:solidFill>
              <w14:schemeClr w14:val="tx1"/>
            </w14:solidFill>
          </w14:textFill>
        </w:rPr>
      </w:pPr>
      <w:bookmarkStart w:id="72" w:name="_Toc325726022"/>
      <w:bookmarkStart w:id="73" w:name="_Toc19858"/>
      <w:bookmarkStart w:id="74" w:name="_Toc10238"/>
      <w:bookmarkStart w:id="75" w:name="_Toc376936753"/>
      <w:r>
        <w:rPr>
          <w:rFonts w:hint="eastAsia"/>
          <w:b/>
          <w:bCs/>
          <w:color w:val="000000" w:themeColor="text1"/>
          <w:sz w:val="27"/>
          <w:szCs w:val="27"/>
          <w14:textFill>
            <w14:solidFill>
              <w14:schemeClr w14:val="tx1"/>
            </w14:solidFill>
          </w14:textFill>
        </w:rPr>
        <w:t>17.磋商小组</w:t>
      </w:r>
      <w:bookmarkEnd w:id="72"/>
      <w:bookmarkEnd w:id="73"/>
      <w:bookmarkEnd w:id="74"/>
      <w:bookmarkEnd w:id="75"/>
    </w:p>
    <w:p w14:paraId="7AF8FA53">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012E1321">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17.2磋商由采购代理机构负责组织，具体磋商事务由依法组建的磋商小组负责，并独立履行下列职责：</w:t>
      </w:r>
    </w:p>
    <w:p w14:paraId="4F7CD0E9">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（1）审查磋商响应文件是否符合磋商文件要求，并作出评价；</w:t>
      </w:r>
    </w:p>
    <w:p w14:paraId="59C218B3">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（2）要求</w:t>
      </w:r>
      <w:r>
        <w:rPr>
          <w:rFonts w:hint="eastAsia"/>
          <w:color w:val="000000" w:themeColor="text1"/>
          <w:spacing w:val="-10"/>
          <w:sz w:val="24"/>
          <w:lang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对磋商响应文件有关事项作出解释或澄清；</w:t>
      </w:r>
    </w:p>
    <w:p w14:paraId="1A7814EC">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（3）推荐预成交候选</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w:t>
      </w:r>
    </w:p>
    <w:p w14:paraId="6916B562">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（4）对非法干预评标工作的人员和机构进行举报或投诉。</w:t>
      </w:r>
    </w:p>
    <w:p w14:paraId="2C875619">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17.3磋商小组应遵守并履行下列义务：</w:t>
      </w:r>
    </w:p>
    <w:p w14:paraId="2A147666">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（1）遵纪守法，客观、公正、廉洁地履行职责；</w:t>
      </w:r>
    </w:p>
    <w:p w14:paraId="03EF8A40">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（2）按照磋商文件规定的评审方法和评审标准进行评审，对评审意见承担磋商小组成员责任；</w:t>
      </w:r>
    </w:p>
    <w:p w14:paraId="67D95FC7">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（3）对磋商响应文件、磋商情况和磋商中获悉的商业秘密保密；</w:t>
      </w:r>
    </w:p>
    <w:p w14:paraId="499E275A">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（4）参与磋商报告的起草；</w:t>
      </w:r>
    </w:p>
    <w:p w14:paraId="265DF188">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（5）解答</w:t>
      </w:r>
      <w:r>
        <w:rPr>
          <w:rFonts w:hint="eastAsia"/>
          <w:color w:val="000000" w:themeColor="text1"/>
          <w:spacing w:val="-10"/>
          <w:sz w:val="24"/>
          <w:lang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及有关方面的质疑；</w:t>
      </w:r>
    </w:p>
    <w:p w14:paraId="709D7613">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（6）配合纪检部门进行投诉处理工作。</w:t>
      </w:r>
    </w:p>
    <w:p w14:paraId="664BA4E5">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17.4磋商小组所有成员应当集中与单一</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分别进行磋商，并给予所有参加磋商的</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平等的磋商机会。</w:t>
      </w:r>
    </w:p>
    <w:p w14:paraId="05C83239">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17.5磋商工作在有关部门的监督和严格保密的情况下依法开展，任何单位和个人不得非法干预、影响磋商工作和磋商结果。</w:t>
      </w:r>
    </w:p>
    <w:p w14:paraId="37B44355">
      <w:pPr>
        <w:spacing w:before="100" w:beforeAutospacing="1" w:after="100" w:afterAutospacing="1"/>
        <w:ind w:firstLine="542"/>
        <w:outlineLvl w:val="2"/>
        <w:rPr>
          <w:b/>
          <w:bCs/>
          <w:color w:val="000000" w:themeColor="text1"/>
          <w:sz w:val="27"/>
          <w:szCs w:val="27"/>
          <w14:textFill>
            <w14:solidFill>
              <w14:schemeClr w14:val="tx1"/>
            </w14:solidFill>
          </w14:textFill>
        </w:rPr>
      </w:pPr>
      <w:bookmarkStart w:id="76" w:name="_Toc325726023"/>
      <w:bookmarkStart w:id="77" w:name="_Toc376936754"/>
      <w:bookmarkStart w:id="78" w:name="_Toc22232"/>
      <w:bookmarkStart w:id="79" w:name="_Toc3016"/>
      <w:r>
        <w:rPr>
          <w:rFonts w:hint="eastAsia"/>
          <w:b/>
          <w:bCs/>
          <w:color w:val="000000" w:themeColor="text1"/>
          <w:sz w:val="27"/>
          <w:szCs w:val="27"/>
          <w14:textFill>
            <w14:solidFill>
              <w14:schemeClr w14:val="tx1"/>
            </w14:solidFill>
          </w14:textFill>
        </w:rPr>
        <w:t>18.磋商程序</w:t>
      </w:r>
      <w:bookmarkEnd w:id="76"/>
      <w:bookmarkEnd w:id="77"/>
      <w:bookmarkEnd w:id="78"/>
      <w:bookmarkEnd w:id="79"/>
    </w:p>
    <w:p w14:paraId="546C0665">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23F0E1D0">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18.2初审阶段为资格性审查和符合性审查。磋商响应文件在响应磋商文件要求方面出现的偏离，分为实质性偏离和非实质性偏离。</w:t>
      </w:r>
    </w:p>
    <w:p w14:paraId="2DEACE2A">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18.2.1实质性偏离是指磋商响应文件未能实质性响应磋商文件的要求。以下情况属于实质性偏离，磋商响应文件有下列情况之一的，按无效响应处理。</w:t>
      </w:r>
    </w:p>
    <w:p w14:paraId="49B1BD0E">
      <w:pPr>
        <w:widowControl/>
        <w:autoSpaceDE/>
        <w:autoSpaceDN/>
        <w:spacing w:line="500" w:lineRule="exact"/>
        <w:ind w:firstLine="482"/>
        <w:rPr>
          <w:rFonts w:hint="eastAsia" w:ascii="宋体" w:hAnsi="宋体" w:eastAsia="宋体" w:cs="宋体"/>
          <w:color w:val="000000" w:themeColor="text1"/>
          <w:spacing w:val="-10"/>
          <w:sz w:val="24"/>
          <w14:textFill>
            <w14:solidFill>
              <w14:schemeClr w14:val="tx1"/>
            </w14:solidFill>
          </w14:textFill>
        </w:rPr>
      </w:pPr>
      <w:r>
        <w:rPr>
          <w:rFonts w:hint="eastAsia" w:ascii="宋体" w:hAnsi="宋体" w:eastAsia="宋体" w:cs="宋体"/>
          <w:color w:val="000000" w:themeColor="text1"/>
          <w:spacing w:val="-10"/>
          <w:sz w:val="24"/>
          <w:lang w:val="en-US" w:eastAsia="zh-CN"/>
          <w14:textFill>
            <w14:solidFill>
              <w14:schemeClr w14:val="tx1"/>
            </w14:solidFill>
          </w14:textFill>
        </w:rPr>
        <w:t>18.2</w:t>
      </w:r>
      <w:r>
        <w:rPr>
          <w:rFonts w:hint="eastAsia" w:ascii="宋体" w:hAnsi="宋体" w:eastAsia="宋体" w:cs="宋体"/>
          <w:color w:val="000000" w:themeColor="text1"/>
          <w:spacing w:val="-10"/>
          <w:sz w:val="24"/>
          <w14:textFill>
            <w14:solidFill>
              <w14:schemeClr w14:val="tx1"/>
            </w14:solidFill>
          </w14:textFill>
        </w:rPr>
        <w:t>.2 合格</w:t>
      </w:r>
      <w:r>
        <w:rPr>
          <w:rFonts w:hint="eastAsia"/>
          <w:color w:val="000000" w:themeColor="text1"/>
          <w:sz w:val="24"/>
          <w:lang w:val="en-US" w:eastAsia="zh-CN"/>
          <w14:textFill>
            <w14:solidFill>
              <w14:schemeClr w14:val="tx1"/>
            </w14:solidFill>
          </w14:textFill>
        </w:rPr>
        <w:t>供应商</w:t>
      </w:r>
      <w:r>
        <w:rPr>
          <w:rFonts w:hint="eastAsia" w:ascii="宋体" w:hAnsi="宋体" w:eastAsia="宋体" w:cs="宋体"/>
          <w:color w:val="000000" w:themeColor="text1"/>
          <w:spacing w:val="-10"/>
          <w:sz w:val="24"/>
          <w14:textFill>
            <w14:solidFill>
              <w14:schemeClr w14:val="tx1"/>
            </w14:solidFill>
          </w14:textFill>
        </w:rPr>
        <w:t>不足3家的，不得评标。</w:t>
      </w:r>
    </w:p>
    <w:p w14:paraId="42D85F89">
      <w:pPr>
        <w:spacing w:before="128" w:line="375" w:lineRule="auto"/>
        <w:ind w:right="2" w:firstLine="502" w:firstLineChars="200"/>
        <w:rPr>
          <w:rFonts w:hint="eastAsia"/>
          <w:b/>
          <w:bCs/>
          <w:color w:val="000000" w:themeColor="text1"/>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10"/>
          <w:sz w:val="23"/>
          <w:szCs w:val="23"/>
          <w:lang w:val="en-US" w:eastAsia="zh-CN"/>
          <w14:textFill>
            <w14:solidFill>
              <w14:schemeClr w14:val="tx1"/>
            </w14:solidFill>
          </w14:textFill>
        </w:rPr>
        <w:t>18.2.3</w:t>
      </w:r>
      <w:r>
        <w:rPr>
          <w:rFonts w:hint="eastAsia" w:asciiTheme="minorEastAsia" w:hAnsiTheme="minorEastAsia" w:eastAsiaTheme="minorEastAsia" w:cstheme="minorEastAsia"/>
          <w:b/>
          <w:bCs/>
          <w:color w:val="000000" w:themeColor="text1"/>
          <w:spacing w:val="10"/>
          <w:sz w:val="23"/>
          <w:szCs w:val="23"/>
          <w:lang w:val="zh-CN"/>
          <w14:textFill>
            <w14:solidFill>
              <w14:schemeClr w14:val="tx1"/>
            </w14:solidFill>
          </w14:textFill>
        </w:rPr>
        <w:t>资格审查时，供应商存在下列情况之一的，按无效投标处理：</w:t>
      </w:r>
    </w:p>
    <w:p w14:paraId="7990DC8F">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（1）不符合磋商文件第二部分供应商须知前附表“供应商资格条件”的；</w:t>
      </w:r>
    </w:p>
    <w:p w14:paraId="64160256">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（2）未按第 11.2 款 (1) - (8) 要求提供相关资料的；</w:t>
      </w:r>
    </w:p>
    <w:p w14:paraId="77B70577">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（3）资格审查部分未按磋商文件规定和要求签字、盖章的；</w:t>
      </w:r>
    </w:p>
    <w:p w14:paraId="3E2CD7BA">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zh-CN" w:eastAsia="zh-CN" w:bidi="ar-SA"/>
          <w14:textFill>
            <w14:solidFill>
              <w14:schemeClr w14:val="tx1"/>
            </w14:solidFill>
          </w14:textFill>
        </w:rPr>
        <w:t>（</w:t>
      </w: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4</w:t>
      </w:r>
      <w:r>
        <w:rPr>
          <w:rFonts w:hint="eastAsia" w:asciiTheme="minorEastAsia" w:hAnsiTheme="minorEastAsia" w:eastAsiaTheme="minorEastAsia" w:cstheme="minorEastAsia"/>
          <w:snapToGrid/>
          <w:color w:val="000000" w:themeColor="text1"/>
          <w:kern w:val="0"/>
          <w:sz w:val="24"/>
          <w:szCs w:val="24"/>
          <w:lang w:val="zh-CN" w:eastAsia="zh-CN" w:bidi="ar-SA"/>
          <w14:textFill>
            <w14:solidFill>
              <w14:schemeClr w14:val="tx1"/>
            </w14:solidFill>
          </w14:textFill>
        </w:rPr>
        <w:t>）未按采购文件要求制作并上传电子投标文件的；</w:t>
      </w:r>
    </w:p>
    <w:p w14:paraId="06DE3A6F">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（5）未按磋商文件要求缴纳或未足额缴纳磋商保证金的；</w:t>
      </w:r>
    </w:p>
    <w:p w14:paraId="735C718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color w:val="000000" w:themeColor="text1"/>
          <w:lang w:val="en-US" w:eastAsia="zh-CN"/>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（6）由于供应商原因造成电子投标文件无法正常解密的；</w:t>
      </w:r>
    </w:p>
    <w:p w14:paraId="59400C66">
      <w:pPr>
        <w:spacing w:before="128" w:line="375" w:lineRule="auto"/>
        <w:ind w:right="2" w:firstLine="502" w:firstLineChars="200"/>
        <w:rPr>
          <w:rFonts w:hint="eastAsia" w:asciiTheme="minorEastAsia" w:hAnsiTheme="minorEastAsia" w:eastAsiaTheme="minorEastAsia" w:cstheme="minorEastAsia"/>
          <w:b/>
          <w:bCs/>
          <w:color w:val="000000" w:themeColor="text1"/>
          <w:spacing w:val="10"/>
          <w:sz w:val="23"/>
          <w:szCs w:val="23"/>
          <w:lang w:eastAsia="zh-CN"/>
          <w14:textFill>
            <w14:solidFill>
              <w14:schemeClr w14:val="tx1"/>
            </w14:solidFill>
          </w14:textFill>
        </w:rPr>
      </w:pPr>
      <w:r>
        <w:rPr>
          <w:rFonts w:hint="eastAsia" w:asciiTheme="minorEastAsia" w:hAnsiTheme="minorEastAsia" w:eastAsiaTheme="minorEastAsia" w:cstheme="minorEastAsia"/>
          <w:b/>
          <w:bCs/>
          <w:color w:val="000000" w:themeColor="text1"/>
          <w:spacing w:val="10"/>
          <w:sz w:val="23"/>
          <w:szCs w:val="23"/>
          <w:lang w:val="en-US" w:eastAsia="zh-CN"/>
          <w14:textFill>
            <w14:solidFill>
              <w14:schemeClr w14:val="tx1"/>
            </w14:solidFill>
          </w14:textFill>
        </w:rPr>
        <w:t xml:space="preserve">18.2.4 </w:t>
      </w:r>
      <w:r>
        <w:rPr>
          <w:rFonts w:hint="eastAsia" w:asciiTheme="minorEastAsia" w:hAnsiTheme="minorEastAsia" w:eastAsiaTheme="minorEastAsia" w:cstheme="minorEastAsia"/>
          <w:b/>
          <w:bCs/>
          <w:color w:val="000000" w:themeColor="text1"/>
          <w:spacing w:val="10"/>
          <w:sz w:val="23"/>
          <w:szCs w:val="23"/>
          <w:lang w:val="zh-CN" w:eastAsia="zh-CN"/>
          <w14:textFill>
            <w14:solidFill>
              <w14:schemeClr w14:val="tx1"/>
            </w14:solidFill>
          </w14:textFill>
        </w:rPr>
        <w:t>符合性审查时，存在下列情况之一的，按无效投标处理：</w:t>
      </w:r>
    </w:p>
    <w:p w14:paraId="02FD65A3">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(1)未按第 11.3款 (9) - (11) 要求提供相关资料的；</w:t>
      </w:r>
    </w:p>
    <w:p w14:paraId="1A39946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(2)符合性审查部分没有按磋商文件规定和要求签字、盖章的；</w:t>
      </w:r>
    </w:p>
    <w:p w14:paraId="62E9657A">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(3)供应商最后磋商报价出现两个或两个以上报价方案的；</w:t>
      </w:r>
    </w:p>
    <w:p w14:paraId="00CAE49B">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(4)磋商报价超过预算控制额度或最高投标限价的；</w:t>
      </w:r>
    </w:p>
    <w:p w14:paraId="1F8DBE3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(5)工程量清单与磋商文件不符或不可竞争费用未按相关规定计取的；</w:t>
      </w:r>
    </w:p>
    <w:p w14:paraId="1487CE4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(6)报价文件未由造价专业人员签字和加盖资质专用章的；</w:t>
      </w:r>
    </w:p>
    <w:p w14:paraId="55F654E6">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(7)磋商有效期、工期不能满足磋商文件规定要求的；</w:t>
      </w:r>
    </w:p>
    <w:p w14:paraId="307D407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(8)串通磋商或弄虚作假或有其他违法行为的；</w:t>
      </w:r>
    </w:p>
    <w:p w14:paraId="5CE14B39">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(9)不按磋商小组要求澄清、说明或补正的；</w:t>
      </w:r>
    </w:p>
    <w:p w14:paraId="7E02713C">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(10)响应文件中附有采购人不能接受的条件的；</w:t>
      </w:r>
    </w:p>
    <w:p w14:paraId="5039D6C7">
      <w:pPr>
        <w:keepNext w:val="0"/>
        <w:keepLines w:val="0"/>
        <w:pageBreakBefore w:val="0"/>
        <w:widowControl w:val="0"/>
        <w:kinsoku/>
        <w:wordWrap/>
        <w:overflowPunct/>
        <w:topLinePunct w:val="0"/>
        <w:autoSpaceDE w:val="0"/>
        <w:autoSpaceDN w:val="0"/>
        <w:bidi w:val="0"/>
        <w:adjustRightInd w:val="0"/>
        <w:snapToGrid/>
        <w:spacing w:line="360" w:lineRule="auto"/>
        <w:ind w:leftChars="200"/>
        <w:jc w:val="both"/>
        <w:textAlignment w:val="auto"/>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pPr>
      <w:r>
        <w:rPr>
          <w:rFonts w:hint="eastAsia" w:asciiTheme="minorEastAsia" w:hAnsiTheme="minorEastAsia" w:eastAsiaTheme="minorEastAsia" w:cstheme="minorEastAsia"/>
          <w:snapToGrid/>
          <w:color w:val="000000" w:themeColor="text1"/>
          <w:kern w:val="0"/>
          <w:sz w:val="24"/>
          <w:szCs w:val="24"/>
          <w:lang w:val="en-US" w:eastAsia="zh-CN" w:bidi="ar-SA"/>
          <w14:textFill>
            <w14:solidFill>
              <w14:schemeClr w14:val="tx1"/>
            </w14:solidFill>
          </w14:textFill>
        </w:rPr>
        <w:t>(11)法律、法规和磋商小组认为应按无效磋商处理的其他情况。</w:t>
      </w:r>
    </w:p>
    <w:p w14:paraId="0F19550C">
      <w:pPr>
        <w:widowControl/>
        <w:autoSpaceDE/>
        <w:autoSpaceDN/>
        <w:spacing w:line="500" w:lineRule="exact"/>
        <w:ind w:firstLine="482"/>
        <w:rPr>
          <w:rFonts w:hint="eastAsia" w:ascii="宋体" w:hAnsi="宋体" w:eastAsia="宋体" w:cs="宋体"/>
          <w:color w:val="000000" w:themeColor="text1"/>
          <w:spacing w:val="-10"/>
          <w:sz w:val="24"/>
          <w14:textFill>
            <w14:solidFill>
              <w14:schemeClr w14:val="tx1"/>
            </w14:solidFill>
          </w14:textFill>
        </w:rPr>
      </w:pPr>
      <w:r>
        <w:rPr>
          <w:rFonts w:hint="eastAsia" w:ascii="宋体" w:hAnsi="宋体" w:eastAsia="宋体" w:cs="宋体"/>
          <w:color w:val="000000" w:themeColor="text1"/>
          <w:spacing w:val="-10"/>
          <w:sz w:val="24"/>
          <w:lang w:val="en-US" w:eastAsia="zh-CN"/>
          <w14:textFill>
            <w14:solidFill>
              <w14:schemeClr w14:val="tx1"/>
            </w14:solidFill>
          </w14:textFill>
        </w:rPr>
        <w:t>18.2.5</w:t>
      </w:r>
      <w:r>
        <w:rPr>
          <w:rFonts w:hint="eastAsia" w:ascii="宋体" w:hAnsi="宋体" w:eastAsia="宋体" w:cs="宋体"/>
          <w:color w:val="000000" w:themeColor="text1"/>
          <w:spacing w:val="-10"/>
          <w:sz w:val="24"/>
          <w14:textFill>
            <w14:solidFill>
              <w14:schemeClr w14:val="tx1"/>
            </w14:solidFill>
          </w14:textFill>
        </w:rPr>
        <w:t>非实质性偏离是对磋商响应文件的有效性、完整性和响应程度进行审查时，可以要求</w:t>
      </w:r>
      <w:r>
        <w:rPr>
          <w:rFonts w:hint="eastAsia" w:cs="宋体"/>
          <w:color w:val="000000" w:themeColor="text1"/>
          <w:spacing w:val="-10"/>
          <w:sz w:val="24"/>
          <w:lang w:val="en-US" w:eastAsia="zh-CN"/>
          <w14:textFill>
            <w14:solidFill>
              <w14:schemeClr w14:val="tx1"/>
            </w14:solidFill>
          </w14:textFill>
        </w:rPr>
        <w:t>供应商</w:t>
      </w:r>
      <w:r>
        <w:rPr>
          <w:rFonts w:hint="eastAsia" w:ascii="宋体" w:hAnsi="宋体" w:eastAsia="宋体" w:cs="宋体"/>
          <w:color w:val="000000" w:themeColor="text1"/>
          <w:spacing w:val="-10"/>
          <w:sz w:val="24"/>
          <w14:textFill>
            <w14:solidFill>
              <w14:schemeClr w14:val="tx1"/>
            </w14:solidFill>
          </w14:textFill>
        </w:rPr>
        <w:t>对磋商响应文件中含义不明确、同类问题表述不一致或者明显文字和计算错误的内容作出必要的澄清、说明或者补正后这些内容不会改变磋商响应文件的实质性。以下情况属于非实质性偏离：</w:t>
      </w:r>
    </w:p>
    <w:p w14:paraId="3DA273F5">
      <w:pPr>
        <w:widowControl/>
        <w:autoSpaceDE/>
        <w:autoSpaceDN/>
        <w:spacing w:line="500" w:lineRule="exact"/>
        <w:ind w:firstLine="482"/>
        <w:rPr>
          <w:rFonts w:hint="eastAsia" w:ascii="宋体" w:hAnsi="宋体" w:eastAsia="宋体" w:cs="宋体"/>
          <w:color w:val="000000" w:themeColor="text1"/>
          <w:spacing w:val="-10"/>
          <w:sz w:val="24"/>
          <w14:textFill>
            <w14:solidFill>
              <w14:schemeClr w14:val="tx1"/>
            </w14:solidFill>
          </w14:textFill>
        </w:rPr>
      </w:pPr>
      <w:r>
        <w:rPr>
          <w:rFonts w:hint="eastAsia" w:ascii="宋体" w:hAnsi="宋体" w:eastAsia="宋体" w:cs="宋体"/>
          <w:color w:val="000000" w:themeColor="text1"/>
          <w:spacing w:val="-10"/>
          <w:sz w:val="24"/>
          <w14:textFill>
            <w14:solidFill>
              <w14:schemeClr w14:val="tx1"/>
            </w14:solidFill>
          </w14:textFill>
        </w:rPr>
        <w:t>（1） 磋商响应文件文字表述的内容含义不明确；</w:t>
      </w:r>
    </w:p>
    <w:p w14:paraId="196B7DCA">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（2） 同类问题表述不一致；</w:t>
      </w:r>
    </w:p>
    <w:p w14:paraId="743809FB">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（3） 有明显文字和计算错误；</w:t>
      </w:r>
    </w:p>
    <w:p w14:paraId="30EA5FB9">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（4） 提供的技术信息和数据资料不完整；</w:t>
      </w:r>
    </w:p>
    <w:p w14:paraId="2118C781">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（5） 磋商小组认定的其他非实质性偏离情况。</w:t>
      </w:r>
    </w:p>
    <w:p w14:paraId="7F2115E8">
      <w:pPr>
        <w:adjustRightInd w:val="0"/>
        <w:spacing w:line="500" w:lineRule="exact"/>
        <w:ind w:firstLine="440" w:firstLineChars="200"/>
        <w:rPr>
          <w:color w:val="000000" w:themeColor="text1"/>
          <w:sz w:val="24"/>
          <w14:textFill>
            <w14:solidFill>
              <w14:schemeClr w14:val="tx1"/>
            </w14:solidFill>
          </w14:textFill>
        </w:rPr>
      </w:pPr>
      <w:r>
        <w:rPr>
          <w:rFonts w:hint="eastAsia"/>
          <w:color w:val="000000" w:themeColor="text1"/>
          <w:spacing w:val="-10"/>
          <w:sz w:val="24"/>
          <w14:textFill>
            <w14:solidFill>
              <w14:schemeClr w14:val="tx1"/>
            </w14:solidFill>
          </w14:textFill>
        </w:rPr>
        <w:t>磋商响应文件有上述情形之一的，</w:t>
      </w:r>
      <w:r>
        <w:rPr>
          <w:rFonts w:hint="eastAsia"/>
          <w:color w:val="000000" w:themeColor="text1"/>
          <w:sz w:val="24"/>
          <w14:textFill>
            <w14:solidFill>
              <w14:schemeClr w14:val="tx1"/>
            </w14:solidFill>
          </w14:textFill>
        </w:rPr>
        <w:t>磋商小组可以要求</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对响应文件中含义不明确、同类问题表述不一致、大写金额与小写金额不一致、总价金额与单价汇总金额不一致或者有明显文字和计算错误的内容等作出必要的澄清、说明或者更正。</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的澄清、说明或者更正不得超出磋商响应文件的范围或者改变响应文件的实质性内容，并作为磋商响应文件的组成部分。</w:t>
      </w:r>
      <w:r>
        <w:rPr>
          <w:rFonts w:hint="eastAsia"/>
          <w:color w:val="000000" w:themeColor="text1"/>
          <w:spacing w:val="-10"/>
          <w:sz w:val="24"/>
          <w14:textFill>
            <w14:solidFill>
              <w14:schemeClr w14:val="tx1"/>
            </w14:solidFill>
          </w14:textFill>
        </w:rPr>
        <w:t>磋商小组应当要求</w:t>
      </w:r>
      <w:r>
        <w:rPr>
          <w:rFonts w:hint="eastAsia"/>
          <w:color w:val="000000" w:themeColor="text1"/>
          <w:spacing w:val="-10"/>
          <w:sz w:val="24"/>
          <w:lang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在规定的时间内予以澄清、说明。</w:t>
      </w:r>
      <w:r>
        <w:rPr>
          <w:rFonts w:hint="eastAsia"/>
          <w:color w:val="000000" w:themeColor="text1"/>
          <w:sz w:val="24"/>
          <w14:textFill>
            <w14:solidFill>
              <w14:schemeClr w14:val="tx1"/>
            </w14:solidFill>
          </w14:textFill>
        </w:rPr>
        <w:t>采用线上答疑。磋商小组根据投标情况确定答疑时间。</w:t>
      </w:r>
    </w:p>
    <w:p w14:paraId="11F50FE8">
      <w:pPr>
        <w:adjustRightInd w:val="0"/>
        <w:spacing w:line="50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答疑或澄清在政采云平台（https://www.zcygov.cn/）上进行，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可在政采云平台上的“我的澄清”界面了解答疑时间等信息。</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p w14:paraId="7767F8A1">
      <w:pPr>
        <w:adjustRightInd w:val="0"/>
        <w:spacing w:line="500" w:lineRule="exact"/>
        <w:ind w:firstLine="480" w:firstLineChars="200"/>
        <w:rPr>
          <w:color w:val="000000" w:themeColor="text1"/>
          <w:sz w:val="24"/>
          <w14:textFill>
            <w14:solidFill>
              <w14:schemeClr w14:val="tx1"/>
            </w14:solidFill>
          </w14:textFill>
        </w:rPr>
      </w:pPr>
      <w:r>
        <w:rPr>
          <w:rFonts w:hint="eastAsia"/>
          <w:color w:val="000000" w:themeColor="text1"/>
          <w:sz w:val="24"/>
          <w:lang w:val="en-US"/>
          <w14:textFill>
            <w14:solidFill>
              <w14:schemeClr w14:val="tx1"/>
            </w14:solidFill>
          </w14:textFill>
        </w:rPr>
        <w:t>18.</w:t>
      </w:r>
      <w:r>
        <w:rPr>
          <w:rFonts w:hint="eastAsia"/>
          <w:color w:val="000000" w:themeColor="text1"/>
          <w:sz w:val="24"/>
          <w14:textFill>
            <w14:solidFill>
              <w14:schemeClr w14:val="tx1"/>
            </w14:solidFill>
          </w14:textFill>
        </w:rPr>
        <w:t>3 答疑期间，</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存在以下情况的，澄清、说明或者更正的内容将不予接受，磋商小组将按照磋商文件的要求对现有的资料做出评审意见：</w:t>
      </w:r>
    </w:p>
    <w:p w14:paraId="60E8C68A">
      <w:pPr>
        <w:adjustRightInd w:val="0"/>
        <w:spacing w:line="50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（1）拒绝或在规定的时间内未做出澄清、说明或者更正；</w:t>
      </w:r>
    </w:p>
    <w:p w14:paraId="5EFDA3EE">
      <w:pPr>
        <w:adjustRightInd w:val="0"/>
        <w:spacing w:line="50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的澄清、说明或者更正超出磋商响应文件的范围或者改变磋商响应文件的实质性内容；</w:t>
      </w:r>
    </w:p>
    <w:p w14:paraId="3202B36F">
      <w:pPr>
        <w:spacing w:line="360" w:lineRule="auto"/>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（3）澄清、说明或者更正的内容仍不能说明问题的；</w:t>
      </w:r>
    </w:p>
    <w:p w14:paraId="59851216">
      <w:pPr>
        <w:spacing w:line="360" w:lineRule="auto"/>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主动提出的澄清、说明或者更正的内容；</w:t>
      </w:r>
    </w:p>
    <w:p w14:paraId="092C8047">
      <w:pPr>
        <w:tabs>
          <w:tab w:val="left" w:pos="8787"/>
        </w:tabs>
        <w:spacing w:line="360" w:lineRule="auto"/>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（5）磋商小组认为应不予接受的其他情况。</w:t>
      </w:r>
    </w:p>
    <w:p w14:paraId="06C4C283">
      <w:pPr>
        <w:pStyle w:val="8"/>
        <w:spacing w:line="500" w:lineRule="exact"/>
        <w:ind w:firstLine="480" w:firstLineChars="200"/>
        <w:rPr>
          <w:color w:val="000000" w:themeColor="text1"/>
          <w:spacing w:val="-10"/>
          <w:szCs w:val="22"/>
          <w14:textFill>
            <w14:solidFill>
              <w14:schemeClr w14:val="tx1"/>
            </w14:solidFill>
          </w14:textFill>
        </w:rPr>
      </w:pPr>
      <w:bookmarkStart w:id="80" w:name="_Toc7083446"/>
      <w:r>
        <w:rPr>
          <w:rFonts w:hint="eastAsia"/>
          <w:color w:val="000000" w:themeColor="text1"/>
          <w:lang w:val="en-US"/>
          <w14:textFill>
            <w14:solidFill>
              <w14:schemeClr w14:val="tx1"/>
            </w14:solidFill>
          </w14:textFill>
        </w:rPr>
        <w:t xml:space="preserve">18.4 </w:t>
      </w:r>
      <w:r>
        <w:rPr>
          <w:rFonts w:hint="eastAsia"/>
          <w:color w:val="000000" w:themeColor="text1"/>
          <w:spacing w:val="-10"/>
          <w:szCs w:val="22"/>
          <w14:textFill>
            <w14:solidFill>
              <w14:schemeClr w14:val="tx1"/>
            </w14:solidFill>
          </w14:textFill>
        </w:rPr>
        <w:t>磋商小组认为</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Cs w:val="22"/>
          <w14:textFill>
            <w14:solidFill>
              <w14:schemeClr w14:val="tx1"/>
            </w14:solidFill>
          </w14:textFill>
        </w:rPr>
        <w:t>的报价明显低于其他通过符合性审查</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Cs w:val="22"/>
          <w14:textFill>
            <w14:solidFill>
              <w14:schemeClr w14:val="tx1"/>
            </w14:solidFill>
          </w14:textFill>
        </w:rPr>
        <w:t>的报价，有可能影响产品质量或者不能诚信履约的，应当要求其在合理的时间内提供书面说明，必要时提交相关证明材料；</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Cs w:val="22"/>
          <w14:textFill>
            <w14:solidFill>
              <w14:schemeClr w14:val="tx1"/>
            </w14:solidFill>
          </w14:textFill>
        </w:rPr>
        <w:t>不能证明其报价合理性的，磋商小组应当将其作为无效投标处理。</w:t>
      </w:r>
    </w:p>
    <w:p w14:paraId="06C716B3">
      <w:pPr>
        <w:pStyle w:val="8"/>
        <w:spacing w:line="500" w:lineRule="exact"/>
        <w:ind w:firstLine="440" w:firstLineChars="200"/>
        <w:rPr>
          <w:color w:val="000000" w:themeColor="text1"/>
          <w14:textFill>
            <w14:solidFill>
              <w14:schemeClr w14:val="tx1"/>
            </w14:solidFill>
          </w14:textFill>
        </w:rPr>
      </w:pPr>
      <w:r>
        <w:rPr>
          <w:rFonts w:hint="eastAsia"/>
          <w:color w:val="000000" w:themeColor="text1"/>
          <w:spacing w:val="-10"/>
          <w:szCs w:val="22"/>
          <w:lang w:val="en-US"/>
          <w14:textFill>
            <w14:solidFill>
              <w14:schemeClr w14:val="tx1"/>
            </w14:solidFill>
          </w14:textFill>
        </w:rPr>
        <w:t xml:space="preserve">18.5 </w:t>
      </w:r>
      <w:r>
        <w:rPr>
          <w:rFonts w:hint="eastAsia"/>
          <w:color w:val="000000" w:themeColor="text1"/>
          <w14:textFill>
            <w14:solidFill>
              <w14:schemeClr w14:val="tx1"/>
            </w14:solidFill>
          </w14:textFill>
        </w:rPr>
        <w:t>答疑结束后，磋商小组确定满足相关规定数量的合格</w:t>
      </w:r>
      <w:r>
        <w:rPr>
          <w:rFonts w:hint="eastAsia"/>
          <w:color w:val="000000" w:themeColor="text1"/>
          <w:sz w:val="24"/>
          <w:lang w:val="en-US" w:eastAsia="zh-CN"/>
          <w14:textFill>
            <w14:solidFill>
              <w14:schemeClr w14:val="tx1"/>
            </w14:solidFill>
          </w14:textFill>
        </w:rPr>
        <w:t>供应商</w:t>
      </w:r>
      <w:r>
        <w:rPr>
          <w:rFonts w:hint="eastAsia"/>
          <w:color w:val="000000" w:themeColor="text1"/>
          <w14:textFill>
            <w14:solidFill>
              <w14:schemeClr w14:val="tx1"/>
            </w14:solidFill>
          </w14:textFill>
        </w:rPr>
        <w:t>，在政采云平台（https://www.zcygov.cn/）上按规定的时间（</w:t>
      </w:r>
      <w:r>
        <w:rPr>
          <w:rFonts w:hint="eastAsia"/>
          <w:color w:val="000000" w:themeColor="text1"/>
          <w:lang w:val="en-US"/>
          <w14:textFill>
            <w14:solidFill>
              <w14:schemeClr w14:val="tx1"/>
            </w14:solidFill>
          </w14:textFill>
        </w:rPr>
        <w:t>30分钟</w:t>
      </w:r>
      <w:r>
        <w:rPr>
          <w:rFonts w:hint="eastAsia"/>
          <w:color w:val="000000" w:themeColor="text1"/>
          <w14:textFill>
            <w14:solidFill>
              <w14:schemeClr w14:val="tx1"/>
            </w14:solidFill>
          </w14:textFill>
        </w:rPr>
        <w:t>）填写最后报价。如果在规定的时间内未提交的视为放弃最终报价。</w:t>
      </w:r>
      <w:bookmarkEnd w:id="80"/>
    </w:p>
    <w:p w14:paraId="7FAD09AC">
      <w:pPr>
        <w:adjustRightInd w:val="0"/>
        <w:spacing w:line="400" w:lineRule="exact"/>
        <w:ind w:firstLine="480"/>
        <w:rPr>
          <w:color w:val="000000" w:themeColor="text1"/>
          <w14:textFill>
            <w14:solidFill>
              <w14:schemeClr w14:val="tx1"/>
            </w14:solidFill>
          </w14:textFill>
        </w:rPr>
      </w:pPr>
      <w:bookmarkStart w:id="81" w:name="_Toc13959"/>
      <w:r>
        <w:rPr>
          <w:rFonts w:hint="eastAsia"/>
          <w:color w:val="000000" w:themeColor="text1"/>
          <w:kern w:val="2"/>
          <w:sz w:val="24"/>
          <w:szCs w:val="24"/>
          <w:lang w:val="en-US" w:bidi="ar-SA"/>
          <w14:textFill>
            <w14:solidFill>
              <w14:schemeClr w14:val="tx1"/>
            </w14:solidFill>
          </w14:textFill>
        </w:rPr>
        <w:t>18.6 最终报价结束后，各</w:t>
      </w:r>
      <w:r>
        <w:rPr>
          <w:rFonts w:hint="eastAsia"/>
          <w:color w:val="000000" w:themeColor="text1"/>
          <w:sz w:val="24"/>
          <w:lang w:val="en-US" w:eastAsia="zh-CN"/>
          <w14:textFill>
            <w14:solidFill>
              <w14:schemeClr w14:val="tx1"/>
            </w14:solidFill>
          </w14:textFill>
        </w:rPr>
        <w:t>供应商</w:t>
      </w:r>
      <w:r>
        <w:rPr>
          <w:rFonts w:hint="eastAsia"/>
          <w:color w:val="000000" w:themeColor="text1"/>
          <w:kern w:val="2"/>
          <w:sz w:val="24"/>
          <w:szCs w:val="24"/>
          <w:lang w:val="en-US" w:bidi="ar-SA"/>
          <w14:textFill>
            <w14:solidFill>
              <w14:schemeClr w14:val="tx1"/>
            </w14:solidFill>
          </w14:textFill>
        </w:rPr>
        <w:t>后方可退出政采云平（https://www.zcygov.cn/）。</w:t>
      </w:r>
      <w:bookmarkEnd w:id="81"/>
    </w:p>
    <w:p w14:paraId="7230F9F3">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w:t>
      </w:r>
      <w:r>
        <w:rPr>
          <w:rFonts w:hint="eastAsia"/>
          <w:color w:val="000000" w:themeColor="text1"/>
          <w:spacing w:val="-10"/>
          <w:sz w:val="24"/>
          <w:lang w:val="en-US"/>
          <w14:textFill>
            <w14:solidFill>
              <w14:schemeClr w14:val="tx1"/>
            </w14:solidFill>
          </w14:textFill>
        </w:rPr>
        <w:t>7</w:t>
      </w:r>
      <w:r>
        <w:rPr>
          <w:rFonts w:hint="eastAsia"/>
          <w:color w:val="000000" w:themeColor="text1"/>
          <w:spacing w:val="-10"/>
          <w:sz w:val="24"/>
          <w14:textFill>
            <w14:solidFill>
              <w14:schemeClr w14:val="tx1"/>
            </w14:solidFill>
          </w14:textFill>
        </w:rPr>
        <w:t>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FFFE7F8">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w:t>
      </w:r>
      <w:r>
        <w:rPr>
          <w:rFonts w:hint="eastAsia"/>
          <w:color w:val="000000" w:themeColor="text1"/>
          <w:spacing w:val="-10"/>
          <w:sz w:val="24"/>
          <w:lang w:val="en-US"/>
          <w14:textFill>
            <w14:solidFill>
              <w14:schemeClr w14:val="tx1"/>
            </w14:solidFill>
          </w14:textFill>
        </w:rPr>
        <w:t>8</w:t>
      </w:r>
      <w:r>
        <w:rPr>
          <w:rFonts w:hint="eastAsia"/>
          <w:color w:val="000000" w:themeColor="text1"/>
          <w:spacing w:val="-10"/>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w:t>
      </w:r>
      <w:r>
        <w:rPr>
          <w:rFonts w:hint="eastAsia"/>
          <w:color w:val="000000" w:themeColor="text1"/>
          <w:sz w:val="24"/>
          <w:lang w:val="en-US" w:eastAsia="zh-CN"/>
          <w14:textFill>
            <w14:solidFill>
              <w14:schemeClr w14:val="tx1"/>
            </w14:solidFill>
          </w14:textFill>
        </w:rPr>
        <w:t>供应商</w:t>
      </w:r>
      <w:r>
        <w:rPr>
          <w:rFonts w:hint="eastAsia"/>
          <w:color w:val="000000" w:themeColor="text1"/>
          <w:spacing w:val="-10"/>
          <w:sz w:val="24"/>
          <w14:textFill>
            <w14:solidFill>
              <w14:schemeClr w14:val="tx1"/>
            </w14:solidFill>
          </w14:textFill>
        </w:rPr>
        <w:t>应当按照磋商文件的变动情况和磋商小组的要求重新提交响应文件，并由其法定代表人或委托代理人签字或者加盖公章。</w:t>
      </w:r>
    </w:p>
    <w:p w14:paraId="77EA8EF6">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18.</w:t>
      </w:r>
      <w:r>
        <w:rPr>
          <w:rFonts w:hint="eastAsia"/>
          <w:color w:val="000000" w:themeColor="text1"/>
          <w:spacing w:val="-10"/>
          <w:sz w:val="24"/>
          <w:lang w:val="en-US"/>
          <w14:textFill>
            <w14:solidFill>
              <w14:schemeClr w14:val="tx1"/>
            </w14:solidFill>
          </w14:textFill>
        </w:rPr>
        <w:t>9</w:t>
      </w:r>
      <w:r>
        <w:rPr>
          <w:rFonts w:hint="eastAsia"/>
          <w:color w:val="000000" w:themeColor="text1"/>
          <w:spacing w:val="-10"/>
          <w:sz w:val="24"/>
          <w14:textFill>
            <w14:solidFill>
              <w14:schemeClr w14:val="tx1"/>
            </w14:solidFill>
          </w14:textFill>
        </w:rPr>
        <w:t>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机构、</w:t>
      </w:r>
      <w:r>
        <w:rPr>
          <w:rFonts w:hint="eastAsia"/>
          <w:color w:val="000000" w:themeColor="text1"/>
          <w:spacing w:val="-10"/>
          <w:sz w:val="24"/>
          <w:lang w:eastAsia="zh-CN"/>
          <w14:textFill>
            <w14:solidFill>
              <w14:schemeClr w14:val="tx1"/>
            </w14:solidFill>
          </w14:textFill>
        </w:rPr>
        <w:t>企业业绩</w:t>
      </w:r>
      <w:r>
        <w:rPr>
          <w:rFonts w:hint="eastAsia"/>
          <w:color w:val="000000" w:themeColor="text1"/>
          <w:spacing w:val="-10"/>
          <w:sz w:val="24"/>
          <w14:textFill>
            <w14:solidFill>
              <w14:schemeClr w14:val="tx1"/>
            </w14:solidFill>
          </w14:textFill>
        </w:rPr>
        <w:t>得分由高到低顺序排列。</w:t>
      </w:r>
    </w:p>
    <w:p w14:paraId="4E69A3FE">
      <w:pPr>
        <w:pStyle w:val="7"/>
        <w:tabs>
          <w:tab w:val="left" w:pos="1718"/>
        </w:tabs>
        <w:spacing w:before="202"/>
        <w:ind w:left="0" w:firstLine="271" w:firstLineChars="100"/>
        <w:outlineLvl w:val="2"/>
        <w:rPr>
          <w:color w:val="000000" w:themeColor="text1"/>
          <w14:textFill>
            <w14:solidFill>
              <w14:schemeClr w14:val="tx1"/>
            </w14:solidFill>
          </w14:textFill>
        </w:rPr>
      </w:pPr>
      <w:bookmarkStart w:id="82" w:name="_Toc5639"/>
      <w:r>
        <w:rPr>
          <w:rFonts w:hint="eastAsia"/>
          <w:color w:val="000000" w:themeColor="text1"/>
          <w:lang w:val="en-US"/>
          <w14:textFill>
            <w14:solidFill>
              <w14:schemeClr w14:val="tx1"/>
            </w14:solidFill>
          </w14:textFill>
        </w:rPr>
        <w:t>19.</w:t>
      </w:r>
      <w:r>
        <w:rPr>
          <w:color w:val="000000" w:themeColor="text1"/>
          <w14:textFill>
            <w14:solidFill>
              <w14:schemeClr w14:val="tx1"/>
            </w14:solidFill>
          </w14:textFill>
        </w:rPr>
        <w:t>评审办法</w:t>
      </w:r>
      <w:bookmarkEnd w:id="82"/>
    </w:p>
    <w:p w14:paraId="727ADABB">
      <w:pPr>
        <w:pStyle w:val="8"/>
        <w:spacing w:before="4"/>
        <w:rPr>
          <w:b/>
          <w:color w:val="000000" w:themeColor="text1"/>
          <w:sz w:val="28"/>
          <w14:textFill>
            <w14:solidFill>
              <w14:schemeClr w14:val="tx1"/>
            </w14:solidFill>
          </w14:textFill>
        </w:rPr>
      </w:pPr>
    </w:p>
    <w:p w14:paraId="3FB80851">
      <w:pPr>
        <w:widowControl/>
        <w:autoSpaceDE/>
        <w:autoSpaceDN/>
        <w:spacing w:line="500" w:lineRule="exact"/>
        <w:ind w:firstLine="482"/>
        <w:rPr>
          <w:color w:val="000000" w:themeColor="text1"/>
          <w:spacing w:val="-10"/>
          <w:sz w:val="24"/>
          <w14:textFill>
            <w14:solidFill>
              <w14:schemeClr w14:val="tx1"/>
            </w14:solidFill>
          </w14:textFill>
        </w:rPr>
      </w:pPr>
      <w:r>
        <w:rPr>
          <w:rFonts w:hint="eastAsia"/>
          <w:color w:val="000000" w:themeColor="text1"/>
          <w:spacing w:val="-10"/>
          <w:sz w:val="24"/>
          <w14:textFill>
            <w14:solidFill>
              <w14:schemeClr w14:val="tx1"/>
            </w14:solidFill>
          </w14:textFill>
        </w:rPr>
        <w:t>19.1依照《中华人民共和国政府采购法》、《中华人民共和国政府采购法实施条例》、财政部《政府采购货物和服务招投标管理办法》、《关于加强政府采购货物和服务项目价格评审管理的通知》、《政府采购竞争性磋商采购方式管理暂行办法》的规定，结合该项目的特点制定本评审办法。本次评审采用综合评分法，评审内容分为磋商报价（最后报价）、施工组织设计、项目管理机构、</w:t>
      </w:r>
      <w:r>
        <w:rPr>
          <w:rFonts w:hint="eastAsia"/>
          <w:color w:val="000000" w:themeColor="text1"/>
          <w:spacing w:val="-10"/>
          <w:sz w:val="24"/>
          <w:lang w:eastAsia="zh-CN"/>
          <w14:textFill>
            <w14:solidFill>
              <w14:schemeClr w14:val="tx1"/>
            </w14:solidFill>
          </w14:textFill>
        </w:rPr>
        <w:t>企业业绩</w:t>
      </w:r>
      <w:r>
        <w:rPr>
          <w:rFonts w:hint="eastAsia"/>
          <w:color w:val="000000" w:themeColor="text1"/>
          <w:spacing w:val="-10"/>
          <w:sz w:val="24"/>
          <w:lang w:val="en-US" w:eastAsia="zh-CN"/>
          <w14:textFill>
            <w14:solidFill>
              <w14:schemeClr w14:val="tx1"/>
            </w14:solidFill>
          </w14:textFill>
        </w:rPr>
        <w:t>四</w:t>
      </w:r>
      <w:r>
        <w:rPr>
          <w:rFonts w:hint="eastAsia"/>
          <w:color w:val="000000" w:themeColor="text1"/>
          <w:spacing w:val="-10"/>
          <w:sz w:val="24"/>
          <w14:textFill>
            <w14:solidFill>
              <w14:schemeClr w14:val="tx1"/>
            </w14:solidFill>
          </w14:textFill>
        </w:rPr>
        <w:t>部分组成（满分100分）。</w:t>
      </w:r>
    </w:p>
    <w:p w14:paraId="694B7794">
      <w:pPr>
        <w:pStyle w:val="10"/>
        <w:rPr>
          <w:rFonts w:hAnsi="宋体"/>
          <w:color w:val="000000" w:themeColor="text1"/>
          <w:spacing w:val="-10"/>
          <w:sz w:val="24"/>
          <w:szCs w:val="22"/>
          <w14:textFill>
            <w14:solidFill>
              <w14:schemeClr w14:val="tx1"/>
            </w14:solidFill>
          </w14:textFill>
        </w:rPr>
      </w:pPr>
      <w:r>
        <w:rPr>
          <w:rFonts w:hint="eastAsia" w:hAnsi="宋体"/>
          <w:color w:val="000000" w:themeColor="text1"/>
          <w:spacing w:val="-10"/>
          <w:sz w:val="24"/>
          <w:szCs w:val="22"/>
          <w:lang w:val="en-US"/>
          <w14:textFill>
            <w14:solidFill>
              <w14:schemeClr w14:val="tx1"/>
            </w14:solidFill>
          </w14:textFill>
        </w:rPr>
        <w:t xml:space="preserve">19.3 </w:t>
      </w:r>
      <w:r>
        <w:rPr>
          <w:rFonts w:hint="eastAsia" w:hAnsi="宋体"/>
          <w:color w:val="000000" w:themeColor="text1"/>
          <w:spacing w:val="-10"/>
          <w:sz w:val="24"/>
          <w:szCs w:val="22"/>
          <w14:textFill>
            <w14:solidFill>
              <w14:schemeClr w14:val="tx1"/>
            </w14:solidFill>
          </w14:textFill>
        </w:rPr>
        <w:t>评审标准和分值分配：</w:t>
      </w:r>
    </w:p>
    <w:tbl>
      <w:tblPr>
        <w:tblStyle w:val="25"/>
        <w:tblW w:w="9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483"/>
        <w:gridCol w:w="2345"/>
        <w:gridCol w:w="7"/>
        <w:gridCol w:w="5333"/>
      </w:tblGrid>
      <w:tr w14:paraId="026D1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222" w:type="dxa"/>
            <w:gridSpan w:val="2"/>
            <w:noWrap w:val="0"/>
            <w:vAlign w:val="center"/>
          </w:tcPr>
          <w:p w14:paraId="5A63B04F">
            <w:pPr>
              <w:autoSpaceDE w:val="0"/>
              <w:autoSpaceDN w:val="0"/>
              <w:adjustRightInd w:val="0"/>
              <w:spacing w:line="400" w:lineRule="exact"/>
              <w:jc w:val="center"/>
              <w:rPr>
                <w:rFonts w:hint="eastAsia" w:ascii="宋体" w:hAnsi="宋体" w:cs="宋体"/>
                <w:b/>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条款号</w:t>
            </w:r>
          </w:p>
        </w:tc>
        <w:tc>
          <w:tcPr>
            <w:tcW w:w="2352" w:type="dxa"/>
            <w:gridSpan w:val="2"/>
            <w:noWrap w:val="0"/>
            <w:vAlign w:val="center"/>
          </w:tcPr>
          <w:p w14:paraId="4281FDB7">
            <w:pPr>
              <w:autoSpaceDE w:val="0"/>
              <w:autoSpaceDN w:val="0"/>
              <w:adjustRightInd w:val="0"/>
              <w:spacing w:line="400" w:lineRule="exact"/>
              <w:jc w:val="center"/>
              <w:rPr>
                <w:rFonts w:ascii="宋体" w:hAnsi="宋体" w:cs="TimesNewRomanPSMT"/>
                <w:b/>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条款内容</w:t>
            </w:r>
          </w:p>
        </w:tc>
        <w:tc>
          <w:tcPr>
            <w:tcW w:w="5333" w:type="dxa"/>
            <w:noWrap w:val="0"/>
            <w:vAlign w:val="center"/>
          </w:tcPr>
          <w:p w14:paraId="6E498C85">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编列内容</w:t>
            </w:r>
          </w:p>
        </w:tc>
      </w:tr>
      <w:tr w14:paraId="6B592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CE6658C">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ascii="宋体" w:hAnsi="宋体" w:cs="TimesNewRomanPSMT"/>
                <w:color w:val="000000" w:themeColor="text1"/>
                <w:sz w:val="22"/>
                <w:szCs w:val="22"/>
                <w14:textFill>
                  <w14:solidFill>
                    <w14:schemeClr w14:val="tx1"/>
                  </w14:solidFill>
                </w14:textFill>
              </w:rPr>
              <w:t>1</w:t>
            </w:r>
          </w:p>
        </w:tc>
        <w:tc>
          <w:tcPr>
            <w:tcW w:w="2352" w:type="dxa"/>
            <w:gridSpan w:val="2"/>
            <w:noWrap w:val="0"/>
            <w:vAlign w:val="center"/>
          </w:tcPr>
          <w:p w14:paraId="7CF749E6">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分值构成</w:t>
            </w:r>
          </w:p>
          <w:p w14:paraId="0ADA120D">
            <w:pPr>
              <w:autoSpaceDE w:val="0"/>
              <w:autoSpaceDN w:val="0"/>
              <w:adjustRightInd w:val="0"/>
              <w:spacing w:line="400" w:lineRule="exact"/>
              <w:jc w:val="center"/>
              <w:rPr>
                <w:rFonts w:ascii="宋体" w:hAnsi="宋体" w:cs="TimesNewRomanPSMT"/>
                <w:color w:val="000000" w:themeColor="text1"/>
                <w:sz w:val="22"/>
                <w:szCs w:val="22"/>
                <w14:textFill>
                  <w14:solidFill>
                    <w14:schemeClr w14:val="tx1"/>
                  </w14:solidFill>
                </w14:textFill>
              </w:rPr>
            </w:pPr>
            <w:r>
              <w:rPr>
                <w:rFonts w:ascii="宋体" w:hAnsi="宋体" w:cs="TimesNewRomanPSMT"/>
                <w:color w:val="000000" w:themeColor="text1"/>
                <w:sz w:val="22"/>
                <w:szCs w:val="22"/>
                <w14:textFill>
                  <w14:solidFill>
                    <w14:schemeClr w14:val="tx1"/>
                  </w14:solidFill>
                </w14:textFill>
              </w:rPr>
              <w:t>(</w:t>
            </w:r>
            <w:r>
              <w:rPr>
                <w:rFonts w:hint="eastAsia" w:ascii="宋体" w:hAnsi="宋体" w:cs="宋体"/>
                <w:color w:val="000000" w:themeColor="text1"/>
                <w:sz w:val="22"/>
                <w:szCs w:val="22"/>
                <w14:textFill>
                  <w14:solidFill>
                    <w14:schemeClr w14:val="tx1"/>
                  </w14:solidFill>
                </w14:textFill>
              </w:rPr>
              <w:t>总分</w:t>
            </w:r>
            <w:r>
              <w:rPr>
                <w:rFonts w:ascii="宋体" w:hAnsi="宋体" w:cs="TimesNewRomanPSMT"/>
                <w:color w:val="000000" w:themeColor="text1"/>
                <w:sz w:val="22"/>
                <w:szCs w:val="22"/>
                <w14:textFill>
                  <w14:solidFill>
                    <w14:schemeClr w14:val="tx1"/>
                  </w14:solidFill>
                </w14:textFill>
              </w:rPr>
              <w:t xml:space="preserve">100 </w:t>
            </w:r>
            <w:r>
              <w:rPr>
                <w:rFonts w:hint="eastAsia" w:ascii="宋体" w:hAnsi="宋体" w:cs="宋体"/>
                <w:color w:val="000000" w:themeColor="text1"/>
                <w:sz w:val="22"/>
                <w:szCs w:val="22"/>
                <w14:textFill>
                  <w14:solidFill>
                    <w14:schemeClr w14:val="tx1"/>
                  </w14:solidFill>
                </w14:textFill>
              </w:rPr>
              <w:t>分</w:t>
            </w:r>
            <w:r>
              <w:rPr>
                <w:rFonts w:ascii="宋体" w:hAnsi="宋体" w:cs="TimesNewRomanPSMT"/>
                <w:color w:val="000000" w:themeColor="text1"/>
                <w:sz w:val="22"/>
                <w:szCs w:val="22"/>
                <w14:textFill>
                  <w14:solidFill>
                    <w14:schemeClr w14:val="tx1"/>
                  </w14:solidFill>
                </w14:textFill>
              </w:rPr>
              <w:t>)</w:t>
            </w:r>
          </w:p>
        </w:tc>
        <w:tc>
          <w:tcPr>
            <w:tcW w:w="5333" w:type="dxa"/>
            <w:noWrap w:val="0"/>
            <w:vAlign w:val="top"/>
          </w:tcPr>
          <w:p w14:paraId="3295CBBD">
            <w:pPr>
              <w:autoSpaceDE w:val="0"/>
              <w:autoSpaceDN w:val="0"/>
              <w:adjustRightInd w:val="0"/>
              <w:spacing w:line="400" w:lineRule="exact"/>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施工组织设计：</w:t>
            </w:r>
            <w:r>
              <w:rPr>
                <w:rFonts w:hint="eastAsia" w:ascii="宋体" w:hAnsi="宋体" w:cs="宋体"/>
                <w:color w:val="000000" w:themeColor="text1"/>
                <w:sz w:val="22"/>
                <w:szCs w:val="22"/>
                <w:lang w:val="en-US" w:eastAsia="zh-CN"/>
                <w14:textFill>
                  <w14:solidFill>
                    <w14:schemeClr w14:val="tx1"/>
                  </w14:solidFill>
                </w14:textFill>
              </w:rPr>
              <w:t>40</w:t>
            </w:r>
            <w:r>
              <w:rPr>
                <w:rFonts w:hint="eastAsia" w:ascii="宋体" w:hAnsi="宋体" w:cs="宋体"/>
                <w:color w:val="000000" w:themeColor="text1"/>
                <w:sz w:val="22"/>
                <w:szCs w:val="22"/>
                <w14:textFill>
                  <w14:solidFill>
                    <w14:schemeClr w14:val="tx1"/>
                  </w14:solidFill>
                </w14:textFill>
              </w:rPr>
              <w:t>分</w:t>
            </w:r>
          </w:p>
          <w:p w14:paraId="5D3234F7">
            <w:pPr>
              <w:autoSpaceDE w:val="0"/>
              <w:autoSpaceDN w:val="0"/>
              <w:adjustRightInd w:val="0"/>
              <w:spacing w:line="400" w:lineRule="exact"/>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项目管理机构：</w:t>
            </w:r>
            <w:r>
              <w:rPr>
                <w:rFonts w:ascii="宋体" w:hAnsi="宋体" w:cs="宋体"/>
                <w:color w:val="000000" w:themeColor="text1"/>
                <w:sz w:val="22"/>
                <w:szCs w:val="22"/>
                <w14:textFill>
                  <w14:solidFill>
                    <w14:schemeClr w14:val="tx1"/>
                  </w14:solidFill>
                </w14:textFill>
              </w:rPr>
              <w:t>15</w:t>
            </w:r>
            <w:r>
              <w:rPr>
                <w:rFonts w:hint="eastAsia" w:ascii="宋体" w:hAnsi="宋体" w:cs="宋体"/>
                <w:color w:val="000000" w:themeColor="text1"/>
                <w:sz w:val="22"/>
                <w:szCs w:val="22"/>
                <w14:textFill>
                  <w14:solidFill>
                    <w14:schemeClr w14:val="tx1"/>
                  </w14:solidFill>
                </w14:textFill>
              </w:rPr>
              <w:t>分</w:t>
            </w:r>
          </w:p>
          <w:p w14:paraId="28E6BC7D">
            <w:pPr>
              <w:autoSpaceDE w:val="0"/>
              <w:autoSpaceDN w:val="0"/>
              <w:adjustRightInd w:val="0"/>
              <w:spacing w:line="400" w:lineRule="exact"/>
              <w:rPr>
                <w:rFonts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企业业绩：</w:t>
            </w:r>
            <w:r>
              <w:rPr>
                <w:rFonts w:hint="eastAsia" w:ascii="宋体" w:hAnsi="宋体" w:cs="宋体"/>
                <w:color w:val="000000" w:themeColor="text1"/>
                <w:sz w:val="22"/>
                <w:szCs w:val="22"/>
                <w:lang w:val="en-US" w:eastAsia="zh-CN"/>
                <w14:textFill>
                  <w14:solidFill>
                    <w14:schemeClr w14:val="tx1"/>
                  </w14:solidFill>
                </w14:textFill>
              </w:rPr>
              <w:t>15</w:t>
            </w:r>
            <w:r>
              <w:rPr>
                <w:rFonts w:hint="eastAsia" w:ascii="宋体" w:hAnsi="宋体" w:cs="宋体"/>
                <w:color w:val="000000" w:themeColor="text1"/>
                <w:sz w:val="22"/>
                <w:szCs w:val="22"/>
                <w14:textFill>
                  <w14:solidFill>
                    <w14:schemeClr w14:val="tx1"/>
                  </w14:solidFill>
                </w14:textFill>
              </w:rPr>
              <w:t>分</w:t>
            </w:r>
          </w:p>
          <w:p w14:paraId="4C4D7FB9">
            <w:pPr>
              <w:autoSpaceDE w:val="0"/>
              <w:autoSpaceDN w:val="0"/>
              <w:adjustRightInd w:val="0"/>
              <w:spacing w:line="400" w:lineRule="exact"/>
              <w:rPr>
                <w:rFonts w:ascii="宋体" w:hAnsi="宋体" w:cs="TimesNewRomanPSMT"/>
                <w:b/>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投标报价：</w:t>
            </w:r>
            <w:r>
              <w:rPr>
                <w:rFonts w:ascii="宋体" w:hAnsi="宋体" w:cs="宋体"/>
                <w:color w:val="000000" w:themeColor="text1"/>
                <w:sz w:val="22"/>
                <w:szCs w:val="22"/>
                <w14:textFill>
                  <w14:solidFill>
                    <w14:schemeClr w14:val="tx1"/>
                  </w14:solidFill>
                </w14:textFill>
              </w:rPr>
              <w:t>30</w:t>
            </w:r>
            <w:r>
              <w:rPr>
                <w:rFonts w:hint="eastAsia" w:ascii="宋体" w:hAnsi="宋体" w:cs="宋体"/>
                <w:color w:val="000000" w:themeColor="text1"/>
                <w:sz w:val="22"/>
                <w:szCs w:val="22"/>
                <w14:textFill>
                  <w14:solidFill>
                    <w14:schemeClr w14:val="tx1"/>
                  </w14:solidFill>
                </w14:textFill>
              </w:rPr>
              <w:t>分</w:t>
            </w:r>
          </w:p>
        </w:tc>
      </w:tr>
      <w:tr w14:paraId="074B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2BE467F1">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ascii="宋体" w:hAnsi="宋体" w:cs="TimesNewRomanPSMT"/>
                <w:color w:val="000000" w:themeColor="text1"/>
                <w:sz w:val="22"/>
                <w:szCs w:val="22"/>
                <w14:textFill>
                  <w14:solidFill>
                    <w14:schemeClr w14:val="tx1"/>
                  </w14:solidFill>
                </w14:textFill>
              </w:rPr>
              <w:t>2</w:t>
            </w:r>
          </w:p>
        </w:tc>
        <w:tc>
          <w:tcPr>
            <w:tcW w:w="2352" w:type="dxa"/>
            <w:gridSpan w:val="2"/>
            <w:noWrap w:val="0"/>
            <w:vAlign w:val="center"/>
          </w:tcPr>
          <w:p w14:paraId="66C1555C">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评标基准价计算方法</w:t>
            </w:r>
          </w:p>
        </w:tc>
        <w:tc>
          <w:tcPr>
            <w:tcW w:w="5333" w:type="dxa"/>
            <w:noWrap w:val="0"/>
            <w:vAlign w:val="top"/>
          </w:tcPr>
          <w:p w14:paraId="7BB083BC">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在所有的有效投标报价中，以最低投标报价为基准价，其价格分为满分。</w:t>
            </w:r>
          </w:p>
        </w:tc>
      </w:tr>
      <w:tr w14:paraId="691C1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778FB409">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ascii="宋体" w:hAnsi="宋体" w:cs="TimesNewRomanPSMT"/>
                <w:color w:val="000000" w:themeColor="text1"/>
                <w:sz w:val="22"/>
                <w:szCs w:val="22"/>
                <w14:textFill>
                  <w14:solidFill>
                    <w14:schemeClr w14:val="tx1"/>
                  </w14:solidFill>
                </w14:textFill>
              </w:rPr>
              <w:t>3</w:t>
            </w:r>
          </w:p>
        </w:tc>
        <w:tc>
          <w:tcPr>
            <w:tcW w:w="2352" w:type="dxa"/>
            <w:gridSpan w:val="2"/>
            <w:noWrap w:val="0"/>
            <w:vAlign w:val="center"/>
          </w:tcPr>
          <w:p w14:paraId="19861EA2">
            <w:pPr>
              <w:autoSpaceDE w:val="0"/>
              <w:autoSpaceDN w:val="0"/>
              <w:adjustRightInd w:val="0"/>
              <w:spacing w:line="400" w:lineRule="exact"/>
              <w:jc w:val="center"/>
              <w:rPr>
                <w:rFonts w:ascii="宋体" w:hAnsi="宋体" w:cs="TimesNewRomanPSMT"/>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投标报价的计算公式</w:t>
            </w:r>
          </w:p>
        </w:tc>
        <w:tc>
          <w:tcPr>
            <w:tcW w:w="5333" w:type="dxa"/>
            <w:noWrap w:val="0"/>
            <w:vAlign w:val="top"/>
          </w:tcPr>
          <w:p w14:paraId="693D0EE5">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投标报价得分=(评标基准价／投标报价)×价格权值（30%）×100（四舍五入后保留小数点后两位）</w:t>
            </w:r>
          </w:p>
        </w:tc>
      </w:tr>
      <w:tr w14:paraId="2B86B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top"/>
          </w:tcPr>
          <w:p w14:paraId="6DD45CB0">
            <w:pPr>
              <w:autoSpaceDE w:val="0"/>
              <w:autoSpaceDN w:val="0"/>
              <w:adjustRightInd w:val="0"/>
              <w:spacing w:line="400" w:lineRule="exact"/>
              <w:jc w:val="center"/>
              <w:rPr>
                <w:rFonts w:hint="eastAsia" w:ascii="宋体" w:hAnsi="宋体" w:cs="宋体"/>
                <w:b/>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条款号</w:t>
            </w:r>
          </w:p>
        </w:tc>
        <w:tc>
          <w:tcPr>
            <w:tcW w:w="2345" w:type="dxa"/>
            <w:noWrap w:val="0"/>
            <w:vAlign w:val="top"/>
          </w:tcPr>
          <w:p w14:paraId="03231D41">
            <w:pPr>
              <w:autoSpaceDE w:val="0"/>
              <w:autoSpaceDN w:val="0"/>
              <w:adjustRightInd w:val="0"/>
              <w:spacing w:line="400" w:lineRule="exact"/>
              <w:jc w:val="center"/>
              <w:rPr>
                <w:rFonts w:hint="eastAsia" w:ascii="宋体" w:hAnsi="宋体" w:cs="TimesNewRomanPSMT"/>
                <w:b/>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评分因素</w:t>
            </w:r>
          </w:p>
        </w:tc>
        <w:tc>
          <w:tcPr>
            <w:tcW w:w="5340" w:type="dxa"/>
            <w:gridSpan w:val="2"/>
            <w:noWrap w:val="0"/>
            <w:vAlign w:val="top"/>
          </w:tcPr>
          <w:p w14:paraId="04329772">
            <w:pPr>
              <w:autoSpaceDE w:val="0"/>
              <w:autoSpaceDN w:val="0"/>
              <w:adjustRightInd w:val="0"/>
              <w:spacing w:line="400" w:lineRule="exact"/>
              <w:jc w:val="center"/>
              <w:rPr>
                <w:rFonts w:hint="eastAsia" w:ascii="宋体" w:hAnsi="宋体" w:cs="TimesNewRomanPSMT"/>
                <w:b/>
                <w:color w:val="000000" w:themeColor="text1"/>
                <w:sz w:val="22"/>
                <w:szCs w:val="22"/>
                <w14:textFill>
                  <w14:solidFill>
                    <w14:schemeClr w14:val="tx1"/>
                  </w14:solidFill>
                </w14:textFill>
              </w:rPr>
            </w:pPr>
            <w:r>
              <w:rPr>
                <w:rFonts w:hint="eastAsia" w:ascii="宋体" w:hAnsi="宋体" w:cs="宋体"/>
                <w:b/>
                <w:color w:val="000000" w:themeColor="text1"/>
                <w:sz w:val="22"/>
                <w:szCs w:val="22"/>
                <w14:textFill>
                  <w14:solidFill>
                    <w14:schemeClr w14:val="tx1"/>
                  </w14:solidFill>
                </w14:textFill>
              </w:rPr>
              <w:t>评分标准</w:t>
            </w:r>
          </w:p>
        </w:tc>
      </w:tr>
      <w:tr w14:paraId="04640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A476C38">
            <w:pPr>
              <w:autoSpaceDE w:val="0"/>
              <w:autoSpaceDN w:val="0"/>
              <w:adjustRightInd w:val="0"/>
              <w:spacing w:line="400" w:lineRule="exact"/>
              <w:jc w:val="center"/>
              <w:rPr>
                <w:rFonts w:hint="eastAsia" w:ascii="宋体" w:hAnsi="宋体" w:eastAsia="宋体" w:cs="宋体"/>
                <w:b/>
                <w:color w:val="000000" w:themeColor="text1"/>
                <w:sz w:val="22"/>
                <w:szCs w:val="22"/>
                <w:lang w:eastAsia="zh-CN"/>
                <w14:textFill>
                  <w14:solidFill>
                    <w14:schemeClr w14:val="tx1"/>
                  </w14:solidFill>
                </w14:textFill>
              </w:rPr>
            </w:pPr>
            <w:r>
              <w:rPr>
                <w:rFonts w:hint="eastAsia" w:cs="宋体"/>
                <w:color w:val="000000" w:themeColor="text1"/>
                <w:sz w:val="22"/>
                <w:szCs w:val="22"/>
                <w:lang w:val="en-US" w:eastAsia="zh-CN"/>
                <w14:textFill>
                  <w14:solidFill>
                    <w14:schemeClr w14:val="tx1"/>
                  </w14:solidFill>
                </w14:textFill>
              </w:rPr>
              <w:t>4</w:t>
            </w:r>
          </w:p>
        </w:tc>
        <w:tc>
          <w:tcPr>
            <w:tcW w:w="2345" w:type="dxa"/>
            <w:noWrap w:val="0"/>
            <w:vAlign w:val="center"/>
          </w:tcPr>
          <w:p w14:paraId="21153946">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投标报价评分标准</w:t>
            </w:r>
          </w:p>
          <w:p w14:paraId="056DF464">
            <w:pPr>
              <w:autoSpaceDE w:val="0"/>
              <w:autoSpaceDN w:val="0"/>
              <w:adjustRightInd w:val="0"/>
              <w:spacing w:line="400" w:lineRule="exact"/>
              <w:ind w:right="-110" w:rightChars="-50"/>
              <w:jc w:val="center"/>
              <w:rPr>
                <w:rFonts w:hint="eastAsia" w:ascii="宋体" w:hAnsi="宋体" w:cs="宋体"/>
                <w:b/>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w:t>
            </w:r>
            <w:r>
              <w:rPr>
                <w:rFonts w:ascii="宋体" w:hAnsi="宋体" w:cs="宋体"/>
                <w:color w:val="000000" w:themeColor="text1"/>
                <w:sz w:val="22"/>
                <w:szCs w:val="22"/>
                <w14:textFill>
                  <w14:solidFill>
                    <w14:schemeClr w14:val="tx1"/>
                  </w14:solidFill>
                </w14:textFill>
              </w:rPr>
              <w:t>30</w:t>
            </w:r>
            <w:r>
              <w:rPr>
                <w:rFonts w:hint="eastAsia" w:ascii="宋体" w:hAnsi="宋体" w:cs="宋体"/>
                <w:color w:val="000000" w:themeColor="text1"/>
                <w:sz w:val="22"/>
                <w:szCs w:val="22"/>
                <w14:textFill>
                  <w14:solidFill>
                    <w14:schemeClr w14:val="tx1"/>
                  </w14:solidFill>
                </w14:textFill>
              </w:rPr>
              <w:t>分）</w:t>
            </w:r>
          </w:p>
        </w:tc>
        <w:tc>
          <w:tcPr>
            <w:tcW w:w="5340" w:type="dxa"/>
            <w:gridSpan w:val="2"/>
            <w:noWrap w:val="0"/>
            <w:vAlign w:val="center"/>
          </w:tcPr>
          <w:p w14:paraId="26CDD2DE">
            <w:pPr>
              <w:spacing w:line="375" w:lineRule="atLeast"/>
              <w:rPr>
                <w:rFonts w:hint="eastAsia" w:ascii="宋体" w:hAnsi="宋体" w:cs="宋体"/>
                <w:b/>
                <w:color w:val="000000" w:themeColor="text1"/>
                <w:sz w:val="22"/>
                <w:szCs w:val="22"/>
                <w14:textFill>
                  <w14:solidFill>
                    <w14:schemeClr w14:val="tx1"/>
                  </w14:solidFill>
                </w14:textFill>
              </w:rPr>
            </w:pPr>
            <w:r>
              <w:rPr>
                <w:rFonts w:hint="eastAsia" w:ascii="宋体" w:hAnsi="宋体"/>
                <w:bCs/>
                <w:color w:val="000000" w:themeColor="text1"/>
                <w:sz w:val="22"/>
                <w:szCs w:val="22"/>
                <w14:textFill>
                  <w14:solidFill>
                    <w14:schemeClr w14:val="tx1"/>
                  </w14:solidFill>
                </w14:textFill>
              </w:rPr>
              <w:t>在所有的有效投标报价中，以最低投标报价为基准价，其价格分为满分。其他</w:t>
            </w:r>
            <w:r>
              <w:rPr>
                <w:rFonts w:hint="eastAsia"/>
                <w:bCs/>
                <w:color w:val="000000" w:themeColor="text1"/>
                <w:sz w:val="22"/>
                <w:szCs w:val="22"/>
                <w:lang w:eastAsia="zh-CN"/>
                <w14:textFill>
                  <w14:solidFill>
                    <w14:schemeClr w14:val="tx1"/>
                  </w14:solidFill>
                </w14:textFill>
              </w:rPr>
              <w:t>供应商</w:t>
            </w:r>
            <w:r>
              <w:rPr>
                <w:rFonts w:hint="eastAsia" w:ascii="宋体" w:hAnsi="宋体"/>
                <w:bCs/>
                <w:color w:val="000000" w:themeColor="text1"/>
                <w:sz w:val="22"/>
                <w:szCs w:val="22"/>
                <w14:textFill>
                  <w14:solidFill>
                    <w14:schemeClr w14:val="tx1"/>
                  </w14:solidFill>
                </w14:textFill>
              </w:rPr>
              <w:t>的报价分统一按下列公式计算：投标报价得分=(评标基准价／投标报价)×价格权值（30%）×100（四舍五入后保留小数点后两位）。</w:t>
            </w:r>
          </w:p>
        </w:tc>
      </w:tr>
      <w:tr w14:paraId="1B80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222" w:type="dxa"/>
            <w:gridSpan w:val="2"/>
            <w:noWrap w:val="0"/>
            <w:vAlign w:val="center"/>
          </w:tcPr>
          <w:p w14:paraId="64FFA3BE">
            <w:pPr>
              <w:autoSpaceDE w:val="0"/>
              <w:autoSpaceDN w:val="0"/>
              <w:adjustRightInd w:val="0"/>
              <w:spacing w:line="400" w:lineRule="exact"/>
              <w:jc w:val="center"/>
              <w:rPr>
                <w:rFonts w:hint="eastAsia" w:ascii="宋体" w:hAnsi="宋体" w:eastAsia="宋体" w:cs="宋体"/>
                <w:color w:val="000000" w:themeColor="text1"/>
                <w:sz w:val="22"/>
                <w:szCs w:val="22"/>
                <w:lang w:eastAsia="zh-CN"/>
                <w14:textFill>
                  <w14:solidFill>
                    <w14:schemeClr w14:val="tx1"/>
                  </w14:solidFill>
                </w14:textFill>
              </w:rPr>
            </w:pPr>
            <w:r>
              <w:rPr>
                <w:rFonts w:hint="eastAsia" w:cs="宋体"/>
                <w:color w:val="000000" w:themeColor="text1"/>
                <w:sz w:val="22"/>
                <w:szCs w:val="22"/>
                <w:lang w:val="en-US" w:eastAsia="zh-CN"/>
                <w14:textFill>
                  <w14:solidFill>
                    <w14:schemeClr w14:val="tx1"/>
                  </w14:solidFill>
                </w14:textFill>
              </w:rPr>
              <w:t>5</w:t>
            </w:r>
          </w:p>
        </w:tc>
        <w:tc>
          <w:tcPr>
            <w:tcW w:w="2345" w:type="dxa"/>
            <w:noWrap w:val="0"/>
            <w:vAlign w:val="center"/>
          </w:tcPr>
          <w:p w14:paraId="500C10C1">
            <w:pPr>
              <w:autoSpaceDE w:val="0"/>
              <w:autoSpaceDN w:val="0"/>
              <w:adjustRightInd w:val="0"/>
              <w:spacing w:line="400" w:lineRule="exact"/>
              <w:jc w:val="center"/>
              <w:rPr>
                <w:rFonts w:ascii="宋体" w:hAnsi="宋体"/>
                <w:bCs/>
                <w:color w:val="000000" w:themeColor="text1"/>
                <w:sz w:val="22"/>
                <w:szCs w:val="22"/>
                <w14:textFill>
                  <w14:solidFill>
                    <w14:schemeClr w14:val="tx1"/>
                  </w14:solidFill>
                </w14:textFill>
              </w:rPr>
            </w:pPr>
            <w:r>
              <w:rPr>
                <w:rFonts w:hint="eastAsia" w:ascii="宋体" w:hAnsi="宋体"/>
                <w:bCs/>
                <w:color w:val="000000" w:themeColor="text1"/>
                <w:sz w:val="22"/>
                <w:szCs w:val="22"/>
                <w14:textFill>
                  <w14:solidFill>
                    <w14:schemeClr w14:val="tx1"/>
                  </w14:solidFill>
                </w14:textFill>
              </w:rPr>
              <w:t>企业业绩</w:t>
            </w:r>
          </w:p>
          <w:p w14:paraId="4ADA0D6F">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hint="eastAsia" w:ascii="宋体" w:hAnsi="宋体"/>
                <w:bCs/>
                <w:color w:val="000000" w:themeColor="text1"/>
                <w:sz w:val="22"/>
                <w:szCs w:val="22"/>
                <w14:textFill>
                  <w14:solidFill>
                    <w14:schemeClr w14:val="tx1"/>
                  </w14:solidFill>
                </w14:textFill>
              </w:rPr>
              <w:t>（</w:t>
            </w:r>
            <w:r>
              <w:rPr>
                <w:rFonts w:hint="eastAsia" w:ascii="宋体" w:hAnsi="宋体"/>
                <w:bCs/>
                <w:color w:val="000000" w:themeColor="text1"/>
                <w:sz w:val="22"/>
                <w:szCs w:val="22"/>
                <w:lang w:val="en-US" w:eastAsia="zh-CN"/>
                <w14:textFill>
                  <w14:solidFill>
                    <w14:schemeClr w14:val="tx1"/>
                  </w14:solidFill>
                </w14:textFill>
              </w:rPr>
              <w:t>15</w:t>
            </w:r>
            <w:r>
              <w:rPr>
                <w:rFonts w:hint="eastAsia" w:ascii="宋体" w:hAnsi="宋体"/>
                <w:bCs/>
                <w:color w:val="000000" w:themeColor="text1"/>
                <w:sz w:val="22"/>
                <w:szCs w:val="22"/>
                <w14:textFill>
                  <w14:solidFill>
                    <w14:schemeClr w14:val="tx1"/>
                  </w14:solidFill>
                </w14:textFill>
              </w:rPr>
              <w:t>分）</w:t>
            </w:r>
          </w:p>
        </w:tc>
        <w:tc>
          <w:tcPr>
            <w:tcW w:w="5340" w:type="dxa"/>
            <w:gridSpan w:val="2"/>
            <w:noWrap w:val="0"/>
            <w:vAlign w:val="top"/>
          </w:tcPr>
          <w:p w14:paraId="66732452">
            <w:pPr>
              <w:spacing w:line="375" w:lineRule="atLeast"/>
              <w:rPr>
                <w:rFonts w:hint="eastAsia" w:ascii="宋体" w:hAnsi="宋体"/>
                <w:bCs/>
                <w:color w:val="000000" w:themeColor="text1"/>
                <w:sz w:val="22"/>
                <w:szCs w:val="22"/>
                <w14:textFill>
                  <w14:solidFill>
                    <w14:schemeClr w14:val="tx1"/>
                  </w14:solidFill>
                </w14:textFill>
              </w:rPr>
            </w:pPr>
            <w:r>
              <w:rPr>
                <w:rFonts w:hint="eastAsia" w:cs="Times New Roman"/>
                <w:bCs/>
                <w:color w:val="000000" w:themeColor="text1"/>
                <w:sz w:val="22"/>
                <w:szCs w:val="22"/>
                <w:lang w:eastAsia="zh-CN"/>
                <w14:textFill>
                  <w14:solidFill>
                    <w14:schemeClr w14:val="tx1"/>
                  </w14:solidFill>
                </w14:textFill>
              </w:rPr>
              <w:t>供应商</w:t>
            </w:r>
            <w:r>
              <w:rPr>
                <w:rFonts w:hint="eastAsia" w:ascii="宋体" w:hAnsi="宋体" w:eastAsia="宋体" w:cs="Times New Roman"/>
                <w:bCs/>
                <w:color w:val="000000" w:themeColor="text1"/>
                <w:sz w:val="22"/>
                <w:szCs w:val="22"/>
                <w14:textFill>
                  <w14:solidFill>
                    <w14:schemeClr w14:val="tx1"/>
                  </w14:solidFill>
                </w14:textFill>
              </w:rPr>
              <w:t>近三年内</w:t>
            </w:r>
            <w:r>
              <w:rPr>
                <w:rFonts w:hint="eastAsia" w:ascii="宋体" w:hAnsi="宋体" w:eastAsia="宋体" w:cs="Times New Roman"/>
                <w:bCs/>
                <w:color w:val="000000" w:themeColor="text1"/>
                <w:sz w:val="22"/>
                <w:szCs w:val="22"/>
                <w:highlight w:val="none"/>
                <w:lang w:eastAsia="zh-CN"/>
                <w14:textFill>
                  <w14:solidFill>
                    <w14:schemeClr w14:val="tx1"/>
                  </w14:solidFill>
                </w14:textFill>
              </w:rPr>
              <w:t>（</w:t>
            </w:r>
            <w:r>
              <w:rPr>
                <w:rFonts w:hint="eastAsia" w:ascii="宋体" w:hAnsi="宋体" w:eastAsia="宋体" w:cs="Times New Roman"/>
                <w:bCs/>
                <w:color w:val="000000" w:themeColor="text1"/>
                <w:sz w:val="22"/>
                <w:szCs w:val="22"/>
                <w:highlight w:val="none"/>
                <w:lang w:val="zh-CN"/>
                <w14:textFill>
                  <w14:solidFill>
                    <w14:schemeClr w14:val="tx1"/>
                  </w14:solidFill>
                </w14:textFill>
              </w:rPr>
              <w:t>20</w:t>
            </w:r>
            <w:r>
              <w:rPr>
                <w:rFonts w:hint="eastAsia" w:cs="Times New Roman"/>
                <w:bCs/>
                <w:color w:val="000000" w:themeColor="text1"/>
                <w:sz w:val="22"/>
                <w:szCs w:val="22"/>
                <w:highlight w:val="none"/>
                <w:lang w:val="en-US" w:eastAsia="zh-CN"/>
                <w14:textFill>
                  <w14:solidFill>
                    <w14:schemeClr w14:val="tx1"/>
                  </w14:solidFill>
                </w14:textFill>
              </w:rPr>
              <w:t>22</w:t>
            </w:r>
            <w:r>
              <w:rPr>
                <w:rFonts w:hint="eastAsia" w:ascii="宋体" w:hAnsi="宋体" w:eastAsia="宋体" w:cs="Times New Roman"/>
                <w:bCs/>
                <w:color w:val="000000" w:themeColor="text1"/>
                <w:sz w:val="22"/>
                <w:szCs w:val="22"/>
                <w:highlight w:val="none"/>
                <w:lang w:val="zh-CN"/>
                <w14:textFill>
                  <w14:solidFill>
                    <w14:schemeClr w14:val="tx1"/>
                  </w14:solidFill>
                </w14:textFill>
              </w:rPr>
              <w:t>年</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01</w:t>
            </w:r>
            <w:r>
              <w:rPr>
                <w:rFonts w:hint="eastAsia" w:ascii="宋体" w:hAnsi="宋体" w:eastAsia="宋体" w:cs="Times New Roman"/>
                <w:bCs/>
                <w:color w:val="000000" w:themeColor="text1"/>
                <w:sz w:val="22"/>
                <w:szCs w:val="22"/>
                <w:highlight w:val="none"/>
                <w:lang w:val="zh-CN"/>
                <w14:textFill>
                  <w14:solidFill>
                    <w14:schemeClr w14:val="tx1"/>
                  </w14:solidFill>
                </w14:textFill>
              </w:rPr>
              <w:t>月</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01日</w:t>
            </w:r>
            <w:r>
              <w:rPr>
                <w:rFonts w:hint="eastAsia" w:ascii="宋体" w:hAnsi="宋体" w:eastAsia="宋体" w:cs="Times New Roman"/>
                <w:bCs/>
                <w:color w:val="000000" w:themeColor="text1"/>
                <w:sz w:val="22"/>
                <w:szCs w:val="22"/>
                <w:highlight w:val="none"/>
                <w:lang w:val="zh-CN"/>
                <w14:textFill>
                  <w14:solidFill>
                    <w14:schemeClr w14:val="tx1"/>
                  </w14:solidFill>
                </w14:textFill>
              </w:rPr>
              <w:t>至</w:t>
            </w:r>
            <w:r>
              <w:rPr>
                <w:rFonts w:hint="eastAsia" w:ascii="宋体" w:hAnsi="宋体" w:eastAsia="宋体" w:cs="Times New Roman"/>
                <w:bCs/>
                <w:color w:val="000000" w:themeColor="text1"/>
                <w:sz w:val="22"/>
                <w:szCs w:val="22"/>
                <w:highlight w:val="none"/>
                <w:lang w:val="en-US" w:eastAsia="zh-CN"/>
                <w14:textFill>
                  <w14:solidFill>
                    <w14:schemeClr w14:val="tx1"/>
                  </w14:solidFill>
                </w14:textFill>
              </w:rPr>
              <w:t>投标截止日</w:t>
            </w:r>
            <w:r>
              <w:rPr>
                <w:rFonts w:hint="eastAsia" w:ascii="宋体" w:hAnsi="宋体" w:eastAsia="宋体" w:cs="Times New Roman"/>
                <w:bCs/>
                <w:color w:val="000000" w:themeColor="text1"/>
                <w:sz w:val="22"/>
                <w:szCs w:val="22"/>
                <w:highlight w:val="none"/>
                <w:lang w:eastAsia="zh-CN"/>
                <w14:textFill>
                  <w14:solidFill>
                    <w14:schemeClr w14:val="tx1"/>
                  </w14:solidFill>
                </w14:textFill>
              </w:rPr>
              <w:t>）</w:t>
            </w:r>
            <w:r>
              <w:rPr>
                <w:rFonts w:hint="eastAsia" w:ascii="宋体" w:hAnsi="宋体" w:eastAsia="宋体" w:cs="Times New Roman"/>
                <w:bCs/>
                <w:color w:val="000000" w:themeColor="text1"/>
                <w:sz w:val="22"/>
                <w:szCs w:val="22"/>
                <w14:textFill>
                  <w14:solidFill>
                    <w14:schemeClr w14:val="tx1"/>
                  </w14:solidFill>
                </w14:textFill>
              </w:rPr>
              <w:t>每完成一个类似工程项目得</w:t>
            </w:r>
            <w:r>
              <w:rPr>
                <w:rFonts w:hint="eastAsia" w:cs="Times New Roman"/>
                <w:bCs/>
                <w:color w:val="000000" w:themeColor="text1"/>
                <w:sz w:val="22"/>
                <w:szCs w:val="22"/>
                <w:lang w:val="en-US" w:eastAsia="zh-CN"/>
                <w14:textFill>
                  <w14:solidFill>
                    <w14:schemeClr w14:val="tx1"/>
                  </w14:solidFill>
                </w14:textFill>
              </w:rPr>
              <w:t>5</w:t>
            </w:r>
            <w:r>
              <w:rPr>
                <w:rFonts w:hint="eastAsia" w:ascii="宋体" w:hAnsi="宋体" w:eastAsia="宋体" w:cs="Times New Roman"/>
                <w:bCs/>
                <w:color w:val="000000" w:themeColor="text1"/>
                <w:sz w:val="22"/>
                <w:szCs w:val="22"/>
                <w14:textFill>
                  <w14:solidFill>
                    <w14:schemeClr w14:val="tx1"/>
                  </w14:solidFill>
                </w14:textFill>
              </w:rPr>
              <w:t>分，满分</w:t>
            </w:r>
            <w:r>
              <w:rPr>
                <w:rFonts w:hint="eastAsia" w:ascii="宋体" w:hAnsi="宋体" w:eastAsia="宋体" w:cs="Times New Roman"/>
                <w:bCs/>
                <w:color w:val="000000" w:themeColor="text1"/>
                <w:sz w:val="22"/>
                <w:szCs w:val="22"/>
                <w:lang w:val="en-US" w:eastAsia="zh-CN"/>
                <w14:textFill>
                  <w14:solidFill>
                    <w14:schemeClr w14:val="tx1"/>
                  </w14:solidFill>
                </w14:textFill>
              </w:rPr>
              <w:t>15</w:t>
            </w:r>
            <w:r>
              <w:rPr>
                <w:rFonts w:hint="eastAsia" w:ascii="宋体" w:hAnsi="宋体" w:eastAsia="宋体" w:cs="Times New Roman"/>
                <w:bCs/>
                <w:color w:val="000000" w:themeColor="text1"/>
                <w:sz w:val="22"/>
                <w:szCs w:val="22"/>
                <w14:textFill>
                  <w14:solidFill>
                    <w14:schemeClr w14:val="tx1"/>
                  </w14:solidFill>
                </w14:textFill>
              </w:rPr>
              <w:t>分</w:t>
            </w:r>
            <w:r>
              <w:rPr>
                <w:rFonts w:hint="eastAsia" w:ascii="宋体" w:hAnsi="宋体"/>
                <w:bCs/>
                <w:color w:val="000000" w:themeColor="text1"/>
                <w:sz w:val="22"/>
                <w:szCs w:val="22"/>
                <w14:textFill>
                  <w14:solidFill>
                    <w14:schemeClr w14:val="tx1"/>
                  </w14:solidFill>
                </w14:textFill>
              </w:rPr>
              <w:t>；需提供业绩以合同</w:t>
            </w:r>
            <w:r>
              <w:rPr>
                <w:rFonts w:hint="eastAsia" w:ascii="宋体" w:hAnsi="宋体"/>
                <w:bCs/>
                <w:color w:val="000000" w:themeColor="text1"/>
                <w:sz w:val="22"/>
                <w:szCs w:val="22"/>
                <w:lang w:val="en-US" w:eastAsia="zh-CN"/>
                <w14:textFill>
                  <w14:solidFill>
                    <w14:schemeClr w14:val="tx1"/>
                  </w14:solidFill>
                </w14:textFill>
              </w:rPr>
              <w:t>或</w:t>
            </w:r>
            <w:r>
              <w:rPr>
                <w:rFonts w:hint="eastAsia" w:ascii="宋体" w:hAnsi="宋体"/>
                <w:bCs/>
                <w:color w:val="000000" w:themeColor="text1"/>
                <w:sz w:val="22"/>
                <w:szCs w:val="22"/>
                <w14:textFill>
                  <w14:solidFill>
                    <w14:schemeClr w14:val="tx1"/>
                  </w14:solidFill>
                </w14:textFill>
              </w:rPr>
              <w:t>中标通知书复印件为准；合同须附首页、签字盖章页、标的所在页、金额所在页。）</w:t>
            </w:r>
          </w:p>
          <w:p w14:paraId="455A0DCF">
            <w:pPr>
              <w:spacing w:line="375" w:lineRule="atLeast"/>
              <w:rPr>
                <w:rFonts w:hint="eastAsia"/>
                <w:bCs/>
                <w:color w:val="000000" w:themeColor="text1"/>
                <w:sz w:val="24"/>
                <w:szCs w:val="24"/>
                <w14:textFill>
                  <w14:solidFill>
                    <w14:schemeClr w14:val="tx1"/>
                  </w14:solidFill>
                </w14:textFill>
              </w:rPr>
            </w:pPr>
            <w:r>
              <w:rPr>
                <w:rFonts w:hint="eastAsia"/>
                <w:b/>
                <w:color w:val="000000" w:themeColor="text1"/>
                <w14:textFill>
                  <w14:solidFill>
                    <w14:schemeClr w14:val="tx1"/>
                  </w14:solidFill>
                </w14:textFill>
              </w:rPr>
              <w:t>注：企业业绩与项目经理业绩相同的，不重复加分。</w:t>
            </w:r>
          </w:p>
        </w:tc>
      </w:tr>
      <w:tr w14:paraId="6AF6F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restart"/>
            <w:noWrap w:val="0"/>
            <w:vAlign w:val="center"/>
          </w:tcPr>
          <w:p w14:paraId="2D8668E9">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ascii="宋体" w:hAnsi="宋体" w:cs="宋体"/>
                <w:color w:val="000000" w:themeColor="text1"/>
                <w:sz w:val="22"/>
                <w:szCs w:val="22"/>
                <w14:textFill>
                  <w14:solidFill>
                    <w14:schemeClr w14:val="tx1"/>
                  </w14:solidFill>
                </w14:textFill>
              </w:rPr>
              <w:t>1</w:t>
            </w:r>
          </w:p>
        </w:tc>
        <w:tc>
          <w:tcPr>
            <w:tcW w:w="1483" w:type="dxa"/>
            <w:vMerge w:val="restart"/>
            <w:noWrap w:val="0"/>
            <w:vAlign w:val="center"/>
          </w:tcPr>
          <w:p w14:paraId="0CC27639">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项目管理机构</w:t>
            </w:r>
          </w:p>
          <w:p w14:paraId="1F0483BE">
            <w:pPr>
              <w:autoSpaceDE w:val="0"/>
              <w:autoSpaceDN w:val="0"/>
              <w:adjustRightInd w:val="0"/>
              <w:spacing w:line="400" w:lineRule="exact"/>
              <w:ind w:left="-110" w:leftChars="-50" w:right="-110" w:rightChars="-50"/>
              <w:jc w:val="center"/>
              <w:rPr>
                <w:rFonts w:hint="eastAsia" w:ascii="宋体" w:hAnsi="宋体" w:cs="宋体"/>
                <w:color w:val="000000" w:themeColor="text1"/>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w:t>
            </w:r>
            <w:r>
              <w:rPr>
                <w:rFonts w:hint="eastAsia" w:ascii="宋体" w:hAnsi="宋体" w:cs="宋体"/>
                <w:color w:val="000000" w:themeColor="text1"/>
                <w:sz w:val="22"/>
                <w:szCs w:val="22"/>
                <w:lang w:val="en-US" w:eastAsia="zh-CN"/>
                <w14:textFill>
                  <w14:solidFill>
                    <w14:schemeClr w14:val="tx1"/>
                  </w14:solidFill>
                </w14:textFill>
              </w:rPr>
              <w:t>15</w:t>
            </w:r>
            <w:r>
              <w:rPr>
                <w:rFonts w:hint="eastAsia" w:ascii="宋体" w:hAnsi="宋体" w:cs="宋体"/>
                <w:color w:val="000000" w:themeColor="text1"/>
                <w:sz w:val="22"/>
                <w:szCs w:val="22"/>
                <w14:textFill>
                  <w14:solidFill>
                    <w14:schemeClr w14:val="tx1"/>
                  </w14:solidFill>
                </w14:textFill>
              </w:rPr>
              <w:t>分）</w:t>
            </w:r>
          </w:p>
        </w:tc>
        <w:tc>
          <w:tcPr>
            <w:tcW w:w="2345" w:type="dxa"/>
            <w:noWrap w:val="0"/>
            <w:vAlign w:val="center"/>
          </w:tcPr>
          <w:p w14:paraId="04847CFC">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项目经理资历</w:t>
            </w:r>
          </w:p>
          <w:p w14:paraId="0AC7A036">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w:t>
            </w:r>
            <w:r>
              <w:rPr>
                <w:rFonts w:hint="eastAsia" w:ascii="宋体" w:hAnsi="宋体" w:eastAsia="宋体" w:cs="宋体"/>
                <w:color w:val="000000" w:themeColor="text1"/>
                <w:lang w:val="en-US" w:eastAsia="zh-CN"/>
                <w14:textFill>
                  <w14:solidFill>
                    <w14:schemeClr w14:val="tx1"/>
                  </w14:solidFill>
                </w14:textFill>
              </w:rPr>
              <w:t>4</w:t>
            </w:r>
            <w:r>
              <w:rPr>
                <w:rFonts w:hint="eastAsia" w:ascii="宋体" w:hAnsi="宋体" w:eastAsia="宋体" w:cs="宋体"/>
                <w:color w:val="000000" w:themeColor="text1"/>
                <w:lang w:val="zh-CN" w:eastAsia="zh-CN"/>
                <w14:textFill>
                  <w14:solidFill>
                    <w14:schemeClr w14:val="tx1"/>
                  </w14:solidFill>
                </w14:textFill>
              </w:rPr>
              <w:t>分）</w:t>
            </w:r>
          </w:p>
        </w:tc>
        <w:tc>
          <w:tcPr>
            <w:tcW w:w="5340" w:type="dxa"/>
            <w:gridSpan w:val="2"/>
            <w:noWrap w:val="0"/>
            <w:vAlign w:val="top"/>
          </w:tcPr>
          <w:p w14:paraId="207A1114">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项目经理具有</w:t>
            </w:r>
            <w:r>
              <w:rPr>
                <w:rFonts w:hint="eastAsia" w:ascii="宋体" w:hAnsi="宋体" w:eastAsia="宋体" w:cs="宋体"/>
                <w:color w:val="000000" w:themeColor="text1"/>
                <w:lang w:val="en-US" w:eastAsia="zh-CN"/>
                <w14:textFill>
                  <w14:solidFill>
                    <w14:schemeClr w14:val="tx1"/>
                  </w14:solidFill>
                </w14:textFill>
              </w:rPr>
              <w:t>高级</w:t>
            </w:r>
            <w:r>
              <w:rPr>
                <w:rFonts w:hint="eastAsia" w:ascii="宋体" w:hAnsi="宋体" w:eastAsia="宋体" w:cs="宋体"/>
                <w:color w:val="000000" w:themeColor="text1"/>
                <w:lang w:val="zh-CN" w:eastAsia="zh-CN"/>
                <w14:textFill>
                  <w14:solidFill>
                    <w14:schemeClr w14:val="tx1"/>
                  </w14:solidFill>
                </w14:textFill>
              </w:rPr>
              <w:t>职称的得</w:t>
            </w:r>
            <w:r>
              <w:rPr>
                <w:rFonts w:hint="eastAsia" w:ascii="宋体" w:hAnsi="宋体" w:eastAsia="宋体" w:cs="宋体"/>
                <w:color w:val="000000" w:themeColor="text1"/>
                <w:lang w:val="en-US" w:eastAsia="zh-CN"/>
                <w14:textFill>
                  <w14:solidFill>
                    <w14:schemeClr w14:val="tx1"/>
                  </w14:solidFill>
                </w14:textFill>
              </w:rPr>
              <w:t>4</w:t>
            </w:r>
            <w:r>
              <w:rPr>
                <w:rFonts w:hint="eastAsia" w:ascii="宋体" w:hAnsi="宋体" w:eastAsia="宋体" w:cs="宋体"/>
                <w:color w:val="000000" w:themeColor="text1"/>
                <w:lang w:val="zh-CN" w:eastAsia="zh-CN"/>
                <w14:textFill>
                  <w14:solidFill>
                    <w14:schemeClr w14:val="tx1"/>
                  </w14:solidFill>
                </w14:textFill>
              </w:rPr>
              <w:t>分</w:t>
            </w:r>
            <w:r>
              <w:rPr>
                <w:rFonts w:hint="eastAsia" w:cs="宋体"/>
                <w:color w:val="000000" w:themeColor="text1"/>
                <w:lang w:val="zh-CN" w:eastAsia="zh-CN"/>
                <w14:textFill>
                  <w14:solidFill>
                    <w14:schemeClr w14:val="tx1"/>
                  </w14:solidFill>
                </w14:textFill>
              </w:rPr>
              <w:t>，</w:t>
            </w:r>
            <w:r>
              <w:rPr>
                <w:rFonts w:hint="eastAsia" w:cs="宋体"/>
                <w:color w:val="000000" w:themeColor="text1"/>
                <w:lang w:val="en-US" w:eastAsia="zh-CN"/>
                <w14:textFill>
                  <w14:solidFill>
                    <w14:schemeClr w14:val="tx1"/>
                  </w14:solidFill>
                </w14:textFill>
              </w:rPr>
              <w:t>中级职称的得2分，</w:t>
            </w:r>
            <w:r>
              <w:rPr>
                <w:rFonts w:hint="eastAsia" w:ascii="宋体" w:hAnsi="宋体" w:eastAsia="宋体" w:cs="宋体"/>
                <w:color w:val="000000" w:themeColor="text1"/>
                <w:lang w:val="en-US" w:eastAsia="zh-CN"/>
                <w14:textFill>
                  <w14:solidFill>
                    <w14:schemeClr w14:val="tx1"/>
                  </w14:solidFill>
                </w14:textFill>
              </w:rPr>
              <w:t>不提供不得分；满分4分</w:t>
            </w:r>
            <w:r>
              <w:rPr>
                <w:rFonts w:hint="eastAsia" w:ascii="宋体" w:hAnsi="宋体" w:eastAsia="宋体" w:cs="宋体"/>
                <w:color w:val="000000" w:themeColor="text1"/>
                <w:lang w:val="zh-CN" w:eastAsia="zh-CN"/>
                <w14:textFill>
                  <w14:solidFill>
                    <w14:schemeClr w14:val="tx1"/>
                  </w14:solidFill>
                </w14:textFill>
              </w:rPr>
              <w:t>（需提供相关证明</w:t>
            </w:r>
            <w:r>
              <w:rPr>
                <w:rFonts w:hint="eastAsia" w:ascii="宋体" w:hAnsi="宋体" w:eastAsia="宋体" w:cs="宋体"/>
                <w:color w:val="000000" w:themeColor="text1"/>
                <w:lang w:val="en-US" w:eastAsia="zh-CN"/>
                <w14:textFill>
                  <w14:solidFill>
                    <w14:schemeClr w14:val="tx1"/>
                  </w14:solidFill>
                </w14:textFill>
              </w:rPr>
              <w:t>文件</w:t>
            </w:r>
            <w:r>
              <w:rPr>
                <w:rFonts w:hint="eastAsia" w:ascii="宋体" w:hAnsi="宋体" w:eastAsia="宋体" w:cs="宋体"/>
                <w:color w:val="000000" w:themeColor="text1"/>
                <w:lang w:val="zh-CN" w:eastAsia="zh-CN"/>
                <w14:textFill>
                  <w14:solidFill>
                    <w14:schemeClr w14:val="tx1"/>
                  </w14:solidFill>
                </w14:textFill>
              </w:rPr>
              <w:t>）</w:t>
            </w:r>
          </w:p>
        </w:tc>
      </w:tr>
      <w:tr w14:paraId="2C06B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260232BB">
            <w:pPr>
              <w:autoSpaceDE w:val="0"/>
              <w:autoSpaceDN w:val="0"/>
              <w:adjustRightInd w:val="0"/>
              <w:spacing w:line="400" w:lineRule="exact"/>
              <w:rPr>
                <w:color w:val="000000" w:themeColor="text1"/>
                <w14:textFill>
                  <w14:solidFill>
                    <w14:schemeClr w14:val="tx1"/>
                  </w14:solidFill>
                </w14:textFill>
              </w:rPr>
            </w:pPr>
          </w:p>
        </w:tc>
        <w:tc>
          <w:tcPr>
            <w:tcW w:w="1483" w:type="dxa"/>
            <w:vMerge w:val="continue"/>
            <w:noWrap w:val="0"/>
            <w:vAlign w:val="center"/>
          </w:tcPr>
          <w:p w14:paraId="5D7EA656">
            <w:pPr>
              <w:autoSpaceDE w:val="0"/>
              <w:autoSpaceDN w:val="0"/>
              <w:adjustRightInd w:val="0"/>
              <w:spacing w:line="400" w:lineRule="exact"/>
              <w:rPr>
                <w:color w:val="000000" w:themeColor="text1"/>
                <w14:textFill>
                  <w14:solidFill>
                    <w14:schemeClr w14:val="tx1"/>
                  </w14:solidFill>
                </w14:textFill>
              </w:rPr>
            </w:pPr>
          </w:p>
        </w:tc>
        <w:tc>
          <w:tcPr>
            <w:tcW w:w="2345" w:type="dxa"/>
            <w:noWrap w:val="0"/>
            <w:vAlign w:val="center"/>
          </w:tcPr>
          <w:p w14:paraId="37BBC047">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项目经理业绩</w:t>
            </w:r>
          </w:p>
          <w:p w14:paraId="70945EF5">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w:t>
            </w:r>
            <w:r>
              <w:rPr>
                <w:rFonts w:hint="eastAsia" w:ascii="宋体" w:hAnsi="宋体" w:eastAsia="宋体" w:cs="宋体"/>
                <w:color w:val="000000" w:themeColor="text1"/>
                <w:lang w:val="en-US" w:eastAsia="zh-CN"/>
                <w14:textFill>
                  <w14:solidFill>
                    <w14:schemeClr w14:val="tx1"/>
                  </w14:solidFill>
                </w14:textFill>
              </w:rPr>
              <w:t>4</w:t>
            </w:r>
            <w:r>
              <w:rPr>
                <w:rFonts w:hint="eastAsia" w:ascii="宋体" w:hAnsi="宋体" w:eastAsia="宋体" w:cs="宋体"/>
                <w:color w:val="000000" w:themeColor="text1"/>
                <w:lang w:val="zh-CN" w:eastAsia="zh-CN"/>
                <w14:textFill>
                  <w14:solidFill>
                    <w14:schemeClr w14:val="tx1"/>
                  </w14:solidFill>
                </w14:textFill>
              </w:rPr>
              <w:t>分）</w:t>
            </w:r>
          </w:p>
        </w:tc>
        <w:tc>
          <w:tcPr>
            <w:tcW w:w="5340" w:type="dxa"/>
            <w:gridSpan w:val="2"/>
            <w:noWrap w:val="0"/>
            <w:vAlign w:val="top"/>
          </w:tcPr>
          <w:p w14:paraId="7EC1FCC4">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提供</w:t>
            </w:r>
            <w:r>
              <w:rPr>
                <w:rFonts w:hint="eastAsia" w:ascii="宋体" w:hAnsi="宋体" w:eastAsia="宋体" w:cs="宋体"/>
                <w:color w:val="000000" w:themeColor="text1"/>
                <w:lang w:val="zh-CN" w:eastAsia="zh-CN"/>
                <w14:textFill>
                  <w14:solidFill>
                    <w14:schemeClr w14:val="tx1"/>
                  </w14:solidFill>
                </w14:textFill>
              </w:rPr>
              <w:t>项目经理近</w:t>
            </w:r>
            <w:r>
              <w:rPr>
                <w:rFonts w:hint="eastAsia" w:ascii="宋体" w:hAnsi="宋体" w:eastAsia="宋体" w:cs="宋体"/>
                <w:color w:val="000000" w:themeColor="text1"/>
                <w:lang w:val="en-US" w:eastAsia="zh-CN"/>
                <w14:textFill>
                  <w14:solidFill>
                    <w14:schemeClr w14:val="tx1"/>
                  </w14:solidFill>
                </w14:textFill>
              </w:rPr>
              <w:t>3</w:t>
            </w:r>
            <w:r>
              <w:rPr>
                <w:rFonts w:hint="eastAsia" w:ascii="宋体" w:hAnsi="宋体" w:eastAsia="宋体" w:cs="宋体"/>
                <w:color w:val="000000" w:themeColor="text1"/>
                <w:lang w:val="zh-CN" w:eastAsia="zh-CN"/>
                <w14:textFill>
                  <w14:solidFill>
                    <w14:schemeClr w14:val="tx1"/>
                  </w14:solidFill>
                </w14:textFill>
              </w:rPr>
              <w:t>年（20</w:t>
            </w:r>
            <w:r>
              <w:rPr>
                <w:rFonts w:hint="eastAsia" w:ascii="宋体" w:hAnsi="宋体" w:eastAsia="宋体" w:cs="宋体"/>
                <w:color w:val="000000" w:themeColor="text1"/>
                <w:lang w:val="en-US" w:eastAsia="zh-CN"/>
                <w14:textFill>
                  <w14:solidFill>
                    <w14:schemeClr w14:val="tx1"/>
                  </w14:solidFill>
                </w14:textFill>
              </w:rPr>
              <w:t>2</w:t>
            </w:r>
            <w:r>
              <w:rPr>
                <w:rFonts w:hint="eastAsia" w:cs="宋体"/>
                <w:color w:val="000000" w:themeColor="text1"/>
                <w:lang w:val="en-US" w:eastAsia="zh-CN"/>
                <w14:textFill>
                  <w14:solidFill>
                    <w14:schemeClr w14:val="tx1"/>
                  </w14:solidFill>
                </w14:textFill>
              </w:rPr>
              <w:t>2</w:t>
            </w:r>
            <w:r>
              <w:rPr>
                <w:rFonts w:hint="eastAsia" w:ascii="宋体" w:hAnsi="宋体" w:eastAsia="宋体" w:cs="宋体"/>
                <w:color w:val="000000" w:themeColor="text1"/>
                <w:lang w:val="zh-CN" w:eastAsia="zh-CN"/>
                <w14:textFill>
                  <w14:solidFill>
                    <w14:schemeClr w14:val="tx1"/>
                  </w14:solidFill>
                </w14:textFill>
              </w:rPr>
              <w:t>年01月01日至投标截止日）参建项目</w:t>
            </w:r>
            <w:r>
              <w:rPr>
                <w:rFonts w:hint="eastAsia" w:ascii="宋体" w:hAnsi="宋体" w:eastAsia="宋体" w:cs="宋体"/>
                <w:color w:val="000000" w:themeColor="text1"/>
                <w:lang w:val="en-US" w:eastAsia="zh-CN"/>
                <w14:textFill>
                  <w14:solidFill>
                    <w14:schemeClr w14:val="tx1"/>
                  </w14:solidFill>
                </w14:textFill>
              </w:rPr>
              <w:t>业绩，</w:t>
            </w:r>
            <w:r>
              <w:rPr>
                <w:rFonts w:hint="eastAsia" w:ascii="宋体" w:hAnsi="宋体" w:eastAsia="宋体" w:cs="宋体"/>
                <w:color w:val="000000" w:themeColor="text1"/>
                <w:lang w:val="zh-CN" w:eastAsia="zh-CN"/>
                <w14:textFill>
                  <w14:solidFill>
                    <w14:schemeClr w14:val="tx1"/>
                  </w14:solidFill>
                </w14:textFill>
              </w:rPr>
              <w:t>每</w:t>
            </w:r>
            <w:r>
              <w:rPr>
                <w:rFonts w:hint="eastAsia" w:ascii="宋体" w:hAnsi="宋体" w:eastAsia="宋体" w:cs="宋体"/>
                <w:color w:val="000000" w:themeColor="text1"/>
                <w:lang w:val="en-US" w:eastAsia="zh-CN"/>
                <w14:textFill>
                  <w14:solidFill>
                    <w14:schemeClr w14:val="tx1"/>
                  </w14:solidFill>
                </w14:textFill>
              </w:rPr>
              <w:t>提供</w:t>
            </w:r>
            <w:r>
              <w:rPr>
                <w:rFonts w:hint="eastAsia" w:ascii="宋体" w:hAnsi="宋体" w:eastAsia="宋体" w:cs="宋体"/>
                <w:color w:val="000000" w:themeColor="text1"/>
                <w:lang w:val="zh-CN" w:eastAsia="zh-CN"/>
                <w14:textFill>
                  <w14:solidFill>
                    <w14:schemeClr w14:val="tx1"/>
                  </w14:solidFill>
                </w14:textFill>
              </w:rPr>
              <w:t>一项得</w:t>
            </w:r>
            <w:r>
              <w:rPr>
                <w:rFonts w:hint="eastAsia" w:ascii="宋体" w:hAnsi="宋体" w:eastAsia="宋体" w:cs="宋体"/>
                <w:color w:val="000000" w:themeColor="text1"/>
                <w:lang w:val="en-US" w:eastAsia="zh-CN"/>
                <w14:textFill>
                  <w14:solidFill>
                    <w14:schemeClr w14:val="tx1"/>
                  </w14:solidFill>
                </w14:textFill>
              </w:rPr>
              <w:t>2</w:t>
            </w:r>
            <w:r>
              <w:rPr>
                <w:rFonts w:hint="eastAsia" w:ascii="宋体" w:hAnsi="宋体" w:eastAsia="宋体" w:cs="宋体"/>
                <w:color w:val="000000" w:themeColor="text1"/>
                <w:lang w:val="zh-CN" w:eastAsia="zh-CN"/>
                <w14:textFill>
                  <w14:solidFill>
                    <w14:schemeClr w14:val="tx1"/>
                  </w14:solidFill>
                </w14:textFill>
              </w:rPr>
              <w:t>分，最高</w:t>
            </w:r>
            <w:r>
              <w:rPr>
                <w:rFonts w:hint="eastAsia" w:ascii="宋体" w:hAnsi="宋体" w:eastAsia="宋体" w:cs="宋体"/>
                <w:color w:val="000000" w:themeColor="text1"/>
                <w:lang w:val="en-US" w:eastAsia="zh-CN"/>
                <w14:textFill>
                  <w14:solidFill>
                    <w14:schemeClr w14:val="tx1"/>
                  </w14:solidFill>
                </w14:textFill>
              </w:rPr>
              <w:t>4</w:t>
            </w:r>
            <w:r>
              <w:rPr>
                <w:rFonts w:hint="eastAsia" w:ascii="宋体" w:hAnsi="宋体" w:eastAsia="宋体" w:cs="宋体"/>
                <w:color w:val="000000" w:themeColor="text1"/>
                <w:lang w:val="zh-CN" w:eastAsia="zh-CN"/>
                <w14:textFill>
                  <w14:solidFill>
                    <w14:schemeClr w14:val="tx1"/>
                  </w14:solidFill>
                </w14:textFill>
              </w:rPr>
              <w:t>分。需提供业绩以合同或中标通知书复印件为准；合同须附首页、签字盖章页、标的所在页、金额所在页。）</w:t>
            </w:r>
          </w:p>
        </w:tc>
      </w:tr>
      <w:tr w14:paraId="764E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3A916E8D">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p>
        </w:tc>
        <w:tc>
          <w:tcPr>
            <w:tcW w:w="1483" w:type="dxa"/>
            <w:vMerge w:val="continue"/>
            <w:noWrap w:val="0"/>
            <w:vAlign w:val="center"/>
          </w:tcPr>
          <w:p w14:paraId="7323F240">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p>
        </w:tc>
        <w:tc>
          <w:tcPr>
            <w:tcW w:w="2345" w:type="dxa"/>
            <w:noWrap w:val="0"/>
            <w:vAlign w:val="center"/>
          </w:tcPr>
          <w:p w14:paraId="15382F6D">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技术负责人</w:t>
            </w:r>
          </w:p>
          <w:p w14:paraId="384A1828">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zh-CN" w:eastAsia="zh-CN"/>
                <w14:textFill>
                  <w14:solidFill>
                    <w14:schemeClr w14:val="tx1"/>
                  </w14:solidFill>
                </w14:textFill>
              </w:rPr>
              <w:t>（</w:t>
            </w:r>
            <w:r>
              <w:rPr>
                <w:rFonts w:hint="eastAsia" w:ascii="宋体" w:hAnsi="宋体" w:eastAsia="宋体" w:cs="宋体"/>
                <w:color w:val="000000" w:themeColor="text1"/>
                <w:lang w:val="en-US" w:eastAsia="zh-CN"/>
                <w14:textFill>
                  <w14:solidFill>
                    <w14:schemeClr w14:val="tx1"/>
                  </w14:solidFill>
                </w14:textFill>
              </w:rPr>
              <w:t>3</w:t>
            </w:r>
            <w:r>
              <w:rPr>
                <w:rFonts w:hint="eastAsia" w:ascii="宋体" w:hAnsi="宋体" w:eastAsia="宋体" w:cs="宋体"/>
                <w:color w:val="000000" w:themeColor="text1"/>
                <w:lang w:val="zh-CN" w:eastAsia="zh-CN"/>
                <w14:textFill>
                  <w14:solidFill>
                    <w14:schemeClr w14:val="tx1"/>
                  </w14:solidFill>
                </w14:textFill>
              </w:rPr>
              <w:t>分）</w:t>
            </w:r>
          </w:p>
        </w:tc>
        <w:tc>
          <w:tcPr>
            <w:tcW w:w="5340" w:type="dxa"/>
            <w:gridSpan w:val="2"/>
            <w:noWrap w:val="0"/>
            <w:vAlign w:val="top"/>
          </w:tcPr>
          <w:p w14:paraId="7CA0D3FE">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cs="TimesNewRomanPSMT"/>
                <w:color w:val="000000" w:themeColor="text1"/>
                <w:sz w:val="22"/>
                <w:szCs w:val="22"/>
                <w14:textFill>
                  <w14:solidFill>
                    <w14:schemeClr w14:val="tx1"/>
                  </w14:solidFill>
                </w14:textFill>
              </w:rPr>
              <w:t>技术负责人具有</w:t>
            </w:r>
            <w:r>
              <w:rPr>
                <w:rFonts w:hint="eastAsia" w:ascii="宋体" w:hAnsi="宋体" w:cs="TimesNewRomanPSMT"/>
                <w:color w:val="000000" w:themeColor="text1"/>
                <w:sz w:val="22"/>
                <w:szCs w:val="22"/>
                <w:lang w:val="en-US" w:eastAsia="zh-CN"/>
                <w14:textFill>
                  <w14:solidFill>
                    <w14:schemeClr w14:val="tx1"/>
                  </w14:solidFill>
                </w14:textFill>
              </w:rPr>
              <w:t>中级及以上</w:t>
            </w:r>
            <w:r>
              <w:rPr>
                <w:rFonts w:hint="eastAsia" w:ascii="宋体" w:hAnsi="宋体" w:cs="TimesNewRomanPSMT"/>
                <w:color w:val="000000" w:themeColor="text1"/>
                <w:sz w:val="22"/>
                <w:szCs w:val="22"/>
                <w14:textFill>
                  <w14:solidFill>
                    <w14:schemeClr w14:val="tx1"/>
                  </w14:solidFill>
                </w14:textFill>
              </w:rPr>
              <w:t>职称的得</w:t>
            </w:r>
            <w:r>
              <w:rPr>
                <w:rFonts w:hint="eastAsia" w:ascii="宋体" w:hAnsi="宋体" w:cs="TimesNewRomanPSMT"/>
                <w:color w:val="000000" w:themeColor="text1"/>
                <w:sz w:val="22"/>
                <w:szCs w:val="22"/>
                <w:lang w:val="en-US" w:eastAsia="zh-CN"/>
                <w14:textFill>
                  <w14:solidFill>
                    <w14:schemeClr w14:val="tx1"/>
                  </w14:solidFill>
                </w14:textFill>
              </w:rPr>
              <w:t>3</w:t>
            </w:r>
            <w:r>
              <w:rPr>
                <w:rFonts w:hint="eastAsia" w:ascii="宋体" w:hAnsi="宋体" w:cs="TimesNewRomanPSMT"/>
                <w:color w:val="000000" w:themeColor="text1"/>
                <w:sz w:val="22"/>
                <w:szCs w:val="22"/>
                <w14:textFill>
                  <w14:solidFill>
                    <w14:schemeClr w14:val="tx1"/>
                  </w14:solidFill>
                </w14:textFill>
              </w:rPr>
              <w:t>分。不提供不得分；满分</w:t>
            </w:r>
            <w:r>
              <w:rPr>
                <w:rFonts w:hint="eastAsia" w:ascii="宋体" w:hAnsi="宋体" w:cs="TimesNewRomanPSMT"/>
                <w:color w:val="000000" w:themeColor="text1"/>
                <w:sz w:val="22"/>
                <w:szCs w:val="22"/>
                <w:lang w:val="en-US" w:eastAsia="zh-CN"/>
                <w14:textFill>
                  <w14:solidFill>
                    <w14:schemeClr w14:val="tx1"/>
                  </w14:solidFill>
                </w14:textFill>
              </w:rPr>
              <w:t>3</w:t>
            </w:r>
            <w:r>
              <w:rPr>
                <w:rFonts w:hint="eastAsia" w:ascii="宋体" w:hAnsi="宋体" w:cs="TimesNewRomanPSMT"/>
                <w:color w:val="000000" w:themeColor="text1"/>
                <w:sz w:val="22"/>
                <w:szCs w:val="22"/>
                <w14:textFill>
                  <w14:solidFill>
                    <w14:schemeClr w14:val="tx1"/>
                  </w14:solidFill>
                </w14:textFill>
              </w:rPr>
              <w:t>分（需提供相关证明文件）</w:t>
            </w:r>
          </w:p>
        </w:tc>
      </w:tr>
      <w:tr w14:paraId="6D5A3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739" w:type="dxa"/>
            <w:vMerge w:val="continue"/>
            <w:noWrap w:val="0"/>
            <w:vAlign w:val="center"/>
          </w:tcPr>
          <w:p w14:paraId="20C4F535">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p>
        </w:tc>
        <w:tc>
          <w:tcPr>
            <w:tcW w:w="1483" w:type="dxa"/>
            <w:vMerge w:val="continue"/>
            <w:noWrap w:val="0"/>
            <w:vAlign w:val="center"/>
          </w:tcPr>
          <w:p w14:paraId="60CC340E">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p>
        </w:tc>
        <w:tc>
          <w:tcPr>
            <w:tcW w:w="2345" w:type="dxa"/>
            <w:noWrap w:val="0"/>
            <w:vAlign w:val="center"/>
          </w:tcPr>
          <w:p w14:paraId="3033C199">
            <w:pPr>
              <w:autoSpaceDE w:val="0"/>
              <w:autoSpaceDN w:val="0"/>
              <w:adjustRightInd w:val="0"/>
              <w:spacing w:line="400" w:lineRule="exact"/>
              <w:jc w:val="center"/>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项目班子组成</w:t>
            </w:r>
          </w:p>
          <w:p w14:paraId="18810C23">
            <w:pPr>
              <w:autoSpaceDE w:val="0"/>
              <w:autoSpaceDN w:val="0"/>
              <w:adjustRightInd w:val="0"/>
              <w:spacing w:line="400" w:lineRule="exact"/>
              <w:jc w:val="center"/>
              <w:rPr>
                <w:rFonts w:hint="eastAsia" w:ascii="宋体" w:hAnsi="宋体" w:eastAsia="宋体" w:cs="宋体"/>
                <w:color w:val="000000" w:themeColor="text1"/>
                <w:lang w:val="zh-CN"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（4分）</w:t>
            </w:r>
          </w:p>
        </w:tc>
        <w:tc>
          <w:tcPr>
            <w:tcW w:w="5340" w:type="dxa"/>
            <w:gridSpan w:val="2"/>
            <w:noWrap w:val="0"/>
            <w:vAlign w:val="top"/>
          </w:tcPr>
          <w:p w14:paraId="59FFD18B">
            <w:pPr>
              <w:autoSpaceDE w:val="0"/>
              <w:autoSpaceDN w:val="0"/>
              <w:adjustRightInd w:val="0"/>
              <w:spacing w:line="400" w:lineRule="exact"/>
              <w:rPr>
                <w:rFonts w:hint="eastAsia" w:ascii="宋体" w:hAnsi="宋体" w:cs="TimesNewRomanPSMT"/>
                <w:color w:val="000000" w:themeColor="text1"/>
                <w:sz w:val="22"/>
                <w:szCs w:val="22"/>
                <w14:textFill>
                  <w14:solidFill>
                    <w14:schemeClr w14:val="tx1"/>
                  </w14:solidFill>
                </w14:textFill>
              </w:rPr>
            </w:pPr>
            <w:r>
              <w:rPr>
                <w:rFonts w:hint="eastAsia" w:ascii="宋体" w:hAnsi="宋体" w:eastAsia="宋体" w:cs="TimesNewRomanPSMT"/>
                <w:color w:val="000000" w:themeColor="text1"/>
                <w:sz w:val="22"/>
                <w:szCs w:val="22"/>
                <w:lang w:val="en-US" w:eastAsia="zh-CN"/>
                <w14:textFill>
                  <w14:solidFill>
                    <w14:schemeClr w14:val="tx1"/>
                  </w14:solidFill>
                </w14:textFill>
              </w:rPr>
              <w:t>安全员1名（安全考核证书C证），质量员1名，施工员1名，</w:t>
            </w:r>
            <w:r>
              <w:rPr>
                <w:rFonts w:hint="eastAsia" w:cs="TimesNewRomanPSMT"/>
                <w:color w:val="000000" w:themeColor="text1"/>
                <w:sz w:val="22"/>
                <w:szCs w:val="22"/>
                <w:lang w:val="en-US" w:eastAsia="zh-CN"/>
                <w14:textFill>
                  <w14:solidFill>
                    <w14:schemeClr w14:val="tx1"/>
                  </w14:solidFill>
                </w14:textFill>
              </w:rPr>
              <w:t>资料</w:t>
            </w:r>
            <w:r>
              <w:rPr>
                <w:rFonts w:hint="eastAsia" w:ascii="宋体" w:hAnsi="宋体" w:eastAsia="宋体" w:cs="TimesNewRomanPSMT"/>
                <w:color w:val="000000" w:themeColor="text1"/>
                <w:sz w:val="22"/>
                <w:szCs w:val="22"/>
                <w:lang w:val="en-US" w:eastAsia="zh-CN"/>
                <w14:textFill>
                  <w14:solidFill>
                    <w14:schemeClr w14:val="tx1"/>
                  </w14:solidFill>
                </w14:textFill>
              </w:rPr>
              <w:t>员1名。各岗证件齐全得4分，</w:t>
            </w:r>
            <w:r>
              <w:rPr>
                <w:rFonts w:hint="eastAsia" w:ascii="宋体" w:hAnsi="宋体"/>
                <w:bCs/>
                <w:color w:val="000000" w:themeColor="text1"/>
                <w:sz w:val="22"/>
                <w:szCs w:val="22"/>
                <w14:textFill>
                  <w14:solidFill>
                    <w14:schemeClr w14:val="tx1"/>
                  </w14:solidFill>
                </w14:textFill>
              </w:rPr>
              <w:t>每缺少一人扣分</w:t>
            </w:r>
            <w:r>
              <w:rPr>
                <w:rFonts w:hint="eastAsia" w:ascii="宋体" w:hAnsi="宋体"/>
                <w:bCs/>
                <w:color w:val="000000" w:themeColor="text1"/>
                <w:sz w:val="22"/>
                <w:szCs w:val="22"/>
                <w:lang w:val="en-US" w:eastAsia="zh-CN"/>
                <w14:textFill>
                  <w14:solidFill>
                    <w14:schemeClr w14:val="tx1"/>
                  </w14:solidFill>
                </w14:textFill>
              </w:rPr>
              <w:t>1，</w:t>
            </w:r>
            <w:r>
              <w:rPr>
                <w:rFonts w:hint="eastAsia" w:ascii="宋体" w:hAnsi="宋体" w:eastAsia="宋体" w:cs="TimesNewRomanPSMT"/>
                <w:color w:val="000000" w:themeColor="text1"/>
                <w:sz w:val="22"/>
                <w:szCs w:val="22"/>
                <w:lang w:val="en-US" w:eastAsia="zh-CN"/>
                <w14:textFill>
                  <w14:solidFill>
                    <w14:schemeClr w14:val="tx1"/>
                  </w14:solidFill>
                </w14:textFill>
              </w:rPr>
              <w:t>未提供不得分。</w:t>
            </w:r>
            <w:r>
              <w:rPr>
                <w:rFonts w:hint="eastAsia" w:ascii="宋体" w:hAnsi="宋体" w:cs="TimesNewRomanPSMT"/>
                <w:color w:val="000000" w:themeColor="text1"/>
                <w:sz w:val="22"/>
                <w:szCs w:val="22"/>
                <w14:textFill>
                  <w14:solidFill>
                    <w14:schemeClr w14:val="tx1"/>
                  </w14:solidFill>
                </w14:textFill>
              </w:rPr>
              <w:t>（需提供相关证明文件）</w:t>
            </w:r>
          </w:p>
        </w:tc>
      </w:tr>
      <w:tr w14:paraId="093E2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739" w:type="dxa"/>
            <w:vMerge w:val="restart"/>
            <w:noWrap w:val="0"/>
            <w:vAlign w:val="center"/>
          </w:tcPr>
          <w:p w14:paraId="2AC99F63">
            <w:pPr>
              <w:autoSpaceDE w:val="0"/>
              <w:autoSpaceDN w:val="0"/>
              <w:adjustRightInd w:val="0"/>
              <w:spacing w:line="400" w:lineRule="exact"/>
              <w:jc w:val="center"/>
              <w:rPr>
                <w:rFonts w:hint="eastAsia" w:ascii="宋体" w:hAnsi="宋体" w:cs="宋体"/>
                <w:color w:val="000000" w:themeColor="text1"/>
                <w:sz w:val="22"/>
                <w:szCs w:val="22"/>
                <w14:textFill>
                  <w14:solidFill>
                    <w14:schemeClr w14:val="tx1"/>
                  </w14:solidFill>
                </w14:textFill>
              </w:rPr>
            </w:pPr>
            <w:r>
              <w:rPr>
                <w:rFonts w:ascii="宋体" w:hAnsi="宋体" w:cs="宋体"/>
                <w:color w:val="000000" w:themeColor="text1"/>
                <w:sz w:val="22"/>
                <w:szCs w:val="22"/>
                <w14:textFill>
                  <w14:solidFill>
                    <w14:schemeClr w14:val="tx1"/>
                  </w14:solidFill>
                </w14:textFill>
              </w:rPr>
              <w:t>2</w:t>
            </w:r>
          </w:p>
        </w:tc>
        <w:tc>
          <w:tcPr>
            <w:tcW w:w="1483" w:type="dxa"/>
            <w:vMerge w:val="restart"/>
            <w:noWrap w:val="0"/>
            <w:vAlign w:val="center"/>
          </w:tcPr>
          <w:p w14:paraId="49DBA3CE">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施工组织总体设计方案</w:t>
            </w:r>
          </w:p>
          <w:p w14:paraId="58D5904E">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w:t>
            </w:r>
            <w:r>
              <w:rPr>
                <w:rFonts w:hint="eastAsia" w:ascii="宋体" w:hAnsi="宋体" w:cs="宋体"/>
                <w:color w:val="000000" w:themeColor="text1"/>
                <w:sz w:val="22"/>
                <w:szCs w:val="22"/>
                <w:lang w:val="en-US" w:eastAsia="zh-CN"/>
                <w14:textFill>
                  <w14:solidFill>
                    <w14:schemeClr w14:val="tx1"/>
                  </w14:solidFill>
                </w14:textFill>
              </w:rPr>
              <w:t>40</w:t>
            </w:r>
            <w:r>
              <w:rPr>
                <w:rFonts w:hint="eastAsia" w:ascii="宋体" w:hAnsi="宋体" w:cs="宋体"/>
                <w:color w:val="000000" w:themeColor="text1"/>
                <w:sz w:val="22"/>
                <w:szCs w:val="22"/>
                <w14:textFill>
                  <w14:solidFill>
                    <w14:schemeClr w14:val="tx1"/>
                  </w14:solidFill>
                </w14:textFill>
              </w:rPr>
              <w:t>分）</w:t>
            </w:r>
          </w:p>
        </w:tc>
        <w:tc>
          <w:tcPr>
            <w:tcW w:w="2345" w:type="dxa"/>
            <w:noWrap w:val="0"/>
            <w:vAlign w:val="center"/>
          </w:tcPr>
          <w:p w14:paraId="1C8F0CBF">
            <w:pPr>
              <w:autoSpaceDE w:val="0"/>
              <w:autoSpaceDN w:val="0"/>
              <w:adjustRightInd w:val="0"/>
              <w:spacing w:line="400" w:lineRule="exact"/>
              <w:jc w:val="center"/>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施工方案与</w:t>
            </w:r>
          </w:p>
          <w:p w14:paraId="1E46D0CE">
            <w:pPr>
              <w:autoSpaceDE w:val="0"/>
              <w:autoSpaceDN w:val="0"/>
              <w:adjustRightInd w:val="0"/>
              <w:spacing w:line="400" w:lineRule="exact"/>
              <w:jc w:val="center"/>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技术措施</w:t>
            </w:r>
            <w:r>
              <w:rPr>
                <w:rFonts w:hint="eastAsia" w:ascii="宋体" w:hAnsi="宋体" w:eastAsia="宋体" w:cs="Times New Roman"/>
                <w:bCs/>
                <w:color w:val="000000" w:themeColor="text1"/>
                <w:sz w:val="22"/>
                <w:szCs w:val="22"/>
                <w:lang w:val="en-US" w:eastAsia="zh-CN"/>
                <w14:textFill>
                  <w14:solidFill>
                    <w14:schemeClr w14:val="tx1"/>
                  </w14:solidFill>
                </w14:textFill>
              </w:rPr>
              <w:t>15</w:t>
            </w:r>
            <w:r>
              <w:rPr>
                <w:rFonts w:hint="eastAsia" w:ascii="宋体" w:hAnsi="宋体" w:eastAsia="宋体" w:cs="Times New Roman"/>
                <w:bCs/>
                <w:color w:val="000000" w:themeColor="text1"/>
                <w:sz w:val="22"/>
                <w:szCs w:val="22"/>
                <w:lang w:val="zh-CN"/>
                <w14:textFill>
                  <w14:solidFill>
                    <w14:schemeClr w14:val="tx1"/>
                  </w14:solidFill>
                </w14:textFill>
              </w:rPr>
              <w:t>分</w:t>
            </w:r>
          </w:p>
        </w:tc>
        <w:tc>
          <w:tcPr>
            <w:tcW w:w="5340" w:type="dxa"/>
            <w:gridSpan w:val="2"/>
            <w:noWrap w:val="0"/>
            <w:vAlign w:val="center"/>
          </w:tcPr>
          <w:p w14:paraId="78B579A5">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评标委员会根据</w:t>
            </w:r>
            <w:r>
              <w:rPr>
                <w:rFonts w:hint="eastAsia" w:cs="Times New Roman"/>
                <w:bCs/>
                <w:color w:val="000000" w:themeColor="text1"/>
                <w:sz w:val="22"/>
                <w:szCs w:val="22"/>
                <w:lang w:val="zh-CN"/>
                <w14:textFill>
                  <w14:solidFill>
                    <w14:schemeClr w14:val="tx1"/>
                  </w14:solidFill>
                </w14:textFill>
              </w:rPr>
              <w:t>供应商</w:t>
            </w:r>
            <w:r>
              <w:rPr>
                <w:rFonts w:hint="eastAsia" w:ascii="宋体" w:hAnsi="宋体" w:eastAsia="宋体" w:cs="Times New Roman"/>
                <w:bCs/>
                <w:color w:val="000000" w:themeColor="text1"/>
                <w:sz w:val="22"/>
                <w:szCs w:val="22"/>
                <w:lang w:val="zh-CN"/>
                <w14:textFill>
                  <w14:solidFill>
                    <w14:schemeClr w14:val="tx1"/>
                  </w14:solidFill>
                </w14:textFill>
              </w:rPr>
              <w:t>针对项目提供的施工方案与</w:t>
            </w:r>
          </w:p>
          <w:p w14:paraId="0346A93F">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技术措施横向比较进行综合评分：</w:t>
            </w:r>
          </w:p>
          <w:p w14:paraId="3B1B2CC9">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1</w:t>
            </w:r>
            <w:r>
              <w:rPr>
                <w:rFonts w:hint="eastAsia" w:ascii="宋体" w:hAnsi="宋体" w:eastAsia="宋体" w:cs="Times New Roman"/>
                <w:bCs/>
                <w:color w:val="000000" w:themeColor="text1"/>
                <w:sz w:val="22"/>
                <w:szCs w:val="22"/>
                <w:lang w:val="zh-CN"/>
                <w14:textFill>
                  <w14:solidFill>
                    <w14:schemeClr w14:val="tx1"/>
                  </w14:solidFill>
                </w14:textFill>
              </w:rPr>
              <w:t>）施工部署</w:t>
            </w:r>
            <w:r>
              <w:rPr>
                <w:rFonts w:hint="eastAsia" w:ascii="宋体" w:hAnsi="宋体" w:eastAsia="宋体" w:cs="Times New Roman"/>
                <w:bCs/>
                <w:color w:val="000000" w:themeColor="text1"/>
                <w:sz w:val="22"/>
                <w:szCs w:val="22"/>
                <w:lang w:val="en-US" w:eastAsia="zh-CN"/>
                <w14:textFill>
                  <w14:solidFill>
                    <w14:schemeClr w14:val="tx1"/>
                  </w14:solidFill>
                </w14:textFill>
              </w:rPr>
              <w:t>科学</w:t>
            </w:r>
            <w:r>
              <w:rPr>
                <w:rFonts w:hint="eastAsia" w:ascii="宋体" w:hAnsi="宋体" w:eastAsia="宋体" w:cs="Times New Roman"/>
                <w:bCs/>
                <w:color w:val="000000" w:themeColor="text1"/>
                <w:sz w:val="22"/>
                <w:szCs w:val="22"/>
                <w:lang w:val="zh-CN"/>
                <w14:textFill>
                  <w14:solidFill>
                    <w14:schemeClr w14:val="tx1"/>
                  </w14:solidFill>
                </w14:textFill>
              </w:rPr>
              <w:t>合理</w:t>
            </w:r>
            <w:r>
              <w:rPr>
                <w:rFonts w:hint="eastAsia" w:ascii="宋体" w:hAnsi="宋体" w:eastAsia="宋体" w:cs="Times New Roman"/>
                <w:bCs/>
                <w:color w:val="000000" w:themeColor="text1"/>
                <w:sz w:val="22"/>
                <w:szCs w:val="22"/>
                <w:lang w:val="en-US" w:eastAsia="zh-CN"/>
                <w14:textFill>
                  <w14:solidFill>
                    <w14:schemeClr w14:val="tx1"/>
                  </w14:solidFill>
                </w14:textFill>
              </w:rPr>
              <w:t>内容详实</w:t>
            </w:r>
            <w:r>
              <w:rPr>
                <w:rFonts w:hint="eastAsia" w:ascii="宋体" w:hAnsi="宋体" w:eastAsia="宋体" w:cs="Times New Roman"/>
                <w:bCs/>
                <w:color w:val="000000" w:themeColor="text1"/>
                <w:sz w:val="22"/>
                <w:szCs w:val="22"/>
                <w:lang w:val="zh-CN"/>
                <w14:textFill>
                  <w14:solidFill>
                    <w14:schemeClr w14:val="tx1"/>
                  </w14:solidFill>
                </w14:textFill>
              </w:rPr>
              <w:t>，施工顺序及方案切实可行、针对性强，各项管理目标明确，技术措施满足工期、质量、安全生产及文明施工要求切实可行。</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完全满足招标项目需要的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15</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4E208B01">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2</w:t>
            </w:r>
            <w:r>
              <w:rPr>
                <w:rFonts w:hint="eastAsia" w:ascii="宋体" w:hAnsi="宋体" w:eastAsia="宋体" w:cs="Times New Roman"/>
                <w:bCs/>
                <w:color w:val="000000" w:themeColor="text1"/>
                <w:sz w:val="22"/>
                <w:szCs w:val="22"/>
                <w:lang w:val="zh-CN"/>
                <w14:textFill>
                  <w14:solidFill>
                    <w14:schemeClr w14:val="tx1"/>
                  </w14:solidFill>
                </w14:textFill>
              </w:rPr>
              <w:t>）施工部署</w:t>
            </w:r>
            <w:r>
              <w:rPr>
                <w:rFonts w:hint="eastAsia" w:ascii="宋体" w:hAnsi="宋体" w:eastAsia="宋体" w:cs="Times New Roman"/>
                <w:bCs/>
                <w:color w:val="000000" w:themeColor="text1"/>
                <w:sz w:val="22"/>
                <w:szCs w:val="22"/>
                <w:lang w:val="en-US" w:eastAsia="zh-CN"/>
                <w14:textFill>
                  <w14:solidFill>
                    <w14:schemeClr w14:val="tx1"/>
                  </w14:solidFill>
                </w14:textFill>
              </w:rPr>
              <w:t>合理详尽</w:t>
            </w:r>
            <w:r>
              <w:rPr>
                <w:rFonts w:hint="eastAsia" w:ascii="宋体" w:hAnsi="宋体" w:eastAsia="宋体" w:cs="Times New Roman"/>
                <w:bCs/>
                <w:color w:val="000000" w:themeColor="text1"/>
                <w:sz w:val="22"/>
                <w:szCs w:val="22"/>
                <w:lang w:val="zh-CN"/>
                <w14:textFill>
                  <w14:solidFill>
                    <w14:schemeClr w14:val="tx1"/>
                  </w14:solidFill>
                </w14:textFill>
              </w:rPr>
              <w:t>，各项管理目标、技术措施满足工期、质量、安全生产及文明施工要求，可以满足招标项目需要的，</w:t>
            </w:r>
            <w:r>
              <w:rPr>
                <w:rFonts w:hint="eastAsia" w:ascii="宋体" w:hAnsi="宋体" w:eastAsia="宋体" w:cs="Times New Roman"/>
                <w:bCs/>
                <w:color w:val="000000" w:themeColor="text1"/>
                <w:sz w:val="22"/>
                <w:szCs w:val="22"/>
                <w14:textFill>
                  <w14:solidFill>
                    <w14:schemeClr w14:val="tx1"/>
                  </w14:solidFill>
                </w14:textFill>
              </w:rPr>
              <w:t>但有个别细节需要进一步完善或提高</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en-US" w:eastAsia="zh-CN"/>
                <w14:textFill>
                  <w14:solidFill>
                    <w14:schemeClr w14:val="tx1"/>
                  </w14:solidFill>
                </w14:textFill>
              </w:rPr>
              <w:t>得13</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37F78244">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3</w:t>
            </w:r>
            <w:r>
              <w:rPr>
                <w:rFonts w:hint="eastAsia" w:ascii="宋体" w:hAnsi="宋体" w:eastAsia="宋体" w:cs="Times New Roman"/>
                <w:bCs/>
                <w:color w:val="000000" w:themeColor="text1"/>
                <w:sz w:val="22"/>
                <w:szCs w:val="22"/>
                <w:lang w:val="zh-CN"/>
                <w14:textFill>
                  <w14:solidFill>
                    <w14:schemeClr w14:val="tx1"/>
                  </w14:solidFill>
                </w14:textFill>
              </w:rPr>
              <w:t>）施工部署</w:t>
            </w:r>
            <w:r>
              <w:rPr>
                <w:rFonts w:hint="eastAsia" w:ascii="宋体" w:hAnsi="宋体" w:eastAsia="宋体" w:cs="Times New Roman"/>
                <w:bCs/>
                <w:color w:val="000000" w:themeColor="text1"/>
                <w:sz w:val="22"/>
                <w:szCs w:val="22"/>
                <w:lang w:val="en-US" w:eastAsia="zh-CN"/>
                <w14:textFill>
                  <w14:solidFill>
                    <w14:schemeClr w14:val="tx1"/>
                  </w14:solidFill>
                </w14:textFill>
              </w:rPr>
              <w:t>完整</w:t>
            </w:r>
            <w:r>
              <w:rPr>
                <w:rFonts w:hint="eastAsia" w:ascii="宋体" w:hAnsi="宋体" w:eastAsia="宋体" w:cs="Times New Roman"/>
                <w:bCs/>
                <w:color w:val="000000" w:themeColor="text1"/>
                <w:sz w:val="22"/>
                <w:szCs w:val="22"/>
                <w:lang w:val="zh-CN"/>
                <w14:textFill>
                  <w14:solidFill>
                    <w14:schemeClr w14:val="tx1"/>
                  </w14:solidFill>
                </w14:textFill>
              </w:rPr>
              <w:t>，各项管理目标、技术措施满足工期、质量、安全生产及文明施工要求，虽然能够基本满足招标项目的需要，但有很多方面需要进一步完善</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en-US" w:eastAsia="zh-CN"/>
                <w14:textFill>
                  <w14:solidFill>
                    <w14:schemeClr w14:val="tx1"/>
                  </w14:solidFill>
                </w14:textFill>
              </w:rPr>
              <w:t>得11</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7D5AD613">
            <w:pPr>
              <w:autoSpaceDE w:val="0"/>
              <w:autoSpaceDN w:val="0"/>
              <w:adjustRightInd w:val="0"/>
              <w:spacing w:line="400" w:lineRule="exact"/>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4</w:t>
            </w:r>
            <w:r>
              <w:rPr>
                <w:rFonts w:hint="eastAsia" w:ascii="宋体" w:hAnsi="宋体" w:eastAsia="宋体" w:cs="Times New Roman"/>
                <w:bCs/>
                <w:color w:val="000000" w:themeColor="text1"/>
                <w:sz w:val="22"/>
                <w:szCs w:val="22"/>
                <w:lang w:val="zh-CN"/>
                <w14:textFill>
                  <w14:solidFill>
                    <w14:schemeClr w14:val="tx1"/>
                  </w14:solidFill>
                </w14:textFill>
              </w:rPr>
              <w:t>）施工部署</w:t>
            </w:r>
            <w:r>
              <w:rPr>
                <w:rFonts w:hint="eastAsia" w:ascii="宋体" w:hAnsi="宋体" w:eastAsia="宋体" w:cs="Times New Roman"/>
                <w:bCs/>
                <w:color w:val="000000" w:themeColor="text1"/>
                <w:sz w:val="22"/>
                <w:szCs w:val="22"/>
                <w:lang w:val="en-US" w:eastAsia="zh-CN"/>
                <w14:textFill>
                  <w14:solidFill>
                    <w14:schemeClr w14:val="tx1"/>
                  </w14:solidFill>
                </w14:textFill>
              </w:rPr>
              <w:t>不全</w:t>
            </w:r>
            <w:r>
              <w:rPr>
                <w:rFonts w:hint="eastAsia" w:ascii="宋体" w:hAnsi="宋体" w:eastAsia="宋体" w:cs="Times New Roman"/>
                <w:bCs/>
                <w:color w:val="000000" w:themeColor="text1"/>
                <w:sz w:val="22"/>
                <w:szCs w:val="22"/>
                <w:lang w:val="zh-CN"/>
                <w14:textFill>
                  <w14:solidFill>
                    <w14:schemeClr w14:val="tx1"/>
                  </w14:solidFill>
                </w14:textFill>
              </w:rPr>
              <w:t>，各项管理目标、技术措施</w:t>
            </w:r>
            <w:r>
              <w:rPr>
                <w:rFonts w:hint="eastAsia" w:ascii="宋体" w:hAnsi="宋体" w:eastAsia="宋体" w:cs="Times New Roman"/>
                <w:bCs/>
                <w:color w:val="000000" w:themeColor="text1"/>
                <w:sz w:val="22"/>
                <w:szCs w:val="22"/>
                <w:lang w:val="en-US" w:eastAsia="zh-CN"/>
                <w14:textFill>
                  <w14:solidFill>
                    <w14:schemeClr w14:val="tx1"/>
                  </w14:solidFill>
                </w14:textFill>
              </w:rPr>
              <w:t>不完全</w:t>
            </w:r>
            <w:r>
              <w:rPr>
                <w:rFonts w:hint="eastAsia" w:ascii="宋体" w:hAnsi="宋体" w:eastAsia="宋体" w:cs="Times New Roman"/>
                <w:bCs/>
                <w:color w:val="000000" w:themeColor="text1"/>
                <w:sz w:val="22"/>
                <w:szCs w:val="22"/>
                <w:lang w:val="zh-CN"/>
                <w14:textFill>
                  <w14:solidFill>
                    <w14:schemeClr w14:val="tx1"/>
                  </w14:solidFill>
                </w14:textFill>
              </w:rPr>
              <w:t>满足，工期、质量、安全生产及文明施工要求，</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不能满足招标项目的需要，很多方面需要进一步完善甚至重新考虑的</w:t>
            </w:r>
            <w:r>
              <w:rPr>
                <w:rFonts w:hint="eastAsia" w:ascii="宋体" w:hAnsi="宋体" w:eastAsia="宋体" w:cs="Times New Roman"/>
                <w:b/>
                <w:bCs w:val="0"/>
                <w:color w:val="000000" w:themeColor="text1"/>
                <w:sz w:val="22"/>
                <w:szCs w:val="22"/>
                <w:lang w:val="en-US" w:eastAsia="zh-CN"/>
                <w14:textFill>
                  <w14:solidFill>
                    <w14:schemeClr w14:val="tx1"/>
                  </w14:solidFill>
                </w14:textFill>
              </w:rPr>
              <w:t>得9</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
                <w:bCs w:val="0"/>
                <w:color w:val="000000" w:themeColor="text1"/>
                <w:sz w:val="22"/>
                <w:szCs w:val="22"/>
                <w:lang w:val="zh-CN"/>
                <w14:textFill>
                  <w14:solidFill>
                    <w14:schemeClr w14:val="tx1"/>
                  </w14:solidFill>
                </w14:textFill>
              </w:rPr>
              <w:t>没有不得分。</w:t>
            </w:r>
          </w:p>
        </w:tc>
      </w:tr>
      <w:tr w14:paraId="6C6D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9" w:type="dxa"/>
            <w:vMerge w:val="continue"/>
            <w:noWrap w:val="0"/>
            <w:vAlign w:val="top"/>
          </w:tcPr>
          <w:p w14:paraId="16F1D1CF">
            <w:pPr>
              <w:autoSpaceDE w:val="0"/>
              <w:autoSpaceDN w:val="0"/>
              <w:adjustRightInd w:val="0"/>
              <w:spacing w:line="400" w:lineRule="exact"/>
              <w:ind w:left="420"/>
              <w:rPr>
                <w:rFonts w:hint="eastAsia" w:ascii="宋体" w:hAnsi="宋体" w:cs="宋体"/>
                <w:color w:val="000000" w:themeColor="text1"/>
                <w:sz w:val="22"/>
                <w:szCs w:val="22"/>
                <w14:textFill>
                  <w14:solidFill>
                    <w14:schemeClr w14:val="tx1"/>
                  </w14:solidFill>
                </w14:textFill>
              </w:rPr>
            </w:pPr>
          </w:p>
        </w:tc>
        <w:tc>
          <w:tcPr>
            <w:tcW w:w="1483" w:type="dxa"/>
            <w:vMerge w:val="continue"/>
            <w:noWrap w:val="0"/>
            <w:vAlign w:val="top"/>
          </w:tcPr>
          <w:p w14:paraId="0EFFF265">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p>
        </w:tc>
        <w:tc>
          <w:tcPr>
            <w:tcW w:w="2345" w:type="dxa"/>
            <w:noWrap w:val="0"/>
            <w:vAlign w:val="center"/>
          </w:tcPr>
          <w:p w14:paraId="5B4749DE">
            <w:pPr>
              <w:autoSpaceDE w:val="0"/>
              <w:autoSpaceDN w:val="0"/>
              <w:adjustRightInd w:val="0"/>
              <w:spacing w:line="400" w:lineRule="exact"/>
              <w:jc w:val="center"/>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质量管理体系</w:t>
            </w:r>
          </w:p>
          <w:p w14:paraId="1E205EE2">
            <w:pPr>
              <w:autoSpaceDE w:val="0"/>
              <w:autoSpaceDN w:val="0"/>
              <w:adjustRightInd w:val="0"/>
              <w:spacing w:line="400" w:lineRule="exact"/>
              <w:jc w:val="center"/>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w:t>
            </w:r>
            <w:r>
              <w:rPr>
                <w:rFonts w:hint="eastAsia" w:ascii="宋体" w:hAnsi="宋体" w:eastAsia="宋体" w:cs="Times New Roman"/>
                <w:bCs/>
                <w:color w:val="000000" w:themeColor="text1"/>
                <w:sz w:val="22"/>
                <w:szCs w:val="22"/>
                <w:lang w:val="en-US" w:eastAsia="zh-CN"/>
                <w14:textFill>
                  <w14:solidFill>
                    <w14:schemeClr w14:val="tx1"/>
                  </w14:solidFill>
                </w14:textFill>
              </w:rPr>
              <w:t>8</w:t>
            </w:r>
            <w:r>
              <w:rPr>
                <w:rFonts w:hint="eastAsia" w:ascii="宋体" w:hAnsi="宋体" w:eastAsia="宋体" w:cs="Times New Roman"/>
                <w:bCs/>
                <w:color w:val="000000" w:themeColor="text1"/>
                <w:sz w:val="22"/>
                <w:szCs w:val="22"/>
                <w:lang w:val="zh-CN"/>
                <w14:textFill>
                  <w14:solidFill>
                    <w14:schemeClr w14:val="tx1"/>
                  </w14:solidFill>
                </w14:textFill>
              </w:rPr>
              <w:t>分</w:t>
            </w:r>
          </w:p>
        </w:tc>
        <w:tc>
          <w:tcPr>
            <w:tcW w:w="5340" w:type="dxa"/>
            <w:gridSpan w:val="2"/>
            <w:noWrap w:val="0"/>
            <w:vAlign w:val="center"/>
          </w:tcPr>
          <w:p w14:paraId="0EF04622">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评标委员会根据</w:t>
            </w:r>
            <w:r>
              <w:rPr>
                <w:rFonts w:hint="eastAsia" w:cs="Times New Roman"/>
                <w:bCs/>
                <w:color w:val="000000" w:themeColor="text1"/>
                <w:sz w:val="22"/>
                <w:szCs w:val="22"/>
                <w:lang w:val="zh-CN"/>
                <w14:textFill>
                  <w14:solidFill>
                    <w14:schemeClr w14:val="tx1"/>
                  </w14:solidFill>
                </w14:textFill>
              </w:rPr>
              <w:t>供应商</w:t>
            </w:r>
            <w:r>
              <w:rPr>
                <w:rFonts w:hint="eastAsia" w:ascii="宋体" w:hAnsi="宋体" w:eastAsia="宋体" w:cs="Times New Roman"/>
                <w:bCs/>
                <w:color w:val="000000" w:themeColor="text1"/>
                <w:sz w:val="22"/>
                <w:szCs w:val="22"/>
                <w:lang w:val="zh-CN"/>
                <w14:textFill>
                  <w14:solidFill>
                    <w14:schemeClr w14:val="tx1"/>
                  </w14:solidFill>
                </w14:textFill>
              </w:rPr>
              <w:t>针对项目提供的质量管理体系</w:t>
            </w:r>
          </w:p>
          <w:p w14:paraId="4F7DF80B">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与措施横向比较进行综合评分：</w:t>
            </w:r>
          </w:p>
          <w:p w14:paraId="3BF295DE">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1</w:t>
            </w:r>
            <w:r>
              <w:rPr>
                <w:rFonts w:hint="eastAsia" w:ascii="宋体" w:hAnsi="宋体" w:eastAsia="宋体" w:cs="Times New Roman"/>
                <w:bCs/>
                <w:color w:val="000000" w:themeColor="text1"/>
                <w:sz w:val="22"/>
                <w:szCs w:val="22"/>
                <w:lang w:val="zh-CN"/>
                <w14:textFill>
                  <w14:solidFill>
                    <w14:schemeClr w14:val="tx1"/>
                  </w14:solidFill>
                </w14:textFill>
              </w:rPr>
              <w:t>）质量管理体系</w:t>
            </w:r>
            <w:r>
              <w:rPr>
                <w:rFonts w:hint="eastAsia" w:ascii="宋体" w:hAnsi="宋体" w:eastAsia="宋体" w:cs="Times New Roman"/>
                <w:bCs/>
                <w:color w:val="000000" w:themeColor="text1"/>
                <w:sz w:val="22"/>
                <w:szCs w:val="22"/>
                <w:lang w:val="en-US" w:eastAsia="zh-CN"/>
                <w14:textFill>
                  <w14:solidFill>
                    <w14:schemeClr w14:val="tx1"/>
                  </w14:solidFill>
                </w14:textFill>
              </w:rPr>
              <w:t>科学合理</w:t>
            </w:r>
            <w:r>
              <w:rPr>
                <w:rFonts w:hint="eastAsia" w:ascii="宋体" w:hAnsi="宋体" w:eastAsia="宋体" w:cs="Times New Roman"/>
                <w:bCs/>
                <w:color w:val="000000" w:themeColor="text1"/>
                <w:sz w:val="22"/>
                <w:szCs w:val="22"/>
                <w:lang w:val="zh-CN"/>
                <w14:textFill>
                  <w14:solidFill>
                    <w14:schemeClr w14:val="tx1"/>
                  </w14:solidFill>
                </w14:textFill>
              </w:rPr>
              <w:t>健全、管理人员责任明确、管理制度健全有效，各项技术措施、主要分项工程、作业指导书符合现行国家质量验收标准要求，</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完全满足招标项目需要</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8</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0B173B3D">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2</w:t>
            </w:r>
            <w:r>
              <w:rPr>
                <w:rFonts w:hint="eastAsia" w:ascii="宋体" w:hAnsi="宋体" w:eastAsia="宋体" w:cs="Times New Roman"/>
                <w:bCs/>
                <w:color w:val="000000" w:themeColor="text1"/>
                <w:sz w:val="22"/>
                <w:szCs w:val="22"/>
                <w:lang w:val="zh-CN"/>
                <w14:textFill>
                  <w14:solidFill>
                    <w14:schemeClr w14:val="tx1"/>
                  </w14:solidFill>
                </w14:textFill>
              </w:rPr>
              <w:t>）质量管理体系</w:t>
            </w:r>
            <w:r>
              <w:rPr>
                <w:rFonts w:hint="eastAsia" w:ascii="宋体" w:hAnsi="宋体" w:eastAsia="宋体" w:cs="Times New Roman"/>
                <w:bCs/>
                <w:color w:val="000000" w:themeColor="text1"/>
                <w:sz w:val="22"/>
                <w:szCs w:val="22"/>
                <w:lang w:val="en-US" w:eastAsia="zh-CN"/>
                <w14:textFill>
                  <w14:solidFill>
                    <w14:schemeClr w14:val="tx1"/>
                  </w14:solidFill>
                </w14:textFill>
              </w:rPr>
              <w:t>健全</w:t>
            </w:r>
            <w:r>
              <w:rPr>
                <w:rFonts w:hint="eastAsia" w:ascii="宋体" w:hAnsi="宋体" w:eastAsia="宋体" w:cs="Times New Roman"/>
                <w:bCs/>
                <w:color w:val="000000" w:themeColor="text1"/>
                <w:sz w:val="22"/>
                <w:szCs w:val="22"/>
                <w:lang w:val="zh-CN"/>
                <w14:textFill>
                  <w14:solidFill>
                    <w14:schemeClr w14:val="tx1"/>
                  </w14:solidFill>
                </w14:textFill>
              </w:rPr>
              <w:t>，各项技术措施、主要分项工程、作业指导书符合现行国家质量验收标准要求，可以满足招标项目需要的，</w:t>
            </w:r>
            <w:r>
              <w:rPr>
                <w:rFonts w:hint="eastAsia" w:ascii="宋体" w:hAnsi="宋体" w:eastAsia="宋体" w:cs="Times New Roman"/>
                <w:bCs/>
                <w:color w:val="000000" w:themeColor="text1"/>
                <w:sz w:val="22"/>
                <w:szCs w:val="22"/>
                <w14:textFill>
                  <w14:solidFill>
                    <w14:schemeClr w14:val="tx1"/>
                  </w14:solidFill>
                </w14:textFill>
              </w:rPr>
              <w:t>但有个别细节需要进一步完善或提高</w:t>
            </w:r>
            <w:r>
              <w:rPr>
                <w:rFonts w:hint="eastAsia" w:ascii="宋体" w:hAnsi="宋体" w:eastAsia="宋体" w:cs="Times New Roman"/>
                <w:bCs/>
                <w:color w:val="000000" w:themeColor="text1"/>
                <w:sz w:val="22"/>
                <w:szCs w:val="22"/>
                <w:lang w:val="en-US" w:eastAsia="zh-CN"/>
                <w14:textFill>
                  <w14:solidFill>
                    <w14:schemeClr w14:val="tx1"/>
                  </w14:solidFill>
                </w14:textFill>
              </w:rPr>
              <w:t>的的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6</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384B1917">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3</w:t>
            </w:r>
            <w:r>
              <w:rPr>
                <w:rFonts w:hint="eastAsia" w:ascii="宋体" w:hAnsi="宋体" w:eastAsia="宋体" w:cs="Times New Roman"/>
                <w:bCs/>
                <w:color w:val="000000" w:themeColor="text1"/>
                <w:sz w:val="22"/>
                <w:szCs w:val="22"/>
                <w:lang w:val="zh-CN"/>
                <w14:textFill>
                  <w14:solidFill>
                    <w14:schemeClr w14:val="tx1"/>
                  </w14:solidFill>
                </w14:textFill>
              </w:rPr>
              <w:t>）质量管理体系</w:t>
            </w:r>
            <w:r>
              <w:rPr>
                <w:rFonts w:hint="eastAsia" w:ascii="宋体" w:hAnsi="宋体" w:eastAsia="宋体" w:cs="Times New Roman"/>
                <w:bCs/>
                <w:color w:val="000000" w:themeColor="text1"/>
                <w:sz w:val="22"/>
                <w:szCs w:val="22"/>
                <w:lang w:val="en-US" w:eastAsia="zh-CN"/>
                <w14:textFill>
                  <w14:solidFill>
                    <w14:schemeClr w14:val="tx1"/>
                  </w14:solidFill>
                </w14:textFill>
              </w:rPr>
              <w:t>基本健全</w:t>
            </w:r>
            <w:r>
              <w:rPr>
                <w:rFonts w:hint="eastAsia" w:ascii="宋体" w:hAnsi="宋体" w:eastAsia="宋体" w:cs="Times New Roman"/>
                <w:bCs/>
                <w:color w:val="000000" w:themeColor="text1"/>
                <w:sz w:val="22"/>
                <w:szCs w:val="22"/>
                <w:lang w:val="zh-CN"/>
                <w14:textFill>
                  <w14:solidFill>
                    <w14:schemeClr w14:val="tx1"/>
                  </w14:solidFill>
                </w14:textFill>
              </w:rPr>
              <w:t>，各项验收标准满足采购需求及国家要求</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4</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7E692892">
            <w:pPr>
              <w:autoSpaceDE w:val="0"/>
              <w:autoSpaceDN w:val="0"/>
              <w:adjustRightInd w:val="0"/>
              <w:spacing w:line="400" w:lineRule="exact"/>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4</w:t>
            </w:r>
            <w:r>
              <w:rPr>
                <w:rFonts w:hint="eastAsia" w:ascii="宋体" w:hAnsi="宋体" w:eastAsia="宋体" w:cs="Times New Roman"/>
                <w:bCs/>
                <w:color w:val="000000" w:themeColor="text1"/>
                <w:sz w:val="22"/>
                <w:szCs w:val="22"/>
                <w:lang w:val="zh-CN"/>
                <w14:textFill>
                  <w14:solidFill>
                    <w14:schemeClr w14:val="tx1"/>
                  </w14:solidFill>
                </w14:textFill>
              </w:rPr>
              <w:t>）质量管理体系</w:t>
            </w:r>
            <w:r>
              <w:rPr>
                <w:rFonts w:hint="eastAsia" w:ascii="宋体" w:hAnsi="宋体" w:eastAsia="宋体" w:cs="Times New Roman"/>
                <w:bCs/>
                <w:color w:val="000000" w:themeColor="text1"/>
                <w:sz w:val="22"/>
                <w:szCs w:val="22"/>
                <w:lang w:val="en-US" w:eastAsia="zh-CN"/>
                <w14:textFill>
                  <w14:solidFill>
                    <w14:schemeClr w14:val="tx1"/>
                  </w14:solidFill>
                </w14:textFill>
              </w:rPr>
              <w:t>基本、</w:t>
            </w:r>
            <w:r>
              <w:rPr>
                <w:rFonts w:hint="eastAsia" w:ascii="宋体" w:hAnsi="宋体" w:eastAsia="宋体" w:cs="Times New Roman"/>
                <w:bCs/>
                <w:color w:val="000000" w:themeColor="text1"/>
                <w:sz w:val="22"/>
                <w:szCs w:val="22"/>
                <w:lang w:val="zh-CN"/>
                <w14:textFill>
                  <w14:solidFill>
                    <w14:schemeClr w14:val="tx1"/>
                  </w14:solidFill>
                </w14:textFill>
              </w:rPr>
              <w:t>各项验收标准满足采购需求及国家要求，</w:t>
            </w:r>
            <w:r>
              <w:rPr>
                <w:rFonts w:hint="eastAsia" w:ascii="宋体" w:hAnsi="宋体" w:eastAsia="宋体" w:cs="Times New Roman"/>
                <w:bCs/>
                <w:color w:val="000000" w:themeColor="text1"/>
                <w:sz w:val="22"/>
                <w:szCs w:val="22"/>
                <w:lang w:val="en-US" w:eastAsia="zh-CN"/>
                <w14:textFill>
                  <w14:solidFill>
                    <w14:schemeClr w14:val="tx1"/>
                  </w14:solidFill>
                </w14:textFill>
              </w:rPr>
              <w:t>但</w:t>
            </w:r>
            <w:r>
              <w:rPr>
                <w:rFonts w:hint="eastAsia" w:ascii="宋体" w:hAnsi="宋体" w:eastAsia="宋体" w:cs="宋体"/>
                <w:color w:val="000000" w:themeColor="text1"/>
                <w:highlight w:val="none"/>
                <w:shd w:val="clear" w:color="auto" w:fill="FFFFFF"/>
                <w:lang w:val="en-US" w:eastAsia="zh-CN"/>
                <w14:textFill>
                  <w14:solidFill>
                    <w14:schemeClr w14:val="tx1"/>
                  </w14:solidFill>
                </w14:textFill>
              </w:rPr>
              <w:t>很多方面需要进一步完善甚至重新考虑的</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2</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
                <w:bCs w:val="0"/>
                <w:color w:val="000000" w:themeColor="text1"/>
                <w:sz w:val="22"/>
                <w:szCs w:val="22"/>
                <w:lang w:val="zh-CN"/>
                <w14:textFill>
                  <w14:solidFill>
                    <w14:schemeClr w14:val="tx1"/>
                  </w14:solidFill>
                </w14:textFill>
              </w:rPr>
              <w:t>没有不得分。</w:t>
            </w:r>
          </w:p>
        </w:tc>
      </w:tr>
      <w:tr w14:paraId="7BC03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186DBC1C">
            <w:pPr>
              <w:autoSpaceDE w:val="0"/>
              <w:autoSpaceDN w:val="0"/>
              <w:adjustRightInd w:val="0"/>
              <w:spacing w:line="400" w:lineRule="exact"/>
              <w:ind w:left="420"/>
              <w:rPr>
                <w:rFonts w:hint="eastAsia" w:ascii="宋体" w:hAnsi="宋体" w:cs="宋体"/>
                <w:color w:val="000000" w:themeColor="text1"/>
                <w:sz w:val="22"/>
                <w:szCs w:val="22"/>
                <w14:textFill>
                  <w14:solidFill>
                    <w14:schemeClr w14:val="tx1"/>
                  </w14:solidFill>
                </w14:textFill>
              </w:rPr>
            </w:pPr>
          </w:p>
        </w:tc>
        <w:tc>
          <w:tcPr>
            <w:tcW w:w="1483" w:type="dxa"/>
            <w:vMerge w:val="continue"/>
            <w:noWrap w:val="0"/>
            <w:vAlign w:val="top"/>
          </w:tcPr>
          <w:p w14:paraId="1E3A8CF4">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p>
        </w:tc>
        <w:tc>
          <w:tcPr>
            <w:tcW w:w="2345" w:type="dxa"/>
            <w:noWrap w:val="0"/>
            <w:vAlign w:val="center"/>
          </w:tcPr>
          <w:p w14:paraId="0CDEAA7B">
            <w:pPr>
              <w:autoSpaceDE w:val="0"/>
              <w:autoSpaceDN w:val="0"/>
              <w:adjustRightInd w:val="0"/>
              <w:spacing w:line="400" w:lineRule="exact"/>
              <w:jc w:val="center"/>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安全管理体系</w:t>
            </w:r>
          </w:p>
          <w:p w14:paraId="51F77085">
            <w:pPr>
              <w:autoSpaceDE w:val="0"/>
              <w:autoSpaceDN w:val="0"/>
              <w:adjustRightInd w:val="0"/>
              <w:spacing w:line="400" w:lineRule="exact"/>
              <w:jc w:val="center"/>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w:t>
            </w:r>
            <w:r>
              <w:rPr>
                <w:rFonts w:hint="eastAsia" w:ascii="宋体" w:hAnsi="宋体" w:eastAsia="宋体" w:cs="Times New Roman"/>
                <w:bCs/>
                <w:color w:val="000000" w:themeColor="text1"/>
                <w:sz w:val="22"/>
                <w:szCs w:val="22"/>
                <w:lang w:val="en-US" w:eastAsia="zh-CN"/>
                <w14:textFill>
                  <w14:solidFill>
                    <w14:schemeClr w14:val="tx1"/>
                  </w14:solidFill>
                </w14:textFill>
              </w:rPr>
              <w:t>6</w:t>
            </w:r>
            <w:r>
              <w:rPr>
                <w:rFonts w:hint="eastAsia" w:ascii="宋体" w:hAnsi="宋体" w:eastAsia="宋体" w:cs="Times New Roman"/>
                <w:bCs/>
                <w:color w:val="000000" w:themeColor="text1"/>
                <w:sz w:val="22"/>
                <w:szCs w:val="22"/>
                <w:lang w:val="zh-CN"/>
                <w14:textFill>
                  <w14:solidFill>
                    <w14:schemeClr w14:val="tx1"/>
                  </w14:solidFill>
                </w14:textFill>
              </w:rPr>
              <w:t>分</w:t>
            </w:r>
          </w:p>
        </w:tc>
        <w:tc>
          <w:tcPr>
            <w:tcW w:w="5340" w:type="dxa"/>
            <w:gridSpan w:val="2"/>
            <w:noWrap w:val="0"/>
            <w:vAlign w:val="center"/>
          </w:tcPr>
          <w:p w14:paraId="5EDDD5BA">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评标委员会根据</w:t>
            </w:r>
            <w:r>
              <w:rPr>
                <w:rFonts w:hint="eastAsia" w:cs="Times New Roman"/>
                <w:bCs/>
                <w:color w:val="000000" w:themeColor="text1"/>
                <w:sz w:val="22"/>
                <w:szCs w:val="22"/>
                <w:lang w:val="zh-CN"/>
                <w14:textFill>
                  <w14:solidFill>
                    <w14:schemeClr w14:val="tx1"/>
                  </w14:solidFill>
                </w14:textFill>
              </w:rPr>
              <w:t>供应商</w:t>
            </w:r>
            <w:r>
              <w:rPr>
                <w:rFonts w:hint="eastAsia" w:ascii="宋体" w:hAnsi="宋体" w:eastAsia="宋体" w:cs="Times New Roman"/>
                <w:bCs/>
                <w:color w:val="000000" w:themeColor="text1"/>
                <w:sz w:val="22"/>
                <w:szCs w:val="22"/>
                <w:lang w:val="zh-CN"/>
                <w14:textFill>
                  <w14:solidFill>
                    <w14:schemeClr w14:val="tx1"/>
                  </w14:solidFill>
                </w14:textFill>
              </w:rPr>
              <w:t>针对项目提供的安全管理体系</w:t>
            </w:r>
          </w:p>
          <w:p w14:paraId="653F0B72">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与措施横向比较进行综合评分：</w:t>
            </w:r>
          </w:p>
          <w:p w14:paraId="0774F185">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1</w:t>
            </w:r>
            <w:r>
              <w:rPr>
                <w:rFonts w:hint="eastAsia" w:ascii="宋体" w:hAnsi="宋体" w:eastAsia="宋体" w:cs="Times New Roman"/>
                <w:bCs/>
                <w:color w:val="000000" w:themeColor="text1"/>
                <w:sz w:val="22"/>
                <w:szCs w:val="22"/>
                <w:lang w:val="zh-CN"/>
                <w14:textFill>
                  <w14:solidFill>
                    <w14:schemeClr w14:val="tx1"/>
                  </w14:solidFill>
                </w14:textFill>
              </w:rPr>
              <w:t>）安全管理体系健全、管理人员岗位责任明确、各种安全教育制度健全有效、施工现场安全技术管理及防护、防范措施得力，符合国家安全生产管理规定</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6</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0C17A473">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2</w:t>
            </w:r>
            <w:r>
              <w:rPr>
                <w:rFonts w:hint="eastAsia" w:ascii="宋体" w:hAnsi="宋体" w:eastAsia="宋体" w:cs="Times New Roman"/>
                <w:bCs/>
                <w:color w:val="000000" w:themeColor="text1"/>
                <w:sz w:val="22"/>
                <w:szCs w:val="22"/>
                <w:lang w:val="zh-CN"/>
                <w14:textFill>
                  <w14:solidFill>
                    <w14:schemeClr w14:val="tx1"/>
                  </w14:solidFill>
                </w14:textFill>
              </w:rPr>
              <w:t>）安全管理体系</w:t>
            </w:r>
            <w:r>
              <w:rPr>
                <w:rFonts w:hint="eastAsia" w:ascii="宋体" w:hAnsi="宋体" w:eastAsia="宋体" w:cs="Times New Roman"/>
                <w:bCs/>
                <w:color w:val="000000" w:themeColor="text1"/>
                <w:sz w:val="22"/>
                <w:szCs w:val="22"/>
                <w:lang w:val="en-US" w:eastAsia="zh-CN"/>
                <w14:textFill>
                  <w14:solidFill>
                    <w14:schemeClr w14:val="tx1"/>
                  </w14:solidFill>
                </w14:textFill>
              </w:rPr>
              <w:t>健全</w:t>
            </w:r>
            <w:r>
              <w:rPr>
                <w:rFonts w:hint="eastAsia" w:ascii="宋体" w:hAnsi="宋体" w:eastAsia="宋体" w:cs="Times New Roman"/>
                <w:bCs/>
                <w:color w:val="000000" w:themeColor="text1"/>
                <w:sz w:val="22"/>
                <w:szCs w:val="22"/>
                <w:lang w:val="zh-CN"/>
                <w14:textFill>
                  <w14:solidFill>
                    <w14:schemeClr w14:val="tx1"/>
                  </w14:solidFill>
                </w14:textFill>
              </w:rPr>
              <w:t>、管理人员岗位职责</w:t>
            </w:r>
            <w:r>
              <w:rPr>
                <w:rFonts w:hint="eastAsia" w:ascii="宋体" w:hAnsi="宋体" w:eastAsia="宋体" w:cs="Times New Roman"/>
                <w:bCs/>
                <w:color w:val="000000" w:themeColor="text1"/>
                <w:sz w:val="22"/>
                <w:szCs w:val="22"/>
                <w:lang w:val="en-US" w:eastAsia="zh-CN"/>
                <w14:textFill>
                  <w14:solidFill>
                    <w14:schemeClr w14:val="tx1"/>
                  </w14:solidFill>
                </w14:textFill>
              </w:rPr>
              <w:t>明确</w:t>
            </w:r>
            <w:r>
              <w:rPr>
                <w:rFonts w:hint="eastAsia" w:ascii="宋体" w:hAnsi="宋体" w:eastAsia="宋体" w:cs="Times New Roman"/>
                <w:bCs/>
                <w:color w:val="000000" w:themeColor="text1"/>
                <w:sz w:val="22"/>
                <w:szCs w:val="22"/>
                <w:lang w:val="zh-CN"/>
                <w14:textFill>
                  <w14:solidFill>
                    <w14:schemeClr w14:val="tx1"/>
                  </w14:solidFill>
                </w14:textFill>
              </w:rPr>
              <w:t>且安全技术管理及防护和防范措施</w:t>
            </w:r>
            <w:r>
              <w:rPr>
                <w:rFonts w:hint="eastAsia" w:ascii="宋体" w:hAnsi="宋体" w:eastAsia="宋体" w:cs="Times New Roman"/>
                <w:bCs/>
                <w:color w:val="000000" w:themeColor="text1"/>
                <w:sz w:val="22"/>
                <w:szCs w:val="22"/>
                <w14:textFill>
                  <w14:solidFill>
                    <w14:schemeClr w14:val="tx1"/>
                  </w14:solidFill>
                </w14:textFill>
              </w:rPr>
              <w:t>考虑周全</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4</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02C947F1">
            <w:pPr>
              <w:autoSpaceDE w:val="0"/>
              <w:autoSpaceDN w:val="0"/>
              <w:adjustRightInd w:val="0"/>
              <w:spacing w:line="400" w:lineRule="exact"/>
              <w:rPr>
                <w:rFonts w:hint="eastAsia" w:ascii="宋体" w:hAnsi="宋体" w:eastAsia="宋体" w:cs="Times New Roman"/>
                <w:bCs/>
                <w:color w:val="000000" w:themeColor="text1"/>
                <w:sz w:val="22"/>
                <w:szCs w:val="22"/>
                <w:lang w:eastAsia="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cs="Times New Roman"/>
                <w:bCs/>
                <w:color w:val="000000" w:themeColor="text1"/>
                <w:sz w:val="22"/>
                <w:szCs w:val="22"/>
                <w:lang w:val="en-US" w:eastAsia="zh-CN"/>
                <w14:textFill>
                  <w14:solidFill>
                    <w14:schemeClr w14:val="tx1"/>
                  </w14:solidFill>
                </w14:textFill>
              </w:rPr>
              <w:t>3</w:t>
            </w: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有</w:t>
            </w:r>
            <w:r>
              <w:rPr>
                <w:rFonts w:hint="eastAsia" w:ascii="宋体" w:hAnsi="宋体" w:eastAsia="宋体" w:cs="Times New Roman"/>
                <w:bCs/>
                <w:color w:val="000000" w:themeColor="text1"/>
                <w:sz w:val="22"/>
                <w:szCs w:val="22"/>
                <w:lang w:val="zh-CN"/>
                <w14:textFill>
                  <w14:solidFill>
                    <w14:schemeClr w14:val="tx1"/>
                  </w14:solidFill>
                </w14:textFill>
              </w:rPr>
              <w:t>安全管理体系、管理人员有岗位职责且安全技术管理及防护和防范措施</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2</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
                <w:bCs w:val="0"/>
                <w:color w:val="000000" w:themeColor="text1"/>
                <w:sz w:val="22"/>
                <w:szCs w:val="22"/>
                <w:lang w:val="zh-CN"/>
                <w14:textFill>
                  <w14:solidFill>
                    <w14:schemeClr w14:val="tx1"/>
                  </w14:solidFill>
                </w14:textFill>
              </w:rPr>
              <w:t>没有不得分。</w:t>
            </w:r>
          </w:p>
        </w:tc>
      </w:tr>
      <w:tr w14:paraId="74283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6916F340">
            <w:pPr>
              <w:autoSpaceDE w:val="0"/>
              <w:autoSpaceDN w:val="0"/>
              <w:adjustRightInd w:val="0"/>
              <w:spacing w:line="400" w:lineRule="exact"/>
              <w:ind w:left="420"/>
              <w:rPr>
                <w:rFonts w:hint="eastAsia" w:ascii="宋体" w:hAnsi="宋体" w:cs="宋体"/>
                <w:color w:val="000000" w:themeColor="text1"/>
                <w:sz w:val="22"/>
                <w:szCs w:val="22"/>
                <w14:textFill>
                  <w14:solidFill>
                    <w14:schemeClr w14:val="tx1"/>
                  </w14:solidFill>
                </w14:textFill>
              </w:rPr>
            </w:pPr>
          </w:p>
        </w:tc>
        <w:tc>
          <w:tcPr>
            <w:tcW w:w="1483" w:type="dxa"/>
            <w:vMerge w:val="continue"/>
            <w:noWrap w:val="0"/>
            <w:vAlign w:val="top"/>
          </w:tcPr>
          <w:p w14:paraId="0691EF79">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p>
        </w:tc>
        <w:tc>
          <w:tcPr>
            <w:tcW w:w="2345" w:type="dxa"/>
            <w:noWrap w:val="0"/>
            <w:vAlign w:val="center"/>
          </w:tcPr>
          <w:p w14:paraId="763BB7ED">
            <w:pPr>
              <w:autoSpaceDE w:val="0"/>
              <w:autoSpaceDN w:val="0"/>
              <w:adjustRightInd w:val="0"/>
              <w:spacing w:line="400" w:lineRule="exact"/>
              <w:jc w:val="center"/>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环境保护管理体系与措施</w:t>
            </w:r>
            <w:r>
              <w:rPr>
                <w:rFonts w:hint="eastAsia" w:ascii="宋体" w:hAnsi="宋体" w:eastAsia="宋体" w:cs="Times New Roman"/>
                <w:bCs/>
                <w:color w:val="000000" w:themeColor="text1"/>
                <w:sz w:val="22"/>
                <w:szCs w:val="22"/>
                <w:lang w:val="en-US" w:eastAsia="zh-CN"/>
                <w14:textFill>
                  <w14:solidFill>
                    <w14:schemeClr w14:val="tx1"/>
                  </w14:solidFill>
                </w14:textFill>
              </w:rPr>
              <w:t>6</w:t>
            </w:r>
            <w:r>
              <w:rPr>
                <w:rFonts w:hint="eastAsia" w:ascii="宋体" w:hAnsi="宋体" w:eastAsia="宋体" w:cs="Times New Roman"/>
                <w:bCs/>
                <w:color w:val="000000" w:themeColor="text1"/>
                <w:sz w:val="22"/>
                <w:szCs w:val="22"/>
                <w:lang w:val="zh-CN"/>
                <w14:textFill>
                  <w14:solidFill>
                    <w14:schemeClr w14:val="tx1"/>
                  </w14:solidFill>
                </w14:textFill>
              </w:rPr>
              <w:t>分</w:t>
            </w:r>
          </w:p>
        </w:tc>
        <w:tc>
          <w:tcPr>
            <w:tcW w:w="5340" w:type="dxa"/>
            <w:gridSpan w:val="2"/>
            <w:noWrap w:val="0"/>
            <w:vAlign w:val="center"/>
          </w:tcPr>
          <w:p w14:paraId="74D86BD9">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评标委员会根据</w:t>
            </w:r>
            <w:r>
              <w:rPr>
                <w:rFonts w:hint="eastAsia" w:cs="Times New Roman"/>
                <w:bCs/>
                <w:color w:val="000000" w:themeColor="text1"/>
                <w:sz w:val="22"/>
                <w:szCs w:val="22"/>
                <w:lang w:val="zh-CN"/>
                <w14:textFill>
                  <w14:solidFill>
                    <w14:schemeClr w14:val="tx1"/>
                  </w14:solidFill>
                </w14:textFill>
              </w:rPr>
              <w:t>供应商</w:t>
            </w:r>
            <w:r>
              <w:rPr>
                <w:rFonts w:hint="eastAsia" w:ascii="宋体" w:hAnsi="宋体" w:eastAsia="宋体" w:cs="Times New Roman"/>
                <w:bCs/>
                <w:color w:val="000000" w:themeColor="text1"/>
                <w:sz w:val="22"/>
                <w:szCs w:val="22"/>
                <w:lang w:val="zh-CN"/>
                <w14:textFill>
                  <w14:solidFill>
                    <w14:schemeClr w14:val="tx1"/>
                  </w14:solidFill>
                </w14:textFill>
              </w:rPr>
              <w:t>针对项目提供的环境保护管理体系与措施横向比较进行综合评分：</w:t>
            </w:r>
          </w:p>
          <w:p w14:paraId="768A9A1A">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1</w:t>
            </w:r>
            <w:r>
              <w:rPr>
                <w:rFonts w:hint="eastAsia" w:ascii="宋体" w:hAnsi="宋体" w:eastAsia="宋体" w:cs="Times New Roman"/>
                <w:bCs/>
                <w:color w:val="000000" w:themeColor="text1"/>
                <w:sz w:val="22"/>
                <w:szCs w:val="22"/>
                <w:lang w:val="zh-CN"/>
                <w14:textFill>
                  <w14:solidFill>
                    <w14:schemeClr w14:val="tx1"/>
                  </w14:solidFill>
                </w14:textFill>
              </w:rPr>
              <w:t>）环境保护管理体系健全，管理人员岗位责任明确，环境管理方案切实可行、能有效运行。污物处理与排放符合国家及地方有关环境保护标准</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6</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47AC0D42">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2</w:t>
            </w:r>
            <w:r>
              <w:rPr>
                <w:rFonts w:hint="eastAsia" w:ascii="宋体" w:hAnsi="宋体" w:eastAsia="宋体" w:cs="Times New Roman"/>
                <w:bCs/>
                <w:color w:val="000000" w:themeColor="text1"/>
                <w:sz w:val="22"/>
                <w:szCs w:val="22"/>
                <w:lang w:val="zh-CN"/>
                <w14:textFill>
                  <w14:solidFill>
                    <w14:schemeClr w14:val="tx1"/>
                  </w14:solidFill>
                </w14:textFill>
              </w:rPr>
              <w:t>）环境保护管理体系健全，管理人员岗位责任明确，环境管理方案</w:t>
            </w:r>
            <w:r>
              <w:rPr>
                <w:rFonts w:hint="eastAsia" w:ascii="宋体" w:hAnsi="宋体" w:eastAsia="宋体" w:cs="Times New Roman"/>
                <w:bCs/>
                <w:color w:val="000000" w:themeColor="text1"/>
                <w:sz w:val="22"/>
                <w:szCs w:val="22"/>
                <w:lang w:val="en-US" w:eastAsia="zh-CN"/>
                <w14:textFill>
                  <w14:solidFill>
                    <w14:schemeClr w14:val="tx1"/>
                  </w14:solidFill>
                </w14:textFill>
              </w:rPr>
              <w:t>考虑周全，</w:t>
            </w:r>
            <w:r>
              <w:rPr>
                <w:rFonts w:hint="eastAsia" w:ascii="宋体" w:hAnsi="宋体" w:eastAsia="宋体" w:cs="Times New Roman"/>
                <w:bCs/>
                <w:color w:val="000000" w:themeColor="text1"/>
                <w:sz w:val="22"/>
                <w:szCs w:val="22"/>
                <w:lang w:val="zh-CN"/>
                <w14:textFill>
                  <w14:solidFill>
                    <w14:schemeClr w14:val="tx1"/>
                  </w14:solidFill>
                </w14:textFill>
              </w:rPr>
              <w:t>污物处理与排放符合国家及地方有关环境保护标准</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4</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p>
          <w:p w14:paraId="08FF6062">
            <w:pPr>
              <w:autoSpaceDE w:val="0"/>
              <w:autoSpaceDN w:val="0"/>
              <w:adjustRightInd w:val="0"/>
              <w:spacing w:line="400" w:lineRule="exact"/>
              <w:rPr>
                <w:rFonts w:hint="eastAsia" w:ascii="宋体" w:hAnsi="宋体" w:eastAsia="宋体" w:cs="Times New Roman"/>
                <w:bCs/>
                <w:color w:val="000000" w:themeColor="text1"/>
                <w:sz w:val="22"/>
                <w:szCs w:val="22"/>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3</w:t>
            </w:r>
            <w:r>
              <w:rPr>
                <w:rFonts w:hint="eastAsia" w:ascii="宋体" w:hAnsi="宋体" w:eastAsia="宋体" w:cs="Times New Roman"/>
                <w:bCs/>
                <w:color w:val="000000" w:themeColor="text1"/>
                <w:sz w:val="22"/>
                <w:szCs w:val="22"/>
                <w:lang w:val="zh-CN"/>
                <w14:textFill>
                  <w14:solidFill>
                    <w14:schemeClr w14:val="tx1"/>
                  </w14:solidFill>
                </w14:textFill>
              </w:rPr>
              <w:t>）满足环境保护标准</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2</w:t>
            </w:r>
            <w:r>
              <w:rPr>
                <w:rFonts w:hint="eastAsia" w:ascii="宋体" w:hAnsi="宋体" w:eastAsia="宋体" w:cs="Times New Roman"/>
                <w:b/>
                <w:bCs w:val="0"/>
                <w:color w:val="000000" w:themeColor="text1"/>
                <w:sz w:val="22"/>
                <w:szCs w:val="22"/>
                <w:lang w:val="zh-CN"/>
                <w14:textFill>
                  <w14:solidFill>
                    <w14:schemeClr w14:val="tx1"/>
                  </w14:solidFill>
                </w14:textFill>
              </w:rPr>
              <w:t>分</w:t>
            </w: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
                <w:bCs w:val="0"/>
                <w:color w:val="000000" w:themeColor="text1"/>
                <w:sz w:val="22"/>
                <w:szCs w:val="22"/>
                <w:lang w:val="zh-CN"/>
                <w14:textFill>
                  <w14:solidFill>
                    <w14:schemeClr w14:val="tx1"/>
                  </w14:solidFill>
                </w14:textFill>
              </w:rPr>
              <w:t>没有不得分。</w:t>
            </w:r>
          </w:p>
        </w:tc>
      </w:tr>
      <w:tr w14:paraId="0CC6B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jc w:val="center"/>
        </w:trPr>
        <w:tc>
          <w:tcPr>
            <w:tcW w:w="739" w:type="dxa"/>
            <w:vMerge w:val="continue"/>
            <w:noWrap w:val="0"/>
            <w:vAlign w:val="top"/>
          </w:tcPr>
          <w:p w14:paraId="386BFD0E">
            <w:pPr>
              <w:autoSpaceDE w:val="0"/>
              <w:autoSpaceDN w:val="0"/>
              <w:adjustRightInd w:val="0"/>
              <w:spacing w:line="400" w:lineRule="exact"/>
              <w:ind w:left="420"/>
              <w:rPr>
                <w:rFonts w:hint="eastAsia" w:ascii="宋体" w:hAnsi="宋体" w:cs="宋体"/>
                <w:color w:val="000000" w:themeColor="text1"/>
                <w:sz w:val="22"/>
                <w:szCs w:val="22"/>
                <w14:textFill>
                  <w14:solidFill>
                    <w14:schemeClr w14:val="tx1"/>
                  </w14:solidFill>
                </w14:textFill>
              </w:rPr>
            </w:pPr>
          </w:p>
        </w:tc>
        <w:tc>
          <w:tcPr>
            <w:tcW w:w="1483" w:type="dxa"/>
            <w:vMerge w:val="continue"/>
            <w:noWrap w:val="0"/>
            <w:vAlign w:val="top"/>
          </w:tcPr>
          <w:p w14:paraId="3617F716">
            <w:pPr>
              <w:autoSpaceDE w:val="0"/>
              <w:autoSpaceDN w:val="0"/>
              <w:adjustRightInd w:val="0"/>
              <w:spacing w:line="400" w:lineRule="exact"/>
              <w:ind w:left="-110" w:leftChars="-50" w:right="-110" w:rightChars="-50"/>
              <w:jc w:val="center"/>
              <w:rPr>
                <w:rFonts w:hint="eastAsia" w:ascii="宋体" w:hAnsi="宋体" w:cs="宋体"/>
                <w:color w:val="000000" w:themeColor="text1"/>
                <w:sz w:val="22"/>
                <w:szCs w:val="22"/>
                <w14:textFill>
                  <w14:solidFill>
                    <w14:schemeClr w14:val="tx1"/>
                  </w14:solidFill>
                </w14:textFill>
              </w:rPr>
            </w:pPr>
          </w:p>
        </w:tc>
        <w:tc>
          <w:tcPr>
            <w:tcW w:w="2345" w:type="dxa"/>
            <w:noWrap w:val="0"/>
            <w:vAlign w:val="center"/>
          </w:tcPr>
          <w:p w14:paraId="7F45CEB6">
            <w:pPr>
              <w:autoSpaceDE w:val="0"/>
              <w:autoSpaceDN w:val="0"/>
              <w:adjustRightInd w:val="0"/>
              <w:spacing w:line="400" w:lineRule="exact"/>
              <w:jc w:val="center"/>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工程进度计划</w:t>
            </w:r>
          </w:p>
          <w:p w14:paraId="77DD07D6">
            <w:pPr>
              <w:autoSpaceDE w:val="0"/>
              <w:autoSpaceDN w:val="0"/>
              <w:adjustRightInd w:val="0"/>
              <w:spacing w:line="400" w:lineRule="exact"/>
              <w:jc w:val="center"/>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w:t>
            </w:r>
            <w:r>
              <w:rPr>
                <w:rFonts w:hint="eastAsia" w:ascii="宋体" w:hAnsi="宋体" w:eastAsia="宋体" w:cs="Times New Roman"/>
                <w:bCs/>
                <w:color w:val="000000" w:themeColor="text1"/>
                <w:sz w:val="22"/>
                <w:szCs w:val="22"/>
                <w:lang w:val="en-US" w:eastAsia="zh-CN"/>
                <w14:textFill>
                  <w14:solidFill>
                    <w14:schemeClr w14:val="tx1"/>
                  </w14:solidFill>
                </w14:textFill>
              </w:rPr>
              <w:t>5</w:t>
            </w:r>
            <w:r>
              <w:rPr>
                <w:rFonts w:hint="eastAsia" w:ascii="宋体" w:hAnsi="宋体" w:eastAsia="宋体" w:cs="Times New Roman"/>
                <w:bCs/>
                <w:color w:val="000000" w:themeColor="text1"/>
                <w:sz w:val="22"/>
                <w:szCs w:val="22"/>
                <w:lang w:val="zh-CN"/>
                <w14:textFill>
                  <w14:solidFill>
                    <w14:schemeClr w14:val="tx1"/>
                  </w14:solidFill>
                </w14:textFill>
              </w:rPr>
              <w:t>分</w:t>
            </w:r>
          </w:p>
        </w:tc>
        <w:tc>
          <w:tcPr>
            <w:tcW w:w="5340" w:type="dxa"/>
            <w:gridSpan w:val="2"/>
            <w:noWrap w:val="0"/>
            <w:vAlign w:val="center"/>
          </w:tcPr>
          <w:p w14:paraId="7CD62DCE">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评标委员会根据</w:t>
            </w:r>
            <w:r>
              <w:rPr>
                <w:rFonts w:hint="eastAsia" w:cs="Times New Roman"/>
                <w:bCs/>
                <w:color w:val="000000" w:themeColor="text1"/>
                <w:sz w:val="22"/>
                <w:szCs w:val="22"/>
                <w:lang w:val="zh-CN"/>
                <w14:textFill>
                  <w14:solidFill>
                    <w14:schemeClr w14:val="tx1"/>
                  </w14:solidFill>
                </w14:textFill>
              </w:rPr>
              <w:t>供应商</w:t>
            </w:r>
            <w:r>
              <w:rPr>
                <w:rFonts w:hint="eastAsia" w:ascii="宋体" w:hAnsi="宋体" w:eastAsia="宋体" w:cs="Times New Roman"/>
                <w:bCs/>
                <w:color w:val="000000" w:themeColor="text1"/>
                <w:sz w:val="22"/>
                <w:szCs w:val="22"/>
                <w:lang w:val="zh-CN"/>
                <w14:textFill>
                  <w14:solidFill>
                    <w14:schemeClr w14:val="tx1"/>
                  </w14:solidFill>
                </w14:textFill>
              </w:rPr>
              <w:t>针对项目提供的工程进度计划</w:t>
            </w:r>
          </w:p>
          <w:p w14:paraId="2093375B">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与措施横向比较进行综合评分：</w:t>
            </w:r>
          </w:p>
          <w:p w14:paraId="53C3B242">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1</w:t>
            </w:r>
            <w:r>
              <w:rPr>
                <w:rFonts w:hint="eastAsia" w:ascii="宋体" w:hAnsi="宋体" w:eastAsia="宋体" w:cs="Times New Roman"/>
                <w:bCs/>
                <w:color w:val="000000" w:themeColor="text1"/>
                <w:sz w:val="22"/>
                <w:szCs w:val="22"/>
                <w:lang w:val="zh-CN"/>
                <w14:textFill>
                  <w14:solidFill>
                    <w14:schemeClr w14:val="tx1"/>
                  </w14:solidFill>
                </w14:textFill>
              </w:rPr>
              <w:t>）施工流程能满足施工进度计划和保证工程质量要求，流水作业能保证施工连续、均衡、有节奏地进行。管理措施能有效保证工期计划的顺利完成</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5</w:t>
            </w:r>
            <w:r>
              <w:rPr>
                <w:rFonts w:hint="eastAsia" w:ascii="宋体" w:hAnsi="宋体" w:eastAsia="宋体" w:cs="Times New Roman"/>
                <w:b/>
                <w:bCs w:val="0"/>
                <w:color w:val="000000" w:themeColor="text1"/>
                <w:sz w:val="22"/>
                <w:szCs w:val="22"/>
                <w:lang w:val="zh-CN"/>
                <w14:textFill>
                  <w14:solidFill>
                    <w14:schemeClr w14:val="tx1"/>
                  </w14:solidFill>
                </w14:textFill>
              </w:rPr>
              <w:t>分；</w:t>
            </w:r>
          </w:p>
          <w:p w14:paraId="459AD1F7">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施工流程能满足施工进度计划和保证工程质量要求，（</w:t>
            </w:r>
            <w:r>
              <w:rPr>
                <w:rFonts w:hint="eastAsia" w:ascii="宋体" w:hAnsi="宋体" w:eastAsia="宋体" w:cs="Times New Roman"/>
                <w:bCs/>
                <w:color w:val="000000" w:themeColor="text1"/>
                <w:sz w:val="22"/>
                <w:szCs w:val="22"/>
                <w:lang w:val="en-US" w:eastAsia="zh-CN"/>
                <w14:textFill>
                  <w14:solidFill>
                    <w14:schemeClr w14:val="tx1"/>
                  </w14:solidFill>
                </w14:textFill>
              </w:rPr>
              <w:t>2</w:t>
            </w:r>
            <w:r>
              <w:rPr>
                <w:rFonts w:hint="eastAsia" w:ascii="宋体" w:hAnsi="宋体" w:eastAsia="宋体" w:cs="Times New Roman"/>
                <w:bCs/>
                <w:color w:val="000000" w:themeColor="text1"/>
                <w:sz w:val="22"/>
                <w:szCs w:val="22"/>
                <w:lang w:val="zh-CN"/>
                <w14:textFill>
                  <w14:solidFill>
                    <w14:schemeClr w14:val="tx1"/>
                  </w14:solidFill>
                </w14:textFill>
              </w:rPr>
              <w:t>）管理措施能保证工期计划的顺利完成</w:t>
            </w:r>
            <w:r>
              <w:rPr>
                <w:rFonts w:hint="eastAsia" w:ascii="宋体" w:hAnsi="宋体" w:eastAsia="宋体" w:cs="Times New Roman"/>
                <w:bCs/>
                <w:color w:val="000000" w:themeColor="text1"/>
                <w:sz w:val="22"/>
                <w:szCs w:val="22"/>
                <w:lang w:val="en-US" w:eastAsia="zh-CN"/>
                <w14:textFill>
                  <w14:solidFill>
                    <w14:schemeClr w14:val="tx1"/>
                  </w14:solidFill>
                </w14:textFill>
              </w:rPr>
              <w:t>的</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3</w:t>
            </w:r>
            <w:r>
              <w:rPr>
                <w:rFonts w:hint="eastAsia" w:ascii="宋体" w:hAnsi="宋体" w:eastAsia="宋体" w:cs="Times New Roman"/>
                <w:b/>
                <w:bCs w:val="0"/>
                <w:color w:val="000000" w:themeColor="text1"/>
                <w:sz w:val="22"/>
                <w:szCs w:val="22"/>
                <w:lang w:val="zh-CN"/>
                <w14:textFill>
                  <w14:solidFill>
                    <w14:schemeClr w14:val="tx1"/>
                  </w14:solidFill>
                </w14:textFill>
              </w:rPr>
              <w:t>分；</w:t>
            </w:r>
          </w:p>
          <w:p w14:paraId="7AAC7BEB">
            <w:pPr>
              <w:autoSpaceDE w:val="0"/>
              <w:autoSpaceDN w:val="0"/>
              <w:adjustRightInd w:val="0"/>
              <w:spacing w:line="400" w:lineRule="exact"/>
              <w:rPr>
                <w:rFonts w:hint="eastAsia" w:ascii="宋体" w:hAnsi="宋体" w:eastAsia="宋体" w:cs="Times New Roman"/>
                <w:bCs/>
                <w:color w:val="000000" w:themeColor="text1"/>
                <w:sz w:val="22"/>
                <w:szCs w:val="22"/>
                <w:lang w:val="zh-CN"/>
                <w14:textFill>
                  <w14:solidFill>
                    <w14:schemeClr w14:val="tx1"/>
                  </w14:solidFill>
                </w14:textFill>
              </w:rPr>
            </w:pPr>
            <w:r>
              <w:rPr>
                <w:rFonts w:hint="eastAsia" w:ascii="宋体" w:hAnsi="宋体" w:eastAsia="宋体" w:cs="Times New Roman"/>
                <w:bCs/>
                <w:color w:val="000000" w:themeColor="text1"/>
                <w:sz w:val="22"/>
                <w:szCs w:val="22"/>
                <w:lang w:val="zh-CN"/>
                <w14:textFill>
                  <w14:solidFill>
                    <w14:schemeClr w14:val="tx1"/>
                  </w14:solidFill>
                </w14:textFill>
              </w:rPr>
              <w:t>（</w:t>
            </w:r>
            <w:r>
              <w:rPr>
                <w:rFonts w:hint="eastAsia" w:ascii="宋体" w:hAnsi="宋体" w:eastAsia="宋体" w:cs="Times New Roman"/>
                <w:bCs/>
                <w:color w:val="000000" w:themeColor="text1"/>
                <w:sz w:val="22"/>
                <w:szCs w:val="22"/>
                <w:lang w:val="en-US" w:eastAsia="zh-CN"/>
                <w14:textFill>
                  <w14:solidFill>
                    <w14:schemeClr w14:val="tx1"/>
                  </w14:solidFill>
                </w14:textFill>
              </w:rPr>
              <w:t>3</w:t>
            </w:r>
            <w:r>
              <w:rPr>
                <w:rFonts w:hint="eastAsia" w:ascii="宋体" w:hAnsi="宋体" w:eastAsia="宋体" w:cs="Times New Roman"/>
                <w:bCs/>
                <w:color w:val="000000" w:themeColor="text1"/>
                <w:sz w:val="22"/>
                <w:szCs w:val="22"/>
                <w:lang w:val="zh-CN"/>
                <w14:textFill>
                  <w14:solidFill>
                    <w14:schemeClr w14:val="tx1"/>
                  </w14:solidFill>
                </w14:textFill>
              </w:rPr>
              <w:t>）保证工期内完成施工作业</w:t>
            </w:r>
            <w:r>
              <w:rPr>
                <w:rFonts w:hint="eastAsia" w:ascii="宋体" w:hAnsi="宋体" w:eastAsia="宋体" w:cs="Times New Roman"/>
                <w:b/>
                <w:bCs w:val="0"/>
                <w:color w:val="000000" w:themeColor="text1"/>
                <w:sz w:val="22"/>
                <w:szCs w:val="22"/>
                <w:lang w:val="zh-CN"/>
                <w14:textFill>
                  <w14:solidFill>
                    <w14:schemeClr w14:val="tx1"/>
                  </w14:solidFill>
                </w14:textFill>
              </w:rPr>
              <w:t>得</w:t>
            </w:r>
            <w:r>
              <w:rPr>
                <w:rFonts w:hint="eastAsia" w:ascii="宋体" w:hAnsi="宋体" w:eastAsia="宋体" w:cs="Times New Roman"/>
                <w:b/>
                <w:bCs w:val="0"/>
                <w:color w:val="000000" w:themeColor="text1"/>
                <w:sz w:val="22"/>
                <w:szCs w:val="22"/>
                <w:lang w:val="en-US" w:eastAsia="zh-CN"/>
                <w14:textFill>
                  <w14:solidFill>
                    <w14:schemeClr w14:val="tx1"/>
                  </w14:solidFill>
                </w14:textFill>
              </w:rPr>
              <w:t>1</w:t>
            </w:r>
            <w:r>
              <w:rPr>
                <w:rFonts w:hint="eastAsia" w:ascii="宋体" w:hAnsi="宋体" w:eastAsia="宋体" w:cs="Times New Roman"/>
                <w:b/>
                <w:bCs w:val="0"/>
                <w:color w:val="000000" w:themeColor="text1"/>
                <w:sz w:val="22"/>
                <w:szCs w:val="22"/>
                <w:lang w:val="zh-CN"/>
                <w14:textFill>
                  <w14:solidFill>
                    <w14:schemeClr w14:val="tx1"/>
                  </w14:solidFill>
                </w14:textFill>
              </w:rPr>
              <w:t>分；没有不得分。</w:t>
            </w:r>
          </w:p>
        </w:tc>
      </w:tr>
    </w:tbl>
    <w:p w14:paraId="51D1247F">
      <w:pPr>
        <w:pStyle w:val="3"/>
        <w:spacing w:before="1"/>
        <w:rPr>
          <w:rFonts w:ascii="宋体" w:hAnsi="宋体" w:eastAsia="宋体" w:cs="宋体"/>
          <w:color w:val="000000" w:themeColor="text1"/>
          <w14:textFill>
            <w14:solidFill>
              <w14:schemeClr w14:val="tx1"/>
            </w14:solidFill>
          </w14:textFill>
        </w:rPr>
      </w:pPr>
    </w:p>
    <w:p w14:paraId="21326682">
      <w:pPr>
        <w:pStyle w:val="3"/>
        <w:spacing w:before="1"/>
        <w:rPr>
          <w:rFonts w:hint="eastAsia" w:ascii="宋体" w:hAnsi="宋体" w:eastAsia="宋体" w:cs="宋体"/>
          <w:color w:val="000000" w:themeColor="text1"/>
          <w:lang w:eastAsia="zh-CN"/>
          <w14:textFill>
            <w14:solidFill>
              <w14:schemeClr w14:val="tx1"/>
            </w14:solidFill>
          </w14:textFill>
        </w:rPr>
      </w:pPr>
      <w:bookmarkStart w:id="83" w:name="_Toc2277"/>
      <w:r>
        <w:rPr>
          <w:rFonts w:ascii="宋体" w:hAnsi="宋体" w:eastAsia="宋体" w:cs="宋体"/>
          <w:color w:val="000000" w:themeColor="text1"/>
          <w14:textFill>
            <w14:solidFill>
              <w14:schemeClr w14:val="tx1"/>
            </w14:solidFill>
          </w14:textFill>
        </w:rPr>
        <w:t>七、确定成交</w:t>
      </w:r>
      <w:bookmarkEnd w:id="83"/>
      <w:r>
        <w:rPr>
          <w:rFonts w:hint="eastAsia" w:ascii="宋体" w:hAnsi="宋体" w:eastAsia="宋体" w:cs="宋体"/>
          <w:color w:val="000000" w:themeColor="text1"/>
          <w:lang w:val="en-US" w:eastAsia="zh-CN"/>
          <w14:textFill>
            <w14:solidFill>
              <w14:schemeClr w14:val="tx1"/>
            </w14:solidFill>
          </w14:textFill>
        </w:rPr>
        <w:t>供应商</w:t>
      </w:r>
    </w:p>
    <w:p w14:paraId="236EA155">
      <w:pPr>
        <w:spacing w:before="100" w:beforeAutospacing="1" w:after="100" w:afterAutospacing="1" w:line="400" w:lineRule="exact"/>
        <w:ind w:firstLine="542"/>
        <w:outlineLvl w:val="2"/>
        <w:rPr>
          <w:rFonts w:hint="eastAsia" w:eastAsia="宋体"/>
          <w:b/>
          <w:bCs/>
          <w:color w:val="000000" w:themeColor="text1"/>
          <w:sz w:val="27"/>
          <w:szCs w:val="27"/>
          <w:lang w:eastAsia="zh-CN"/>
          <w14:textFill>
            <w14:solidFill>
              <w14:schemeClr w14:val="tx1"/>
            </w14:solidFill>
          </w14:textFill>
        </w:rPr>
      </w:pPr>
      <w:bookmarkStart w:id="84" w:name="_Toc23753"/>
      <w:bookmarkStart w:id="85" w:name="_Toc376936757"/>
      <w:bookmarkStart w:id="86" w:name="_Toc6841"/>
      <w:bookmarkStart w:id="87" w:name="_Toc325726026"/>
      <w:r>
        <w:rPr>
          <w:rFonts w:hint="eastAsia"/>
          <w:b/>
          <w:bCs/>
          <w:color w:val="000000" w:themeColor="text1"/>
          <w:sz w:val="27"/>
          <w:szCs w:val="27"/>
          <w14:textFill>
            <w14:solidFill>
              <w14:schemeClr w14:val="tx1"/>
            </w14:solidFill>
          </w14:textFill>
        </w:rPr>
        <w:t>2</w:t>
      </w:r>
      <w:r>
        <w:rPr>
          <w:rFonts w:hint="eastAsia"/>
          <w:b/>
          <w:bCs/>
          <w:color w:val="000000" w:themeColor="text1"/>
          <w:sz w:val="27"/>
          <w:szCs w:val="27"/>
          <w:lang w:val="en-US"/>
          <w14:textFill>
            <w14:solidFill>
              <w14:schemeClr w14:val="tx1"/>
            </w14:solidFill>
          </w14:textFill>
        </w:rPr>
        <w:t>0</w:t>
      </w:r>
      <w:r>
        <w:rPr>
          <w:rFonts w:hint="eastAsia"/>
          <w:b/>
          <w:bCs/>
          <w:color w:val="000000" w:themeColor="text1"/>
          <w:sz w:val="27"/>
          <w:szCs w:val="27"/>
          <w14:textFill>
            <w14:solidFill>
              <w14:schemeClr w14:val="tx1"/>
            </w14:solidFill>
          </w14:textFill>
        </w:rPr>
        <w:t>.推荐并确定成交</w:t>
      </w:r>
      <w:bookmarkEnd w:id="84"/>
      <w:bookmarkEnd w:id="85"/>
      <w:bookmarkEnd w:id="86"/>
      <w:bookmarkEnd w:id="87"/>
      <w:r>
        <w:rPr>
          <w:rFonts w:hint="eastAsia"/>
          <w:b/>
          <w:bCs/>
          <w:color w:val="000000" w:themeColor="text1"/>
          <w:sz w:val="27"/>
          <w:szCs w:val="27"/>
          <w:lang w:val="en-US" w:eastAsia="zh-CN"/>
          <w14:textFill>
            <w14:solidFill>
              <w14:schemeClr w14:val="tx1"/>
            </w14:solidFill>
          </w14:textFill>
        </w:rPr>
        <w:t>供应商</w:t>
      </w:r>
    </w:p>
    <w:p w14:paraId="4027D3EB">
      <w:pPr>
        <w:spacing w:before="100" w:beforeAutospacing="1" w:after="100" w:afterAutospacing="1" w:line="400" w:lineRule="exact"/>
        <w:ind w:firstLine="542"/>
        <w:rPr>
          <w:color w:val="000000" w:themeColor="text1"/>
          <w:highlight w:val="none"/>
          <w14:textFill>
            <w14:solidFill>
              <w14:schemeClr w14:val="tx1"/>
            </w14:solidFill>
          </w14:textFill>
        </w:rPr>
      </w:pPr>
      <w:bookmarkStart w:id="88" w:name="_Toc325726028"/>
      <w:bookmarkStart w:id="89" w:name="_Toc22501"/>
      <w:bookmarkStart w:id="90" w:name="_Toc376936759"/>
      <w:r>
        <w:rPr>
          <w:rFonts w:hint="eastAsia"/>
          <w:color w:val="000000" w:themeColor="text1"/>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w:t>
      </w:r>
      <w:r>
        <w:rPr>
          <w:rFonts w:hint="eastAsia"/>
          <w:color w:val="000000" w:themeColor="text1"/>
          <w:sz w:val="24"/>
          <w:highlight w:val="none"/>
          <w:lang w:val="en-US" w:eastAsia="zh-CN"/>
          <w14:textFill>
            <w14:solidFill>
              <w14:schemeClr w14:val="tx1"/>
            </w14:solidFill>
          </w14:textFill>
        </w:rPr>
        <w:t>供应商</w:t>
      </w:r>
      <w:r>
        <w:rPr>
          <w:rFonts w:hint="eastAsia"/>
          <w:color w:val="000000" w:themeColor="text1"/>
          <w:highlight w:val="none"/>
          <w14:textFill>
            <w14:solidFill>
              <w14:schemeClr w14:val="tx1"/>
            </w14:solidFill>
          </w14:textFill>
        </w:rPr>
        <w:t>中，按照排序由高到低的原则确定</w:t>
      </w:r>
      <w:r>
        <w:rPr>
          <w:rFonts w:hint="eastAsia"/>
          <w:color w:val="000000" w:themeColor="text1"/>
          <w:highlight w:val="none"/>
          <w:lang w:val="en-US" w:eastAsia="zh-CN"/>
          <w14:textFill>
            <w14:solidFill>
              <w14:schemeClr w14:val="tx1"/>
            </w14:solidFill>
          </w14:textFill>
        </w:rPr>
        <w:t>成交</w:t>
      </w:r>
      <w:r>
        <w:rPr>
          <w:rFonts w:hint="eastAsia"/>
          <w:color w:val="000000" w:themeColor="text1"/>
          <w:sz w:val="24"/>
          <w:highlight w:val="none"/>
          <w:lang w:val="en-US" w:eastAsia="zh-CN"/>
          <w14:textFill>
            <w14:solidFill>
              <w14:schemeClr w14:val="tx1"/>
            </w14:solidFill>
          </w14:textFill>
        </w:rPr>
        <w:t>供应商</w:t>
      </w:r>
      <w:r>
        <w:rPr>
          <w:rFonts w:hint="eastAsia"/>
          <w:color w:val="000000" w:themeColor="text1"/>
          <w:highlight w:val="none"/>
          <w14:textFill>
            <w14:solidFill>
              <w14:schemeClr w14:val="tx1"/>
            </w14:solidFill>
          </w14:textFill>
        </w:rPr>
        <w:t>，也可以书面授权磋商小组直接确定成交</w:t>
      </w:r>
      <w:r>
        <w:rPr>
          <w:rFonts w:hint="eastAsia"/>
          <w:color w:val="000000" w:themeColor="text1"/>
          <w:sz w:val="24"/>
          <w:highlight w:val="none"/>
          <w:lang w:val="en-US" w:eastAsia="zh-CN"/>
          <w14:textFill>
            <w14:solidFill>
              <w14:schemeClr w14:val="tx1"/>
            </w14:solidFill>
          </w14:textFill>
        </w:rPr>
        <w:t>供应商</w:t>
      </w:r>
      <w:r>
        <w:rPr>
          <w:rFonts w:hint="eastAsia"/>
          <w:color w:val="000000" w:themeColor="text1"/>
          <w:highlight w:val="none"/>
          <w14:textFill>
            <w14:solidFill>
              <w14:schemeClr w14:val="tx1"/>
            </w14:solidFill>
          </w14:textFill>
        </w:rPr>
        <w:t>。采购人逾期未确定成交</w:t>
      </w:r>
      <w:r>
        <w:rPr>
          <w:rFonts w:hint="eastAsia"/>
          <w:color w:val="000000" w:themeColor="text1"/>
          <w:highlight w:val="none"/>
          <w:lang w:val="en-US" w:eastAsia="zh-CN"/>
          <w14:textFill>
            <w14:solidFill>
              <w14:schemeClr w14:val="tx1"/>
            </w14:solidFill>
          </w14:textFill>
        </w:rPr>
        <w:t>供应商</w:t>
      </w:r>
      <w:r>
        <w:rPr>
          <w:rFonts w:hint="eastAsia"/>
          <w:color w:val="000000" w:themeColor="text1"/>
          <w:highlight w:val="none"/>
          <w14:textFill>
            <w14:solidFill>
              <w14:schemeClr w14:val="tx1"/>
            </w14:solidFill>
          </w14:textFill>
        </w:rPr>
        <w:t>且不提出异议的，视为确定评审报告提出的排序第一的</w:t>
      </w:r>
      <w:r>
        <w:rPr>
          <w:rFonts w:hint="eastAsia"/>
          <w:color w:val="000000" w:themeColor="text1"/>
          <w:highlight w:val="none"/>
          <w:lang w:val="en-US" w:eastAsia="zh-CN"/>
          <w14:textFill>
            <w14:solidFill>
              <w14:schemeClr w14:val="tx1"/>
            </w14:solidFill>
          </w14:textFill>
        </w:rPr>
        <w:t>供应商</w:t>
      </w:r>
      <w:r>
        <w:rPr>
          <w:rFonts w:hint="eastAsia"/>
          <w:color w:val="000000" w:themeColor="text1"/>
          <w:highlight w:val="none"/>
          <w14:textFill>
            <w14:solidFill>
              <w14:schemeClr w14:val="tx1"/>
            </w14:solidFill>
          </w14:textFill>
        </w:rPr>
        <w:t>为成交</w:t>
      </w:r>
      <w:r>
        <w:rPr>
          <w:rFonts w:hint="eastAsia"/>
          <w:color w:val="000000" w:themeColor="text1"/>
          <w:highlight w:val="none"/>
          <w:lang w:val="en-US" w:eastAsia="zh-CN"/>
          <w14:textFill>
            <w14:solidFill>
              <w14:schemeClr w14:val="tx1"/>
            </w14:solidFill>
          </w14:textFill>
        </w:rPr>
        <w:t>中标人</w:t>
      </w:r>
      <w:r>
        <w:rPr>
          <w:rFonts w:hint="eastAsia"/>
          <w:color w:val="000000" w:themeColor="text1"/>
          <w:highlight w:val="none"/>
          <w14:textFill>
            <w14:solidFill>
              <w14:schemeClr w14:val="tx1"/>
            </w14:solidFill>
          </w14:textFill>
        </w:rPr>
        <w:t>。</w:t>
      </w:r>
    </w:p>
    <w:p w14:paraId="3C0EEC03">
      <w:pPr>
        <w:spacing w:before="100" w:beforeAutospacing="1" w:after="100" w:afterAutospacing="1" w:line="400" w:lineRule="exact"/>
        <w:ind w:firstLine="542"/>
        <w:outlineLvl w:val="2"/>
        <w:rPr>
          <w:b/>
          <w:bCs/>
          <w:color w:val="000000" w:themeColor="text1"/>
          <w:sz w:val="27"/>
          <w:szCs w:val="27"/>
          <w14:textFill>
            <w14:solidFill>
              <w14:schemeClr w14:val="tx1"/>
            </w14:solidFill>
          </w14:textFill>
        </w:rPr>
      </w:pPr>
      <w:bookmarkStart w:id="91" w:name="_Toc29412"/>
      <w:r>
        <w:rPr>
          <w:rFonts w:hint="eastAsia"/>
          <w:b/>
          <w:bCs/>
          <w:color w:val="000000" w:themeColor="text1"/>
          <w:sz w:val="27"/>
          <w:szCs w:val="27"/>
          <w14:textFill>
            <w14:solidFill>
              <w14:schemeClr w14:val="tx1"/>
            </w14:solidFill>
          </w14:textFill>
        </w:rPr>
        <w:t>2</w:t>
      </w:r>
      <w:r>
        <w:rPr>
          <w:rFonts w:hint="eastAsia"/>
          <w:b/>
          <w:bCs/>
          <w:color w:val="000000" w:themeColor="text1"/>
          <w:sz w:val="27"/>
          <w:szCs w:val="27"/>
          <w:lang w:val="en-US"/>
          <w14:textFill>
            <w14:solidFill>
              <w14:schemeClr w14:val="tx1"/>
            </w14:solidFill>
          </w14:textFill>
        </w:rPr>
        <w:t>1</w:t>
      </w:r>
      <w:r>
        <w:rPr>
          <w:rFonts w:hint="eastAsia"/>
          <w:b/>
          <w:bCs/>
          <w:color w:val="000000" w:themeColor="text1"/>
          <w:sz w:val="27"/>
          <w:szCs w:val="27"/>
          <w14:textFill>
            <w14:solidFill>
              <w14:schemeClr w14:val="tx1"/>
            </w14:solidFill>
          </w14:textFill>
        </w:rPr>
        <w:t>.成交通知</w:t>
      </w:r>
      <w:bookmarkEnd w:id="88"/>
      <w:bookmarkEnd w:id="89"/>
      <w:bookmarkEnd w:id="90"/>
      <w:bookmarkEnd w:id="91"/>
    </w:p>
    <w:p w14:paraId="3E31FE8F">
      <w:pPr>
        <w:spacing w:line="40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21.1采购人或者采购代理机构应当在成交</w:t>
      </w:r>
      <w:r>
        <w:rPr>
          <w:rFonts w:hint="eastAsia"/>
          <w:color w:val="000000" w:themeColor="text1"/>
          <w:lang w:val="en-US" w:eastAsia="zh-CN"/>
          <w14:textFill>
            <w14:solidFill>
              <w14:schemeClr w14:val="tx1"/>
            </w14:solidFill>
          </w14:textFill>
        </w:rPr>
        <w:t>中标人</w:t>
      </w:r>
      <w:r>
        <w:rPr>
          <w:rFonts w:hint="eastAsia"/>
          <w:color w:val="000000" w:themeColor="text1"/>
          <w14:textFill>
            <w14:solidFill>
              <w14:schemeClr w14:val="tx1"/>
            </w14:solidFill>
          </w14:textFill>
        </w:rPr>
        <w:t>确定后2个工作日内，在青海省政府采购网上公告成交结果，同时向成交</w:t>
      </w:r>
      <w:r>
        <w:rPr>
          <w:rFonts w:hint="eastAsia"/>
          <w:color w:val="000000" w:themeColor="text1"/>
          <w:lang w:val="en-US" w:eastAsia="zh-CN"/>
          <w14:textFill>
            <w14:solidFill>
              <w14:schemeClr w14:val="tx1"/>
            </w14:solidFill>
          </w14:textFill>
        </w:rPr>
        <w:t>中标人</w:t>
      </w:r>
      <w:r>
        <w:rPr>
          <w:rFonts w:hint="eastAsia"/>
          <w:color w:val="000000" w:themeColor="text1"/>
          <w14:textFill>
            <w14:solidFill>
              <w14:schemeClr w14:val="tx1"/>
            </w14:solidFill>
          </w14:textFill>
        </w:rPr>
        <w:t>发出成交通知书。</w:t>
      </w:r>
    </w:p>
    <w:p w14:paraId="1E82E272">
      <w:pPr>
        <w:spacing w:line="40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21.2《成交通知书》发出后，采购人改变成交结果的，或者成交</w:t>
      </w:r>
      <w:r>
        <w:rPr>
          <w:rFonts w:hint="eastAsia"/>
          <w:color w:val="000000" w:themeColor="text1"/>
          <w:lang w:val="en-US" w:eastAsia="zh-CN"/>
          <w14:textFill>
            <w14:solidFill>
              <w14:schemeClr w14:val="tx1"/>
            </w14:solidFill>
          </w14:textFill>
        </w:rPr>
        <w:t>中标人</w:t>
      </w:r>
      <w:r>
        <w:rPr>
          <w:rFonts w:hint="eastAsia"/>
          <w:color w:val="000000" w:themeColor="text1"/>
          <w14:textFill>
            <w14:solidFill>
              <w14:schemeClr w14:val="tx1"/>
            </w14:solidFill>
          </w14:textFill>
        </w:rPr>
        <w:t>无正当理由放弃成交项目的，依法承担法律责任。</w:t>
      </w:r>
    </w:p>
    <w:p w14:paraId="4AE297FF">
      <w:pPr>
        <w:pStyle w:val="3"/>
        <w:spacing w:before="1"/>
        <w:outlineLvl w:val="9"/>
        <w:rPr>
          <w:color w:val="000000" w:themeColor="text1"/>
          <w14:textFill>
            <w14:solidFill>
              <w14:schemeClr w14:val="tx1"/>
            </w14:solidFill>
          </w14:textFill>
        </w:rPr>
      </w:pPr>
    </w:p>
    <w:p w14:paraId="2A360360">
      <w:pPr>
        <w:pStyle w:val="3"/>
        <w:spacing w:before="1"/>
        <w:rPr>
          <w:b/>
          <w:color w:val="000000" w:themeColor="text1"/>
          <w:sz w:val="37"/>
          <w14:textFill>
            <w14:solidFill>
              <w14:schemeClr w14:val="tx1"/>
            </w14:solidFill>
          </w14:textFill>
        </w:rPr>
      </w:pPr>
      <w:bookmarkStart w:id="92" w:name="_Toc6821"/>
      <w:r>
        <w:rPr>
          <w:color w:val="000000" w:themeColor="text1"/>
          <w14:textFill>
            <w14:solidFill>
              <w14:schemeClr w14:val="tx1"/>
            </w14:solidFill>
          </w14:textFill>
        </w:rPr>
        <w:t>八、授予合同</w:t>
      </w:r>
      <w:bookmarkEnd w:id="92"/>
    </w:p>
    <w:p w14:paraId="758C89CD">
      <w:pPr>
        <w:spacing w:before="100" w:beforeAutospacing="1" w:after="100" w:afterAutospacing="1" w:line="400" w:lineRule="exact"/>
        <w:ind w:firstLine="542"/>
        <w:outlineLvl w:val="2"/>
        <w:rPr>
          <w:b/>
          <w:bCs/>
          <w:color w:val="000000" w:themeColor="text1"/>
          <w:sz w:val="27"/>
          <w:szCs w:val="27"/>
          <w14:textFill>
            <w14:solidFill>
              <w14:schemeClr w14:val="tx1"/>
            </w14:solidFill>
          </w14:textFill>
        </w:rPr>
      </w:pPr>
      <w:bookmarkStart w:id="93" w:name="_Toc7724"/>
      <w:bookmarkStart w:id="94" w:name="_Toc376936760"/>
      <w:bookmarkStart w:id="95" w:name="_Toc18186"/>
      <w:bookmarkStart w:id="96" w:name="_Toc325726029"/>
      <w:r>
        <w:rPr>
          <w:rFonts w:hint="eastAsia"/>
          <w:b/>
          <w:bCs/>
          <w:color w:val="000000" w:themeColor="text1"/>
          <w:sz w:val="27"/>
          <w:szCs w:val="27"/>
          <w14:textFill>
            <w14:solidFill>
              <w14:schemeClr w14:val="tx1"/>
            </w14:solidFill>
          </w14:textFill>
        </w:rPr>
        <w:t>2</w:t>
      </w:r>
      <w:r>
        <w:rPr>
          <w:rFonts w:hint="eastAsia"/>
          <w:b/>
          <w:bCs/>
          <w:color w:val="000000" w:themeColor="text1"/>
          <w:sz w:val="27"/>
          <w:szCs w:val="27"/>
          <w:lang w:val="en-US"/>
          <w14:textFill>
            <w14:solidFill>
              <w14:schemeClr w14:val="tx1"/>
            </w14:solidFill>
          </w14:textFill>
        </w:rPr>
        <w:t>2</w:t>
      </w:r>
      <w:r>
        <w:rPr>
          <w:rFonts w:hint="eastAsia"/>
          <w:b/>
          <w:bCs/>
          <w:color w:val="000000" w:themeColor="text1"/>
          <w:sz w:val="27"/>
          <w:szCs w:val="27"/>
          <w14:textFill>
            <w14:solidFill>
              <w14:schemeClr w14:val="tx1"/>
            </w14:solidFill>
          </w14:textFill>
        </w:rPr>
        <w:t>.签订合同</w:t>
      </w:r>
      <w:bookmarkEnd w:id="93"/>
      <w:bookmarkEnd w:id="94"/>
      <w:bookmarkEnd w:id="95"/>
      <w:bookmarkEnd w:id="96"/>
    </w:p>
    <w:p w14:paraId="060293FC">
      <w:pPr>
        <w:spacing w:line="400" w:lineRule="exact"/>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rFonts w:hint="eastAsia"/>
          <w:color w:val="000000" w:themeColor="text1"/>
          <w:lang w:val="en-US"/>
          <w14:textFill>
            <w14:solidFill>
              <w14:schemeClr w14:val="tx1"/>
            </w14:solidFill>
          </w14:textFill>
        </w:rPr>
        <w:t>2</w:t>
      </w:r>
      <w:r>
        <w:rPr>
          <w:rFonts w:hint="eastAsia"/>
          <w:color w:val="000000" w:themeColor="text1"/>
          <w14:textFill>
            <w14:solidFill>
              <w14:schemeClr w14:val="tx1"/>
            </w14:solidFill>
          </w14:textFill>
        </w:rPr>
        <w:t>.1采购人与成交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应当在成交通知书发出之日起30日内，按照磋商文件确定的合同文本以及采购标的、规格型号、采购金额、采购数量、技术和服务要求等事项签订政府采购合同。</w:t>
      </w:r>
    </w:p>
    <w:p w14:paraId="09C63F58">
      <w:pPr>
        <w:spacing w:line="400" w:lineRule="exact"/>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rFonts w:hint="eastAsia"/>
          <w:color w:val="000000" w:themeColor="text1"/>
          <w:lang w:val="en-US"/>
          <w14:textFill>
            <w14:solidFill>
              <w14:schemeClr w14:val="tx1"/>
            </w14:solidFill>
          </w14:textFill>
        </w:rPr>
        <w:t>2</w:t>
      </w:r>
      <w:r>
        <w:rPr>
          <w:rFonts w:hint="eastAsia"/>
          <w:color w:val="000000" w:themeColor="text1"/>
          <w14:textFill>
            <w14:solidFill>
              <w14:schemeClr w14:val="tx1"/>
            </w14:solidFill>
          </w14:textFill>
        </w:rPr>
        <w:t>.2采购人不得向成交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提出超出磋商文件以外的任何要求作为签订合同的条件，不得与成交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订立背离磋商文件确定的合同文本以及采购标的、规格型号、采购金额、采购数量、技术和服务要求等实质性内容的协议。</w:t>
      </w:r>
    </w:p>
    <w:p w14:paraId="5F1EA79F">
      <w:pPr>
        <w:spacing w:line="400" w:lineRule="exact"/>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rFonts w:hint="eastAsia"/>
          <w:color w:val="000000" w:themeColor="text1"/>
          <w:lang w:val="en-US"/>
          <w14:textFill>
            <w14:solidFill>
              <w14:schemeClr w14:val="tx1"/>
            </w14:solidFill>
          </w14:textFill>
        </w:rPr>
        <w:t>2</w:t>
      </w:r>
      <w:r>
        <w:rPr>
          <w:rFonts w:hint="eastAsia"/>
          <w:color w:val="000000" w:themeColor="text1"/>
          <w14:textFill>
            <w14:solidFill>
              <w14:schemeClr w14:val="tx1"/>
            </w14:solidFill>
          </w14:textFill>
        </w:rPr>
        <w:t>.3成交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拒绝签订政府采购合同的，采购人可以按照《政府采购竞争性磋商采购方式管理暂行办法》第二十八条第二款规定的原则确定其他</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作为成交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并签订政府采购合同，也可以重新开展采购活动。拒绝签订政府采购合同的成交</w:t>
      </w:r>
      <w:r>
        <w:rPr>
          <w:rFonts w:hint="eastAsia"/>
          <w:color w:val="000000" w:themeColor="text1"/>
          <w:lang w:val="en-US" w:eastAsia="zh-CN"/>
          <w14:textFill>
            <w14:solidFill>
              <w14:schemeClr w14:val="tx1"/>
            </w14:solidFill>
          </w14:textFill>
        </w:rPr>
        <w:t>供应商</w:t>
      </w:r>
      <w:r>
        <w:rPr>
          <w:rFonts w:hint="eastAsia"/>
          <w:color w:val="000000" w:themeColor="text1"/>
          <w14:textFill>
            <w14:solidFill>
              <w14:schemeClr w14:val="tx1"/>
            </w14:solidFill>
          </w14:textFill>
        </w:rPr>
        <w:t>不得参加对该项目重新开展的采购活动。</w:t>
      </w:r>
    </w:p>
    <w:p w14:paraId="54AF2329">
      <w:pPr>
        <w:pStyle w:val="8"/>
        <w:spacing w:before="5"/>
        <w:rPr>
          <w:color w:val="000000" w:themeColor="text1"/>
          <w:sz w:val="31"/>
          <w14:textFill>
            <w14:solidFill>
              <w14:schemeClr w14:val="tx1"/>
            </w14:solidFill>
          </w14:textFill>
        </w:rPr>
      </w:pPr>
    </w:p>
    <w:p w14:paraId="252A7F49">
      <w:pPr>
        <w:pStyle w:val="3"/>
        <w:ind w:right="2"/>
        <w:rPr>
          <w:b/>
          <w:color w:val="000000" w:themeColor="text1"/>
          <w:sz w:val="37"/>
          <w14:textFill>
            <w14:solidFill>
              <w14:schemeClr w14:val="tx1"/>
            </w14:solidFill>
          </w14:textFill>
        </w:rPr>
      </w:pPr>
      <w:bookmarkStart w:id="97" w:name="_Toc31119"/>
      <w:r>
        <w:rPr>
          <w:color w:val="000000" w:themeColor="text1"/>
          <w14:textFill>
            <w14:solidFill>
              <w14:schemeClr w14:val="tx1"/>
            </w14:solidFill>
          </w14:textFill>
        </w:rPr>
        <w:t>九、磋商活动终止</w:t>
      </w:r>
      <w:bookmarkEnd w:id="97"/>
    </w:p>
    <w:p w14:paraId="32C97C5D">
      <w:pPr>
        <w:spacing w:before="100" w:beforeAutospacing="1" w:after="100" w:afterAutospacing="1" w:line="400" w:lineRule="exact"/>
        <w:ind w:firstLine="542"/>
        <w:outlineLvl w:val="2"/>
        <w:rPr>
          <w:b/>
          <w:bCs/>
          <w:color w:val="000000" w:themeColor="text1"/>
          <w:sz w:val="27"/>
          <w:szCs w:val="27"/>
          <w14:textFill>
            <w14:solidFill>
              <w14:schemeClr w14:val="tx1"/>
            </w14:solidFill>
          </w14:textFill>
        </w:rPr>
      </w:pPr>
      <w:bookmarkStart w:id="98" w:name="_Toc4818"/>
      <w:bookmarkStart w:id="99" w:name="_Toc17332"/>
      <w:bookmarkStart w:id="100" w:name="_Toc325726031"/>
      <w:bookmarkStart w:id="101" w:name="_Toc376936762"/>
      <w:r>
        <w:rPr>
          <w:rFonts w:hint="eastAsia"/>
          <w:b/>
          <w:bCs/>
          <w:color w:val="000000" w:themeColor="text1"/>
          <w:sz w:val="27"/>
          <w:szCs w:val="27"/>
          <w14:textFill>
            <w14:solidFill>
              <w14:schemeClr w14:val="tx1"/>
            </w14:solidFill>
          </w14:textFill>
        </w:rPr>
        <w:t>2</w:t>
      </w:r>
      <w:r>
        <w:rPr>
          <w:rFonts w:hint="eastAsia"/>
          <w:b/>
          <w:bCs/>
          <w:color w:val="000000" w:themeColor="text1"/>
          <w:sz w:val="27"/>
          <w:szCs w:val="27"/>
          <w:lang w:val="en-US"/>
          <w14:textFill>
            <w14:solidFill>
              <w14:schemeClr w14:val="tx1"/>
            </w14:solidFill>
          </w14:textFill>
        </w:rPr>
        <w:t>3</w:t>
      </w:r>
      <w:r>
        <w:rPr>
          <w:rFonts w:hint="eastAsia"/>
          <w:b/>
          <w:bCs/>
          <w:color w:val="000000" w:themeColor="text1"/>
          <w:sz w:val="27"/>
          <w:szCs w:val="27"/>
          <w14:textFill>
            <w14:solidFill>
              <w14:schemeClr w14:val="tx1"/>
            </w14:solidFill>
          </w14:textFill>
        </w:rPr>
        <w:t>. 终止情形</w:t>
      </w:r>
      <w:bookmarkEnd w:id="98"/>
      <w:bookmarkEnd w:id="99"/>
    </w:p>
    <w:bookmarkEnd w:id="100"/>
    <w:bookmarkEnd w:id="101"/>
    <w:p w14:paraId="639C0F5B">
      <w:pPr>
        <w:spacing w:line="400" w:lineRule="exact"/>
        <w:ind w:firstLine="480"/>
        <w:rPr>
          <w:color w:val="000000" w:themeColor="text1"/>
          <w:szCs w:val="20"/>
          <w14:textFill>
            <w14:solidFill>
              <w14:schemeClr w14:val="tx1"/>
            </w14:solidFill>
          </w14:textFill>
        </w:rPr>
      </w:pPr>
      <w:r>
        <w:rPr>
          <w:rFonts w:hint="eastAsia"/>
          <w:color w:val="000000" w:themeColor="text1"/>
          <w:szCs w:val="20"/>
          <w14:textFill>
            <w14:solidFill>
              <w14:schemeClr w14:val="tx1"/>
            </w14:solidFill>
          </w14:textFill>
        </w:rPr>
        <w:t>2</w:t>
      </w:r>
      <w:r>
        <w:rPr>
          <w:rFonts w:hint="eastAsia"/>
          <w:color w:val="000000" w:themeColor="text1"/>
          <w:szCs w:val="20"/>
          <w:lang w:val="en-US"/>
          <w14:textFill>
            <w14:solidFill>
              <w14:schemeClr w14:val="tx1"/>
            </w14:solidFill>
          </w14:textFill>
        </w:rPr>
        <w:t>3</w:t>
      </w:r>
      <w:r>
        <w:rPr>
          <w:rFonts w:hint="eastAsia"/>
          <w:color w:val="000000" w:themeColor="text1"/>
          <w:szCs w:val="20"/>
          <w14:textFill>
            <w14:solidFill>
              <w14:schemeClr w14:val="tx1"/>
            </w14:solidFill>
          </w14:textFill>
        </w:rPr>
        <w:t>.1出现下列情形之一的，采购代理机构应当终止竞争性磋商采购活动，发布项目终止公告并说明原因，重新开展采购活动：</w:t>
      </w:r>
    </w:p>
    <w:p w14:paraId="7D4965D6">
      <w:pPr>
        <w:spacing w:line="400" w:lineRule="exact"/>
        <w:ind w:firstLine="480"/>
        <w:rPr>
          <w:color w:val="000000" w:themeColor="text1"/>
          <w:szCs w:val="20"/>
          <w14:textFill>
            <w14:solidFill>
              <w14:schemeClr w14:val="tx1"/>
            </w14:solidFill>
          </w14:textFill>
        </w:rPr>
      </w:pPr>
      <w:r>
        <w:rPr>
          <w:rFonts w:hint="eastAsia"/>
          <w:color w:val="000000" w:themeColor="text1"/>
          <w:szCs w:val="20"/>
          <w14:textFill>
            <w14:solidFill>
              <w14:schemeClr w14:val="tx1"/>
            </w14:solidFill>
          </w14:textFill>
        </w:rPr>
        <w:t>（1）因情况变化，不再符合规定的竞争性磋商采购方式适用情形的；</w:t>
      </w:r>
    </w:p>
    <w:p w14:paraId="2DE59A1B">
      <w:pPr>
        <w:spacing w:line="400" w:lineRule="exact"/>
        <w:ind w:firstLine="480"/>
        <w:rPr>
          <w:color w:val="000000" w:themeColor="text1"/>
          <w:szCs w:val="20"/>
          <w14:textFill>
            <w14:solidFill>
              <w14:schemeClr w14:val="tx1"/>
            </w14:solidFill>
          </w14:textFill>
        </w:rPr>
      </w:pPr>
      <w:r>
        <w:rPr>
          <w:rFonts w:hint="eastAsia"/>
          <w:color w:val="000000" w:themeColor="text1"/>
          <w:szCs w:val="20"/>
          <w14:textFill>
            <w14:solidFill>
              <w14:schemeClr w14:val="tx1"/>
            </w14:solidFill>
          </w14:textFill>
        </w:rPr>
        <w:t>（2）出现影响采购公正的违法、违规行为的；</w:t>
      </w:r>
    </w:p>
    <w:p w14:paraId="661E5A99">
      <w:pPr>
        <w:spacing w:line="400" w:lineRule="exact"/>
        <w:ind w:firstLine="480"/>
        <w:rPr>
          <w:color w:val="000000" w:themeColor="text1"/>
          <w:szCs w:val="20"/>
          <w14:textFill>
            <w14:solidFill>
              <w14:schemeClr w14:val="tx1"/>
            </w14:solidFill>
          </w14:textFill>
        </w:rPr>
      </w:pPr>
      <w:r>
        <w:rPr>
          <w:rFonts w:hint="eastAsia"/>
          <w:color w:val="000000" w:themeColor="text1"/>
          <w:szCs w:val="20"/>
          <w14:textFill>
            <w14:solidFill>
              <w14:schemeClr w14:val="tx1"/>
            </w14:solidFill>
          </w14:textFill>
        </w:rPr>
        <w:t>（3）除《政府采购竞争性磋商采购方式管理暂行办法》第二十一条第三款规定的情形外，在采购过程中符合要求的</w:t>
      </w:r>
      <w:r>
        <w:rPr>
          <w:rFonts w:hint="eastAsia"/>
          <w:color w:val="000000" w:themeColor="text1"/>
          <w:szCs w:val="20"/>
          <w:lang w:val="en-US" w:eastAsia="zh-CN"/>
          <w14:textFill>
            <w14:solidFill>
              <w14:schemeClr w14:val="tx1"/>
            </w14:solidFill>
          </w14:textFill>
        </w:rPr>
        <w:t>供应商</w:t>
      </w:r>
      <w:r>
        <w:rPr>
          <w:rFonts w:hint="eastAsia"/>
          <w:color w:val="000000" w:themeColor="text1"/>
          <w:szCs w:val="20"/>
          <w14:textFill>
            <w14:solidFill>
              <w14:schemeClr w14:val="tx1"/>
            </w14:solidFill>
          </w14:textFill>
        </w:rPr>
        <w:t>或者提交最终报价的</w:t>
      </w:r>
      <w:r>
        <w:rPr>
          <w:rFonts w:hint="eastAsia"/>
          <w:color w:val="000000" w:themeColor="text1"/>
          <w:szCs w:val="20"/>
          <w:lang w:val="en-US" w:eastAsia="zh-CN"/>
          <w14:textFill>
            <w14:solidFill>
              <w14:schemeClr w14:val="tx1"/>
            </w14:solidFill>
          </w14:textFill>
        </w:rPr>
        <w:t>供应商</w:t>
      </w:r>
      <w:r>
        <w:rPr>
          <w:rFonts w:hint="eastAsia"/>
          <w:color w:val="000000" w:themeColor="text1"/>
          <w:szCs w:val="20"/>
          <w14:textFill>
            <w14:solidFill>
              <w14:schemeClr w14:val="tx1"/>
            </w14:solidFill>
          </w14:textFill>
        </w:rPr>
        <w:t>不足3家的。</w:t>
      </w:r>
    </w:p>
    <w:p w14:paraId="3DBFE6F6">
      <w:pPr>
        <w:spacing w:line="400" w:lineRule="exact"/>
        <w:ind w:firstLine="480"/>
        <w:rPr>
          <w:color w:val="000000" w:themeColor="text1"/>
          <w14:textFill>
            <w14:solidFill>
              <w14:schemeClr w14:val="tx1"/>
            </w14:solidFill>
          </w14:textFill>
        </w:rPr>
      </w:pPr>
      <w:r>
        <w:rPr>
          <w:rFonts w:hint="eastAsia"/>
          <w:color w:val="000000" w:themeColor="text1"/>
          <w:szCs w:val="20"/>
          <w14:textFill>
            <w14:solidFill>
              <w14:schemeClr w14:val="tx1"/>
            </w14:solidFill>
          </w14:textFill>
        </w:rPr>
        <w:t>2</w:t>
      </w:r>
      <w:r>
        <w:rPr>
          <w:rFonts w:hint="eastAsia"/>
          <w:color w:val="000000" w:themeColor="text1"/>
          <w:szCs w:val="20"/>
          <w:lang w:val="en-US"/>
          <w14:textFill>
            <w14:solidFill>
              <w14:schemeClr w14:val="tx1"/>
            </w14:solidFill>
          </w14:textFill>
        </w:rPr>
        <w:t>3</w:t>
      </w:r>
      <w:r>
        <w:rPr>
          <w:rFonts w:hint="eastAsia"/>
          <w:color w:val="000000" w:themeColor="text1"/>
          <w:szCs w:val="20"/>
          <w14:textFill>
            <w14:solidFill>
              <w14:schemeClr w14:val="tx1"/>
            </w14:solidFill>
          </w14:textFill>
        </w:rPr>
        <w:t>.2终止磋商活动后，由采购代理机构发布终止公告并说明原因。</w:t>
      </w:r>
    </w:p>
    <w:p w14:paraId="15541E00">
      <w:pPr>
        <w:pStyle w:val="3"/>
        <w:spacing w:before="80"/>
        <w:ind w:right="2"/>
        <w:rPr>
          <w:color w:val="000000" w:themeColor="text1"/>
          <w14:textFill>
            <w14:solidFill>
              <w14:schemeClr w14:val="tx1"/>
            </w14:solidFill>
          </w14:textFill>
        </w:rPr>
      </w:pPr>
      <w:bookmarkStart w:id="102" w:name="_Toc27848"/>
      <w:r>
        <w:rPr>
          <w:color w:val="000000" w:themeColor="text1"/>
          <w14:textFill>
            <w14:solidFill>
              <w14:schemeClr w14:val="tx1"/>
            </w14:solidFill>
          </w14:textFill>
        </w:rPr>
        <w:t>十、处罚</w:t>
      </w:r>
      <w:bookmarkEnd w:id="102"/>
    </w:p>
    <w:p w14:paraId="0CDB9A26">
      <w:pPr>
        <w:pStyle w:val="8"/>
        <w:rPr>
          <w:b/>
          <w:color w:val="000000" w:themeColor="text1"/>
          <w:sz w:val="20"/>
          <w14:textFill>
            <w14:solidFill>
              <w14:schemeClr w14:val="tx1"/>
            </w14:solidFill>
          </w14:textFill>
        </w:rPr>
      </w:pPr>
    </w:p>
    <w:p w14:paraId="4E9B14D9">
      <w:pPr>
        <w:spacing w:before="100" w:beforeAutospacing="1" w:after="100" w:afterAutospacing="1" w:line="400" w:lineRule="exact"/>
        <w:ind w:firstLine="542"/>
        <w:outlineLvl w:val="2"/>
        <w:rPr>
          <w:b/>
          <w:bCs/>
          <w:color w:val="000000" w:themeColor="text1"/>
          <w:sz w:val="27"/>
          <w:szCs w:val="27"/>
          <w14:textFill>
            <w14:solidFill>
              <w14:schemeClr w14:val="tx1"/>
            </w14:solidFill>
          </w14:textFill>
        </w:rPr>
      </w:pPr>
      <w:bookmarkStart w:id="103" w:name="_Toc376936764"/>
      <w:bookmarkStart w:id="104" w:name="_Toc6480"/>
      <w:bookmarkStart w:id="105" w:name="_Toc325726033"/>
      <w:bookmarkStart w:id="106" w:name="_Toc1303"/>
      <w:r>
        <w:rPr>
          <w:rFonts w:hint="eastAsia"/>
          <w:b/>
          <w:bCs/>
          <w:color w:val="000000" w:themeColor="text1"/>
          <w:sz w:val="27"/>
          <w:szCs w:val="27"/>
          <w14:textFill>
            <w14:solidFill>
              <w14:schemeClr w14:val="tx1"/>
            </w14:solidFill>
          </w14:textFill>
        </w:rPr>
        <w:t>2</w:t>
      </w:r>
      <w:r>
        <w:rPr>
          <w:rFonts w:hint="eastAsia"/>
          <w:b/>
          <w:bCs/>
          <w:color w:val="000000" w:themeColor="text1"/>
          <w:sz w:val="27"/>
          <w:szCs w:val="27"/>
          <w:lang w:val="en-US"/>
          <w14:textFill>
            <w14:solidFill>
              <w14:schemeClr w14:val="tx1"/>
            </w14:solidFill>
          </w14:textFill>
        </w:rPr>
        <w:t>4</w:t>
      </w:r>
      <w:r>
        <w:rPr>
          <w:rFonts w:hint="eastAsia"/>
          <w:b/>
          <w:bCs/>
          <w:color w:val="000000" w:themeColor="text1"/>
          <w:sz w:val="27"/>
          <w:szCs w:val="27"/>
          <w14:textFill>
            <w14:solidFill>
              <w14:schemeClr w14:val="tx1"/>
            </w14:solidFill>
          </w14:textFill>
        </w:rPr>
        <w:t>.处罚情形</w:t>
      </w:r>
      <w:bookmarkEnd w:id="103"/>
      <w:bookmarkEnd w:id="104"/>
      <w:bookmarkEnd w:id="105"/>
      <w:bookmarkEnd w:id="106"/>
    </w:p>
    <w:p w14:paraId="792C11B2">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有下列情形之一的，</w:t>
      </w:r>
      <w:r>
        <w:rPr>
          <w:rFonts w:hint="eastAsia" w:cs="宋体"/>
          <w:color w:val="000000" w:themeColor="text1"/>
          <w:lang w:val="en-US" w:eastAsia="zh-CN"/>
          <w14:textFill>
            <w14:solidFill>
              <w14:schemeClr w14:val="tx1"/>
            </w14:solidFill>
          </w14:textFill>
        </w:rPr>
        <w:t>供应商</w:t>
      </w:r>
      <w:r>
        <w:rPr>
          <w:rFonts w:hint="eastAsia" w:ascii="宋体" w:hAnsi="宋体" w:eastAsia="宋体" w:cs="宋体"/>
          <w:color w:val="000000" w:themeColor="text1"/>
          <w14:textFill>
            <w14:solidFill>
              <w14:schemeClr w14:val="tx1"/>
            </w14:solidFill>
          </w14:textFill>
        </w:rPr>
        <w:t>的磋商保证金不予退还；成交</w:t>
      </w:r>
      <w:r>
        <w:rPr>
          <w:rFonts w:hint="eastAsia" w:cs="宋体"/>
          <w:color w:val="000000" w:themeColor="text1"/>
          <w:lang w:val="en-US" w:eastAsia="zh-CN"/>
          <w14:textFill>
            <w14:solidFill>
              <w14:schemeClr w14:val="tx1"/>
            </w14:solidFill>
          </w14:textFill>
        </w:rPr>
        <w:t>供应商</w:t>
      </w:r>
      <w:r>
        <w:rPr>
          <w:rFonts w:hint="eastAsia" w:ascii="宋体" w:hAnsi="宋体" w:eastAsia="宋体" w:cs="宋体"/>
          <w:color w:val="000000" w:themeColor="text1"/>
          <w14:textFill>
            <w14:solidFill>
              <w14:schemeClr w14:val="tx1"/>
            </w14:solidFill>
          </w14:textFill>
        </w:rPr>
        <w:t>的成交结果无效，履约保证金不予退还。情节严重的，报</w:t>
      </w:r>
      <w:r>
        <w:rPr>
          <w:rFonts w:hint="eastAsia" w:ascii="宋体" w:hAnsi="宋体" w:eastAsia="宋体" w:cs="宋体"/>
          <w:color w:val="000000" w:themeColor="text1"/>
          <w:lang w:val="en-US" w:eastAsia="zh-CN"/>
          <w14:textFill>
            <w14:solidFill>
              <w14:schemeClr w14:val="tx1"/>
            </w14:solidFill>
          </w14:textFill>
        </w:rPr>
        <w:t>相关部门</w:t>
      </w:r>
      <w:r>
        <w:rPr>
          <w:rFonts w:hint="eastAsia" w:ascii="宋体" w:hAnsi="宋体" w:eastAsia="宋体" w:cs="宋体"/>
          <w:color w:val="000000" w:themeColor="text1"/>
          <w14:textFill>
            <w14:solidFill>
              <w14:schemeClr w14:val="tx1"/>
            </w14:solidFill>
          </w14:textFill>
        </w:rPr>
        <w:t>依法进行处理：</w:t>
      </w:r>
    </w:p>
    <w:p w14:paraId="1532299D">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（1）提供虚假材料谋取中标、成交的；</w:t>
      </w:r>
    </w:p>
    <w:p w14:paraId="11BE5FBD">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（2）采取不正当手段诋毁、排挤其他</w:t>
      </w:r>
      <w:r>
        <w:rPr>
          <w:rFonts w:hint="eastAsia" w:cs="宋体"/>
          <w:color w:val="000000" w:themeColor="text1"/>
          <w:lang w:val="en-US" w:eastAsia="zh-CN"/>
          <w14:textFill>
            <w14:solidFill>
              <w14:schemeClr w14:val="tx1"/>
            </w14:solidFill>
          </w14:textFill>
        </w:rPr>
        <w:t>供应商</w:t>
      </w:r>
      <w:r>
        <w:rPr>
          <w:rFonts w:hint="eastAsia" w:ascii="宋体" w:hAnsi="宋体" w:eastAsia="宋体" w:cs="宋体"/>
          <w:color w:val="000000" w:themeColor="text1"/>
          <w14:textFill>
            <w14:solidFill>
              <w14:schemeClr w14:val="tx1"/>
            </w14:solidFill>
          </w14:textFill>
        </w:rPr>
        <w:t>的；</w:t>
      </w:r>
    </w:p>
    <w:p w14:paraId="294F1115">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（3）与采购人、其他</w:t>
      </w:r>
      <w:r>
        <w:rPr>
          <w:rFonts w:hint="eastAsia" w:cs="宋体"/>
          <w:color w:val="000000" w:themeColor="text1"/>
          <w:lang w:val="en-US" w:eastAsia="zh-CN"/>
          <w14:textFill>
            <w14:solidFill>
              <w14:schemeClr w14:val="tx1"/>
            </w14:solidFill>
          </w14:textFill>
        </w:rPr>
        <w:t>供应商</w:t>
      </w:r>
      <w:r>
        <w:rPr>
          <w:rFonts w:hint="eastAsia" w:ascii="宋体" w:hAnsi="宋体" w:eastAsia="宋体" w:cs="宋体"/>
          <w:color w:val="000000" w:themeColor="text1"/>
          <w14:textFill>
            <w14:solidFill>
              <w14:schemeClr w14:val="tx1"/>
            </w14:solidFill>
          </w14:textFill>
        </w:rPr>
        <w:t>或者采购代理机构恶意串通的；</w:t>
      </w:r>
    </w:p>
    <w:p w14:paraId="06DAA60A">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（4）向采购人、采购代理机构行贿或者提供其他不正当利益的；</w:t>
      </w:r>
    </w:p>
    <w:p w14:paraId="5892ACDC">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（5）在招标采购过程中与采购人进行协商谈判的；</w:t>
      </w:r>
    </w:p>
    <w:p w14:paraId="6A38FA79">
      <w:pPr>
        <w:spacing w:line="400" w:lineRule="exact"/>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（6）向磋商小组行贿或者提供其他不正当利益。</w:t>
      </w:r>
    </w:p>
    <w:p w14:paraId="4D22EF71">
      <w:pPr>
        <w:pStyle w:val="3"/>
        <w:spacing w:before="187"/>
        <w:ind w:left="2633"/>
        <w:jc w:val="left"/>
        <w:rPr>
          <w:color w:val="000000" w:themeColor="text1"/>
          <w14:textFill>
            <w14:solidFill>
              <w14:schemeClr w14:val="tx1"/>
            </w14:solidFill>
          </w14:textFill>
        </w:rPr>
      </w:pPr>
      <w:bookmarkStart w:id="107" w:name="_Toc17219"/>
    </w:p>
    <w:p w14:paraId="57579478">
      <w:pPr>
        <w:pStyle w:val="3"/>
        <w:spacing w:before="187"/>
        <w:ind w:left="2633"/>
        <w:jc w:val="left"/>
        <w:rPr>
          <w:b/>
          <w:color w:val="000000" w:themeColor="text1"/>
          <w:sz w:val="43"/>
          <w14:textFill>
            <w14:solidFill>
              <w14:schemeClr w14:val="tx1"/>
            </w14:solidFill>
          </w14:textFill>
        </w:rPr>
      </w:pPr>
      <w:r>
        <w:rPr>
          <w:color w:val="000000" w:themeColor="text1"/>
          <w14:textFill>
            <w14:solidFill>
              <w14:schemeClr w14:val="tx1"/>
            </w14:solidFill>
          </w14:textFill>
        </w:rPr>
        <w:t>十一、招标代理服务费收费标准</w:t>
      </w:r>
      <w:bookmarkEnd w:id="107"/>
    </w:p>
    <w:p w14:paraId="699D460C">
      <w:pPr>
        <w:pStyle w:val="35"/>
        <w:tabs>
          <w:tab w:val="left" w:pos="1789"/>
        </w:tabs>
        <w:spacing w:before="93"/>
        <w:ind w:left="0" w:firstLine="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收取对象：</w:t>
      </w:r>
      <w:r>
        <w:rPr>
          <w:rFonts w:hint="eastAsia"/>
          <w:b/>
          <w:bCs/>
          <w:color w:val="000000" w:themeColor="text1"/>
          <w:sz w:val="24"/>
          <w:lang w:val="en-US" w:eastAsia="zh-CN"/>
          <w14:textFill>
            <w14:solidFill>
              <w14:schemeClr w14:val="tx1"/>
            </w14:solidFill>
          </w14:textFill>
        </w:rPr>
        <w:t>供应商</w:t>
      </w:r>
    </w:p>
    <w:p w14:paraId="5042C171">
      <w:pPr>
        <w:pStyle w:val="35"/>
        <w:tabs>
          <w:tab w:val="left" w:pos="1789"/>
        </w:tabs>
        <w:spacing w:before="93"/>
        <w:ind w:left="0" w:firstLine="0"/>
        <w:rPr>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收费标准：</w:t>
      </w:r>
      <w:r>
        <w:rPr>
          <w:rFonts w:hint="eastAsia"/>
          <w:color w:val="000000" w:themeColor="text1"/>
          <w:sz w:val="24"/>
          <w14:textFill>
            <w14:solidFill>
              <w14:schemeClr w14:val="tx1"/>
            </w14:solidFill>
          </w14:textFill>
        </w:rPr>
        <w:t>参照《招标代理服务收费管理暂行办法》（计价格[2002]1980号）以及《关于进一步放开建设项目专项业务服务价格的通知》（发改价格[2015]299号）规定执行。</w:t>
      </w:r>
    </w:p>
    <w:p w14:paraId="705506B2">
      <w:pPr>
        <w:pStyle w:val="3"/>
        <w:spacing w:before="1"/>
        <w:outlineLvl w:val="9"/>
        <w:rPr>
          <w:color w:val="000000" w:themeColor="text1"/>
          <w14:textFill>
            <w14:solidFill>
              <w14:schemeClr w14:val="tx1"/>
            </w14:solidFill>
          </w14:textFill>
        </w:rPr>
      </w:pPr>
    </w:p>
    <w:p w14:paraId="39718732">
      <w:pPr>
        <w:pStyle w:val="3"/>
        <w:spacing w:before="1"/>
        <w:rPr>
          <w:color w:val="000000" w:themeColor="text1"/>
          <w:sz w:val="44"/>
          <w14:textFill>
            <w14:solidFill>
              <w14:schemeClr w14:val="tx1"/>
            </w14:solidFill>
          </w14:textFill>
        </w:rPr>
      </w:pPr>
      <w:bookmarkStart w:id="108" w:name="_Toc18022"/>
      <w:r>
        <w:rPr>
          <w:color w:val="000000" w:themeColor="text1"/>
          <w14:textFill>
            <w14:solidFill>
              <w14:schemeClr w14:val="tx1"/>
            </w14:solidFill>
          </w14:textFill>
        </w:rPr>
        <w:t>十二、其他</w:t>
      </w:r>
      <w:bookmarkEnd w:id="108"/>
    </w:p>
    <w:p w14:paraId="6DDE8EDE">
      <w:pPr>
        <w:spacing w:line="400" w:lineRule="exact"/>
        <w:ind w:firstLine="48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058F6E27">
      <w:pPr>
        <w:pStyle w:val="3"/>
        <w:tabs>
          <w:tab w:val="left" w:pos="2575"/>
        </w:tabs>
        <w:spacing w:before="80"/>
        <w:ind w:left="768"/>
        <w:jc w:val="left"/>
        <w:outlineLvl w:val="9"/>
        <w:rPr>
          <w:color w:val="000000" w:themeColor="text1"/>
          <w14:textFill>
            <w14:solidFill>
              <w14:schemeClr w14:val="tx1"/>
            </w14:solidFill>
          </w14:textFill>
        </w:rPr>
      </w:pPr>
    </w:p>
    <w:p w14:paraId="790F6515">
      <w:pPr>
        <w:rPr>
          <w:color w:val="000000" w:themeColor="text1"/>
          <w14:textFill>
            <w14:solidFill>
              <w14:schemeClr w14:val="tx1"/>
            </w14:solidFill>
          </w14:textFill>
        </w:rPr>
      </w:pPr>
    </w:p>
    <w:p w14:paraId="3F463496">
      <w:pPr>
        <w:pStyle w:val="24"/>
        <w:rPr>
          <w:color w:val="000000" w:themeColor="text1"/>
          <w14:textFill>
            <w14:solidFill>
              <w14:schemeClr w14:val="tx1"/>
            </w14:solidFill>
          </w14:textFill>
        </w:rPr>
      </w:pPr>
    </w:p>
    <w:p w14:paraId="3719EDAF">
      <w:pPr>
        <w:pStyle w:val="24"/>
        <w:rPr>
          <w:color w:val="000000" w:themeColor="text1"/>
          <w14:textFill>
            <w14:solidFill>
              <w14:schemeClr w14:val="tx1"/>
            </w14:solidFill>
          </w14:textFill>
        </w:rPr>
      </w:pPr>
    </w:p>
    <w:p w14:paraId="18A44EC8">
      <w:pPr>
        <w:pStyle w:val="24"/>
        <w:rPr>
          <w:color w:val="000000" w:themeColor="text1"/>
          <w14:textFill>
            <w14:solidFill>
              <w14:schemeClr w14:val="tx1"/>
            </w14:solidFill>
          </w14:textFill>
        </w:rPr>
      </w:pPr>
    </w:p>
    <w:p w14:paraId="6917854C">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5A39C065">
      <w:pPr>
        <w:pStyle w:val="24"/>
        <w:rPr>
          <w:color w:val="000000" w:themeColor="text1"/>
          <w14:textFill>
            <w14:solidFill>
              <w14:schemeClr w14:val="tx1"/>
            </w14:solidFill>
          </w14:textFill>
        </w:rPr>
      </w:pPr>
    </w:p>
    <w:p w14:paraId="06D76FE4">
      <w:pPr>
        <w:pStyle w:val="3"/>
        <w:tabs>
          <w:tab w:val="left" w:pos="2575"/>
        </w:tabs>
        <w:spacing w:before="80"/>
        <w:jc w:val="center"/>
        <w:outlineLvl w:val="0"/>
        <w:rPr>
          <w:color w:val="000000" w:themeColor="text1"/>
          <w14:textFill>
            <w14:solidFill>
              <w14:schemeClr w14:val="tx1"/>
            </w14:solidFill>
          </w14:textFill>
        </w:rPr>
      </w:pPr>
      <w:bookmarkStart w:id="109" w:name="_Toc19253"/>
      <w:r>
        <w:rPr>
          <w:color w:val="000000" w:themeColor="text1"/>
          <w14:textFill>
            <w14:solidFill>
              <w14:schemeClr w14:val="tx1"/>
            </w14:solidFill>
          </w14:textFill>
        </w:rPr>
        <w:t>第四部分</w:t>
      </w:r>
      <w:r>
        <w:rPr>
          <w:rFonts w:hint="eastAsia"/>
          <w:color w:val="000000" w:themeColor="text1"/>
          <w:lang w:val="en-US" w:eastAsia="zh-CN"/>
          <w14:textFill>
            <w14:solidFill>
              <w14:schemeClr w14:val="tx1"/>
            </w14:solidFill>
          </w14:textFill>
        </w:rPr>
        <w:t xml:space="preserve"> </w:t>
      </w:r>
      <w:r>
        <w:rPr>
          <w:color w:val="000000" w:themeColor="text1"/>
          <w14:textFill>
            <w14:solidFill>
              <w14:schemeClr w14:val="tx1"/>
            </w14:solidFill>
          </w14:textFill>
        </w:rPr>
        <w:t>青海省政府采购项目合同书范本（工程类）</w:t>
      </w:r>
      <w:bookmarkEnd w:id="109"/>
    </w:p>
    <w:p w14:paraId="45972138">
      <w:pPr>
        <w:pStyle w:val="8"/>
        <w:rPr>
          <w:b/>
          <w:color w:val="000000" w:themeColor="text1"/>
          <w:sz w:val="36"/>
          <w14:textFill>
            <w14:solidFill>
              <w14:schemeClr w14:val="tx1"/>
            </w14:solidFill>
          </w14:textFill>
        </w:rPr>
      </w:pPr>
    </w:p>
    <w:p w14:paraId="6B053202">
      <w:pPr>
        <w:pStyle w:val="8"/>
        <w:rPr>
          <w:b/>
          <w:color w:val="000000" w:themeColor="text1"/>
          <w:sz w:val="36"/>
          <w14:textFill>
            <w14:solidFill>
              <w14:schemeClr w14:val="tx1"/>
            </w14:solidFill>
          </w14:textFill>
        </w:rPr>
      </w:pPr>
    </w:p>
    <w:p w14:paraId="5886A549">
      <w:pPr>
        <w:pStyle w:val="8"/>
        <w:rPr>
          <w:b/>
          <w:color w:val="000000" w:themeColor="text1"/>
          <w:sz w:val="36"/>
          <w14:textFill>
            <w14:solidFill>
              <w14:schemeClr w14:val="tx1"/>
            </w14:solidFill>
          </w14:textFill>
        </w:rPr>
      </w:pPr>
    </w:p>
    <w:p w14:paraId="0BEAC524">
      <w:pPr>
        <w:pStyle w:val="8"/>
        <w:rPr>
          <w:b/>
          <w:color w:val="000000" w:themeColor="text1"/>
          <w:sz w:val="36"/>
          <w14:textFill>
            <w14:solidFill>
              <w14:schemeClr w14:val="tx1"/>
            </w14:solidFill>
          </w14:textFill>
        </w:rPr>
      </w:pPr>
    </w:p>
    <w:p w14:paraId="358F9B0A">
      <w:pPr>
        <w:pStyle w:val="8"/>
        <w:rPr>
          <w:b/>
          <w:color w:val="000000" w:themeColor="text1"/>
          <w:sz w:val="36"/>
          <w14:textFill>
            <w14:solidFill>
              <w14:schemeClr w14:val="tx1"/>
            </w14:solidFill>
          </w14:textFill>
        </w:rPr>
      </w:pPr>
    </w:p>
    <w:p w14:paraId="2FCE1D76">
      <w:pPr>
        <w:pStyle w:val="8"/>
        <w:rPr>
          <w:b/>
          <w:color w:val="000000" w:themeColor="text1"/>
          <w:sz w:val="36"/>
          <w14:textFill>
            <w14:solidFill>
              <w14:schemeClr w14:val="tx1"/>
            </w14:solidFill>
          </w14:textFill>
        </w:rPr>
      </w:pPr>
    </w:p>
    <w:p w14:paraId="11C8DAB8">
      <w:pPr>
        <w:pStyle w:val="8"/>
        <w:spacing w:before="12"/>
        <w:rPr>
          <w:b/>
          <w:color w:val="000000" w:themeColor="text1"/>
          <w:sz w:val="43"/>
          <w14:textFill>
            <w14:solidFill>
              <w14:schemeClr w14:val="tx1"/>
            </w14:solidFill>
          </w14:textFill>
        </w:rPr>
      </w:pPr>
    </w:p>
    <w:p w14:paraId="673AAC9F">
      <w:pPr>
        <w:jc w:val="center"/>
        <w:rPr>
          <w:b/>
          <w:color w:val="000000" w:themeColor="text1"/>
          <w:sz w:val="52"/>
          <w:szCs w:val="52"/>
          <w14:textFill>
            <w14:solidFill>
              <w14:schemeClr w14:val="tx1"/>
            </w14:solidFill>
          </w14:textFill>
        </w:rPr>
      </w:pPr>
      <w:bookmarkStart w:id="110" w:name="青海省政府采购项目合同书"/>
      <w:bookmarkEnd w:id="110"/>
      <w:r>
        <w:rPr>
          <w:rFonts w:hint="eastAsia"/>
          <w:b/>
          <w:bCs/>
          <w:color w:val="000000" w:themeColor="text1"/>
          <w:sz w:val="28"/>
          <w:szCs w:val="28"/>
          <w14:textFill>
            <w14:solidFill>
              <w14:schemeClr w14:val="tx1"/>
            </w14:solidFill>
          </w14:textFill>
        </w:rPr>
        <w:t>参考</w:t>
      </w:r>
      <w:r>
        <w:rPr>
          <w:rFonts w:hint="eastAsia"/>
          <w:bCs/>
          <w:color w:val="000000" w:themeColor="text1"/>
          <w:sz w:val="32"/>
          <w:szCs w:val="32"/>
          <w14:textFill>
            <w14:solidFill>
              <w14:schemeClr w14:val="tx1"/>
            </w14:solidFill>
          </w14:textFill>
        </w:rPr>
        <w:t>（GF—2017—0201）</w:t>
      </w:r>
    </w:p>
    <w:p w14:paraId="7D1EC205">
      <w:pPr>
        <w:jc w:val="center"/>
        <w:rPr>
          <w:b/>
          <w:color w:val="000000" w:themeColor="text1"/>
          <w:sz w:val="52"/>
          <w:szCs w:val="52"/>
          <w14:textFill>
            <w14:solidFill>
              <w14:schemeClr w14:val="tx1"/>
            </w14:solidFill>
          </w14:textFill>
        </w:rPr>
      </w:pPr>
    </w:p>
    <w:p w14:paraId="605CD86B">
      <w:pPr>
        <w:jc w:val="center"/>
        <w:rPr>
          <w:b/>
          <w:color w:val="000000" w:themeColor="text1"/>
          <w:sz w:val="72"/>
          <w:szCs w:val="52"/>
          <w:lang w:val="en-US"/>
          <w14:textFill>
            <w14:solidFill>
              <w14:schemeClr w14:val="tx1"/>
            </w14:solidFill>
          </w14:textFill>
        </w:rPr>
      </w:pPr>
      <w:r>
        <w:rPr>
          <w:rFonts w:hint="eastAsia"/>
          <w:b/>
          <w:color w:val="000000" w:themeColor="text1"/>
          <w:sz w:val="72"/>
          <w:szCs w:val="52"/>
          <w14:textFill>
            <w14:solidFill>
              <w14:schemeClr w14:val="tx1"/>
            </w14:solidFill>
          </w14:textFill>
        </w:rPr>
        <w:t>建设工程施工合同</w:t>
      </w:r>
    </w:p>
    <w:p w14:paraId="6E675C10">
      <w:pPr>
        <w:jc w:val="center"/>
        <w:rPr>
          <w:b/>
          <w:color w:val="000000" w:themeColor="text1"/>
          <w:sz w:val="52"/>
          <w:szCs w:val="52"/>
          <w14:textFill>
            <w14:solidFill>
              <w14:schemeClr w14:val="tx1"/>
            </w14:solidFill>
          </w14:textFill>
        </w:rPr>
      </w:pPr>
      <w:r>
        <w:rPr>
          <w:rFonts w:hint="eastAsia"/>
          <w:b/>
          <w:color w:val="000000" w:themeColor="text1"/>
          <w:sz w:val="52"/>
          <w:szCs w:val="52"/>
          <w14:textFill>
            <w14:solidFill>
              <w14:schemeClr w14:val="tx1"/>
            </w14:solidFill>
          </w14:textFill>
        </w:rPr>
        <w:t>（示范文本）</w:t>
      </w:r>
    </w:p>
    <w:p w14:paraId="47B7DCB3">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1081E2F8">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62136B1B">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05527E54">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10308F37">
      <w:pPr>
        <w:pStyle w:val="8"/>
        <w:rPr>
          <w:b/>
          <w:color w:val="000000" w:themeColor="text1"/>
          <w:w w:val="95"/>
          <w14:textFill>
            <w14:solidFill>
              <w14:schemeClr w14:val="tx1"/>
            </w14:solidFill>
          </w14:textFill>
        </w:rPr>
      </w:pPr>
    </w:p>
    <w:p w14:paraId="7E5DEBE5">
      <w:pPr>
        <w:pStyle w:val="30"/>
        <w:outlineLvl w:val="9"/>
        <w:rPr>
          <w:color w:val="000000" w:themeColor="text1"/>
          <w14:textFill>
            <w14:solidFill>
              <w14:schemeClr w14:val="tx1"/>
            </w14:solidFill>
          </w14:textFill>
        </w:rPr>
      </w:pPr>
    </w:p>
    <w:p w14:paraId="5BA15B69">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645666B0">
      <w:pPr>
        <w:pStyle w:val="8"/>
        <w:rPr>
          <w:b/>
          <w:color w:val="000000" w:themeColor="text1"/>
          <w:w w:val="95"/>
          <w:sz w:val="24"/>
          <w14:textFill>
            <w14:solidFill>
              <w14:schemeClr w14:val="tx1"/>
            </w14:solidFill>
          </w14:textFill>
        </w:rPr>
      </w:pPr>
    </w:p>
    <w:p w14:paraId="7C752235">
      <w:pPr>
        <w:pStyle w:val="30"/>
        <w:outlineLvl w:val="9"/>
        <w:rPr>
          <w:color w:val="000000" w:themeColor="text1"/>
          <w14:textFill>
            <w14:solidFill>
              <w14:schemeClr w14:val="tx1"/>
            </w14:solidFill>
          </w14:textFill>
        </w:rPr>
      </w:pPr>
    </w:p>
    <w:p w14:paraId="147EAE48">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18DC7A93">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74D9A82F">
      <w:pPr>
        <w:tabs>
          <w:tab w:val="left" w:pos="7197"/>
          <w:tab w:val="left" w:pos="7439"/>
        </w:tabs>
        <w:spacing w:before="159" w:line="312" w:lineRule="auto"/>
        <w:ind w:left="1248" w:right="2884"/>
        <w:rPr>
          <w:b/>
          <w:color w:val="000000" w:themeColor="text1"/>
          <w:w w:val="95"/>
          <w:sz w:val="24"/>
          <w14:textFill>
            <w14:solidFill>
              <w14:schemeClr w14:val="tx1"/>
            </w14:solidFill>
          </w14:textFill>
        </w:rPr>
      </w:pPr>
    </w:p>
    <w:p w14:paraId="6E49281E">
      <w:pPr>
        <w:rPr>
          <w:b/>
          <w:color w:val="000000" w:themeColor="text1"/>
          <w:w w:val="95"/>
          <w:sz w:val="24"/>
          <w14:textFill>
            <w14:solidFill>
              <w14:schemeClr w14:val="tx1"/>
            </w14:solidFill>
          </w14:textFill>
        </w:rPr>
      </w:pPr>
      <w:r>
        <w:rPr>
          <w:b/>
          <w:color w:val="000000" w:themeColor="text1"/>
          <w:w w:val="95"/>
          <w:sz w:val="24"/>
          <w14:textFill>
            <w14:solidFill>
              <w14:schemeClr w14:val="tx1"/>
            </w14:solidFill>
          </w14:textFill>
        </w:rPr>
        <w:br w:type="page"/>
      </w:r>
    </w:p>
    <w:p w14:paraId="610A92E2">
      <w:pPr>
        <w:pStyle w:val="24"/>
        <w:rPr>
          <w:color w:val="000000" w:themeColor="text1"/>
          <w14:textFill>
            <w14:solidFill>
              <w14:schemeClr w14:val="tx1"/>
            </w14:solidFill>
          </w14:textFill>
        </w:rPr>
      </w:pPr>
    </w:p>
    <w:p w14:paraId="5FC1812F">
      <w:pPr>
        <w:pStyle w:val="4"/>
        <w:spacing w:before="0" w:line="480" w:lineRule="exact"/>
        <w:outlineLvl w:val="0"/>
        <w:rPr>
          <w:b w:val="0"/>
          <w:color w:val="000000" w:themeColor="text1"/>
          <w:sz w:val="24"/>
          <w:szCs w:val="24"/>
          <w14:textFill>
            <w14:solidFill>
              <w14:schemeClr w14:val="tx1"/>
            </w14:solidFill>
          </w14:textFill>
        </w:rPr>
      </w:pPr>
      <w:bookmarkStart w:id="111" w:name="_Toc2389"/>
      <w:bookmarkStart w:id="112" w:name="_Toc22681"/>
      <w:bookmarkStart w:id="113" w:name="_Toc31889"/>
      <w:r>
        <w:rPr>
          <w:rFonts w:hint="eastAsia"/>
          <w:color w:val="000000" w:themeColor="text1"/>
          <w:sz w:val="24"/>
          <w:szCs w:val="24"/>
          <w14:textFill>
            <w14:solidFill>
              <w14:schemeClr w14:val="tx1"/>
            </w14:solidFill>
          </w14:textFill>
        </w:rPr>
        <w:t>第一部分合同协议书</w:t>
      </w:r>
      <w:bookmarkEnd w:id="111"/>
      <w:bookmarkEnd w:id="112"/>
      <w:bookmarkEnd w:id="113"/>
    </w:p>
    <w:p w14:paraId="7CD2851F">
      <w:pPr>
        <w:spacing w:line="480" w:lineRule="exact"/>
        <w:rPr>
          <w:b/>
          <w:color w:val="000000" w:themeColor="text1"/>
          <w:sz w:val="24"/>
          <w:u w:val="single"/>
          <w14:textFill>
            <w14:solidFill>
              <w14:schemeClr w14:val="tx1"/>
            </w14:solidFill>
          </w14:textFill>
        </w:rPr>
      </w:pPr>
      <w:r>
        <w:rPr>
          <w:rFonts w:hint="eastAsia"/>
          <w:b/>
          <w:color w:val="000000" w:themeColor="text1"/>
          <w:sz w:val="24"/>
          <w14:textFill>
            <w14:solidFill>
              <w14:schemeClr w14:val="tx1"/>
            </w14:solidFill>
          </w14:textFill>
        </w:rPr>
        <w:t>发包人（全称）：</w:t>
      </w:r>
      <w:r>
        <w:rPr>
          <w:rFonts w:hint="eastAsia"/>
          <w:b/>
          <w:color w:val="000000" w:themeColor="text1"/>
          <w:sz w:val="24"/>
          <w:u w:val="single"/>
          <w14:textFill>
            <w14:solidFill>
              <w14:schemeClr w14:val="tx1"/>
            </w14:solidFill>
          </w14:textFill>
        </w:rPr>
        <w:t>         </w:t>
      </w:r>
    </w:p>
    <w:p w14:paraId="66AC1F30">
      <w:pPr>
        <w:spacing w:line="480" w:lineRule="exact"/>
        <w:outlineLvl w:val="1"/>
        <w:rPr>
          <w:b/>
          <w:color w:val="000000" w:themeColor="text1"/>
          <w:sz w:val="24"/>
          <w:u w:val="single"/>
          <w14:textFill>
            <w14:solidFill>
              <w14:schemeClr w14:val="tx1"/>
            </w14:solidFill>
          </w14:textFill>
        </w:rPr>
      </w:pPr>
      <w:bookmarkStart w:id="114" w:name="_Toc10707"/>
      <w:r>
        <w:rPr>
          <w:rFonts w:hint="eastAsia"/>
          <w:b/>
          <w:color w:val="000000" w:themeColor="text1"/>
          <w:sz w:val="24"/>
          <w14:textFill>
            <w14:solidFill>
              <w14:schemeClr w14:val="tx1"/>
            </w14:solidFill>
          </w14:textFill>
        </w:rPr>
        <w:t>承包人（全称）：</w:t>
      </w:r>
      <w:r>
        <w:rPr>
          <w:rFonts w:hint="eastAsia"/>
          <w:b/>
          <w:color w:val="000000" w:themeColor="text1"/>
          <w:sz w:val="24"/>
          <w:u w:val="single"/>
          <w14:textFill>
            <w14:solidFill>
              <w14:schemeClr w14:val="tx1"/>
            </w14:solidFill>
          </w14:textFill>
        </w:rPr>
        <w:t>     </w:t>
      </w:r>
      <w:bookmarkEnd w:id="114"/>
    </w:p>
    <w:p w14:paraId="7AB1673D">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根据《</w:t>
      </w:r>
      <w:r>
        <w:rPr>
          <w:rFonts w:hint="eastAsia"/>
          <w:color w:val="000000" w:themeColor="text1"/>
          <w:sz w:val="24"/>
          <w:lang w:eastAsia="zh-CN"/>
          <w14:textFill>
            <w14:solidFill>
              <w14:schemeClr w14:val="tx1"/>
            </w14:solidFill>
          </w14:textFill>
        </w:rPr>
        <w:t>中华人民共和国民法典</w:t>
      </w:r>
      <w:r>
        <w:rPr>
          <w:rFonts w:hint="eastAsia"/>
          <w:color w:val="000000" w:themeColor="text1"/>
          <w:sz w:val="24"/>
          <w14:textFill>
            <w14:solidFill>
              <w14:schemeClr w14:val="tx1"/>
            </w14:solidFill>
          </w14:textFill>
        </w:rPr>
        <w:t>》、《中华人民共和国建筑法》及有关法律规定，遵循平等、自愿、公平和诚实信用的原则，双方就工程施工及有关事项协商一致，共同达成如下协议：</w:t>
      </w:r>
    </w:p>
    <w:p w14:paraId="02803C39">
      <w:pPr>
        <w:pStyle w:val="5"/>
        <w:spacing w:line="480" w:lineRule="exact"/>
        <w:outlineLvl w:val="1"/>
        <w:rPr>
          <w:color w:val="000000" w:themeColor="text1"/>
          <w:sz w:val="24"/>
          <w:szCs w:val="24"/>
          <w14:textFill>
            <w14:solidFill>
              <w14:schemeClr w14:val="tx1"/>
            </w14:solidFill>
          </w14:textFill>
        </w:rPr>
      </w:pPr>
      <w:bookmarkStart w:id="115" w:name="_Toc351203481"/>
      <w:bookmarkStart w:id="116" w:name="_Toc7163"/>
      <w:r>
        <w:rPr>
          <w:rFonts w:hint="eastAsia"/>
          <w:color w:val="000000" w:themeColor="text1"/>
          <w:sz w:val="24"/>
          <w:szCs w:val="24"/>
          <w14:textFill>
            <w14:solidFill>
              <w14:schemeClr w14:val="tx1"/>
            </w14:solidFill>
          </w14:textFill>
        </w:rPr>
        <w:t>一、工程概况</w:t>
      </w:r>
      <w:bookmarkEnd w:id="115"/>
      <w:bookmarkEnd w:id="116"/>
    </w:p>
    <w:p w14:paraId="3706481E">
      <w:pPr>
        <w:spacing w:line="480" w:lineRule="exact"/>
        <w:ind w:firstLine="470" w:firstLineChars="196"/>
        <w:rPr>
          <w:color w:val="000000" w:themeColor="text1"/>
          <w:sz w:val="24"/>
          <w:u w:val="single"/>
          <w14:textFill>
            <w14:solidFill>
              <w14:schemeClr w14:val="tx1"/>
            </w14:solidFill>
          </w14:textFill>
        </w:rPr>
      </w:pPr>
      <w:r>
        <w:rPr>
          <w:rFonts w:hint="eastAsia"/>
          <w:bCs/>
          <w:color w:val="000000" w:themeColor="text1"/>
          <w:sz w:val="24"/>
          <w14:textFill>
            <w14:solidFill>
              <w14:schemeClr w14:val="tx1"/>
            </w14:solidFill>
          </w14:textFill>
        </w:rPr>
        <w:t>1.工程名称</w:t>
      </w:r>
      <w:r>
        <w:rPr>
          <w:rFonts w:hint="eastAsia"/>
          <w:color w:val="000000" w:themeColor="text1"/>
          <w:sz w:val="24"/>
          <w14:textFill>
            <w14:solidFill>
              <w14:schemeClr w14:val="tx1"/>
            </w14:solidFill>
          </w14:textFill>
        </w:rPr>
        <w:t>：</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w:t>
      </w:r>
    </w:p>
    <w:p w14:paraId="5F24B5B1">
      <w:pPr>
        <w:spacing w:line="480" w:lineRule="exact"/>
        <w:ind w:firstLine="470" w:firstLineChars="196"/>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2.工程地点：</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w:t>
      </w:r>
    </w:p>
    <w:p w14:paraId="6A0B046D">
      <w:pPr>
        <w:spacing w:line="480" w:lineRule="exact"/>
        <w:ind w:firstLine="470" w:firstLineChars="196"/>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3.工程立项批准文号：</w:t>
      </w:r>
      <w:r>
        <w:rPr>
          <w:rFonts w:hint="eastAsia"/>
          <w:color w:val="000000" w:themeColor="text1"/>
          <w:sz w:val="24"/>
          <w:u w:val="single"/>
          <w14:textFill>
            <w14:solidFill>
              <w14:schemeClr w14:val="tx1"/>
            </w14:solidFill>
          </w14:textFill>
        </w:rPr>
        <w:t xml:space="preserve"> </w:t>
      </w:r>
      <w:r>
        <w:rPr>
          <w:rFonts w:hint="eastAsia"/>
          <w:bCs/>
          <w:color w:val="000000" w:themeColor="text1"/>
          <w:sz w:val="24"/>
          <w14:textFill>
            <w14:solidFill>
              <w14:schemeClr w14:val="tx1"/>
            </w14:solidFill>
          </w14:textFill>
        </w:rPr>
        <w:t>。</w:t>
      </w:r>
    </w:p>
    <w:p w14:paraId="2EDA1F11">
      <w:pPr>
        <w:spacing w:line="480" w:lineRule="exact"/>
        <w:ind w:firstLine="470" w:firstLineChars="196"/>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4.资金来源：</w:t>
      </w:r>
      <w:r>
        <w:rPr>
          <w:rFonts w:hint="eastAsia"/>
          <w:color w:val="000000" w:themeColor="text1"/>
          <w:sz w:val="24"/>
          <w:u w:val="single"/>
          <w14:textFill>
            <w14:solidFill>
              <w14:schemeClr w14:val="tx1"/>
            </w14:solidFill>
          </w14:textFill>
        </w:rPr>
        <w:t xml:space="preserve"> </w:t>
      </w:r>
      <w:r>
        <w:rPr>
          <w:rFonts w:hint="eastAsia"/>
          <w:bCs/>
          <w:color w:val="000000" w:themeColor="text1"/>
          <w:sz w:val="24"/>
          <w14:textFill>
            <w14:solidFill>
              <w14:schemeClr w14:val="tx1"/>
            </w14:solidFill>
          </w14:textFill>
        </w:rPr>
        <w:t>。</w:t>
      </w:r>
    </w:p>
    <w:p w14:paraId="77A98F5B">
      <w:pPr>
        <w:spacing w:line="480" w:lineRule="exact"/>
        <w:ind w:firstLine="470" w:firstLineChars="196"/>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5.工程内容：</w:t>
      </w:r>
      <w:r>
        <w:rPr>
          <w:rFonts w:hint="eastAsia"/>
          <w:color w:val="000000" w:themeColor="text1"/>
          <w:sz w:val="24"/>
          <w:u w:val="single"/>
          <w14:textFill>
            <w14:solidFill>
              <w14:schemeClr w14:val="tx1"/>
            </w14:solidFill>
          </w14:textFill>
        </w:rPr>
        <w:t xml:space="preserve"> </w:t>
      </w:r>
      <w:r>
        <w:rPr>
          <w:rFonts w:hint="eastAsia"/>
          <w:bCs/>
          <w:color w:val="000000" w:themeColor="text1"/>
          <w:sz w:val="24"/>
          <w14:textFill>
            <w14:solidFill>
              <w14:schemeClr w14:val="tx1"/>
            </w14:solidFill>
          </w14:textFill>
        </w:rPr>
        <w:t>。</w:t>
      </w:r>
    </w:p>
    <w:p w14:paraId="6DC67239">
      <w:pPr>
        <w:spacing w:line="480" w:lineRule="exact"/>
        <w:ind w:firstLine="470" w:firstLineChars="196"/>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6.工程承包范围：</w:t>
      </w:r>
    </w:p>
    <w:p w14:paraId="70F43007">
      <w:pPr>
        <w:spacing w:line="480" w:lineRule="exact"/>
        <w:ind w:firstLine="463" w:firstLineChars="193"/>
        <w:rPr>
          <w:color w:val="000000" w:themeColor="text1"/>
          <w:sz w:val="24"/>
          <w:lang w:val="en-US"/>
          <w14:textFill>
            <w14:solidFill>
              <w14:schemeClr w14:val="tx1"/>
            </w14:solidFill>
          </w14:textFill>
        </w:rPr>
      </w:pPr>
      <w:r>
        <w:rPr>
          <w:rFonts w:hint="eastAsia"/>
          <w:color w:val="000000" w:themeColor="text1"/>
          <w:sz w:val="24"/>
          <w:u w:val="single"/>
          <w14:textFill>
            <w14:solidFill>
              <w14:schemeClr w14:val="tx1"/>
            </w14:solidFill>
          </w14:textFill>
        </w:rPr>
        <w:t></w:t>
      </w:r>
    </w:p>
    <w:p w14:paraId="6B279FDF">
      <w:pPr>
        <w:spacing w:line="480" w:lineRule="exact"/>
        <w:ind w:firstLine="480" w:firstLineChars="200"/>
        <w:rPr>
          <w:color w:val="000000" w:themeColor="text1"/>
          <w:sz w:val="24"/>
          <w:lang w:val="en-US"/>
          <w14:textFill>
            <w14:solidFill>
              <w14:schemeClr w14:val="tx1"/>
            </w14:solidFill>
          </w14:textFill>
        </w:rPr>
      </w:pP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w:t>
      </w:r>
    </w:p>
    <w:p w14:paraId="3D035BF2">
      <w:pPr>
        <w:pStyle w:val="5"/>
        <w:spacing w:line="480" w:lineRule="exact"/>
        <w:outlineLvl w:val="1"/>
        <w:rPr>
          <w:color w:val="000000" w:themeColor="text1"/>
          <w:sz w:val="24"/>
          <w:szCs w:val="24"/>
          <w:lang w:val="en-US"/>
          <w14:textFill>
            <w14:solidFill>
              <w14:schemeClr w14:val="tx1"/>
            </w14:solidFill>
          </w14:textFill>
        </w:rPr>
      </w:pPr>
      <w:bookmarkStart w:id="117" w:name="_Toc351203482"/>
      <w:bookmarkStart w:id="118" w:name="_Toc24046"/>
      <w:r>
        <w:rPr>
          <w:rFonts w:hint="eastAsia"/>
          <w:color w:val="000000" w:themeColor="text1"/>
          <w:sz w:val="24"/>
          <w:szCs w:val="24"/>
          <w14:textFill>
            <w14:solidFill>
              <w14:schemeClr w14:val="tx1"/>
            </w14:solidFill>
          </w14:textFill>
        </w:rPr>
        <w:t>二、合同工期</w:t>
      </w:r>
      <w:bookmarkEnd w:id="117"/>
      <w:bookmarkEnd w:id="118"/>
    </w:p>
    <w:p w14:paraId="4330181D">
      <w:pPr>
        <w:spacing w:line="480" w:lineRule="exact"/>
        <w:ind w:firstLine="459"/>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计划开工日期：</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年</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月</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日。</w:t>
      </w:r>
    </w:p>
    <w:p w14:paraId="5BA9BCB8">
      <w:pPr>
        <w:spacing w:line="480" w:lineRule="exact"/>
        <w:ind w:firstLine="459"/>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计划竣工日期：</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年</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月</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日。</w:t>
      </w:r>
    </w:p>
    <w:p w14:paraId="3037C2DD">
      <w:pPr>
        <w:spacing w:line="480" w:lineRule="exact"/>
        <w:ind w:firstLine="459"/>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工期总日历天数：</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天。工期总日历天数与根据前述计划开竣工日期计算的工期天数不一致的，以工期总日历天数为准。</w:t>
      </w:r>
    </w:p>
    <w:p w14:paraId="16A1C0D7">
      <w:pPr>
        <w:pStyle w:val="5"/>
        <w:spacing w:line="480" w:lineRule="exact"/>
        <w:outlineLvl w:val="1"/>
        <w:rPr>
          <w:color w:val="000000" w:themeColor="text1"/>
          <w:sz w:val="24"/>
          <w:szCs w:val="24"/>
          <w14:textFill>
            <w14:solidFill>
              <w14:schemeClr w14:val="tx1"/>
            </w14:solidFill>
          </w14:textFill>
        </w:rPr>
      </w:pPr>
      <w:bookmarkStart w:id="119" w:name="_Toc351203483"/>
      <w:bookmarkStart w:id="120" w:name="_Toc31808"/>
      <w:r>
        <w:rPr>
          <w:rFonts w:hint="eastAsia"/>
          <w:color w:val="000000" w:themeColor="text1"/>
          <w:sz w:val="24"/>
          <w:szCs w:val="24"/>
          <w14:textFill>
            <w14:solidFill>
              <w14:schemeClr w14:val="tx1"/>
            </w14:solidFill>
          </w14:textFill>
        </w:rPr>
        <w:t>三、质量标准</w:t>
      </w:r>
      <w:bookmarkEnd w:id="119"/>
      <w:bookmarkEnd w:id="120"/>
    </w:p>
    <w:p w14:paraId="326B786D">
      <w:pPr>
        <w:spacing w:line="480" w:lineRule="exact"/>
        <w:ind w:firstLine="459"/>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工程质量符合</w:t>
      </w:r>
      <w:r>
        <w:rPr>
          <w:rFonts w:hint="eastAsia"/>
          <w:color w:val="000000" w:themeColor="text1"/>
          <w:sz w:val="24"/>
          <w:u w:val="single"/>
          <w14:textFill>
            <w14:solidFill>
              <w14:schemeClr w14:val="tx1"/>
            </w14:solidFill>
          </w14:textFill>
        </w:rPr>
        <w:t></w:t>
      </w:r>
      <w:r>
        <w:rPr>
          <w:rFonts w:hint="eastAsia"/>
          <w:color w:val="000000" w:themeColor="text1"/>
          <w:sz w:val="24"/>
          <w14:textFill>
            <w14:solidFill>
              <w14:schemeClr w14:val="tx1"/>
            </w14:solidFill>
          </w14:textFill>
        </w:rPr>
        <w:t>标准。</w:t>
      </w:r>
    </w:p>
    <w:p w14:paraId="622E9B2F">
      <w:pPr>
        <w:pStyle w:val="5"/>
        <w:spacing w:line="480" w:lineRule="exact"/>
        <w:outlineLvl w:val="1"/>
        <w:rPr>
          <w:color w:val="000000" w:themeColor="text1"/>
          <w:sz w:val="24"/>
          <w:szCs w:val="24"/>
          <w14:textFill>
            <w14:solidFill>
              <w14:schemeClr w14:val="tx1"/>
            </w14:solidFill>
          </w14:textFill>
        </w:rPr>
      </w:pPr>
      <w:bookmarkStart w:id="121" w:name="_Toc351203484"/>
      <w:bookmarkStart w:id="122" w:name="_Toc11388"/>
      <w:r>
        <w:rPr>
          <w:rFonts w:hint="eastAsia"/>
          <w:color w:val="000000" w:themeColor="text1"/>
          <w:sz w:val="24"/>
          <w:szCs w:val="24"/>
          <w14:textFill>
            <w14:solidFill>
              <w14:schemeClr w14:val="tx1"/>
            </w14:solidFill>
          </w14:textFill>
        </w:rPr>
        <w:t>四、签约合同价与合同价格形式</w:t>
      </w:r>
      <w:bookmarkEnd w:id="121"/>
      <w:bookmarkEnd w:id="122"/>
      <w:r>
        <w:rPr>
          <w:rFonts w:hint="eastAsia"/>
          <w:color w:val="000000" w:themeColor="text1"/>
          <w:sz w:val="24"/>
          <w:szCs w:val="24"/>
          <w14:textFill>
            <w14:solidFill>
              <w14:schemeClr w14:val="tx1"/>
            </w14:solidFill>
          </w14:textFill>
        </w:rPr>
        <w:tab/>
      </w:r>
    </w:p>
    <w:p w14:paraId="25462F13">
      <w:pPr>
        <w:spacing w:line="480" w:lineRule="exact"/>
        <w:ind w:firstLine="480" w:firstLineChars="200"/>
        <w:outlineLvl w:val="2"/>
        <w:rPr>
          <w:color w:val="000000" w:themeColor="text1"/>
          <w:sz w:val="24"/>
          <w14:textFill>
            <w14:solidFill>
              <w14:schemeClr w14:val="tx1"/>
            </w14:solidFill>
          </w14:textFill>
        </w:rPr>
      </w:pPr>
      <w:bookmarkStart w:id="123" w:name="_Toc4899"/>
      <w:r>
        <w:rPr>
          <w:rFonts w:hint="eastAsia"/>
          <w:color w:val="000000" w:themeColor="text1"/>
          <w:sz w:val="24"/>
          <w14:textFill>
            <w14:solidFill>
              <w14:schemeClr w14:val="tx1"/>
            </w14:solidFill>
          </w14:textFill>
        </w:rPr>
        <w:t>1.签约合同价为：</w:t>
      </w:r>
      <w:bookmarkEnd w:id="123"/>
    </w:p>
    <w:p w14:paraId="706354AC">
      <w:pPr>
        <w:spacing w:line="480" w:lineRule="exact"/>
        <w:ind w:firstLine="600" w:firstLineChars="25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人民币（大写）(¥元)；</w:t>
      </w:r>
    </w:p>
    <w:p w14:paraId="3379DA18">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其中：</w:t>
      </w:r>
    </w:p>
    <w:p w14:paraId="03F64746">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（1）安全文明施工费：</w:t>
      </w:r>
    </w:p>
    <w:p w14:paraId="7B72B6C1">
      <w:pPr>
        <w:spacing w:line="480" w:lineRule="exact"/>
        <w:ind w:firstLine="1080" w:firstLineChars="45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人民币（大写）(¥元)；</w:t>
      </w:r>
    </w:p>
    <w:p w14:paraId="6EEFD6AC">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（2）材料和工程设备暂估价金额：</w:t>
      </w:r>
    </w:p>
    <w:p w14:paraId="7E7D39C7">
      <w:pPr>
        <w:spacing w:line="480" w:lineRule="exact"/>
        <w:ind w:firstLine="1080" w:firstLineChars="45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人民币（大写）(¥元)；</w:t>
      </w:r>
    </w:p>
    <w:p w14:paraId="2C5BC76F">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（3）专业工程暂估价金额：</w:t>
      </w:r>
    </w:p>
    <w:p w14:paraId="4753F96E">
      <w:pPr>
        <w:spacing w:line="480" w:lineRule="exact"/>
        <w:ind w:firstLine="1080" w:firstLineChars="45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人民币（大写）(¥元)；</w:t>
      </w:r>
    </w:p>
    <w:p w14:paraId="24DD1901">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（4）暂列金额：</w:t>
      </w:r>
    </w:p>
    <w:p w14:paraId="6FF9BC46">
      <w:pPr>
        <w:spacing w:line="480" w:lineRule="exact"/>
        <w:ind w:firstLine="1080" w:firstLineChars="45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人民币（大写）(¥元)。</w:t>
      </w:r>
    </w:p>
    <w:p w14:paraId="4E517AA7">
      <w:pPr>
        <w:spacing w:line="480" w:lineRule="exact"/>
        <w:ind w:firstLine="480" w:firstLineChars="200"/>
        <w:outlineLvl w:val="2"/>
        <w:rPr>
          <w:color w:val="000000" w:themeColor="text1"/>
          <w:sz w:val="24"/>
          <w14:textFill>
            <w14:solidFill>
              <w14:schemeClr w14:val="tx1"/>
            </w14:solidFill>
          </w14:textFill>
        </w:rPr>
      </w:pPr>
      <w:bookmarkStart w:id="124" w:name="_Toc28235"/>
      <w:r>
        <w:rPr>
          <w:rFonts w:hint="eastAsia"/>
          <w:color w:val="000000" w:themeColor="text1"/>
          <w:sz w:val="24"/>
          <w14:textFill>
            <w14:solidFill>
              <w14:schemeClr w14:val="tx1"/>
            </w14:solidFill>
          </w14:textFill>
        </w:rPr>
        <w:t>2.合同价格形式：</w:t>
      </w:r>
      <w:r>
        <w:rPr>
          <w:rFonts w:hint="eastAsia"/>
          <w:color w:val="000000" w:themeColor="text1"/>
          <w:sz w:val="24"/>
          <w:u w:val="single"/>
          <w14:textFill>
            <w14:solidFill>
              <w14:schemeClr w14:val="tx1"/>
            </w14:solidFill>
          </w14:textFill>
        </w:rPr>
        <w:t>           </w:t>
      </w:r>
      <w:r>
        <w:rPr>
          <w:rFonts w:hint="eastAsia"/>
          <w:color w:val="000000" w:themeColor="text1"/>
          <w:sz w:val="24"/>
          <w14:textFill>
            <w14:solidFill>
              <w14:schemeClr w14:val="tx1"/>
            </w14:solidFill>
          </w14:textFill>
        </w:rPr>
        <w:t>。</w:t>
      </w:r>
      <w:bookmarkEnd w:id="124"/>
    </w:p>
    <w:p w14:paraId="709E89C5">
      <w:pPr>
        <w:pStyle w:val="5"/>
        <w:spacing w:line="480" w:lineRule="exact"/>
        <w:outlineLvl w:val="1"/>
        <w:rPr>
          <w:color w:val="000000" w:themeColor="text1"/>
          <w:sz w:val="24"/>
          <w:szCs w:val="24"/>
          <w14:textFill>
            <w14:solidFill>
              <w14:schemeClr w14:val="tx1"/>
            </w14:solidFill>
          </w14:textFill>
        </w:rPr>
      </w:pPr>
      <w:bookmarkStart w:id="125" w:name="_Toc351203485"/>
      <w:bookmarkStart w:id="126" w:name="_Toc4074"/>
      <w:r>
        <w:rPr>
          <w:rFonts w:hint="eastAsia"/>
          <w:color w:val="000000" w:themeColor="text1"/>
          <w:sz w:val="24"/>
          <w:szCs w:val="24"/>
          <w14:textFill>
            <w14:solidFill>
              <w14:schemeClr w14:val="tx1"/>
            </w14:solidFill>
          </w14:textFill>
        </w:rPr>
        <w:t>五、</w:t>
      </w:r>
      <w:bookmarkEnd w:id="125"/>
      <w:r>
        <w:rPr>
          <w:rFonts w:hint="eastAsia"/>
          <w:color w:val="000000" w:themeColor="text1"/>
          <w:sz w:val="24"/>
          <w:szCs w:val="24"/>
          <w14:textFill>
            <w14:solidFill>
              <w14:schemeClr w14:val="tx1"/>
            </w14:solidFill>
          </w14:textFill>
        </w:rPr>
        <w:t>项目经理</w:t>
      </w:r>
      <w:bookmarkEnd w:id="126"/>
    </w:p>
    <w:p w14:paraId="44FA137C">
      <w:pPr>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承包人项目经理：</w:t>
      </w:r>
      <w:r>
        <w:rPr>
          <w:rFonts w:hint="eastAsia"/>
          <w:color w:val="000000" w:themeColor="text1"/>
          <w:sz w:val="24"/>
          <w:u w:val="single"/>
          <w14:textFill>
            <w14:solidFill>
              <w14:schemeClr w14:val="tx1"/>
            </w14:solidFill>
          </w14:textFill>
        </w:rPr>
        <w:t>         </w:t>
      </w:r>
      <w:r>
        <w:rPr>
          <w:rFonts w:hint="eastAsia"/>
          <w:color w:val="000000" w:themeColor="text1"/>
          <w:sz w:val="24"/>
          <w14:textFill>
            <w14:solidFill>
              <w14:schemeClr w14:val="tx1"/>
            </w14:solidFill>
          </w14:textFill>
        </w:rPr>
        <w:t>。</w:t>
      </w:r>
    </w:p>
    <w:p w14:paraId="6A30C008">
      <w:pPr>
        <w:pStyle w:val="5"/>
        <w:spacing w:line="480" w:lineRule="exact"/>
        <w:outlineLvl w:val="1"/>
        <w:rPr>
          <w:color w:val="000000" w:themeColor="text1"/>
          <w:sz w:val="24"/>
          <w:szCs w:val="24"/>
          <w14:textFill>
            <w14:solidFill>
              <w14:schemeClr w14:val="tx1"/>
            </w14:solidFill>
          </w14:textFill>
        </w:rPr>
      </w:pPr>
      <w:bookmarkStart w:id="127" w:name="_Toc351203486"/>
      <w:bookmarkStart w:id="128" w:name="_Toc12405"/>
      <w:r>
        <w:rPr>
          <w:rFonts w:hint="eastAsia"/>
          <w:color w:val="000000" w:themeColor="text1"/>
          <w:sz w:val="24"/>
          <w:szCs w:val="24"/>
          <w14:textFill>
            <w14:solidFill>
              <w14:schemeClr w14:val="tx1"/>
            </w14:solidFill>
          </w14:textFill>
        </w:rPr>
        <w:t>六、合同文件构成</w:t>
      </w:r>
      <w:bookmarkEnd w:id="127"/>
      <w:bookmarkEnd w:id="128"/>
    </w:p>
    <w:p w14:paraId="145B1C75">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本协议书与下列文件一起构成合同文件：</w:t>
      </w:r>
    </w:p>
    <w:p w14:paraId="2403E159">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（1）中标通知书（如果有）；</w:t>
      </w:r>
    </w:p>
    <w:p w14:paraId="1BF040CC">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（2）投标函及其附录（如果有）； </w:t>
      </w:r>
    </w:p>
    <w:p w14:paraId="79093B04">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（3）专用合同条款及其附件；</w:t>
      </w:r>
    </w:p>
    <w:p w14:paraId="6E6862A5">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（4）通用合同条款；</w:t>
      </w:r>
    </w:p>
    <w:p w14:paraId="45736C30">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（5）技术标准和要求；</w:t>
      </w:r>
    </w:p>
    <w:p w14:paraId="4886F3E4">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（6）图纸；</w:t>
      </w:r>
    </w:p>
    <w:p w14:paraId="16B2FE1E">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（7）已标价工程量清单或预算书；</w:t>
      </w:r>
    </w:p>
    <w:p w14:paraId="1ECB5AFA">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（8）其他合同文件。</w:t>
      </w:r>
    </w:p>
    <w:p w14:paraId="36914E81">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在合同订立及履行过程中形成的与合同有关的文件均构成合同文件组成部分。</w:t>
      </w:r>
    </w:p>
    <w:p w14:paraId="741CB16E">
      <w:pPr>
        <w:adjustRightInd w:val="0"/>
        <w:spacing w:line="480" w:lineRule="exact"/>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上述各项合同文件包括合同当事人就该项合同文件所作出的补充和修改，属于同一类内容的文件，应以最新签署的为准。专用合同条款及其附件须经合同当事人签字或盖章。</w:t>
      </w:r>
    </w:p>
    <w:p w14:paraId="5EBCCBBD">
      <w:pPr>
        <w:pStyle w:val="5"/>
        <w:spacing w:line="480" w:lineRule="exact"/>
        <w:outlineLvl w:val="1"/>
        <w:rPr>
          <w:color w:val="000000" w:themeColor="text1"/>
          <w:sz w:val="24"/>
          <w:szCs w:val="24"/>
          <w14:textFill>
            <w14:solidFill>
              <w14:schemeClr w14:val="tx1"/>
            </w14:solidFill>
          </w14:textFill>
        </w:rPr>
      </w:pPr>
      <w:bookmarkStart w:id="129" w:name="_Toc8846"/>
      <w:bookmarkStart w:id="130" w:name="_Toc351203487"/>
      <w:r>
        <w:rPr>
          <w:rFonts w:hint="eastAsia"/>
          <w:color w:val="000000" w:themeColor="text1"/>
          <w:sz w:val="24"/>
          <w:szCs w:val="24"/>
          <w14:textFill>
            <w14:solidFill>
              <w14:schemeClr w14:val="tx1"/>
            </w14:solidFill>
          </w14:textFill>
        </w:rPr>
        <w:t>七、承诺</w:t>
      </w:r>
      <w:bookmarkEnd w:id="129"/>
      <w:bookmarkEnd w:id="130"/>
    </w:p>
    <w:p w14:paraId="2D5A0625">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1.发包人承诺按照法律规定履行项目审批手续、筹集工程建设资金并按照合同约定的期限和方式支付合同价款。</w:t>
      </w:r>
    </w:p>
    <w:p w14:paraId="2B2390E5">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2.承包人承诺按照法律规定及合同约定组织完成工程施工，确保工程质量和安全，不进行转包及违法分包，并在缺陷责任期及保修期内承担相应的工程维修责任。</w:t>
      </w:r>
    </w:p>
    <w:p w14:paraId="7302507C">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3.发包人和承包人通过招投标形式签订合同的，双方理解并承诺不再就同一工程另行签订与合同实质性内容相背离的协议。</w:t>
      </w:r>
    </w:p>
    <w:p w14:paraId="4771C36D">
      <w:pPr>
        <w:spacing w:line="480" w:lineRule="exact"/>
        <w:outlineLvl w:val="1"/>
        <w:rPr>
          <w:bCs/>
          <w:color w:val="000000" w:themeColor="text1"/>
          <w:sz w:val="24"/>
          <w14:textFill>
            <w14:solidFill>
              <w14:schemeClr w14:val="tx1"/>
            </w14:solidFill>
          </w14:textFill>
        </w:rPr>
      </w:pPr>
      <w:bookmarkStart w:id="131" w:name="_Toc25932"/>
      <w:bookmarkStart w:id="132" w:name="_Toc351203488"/>
      <w:r>
        <w:rPr>
          <w:rFonts w:hint="eastAsia"/>
          <w:b/>
          <w:color w:val="000000" w:themeColor="text1"/>
          <w:sz w:val="24"/>
          <w14:textFill>
            <w14:solidFill>
              <w14:schemeClr w14:val="tx1"/>
            </w14:solidFill>
          </w14:textFill>
        </w:rPr>
        <w:t>八、词语含义</w:t>
      </w:r>
      <w:bookmarkEnd w:id="131"/>
      <w:bookmarkEnd w:id="132"/>
    </w:p>
    <w:p w14:paraId="5388B938">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本协议书中词语含义与第二部分通用合同条款中赋予的含义相同。</w:t>
      </w:r>
    </w:p>
    <w:p w14:paraId="60728E3F">
      <w:pPr>
        <w:pStyle w:val="5"/>
        <w:spacing w:line="480" w:lineRule="exact"/>
        <w:outlineLvl w:val="1"/>
        <w:rPr>
          <w:color w:val="000000" w:themeColor="text1"/>
          <w:sz w:val="24"/>
          <w:szCs w:val="24"/>
          <w14:textFill>
            <w14:solidFill>
              <w14:schemeClr w14:val="tx1"/>
            </w14:solidFill>
          </w14:textFill>
        </w:rPr>
      </w:pPr>
      <w:bookmarkStart w:id="133" w:name="_Toc21858"/>
      <w:bookmarkStart w:id="134" w:name="_Toc351203489"/>
      <w:r>
        <w:rPr>
          <w:rFonts w:hint="eastAsia"/>
          <w:color w:val="000000" w:themeColor="text1"/>
          <w:sz w:val="24"/>
          <w:szCs w:val="24"/>
          <w14:textFill>
            <w14:solidFill>
              <w14:schemeClr w14:val="tx1"/>
            </w14:solidFill>
          </w14:textFill>
        </w:rPr>
        <w:t>九、签订时间</w:t>
      </w:r>
      <w:bookmarkEnd w:id="133"/>
      <w:bookmarkEnd w:id="134"/>
    </w:p>
    <w:p w14:paraId="2C82591B">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本合同于年月日签订。</w:t>
      </w:r>
    </w:p>
    <w:p w14:paraId="21EDEDDD">
      <w:pPr>
        <w:pStyle w:val="5"/>
        <w:spacing w:line="480" w:lineRule="exact"/>
        <w:outlineLvl w:val="1"/>
        <w:rPr>
          <w:color w:val="000000" w:themeColor="text1"/>
          <w:sz w:val="24"/>
          <w:szCs w:val="24"/>
          <w14:textFill>
            <w14:solidFill>
              <w14:schemeClr w14:val="tx1"/>
            </w14:solidFill>
          </w14:textFill>
        </w:rPr>
      </w:pPr>
      <w:bookmarkStart w:id="135" w:name="_Toc351203490"/>
      <w:bookmarkStart w:id="136" w:name="_Toc4572"/>
      <w:r>
        <w:rPr>
          <w:rFonts w:hint="eastAsia"/>
          <w:color w:val="000000" w:themeColor="text1"/>
          <w:sz w:val="24"/>
          <w:szCs w:val="24"/>
          <w14:textFill>
            <w14:solidFill>
              <w14:schemeClr w14:val="tx1"/>
            </w14:solidFill>
          </w14:textFill>
        </w:rPr>
        <w:t>十、签订地点</w:t>
      </w:r>
      <w:bookmarkEnd w:id="135"/>
      <w:bookmarkEnd w:id="136"/>
    </w:p>
    <w:p w14:paraId="624E02D9">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本合同在签订。</w:t>
      </w:r>
    </w:p>
    <w:p w14:paraId="6DBABDDA">
      <w:pPr>
        <w:pStyle w:val="5"/>
        <w:spacing w:line="480" w:lineRule="exact"/>
        <w:outlineLvl w:val="1"/>
        <w:rPr>
          <w:color w:val="000000" w:themeColor="text1"/>
          <w:sz w:val="24"/>
          <w:szCs w:val="24"/>
          <w14:textFill>
            <w14:solidFill>
              <w14:schemeClr w14:val="tx1"/>
            </w14:solidFill>
          </w14:textFill>
        </w:rPr>
      </w:pPr>
      <w:bookmarkStart w:id="137" w:name="_Toc351203491"/>
      <w:bookmarkStart w:id="138" w:name="_Toc21805"/>
      <w:r>
        <w:rPr>
          <w:rFonts w:hint="eastAsia"/>
          <w:color w:val="000000" w:themeColor="text1"/>
          <w:sz w:val="24"/>
          <w:szCs w:val="24"/>
          <w14:textFill>
            <w14:solidFill>
              <w14:schemeClr w14:val="tx1"/>
            </w14:solidFill>
          </w14:textFill>
        </w:rPr>
        <w:t>十一、补充协议</w:t>
      </w:r>
      <w:bookmarkEnd w:id="137"/>
      <w:bookmarkEnd w:id="138"/>
    </w:p>
    <w:p w14:paraId="2563D211">
      <w:pPr>
        <w:spacing w:line="480" w:lineRule="exact"/>
        <w:ind w:firstLine="480" w:firstLineChars="200"/>
        <w:rPr>
          <w:b/>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合同未尽事宜，合同当事人另行签订补充协议，补充协议是合同的组成部分。</w:t>
      </w:r>
    </w:p>
    <w:p w14:paraId="3FD33680">
      <w:pPr>
        <w:pStyle w:val="5"/>
        <w:spacing w:line="480" w:lineRule="exact"/>
        <w:outlineLvl w:val="1"/>
        <w:rPr>
          <w:color w:val="000000" w:themeColor="text1"/>
          <w:sz w:val="24"/>
          <w:szCs w:val="24"/>
          <w14:textFill>
            <w14:solidFill>
              <w14:schemeClr w14:val="tx1"/>
            </w14:solidFill>
          </w14:textFill>
        </w:rPr>
      </w:pPr>
      <w:bookmarkStart w:id="139" w:name="_Toc351203492"/>
      <w:bookmarkStart w:id="140" w:name="_Toc1070"/>
      <w:r>
        <w:rPr>
          <w:rFonts w:hint="eastAsia"/>
          <w:color w:val="000000" w:themeColor="text1"/>
          <w:sz w:val="24"/>
          <w:szCs w:val="24"/>
          <w14:textFill>
            <w14:solidFill>
              <w14:schemeClr w14:val="tx1"/>
            </w14:solidFill>
          </w14:textFill>
        </w:rPr>
        <w:t>十二、合同生效</w:t>
      </w:r>
      <w:bookmarkEnd w:id="139"/>
      <w:bookmarkEnd w:id="140"/>
    </w:p>
    <w:p w14:paraId="474A940B">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本合同自</w:t>
      </w:r>
      <w:r>
        <w:rPr>
          <w:rFonts w:hint="eastAsia"/>
          <w:bCs/>
          <w:color w:val="000000" w:themeColor="text1"/>
          <w:sz w:val="24"/>
          <w:u w:val="single"/>
          <w:lang w:val="en-US"/>
          <w14:textFill>
            <w14:solidFill>
              <w14:schemeClr w14:val="tx1"/>
            </w14:solidFill>
          </w14:textFill>
        </w:rPr>
        <w:t xml:space="preserve">  双方签字盖章之日起  </w:t>
      </w:r>
      <w:r>
        <w:rPr>
          <w:rFonts w:hint="eastAsia"/>
          <w:bCs/>
          <w:color w:val="000000" w:themeColor="text1"/>
          <w:sz w:val="24"/>
          <w14:textFill>
            <w14:solidFill>
              <w14:schemeClr w14:val="tx1"/>
            </w14:solidFill>
          </w14:textFill>
        </w:rPr>
        <w:t>生效。</w:t>
      </w:r>
    </w:p>
    <w:p w14:paraId="6472B25F">
      <w:pPr>
        <w:pStyle w:val="5"/>
        <w:spacing w:line="480" w:lineRule="exact"/>
        <w:outlineLvl w:val="1"/>
        <w:rPr>
          <w:color w:val="000000" w:themeColor="text1"/>
          <w:sz w:val="24"/>
          <w:szCs w:val="24"/>
          <w14:textFill>
            <w14:solidFill>
              <w14:schemeClr w14:val="tx1"/>
            </w14:solidFill>
          </w14:textFill>
        </w:rPr>
      </w:pPr>
      <w:bookmarkStart w:id="141" w:name="_Toc8898"/>
      <w:bookmarkStart w:id="142" w:name="_Toc351203493"/>
      <w:r>
        <w:rPr>
          <w:rFonts w:hint="eastAsia"/>
          <w:color w:val="000000" w:themeColor="text1"/>
          <w:sz w:val="24"/>
          <w:szCs w:val="24"/>
          <w14:textFill>
            <w14:solidFill>
              <w14:schemeClr w14:val="tx1"/>
            </w14:solidFill>
          </w14:textFill>
        </w:rPr>
        <w:t>十三、合同份数</w:t>
      </w:r>
      <w:bookmarkEnd w:id="141"/>
      <w:bookmarkEnd w:id="142"/>
    </w:p>
    <w:p w14:paraId="3B09C519">
      <w:pPr>
        <w:spacing w:line="480" w:lineRule="exact"/>
        <w:ind w:firstLine="480" w:firstLineChars="200"/>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本合同一式份，均具有同等法律效力，发包人执份，承包人执份。</w:t>
      </w:r>
    </w:p>
    <w:p w14:paraId="42436D96">
      <w:pPr>
        <w:spacing w:line="480" w:lineRule="exact"/>
        <w:rPr>
          <w:color w:val="000000" w:themeColor="text1"/>
          <w:sz w:val="24"/>
          <w14:textFill>
            <w14:solidFill>
              <w14:schemeClr w14:val="tx1"/>
            </w14:solidFill>
          </w14:textFill>
        </w:rPr>
      </w:pPr>
    </w:p>
    <w:p w14:paraId="3A88BF13">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发包人：  (公章)                            承包人：  (公章)</w:t>
      </w:r>
    </w:p>
    <w:p w14:paraId="47E95B46">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法定代表人或其委托代理人：                  法定代表人或其委托代理人：</w:t>
      </w:r>
    </w:p>
    <w:p w14:paraId="1E3E4051">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（签字）                                                     （签字）</w:t>
      </w:r>
    </w:p>
    <w:p w14:paraId="5748D6EF">
      <w:pPr>
        <w:tabs>
          <w:tab w:val="left" w:pos="4410"/>
        </w:tabs>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组织机构代码：</w:t>
      </w:r>
      <w:r>
        <w:rPr>
          <w:rFonts w:hint="eastAsia"/>
          <w:color w:val="000000" w:themeColor="text1"/>
          <w:sz w:val="24"/>
          <w:u w:val="single"/>
          <w14:textFill>
            <w14:solidFill>
              <w14:schemeClr w14:val="tx1"/>
            </w14:solidFill>
          </w14:textFill>
        </w:rPr>
        <w:t xml:space="preserve">      </w:t>
      </w:r>
      <w:r>
        <w:rPr>
          <w:rFonts w:hint="eastAsia"/>
          <w:color w:val="000000" w:themeColor="text1"/>
          <w:sz w:val="24"/>
          <w14:textFill>
            <w14:solidFill>
              <w14:schemeClr w14:val="tx1"/>
            </w14:solidFill>
          </w14:textFill>
        </w:rPr>
        <w:t xml:space="preserve">                  组织机构代码：</w:t>
      </w:r>
      <w:r>
        <w:rPr>
          <w:rFonts w:hint="eastAsia"/>
          <w:color w:val="000000" w:themeColor="text1"/>
          <w:sz w:val="24"/>
          <w:u w:val="single"/>
          <w14:textFill>
            <w14:solidFill>
              <w14:schemeClr w14:val="tx1"/>
            </w14:solidFill>
          </w14:textFill>
        </w:rPr>
        <w:t xml:space="preserve"> </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7D244F91">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地  址：</w:t>
      </w:r>
      <w:r>
        <w:rPr>
          <w:rFonts w:hint="eastAsia"/>
          <w:color w:val="000000" w:themeColor="text1"/>
          <w:sz w:val="24"/>
          <w:u w:val="single"/>
          <w14:textFill>
            <w14:solidFill>
              <w14:schemeClr w14:val="tx1"/>
            </w14:solidFill>
          </w14:textFill>
        </w:rPr>
        <w:t xml:space="preserve">    </w:t>
      </w:r>
      <w:r>
        <w:rPr>
          <w:rFonts w:hint="eastAsia"/>
          <w:color w:val="000000" w:themeColor="text1"/>
          <w:sz w:val="24"/>
          <w14:textFill>
            <w14:solidFill>
              <w14:schemeClr w14:val="tx1"/>
            </w14:solidFill>
          </w14:textFill>
        </w:rPr>
        <w:t xml:space="preserve">                  地  址：</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7236317A">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邮政编码：</w:t>
      </w:r>
      <w:r>
        <w:rPr>
          <w:rFonts w:hint="eastAsia"/>
          <w:color w:val="000000" w:themeColor="text1"/>
          <w:sz w:val="24"/>
          <w:u w:val="single"/>
          <w14:textFill>
            <w14:solidFill>
              <w14:schemeClr w14:val="tx1"/>
            </w14:solidFill>
          </w14:textFill>
        </w:rPr>
        <w:t xml:space="preserve">    </w:t>
      </w:r>
      <w:r>
        <w:rPr>
          <w:rFonts w:hint="eastAsia"/>
          <w:color w:val="000000" w:themeColor="text1"/>
          <w:sz w:val="24"/>
          <w14:textFill>
            <w14:solidFill>
              <w14:schemeClr w14:val="tx1"/>
            </w14:solidFill>
          </w14:textFill>
        </w:rPr>
        <w:t xml:space="preserve">                  邮政编码：</w:t>
      </w:r>
      <w:r>
        <w:rPr>
          <w:rFonts w:hint="eastAsia"/>
          <w:color w:val="000000" w:themeColor="text1"/>
          <w:sz w:val="24"/>
          <w:u w:val="single"/>
          <w14:textFill>
            <w14:solidFill>
              <w14:schemeClr w14:val="tx1"/>
            </w14:solidFill>
          </w14:textFill>
        </w:rPr>
        <w:t xml:space="preserve">   </w:t>
      </w:r>
    </w:p>
    <w:p w14:paraId="3506E5BB">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法定代表人：</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法定代表人：</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6AC05A53">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委托代理人：</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委托代理人：</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22FE7947">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电  话：</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电  话：</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726F5BB6">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传  真：</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传  真：</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 xml:space="preserve">   </w:t>
      </w:r>
    </w:p>
    <w:p w14:paraId="6F8F5CA5">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电子信箱：</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电子信箱：</w:t>
      </w:r>
      <w:r>
        <w:rPr>
          <w:rFonts w:hint="eastAsia"/>
          <w:color w:val="000000" w:themeColor="text1"/>
          <w:sz w:val="24"/>
          <w:u w:val="single"/>
          <w14:textFill>
            <w14:solidFill>
              <w14:schemeClr w14:val="tx1"/>
            </w14:solidFill>
          </w14:textFill>
        </w:rPr>
        <w:t xml:space="preserve">   </w:t>
      </w:r>
    </w:p>
    <w:p w14:paraId="6865B23C">
      <w:pPr>
        <w:spacing w:line="480" w:lineRule="exact"/>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开户银行：</w:t>
      </w:r>
      <w:r>
        <w:rPr>
          <w:rFonts w:hint="eastAsia"/>
          <w:color w:val="000000" w:themeColor="text1"/>
          <w:sz w:val="24"/>
          <w:u w:val="single"/>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开户银行：</w:t>
      </w:r>
      <w:r>
        <w:rPr>
          <w:rFonts w:hint="eastAsia"/>
          <w:color w:val="000000" w:themeColor="text1"/>
          <w:sz w:val="24"/>
          <w:u w:val="single"/>
          <w14:textFill>
            <w14:solidFill>
              <w14:schemeClr w14:val="tx1"/>
            </w14:solidFill>
          </w14:textFill>
        </w:rPr>
        <w:t xml:space="preserve">   </w:t>
      </w:r>
    </w:p>
    <w:p w14:paraId="7DCCFDE9">
      <w:pPr>
        <w:spacing w:line="480" w:lineRule="exact"/>
        <w:rPr>
          <w:b/>
          <w:color w:val="000000" w:themeColor="text1"/>
          <w:sz w:val="52"/>
          <w:szCs w:val="52"/>
          <w14:textFill>
            <w14:solidFill>
              <w14:schemeClr w14:val="tx1"/>
            </w14:solidFill>
          </w14:textFill>
        </w:rPr>
      </w:pPr>
      <w:r>
        <w:rPr>
          <w:rFonts w:hint="eastAsia"/>
          <w:color w:val="000000" w:themeColor="text1"/>
          <w:sz w:val="24"/>
          <w14:textFill>
            <w14:solidFill>
              <w14:schemeClr w14:val="tx1"/>
            </w14:solidFill>
          </w14:textFill>
        </w:rPr>
        <w:t>账  号：</w:t>
      </w:r>
      <w:r>
        <w:rPr>
          <w:rFonts w:hint="eastAsia"/>
          <w:color w:val="000000" w:themeColor="text1"/>
          <w:sz w:val="24"/>
          <w:u w:val="single"/>
          <w14:textFill>
            <w14:solidFill>
              <w14:schemeClr w14:val="tx1"/>
            </w14:solidFill>
          </w14:textFill>
        </w:rPr>
        <w:t xml:space="preserve">        </w:t>
      </w:r>
      <w:r>
        <w:rPr>
          <w:rFonts w:hint="eastAsia"/>
          <w:color w:val="000000" w:themeColor="text1"/>
          <w:sz w:val="24"/>
          <w14:textFill>
            <w14:solidFill>
              <w14:schemeClr w14:val="tx1"/>
            </w14:solidFill>
          </w14:textFill>
        </w:rPr>
        <w:t xml:space="preserve">               账 号：</w:t>
      </w:r>
      <w:r>
        <w:rPr>
          <w:rFonts w:hint="eastAsia"/>
          <w:color w:val="000000" w:themeColor="text1"/>
          <w:sz w:val="24"/>
          <w:u w:val="single"/>
          <w14:textFill>
            <w14:solidFill>
              <w14:schemeClr w14:val="tx1"/>
            </w14:solidFill>
          </w14:textFill>
        </w:rPr>
        <w:t></w:t>
      </w:r>
      <w:r>
        <w:rPr>
          <w:rFonts w:hint="eastAsia"/>
          <w:color w:val="000000" w:themeColor="text1"/>
          <w:sz w:val="24"/>
          <w:u w:val="single"/>
          <w:lang w:val="en-US" w:eastAsia="zh-CN"/>
          <w14:textFill>
            <w14:solidFill>
              <w14:schemeClr w14:val="tx1"/>
            </w14:solidFill>
          </w14:textFill>
        </w:rPr>
        <w:t xml:space="preserve">      </w:t>
      </w:r>
      <w:r>
        <w:rPr>
          <w:rFonts w:hint="eastAsia"/>
          <w:color w:val="000000" w:themeColor="text1"/>
          <w:sz w:val="24"/>
          <w:u w:val="single"/>
          <w14:textFill>
            <w14:solidFill>
              <w14:schemeClr w14:val="tx1"/>
            </w14:solidFill>
          </w14:textFill>
        </w:rPr>
        <w:t></w:t>
      </w:r>
    </w:p>
    <w:p w14:paraId="7FA8E081">
      <w:pPr>
        <w:pStyle w:val="41"/>
        <w:ind w:firstLine="723"/>
        <w:rPr>
          <w:rFonts w:hint="default" w:ascii="宋体" w:hAnsi="宋体" w:eastAsia="宋体"/>
          <w:b/>
          <w:color w:val="000000" w:themeColor="text1"/>
          <w:kern w:val="28"/>
          <w:sz w:val="36"/>
          <w:szCs w:val="20"/>
          <w:lang w:val="en-US" w:eastAsia="zh-CN"/>
          <w14:textFill>
            <w14:solidFill>
              <w14:schemeClr w14:val="tx1"/>
            </w14:solidFill>
          </w14:textFill>
        </w:rPr>
      </w:pPr>
      <w:r>
        <w:rPr>
          <w:rFonts w:hint="eastAsia" w:ascii="宋体" w:hAnsi="宋体"/>
          <w:b/>
          <w:color w:val="000000" w:themeColor="text1"/>
          <w:kern w:val="28"/>
          <w:sz w:val="36"/>
          <w:szCs w:val="20"/>
          <w:lang w:val="en-US" w:eastAsia="zh-CN"/>
          <w14:textFill>
            <w14:solidFill>
              <w14:schemeClr w14:val="tx1"/>
            </w14:solidFill>
          </w14:textFill>
        </w:rPr>
        <w:t xml:space="preserve">  </w:t>
      </w:r>
    </w:p>
    <w:p w14:paraId="2CD38E27">
      <w:pPr>
        <w:pStyle w:val="22"/>
        <w:spacing w:line="520" w:lineRule="exact"/>
        <w:jc w:val="left"/>
        <w:rPr>
          <w:rFonts w:hint="eastAsia" w:ascii="宋体" w:hAnsi="宋体" w:cs="宋体"/>
          <w:color w:val="000000" w:themeColor="text1"/>
          <w:sz w:val="28"/>
          <w:szCs w:val="28"/>
          <w:lang w:val="zh-CN" w:eastAsia="zh-CN"/>
          <w14:textFill>
            <w14:solidFill>
              <w14:schemeClr w14:val="tx1"/>
            </w14:solidFill>
          </w14:textFill>
        </w:rPr>
      </w:pPr>
    </w:p>
    <w:p w14:paraId="3C69A1F9">
      <w:pPr>
        <w:pStyle w:val="22"/>
        <w:spacing w:line="520" w:lineRule="exact"/>
        <w:ind w:firstLine="281" w:firstLineChars="100"/>
        <w:jc w:val="left"/>
        <w:outlineLvl w:val="0"/>
        <w:rPr>
          <w:rFonts w:hint="eastAsia" w:ascii="宋体" w:hAnsi="宋体" w:cs="宋体"/>
          <w:color w:val="000000" w:themeColor="text1"/>
          <w:sz w:val="28"/>
          <w:szCs w:val="28"/>
          <w:lang w:eastAsia="zh-CN"/>
          <w14:textFill>
            <w14:solidFill>
              <w14:schemeClr w14:val="tx1"/>
            </w14:solidFill>
          </w14:textFill>
        </w:rPr>
      </w:pPr>
      <w:bookmarkStart w:id="143" w:name="_Toc16625"/>
      <w:r>
        <w:rPr>
          <w:rFonts w:hint="eastAsia" w:ascii="宋体" w:hAnsi="宋体" w:cs="宋体"/>
          <w:color w:val="000000" w:themeColor="text1"/>
          <w:sz w:val="28"/>
          <w:szCs w:val="28"/>
          <w:lang w:val="zh-CN" w:eastAsia="zh-CN"/>
          <w14:textFill>
            <w14:solidFill>
              <w14:schemeClr w14:val="tx1"/>
            </w14:solidFill>
          </w14:textFill>
        </w:rPr>
        <w:t>响应文件封面</w:t>
      </w:r>
      <w:bookmarkEnd w:id="143"/>
    </w:p>
    <w:p w14:paraId="4B1542D1">
      <w:pPr>
        <w:pStyle w:val="8"/>
        <w:rPr>
          <w:color w:val="000000" w:themeColor="text1"/>
          <w14:textFill>
            <w14:solidFill>
              <w14:schemeClr w14:val="tx1"/>
            </w14:solidFill>
          </w14:textFill>
        </w:rPr>
      </w:pPr>
    </w:p>
    <w:p w14:paraId="3E63CF24">
      <w:pPr>
        <w:tabs>
          <w:tab w:val="left" w:pos="2006"/>
        </w:tabs>
        <w:spacing w:before="173"/>
        <w:jc w:val="both"/>
        <w:rPr>
          <w:b/>
          <w:color w:val="000000" w:themeColor="text1"/>
          <w:sz w:val="40"/>
          <w14:textFill>
            <w14:solidFill>
              <w14:schemeClr w14:val="tx1"/>
            </w14:solidFill>
          </w14:textFill>
        </w:rPr>
      </w:pPr>
    </w:p>
    <w:p w14:paraId="7D46DC3E">
      <w:pPr>
        <w:tabs>
          <w:tab w:val="left" w:pos="2006"/>
        </w:tabs>
        <w:spacing w:before="173"/>
        <w:jc w:val="center"/>
        <w:outlineLvl w:val="0"/>
        <w:rPr>
          <w:b/>
          <w:color w:val="000000" w:themeColor="text1"/>
          <w:sz w:val="40"/>
          <w14:textFill>
            <w14:solidFill>
              <w14:schemeClr w14:val="tx1"/>
            </w14:solidFill>
          </w14:textFill>
        </w:rPr>
      </w:pPr>
      <w:bookmarkStart w:id="144" w:name="_Toc17046"/>
      <w:r>
        <w:rPr>
          <w:b/>
          <w:color w:val="000000" w:themeColor="text1"/>
          <w:sz w:val="40"/>
          <w14:textFill>
            <w14:solidFill>
              <w14:schemeClr w14:val="tx1"/>
            </w14:solidFill>
          </w14:textFill>
        </w:rPr>
        <w:t>第五部分</w:t>
      </w:r>
      <w:r>
        <w:rPr>
          <w:b/>
          <w:color w:val="000000" w:themeColor="text1"/>
          <w:sz w:val="40"/>
          <w14:textFill>
            <w14:solidFill>
              <w14:schemeClr w14:val="tx1"/>
            </w14:solidFill>
          </w14:textFill>
        </w:rPr>
        <w:tab/>
      </w:r>
      <w:r>
        <w:rPr>
          <w:b/>
          <w:color w:val="000000" w:themeColor="text1"/>
          <w:sz w:val="40"/>
          <w14:textFill>
            <w14:solidFill>
              <w14:schemeClr w14:val="tx1"/>
            </w14:solidFill>
          </w14:textFill>
        </w:rPr>
        <w:t>磋商响应文件格式</w:t>
      </w:r>
      <w:bookmarkEnd w:id="144"/>
    </w:p>
    <w:p w14:paraId="3D8C7D8A">
      <w:pPr>
        <w:pStyle w:val="8"/>
        <w:spacing w:before="2"/>
        <w:rPr>
          <w:b/>
          <w:color w:val="000000" w:themeColor="text1"/>
          <w:sz w:val="43"/>
          <w14:textFill>
            <w14:solidFill>
              <w14:schemeClr w14:val="tx1"/>
            </w14:solidFill>
          </w14:textFill>
        </w:rPr>
      </w:pPr>
    </w:p>
    <w:p w14:paraId="24004BC1">
      <w:pPr>
        <w:pStyle w:val="30"/>
        <w:outlineLvl w:val="9"/>
        <w:rPr>
          <w:b/>
          <w:color w:val="000000" w:themeColor="text1"/>
          <w:sz w:val="43"/>
          <w14:textFill>
            <w14:solidFill>
              <w14:schemeClr w14:val="tx1"/>
            </w14:solidFill>
          </w14:textFill>
        </w:rPr>
      </w:pPr>
    </w:p>
    <w:p w14:paraId="0255ABDA">
      <w:pPr>
        <w:pStyle w:val="32"/>
        <w:rPr>
          <w:b/>
          <w:color w:val="000000" w:themeColor="text1"/>
          <w:sz w:val="43"/>
          <w14:textFill>
            <w14:solidFill>
              <w14:schemeClr w14:val="tx1"/>
            </w14:solidFill>
          </w14:textFill>
        </w:rPr>
      </w:pPr>
    </w:p>
    <w:p w14:paraId="6B1895F5">
      <w:pPr>
        <w:rPr>
          <w:b/>
          <w:color w:val="000000" w:themeColor="text1"/>
          <w:sz w:val="43"/>
          <w14:textFill>
            <w14:solidFill>
              <w14:schemeClr w14:val="tx1"/>
            </w14:solidFill>
          </w14:textFill>
        </w:rPr>
      </w:pPr>
    </w:p>
    <w:p w14:paraId="371A2905">
      <w:pPr>
        <w:pStyle w:val="24"/>
        <w:rPr>
          <w:color w:val="000000" w:themeColor="text1"/>
          <w14:textFill>
            <w14:solidFill>
              <w14:schemeClr w14:val="tx1"/>
            </w14:solidFill>
          </w14:textFill>
        </w:rPr>
      </w:pPr>
    </w:p>
    <w:p w14:paraId="693E6123">
      <w:pPr>
        <w:pStyle w:val="32"/>
        <w:ind w:firstLine="420"/>
        <w:rPr>
          <w:color w:val="000000" w:themeColor="text1"/>
          <w14:textFill>
            <w14:solidFill>
              <w14:schemeClr w14:val="tx1"/>
            </w14:solidFill>
          </w14:textFill>
        </w:rPr>
      </w:pPr>
    </w:p>
    <w:p w14:paraId="010B48A2">
      <w:pPr>
        <w:ind w:left="641" w:right="557"/>
        <w:jc w:val="center"/>
        <w:outlineLvl w:val="1"/>
        <w:rPr>
          <w:rFonts w:ascii="仿宋"/>
          <w:b/>
          <w:color w:val="000000" w:themeColor="text1"/>
          <w:sz w:val="52"/>
          <w14:textFill>
            <w14:solidFill>
              <w14:schemeClr w14:val="tx1"/>
            </w14:solidFill>
          </w14:textFill>
        </w:rPr>
      </w:pPr>
      <w:bookmarkStart w:id="145" w:name="_Toc2876"/>
      <w:r>
        <w:rPr>
          <w:rFonts w:hint="eastAsia" w:ascii="仿宋" w:eastAsia="仿宋"/>
          <w:b/>
          <w:color w:val="000000" w:themeColor="text1"/>
          <w:sz w:val="52"/>
          <w14:textFill>
            <w14:solidFill>
              <w14:schemeClr w14:val="tx1"/>
            </w14:solidFill>
          </w14:textFill>
        </w:rPr>
        <w:t>青海省政府采购项目</w:t>
      </w:r>
      <w:bookmarkEnd w:id="145"/>
    </w:p>
    <w:p w14:paraId="237D6C70">
      <w:pPr>
        <w:spacing w:before="415"/>
        <w:ind w:left="641" w:right="368"/>
        <w:jc w:val="center"/>
        <w:rPr>
          <w:b/>
          <w:color w:val="000000" w:themeColor="text1"/>
          <w:sz w:val="72"/>
          <w14:textFill>
            <w14:solidFill>
              <w14:schemeClr w14:val="tx1"/>
            </w14:solidFill>
          </w14:textFill>
        </w:rPr>
      </w:pPr>
      <w:r>
        <w:rPr>
          <w:b/>
          <w:color w:val="000000" w:themeColor="text1"/>
          <w:sz w:val="72"/>
          <w14:textFill>
            <w14:solidFill>
              <w14:schemeClr w14:val="tx1"/>
            </w14:solidFill>
          </w14:textFill>
        </w:rPr>
        <w:t>磋商响应文件</w:t>
      </w:r>
    </w:p>
    <w:p w14:paraId="7CE1D5BC">
      <w:pPr>
        <w:pStyle w:val="8"/>
        <w:spacing w:before="1"/>
        <w:rPr>
          <w:b/>
          <w:color w:val="000000" w:themeColor="text1"/>
          <w:sz w:val="51"/>
          <w14:textFill>
            <w14:solidFill>
              <w14:schemeClr w14:val="tx1"/>
            </w14:solidFill>
          </w14:textFill>
        </w:rPr>
      </w:pPr>
    </w:p>
    <w:p w14:paraId="0E61236C">
      <w:pPr>
        <w:pStyle w:val="30"/>
        <w:outlineLvl w:val="9"/>
        <w:rPr>
          <w:color w:val="000000" w:themeColor="text1"/>
          <w14:textFill>
            <w14:solidFill>
              <w14:schemeClr w14:val="tx1"/>
            </w14:solidFill>
          </w14:textFill>
        </w:rPr>
      </w:pPr>
    </w:p>
    <w:p w14:paraId="4D84D8F7">
      <w:pPr>
        <w:pStyle w:val="32"/>
        <w:rPr>
          <w:color w:val="000000" w:themeColor="text1"/>
          <w14:textFill>
            <w14:solidFill>
              <w14:schemeClr w14:val="tx1"/>
            </w14:solidFill>
          </w14:textFill>
        </w:rPr>
      </w:pPr>
    </w:p>
    <w:p w14:paraId="3B88FCF4">
      <w:pPr>
        <w:rPr>
          <w:color w:val="000000" w:themeColor="text1"/>
          <w14:textFill>
            <w14:solidFill>
              <w14:schemeClr w14:val="tx1"/>
            </w14:solidFill>
          </w14:textFill>
        </w:rPr>
      </w:pPr>
    </w:p>
    <w:p w14:paraId="0AD637D0">
      <w:pPr>
        <w:pStyle w:val="24"/>
        <w:rPr>
          <w:color w:val="000000" w:themeColor="text1"/>
          <w14:textFill>
            <w14:solidFill>
              <w14:schemeClr w14:val="tx1"/>
            </w14:solidFill>
          </w14:textFill>
        </w:rPr>
      </w:pPr>
    </w:p>
    <w:p w14:paraId="2A1EB63B">
      <w:pPr>
        <w:rPr>
          <w:color w:val="000000" w:themeColor="text1"/>
          <w14:textFill>
            <w14:solidFill>
              <w14:schemeClr w14:val="tx1"/>
            </w14:solidFill>
          </w14:textFill>
        </w:rPr>
      </w:pPr>
    </w:p>
    <w:p w14:paraId="59383596">
      <w:pPr>
        <w:pStyle w:val="24"/>
        <w:rPr>
          <w:color w:val="000000" w:themeColor="text1"/>
          <w14:textFill>
            <w14:solidFill>
              <w14:schemeClr w14:val="tx1"/>
            </w14:solidFill>
          </w14:textFill>
        </w:rPr>
      </w:pPr>
    </w:p>
    <w:p w14:paraId="6DE600D2">
      <w:pPr>
        <w:pStyle w:val="30"/>
        <w:outlineLvl w:val="9"/>
        <w:rPr>
          <w:color w:val="000000" w:themeColor="text1"/>
          <w14:textFill>
            <w14:solidFill>
              <w14:schemeClr w14:val="tx1"/>
            </w14:solidFill>
          </w14:textFill>
        </w:rPr>
      </w:pPr>
    </w:p>
    <w:p w14:paraId="651FD78C">
      <w:pPr>
        <w:pStyle w:val="8"/>
        <w:ind w:left="3206" w:leftChars="435" w:hanging="2249" w:hangingChars="700"/>
        <w:rPr>
          <w:rFonts w:hint="eastAsia"/>
          <w:b/>
          <w:bCs/>
          <w:color w:val="000000" w:themeColor="text1"/>
          <w:sz w:val="32"/>
          <w:u w:val="single"/>
          <w:lang w:eastAsia="zh-CN"/>
          <w14:textFill>
            <w14:solidFill>
              <w14:schemeClr w14:val="tx1"/>
            </w14:solidFill>
          </w14:textFill>
        </w:rPr>
      </w:pPr>
      <w:r>
        <w:rPr>
          <w:b/>
          <w:bCs/>
          <w:color w:val="000000" w:themeColor="text1"/>
          <w:sz w:val="32"/>
          <w14:textFill>
            <w14:solidFill>
              <w14:schemeClr w14:val="tx1"/>
            </w14:solidFill>
          </w14:textFill>
        </w:rPr>
        <w:t>采购项目编号</w:t>
      </w:r>
      <w:r>
        <w:rPr>
          <w:rFonts w:hint="eastAsia"/>
          <w:b/>
          <w:bCs/>
          <w:color w:val="000000" w:themeColor="text1"/>
          <w:sz w:val="32"/>
          <w14:textFill>
            <w14:solidFill>
              <w14:schemeClr w14:val="tx1"/>
            </w14:solidFill>
          </w14:textFill>
        </w:rPr>
        <w:t>：</w:t>
      </w:r>
      <w:r>
        <w:rPr>
          <w:rFonts w:hint="eastAsia"/>
          <w:b/>
          <w:bCs/>
          <w:color w:val="000000" w:themeColor="text1"/>
          <w:sz w:val="32"/>
          <w:u w:val="single"/>
          <w:lang w:eastAsia="zh-CN"/>
          <w14:textFill>
            <w14:solidFill>
              <w14:schemeClr w14:val="tx1"/>
            </w14:solidFill>
          </w14:textFill>
        </w:rPr>
        <w:t>青海中玺竞磋（工程）2025-018</w:t>
      </w:r>
    </w:p>
    <w:p w14:paraId="0254EE00">
      <w:pPr>
        <w:pStyle w:val="8"/>
        <w:ind w:left="3206" w:leftChars="435" w:hanging="2249" w:hangingChars="700"/>
        <w:rPr>
          <w:rFonts w:hint="eastAsia"/>
          <w:b/>
          <w:bCs/>
          <w:color w:val="000000" w:themeColor="text1"/>
          <w:sz w:val="32"/>
          <w:lang w:eastAsia="zh-CN"/>
          <w14:textFill>
            <w14:solidFill>
              <w14:schemeClr w14:val="tx1"/>
            </w14:solidFill>
          </w14:textFill>
        </w:rPr>
      </w:pPr>
    </w:p>
    <w:p w14:paraId="1A7D3A53">
      <w:pPr>
        <w:pStyle w:val="8"/>
        <w:ind w:left="3206" w:leftChars="435" w:hanging="2249" w:hangingChars="700"/>
        <w:rPr>
          <w:rFonts w:hint="eastAsia" w:ascii="宋体" w:hAnsi="宋体" w:eastAsia="宋体" w:cs="宋体"/>
          <w:b/>
          <w:bCs/>
          <w:color w:val="000000" w:themeColor="text1"/>
          <w:sz w:val="32"/>
          <w:u w:val="single"/>
          <w:lang w:eastAsia="zh-CN"/>
          <w14:textFill>
            <w14:solidFill>
              <w14:schemeClr w14:val="tx1"/>
            </w14:solidFill>
          </w14:textFill>
        </w:rPr>
      </w:pPr>
      <w:r>
        <w:rPr>
          <w:b/>
          <w:bCs/>
          <w:color w:val="000000" w:themeColor="text1"/>
          <w:sz w:val="32"/>
          <w14:textFill>
            <w14:solidFill>
              <w14:schemeClr w14:val="tx1"/>
            </w14:solidFill>
          </w14:textFill>
        </w:rPr>
        <w:t>采购项目名称</w:t>
      </w:r>
      <w:r>
        <w:rPr>
          <w:rFonts w:hint="eastAsia"/>
          <w:b/>
          <w:bCs/>
          <w:color w:val="000000" w:themeColor="text1"/>
          <w:sz w:val="32"/>
          <w14:textFill>
            <w14:solidFill>
              <w14:schemeClr w14:val="tx1"/>
            </w14:solidFill>
          </w14:textFill>
        </w:rPr>
        <w:t>：</w:t>
      </w:r>
      <w:r>
        <w:rPr>
          <w:rFonts w:hint="eastAsia" w:ascii="宋体" w:hAnsi="宋体" w:eastAsia="宋体" w:cs="宋体"/>
          <w:b/>
          <w:bCs/>
          <w:color w:val="000000" w:themeColor="text1"/>
          <w:sz w:val="32"/>
          <w:u w:val="single"/>
          <w:lang w:val="zh-CN" w:eastAsia="zh-CN"/>
          <w14:textFill>
            <w14:solidFill>
              <w14:schemeClr w14:val="tx1"/>
            </w14:solidFill>
          </w14:textFill>
        </w:rPr>
        <w:t>2025年青海省门源监狱监区水暖改造维修工程</w:t>
      </w:r>
    </w:p>
    <w:p w14:paraId="11F322CF">
      <w:pPr>
        <w:pStyle w:val="30"/>
        <w:outlineLvl w:val="9"/>
        <w:rPr>
          <w:color w:val="000000" w:themeColor="text1"/>
          <w14:textFill>
            <w14:solidFill>
              <w14:schemeClr w14:val="tx1"/>
            </w14:solidFill>
          </w14:textFill>
        </w:rPr>
      </w:pPr>
    </w:p>
    <w:p w14:paraId="3EACCBC9">
      <w:pPr>
        <w:tabs>
          <w:tab w:val="left" w:pos="6876"/>
          <w:tab w:val="left" w:pos="7858"/>
        </w:tabs>
        <w:spacing w:before="1" w:line="364" w:lineRule="auto"/>
        <w:ind w:right="220" w:firstLine="964" w:firstLineChars="300"/>
        <w:jc w:val="both"/>
        <w:rPr>
          <w:b/>
          <w:color w:val="000000" w:themeColor="text1"/>
          <w:spacing w:val="-15"/>
          <w:sz w:val="32"/>
          <w14:textFill>
            <w14:solidFill>
              <w14:schemeClr w14:val="tx1"/>
            </w14:solidFill>
          </w14:textFill>
        </w:rPr>
      </w:pPr>
      <w:r>
        <w:rPr>
          <w:rFonts w:hint="eastAsia"/>
          <w:b/>
          <w:color w:val="000000" w:themeColor="text1"/>
          <w:sz w:val="32"/>
          <w:lang w:val="en-US" w:eastAsia="zh-CN"/>
          <w14:textFill>
            <w14:solidFill>
              <w14:schemeClr w14:val="tx1"/>
            </w14:solidFill>
          </w14:textFill>
        </w:rPr>
        <w:t>供应商</w:t>
      </w:r>
      <w:r>
        <w:rPr>
          <w:b/>
          <w:color w:val="000000" w:themeColor="text1"/>
          <w:sz w:val="32"/>
          <w14:textFill>
            <w14:solidFill>
              <w14:schemeClr w14:val="tx1"/>
            </w14:solidFill>
          </w14:textFill>
        </w:rPr>
        <w:t>：</w:t>
      </w:r>
      <w:r>
        <w:rPr>
          <w:b/>
          <w:color w:val="000000" w:themeColor="text1"/>
          <w:sz w:val="32"/>
          <w:u w:val="single"/>
          <w14:textFill>
            <w14:solidFill>
              <w14:schemeClr w14:val="tx1"/>
            </w14:solidFill>
          </w14:textFill>
        </w:rPr>
        <w:tab/>
      </w:r>
      <w:r>
        <w:rPr>
          <w:rFonts w:hint="eastAsia"/>
          <w:b/>
          <w:color w:val="000000" w:themeColor="text1"/>
          <w:sz w:val="32"/>
          <w:u w:val="single"/>
          <w:lang w:val="en-US" w:eastAsia="zh-CN"/>
          <w14:textFill>
            <w14:solidFill>
              <w14:schemeClr w14:val="tx1"/>
            </w14:solidFill>
          </w14:textFill>
        </w:rPr>
        <w:t xml:space="preserve"> </w:t>
      </w:r>
      <w:r>
        <w:rPr>
          <w:b/>
          <w:color w:val="000000" w:themeColor="text1"/>
          <w:sz w:val="32"/>
          <w14:textFill>
            <w14:solidFill>
              <w14:schemeClr w14:val="tx1"/>
            </w14:solidFill>
          </w14:textFill>
        </w:rPr>
        <w:t>（公章</w:t>
      </w:r>
      <w:r>
        <w:rPr>
          <w:b/>
          <w:color w:val="000000" w:themeColor="text1"/>
          <w:spacing w:val="-15"/>
          <w:sz w:val="32"/>
          <w14:textFill>
            <w14:solidFill>
              <w14:schemeClr w14:val="tx1"/>
            </w14:solidFill>
          </w14:textFill>
        </w:rPr>
        <w:t xml:space="preserve">） </w:t>
      </w:r>
    </w:p>
    <w:p w14:paraId="4DD278E4">
      <w:pPr>
        <w:tabs>
          <w:tab w:val="left" w:pos="6876"/>
          <w:tab w:val="left" w:pos="7858"/>
        </w:tabs>
        <w:spacing w:before="1" w:line="364" w:lineRule="auto"/>
        <w:ind w:right="220" w:firstLine="964" w:firstLineChars="300"/>
        <w:jc w:val="both"/>
        <w:rPr>
          <w:b/>
          <w:color w:val="000000" w:themeColor="text1"/>
          <w:sz w:val="32"/>
          <w14:textFill>
            <w14:solidFill>
              <w14:schemeClr w14:val="tx1"/>
            </w14:solidFill>
          </w14:textFill>
        </w:rPr>
      </w:pPr>
      <w:r>
        <w:rPr>
          <w:b/>
          <w:color w:val="000000" w:themeColor="text1"/>
          <w:sz w:val="32"/>
          <w14:textFill>
            <w14:solidFill>
              <w14:schemeClr w14:val="tx1"/>
            </w14:solidFill>
          </w14:textFill>
        </w:rPr>
        <w:t>法定代表人或委托代理人：</w:t>
      </w:r>
      <w:r>
        <w:rPr>
          <w:rFonts w:hint="eastAsia"/>
          <w:b/>
          <w:color w:val="000000" w:themeColor="text1"/>
          <w:sz w:val="32"/>
          <w:u w:val="single"/>
          <w:lang w:val="en-US" w:eastAsia="zh-CN"/>
          <w14:textFill>
            <w14:solidFill>
              <w14:schemeClr w14:val="tx1"/>
            </w14:solidFill>
          </w14:textFill>
        </w:rPr>
        <w:t xml:space="preserve">        </w:t>
      </w:r>
      <w:r>
        <w:rPr>
          <w:b/>
          <w:color w:val="000000" w:themeColor="text1"/>
          <w:sz w:val="32"/>
          <w14:textFill>
            <w14:solidFill>
              <w14:schemeClr w14:val="tx1"/>
            </w14:solidFill>
          </w14:textFill>
        </w:rPr>
        <w:t>（签字或盖章）</w:t>
      </w:r>
    </w:p>
    <w:p w14:paraId="6D01AAC8">
      <w:pPr>
        <w:tabs>
          <w:tab w:val="left" w:pos="1444"/>
          <w:tab w:val="left" w:pos="2248"/>
        </w:tabs>
        <w:spacing w:line="407" w:lineRule="exact"/>
        <w:ind w:left="641"/>
        <w:jc w:val="center"/>
        <w:rPr>
          <w:b/>
          <w:color w:val="000000" w:themeColor="text1"/>
          <w:sz w:val="32"/>
          <w14:textFill>
            <w14:solidFill>
              <w14:schemeClr w14:val="tx1"/>
            </w14:solidFill>
          </w14:textFill>
        </w:rPr>
      </w:pPr>
      <w:r>
        <w:rPr>
          <w:b/>
          <w:color w:val="000000" w:themeColor="text1"/>
          <w:sz w:val="32"/>
          <w14:textFill>
            <w14:solidFill>
              <w14:schemeClr w14:val="tx1"/>
            </w14:solidFill>
          </w14:textFill>
        </w:rPr>
        <w:t>年</w:t>
      </w:r>
      <w:r>
        <w:rPr>
          <w:b/>
          <w:color w:val="000000" w:themeColor="text1"/>
          <w:sz w:val="32"/>
          <w14:textFill>
            <w14:solidFill>
              <w14:schemeClr w14:val="tx1"/>
            </w14:solidFill>
          </w14:textFill>
        </w:rPr>
        <w:tab/>
      </w:r>
      <w:r>
        <w:rPr>
          <w:b/>
          <w:color w:val="000000" w:themeColor="text1"/>
          <w:sz w:val="32"/>
          <w14:textFill>
            <w14:solidFill>
              <w14:schemeClr w14:val="tx1"/>
            </w14:solidFill>
          </w14:textFill>
        </w:rPr>
        <w:t>月</w:t>
      </w:r>
      <w:r>
        <w:rPr>
          <w:b/>
          <w:color w:val="000000" w:themeColor="text1"/>
          <w:sz w:val="32"/>
          <w14:textFill>
            <w14:solidFill>
              <w14:schemeClr w14:val="tx1"/>
            </w14:solidFill>
          </w14:textFill>
        </w:rPr>
        <w:tab/>
      </w:r>
      <w:r>
        <w:rPr>
          <w:b/>
          <w:color w:val="000000" w:themeColor="text1"/>
          <w:sz w:val="32"/>
          <w14:textFill>
            <w14:solidFill>
              <w14:schemeClr w14:val="tx1"/>
            </w14:solidFill>
          </w14:textFill>
        </w:rPr>
        <w:t>日</w:t>
      </w:r>
    </w:p>
    <w:p w14:paraId="1CF20B38">
      <w:pPr>
        <w:spacing w:line="407" w:lineRule="exact"/>
        <w:jc w:val="center"/>
        <w:rPr>
          <w:color w:val="000000" w:themeColor="text1"/>
          <w:sz w:val="32"/>
          <w14:textFill>
            <w14:solidFill>
              <w14:schemeClr w14:val="tx1"/>
            </w14:solidFill>
          </w14:textFill>
        </w:rPr>
        <w:sectPr>
          <w:footerReference r:id="rId6" w:type="default"/>
          <w:pgSz w:w="11910" w:h="16840"/>
          <w:pgMar w:top="1480" w:right="1190" w:bottom="1140" w:left="1480" w:header="1136" w:footer="953" w:gutter="0"/>
          <w:cols w:space="720" w:num="1"/>
        </w:sectPr>
      </w:pPr>
    </w:p>
    <w:p w14:paraId="10B9A083">
      <w:pPr>
        <w:pStyle w:val="22"/>
        <w:spacing w:line="520" w:lineRule="exact"/>
        <w:ind w:firstLine="281" w:firstLineChars="100"/>
        <w:jc w:val="center"/>
        <w:rPr>
          <w:rFonts w:hint="eastAsia" w:ascii="宋体" w:hAnsi="宋体" w:cs="宋体"/>
          <w:color w:val="000000" w:themeColor="text1"/>
          <w:sz w:val="28"/>
          <w:szCs w:val="28"/>
          <w:lang w:eastAsia="zh-CN"/>
          <w14:textFill>
            <w14:solidFill>
              <w14:schemeClr w14:val="tx1"/>
            </w14:solidFill>
          </w14:textFill>
        </w:rPr>
      </w:pPr>
      <w:r>
        <w:rPr>
          <w:rFonts w:hint="eastAsia" w:ascii="宋体" w:hAnsi="宋体" w:cs="宋体"/>
          <w:color w:val="000000" w:themeColor="text1"/>
          <w:sz w:val="28"/>
          <w:szCs w:val="28"/>
          <w:lang w:val="zh-CN" w:eastAsia="zh-CN"/>
          <w14:textFill>
            <w14:solidFill>
              <w14:schemeClr w14:val="tx1"/>
            </w14:solidFill>
          </w14:textFill>
        </w:rPr>
        <w:t>响应文件目录</w:t>
      </w:r>
    </w:p>
    <w:p w14:paraId="689E7032">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w:t>
      </w:r>
      <w:r>
        <w:rPr>
          <w:rFonts w:hint="eastAsia"/>
          <w:color w:val="000000" w:themeColor="text1"/>
          <w:lang w:val="en-US" w:eastAsia="zh-CN"/>
          <w14:textFill>
            <w14:solidFill>
              <w14:schemeClr w14:val="tx1"/>
            </w14:solidFill>
          </w14:textFill>
        </w:rPr>
        <w:t>1</w:t>
      </w:r>
      <w:r>
        <w:rPr>
          <w:rFonts w:hint="eastAsia"/>
          <w:color w:val="000000" w:themeColor="text1"/>
          <w:lang w:val="zh-CN"/>
          <w14:textFill>
            <w14:solidFill>
              <w14:schemeClr w14:val="tx1"/>
            </w14:solidFill>
          </w14:textFill>
        </w:rPr>
        <w:t>）磋商函及磋商报价表…………………………………………………………………所在页码</w:t>
      </w:r>
    </w:p>
    <w:p w14:paraId="7D89C1E8">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（2）</w:t>
      </w:r>
      <w:r>
        <w:rPr>
          <w:rFonts w:hint="eastAsia"/>
          <w:color w:val="000000" w:themeColor="text1"/>
          <w:lang w:val="en-US"/>
          <w14:textFill>
            <w14:solidFill>
              <w14:schemeClr w14:val="tx1"/>
            </w14:solidFill>
          </w14:textFill>
        </w:rPr>
        <w:t>法定代表人证明书</w:t>
      </w:r>
      <w:r>
        <w:rPr>
          <w:rFonts w:hint="eastAsia"/>
          <w:color w:val="000000" w:themeColor="text1"/>
          <w:lang w:val="zh-CN"/>
          <w14:textFill>
            <w14:solidFill>
              <w14:schemeClr w14:val="tx1"/>
            </w14:solidFill>
          </w14:textFill>
        </w:rPr>
        <w:t>……………………………………………………………………所在页码</w:t>
      </w:r>
    </w:p>
    <w:p w14:paraId="379B0176">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（3）</w:t>
      </w:r>
      <w:r>
        <w:rPr>
          <w:rFonts w:hint="eastAsia"/>
          <w:color w:val="000000" w:themeColor="text1"/>
          <w:lang w:val="en-US"/>
          <w14:textFill>
            <w14:solidFill>
              <w14:schemeClr w14:val="tx1"/>
            </w14:solidFill>
          </w14:textFill>
        </w:rPr>
        <w:t>法定代表人授权书</w:t>
      </w:r>
      <w:r>
        <w:rPr>
          <w:rFonts w:hint="eastAsia"/>
          <w:color w:val="000000" w:themeColor="text1"/>
          <w:lang w:val="zh-CN"/>
          <w14:textFill>
            <w14:solidFill>
              <w14:schemeClr w14:val="tx1"/>
            </w14:solidFill>
          </w14:textFill>
        </w:rPr>
        <w:t>……………………………………………………………………所在页码</w:t>
      </w:r>
    </w:p>
    <w:p w14:paraId="78B78AF3">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（4）</w:t>
      </w:r>
      <w:r>
        <w:rPr>
          <w:rFonts w:hint="eastAsia"/>
          <w:color w:val="000000" w:themeColor="text1"/>
          <w:lang w:val="en-US"/>
          <w14:textFill>
            <w14:solidFill>
              <w14:schemeClr w14:val="tx1"/>
            </w14:solidFill>
          </w14:textFill>
        </w:rPr>
        <w:t>投标单位诚信承诺书</w:t>
      </w:r>
      <w:r>
        <w:rPr>
          <w:rFonts w:hint="eastAsia"/>
          <w:color w:val="000000" w:themeColor="text1"/>
          <w:lang w:val="zh-CN"/>
          <w14:textFill>
            <w14:solidFill>
              <w14:schemeClr w14:val="tx1"/>
            </w14:solidFill>
          </w14:textFill>
        </w:rPr>
        <w:t>…………………………………………………………………所在页码</w:t>
      </w:r>
    </w:p>
    <w:p w14:paraId="5F5ABB8B">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（5）</w:t>
      </w:r>
      <w:r>
        <w:rPr>
          <w:rFonts w:hint="eastAsia"/>
          <w:color w:val="000000" w:themeColor="text1"/>
          <w:lang w:val="en-US"/>
          <w14:textFill>
            <w14:solidFill>
              <w14:schemeClr w14:val="tx1"/>
            </w14:solidFill>
          </w14:textFill>
        </w:rPr>
        <w:t>资格审查资料</w:t>
      </w:r>
      <w:r>
        <w:rPr>
          <w:rFonts w:hint="eastAsia"/>
          <w:color w:val="000000" w:themeColor="text1"/>
          <w:lang w:val="zh-CN"/>
          <w14:textFill>
            <w14:solidFill>
              <w14:schemeClr w14:val="tx1"/>
            </w14:solidFill>
          </w14:textFill>
        </w:rPr>
        <w:t>…………………………………………………………………………所在页码</w:t>
      </w:r>
    </w:p>
    <w:p w14:paraId="202BE7BA">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（6）</w:t>
      </w:r>
      <w:r>
        <w:rPr>
          <w:rFonts w:hint="eastAsia"/>
          <w:color w:val="000000" w:themeColor="text1"/>
          <w:lang w:val="en-US"/>
          <w14:textFill>
            <w14:solidFill>
              <w14:schemeClr w14:val="tx1"/>
            </w14:solidFill>
          </w14:textFill>
        </w:rPr>
        <w:t>无重大违法记录声明</w:t>
      </w:r>
      <w:r>
        <w:rPr>
          <w:rFonts w:hint="eastAsia"/>
          <w:color w:val="000000" w:themeColor="text1"/>
          <w:lang w:val="zh-CN"/>
          <w14:textFill>
            <w14:solidFill>
              <w14:schemeClr w14:val="tx1"/>
            </w14:solidFill>
          </w14:textFill>
        </w:rPr>
        <w:t>…………………………………………………………………所在页码</w:t>
      </w:r>
    </w:p>
    <w:p w14:paraId="185753E5">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（7）</w:t>
      </w:r>
      <w:r>
        <w:rPr>
          <w:rFonts w:hint="eastAsia"/>
          <w:color w:val="000000" w:themeColor="text1"/>
          <w:lang w:val="en-US"/>
          <w14:textFill>
            <w14:solidFill>
              <w14:schemeClr w14:val="tx1"/>
            </w14:solidFill>
          </w14:textFill>
        </w:rPr>
        <w:t>磋商保证金</w:t>
      </w:r>
      <w:r>
        <w:rPr>
          <w:rFonts w:hint="eastAsia"/>
          <w:color w:val="000000" w:themeColor="text1"/>
          <w:lang w:val="zh-CN"/>
          <w14:textFill>
            <w14:solidFill>
              <w14:schemeClr w14:val="tx1"/>
            </w14:solidFill>
          </w14:textFill>
        </w:rPr>
        <w:t>……………………………………………………………………………所在页码</w:t>
      </w:r>
    </w:p>
    <w:p w14:paraId="2DE478C6">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（8）落实政府采购政策需满足的资格证明材料</w:t>
      </w:r>
      <w:r>
        <w:rPr>
          <w:rFonts w:hint="eastAsia"/>
          <w:color w:val="000000" w:themeColor="text1"/>
          <w:lang w:val="zh-CN"/>
          <w14:textFill>
            <w14:solidFill>
              <w14:schemeClr w14:val="tx1"/>
            </w14:solidFill>
          </w14:textFill>
        </w:rPr>
        <w:t>…………………………………………所在页码</w:t>
      </w:r>
    </w:p>
    <w:p w14:paraId="5CE859B2">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（9）</w:t>
      </w:r>
      <w:r>
        <w:rPr>
          <w:rFonts w:hint="eastAsia"/>
          <w:color w:val="000000" w:themeColor="text1"/>
          <w:lang w:val="en-US"/>
          <w14:textFill>
            <w14:solidFill>
              <w14:schemeClr w14:val="tx1"/>
            </w14:solidFill>
          </w14:textFill>
        </w:rPr>
        <w:t>已标价工程量清</w:t>
      </w:r>
      <w:r>
        <w:rPr>
          <w:rFonts w:hint="eastAsia"/>
          <w:color w:val="000000" w:themeColor="text1"/>
          <w:lang w:val="en-US" w:eastAsia="zh-CN"/>
          <w14:textFill>
            <w14:solidFill>
              <w14:schemeClr w14:val="tx1"/>
            </w14:solidFill>
          </w14:textFill>
        </w:rPr>
        <w:t>单</w:t>
      </w:r>
      <w:r>
        <w:rPr>
          <w:rFonts w:hint="eastAsia"/>
          <w:color w:val="000000" w:themeColor="text1"/>
          <w:lang w:val="en-US"/>
          <w14:textFill>
            <w14:solidFill>
              <w14:schemeClr w14:val="tx1"/>
            </w14:solidFill>
          </w14:textFill>
        </w:rPr>
        <w:t>施工组织设计</w:t>
      </w:r>
      <w:r>
        <w:rPr>
          <w:rFonts w:hint="eastAsia"/>
          <w:color w:val="000000" w:themeColor="text1"/>
          <w:lang w:val="zh-CN"/>
          <w14:textFill>
            <w14:solidFill>
              <w14:schemeClr w14:val="tx1"/>
            </w14:solidFill>
          </w14:textFill>
        </w:rPr>
        <w:t>……………………………………………………所在页码</w:t>
      </w:r>
    </w:p>
    <w:p w14:paraId="57A452D9">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（10）</w:t>
      </w:r>
      <w:r>
        <w:rPr>
          <w:rFonts w:hint="eastAsia"/>
          <w:color w:val="000000" w:themeColor="text1"/>
          <w:lang w:val="en-US"/>
          <w14:textFill>
            <w14:solidFill>
              <w14:schemeClr w14:val="tx1"/>
            </w14:solidFill>
          </w14:textFill>
        </w:rPr>
        <w:t>项目管理机构</w:t>
      </w:r>
      <w:r>
        <w:rPr>
          <w:rFonts w:hint="eastAsia"/>
          <w:color w:val="000000" w:themeColor="text1"/>
          <w:lang w:val="zh-CN"/>
          <w14:textFill>
            <w14:solidFill>
              <w14:schemeClr w14:val="tx1"/>
            </w14:solidFill>
          </w14:textFill>
        </w:rPr>
        <w:t>…………………………………………………………………………所在页码</w:t>
      </w:r>
    </w:p>
    <w:p w14:paraId="22104462">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w:t>
      </w:r>
      <w:r>
        <w:rPr>
          <w:rFonts w:hint="eastAsia"/>
          <w:color w:val="000000" w:themeColor="text1"/>
          <w:lang w:val="en-US" w:eastAsia="zh-CN"/>
          <w14:textFill>
            <w14:solidFill>
              <w14:schemeClr w14:val="tx1"/>
            </w14:solidFill>
          </w14:textFill>
        </w:rPr>
        <w:t>11</w:t>
      </w:r>
      <w:r>
        <w:rPr>
          <w:rFonts w:hint="eastAsia"/>
          <w:color w:val="000000" w:themeColor="text1"/>
          <w:lang w:val="zh-CN"/>
          <w14:textFill>
            <w14:solidFill>
              <w14:schemeClr w14:val="tx1"/>
            </w14:solidFill>
          </w14:textFill>
        </w:rPr>
        <w:t>）类似业绩证明材料……………………………………………………………………所在页码</w:t>
      </w:r>
    </w:p>
    <w:p w14:paraId="1FD83C75">
      <w:pPr>
        <w:autoSpaceDE w:val="0"/>
        <w:autoSpaceDN w:val="0"/>
        <w:adjustRightInd w:val="0"/>
        <w:spacing w:line="520" w:lineRule="exact"/>
        <w:jc w:val="left"/>
        <w:rPr>
          <w:rFonts w:hint="eastAsia"/>
          <w:color w:val="000000" w:themeColor="text1"/>
          <w:lang w:val="zh-CN"/>
          <w14:textFill>
            <w14:solidFill>
              <w14:schemeClr w14:val="tx1"/>
            </w14:solidFill>
          </w14:textFill>
        </w:rPr>
      </w:pPr>
      <w:r>
        <w:rPr>
          <w:rFonts w:hint="eastAsia"/>
          <w:color w:val="000000" w:themeColor="text1"/>
          <w:lang w:val="en-US" w:eastAsia="zh-CN"/>
          <w14:textFill>
            <w14:solidFill>
              <w14:schemeClr w14:val="tx1"/>
            </w14:solidFill>
          </w14:textFill>
        </w:rPr>
        <w:t>（12）</w:t>
      </w:r>
      <w:r>
        <w:rPr>
          <w:rFonts w:hint="eastAsia"/>
          <w:color w:val="000000" w:themeColor="text1"/>
          <w:lang w:val="zh-CN"/>
          <w14:textFill>
            <w14:solidFill>
              <w14:schemeClr w14:val="tx1"/>
            </w14:solidFill>
          </w14:textFill>
        </w:rPr>
        <w:t>投标单位认为在其他方面有必要说明的事…………………………………………所在页码</w:t>
      </w:r>
    </w:p>
    <w:p w14:paraId="3CBB2A4E">
      <w:pPr>
        <w:autoSpaceDE w:val="0"/>
        <w:autoSpaceDN w:val="0"/>
        <w:adjustRightInd w:val="0"/>
        <w:spacing w:line="520" w:lineRule="exact"/>
        <w:jc w:val="left"/>
        <w:rPr>
          <w:rFonts w:hint="default"/>
          <w:color w:val="000000" w:themeColor="text1"/>
          <w:lang w:val="en-US" w:eastAsia="zh-CN"/>
          <w14:textFill>
            <w14:solidFill>
              <w14:schemeClr w14:val="tx1"/>
            </w14:solidFill>
          </w14:textFill>
        </w:rPr>
      </w:pPr>
      <w:r>
        <w:rPr>
          <w:rFonts w:hint="eastAsia"/>
          <w:color w:val="000000" w:themeColor="text1"/>
          <w:lang w:val="zh-CN"/>
          <w14:textFill>
            <w14:solidFill>
              <w14:schemeClr w14:val="tx1"/>
            </w14:solidFill>
          </w14:textFill>
        </w:rPr>
        <w:t>（1</w:t>
      </w:r>
      <w:r>
        <w:rPr>
          <w:rFonts w:hint="eastAsia"/>
          <w:color w:val="000000" w:themeColor="text1"/>
          <w:lang w:val="en-US" w:eastAsia="zh-CN"/>
          <w14:textFill>
            <w14:solidFill>
              <w14:schemeClr w14:val="tx1"/>
            </w14:solidFill>
          </w14:textFill>
        </w:rPr>
        <w:t>4</w:t>
      </w:r>
      <w:r>
        <w:rPr>
          <w:rFonts w:hint="eastAsia"/>
          <w:color w:val="000000" w:themeColor="text1"/>
          <w:lang w:val="zh-CN"/>
          <w14:textFill>
            <w14:solidFill>
              <w14:schemeClr w14:val="tx1"/>
            </w14:solidFill>
          </w14:textFill>
        </w:rPr>
        <w:t>） 竞争性磋商最终报价表……………………………………………………………所在页码</w:t>
      </w:r>
    </w:p>
    <w:p w14:paraId="49BD5B0D">
      <w:pPr>
        <w:autoSpaceDE w:val="0"/>
        <w:autoSpaceDN w:val="0"/>
        <w:adjustRightInd w:val="0"/>
        <w:spacing w:line="520" w:lineRule="exact"/>
        <w:jc w:val="left"/>
        <w:rPr>
          <w:rFonts w:hint="eastAsia"/>
          <w:b/>
          <w:color w:val="000000" w:themeColor="text1"/>
          <w:sz w:val="36"/>
          <w:szCs w:val="36"/>
          <w14:textFill>
            <w14:solidFill>
              <w14:schemeClr w14:val="tx1"/>
            </w14:solidFill>
          </w14:textFill>
        </w:rPr>
      </w:pPr>
      <w:r>
        <w:rPr>
          <w:rFonts w:hint="eastAsia"/>
          <w:color w:val="000000" w:themeColor="text1"/>
          <w:lang w:val="en-US"/>
          <w14:textFill>
            <w14:solidFill>
              <w14:schemeClr w14:val="tx1"/>
            </w14:solidFill>
          </w14:textFill>
        </w:rPr>
        <w:br w:type="page"/>
      </w:r>
      <w:bookmarkStart w:id="146" w:name="_Toc60848043"/>
      <w:bookmarkStart w:id="147" w:name="_Toc23378"/>
      <w:r>
        <w:rPr>
          <w:rFonts w:hint="eastAsia"/>
          <w:b/>
          <w:color w:val="000000" w:themeColor="text1"/>
          <w:sz w:val="28"/>
          <w:szCs w:val="28"/>
          <w14:textFill>
            <w14:solidFill>
              <w14:schemeClr w14:val="tx1"/>
            </w14:solidFill>
          </w14:textFill>
        </w:rPr>
        <w:t>附件</w:t>
      </w:r>
      <w:bookmarkStart w:id="148" w:name="_Toc376936768"/>
      <w:bookmarkStart w:id="149" w:name="_Toc325726037"/>
      <w:r>
        <w:rPr>
          <w:rFonts w:hint="eastAsia"/>
          <w:b/>
          <w:color w:val="000000" w:themeColor="text1"/>
          <w:sz w:val="28"/>
          <w:szCs w:val="28"/>
          <w:lang w:val="en-US" w:eastAsia="zh-CN"/>
          <w14:textFill>
            <w14:solidFill>
              <w14:schemeClr w14:val="tx1"/>
            </w14:solidFill>
          </w14:textFill>
        </w:rPr>
        <w:t>1</w:t>
      </w:r>
      <w:r>
        <w:rPr>
          <w:rFonts w:hint="eastAsia"/>
          <w:b/>
          <w:color w:val="000000" w:themeColor="text1"/>
          <w:sz w:val="28"/>
          <w:szCs w:val="28"/>
          <w14:textFill>
            <w14:solidFill>
              <w14:schemeClr w14:val="tx1"/>
            </w14:solidFill>
          </w14:textFill>
        </w:rPr>
        <w:t>：磋商函</w:t>
      </w:r>
      <w:bookmarkEnd w:id="148"/>
      <w:bookmarkEnd w:id="149"/>
      <w:r>
        <w:rPr>
          <w:rFonts w:hint="eastAsia"/>
          <w:b/>
          <w:color w:val="000000" w:themeColor="text1"/>
          <w:sz w:val="28"/>
          <w:szCs w:val="28"/>
          <w14:textFill>
            <w14:solidFill>
              <w14:schemeClr w14:val="tx1"/>
            </w14:solidFill>
          </w14:textFill>
        </w:rPr>
        <w:t>及磋商报价表</w:t>
      </w:r>
      <w:bookmarkEnd w:id="146"/>
      <w:bookmarkEnd w:id="147"/>
    </w:p>
    <w:p w14:paraId="762AFE8F">
      <w:pPr>
        <w:spacing w:before="100" w:beforeAutospacing="1" w:after="100" w:afterAutospacing="1" w:line="520" w:lineRule="exact"/>
        <w:ind w:firstLine="199" w:firstLineChars="55"/>
        <w:jc w:val="center"/>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磋商函及磋商报价表</w:t>
      </w:r>
    </w:p>
    <w:p w14:paraId="5903D9F0">
      <w:pPr>
        <w:spacing w:before="100" w:beforeAutospacing="1" w:after="100" w:afterAutospacing="1" w:line="520" w:lineRule="exact"/>
        <w:ind w:firstLine="3373" w:firstLineChars="1050"/>
        <w:outlineLvl w:val="1"/>
        <w:rPr>
          <w:rFonts w:hint="eastAsia"/>
          <w:b/>
          <w:bCs/>
          <w:color w:val="000000" w:themeColor="text1"/>
          <w:sz w:val="32"/>
          <w:szCs w:val="32"/>
          <w14:textFill>
            <w14:solidFill>
              <w14:schemeClr w14:val="tx1"/>
            </w14:solidFill>
          </w14:textFill>
        </w:rPr>
      </w:pPr>
      <w:bookmarkStart w:id="150" w:name="_Toc323717401"/>
      <w:bookmarkStart w:id="151" w:name="_Toc25076"/>
      <w:bookmarkStart w:id="152" w:name="_Toc323800506"/>
      <w:bookmarkStart w:id="153" w:name="_Toc201287637"/>
      <w:r>
        <w:rPr>
          <w:rFonts w:hint="eastAsia"/>
          <w:b/>
          <w:bCs/>
          <w:color w:val="000000" w:themeColor="text1"/>
          <w:sz w:val="32"/>
          <w:szCs w:val="32"/>
          <w14:textFill>
            <w14:solidFill>
              <w14:schemeClr w14:val="tx1"/>
            </w14:solidFill>
          </w14:textFill>
        </w:rPr>
        <w:t>（一）磋商函</w:t>
      </w:r>
      <w:bookmarkEnd w:id="150"/>
      <w:bookmarkEnd w:id="151"/>
      <w:bookmarkEnd w:id="152"/>
      <w:bookmarkEnd w:id="153"/>
    </w:p>
    <w:p w14:paraId="23A74FE7">
      <w:pPr>
        <w:spacing w:line="360" w:lineRule="auto"/>
        <w:outlineLvl w:val="2"/>
        <w:rPr>
          <w:rFonts w:hint="eastAsia" w:ascii="宋体" w:hAnsi="宋体" w:cs="宋体"/>
          <w:b/>
          <w:bCs/>
          <w:color w:val="000000" w:themeColor="text1"/>
          <w:sz w:val="24"/>
          <w:szCs w:val="24"/>
          <w14:textFill>
            <w14:solidFill>
              <w14:schemeClr w14:val="tx1"/>
            </w14:solidFill>
          </w14:textFill>
        </w:rPr>
      </w:pPr>
      <w:bookmarkStart w:id="154" w:name="_Toc16258"/>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bookmarkEnd w:id="154"/>
    </w:p>
    <w:p w14:paraId="76658EC6">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1.我方已仔细研究了</w:t>
      </w:r>
      <w:r>
        <w:rPr>
          <w:rFonts w:hint="eastAsia"/>
          <w:color w:val="000000" w:themeColor="text1"/>
          <w:u w:val="single"/>
          <w14:textFill>
            <w14:solidFill>
              <w14:schemeClr w14:val="tx1"/>
            </w14:solidFill>
          </w14:textFill>
        </w:rPr>
        <w:t>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（项目名称）</w:t>
      </w:r>
      <w:r>
        <w:rPr>
          <w:rFonts w:hint="eastAsia"/>
          <w:color w:val="000000" w:themeColor="text1"/>
          <w:u w:val="single"/>
          <w14:textFill>
            <w14:solidFill>
              <w14:schemeClr w14:val="tx1"/>
            </w14:solidFill>
          </w14:textFill>
        </w:rPr>
        <w:t>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磋商文件的全部内容，愿意以人民币（大写）</w:t>
      </w:r>
      <w:r>
        <w:rPr>
          <w:rFonts w:hint="eastAsia"/>
          <w:color w:val="000000" w:themeColor="text1"/>
          <w:u w:val="single"/>
          <w14:textFill>
            <w14:solidFill>
              <w14:schemeClr w14:val="tx1"/>
            </w14:solidFill>
          </w14:textFill>
        </w:rPr>
        <w:t>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w:t>
      </w:r>
      <w:r>
        <w:rPr>
          <w:rFonts w:hint="eastAsia"/>
          <w:color w:val="000000" w:themeColor="text1"/>
          <w:u w:val="single"/>
          <w14:textFill>
            <w14:solidFill>
              <w14:schemeClr w14:val="tx1"/>
            </w14:solidFill>
          </w14:textFill>
        </w:rPr>
        <w:t>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）的磋商总报价，施工工期为</w:t>
      </w:r>
      <w:r>
        <w:rPr>
          <w:rFonts w:hint="eastAsia"/>
          <w:color w:val="000000" w:themeColor="text1"/>
          <w:u w:val="single"/>
          <w14:textFill>
            <w14:solidFill>
              <w14:schemeClr w14:val="tx1"/>
            </w14:solidFill>
          </w14:textFill>
        </w:rPr>
        <w:t>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日历天，按合同约定实施和完成承包工程，修补工程中的任何缺陷，工程质量</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xml:space="preserve">   </w:t>
      </w:r>
      <w:r>
        <w:rPr>
          <w:rFonts w:hint="eastAsia"/>
          <w:color w:val="000000" w:themeColor="text1"/>
          <w14:textFill>
            <w14:solidFill>
              <w14:schemeClr w14:val="tx1"/>
            </w14:solidFill>
          </w14:textFill>
        </w:rPr>
        <w:t>。</w:t>
      </w:r>
    </w:p>
    <w:p w14:paraId="20F2A1AC">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我方的上述磋商报价中，包括：安全文明施工费：</w:t>
      </w:r>
      <w:r>
        <w:rPr>
          <w:rFonts w:hint="eastAsia"/>
          <w:color w:val="000000" w:themeColor="text1"/>
          <w:u w:val="single"/>
          <w14:textFill>
            <w14:solidFill>
              <w14:schemeClr w14:val="tx1"/>
            </w14:solidFill>
          </w14:textFill>
        </w:rPr>
        <w:t>　</w:t>
      </w:r>
      <w:r>
        <w:rPr>
          <w:rFonts w:hint="default"/>
          <w:color w:val="000000" w:themeColor="text1"/>
          <w:u w:val="single"/>
          <w:lang w:val="en-US"/>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元；规费：</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元；人工费：</w:t>
      </w:r>
      <w:r>
        <w:rPr>
          <w:rFonts w:hint="eastAsia"/>
          <w:color w:val="000000" w:themeColor="text1"/>
          <w:u w:val="single"/>
          <w14:textFill>
            <w14:solidFill>
              <w14:schemeClr w14:val="tx1"/>
            </w14:solidFill>
          </w14:textFill>
        </w:rPr>
        <w:t>　</w:t>
      </w:r>
      <w:r>
        <w:rPr>
          <w:rFonts w:hint="default"/>
          <w:color w:val="000000" w:themeColor="text1"/>
          <w:u w:val="single"/>
          <w:lang w:val="en-US"/>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元；暂列金额：</w:t>
      </w:r>
      <w:r>
        <w:rPr>
          <w:rFonts w:hint="eastAsia"/>
          <w:color w:val="000000" w:themeColor="text1"/>
          <w:u w:val="single"/>
          <w14:textFill>
            <w14:solidFill>
              <w14:schemeClr w14:val="tx1"/>
            </w14:solidFill>
          </w14:textFill>
        </w:rPr>
        <w:t>　</w:t>
      </w:r>
      <w:r>
        <w:rPr>
          <w:rFonts w:hint="default"/>
          <w:color w:val="000000" w:themeColor="text1"/>
          <w:u w:val="single"/>
          <w:lang w:val="en-US"/>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元；暂估价：</w:t>
      </w:r>
      <w:r>
        <w:rPr>
          <w:rFonts w:hint="eastAsia"/>
          <w:color w:val="000000" w:themeColor="text1"/>
          <w:u w:val="single"/>
          <w14:textFill>
            <w14:solidFill>
              <w14:schemeClr w14:val="tx1"/>
            </w14:solidFill>
          </w14:textFill>
        </w:rPr>
        <w:t>　</w:t>
      </w:r>
      <w:r>
        <w:rPr>
          <w:rFonts w:hint="default"/>
          <w:color w:val="000000" w:themeColor="text1"/>
          <w:u w:val="single"/>
          <w:lang w:val="en-US"/>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w:t>
      </w:r>
    </w:p>
    <w:p w14:paraId="56F0EC50">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2. 磋商有效期自磋商开始之日起</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default"/>
          <w:color w:val="000000" w:themeColor="text1"/>
          <w:u w:val="single"/>
          <w:lang w:val="en-US" w:eastAsia="zh-CN"/>
          <w14:textFill>
            <w14:solidFill>
              <w14:schemeClr w14:val="tx1"/>
            </w14:solidFill>
          </w14:textFill>
        </w:rPr>
        <w:t xml:space="preserve"> </w:t>
      </w:r>
      <w:r>
        <w:rPr>
          <w:rFonts w:hint="eastAsia"/>
          <w:color w:val="000000" w:themeColor="text1"/>
          <w:u w:val="single"/>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 xml:space="preserve"> </w:t>
      </w:r>
      <w:r>
        <w:rPr>
          <w:rFonts w:hint="eastAsia"/>
          <w:color w:val="000000" w:themeColor="text1"/>
          <w14:textFill>
            <w14:solidFill>
              <w14:schemeClr w14:val="tx1"/>
            </w14:solidFill>
          </w14:textFill>
        </w:rPr>
        <w:t>内有效。我方承诺在磋商有效期内不修改、撤销磋商报价文件。</w:t>
      </w:r>
    </w:p>
    <w:p w14:paraId="2ADD4F25">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3.随同本磋商函提交磋商保证金一份，金额为人民币（大写）</w:t>
      </w:r>
      <w:r>
        <w:rPr>
          <w:rFonts w:hint="eastAsia"/>
          <w:color w:val="000000" w:themeColor="text1"/>
          <w:u w:val="single"/>
          <w14:textFill>
            <w14:solidFill>
              <w14:schemeClr w14:val="tx1"/>
            </w14:solidFill>
          </w14:textFill>
        </w:rPr>
        <w:t>　</w:t>
      </w:r>
      <w:r>
        <w:rPr>
          <w:rFonts w:hint="default"/>
          <w:color w:val="000000" w:themeColor="text1"/>
          <w:u w:val="single"/>
          <w:lang w:val="en-US"/>
          <w14:textFill>
            <w14:solidFill>
              <w14:schemeClr w14:val="tx1"/>
            </w14:solidFill>
          </w14:textFill>
        </w:rPr>
        <w:t xml:space="preserve"> </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元（¥</w:t>
      </w:r>
      <w:r>
        <w:rPr>
          <w:rFonts w:hint="eastAsia"/>
          <w:color w:val="000000" w:themeColor="text1"/>
          <w:u w:val="single"/>
          <w14:textFill>
            <w14:solidFill>
              <w14:schemeClr w14:val="tx1"/>
            </w14:solidFill>
          </w14:textFill>
        </w:rPr>
        <w:t>　　</w:t>
      </w:r>
      <w:r>
        <w:rPr>
          <w:rFonts w:hint="eastAsia"/>
          <w:color w:val="000000" w:themeColor="text1"/>
          <w14:textFill>
            <w14:solidFill>
              <w14:schemeClr w14:val="tx1"/>
            </w14:solidFill>
          </w14:textFill>
        </w:rPr>
        <w:t>）。</w:t>
      </w:r>
    </w:p>
    <w:p w14:paraId="2E07ABF4">
      <w:pPr>
        <w:autoSpaceDE w:val="0"/>
        <w:autoSpaceDN w:val="0"/>
        <w:adjustRightInd w:val="0"/>
        <w:spacing w:line="520" w:lineRule="exact"/>
        <w:ind w:firstLine="480"/>
        <w:outlineLvl w:val="2"/>
        <w:rPr>
          <w:rFonts w:hint="eastAsia"/>
          <w:color w:val="000000" w:themeColor="text1"/>
          <w14:textFill>
            <w14:solidFill>
              <w14:schemeClr w14:val="tx1"/>
            </w14:solidFill>
          </w14:textFill>
        </w:rPr>
      </w:pPr>
      <w:bookmarkStart w:id="155" w:name="_Toc26283"/>
      <w:r>
        <w:rPr>
          <w:rFonts w:hint="eastAsia"/>
          <w:color w:val="000000" w:themeColor="text1"/>
          <w14:textFill>
            <w14:solidFill>
              <w14:schemeClr w14:val="tx1"/>
            </w14:solidFill>
          </w14:textFill>
        </w:rPr>
        <w:t>4.如我方成交：</w:t>
      </w:r>
      <w:bookmarkEnd w:id="155"/>
    </w:p>
    <w:p w14:paraId="54CEF32C">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（1）我方承诺在收到成交通知书后，在成交通知书规定的期限内与采购人签订合同。</w:t>
      </w:r>
    </w:p>
    <w:p w14:paraId="3F378225">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（2）随同本磋商函递交的磋商函附录属于合同文件的组成部分。</w:t>
      </w:r>
    </w:p>
    <w:p w14:paraId="4E9472FA">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（3）我方承诺在合同约定的期限内完成并移交全部合同工程。</w:t>
      </w:r>
    </w:p>
    <w:p w14:paraId="12FB4CD5">
      <w:pPr>
        <w:autoSpaceDE w:val="0"/>
        <w:autoSpaceDN w:val="0"/>
        <w:adjustRightInd w:val="0"/>
        <w:spacing w:line="520" w:lineRule="exact"/>
        <w:ind w:firstLine="480"/>
        <w:rPr>
          <w:rFonts w:hint="eastAsia"/>
          <w:color w:val="000000" w:themeColor="text1"/>
          <w:sz w:val="28"/>
          <w:szCs w:val="28"/>
          <w14:textFill>
            <w14:solidFill>
              <w14:schemeClr w14:val="tx1"/>
            </w14:solidFill>
          </w14:textFill>
        </w:rPr>
      </w:pPr>
      <w:r>
        <w:rPr>
          <w:rFonts w:hint="eastAsia"/>
          <w:color w:val="000000" w:themeColor="text1"/>
          <w14:textFill>
            <w14:solidFill>
              <w14:schemeClr w14:val="tx1"/>
            </w14:solidFill>
          </w14:textFill>
        </w:rPr>
        <w:t>5.我方在此声明，所递交的磋商报价文件及有关资料内容完整、真实和准确。</w:t>
      </w:r>
    </w:p>
    <w:p w14:paraId="2615A1B0">
      <w:pPr>
        <w:spacing w:line="520" w:lineRule="exact"/>
        <w:ind w:firstLine="560"/>
        <w:jc w:val="center"/>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 xml:space="preserve">         </w:t>
      </w:r>
    </w:p>
    <w:p w14:paraId="6A66F3E2">
      <w:pPr>
        <w:tabs>
          <w:tab w:val="left" w:pos="6876"/>
          <w:tab w:val="left" w:pos="7858"/>
        </w:tabs>
        <w:spacing w:before="1" w:line="364" w:lineRule="auto"/>
        <w:ind w:left="2040" w:right="220" w:firstLine="12"/>
        <w:jc w:val="center"/>
        <w:rPr>
          <w:b/>
          <w:color w:val="000000" w:themeColor="text1"/>
          <w:sz w:val="24"/>
          <w:szCs w:val="20"/>
          <w14:textFill>
            <w14:solidFill>
              <w14:schemeClr w14:val="tx1"/>
            </w14:solidFill>
          </w14:textFill>
        </w:rPr>
      </w:pPr>
      <w:r>
        <w:rPr>
          <w:rFonts w:hint="default"/>
          <w:color w:val="000000" w:themeColor="text1"/>
          <w:sz w:val="28"/>
          <w:szCs w:val="28"/>
          <w:lang w:val="en-US"/>
          <w14:textFill>
            <w14:solidFill>
              <w14:schemeClr w14:val="tx1"/>
            </w14:solidFill>
          </w14:textFill>
        </w:rPr>
        <w:t xml:space="preserve">             </w:t>
      </w:r>
      <w:r>
        <w:rPr>
          <w:rFonts w:hint="eastAsia"/>
          <w:color w:val="000000" w:themeColor="text1"/>
          <w:sz w:val="28"/>
          <w:szCs w:val="28"/>
          <w14:textFill>
            <w14:solidFill>
              <w14:schemeClr w14:val="tx1"/>
            </w14:solidFill>
          </w14:textFill>
        </w:rPr>
        <w:t xml:space="preserve"> </w:t>
      </w:r>
      <w:r>
        <w:rPr>
          <w:rFonts w:hint="eastAsia"/>
          <w:b/>
          <w:color w:val="000000" w:themeColor="text1"/>
          <w:sz w:val="24"/>
          <w:szCs w:val="20"/>
          <w:lang w:val="en-US" w:eastAsia="zh-CN"/>
          <w14:textFill>
            <w14:solidFill>
              <w14:schemeClr w14:val="tx1"/>
            </w14:solidFill>
          </w14:textFill>
        </w:rPr>
        <w:t>供应商</w:t>
      </w:r>
      <w:r>
        <w:rPr>
          <w:b/>
          <w:color w:val="000000" w:themeColor="text1"/>
          <w:sz w:val="24"/>
          <w:szCs w:val="20"/>
          <w14:textFill>
            <w14:solidFill>
              <w14:schemeClr w14:val="tx1"/>
            </w14:solidFill>
          </w14:textFill>
        </w:rPr>
        <w:t>：</w:t>
      </w:r>
      <w:r>
        <w:rPr>
          <w:b/>
          <w:color w:val="000000" w:themeColor="text1"/>
          <w:sz w:val="24"/>
          <w:szCs w:val="20"/>
          <w:u w:val="single"/>
          <w14:textFill>
            <w14:solidFill>
              <w14:schemeClr w14:val="tx1"/>
            </w14:solidFill>
          </w14:textFill>
        </w:rPr>
        <w:tab/>
      </w:r>
      <w:r>
        <w:rPr>
          <w:rFonts w:hint="eastAsia"/>
          <w:b/>
          <w:color w:val="000000" w:themeColor="text1"/>
          <w:sz w:val="24"/>
          <w:szCs w:val="20"/>
          <w:u w:val="single"/>
          <w:lang w:val="en-US" w:eastAsia="zh-CN"/>
          <w14:textFill>
            <w14:solidFill>
              <w14:schemeClr w14:val="tx1"/>
            </w14:solidFill>
          </w14:textFill>
        </w:rPr>
        <w:t xml:space="preserve">  </w:t>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w:t>
      </w:r>
      <w:r>
        <w:rPr>
          <w:rFonts w:hint="eastAsia"/>
          <w:b/>
          <w:color w:val="000000" w:themeColor="text1"/>
          <w:spacing w:val="-15"/>
          <w:sz w:val="24"/>
          <w:szCs w:val="20"/>
          <w:lang w:val="en-US" w:eastAsia="zh-CN"/>
          <w14:textFill>
            <w14:solidFill>
              <w14:schemeClr w14:val="tx1"/>
            </w14:solidFill>
          </w14:textFill>
        </w:rPr>
        <w:t xml:space="preserve">      </w:t>
      </w:r>
      <w:r>
        <w:rPr>
          <w:b/>
          <w:color w:val="000000" w:themeColor="text1"/>
          <w:spacing w:val="-15"/>
          <w:sz w:val="24"/>
          <w:szCs w:val="20"/>
          <w14:textFill>
            <w14:solidFill>
              <w14:schemeClr w14:val="tx1"/>
            </w14:solidFill>
          </w14:textFill>
        </w:rPr>
        <w:t xml:space="preserve"> </w:t>
      </w:r>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p>
    <w:p w14:paraId="1C2F6849">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540BB934">
      <w:pPr>
        <w:spacing w:line="407" w:lineRule="exact"/>
        <w:jc w:val="center"/>
        <w:rPr>
          <w:color w:val="000000" w:themeColor="text1"/>
          <w:sz w:val="24"/>
          <w:szCs w:val="20"/>
          <w14:textFill>
            <w14:solidFill>
              <w14:schemeClr w14:val="tx1"/>
            </w14:solidFill>
          </w14:textFill>
        </w:rPr>
        <w:sectPr>
          <w:footerReference r:id="rId7" w:type="default"/>
          <w:pgSz w:w="11910" w:h="16840"/>
          <w:pgMar w:top="1480" w:right="1190" w:bottom="1140" w:left="1480" w:header="1136" w:footer="953" w:gutter="0"/>
          <w:cols w:space="720" w:num="1"/>
        </w:sectPr>
      </w:pPr>
    </w:p>
    <w:p w14:paraId="5A2B46BE">
      <w:pPr>
        <w:spacing w:line="520" w:lineRule="exact"/>
        <w:ind w:firstLine="2127" w:firstLineChars="662"/>
        <w:contextualSpacing/>
        <w:outlineLvl w:val="1"/>
        <w:rPr>
          <w:rFonts w:hint="eastAsia"/>
          <w:b/>
          <w:bCs/>
          <w:color w:val="000000" w:themeColor="text1"/>
          <w:sz w:val="32"/>
          <w:szCs w:val="32"/>
          <w14:textFill>
            <w14:solidFill>
              <w14:schemeClr w14:val="tx1"/>
            </w14:solidFill>
          </w14:textFill>
        </w:rPr>
      </w:pPr>
      <w:bookmarkStart w:id="156" w:name="_Toc17128"/>
      <w:r>
        <w:rPr>
          <w:rFonts w:hint="eastAsia"/>
          <w:b/>
          <w:bCs/>
          <w:color w:val="000000" w:themeColor="text1"/>
          <w:sz w:val="32"/>
          <w:szCs w:val="32"/>
          <w14:textFill>
            <w14:solidFill>
              <w14:schemeClr w14:val="tx1"/>
            </w14:solidFill>
          </w14:textFill>
        </w:rPr>
        <w:t>（二）竞争性磋商首次报价表</w:t>
      </w:r>
      <w:bookmarkEnd w:id="156"/>
    </w:p>
    <w:p w14:paraId="4FA0F199">
      <w:pPr>
        <w:spacing w:line="520" w:lineRule="exact"/>
        <w:ind w:firstLine="2711" w:firstLineChars="750"/>
        <w:rPr>
          <w:rFonts w:hint="eastAsia"/>
          <w:b/>
          <w:color w:val="000000" w:themeColor="text1"/>
          <w:sz w:val="36"/>
          <w:szCs w:val="36"/>
          <w14:textFill>
            <w14:solidFill>
              <w14:schemeClr w14:val="tx1"/>
            </w14:solidFill>
          </w14:textFill>
        </w:rPr>
      </w:pPr>
    </w:p>
    <w:p w14:paraId="6EA7DF94">
      <w:pPr>
        <w:spacing w:line="520" w:lineRule="exact"/>
        <w:jc w:val="center"/>
        <w:rPr>
          <w:rFonts w:hint="eastAsia"/>
          <w:b/>
          <w:color w:val="000000" w:themeColor="text1"/>
          <w14:textFill>
            <w14:solidFill>
              <w14:schemeClr w14:val="tx1"/>
            </w14:solidFill>
          </w14:textFill>
        </w:rPr>
      </w:pPr>
      <w:r>
        <w:rPr>
          <w:rFonts w:hint="default"/>
          <w:color w:val="000000" w:themeColor="text1"/>
          <w:lang w:val="en-US"/>
          <w14:textFill>
            <w14:solidFill>
              <w14:schemeClr w14:val="tx1"/>
            </w14:solidFill>
          </w14:textFill>
        </w:rPr>
        <w:t xml:space="preserve">                                          </w:t>
      </w:r>
      <w:r>
        <w:rPr>
          <w:rFonts w:hint="eastAsia"/>
          <w:color w:val="000000" w:themeColor="text1"/>
          <w:lang w:val="en-US" w:eastAsia="zh-CN"/>
          <w14:textFill>
            <w14:solidFill>
              <w14:schemeClr w14:val="tx1"/>
            </w14:solidFill>
          </w14:textFill>
        </w:rPr>
        <w:t xml:space="preserve">        </w:t>
      </w:r>
      <w:r>
        <w:rPr>
          <w:rFonts w:hint="eastAsia"/>
          <w:color w:val="000000" w:themeColor="text1"/>
          <w14:textFill>
            <w14:solidFill>
              <w14:schemeClr w14:val="tx1"/>
            </w14:solidFill>
          </w14:textFill>
        </w:rPr>
        <w:t>磋商日期：</w:t>
      </w:r>
      <w:r>
        <w:rPr>
          <w:rFonts w:hint="default"/>
          <w:color w:val="000000" w:themeColor="text1"/>
          <w:lang w:val="en-US"/>
          <w14:textFill>
            <w14:solidFill>
              <w14:schemeClr w14:val="tx1"/>
            </w14:solidFill>
          </w14:textFill>
        </w:rPr>
        <w:t xml:space="preserve">   </w:t>
      </w:r>
      <w:r>
        <w:rPr>
          <w:rFonts w:hint="eastAsia"/>
          <w:color w:val="000000" w:themeColor="text1"/>
          <w14:textFill>
            <w14:solidFill>
              <w14:schemeClr w14:val="tx1"/>
            </w14:solidFill>
          </w14:textFill>
        </w:rPr>
        <w:t>年　月　日</w:t>
      </w:r>
    </w:p>
    <w:tbl>
      <w:tblPr>
        <w:tblStyle w:val="25"/>
        <w:tblW w:w="10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3053"/>
        <w:gridCol w:w="1560"/>
        <w:gridCol w:w="1275"/>
        <w:gridCol w:w="1276"/>
        <w:gridCol w:w="1276"/>
        <w:gridCol w:w="1276"/>
      </w:tblGrid>
      <w:tr w14:paraId="5484F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916" w:type="dxa"/>
            <w:noWrap w:val="0"/>
            <w:vAlign w:val="center"/>
          </w:tcPr>
          <w:p w14:paraId="62B0B014">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序号</w:t>
            </w:r>
          </w:p>
        </w:tc>
        <w:tc>
          <w:tcPr>
            <w:tcW w:w="3053" w:type="dxa"/>
            <w:noWrap w:val="0"/>
            <w:vAlign w:val="center"/>
          </w:tcPr>
          <w:p w14:paraId="6F07BA19">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项目名称</w:t>
            </w:r>
          </w:p>
        </w:tc>
        <w:tc>
          <w:tcPr>
            <w:tcW w:w="1560" w:type="dxa"/>
            <w:noWrap w:val="0"/>
            <w:vAlign w:val="center"/>
          </w:tcPr>
          <w:p w14:paraId="740E5C3F">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磋商总价</w:t>
            </w:r>
          </w:p>
          <w:p w14:paraId="6812F10E">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（元）</w:t>
            </w:r>
          </w:p>
        </w:tc>
        <w:tc>
          <w:tcPr>
            <w:tcW w:w="1275" w:type="dxa"/>
            <w:noWrap w:val="0"/>
            <w:vAlign w:val="center"/>
          </w:tcPr>
          <w:p w14:paraId="065B088F">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工程</w:t>
            </w:r>
          </w:p>
          <w:p w14:paraId="4F0F7C13">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质量</w:t>
            </w:r>
          </w:p>
        </w:tc>
        <w:tc>
          <w:tcPr>
            <w:tcW w:w="1276" w:type="dxa"/>
            <w:noWrap w:val="0"/>
            <w:vAlign w:val="center"/>
          </w:tcPr>
          <w:p w14:paraId="6F14A07A">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工期</w:t>
            </w:r>
          </w:p>
        </w:tc>
        <w:tc>
          <w:tcPr>
            <w:tcW w:w="1276" w:type="dxa"/>
            <w:noWrap w:val="0"/>
            <w:vAlign w:val="center"/>
          </w:tcPr>
          <w:p w14:paraId="0520AACB">
            <w:pPr>
              <w:spacing w:line="520" w:lineRule="exact"/>
              <w:jc w:val="center"/>
              <w:rPr>
                <w:rFonts w:hint="eastAsia"/>
                <w:bCs/>
                <w:color w:val="000000" w:themeColor="text1"/>
                <w14:textFill>
                  <w14:solidFill>
                    <w14:schemeClr w14:val="tx1"/>
                  </w14:solidFill>
                </w14:textFill>
              </w:rPr>
            </w:pPr>
            <w:r>
              <w:rPr>
                <w:rFonts w:hint="eastAsia"/>
                <w:bCs/>
                <w:color w:val="000000" w:themeColor="text1"/>
                <w14:textFill>
                  <w14:solidFill>
                    <w14:schemeClr w14:val="tx1"/>
                  </w14:solidFill>
                </w14:textFill>
              </w:rPr>
              <w:t>项目经理</w:t>
            </w:r>
          </w:p>
        </w:tc>
        <w:tc>
          <w:tcPr>
            <w:tcW w:w="1276" w:type="dxa"/>
            <w:noWrap w:val="0"/>
            <w:vAlign w:val="center"/>
          </w:tcPr>
          <w:p w14:paraId="1AD5C4B5">
            <w:pPr>
              <w:spacing w:line="520" w:lineRule="exact"/>
              <w:jc w:val="center"/>
              <w:rPr>
                <w:rFonts w:hint="eastAsia" w:eastAsia="宋体"/>
                <w:bCs/>
                <w:color w:val="000000" w:themeColor="text1"/>
                <w:lang w:val="en-US" w:eastAsia="zh-CN"/>
                <w14:textFill>
                  <w14:solidFill>
                    <w14:schemeClr w14:val="tx1"/>
                  </w14:solidFill>
                </w14:textFill>
              </w:rPr>
            </w:pPr>
            <w:r>
              <w:rPr>
                <w:rFonts w:hint="eastAsia"/>
                <w:bCs/>
                <w:color w:val="000000" w:themeColor="text1"/>
                <w:lang w:val="en-US" w:eastAsia="zh-CN"/>
                <w14:textFill>
                  <w14:solidFill>
                    <w14:schemeClr w14:val="tx1"/>
                  </w14:solidFill>
                </w14:textFill>
              </w:rPr>
              <w:t>备注</w:t>
            </w:r>
          </w:p>
        </w:tc>
      </w:tr>
      <w:tr w14:paraId="2270D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5" w:hRule="atLeast"/>
          <w:jc w:val="center"/>
        </w:trPr>
        <w:tc>
          <w:tcPr>
            <w:tcW w:w="916" w:type="dxa"/>
            <w:noWrap w:val="0"/>
            <w:vAlign w:val="center"/>
          </w:tcPr>
          <w:p w14:paraId="0953C882">
            <w:pPr>
              <w:spacing w:line="520" w:lineRule="exact"/>
              <w:jc w:val="center"/>
              <w:rPr>
                <w:rFonts w:hint="eastAsia"/>
                <w:color w:val="000000" w:themeColor="text1"/>
                <w14:textFill>
                  <w14:solidFill>
                    <w14:schemeClr w14:val="tx1"/>
                  </w14:solidFill>
                </w14:textFill>
              </w:rPr>
            </w:pPr>
          </w:p>
        </w:tc>
        <w:tc>
          <w:tcPr>
            <w:tcW w:w="3053" w:type="dxa"/>
            <w:noWrap w:val="0"/>
            <w:vAlign w:val="center"/>
          </w:tcPr>
          <w:p w14:paraId="66299AC7">
            <w:pPr>
              <w:spacing w:line="520" w:lineRule="exact"/>
              <w:jc w:val="center"/>
              <w:rPr>
                <w:rFonts w:hint="eastAsia"/>
                <w:color w:val="000000" w:themeColor="text1"/>
                <w14:textFill>
                  <w14:solidFill>
                    <w14:schemeClr w14:val="tx1"/>
                  </w14:solidFill>
                </w14:textFill>
              </w:rPr>
            </w:pPr>
          </w:p>
        </w:tc>
        <w:tc>
          <w:tcPr>
            <w:tcW w:w="1560" w:type="dxa"/>
            <w:noWrap w:val="0"/>
            <w:vAlign w:val="center"/>
          </w:tcPr>
          <w:p w14:paraId="2362DCDD">
            <w:pPr>
              <w:spacing w:line="520" w:lineRule="exact"/>
              <w:jc w:val="center"/>
              <w:rPr>
                <w:rFonts w:hint="eastAsia"/>
                <w:color w:val="000000" w:themeColor="text1"/>
                <w14:textFill>
                  <w14:solidFill>
                    <w14:schemeClr w14:val="tx1"/>
                  </w14:solidFill>
                </w14:textFill>
              </w:rPr>
            </w:pPr>
          </w:p>
        </w:tc>
        <w:tc>
          <w:tcPr>
            <w:tcW w:w="1275" w:type="dxa"/>
            <w:noWrap w:val="0"/>
            <w:vAlign w:val="center"/>
          </w:tcPr>
          <w:p w14:paraId="0E75459E">
            <w:pPr>
              <w:spacing w:line="520" w:lineRule="exact"/>
              <w:jc w:val="center"/>
              <w:rPr>
                <w:rFonts w:hint="eastAsia"/>
                <w:color w:val="000000" w:themeColor="text1"/>
                <w14:textFill>
                  <w14:solidFill>
                    <w14:schemeClr w14:val="tx1"/>
                  </w14:solidFill>
                </w14:textFill>
              </w:rPr>
            </w:pPr>
          </w:p>
        </w:tc>
        <w:tc>
          <w:tcPr>
            <w:tcW w:w="1276" w:type="dxa"/>
            <w:noWrap w:val="0"/>
            <w:vAlign w:val="center"/>
          </w:tcPr>
          <w:p w14:paraId="194AE67B">
            <w:pPr>
              <w:spacing w:line="520" w:lineRule="exact"/>
              <w:jc w:val="center"/>
              <w:rPr>
                <w:rFonts w:hint="eastAsia"/>
                <w:color w:val="000000" w:themeColor="text1"/>
                <w14:textFill>
                  <w14:solidFill>
                    <w14:schemeClr w14:val="tx1"/>
                  </w14:solidFill>
                </w14:textFill>
              </w:rPr>
            </w:pPr>
          </w:p>
        </w:tc>
        <w:tc>
          <w:tcPr>
            <w:tcW w:w="1276" w:type="dxa"/>
            <w:noWrap w:val="0"/>
            <w:vAlign w:val="center"/>
          </w:tcPr>
          <w:p w14:paraId="5EE305C9">
            <w:pPr>
              <w:spacing w:line="520" w:lineRule="exact"/>
              <w:jc w:val="center"/>
              <w:rPr>
                <w:rFonts w:hint="eastAsia"/>
                <w:color w:val="000000" w:themeColor="text1"/>
                <w14:textFill>
                  <w14:solidFill>
                    <w14:schemeClr w14:val="tx1"/>
                  </w14:solidFill>
                </w14:textFill>
              </w:rPr>
            </w:pPr>
          </w:p>
        </w:tc>
        <w:tc>
          <w:tcPr>
            <w:tcW w:w="1276" w:type="dxa"/>
            <w:noWrap w:val="0"/>
            <w:vAlign w:val="center"/>
          </w:tcPr>
          <w:p w14:paraId="3CCA5CC6">
            <w:pPr>
              <w:spacing w:line="520" w:lineRule="exact"/>
              <w:jc w:val="center"/>
              <w:rPr>
                <w:rFonts w:hint="eastAsia"/>
                <w:color w:val="000000" w:themeColor="text1"/>
                <w14:textFill>
                  <w14:solidFill>
                    <w14:schemeClr w14:val="tx1"/>
                  </w14:solidFill>
                </w14:textFill>
              </w:rPr>
            </w:pPr>
          </w:p>
        </w:tc>
      </w:tr>
      <w:tr w14:paraId="16121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6" w:hRule="atLeast"/>
          <w:jc w:val="center"/>
        </w:trPr>
        <w:tc>
          <w:tcPr>
            <w:tcW w:w="3969" w:type="dxa"/>
            <w:gridSpan w:val="2"/>
            <w:noWrap w:val="0"/>
            <w:vAlign w:val="center"/>
          </w:tcPr>
          <w:p w14:paraId="76F8D147">
            <w:pPr>
              <w:spacing w:line="520" w:lineRule="exact"/>
              <w:ind w:firstLine="1320" w:firstLineChars="6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磋商报价（大写）</w:t>
            </w:r>
          </w:p>
        </w:tc>
        <w:tc>
          <w:tcPr>
            <w:tcW w:w="6663" w:type="dxa"/>
            <w:gridSpan w:val="5"/>
            <w:noWrap w:val="0"/>
            <w:vAlign w:val="center"/>
          </w:tcPr>
          <w:p w14:paraId="4E4EBEAD">
            <w:pPr>
              <w:spacing w:line="520" w:lineRule="exact"/>
              <w:rPr>
                <w:rFonts w:hint="eastAsia"/>
                <w:color w:val="000000" w:themeColor="text1"/>
                <w14:textFill>
                  <w14:solidFill>
                    <w14:schemeClr w14:val="tx1"/>
                  </w14:solidFill>
                </w14:textFill>
              </w:rPr>
            </w:pPr>
          </w:p>
        </w:tc>
      </w:tr>
      <w:tr w14:paraId="3399B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atLeast"/>
          <w:jc w:val="center"/>
        </w:trPr>
        <w:tc>
          <w:tcPr>
            <w:tcW w:w="3969" w:type="dxa"/>
            <w:gridSpan w:val="2"/>
            <w:noWrap w:val="0"/>
            <w:vAlign w:val="center"/>
          </w:tcPr>
          <w:p w14:paraId="758391C6">
            <w:pPr>
              <w:spacing w:line="520" w:lineRule="exact"/>
              <w:ind w:firstLine="2200" w:firstLineChars="10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（小写）</w:t>
            </w:r>
          </w:p>
        </w:tc>
        <w:tc>
          <w:tcPr>
            <w:tcW w:w="6663" w:type="dxa"/>
            <w:gridSpan w:val="5"/>
            <w:noWrap w:val="0"/>
            <w:vAlign w:val="center"/>
          </w:tcPr>
          <w:p w14:paraId="2715EE18">
            <w:pPr>
              <w:spacing w:line="520" w:lineRule="exact"/>
              <w:rPr>
                <w:rFonts w:hint="eastAsia"/>
                <w:color w:val="000000" w:themeColor="text1"/>
                <w14:textFill>
                  <w14:solidFill>
                    <w14:schemeClr w14:val="tx1"/>
                  </w14:solidFill>
                </w14:textFill>
              </w:rPr>
            </w:pPr>
          </w:p>
        </w:tc>
      </w:tr>
    </w:tbl>
    <w:p w14:paraId="6B50BB2F">
      <w:pPr>
        <w:autoSpaceDE w:val="0"/>
        <w:autoSpaceDN w:val="0"/>
        <w:adjustRightInd w:val="0"/>
        <w:spacing w:line="52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注：1.填写此表时不得改变表格形式。</w:t>
      </w:r>
    </w:p>
    <w:p w14:paraId="0B20B086">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2.</w:t>
      </w:r>
      <w:r>
        <w:rPr>
          <w:rFonts w:hint="eastAsia"/>
          <w:color w:val="000000" w:themeColor="text1"/>
          <w:lang w:val="zh-CN"/>
          <w14:textFill>
            <w14:solidFill>
              <w14:schemeClr w14:val="tx1"/>
            </w14:solidFill>
          </w14:textFill>
        </w:rPr>
        <w:t>竞争性磋商报价必须包括：施工总价（安全防护、文明施工措施费等费用）、保险费、税金及不可</w:t>
      </w:r>
      <w:r>
        <w:rPr>
          <w:rFonts w:hint="eastAsia"/>
          <w:color w:val="000000" w:themeColor="text1"/>
          <w14:textFill>
            <w14:solidFill>
              <w14:schemeClr w14:val="tx1"/>
            </w14:solidFill>
          </w14:textFill>
        </w:rPr>
        <w:t xml:space="preserve">预见费等全部费用。 </w:t>
      </w:r>
    </w:p>
    <w:p w14:paraId="0D7C83E8">
      <w:pPr>
        <w:autoSpaceDE w:val="0"/>
        <w:autoSpaceDN w:val="0"/>
        <w:adjustRightInd w:val="0"/>
        <w:spacing w:line="520" w:lineRule="exact"/>
        <w:ind w:firstLine="990" w:firstLineChars="45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3.“工期”是指投标单位具体施工总</w:t>
      </w:r>
      <w:r>
        <w:rPr>
          <w:rFonts w:hint="eastAsia"/>
          <w:color w:val="000000" w:themeColor="text1"/>
          <w:lang w:val="en-US" w:eastAsia="zh-CN"/>
          <w14:textFill>
            <w14:solidFill>
              <w14:schemeClr w14:val="tx1"/>
            </w14:solidFill>
          </w14:textFill>
        </w:rPr>
        <w:t>天数</w:t>
      </w:r>
      <w:r>
        <w:rPr>
          <w:rFonts w:hint="eastAsia"/>
          <w:color w:val="000000" w:themeColor="text1"/>
          <w:lang w:val="zh-CN"/>
          <w14:textFill>
            <w14:solidFill>
              <w14:schemeClr w14:val="tx1"/>
            </w14:solidFill>
          </w14:textFill>
        </w:rPr>
        <w:t>。</w:t>
      </w:r>
    </w:p>
    <w:p w14:paraId="6A37128C">
      <w:pPr>
        <w:autoSpaceDE w:val="0"/>
        <w:autoSpaceDN w:val="0"/>
        <w:adjustRightInd w:val="0"/>
        <w:spacing w:line="520" w:lineRule="exact"/>
        <w:ind w:firstLine="990" w:firstLineChars="450"/>
        <w:rPr>
          <w:rFonts w:hint="eastAsia"/>
          <w:color w:val="000000" w:themeColor="text1"/>
          <w:lang w:val="zh-CN"/>
          <w14:textFill>
            <w14:solidFill>
              <w14:schemeClr w14:val="tx1"/>
            </w14:solidFill>
          </w14:textFill>
        </w:rPr>
      </w:pPr>
      <w:r>
        <w:rPr>
          <w:rFonts w:hint="eastAsia"/>
          <w:color w:val="000000" w:themeColor="text1"/>
          <w14:textFill>
            <w14:solidFill>
              <w14:schemeClr w14:val="tx1"/>
            </w14:solidFill>
          </w14:textFill>
        </w:rPr>
        <w:t>4.</w:t>
      </w:r>
      <w:r>
        <w:rPr>
          <w:rFonts w:hint="eastAsia"/>
          <w:color w:val="000000" w:themeColor="text1"/>
          <w:lang w:val="zh-CN"/>
          <w14:textFill>
            <w14:solidFill>
              <w14:schemeClr w14:val="tx1"/>
            </w14:solidFill>
          </w14:textFill>
        </w:rPr>
        <w:t>竞争性磋商最初报价不能有两个或两个以上的报价方案。</w:t>
      </w:r>
    </w:p>
    <w:p w14:paraId="72B13D86">
      <w:pPr>
        <w:adjustRightInd w:val="0"/>
        <w:spacing w:line="520" w:lineRule="exact"/>
        <w:textAlignment w:val="baseline"/>
        <w:rPr>
          <w:rFonts w:hint="eastAsia"/>
          <w:b/>
          <w:color w:val="000000" w:themeColor="text1"/>
          <w14:textFill>
            <w14:solidFill>
              <w14:schemeClr w14:val="tx1"/>
            </w14:solidFill>
          </w14:textFill>
        </w:rPr>
      </w:pPr>
    </w:p>
    <w:p w14:paraId="776515A9">
      <w:pPr>
        <w:adjustRightInd w:val="0"/>
        <w:spacing w:line="520" w:lineRule="exact"/>
        <w:textAlignment w:val="baseline"/>
        <w:rPr>
          <w:rFonts w:hint="eastAsia"/>
          <w:b/>
          <w:color w:val="000000" w:themeColor="text1"/>
          <w14:textFill>
            <w14:solidFill>
              <w14:schemeClr w14:val="tx1"/>
            </w14:solidFill>
          </w14:textFill>
        </w:rPr>
      </w:pPr>
    </w:p>
    <w:p w14:paraId="08CED496">
      <w:pPr>
        <w:adjustRightInd w:val="0"/>
        <w:spacing w:line="520" w:lineRule="exact"/>
        <w:textAlignment w:val="baseline"/>
        <w:rPr>
          <w:rFonts w:hint="eastAsia"/>
          <w:b/>
          <w:color w:val="000000" w:themeColor="text1"/>
          <w14:textFill>
            <w14:solidFill>
              <w14:schemeClr w14:val="tx1"/>
            </w14:solidFill>
          </w14:textFill>
        </w:rPr>
      </w:pPr>
    </w:p>
    <w:p w14:paraId="39A0B408">
      <w:pPr>
        <w:adjustRightInd w:val="0"/>
        <w:spacing w:line="520" w:lineRule="exact"/>
        <w:textAlignment w:val="baseline"/>
        <w:rPr>
          <w:rFonts w:hint="eastAsia"/>
          <w:color w:val="000000" w:themeColor="text1"/>
          <w14:textFill>
            <w14:solidFill>
              <w14:schemeClr w14:val="tx1"/>
            </w14:solidFill>
          </w14:textFill>
        </w:rPr>
      </w:pPr>
    </w:p>
    <w:p w14:paraId="0DBB392C">
      <w:pPr>
        <w:spacing w:line="520" w:lineRule="exact"/>
        <w:ind w:firstLine="480"/>
        <w:jc w:val="center"/>
        <w:rPr>
          <w:rFonts w:hint="eastAsia"/>
          <w:color w:val="000000" w:themeColor="text1"/>
          <w14:textFill>
            <w14:solidFill>
              <w14:schemeClr w14:val="tx1"/>
            </w14:solidFill>
          </w14:textFill>
        </w:rPr>
      </w:pPr>
    </w:p>
    <w:p w14:paraId="224A0706">
      <w:pPr>
        <w:tabs>
          <w:tab w:val="left" w:pos="6876"/>
          <w:tab w:val="left" w:pos="7858"/>
        </w:tabs>
        <w:spacing w:before="1" w:line="364" w:lineRule="auto"/>
        <w:ind w:left="2040" w:right="220" w:firstLine="12"/>
        <w:jc w:val="center"/>
        <w:rPr>
          <w:b/>
          <w:color w:val="000000" w:themeColor="text1"/>
          <w:spacing w:val="-15"/>
          <w:sz w:val="24"/>
          <w:szCs w:val="20"/>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367CE4B9">
      <w:pPr>
        <w:tabs>
          <w:tab w:val="left" w:pos="6876"/>
          <w:tab w:val="left" w:pos="7858"/>
        </w:tabs>
        <w:spacing w:before="1" w:line="364" w:lineRule="auto"/>
        <w:ind w:left="2040" w:right="220" w:firstLine="12"/>
        <w:jc w:val="center"/>
        <w:outlineLvl w:val="2"/>
        <w:rPr>
          <w:b/>
          <w:color w:val="000000" w:themeColor="text1"/>
          <w:sz w:val="24"/>
          <w:szCs w:val="20"/>
          <w14:textFill>
            <w14:solidFill>
              <w14:schemeClr w14:val="tx1"/>
            </w14:solidFill>
          </w14:textFill>
        </w:rPr>
      </w:pPr>
      <w:bookmarkStart w:id="157" w:name="_Toc17783"/>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bookmarkEnd w:id="157"/>
    </w:p>
    <w:p w14:paraId="21DC2051">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51961D8A">
      <w:pPr>
        <w:spacing w:line="407" w:lineRule="exact"/>
        <w:jc w:val="center"/>
        <w:rPr>
          <w:color w:val="000000" w:themeColor="text1"/>
          <w:sz w:val="24"/>
          <w:szCs w:val="20"/>
          <w14:textFill>
            <w14:solidFill>
              <w14:schemeClr w14:val="tx1"/>
            </w14:solidFill>
          </w14:textFill>
        </w:rPr>
        <w:sectPr>
          <w:footerReference r:id="rId8" w:type="default"/>
          <w:pgSz w:w="11910" w:h="16840"/>
          <w:pgMar w:top="1480" w:right="1190" w:bottom="1140" w:left="1480" w:header="1136" w:footer="953" w:gutter="0"/>
          <w:cols w:space="720" w:num="1"/>
        </w:sectPr>
      </w:pPr>
    </w:p>
    <w:p w14:paraId="7D9DA61D">
      <w:pPr>
        <w:snapToGrid w:val="0"/>
        <w:spacing w:line="520" w:lineRule="exact"/>
        <w:outlineLvl w:val="1"/>
        <w:rPr>
          <w:rFonts w:hint="eastAsia"/>
          <w:b/>
          <w:color w:val="000000" w:themeColor="text1"/>
          <w:sz w:val="28"/>
          <w:szCs w:val="28"/>
          <w14:textFill>
            <w14:solidFill>
              <w14:schemeClr w14:val="tx1"/>
            </w14:solidFill>
          </w14:textFill>
        </w:rPr>
      </w:pPr>
      <w:bookmarkStart w:id="158" w:name="_Toc12468"/>
      <w:bookmarkStart w:id="159" w:name="_Toc4774"/>
      <w:bookmarkStart w:id="160" w:name="_Toc60848044"/>
      <w:r>
        <w:rPr>
          <w:rFonts w:hint="eastAsia"/>
          <w:b/>
          <w:color w:val="000000" w:themeColor="text1"/>
          <w:sz w:val="28"/>
          <w:szCs w:val="28"/>
          <w14:textFill>
            <w14:solidFill>
              <w14:schemeClr w14:val="tx1"/>
            </w14:solidFill>
          </w14:textFill>
        </w:rPr>
        <w:t>附件</w:t>
      </w:r>
      <w:bookmarkStart w:id="161" w:name="_Toc325726043"/>
      <w:bookmarkStart w:id="162" w:name="_Toc376936774"/>
      <w:bookmarkStart w:id="163" w:name="_Toc376936773"/>
      <w:bookmarkStart w:id="164" w:name="_Toc325726042"/>
      <w:r>
        <w:rPr>
          <w:rFonts w:hint="eastAsia"/>
          <w:b/>
          <w:color w:val="000000" w:themeColor="text1"/>
          <w:sz w:val="28"/>
          <w:szCs w:val="28"/>
          <w:lang w:val="en-US" w:eastAsia="zh-CN"/>
          <w14:textFill>
            <w14:solidFill>
              <w14:schemeClr w14:val="tx1"/>
            </w14:solidFill>
          </w14:textFill>
        </w:rPr>
        <w:t>2</w:t>
      </w:r>
      <w:r>
        <w:rPr>
          <w:rFonts w:hint="eastAsia"/>
          <w:b/>
          <w:color w:val="000000" w:themeColor="text1"/>
          <w:sz w:val="28"/>
          <w:szCs w:val="28"/>
          <w14:textFill>
            <w14:solidFill>
              <w14:schemeClr w14:val="tx1"/>
            </w14:solidFill>
          </w14:textFill>
        </w:rPr>
        <w:t>：法定代表人证明书</w:t>
      </w:r>
      <w:bookmarkEnd w:id="158"/>
      <w:bookmarkEnd w:id="159"/>
      <w:bookmarkEnd w:id="160"/>
      <w:bookmarkEnd w:id="161"/>
      <w:bookmarkEnd w:id="162"/>
    </w:p>
    <w:p w14:paraId="6D66EDB4">
      <w:pPr>
        <w:spacing w:line="520" w:lineRule="exact"/>
        <w:ind w:firstLine="723"/>
        <w:jc w:val="center"/>
        <w:rPr>
          <w:rFonts w:hint="eastAsia"/>
          <w:b/>
          <w:bCs/>
          <w:color w:val="000000" w:themeColor="text1"/>
          <w:sz w:val="36"/>
          <w:szCs w:val="36"/>
          <w14:textFill>
            <w14:solidFill>
              <w14:schemeClr w14:val="tx1"/>
            </w14:solidFill>
          </w14:textFill>
        </w:rPr>
      </w:pPr>
    </w:p>
    <w:p w14:paraId="382F84EB">
      <w:pPr>
        <w:spacing w:line="520" w:lineRule="exact"/>
        <w:ind w:firstLine="723"/>
        <w:jc w:val="center"/>
        <w:rPr>
          <w:rFonts w:hint="eastAsia"/>
          <w:b/>
          <w:bCs/>
          <w:color w:val="000000" w:themeColor="text1"/>
          <w:sz w:val="36"/>
          <w:szCs w:val="36"/>
          <w14:textFill>
            <w14:solidFill>
              <w14:schemeClr w14:val="tx1"/>
            </w14:solidFill>
          </w14:textFill>
        </w:rPr>
      </w:pPr>
      <w:r>
        <w:rPr>
          <w:rFonts w:hint="eastAsia"/>
          <w:b/>
          <w:bCs/>
          <w:color w:val="000000" w:themeColor="text1"/>
          <w:sz w:val="36"/>
          <w:szCs w:val="36"/>
          <w14:textFill>
            <w14:solidFill>
              <w14:schemeClr w14:val="tx1"/>
            </w14:solidFill>
          </w14:textFill>
        </w:rPr>
        <w:t>法定代表人证明书</w:t>
      </w:r>
    </w:p>
    <w:p w14:paraId="0AEF0F44">
      <w:pPr>
        <w:spacing w:line="520" w:lineRule="exact"/>
        <w:rPr>
          <w:rFonts w:hint="eastAsia"/>
          <w:b/>
          <w:bCs/>
          <w:color w:val="000000" w:themeColor="text1"/>
          <w14:textFill>
            <w14:solidFill>
              <w14:schemeClr w14:val="tx1"/>
            </w14:solidFill>
          </w14:textFill>
        </w:rPr>
      </w:pPr>
    </w:p>
    <w:p w14:paraId="2299F4E6">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p>
    <w:p w14:paraId="7BCBE227">
      <w:pPr>
        <w:autoSpaceDE w:val="0"/>
        <w:autoSpaceDN w:val="0"/>
        <w:spacing w:line="520" w:lineRule="exact"/>
        <w:ind w:firstLine="480"/>
        <w:rPr>
          <w:rFonts w:hint="eastAsia"/>
          <w:color w:val="000000" w:themeColor="text1"/>
          <w:lang w:val="zh-CN"/>
          <w14:textFill>
            <w14:solidFill>
              <w14:schemeClr w14:val="tx1"/>
            </w14:solidFill>
          </w14:textFill>
        </w:rPr>
      </w:pPr>
    </w:p>
    <w:p w14:paraId="51CA0918">
      <w:pPr>
        <w:autoSpaceDE w:val="0"/>
        <w:autoSpaceDN w:val="0"/>
        <w:spacing w:line="52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 xml:space="preserve">    </w:t>
      </w:r>
      <w:r>
        <w:rPr>
          <w:rFonts w:hint="eastAsia"/>
          <w:color w:val="000000" w:themeColor="text1"/>
          <w:u w:val="single"/>
          <w:lang w:val="zh-CN"/>
          <w14:textFill>
            <w14:solidFill>
              <w14:schemeClr w14:val="tx1"/>
            </w14:solidFill>
          </w14:textFill>
        </w:rPr>
        <w:t>（法定代表人姓名）</w:t>
      </w:r>
      <w:r>
        <w:rPr>
          <w:rFonts w:hint="eastAsia"/>
          <w:color w:val="000000" w:themeColor="text1"/>
          <w:lang w:val="zh-CN"/>
          <w14:textFill>
            <w14:solidFill>
              <w14:schemeClr w14:val="tx1"/>
            </w14:solidFill>
          </w14:textFill>
        </w:rPr>
        <w:t>现任我单位</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职务，为法定代表人，特此证明。</w:t>
      </w:r>
    </w:p>
    <w:p w14:paraId="5AB6CE23">
      <w:pPr>
        <w:autoSpaceDE w:val="0"/>
        <w:autoSpaceDN w:val="0"/>
        <w:spacing w:line="520" w:lineRule="exact"/>
        <w:ind w:firstLine="480"/>
        <w:rPr>
          <w:rFonts w:hint="eastAsia"/>
          <w:color w:val="000000" w:themeColor="text1"/>
          <w:lang w:val="zh-CN"/>
          <w14:textFill>
            <w14:solidFill>
              <w14:schemeClr w14:val="tx1"/>
            </w14:solidFill>
          </w14:textFill>
        </w:rPr>
      </w:pPr>
    </w:p>
    <w:p w14:paraId="520EA719">
      <w:pPr>
        <w:autoSpaceDE w:val="0"/>
        <w:autoSpaceDN w:val="0"/>
        <w:spacing w:line="52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法定代表人基本情况：</w:t>
      </w:r>
    </w:p>
    <w:p w14:paraId="4886721D">
      <w:pPr>
        <w:autoSpaceDE w:val="0"/>
        <w:autoSpaceDN w:val="0"/>
        <w:spacing w:line="520" w:lineRule="exact"/>
        <w:ind w:firstLine="480"/>
        <w:rPr>
          <w:rFonts w:hint="eastAsia"/>
          <w:color w:val="000000" w:themeColor="text1"/>
          <w:u w:val="single"/>
          <w:lang w:val="zh-CN"/>
          <w14:textFill>
            <w14:solidFill>
              <w14:schemeClr w14:val="tx1"/>
            </w14:solidFill>
          </w14:textFill>
        </w:rPr>
      </w:pPr>
      <w:r>
        <w:rPr>
          <w:rFonts w:hint="eastAsia"/>
          <w:color w:val="000000" w:themeColor="text1"/>
          <w:lang w:val="zh-CN"/>
          <w14:textFill>
            <w14:solidFill>
              <w14:schemeClr w14:val="tx1"/>
            </w14:solidFill>
          </w14:textFill>
        </w:rPr>
        <w:t>性别：</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年龄：</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 xml:space="preserve"> 民族：</w:t>
      </w:r>
      <w:r>
        <w:rPr>
          <w:rFonts w:hint="eastAsia"/>
          <w:color w:val="000000" w:themeColor="text1"/>
          <w:u w:val="single"/>
          <w:lang w:val="zh-CN"/>
          <w14:textFill>
            <w14:solidFill>
              <w14:schemeClr w14:val="tx1"/>
            </w14:solidFill>
          </w14:textFill>
        </w:rPr>
        <w:t xml:space="preserve">         </w:t>
      </w:r>
    </w:p>
    <w:p w14:paraId="3FDA81D2">
      <w:pPr>
        <w:autoSpaceDE w:val="0"/>
        <w:autoSpaceDN w:val="0"/>
        <w:spacing w:line="520" w:lineRule="exact"/>
        <w:ind w:firstLine="480"/>
        <w:rPr>
          <w:rFonts w:hint="eastAsia"/>
          <w:color w:val="000000" w:themeColor="text1"/>
          <w:u w:val="single"/>
          <w:lang w:val="zh-CN"/>
          <w14:textFill>
            <w14:solidFill>
              <w14:schemeClr w14:val="tx1"/>
            </w14:solidFill>
          </w14:textFill>
        </w:rPr>
      </w:pPr>
      <w:r>
        <w:rPr>
          <w:rFonts w:hint="eastAsia"/>
          <w:color w:val="000000" w:themeColor="text1"/>
          <w:lang w:val="zh-CN"/>
          <w14:textFill>
            <w14:solidFill>
              <w14:schemeClr w14:val="tx1"/>
            </w14:solidFill>
          </w14:textFill>
        </w:rPr>
        <w:t>地址：</w:t>
      </w:r>
      <w:r>
        <w:rPr>
          <w:rFonts w:hint="eastAsia"/>
          <w:color w:val="000000" w:themeColor="text1"/>
          <w:u w:val="single"/>
          <w:lang w:val="zh-CN"/>
          <w14:textFill>
            <w14:solidFill>
              <w14:schemeClr w14:val="tx1"/>
            </w14:solidFill>
          </w14:textFill>
        </w:rPr>
        <w:t xml:space="preserve">                                            </w:t>
      </w:r>
    </w:p>
    <w:p w14:paraId="2DD61DAE">
      <w:pPr>
        <w:autoSpaceDE w:val="0"/>
        <w:autoSpaceDN w:val="0"/>
        <w:spacing w:line="52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身份证号码：</w:t>
      </w:r>
      <w:r>
        <w:rPr>
          <w:rFonts w:hint="eastAsia"/>
          <w:color w:val="000000" w:themeColor="text1"/>
          <w:u w:val="single"/>
          <w:lang w:val="zh-CN"/>
          <w14:textFill>
            <w14:solidFill>
              <w14:schemeClr w14:val="tx1"/>
            </w14:solidFill>
          </w14:textFill>
        </w:rPr>
        <w:t xml:space="preserve">                                      </w:t>
      </w:r>
    </w:p>
    <w:p w14:paraId="370BDEF5">
      <w:pPr>
        <w:autoSpaceDE w:val="0"/>
        <w:autoSpaceDN w:val="0"/>
        <w:spacing w:line="520" w:lineRule="exact"/>
        <w:ind w:firstLine="480"/>
        <w:rPr>
          <w:rFonts w:hint="eastAsia"/>
          <w:color w:val="000000" w:themeColor="text1"/>
          <w:lang w:val="zh-CN"/>
          <w14:textFill>
            <w14:solidFill>
              <w14:schemeClr w14:val="tx1"/>
            </w14:solidFill>
          </w14:textFill>
        </w:rPr>
      </w:pPr>
    </w:p>
    <w:p w14:paraId="680A8692">
      <w:pPr>
        <w:autoSpaceDE w:val="0"/>
        <w:autoSpaceDN w:val="0"/>
        <w:spacing w:line="52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附法定代表人第二代身份证双面扫描（或复印）件</w:t>
      </w:r>
    </w:p>
    <w:p w14:paraId="0784D59B">
      <w:pPr>
        <w:autoSpaceDE w:val="0"/>
        <w:autoSpaceDN w:val="0"/>
        <w:spacing w:line="360" w:lineRule="auto"/>
        <w:rPr>
          <w:rFonts w:hint="eastAsia"/>
          <w:b/>
          <w:color w:val="000000" w:themeColor="text1"/>
          <w:sz w:val="24"/>
          <w:szCs w:val="20"/>
          <w:lang w:val="en-US" w:eastAsia="zh-CN"/>
          <w14:textFill>
            <w14:solidFill>
              <w14:schemeClr w14:val="tx1"/>
            </w14:solidFill>
          </w14:textFill>
        </w:rPr>
      </w:pPr>
    </w:p>
    <w:p w14:paraId="66F84950">
      <w:pPr>
        <w:autoSpaceDE w:val="0"/>
        <w:autoSpaceDN w:val="0"/>
        <w:spacing w:line="360" w:lineRule="auto"/>
        <w:rPr>
          <w:rFonts w:hint="eastAsia"/>
          <w:b/>
          <w:color w:val="000000" w:themeColor="text1"/>
          <w:sz w:val="24"/>
          <w:szCs w:val="20"/>
          <w:lang w:val="en-US" w:eastAsia="zh-CN"/>
          <w14:textFill>
            <w14:solidFill>
              <w14:schemeClr w14:val="tx1"/>
            </w14:solidFill>
          </w14:textFill>
        </w:rPr>
      </w:pPr>
    </w:p>
    <w:p w14:paraId="110CC2BF">
      <w:pPr>
        <w:autoSpaceDE w:val="0"/>
        <w:autoSpaceDN w:val="0"/>
        <w:spacing w:line="360" w:lineRule="auto"/>
        <w:rPr>
          <w:rFonts w:hint="eastAsia"/>
          <w:b/>
          <w:color w:val="000000" w:themeColor="text1"/>
          <w:sz w:val="24"/>
          <w:szCs w:val="20"/>
          <w:lang w:val="en-US" w:eastAsia="zh-CN"/>
          <w14:textFill>
            <w14:solidFill>
              <w14:schemeClr w14:val="tx1"/>
            </w14:solidFill>
          </w14:textFill>
        </w:rPr>
      </w:pPr>
    </w:p>
    <w:p w14:paraId="336F0306">
      <w:pPr>
        <w:autoSpaceDE w:val="0"/>
        <w:autoSpaceDN w:val="0"/>
        <w:spacing w:line="360" w:lineRule="auto"/>
        <w:rPr>
          <w:rFonts w:hint="eastAsia"/>
          <w:b/>
          <w:color w:val="000000" w:themeColor="text1"/>
          <w:sz w:val="24"/>
          <w:szCs w:val="20"/>
          <w:lang w:val="en-US" w:eastAsia="zh-CN"/>
          <w14:textFill>
            <w14:solidFill>
              <w14:schemeClr w14:val="tx1"/>
            </w14:solidFill>
          </w14:textFill>
        </w:rPr>
      </w:pPr>
    </w:p>
    <w:p w14:paraId="1198D46F">
      <w:pPr>
        <w:autoSpaceDE w:val="0"/>
        <w:autoSpaceDN w:val="0"/>
        <w:spacing w:line="360" w:lineRule="auto"/>
        <w:ind w:firstLine="3614" w:firstLineChars="1500"/>
        <w:rPr>
          <w:b/>
          <w:color w:val="000000" w:themeColor="text1"/>
          <w:spacing w:val="-15"/>
          <w:sz w:val="24"/>
          <w:szCs w:val="20"/>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rFonts w:hint="eastAsia"/>
          <w:b/>
          <w:color w:val="000000" w:themeColor="text1"/>
          <w:sz w:val="24"/>
          <w:szCs w:val="20"/>
          <w:u w:val="single"/>
          <w:lang w:val="en-US" w:eastAsia="zh-CN"/>
          <w14:textFill>
            <w14:solidFill>
              <w14:schemeClr w14:val="tx1"/>
            </w14:solidFill>
          </w14:textFill>
        </w:rPr>
        <w:t xml:space="preserve">              </w:t>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16C9E05D">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rFonts w:hint="default"/>
          <w:b/>
          <w:color w:val="000000" w:themeColor="text1"/>
          <w:sz w:val="24"/>
          <w:szCs w:val="20"/>
          <w:lang w:val="en-US"/>
          <w14:textFill>
            <w14:solidFill>
              <w14:schemeClr w14:val="tx1"/>
            </w14:solidFill>
          </w14:textFill>
        </w:rPr>
        <w:t xml:space="preserve">      </w:t>
      </w: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388830F4">
      <w:pPr>
        <w:spacing w:line="407" w:lineRule="exact"/>
        <w:jc w:val="center"/>
        <w:rPr>
          <w:color w:val="000000" w:themeColor="text1"/>
          <w:sz w:val="24"/>
          <w:szCs w:val="20"/>
          <w14:textFill>
            <w14:solidFill>
              <w14:schemeClr w14:val="tx1"/>
            </w14:solidFill>
          </w14:textFill>
        </w:rPr>
        <w:sectPr>
          <w:footerReference r:id="rId9" w:type="default"/>
          <w:pgSz w:w="11910" w:h="16840"/>
          <w:pgMar w:top="1480" w:right="1190" w:bottom="1140" w:left="1480" w:header="1136" w:footer="953" w:gutter="0"/>
          <w:cols w:space="720" w:num="1"/>
        </w:sectPr>
      </w:pPr>
    </w:p>
    <w:bookmarkEnd w:id="163"/>
    <w:bookmarkEnd w:id="164"/>
    <w:p w14:paraId="024E533C">
      <w:pPr>
        <w:snapToGrid w:val="0"/>
        <w:spacing w:line="520" w:lineRule="exact"/>
        <w:outlineLvl w:val="1"/>
        <w:rPr>
          <w:rFonts w:hint="eastAsia"/>
          <w:b/>
          <w:color w:val="000000" w:themeColor="text1"/>
          <w:sz w:val="28"/>
          <w:szCs w:val="28"/>
          <w14:textFill>
            <w14:solidFill>
              <w14:schemeClr w14:val="tx1"/>
            </w14:solidFill>
          </w14:textFill>
        </w:rPr>
      </w:pPr>
      <w:bookmarkStart w:id="165" w:name="_Toc324756736"/>
      <w:bookmarkStart w:id="166" w:name="_Toc201287639"/>
      <w:bookmarkStart w:id="167" w:name="_Toc60848045"/>
      <w:bookmarkStart w:id="168" w:name="_Toc7286"/>
      <w:bookmarkStart w:id="169" w:name="_Toc15744"/>
      <w:r>
        <w:rPr>
          <w:rFonts w:hint="eastAsia"/>
          <w:b/>
          <w:color w:val="000000" w:themeColor="text1"/>
          <w:sz w:val="28"/>
          <w:szCs w:val="28"/>
          <w14:textFill>
            <w14:solidFill>
              <w14:schemeClr w14:val="tx1"/>
            </w14:solidFill>
          </w14:textFill>
        </w:rPr>
        <w:t>附件</w:t>
      </w:r>
      <w:bookmarkEnd w:id="165"/>
      <w:bookmarkEnd w:id="166"/>
      <w:r>
        <w:rPr>
          <w:rFonts w:hint="eastAsia"/>
          <w:b/>
          <w:color w:val="000000" w:themeColor="text1"/>
          <w:sz w:val="28"/>
          <w:szCs w:val="28"/>
          <w:lang w:val="en-US" w:eastAsia="zh-CN"/>
          <w14:textFill>
            <w14:solidFill>
              <w14:schemeClr w14:val="tx1"/>
            </w14:solidFill>
          </w14:textFill>
        </w:rPr>
        <w:t>3</w:t>
      </w:r>
      <w:r>
        <w:rPr>
          <w:rFonts w:hint="eastAsia"/>
          <w:b/>
          <w:color w:val="000000" w:themeColor="text1"/>
          <w:sz w:val="28"/>
          <w:szCs w:val="28"/>
          <w14:textFill>
            <w14:solidFill>
              <w14:schemeClr w14:val="tx1"/>
            </w14:solidFill>
          </w14:textFill>
        </w:rPr>
        <w:t>：法定代表人授权书</w:t>
      </w:r>
      <w:bookmarkEnd w:id="167"/>
      <w:bookmarkEnd w:id="168"/>
      <w:bookmarkEnd w:id="169"/>
    </w:p>
    <w:p w14:paraId="5EAF4D84">
      <w:pPr>
        <w:spacing w:line="520" w:lineRule="exact"/>
        <w:ind w:firstLine="3813" w:firstLineChars="1055"/>
        <w:rPr>
          <w:rFonts w:hint="eastAsia"/>
          <w:b/>
          <w:color w:val="000000" w:themeColor="text1"/>
          <w:sz w:val="36"/>
          <w:szCs w:val="36"/>
          <w14:textFill>
            <w14:solidFill>
              <w14:schemeClr w14:val="tx1"/>
            </w14:solidFill>
          </w14:textFill>
        </w:rPr>
      </w:pPr>
    </w:p>
    <w:p w14:paraId="288E6DFB">
      <w:pPr>
        <w:spacing w:line="520" w:lineRule="exact"/>
        <w:ind w:firstLine="2909" w:firstLineChars="805"/>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法定代表人授权书</w:t>
      </w:r>
    </w:p>
    <w:p w14:paraId="6E94D902">
      <w:pPr>
        <w:spacing w:line="520" w:lineRule="exact"/>
        <w:ind w:firstLine="181" w:firstLineChars="82"/>
        <w:rPr>
          <w:rFonts w:hint="eastAsia"/>
          <w:b/>
          <w:bCs/>
          <w:color w:val="000000" w:themeColor="text1"/>
          <w14:textFill>
            <w14:solidFill>
              <w14:schemeClr w14:val="tx1"/>
            </w14:solidFill>
          </w14:textFill>
        </w:rPr>
      </w:pPr>
    </w:p>
    <w:p w14:paraId="5173FD1E">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p>
    <w:p w14:paraId="433194BC">
      <w:pPr>
        <w:spacing w:line="360" w:lineRule="auto"/>
        <w:rPr>
          <w:color w:val="000000" w:themeColor="text1"/>
          <w:u w:val="single"/>
          <w14:textFill>
            <w14:solidFill>
              <w14:schemeClr w14:val="tx1"/>
            </w14:solidFill>
          </w14:textFill>
        </w:rPr>
      </w:pPr>
    </w:p>
    <w:p w14:paraId="196066C7">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u w:val="single"/>
          <w:lang w:val="zh-CN"/>
          <w14:textFill>
            <w14:solidFill>
              <w14:schemeClr w14:val="tx1"/>
            </w14:solidFill>
          </w14:textFill>
        </w:rPr>
        <w:t>（投标单位名称）</w:t>
      </w:r>
      <w:r>
        <w:rPr>
          <w:rFonts w:hint="eastAsia"/>
          <w:color w:val="000000" w:themeColor="text1"/>
          <w:lang w:val="zh-CN"/>
          <w14:textFill>
            <w14:solidFill>
              <w14:schemeClr w14:val="tx1"/>
            </w14:solidFill>
          </w14:textFill>
        </w:rPr>
        <w:t>系中华人民共和国合法企业，法定地址</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w:t>
      </w:r>
    </w:p>
    <w:p w14:paraId="1CCC7673">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u w:val="single"/>
          <w14:textFill>
            <w14:solidFill>
              <w14:schemeClr w14:val="tx1"/>
            </w14:solidFill>
          </w14:textFill>
        </w:rPr>
        <w:t xml:space="preserve">    </w:t>
      </w:r>
      <w:r>
        <w:rPr>
          <w:rFonts w:hint="eastAsia"/>
          <w:color w:val="000000" w:themeColor="text1"/>
          <w:u w:val="single"/>
          <w:lang w:val="zh-CN"/>
          <w14:textFill>
            <w14:solidFill>
              <w14:schemeClr w14:val="tx1"/>
            </w14:solidFill>
          </w14:textFill>
        </w:rPr>
        <w:t>（法定代表人姓名）</w:t>
      </w:r>
      <w:r>
        <w:rPr>
          <w:rFonts w:hint="eastAsia"/>
          <w:color w:val="000000" w:themeColor="text1"/>
          <w:lang w:val="zh-CN"/>
          <w14:textFill>
            <w14:solidFill>
              <w14:schemeClr w14:val="tx1"/>
            </w14:solidFill>
          </w14:textFill>
        </w:rPr>
        <w:t>特授权</w:t>
      </w:r>
      <w:r>
        <w:rPr>
          <w:rFonts w:hint="eastAsia"/>
          <w:color w:val="000000" w:themeColor="text1"/>
          <w:u w:val="single"/>
          <w:lang w:val="zh-CN"/>
          <w14:textFill>
            <w14:solidFill>
              <w14:schemeClr w14:val="tx1"/>
            </w14:solidFill>
          </w14:textFill>
        </w:rPr>
        <w:t>（委托代理人姓名）</w:t>
      </w:r>
      <w:r>
        <w:rPr>
          <w:rFonts w:hint="eastAsia"/>
          <w:color w:val="000000" w:themeColor="text1"/>
          <w:lang w:val="zh-CN"/>
          <w14:textFill>
            <w14:solidFill>
              <w14:schemeClr w14:val="tx1"/>
            </w14:solidFill>
          </w14:textFill>
        </w:rPr>
        <w:t>代表我单位全权办理</w:t>
      </w:r>
    </w:p>
    <w:p w14:paraId="02E85AF1">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项目的投标、答疑等具体工作，并签署全部有关的文件、资料。</w:t>
      </w:r>
    </w:p>
    <w:p w14:paraId="0812D040">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我单位对被授权人的签名负全部责任。</w:t>
      </w:r>
    </w:p>
    <w:p w14:paraId="4C508359">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被授权人联系电话：</w:t>
      </w:r>
    </w:p>
    <w:p w14:paraId="6A0D0E0A">
      <w:pPr>
        <w:autoSpaceDE w:val="0"/>
        <w:autoSpaceDN w:val="0"/>
        <w:spacing w:line="560" w:lineRule="exact"/>
        <w:ind w:firstLine="480"/>
        <w:rPr>
          <w:rFonts w:hint="eastAsia"/>
          <w:color w:val="000000" w:themeColor="text1"/>
          <w:u w:val="single"/>
          <w:lang w:val="zh-CN"/>
          <w14:textFill>
            <w14:solidFill>
              <w14:schemeClr w14:val="tx1"/>
            </w14:solidFill>
          </w14:textFill>
        </w:rPr>
      </w:pPr>
      <w:r>
        <w:rPr>
          <w:rFonts w:hint="eastAsia"/>
          <w:color w:val="000000" w:themeColor="text1"/>
          <w:lang w:val="zh-CN"/>
          <w14:textFill>
            <w14:solidFill>
              <w14:schemeClr w14:val="tx1"/>
            </w14:solidFill>
          </w14:textFill>
        </w:rPr>
        <w:t>被授权人（委托代理人）签字：</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 xml:space="preserve">  授权人（法定代表人）签字：</w:t>
      </w:r>
      <w:r>
        <w:rPr>
          <w:rFonts w:hint="eastAsia"/>
          <w:color w:val="000000" w:themeColor="text1"/>
          <w:u w:val="single"/>
          <w:lang w:val="zh-CN"/>
          <w14:textFill>
            <w14:solidFill>
              <w14:schemeClr w14:val="tx1"/>
            </w14:solidFill>
          </w14:textFill>
        </w:rPr>
        <w:t xml:space="preserve">       </w:t>
      </w:r>
    </w:p>
    <w:p w14:paraId="6A8E0BDF">
      <w:pPr>
        <w:autoSpaceDE w:val="0"/>
        <w:autoSpaceDN w:val="0"/>
        <w:spacing w:line="560" w:lineRule="exact"/>
        <w:ind w:firstLine="480"/>
        <w:rPr>
          <w:rFonts w:hint="eastAsia"/>
          <w:color w:val="000000" w:themeColor="text1"/>
          <w:u w:val="single"/>
          <w:lang w:val="zh-CN"/>
          <w14:textFill>
            <w14:solidFill>
              <w14:schemeClr w14:val="tx1"/>
            </w14:solidFill>
          </w14:textFill>
        </w:rPr>
      </w:pPr>
      <w:r>
        <w:rPr>
          <w:rFonts w:hint="eastAsia"/>
          <w:color w:val="000000" w:themeColor="text1"/>
          <w:lang w:val="zh-CN"/>
          <w14:textFill>
            <w14:solidFill>
              <w14:schemeClr w14:val="tx1"/>
            </w14:solidFill>
          </w14:textFill>
        </w:rPr>
        <w:t>职务：</w:t>
      </w:r>
      <w:r>
        <w:rPr>
          <w:rFonts w:hint="eastAsia"/>
          <w:color w:val="000000" w:themeColor="text1"/>
          <w:u w:val="single"/>
          <w:lang w:val="zh-CN"/>
          <w14:textFill>
            <w14:solidFill>
              <w14:schemeClr w14:val="tx1"/>
            </w14:solidFill>
          </w14:textFill>
        </w:rPr>
        <w:t xml:space="preserve">                             </w:t>
      </w:r>
      <w:r>
        <w:rPr>
          <w:rFonts w:hint="eastAsia"/>
          <w:color w:val="000000" w:themeColor="text1"/>
          <w:lang w:val="zh-CN"/>
          <w14:textFill>
            <w14:solidFill>
              <w14:schemeClr w14:val="tx1"/>
            </w14:solidFill>
          </w14:textFill>
        </w:rPr>
        <w:t xml:space="preserve">  职务：</w:t>
      </w:r>
      <w:r>
        <w:rPr>
          <w:rFonts w:hint="eastAsia"/>
          <w:color w:val="000000" w:themeColor="text1"/>
          <w:u w:val="single"/>
          <w:lang w:val="zh-CN"/>
          <w14:textFill>
            <w14:solidFill>
              <w14:schemeClr w14:val="tx1"/>
            </w14:solidFill>
          </w14:textFill>
        </w:rPr>
        <w:t xml:space="preserve">                           </w:t>
      </w:r>
    </w:p>
    <w:p w14:paraId="28EE9C11">
      <w:pPr>
        <w:autoSpaceDE w:val="0"/>
        <w:autoSpaceDN w:val="0"/>
        <w:spacing w:line="560" w:lineRule="exact"/>
        <w:ind w:firstLine="480"/>
        <w:rPr>
          <w:rFonts w:hint="eastAsia"/>
          <w:color w:val="000000" w:themeColor="text1"/>
          <w:lang w:val="zh-CN"/>
          <w14:textFill>
            <w14:solidFill>
              <w14:schemeClr w14:val="tx1"/>
            </w14:solidFill>
          </w14:textFill>
        </w:rPr>
      </w:pPr>
    </w:p>
    <w:p w14:paraId="21BF3F86">
      <w:pPr>
        <w:autoSpaceDE w:val="0"/>
        <w:autoSpaceDN w:val="0"/>
        <w:spacing w:line="560" w:lineRule="exact"/>
        <w:ind w:firstLine="480"/>
        <w:rPr>
          <w:rFonts w:hint="eastAsia"/>
          <w:color w:val="000000" w:themeColor="text1"/>
          <w:lang w:val="zh-CN"/>
          <w14:textFill>
            <w14:solidFill>
              <w14:schemeClr w14:val="tx1"/>
            </w14:solidFill>
          </w14:textFill>
        </w:rPr>
      </w:pPr>
      <w:r>
        <w:rPr>
          <w:rFonts w:hint="eastAsia"/>
          <w:color w:val="000000" w:themeColor="text1"/>
          <w:lang w:val="zh-CN"/>
          <w14:textFill>
            <w14:solidFill>
              <w14:schemeClr w14:val="tx1"/>
            </w14:solidFill>
          </w14:textFill>
        </w:rPr>
        <w:t>附被授权人第二代身份证双面扫描（或复印）件</w:t>
      </w:r>
    </w:p>
    <w:p w14:paraId="009A7C3C">
      <w:pPr>
        <w:autoSpaceDE w:val="0"/>
        <w:autoSpaceDN w:val="0"/>
        <w:spacing w:line="360" w:lineRule="auto"/>
        <w:ind w:firstLine="420"/>
        <w:rPr>
          <w:rFonts w:hint="eastAsia"/>
          <w:color w:val="000000" w:themeColor="text1"/>
          <w:lang w:val="zh-CN"/>
          <w14:textFill>
            <w14:solidFill>
              <w14:schemeClr w14:val="tx1"/>
            </w14:solidFill>
          </w14:textFill>
        </w:rPr>
      </w:pPr>
    </w:p>
    <w:p w14:paraId="6189861A">
      <w:pPr>
        <w:autoSpaceDE w:val="0"/>
        <w:autoSpaceDN w:val="0"/>
        <w:spacing w:line="360" w:lineRule="auto"/>
        <w:ind w:firstLine="420"/>
        <w:rPr>
          <w:rFonts w:hint="eastAsia"/>
          <w:color w:val="000000" w:themeColor="text1"/>
          <w:lang w:val="zh-CN"/>
          <w14:textFill>
            <w14:solidFill>
              <w14:schemeClr w14:val="tx1"/>
            </w14:solidFill>
          </w14:textFill>
        </w:rPr>
      </w:pPr>
    </w:p>
    <w:p w14:paraId="604DC58F">
      <w:pPr>
        <w:spacing w:line="360" w:lineRule="auto"/>
        <w:rPr>
          <w:color w:val="000000" w:themeColor="text1"/>
          <w14:textFill>
            <w14:solidFill>
              <w14:schemeClr w14:val="tx1"/>
            </w14:solidFill>
          </w14:textFill>
        </w:rPr>
      </w:pPr>
    </w:p>
    <w:p w14:paraId="46D857B3">
      <w:pPr>
        <w:spacing w:line="360" w:lineRule="auto"/>
        <w:rPr>
          <w:color w:val="000000" w:themeColor="text1"/>
          <w14:textFill>
            <w14:solidFill>
              <w14:schemeClr w14:val="tx1"/>
            </w14:solidFill>
          </w14:textFill>
        </w:rPr>
      </w:pPr>
    </w:p>
    <w:p w14:paraId="65A3573F">
      <w:pPr>
        <w:spacing w:line="360" w:lineRule="auto"/>
        <w:rPr>
          <w:color w:val="000000" w:themeColor="text1"/>
          <w14:textFill>
            <w14:solidFill>
              <w14:schemeClr w14:val="tx1"/>
            </w14:solidFill>
          </w14:textFill>
        </w:rPr>
      </w:pPr>
    </w:p>
    <w:p w14:paraId="2013BF94">
      <w:pPr>
        <w:tabs>
          <w:tab w:val="left" w:pos="6876"/>
          <w:tab w:val="left" w:pos="7858"/>
        </w:tabs>
        <w:spacing w:before="1" w:line="364" w:lineRule="auto"/>
        <w:ind w:left="2040" w:right="220" w:firstLine="12"/>
        <w:jc w:val="center"/>
        <w:rPr>
          <w:b/>
          <w:color w:val="000000" w:themeColor="text1"/>
          <w:spacing w:val="-15"/>
          <w:sz w:val="24"/>
          <w:szCs w:val="20"/>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649996DD">
      <w:pPr>
        <w:tabs>
          <w:tab w:val="left" w:pos="6876"/>
          <w:tab w:val="left" w:pos="7858"/>
        </w:tabs>
        <w:spacing w:before="1" w:line="364" w:lineRule="auto"/>
        <w:ind w:left="2040" w:right="220" w:firstLine="12"/>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p>
    <w:p w14:paraId="75FEC1A8">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1AD43AB1">
      <w:pPr>
        <w:spacing w:line="407" w:lineRule="exact"/>
        <w:jc w:val="center"/>
        <w:rPr>
          <w:color w:val="000000" w:themeColor="text1"/>
          <w:sz w:val="24"/>
          <w:szCs w:val="20"/>
          <w14:textFill>
            <w14:solidFill>
              <w14:schemeClr w14:val="tx1"/>
            </w14:solidFill>
          </w14:textFill>
        </w:rPr>
        <w:sectPr>
          <w:footerReference r:id="rId10" w:type="default"/>
          <w:pgSz w:w="11910" w:h="16840"/>
          <w:pgMar w:top="1480" w:right="1190" w:bottom="1140" w:left="1480" w:header="1136" w:footer="953" w:gutter="0"/>
          <w:cols w:space="720" w:num="1"/>
        </w:sectPr>
      </w:pPr>
    </w:p>
    <w:p w14:paraId="7AE05F5E">
      <w:pPr>
        <w:snapToGrid w:val="0"/>
        <w:spacing w:line="520" w:lineRule="exact"/>
        <w:outlineLvl w:val="1"/>
        <w:rPr>
          <w:rFonts w:hint="eastAsia"/>
          <w:b/>
          <w:color w:val="000000" w:themeColor="text1"/>
          <w:sz w:val="28"/>
          <w:szCs w:val="28"/>
          <w14:textFill>
            <w14:solidFill>
              <w14:schemeClr w14:val="tx1"/>
            </w14:solidFill>
          </w14:textFill>
        </w:rPr>
      </w:pPr>
      <w:bookmarkStart w:id="170" w:name="_Toc14392"/>
      <w:bookmarkStart w:id="171" w:name="_Toc6938"/>
      <w:bookmarkStart w:id="172" w:name="_Toc60848046"/>
      <w:r>
        <w:rPr>
          <w:rFonts w:hint="eastAsia"/>
          <w:b/>
          <w:color w:val="000000" w:themeColor="text1"/>
          <w:sz w:val="28"/>
          <w:szCs w:val="28"/>
          <w14:textFill>
            <w14:solidFill>
              <w14:schemeClr w14:val="tx1"/>
            </w14:solidFill>
          </w14:textFill>
        </w:rPr>
        <w:t>附件</w:t>
      </w:r>
      <w:bookmarkStart w:id="173" w:name="_Toc351475542"/>
      <w:bookmarkStart w:id="174" w:name="_Toc376936779"/>
      <w:bookmarkStart w:id="175" w:name="_Toc365019584"/>
      <w:r>
        <w:rPr>
          <w:rFonts w:hint="eastAsia"/>
          <w:b/>
          <w:color w:val="000000" w:themeColor="text1"/>
          <w:sz w:val="28"/>
          <w:szCs w:val="28"/>
          <w:lang w:val="en-US" w:eastAsia="zh-CN"/>
          <w14:textFill>
            <w14:solidFill>
              <w14:schemeClr w14:val="tx1"/>
            </w14:solidFill>
          </w14:textFill>
        </w:rPr>
        <w:t>4</w:t>
      </w:r>
      <w:r>
        <w:rPr>
          <w:rFonts w:hint="eastAsia"/>
          <w:b/>
          <w:color w:val="000000" w:themeColor="text1"/>
          <w:sz w:val="28"/>
          <w:szCs w:val="28"/>
          <w14:textFill>
            <w14:solidFill>
              <w14:schemeClr w14:val="tx1"/>
            </w14:solidFill>
          </w14:textFill>
        </w:rPr>
        <w:t>：投标单位诚信承诺书</w:t>
      </w:r>
      <w:bookmarkEnd w:id="170"/>
      <w:bookmarkEnd w:id="171"/>
      <w:bookmarkEnd w:id="172"/>
      <w:bookmarkEnd w:id="173"/>
      <w:bookmarkEnd w:id="174"/>
      <w:bookmarkEnd w:id="175"/>
    </w:p>
    <w:p w14:paraId="79FA016A">
      <w:pPr>
        <w:spacing w:line="520" w:lineRule="exact"/>
        <w:ind w:firstLine="480"/>
        <w:rPr>
          <w:rFonts w:hint="eastAsia"/>
          <w:color w:val="000000" w:themeColor="text1"/>
          <w14:textFill>
            <w14:solidFill>
              <w14:schemeClr w14:val="tx1"/>
            </w14:solidFill>
          </w14:textFill>
        </w:rPr>
      </w:pPr>
    </w:p>
    <w:p w14:paraId="6F5CBAC7">
      <w:pPr>
        <w:spacing w:line="520" w:lineRule="exact"/>
        <w:ind w:firstLine="2729" w:firstLineChars="755"/>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投标单位诚信承诺书</w:t>
      </w:r>
    </w:p>
    <w:p w14:paraId="5562F166">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p>
    <w:p w14:paraId="070B98A8">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p>
    <w:p w14:paraId="46F7B52E">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为了诚实、客观、有序地参与青海省政府采购活动，愿就以下内容作出承诺：</w:t>
      </w:r>
    </w:p>
    <w:p w14:paraId="39BB9639">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一、自觉遵守各项法律、法规、规章、制度以及社会公德，维护廉洁环境，与同场竞争的投标单位平等参加政府采购活动。</w:t>
      </w:r>
    </w:p>
    <w:p w14:paraId="0EFE9FE7">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二、参加</w:t>
      </w:r>
      <w:r>
        <w:rPr>
          <w:rFonts w:hint="eastAsia"/>
          <w:color w:val="000000" w:themeColor="text1"/>
          <w:lang w:eastAsia="zh-CN"/>
          <w14:textFill>
            <w14:solidFill>
              <w14:schemeClr w14:val="tx1"/>
            </w14:solidFill>
          </w14:textFill>
        </w:rPr>
        <w:t>青海中玺工程管理咨询有限公司</w:t>
      </w:r>
      <w:r>
        <w:rPr>
          <w:rFonts w:hint="eastAsia"/>
          <w:color w:val="000000" w:themeColor="text1"/>
          <w14:textFill>
            <w14:solidFill>
              <w14:schemeClr w14:val="tx1"/>
            </w14:solidFill>
          </w14:textFill>
        </w:rPr>
        <w:t>组织的政府采购活动时，严格按照磋商文件的规定和要求提供所需的相关材料，并对所提供的各类资料的真实性负责，不虚假应标，不虚列业绩。</w:t>
      </w:r>
    </w:p>
    <w:p w14:paraId="58DCF556">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三、尊重参与政府采购活动各相关方的合法行为，接受政府采购活动依法形成的意见、结果。</w:t>
      </w:r>
    </w:p>
    <w:p w14:paraId="4B93E8ED">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四、依法参加政府采购活动，不围标、串标，维护市场秩序，不提供“三无”产品、以次充好。</w:t>
      </w:r>
    </w:p>
    <w:p w14:paraId="3CA13C85">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五、积极推动政府采购活动健康开展，对采购活动有疑问、异议时，按法律规定的程序实名（加盖单位公章和法定代表人签名）反映情况，不恶意中伤、无事生非，以和谐、平等的心态参加政府采购活动。</w:t>
      </w:r>
    </w:p>
    <w:p w14:paraId="650EC373">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六、认真履行成交投标单位应承担的责任和义务，全面执行合同规定的各项内容，保质保量地按时完成工作任务。</w:t>
      </w:r>
    </w:p>
    <w:p w14:paraId="3D6092B5">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若本企业（单位）发生有悖于上述承诺的行为，愿意接受《中华人民共和国政府采购法》和《政府采购法实施条例》中对投标单位的相关处理。</w:t>
      </w:r>
    </w:p>
    <w:p w14:paraId="6DEC6942">
      <w:pPr>
        <w:spacing w:line="520" w:lineRule="exact"/>
        <w:ind w:firstLine="480"/>
        <w:rPr>
          <w:rFonts w:hint="eastAsia"/>
          <w:b/>
          <w:color w:val="000000" w:themeColor="text1"/>
          <w14:textFill>
            <w14:solidFill>
              <w14:schemeClr w14:val="tx1"/>
            </w14:solidFill>
          </w14:textFill>
        </w:rPr>
      </w:pPr>
      <w:r>
        <w:rPr>
          <w:rFonts w:hint="eastAsia"/>
          <w:color w:val="000000" w:themeColor="text1"/>
          <w14:textFill>
            <w14:solidFill>
              <w14:schemeClr w14:val="tx1"/>
            </w14:solidFill>
          </w14:textFill>
        </w:rPr>
        <w:t>本承诺是采购项目响应文件的组成部分。</w:t>
      </w:r>
    </w:p>
    <w:p w14:paraId="68D43D99">
      <w:pPr>
        <w:tabs>
          <w:tab w:val="left" w:pos="6876"/>
          <w:tab w:val="left" w:pos="7858"/>
        </w:tabs>
        <w:spacing w:before="1" w:line="364" w:lineRule="auto"/>
        <w:ind w:left="2040" w:right="220" w:firstLine="12"/>
        <w:jc w:val="center"/>
        <w:rPr>
          <w:rFonts w:hint="eastAsia"/>
          <w:b/>
          <w:bCs/>
          <w:color w:val="000000" w:themeColor="text1"/>
          <w:lang w:val="zh-CN"/>
          <w14:textFill>
            <w14:solidFill>
              <w14:schemeClr w14:val="tx1"/>
            </w14:solidFill>
          </w14:textFill>
        </w:rPr>
      </w:pPr>
      <w:bookmarkStart w:id="176" w:name="_Toc458079933"/>
      <w:r>
        <w:rPr>
          <w:rFonts w:hint="eastAsia"/>
          <w:b/>
          <w:bCs/>
          <w:color w:val="000000" w:themeColor="text1"/>
          <w:lang w:val="zh-CN"/>
          <w14:textFill>
            <w14:solidFill>
              <w14:schemeClr w14:val="tx1"/>
            </w14:solidFill>
          </w14:textFill>
        </w:rPr>
        <w:t xml:space="preserve">        </w:t>
      </w:r>
      <w:bookmarkStart w:id="177" w:name="_Toc19691"/>
      <w:bookmarkStart w:id="178" w:name="_Toc60848047"/>
      <w:bookmarkStart w:id="179" w:name="_Toc60848048"/>
    </w:p>
    <w:p w14:paraId="44C8A028">
      <w:pPr>
        <w:tabs>
          <w:tab w:val="left" w:pos="6876"/>
          <w:tab w:val="left" w:pos="7858"/>
        </w:tabs>
        <w:spacing w:before="1" w:line="364" w:lineRule="auto"/>
        <w:ind w:left="2040" w:right="220" w:firstLine="12"/>
        <w:jc w:val="center"/>
        <w:rPr>
          <w:b/>
          <w:color w:val="000000" w:themeColor="text1"/>
          <w:spacing w:val="-15"/>
          <w:sz w:val="24"/>
          <w:szCs w:val="20"/>
          <w14:textFill>
            <w14:solidFill>
              <w14:schemeClr w14:val="tx1"/>
            </w14:solidFill>
          </w14:textFill>
        </w:rPr>
      </w:pPr>
      <w:r>
        <w:rPr>
          <w:rFonts w:hint="default"/>
          <w:b/>
          <w:bCs/>
          <w:color w:val="000000" w:themeColor="text1"/>
          <w:lang w:val="en-US"/>
          <w14:textFill>
            <w14:solidFill>
              <w14:schemeClr w14:val="tx1"/>
            </w14:solidFill>
          </w14:textFill>
        </w:rPr>
        <w:t xml:space="preserve"> </w:t>
      </w: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741E8A17">
      <w:pPr>
        <w:tabs>
          <w:tab w:val="left" w:pos="6876"/>
          <w:tab w:val="left" w:pos="7858"/>
        </w:tabs>
        <w:spacing w:before="1" w:line="364" w:lineRule="auto"/>
        <w:ind w:left="2040" w:right="220" w:firstLine="12"/>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p>
    <w:p w14:paraId="16F0C2C8">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2A3E6B6A">
      <w:pPr>
        <w:spacing w:line="407" w:lineRule="exact"/>
        <w:jc w:val="center"/>
        <w:rPr>
          <w:color w:val="000000" w:themeColor="text1"/>
          <w:sz w:val="24"/>
          <w:szCs w:val="20"/>
          <w14:textFill>
            <w14:solidFill>
              <w14:schemeClr w14:val="tx1"/>
            </w14:solidFill>
          </w14:textFill>
        </w:rPr>
        <w:sectPr>
          <w:footerReference r:id="rId11" w:type="default"/>
          <w:pgSz w:w="11910" w:h="16840"/>
          <w:pgMar w:top="1480" w:right="1190" w:bottom="1140" w:left="1480" w:header="1136" w:footer="953" w:gutter="0"/>
          <w:cols w:space="720" w:num="1"/>
        </w:sectPr>
      </w:pPr>
    </w:p>
    <w:p w14:paraId="555E53C7">
      <w:pPr>
        <w:snapToGrid w:val="0"/>
        <w:spacing w:line="520" w:lineRule="exact"/>
        <w:outlineLvl w:val="1"/>
        <w:rPr>
          <w:rFonts w:hint="eastAsia"/>
          <w:b/>
          <w:color w:val="000000" w:themeColor="text1"/>
          <w:sz w:val="28"/>
          <w:szCs w:val="28"/>
          <w14:textFill>
            <w14:solidFill>
              <w14:schemeClr w14:val="tx1"/>
            </w14:solidFill>
          </w14:textFill>
        </w:rPr>
      </w:pPr>
      <w:bookmarkStart w:id="180" w:name="_Toc14943"/>
      <w:bookmarkStart w:id="181" w:name="_Toc60848052"/>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5</w:t>
      </w:r>
      <w:r>
        <w:rPr>
          <w:rFonts w:hint="eastAsia"/>
          <w:b/>
          <w:color w:val="000000" w:themeColor="text1"/>
          <w:sz w:val="28"/>
          <w:szCs w:val="28"/>
          <w14:textFill>
            <w14:solidFill>
              <w14:schemeClr w14:val="tx1"/>
            </w14:solidFill>
          </w14:textFill>
        </w:rPr>
        <w:t>：资格审查资料</w:t>
      </w:r>
      <w:bookmarkEnd w:id="180"/>
      <w:bookmarkEnd w:id="181"/>
    </w:p>
    <w:p w14:paraId="25C1B637">
      <w:pPr>
        <w:spacing w:before="100" w:beforeAutospacing="1" w:after="100" w:afterAutospacing="1" w:line="520" w:lineRule="exact"/>
        <w:jc w:val="center"/>
        <w:rPr>
          <w:rFonts w:hint="eastAsia"/>
          <w:b/>
          <w:bCs/>
          <w:color w:val="000000" w:themeColor="text1"/>
          <w:sz w:val="36"/>
          <w:szCs w:val="36"/>
          <w14:textFill>
            <w14:solidFill>
              <w14:schemeClr w14:val="tx1"/>
            </w14:solidFill>
          </w14:textFill>
        </w:rPr>
      </w:pPr>
      <w:r>
        <w:rPr>
          <w:rFonts w:hint="eastAsia"/>
          <w:b/>
          <w:bCs/>
          <w:color w:val="000000" w:themeColor="text1"/>
          <w:sz w:val="36"/>
          <w:szCs w:val="36"/>
          <w14:textFill>
            <w14:solidFill>
              <w14:schemeClr w14:val="tx1"/>
            </w14:solidFill>
          </w14:textFill>
        </w:rPr>
        <w:t>资格审查资料</w:t>
      </w:r>
    </w:p>
    <w:p w14:paraId="1846D0C1">
      <w:pPr>
        <w:pStyle w:val="8"/>
        <w:rPr>
          <w:rFonts w:hint="eastAsia"/>
          <w:b/>
          <w:bCs/>
          <w:color w:val="000000" w:themeColor="text1"/>
          <w:sz w:val="36"/>
          <w:szCs w:val="36"/>
          <w14:textFill>
            <w14:solidFill>
              <w14:schemeClr w14:val="tx1"/>
            </w14:solidFill>
          </w14:textFill>
        </w:rPr>
      </w:pPr>
    </w:p>
    <w:p w14:paraId="3E14078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资格证明材料包括：</w:t>
      </w:r>
    </w:p>
    <w:p w14:paraId="45ACD86E">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（1）提供有效的营业执照、税务登记证、机构代码证或三证（五证）合一统一社会代码证及其他资格证明文件（复印件）；</w:t>
      </w:r>
    </w:p>
    <w:p w14:paraId="0EDCAC8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B39FD6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（2）投标企业简介及获得相关证书证明文件；</w:t>
      </w:r>
    </w:p>
    <w:p w14:paraId="20FBEFE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认为有必要提供的其他资格证明文件。</w:t>
      </w:r>
    </w:p>
    <w:p w14:paraId="506EF46A">
      <w:pPr>
        <w:rPr>
          <w:rFonts w:hint="eastAsia"/>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br w:type="page"/>
      </w:r>
    </w:p>
    <w:p w14:paraId="09AB9786">
      <w:pPr>
        <w:spacing w:line="520" w:lineRule="exact"/>
        <w:ind w:firstLine="2409" w:firstLineChars="750"/>
        <w:rPr>
          <w:rFonts w:hint="eastAsia"/>
          <w:b/>
          <w:bCs/>
          <w:color w:val="000000" w:themeColor="text1"/>
          <w:sz w:val="32"/>
          <w:szCs w:val="32"/>
          <w14:textFill>
            <w14:solidFill>
              <w14:schemeClr w14:val="tx1"/>
            </w14:solidFill>
          </w14:textFill>
        </w:rPr>
      </w:pPr>
      <w:bookmarkStart w:id="182" w:name="_Toc357004116"/>
      <w:bookmarkStart w:id="183" w:name="_Toc5372"/>
      <w:bookmarkStart w:id="184" w:name="_Toc60848053"/>
      <w:r>
        <w:rPr>
          <w:rFonts w:hint="eastAsia"/>
          <w:b/>
          <w:bCs/>
          <w:color w:val="000000" w:themeColor="text1"/>
          <w:sz w:val="32"/>
          <w:szCs w:val="32"/>
          <w14:textFill>
            <w14:solidFill>
              <w14:schemeClr w14:val="tx1"/>
            </w14:solidFill>
          </w14:textFill>
        </w:rPr>
        <w:t>（一）投标单位基本情况表</w:t>
      </w:r>
      <w:bookmarkEnd w:id="182"/>
    </w:p>
    <w:tbl>
      <w:tblPr>
        <w:tblStyle w:val="25"/>
        <w:tblW w:w="0" w:type="auto"/>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4A76D17B">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D9049A0">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投标单位名称</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5135988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7F7BADE7">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1CB2726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注册地址</w:t>
            </w:r>
          </w:p>
        </w:tc>
        <w:tc>
          <w:tcPr>
            <w:tcW w:w="3605" w:type="dxa"/>
            <w:gridSpan w:val="4"/>
            <w:tcBorders>
              <w:top w:val="single" w:color="auto" w:sz="4" w:space="0"/>
              <w:left w:val="single" w:color="auto" w:sz="4" w:space="0"/>
              <w:bottom w:val="single" w:color="auto" w:sz="4" w:space="0"/>
              <w:right w:val="single" w:color="auto" w:sz="4" w:space="0"/>
            </w:tcBorders>
            <w:noWrap w:val="0"/>
            <w:vAlign w:val="center"/>
          </w:tcPr>
          <w:p w14:paraId="6066FA1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51A5BFF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邮政编码</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375CA5A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0C2B59BB">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C4979A2">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联系方式</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7AFDB40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联系人</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7C6FB2E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50C3897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电 话</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3B65A4A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F1ABE9E">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20E52D8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929" w:type="dxa"/>
            <w:tcBorders>
              <w:top w:val="single" w:color="auto" w:sz="4" w:space="0"/>
              <w:left w:val="single" w:color="auto" w:sz="4" w:space="0"/>
              <w:bottom w:val="single" w:color="auto" w:sz="4" w:space="0"/>
              <w:right w:val="single" w:color="auto" w:sz="4" w:space="0"/>
            </w:tcBorders>
            <w:noWrap w:val="0"/>
            <w:vAlign w:val="center"/>
          </w:tcPr>
          <w:p w14:paraId="3A24F42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传 真</w:t>
            </w:r>
          </w:p>
        </w:tc>
        <w:tc>
          <w:tcPr>
            <w:tcW w:w="2676" w:type="dxa"/>
            <w:gridSpan w:val="3"/>
            <w:tcBorders>
              <w:top w:val="single" w:color="auto" w:sz="4" w:space="0"/>
              <w:left w:val="single" w:color="auto" w:sz="4" w:space="0"/>
              <w:bottom w:val="single" w:color="auto" w:sz="4" w:space="0"/>
              <w:right w:val="single" w:color="auto" w:sz="4" w:space="0"/>
            </w:tcBorders>
            <w:noWrap w:val="0"/>
            <w:vAlign w:val="center"/>
          </w:tcPr>
          <w:p w14:paraId="5043C8B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03" w:type="dxa"/>
            <w:gridSpan w:val="3"/>
            <w:tcBorders>
              <w:top w:val="single" w:color="auto" w:sz="4" w:space="0"/>
              <w:left w:val="single" w:color="auto" w:sz="4" w:space="0"/>
              <w:bottom w:val="single" w:color="auto" w:sz="4" w:space="0"/>
              <w:right w:val="single" w:color="auto" w:sz="4" w:space="0"/>
            </w:tcBorders>
            <w:noWrap w:val="0"/>
            <w:vAlign w:val="center"/>
          </w:tcPr>
          <w:p w14:paraId="2D4B8C1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网 址</w:t>
            </w:r>
          </w:p>
        </w:tc>
        <w:tc>
          <w:tcPr>
            <w:tcW w:w="1796" w:type="dxa"/>
            <w:gridSpan w:val="2"/>
            <w:tcBorders>
              <w:top w:val="single" w:color="auto" w:sz="4" w:space="0"/>
              <w:left w:val="single" w:color="auto" w:sz="4" w:space="0"/>
              <w:bottom w:val="single" w:color="auto" w:sz="4" w:space="0"/>
              <w:right w:val="single" w:color="auto" w:sz="4" w:space="0"/>
            </w:tcBorders>
            <w:noWrap w:val="0"/>
            <w:vAlign w:val="center"/>
          </w:tcPr>
          <w:p w14:paraId="2BF8A1A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4ABD020F">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06B857EE">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组织结构</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19C6C86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AA0FD2E">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2D9F7EA2">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法定代表人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7EE6624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0857400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7489339">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71C88E7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66E40617">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013DF950">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364B36D">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A729F3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技术负责人</w:t>
            </w:r>
          </w:p>
        </w:tc>
        <w:tc>
          <w:tcPr>
            <w:tcW w:w="929" w:type="dxa"/>
            <w:tcBorders>
              <w:top w:val="single" w:color="auto" w:sz="4" w:space="0"/>
              <w:left w:val="single" w:color="auto" w:sz="4" w:space="0"/>
              <w:bottom w:val="single" w:color="auto" w:sz="4" w:space="0"/>
              <w:right w:val="single" w:color="auto" w:sz="4" w:space="0"/>
            </w:tcBorders>
            <w:noWrap w:val="0"/>
            <w:vAlign w:val="center"/>
          </w:tcPr>
          <w:p w14:paraId="40FC6320">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姓名</w:t>
            </w:r>
          </w:p>
        </w:tc>
        <w:tc>
          <w:tcPr>
            <w:tcW w:w="1251" w:type="dxa"/>
            <w:tcBorders>
              <w:top w:val="single" w:color="auto" w:sz="4" w:space="0"/>
              <w:left w:val="single" w:color="auto" w:sz="4" w:space="0"/>
              <w:bottom w:val="single" w:color="auto" w:sz="4" w:space="0"/>
              <w:right w:val="single" w:color="auto" w:sz="4" w:space="0"/>
            </w:tcBorders>
            <w:noWrap w:val="0"/>
            <w:vAlign w:val="center"/>
          </w:tcPr>
          <w:p w14:paraId="6630A98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7289600">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技术职称</w:t>
            </w:r>
          </w:p>
        </w:tc>
        <w:tc>
          <w:tcPr>
            <w:tcW w:w="1252" w:type="dxa"/>
            <w:gridSpan w:val="2"/>
            <w:tcBorders>
              <w:top w:val="single" w:color="auto" w:sz="4" w:space="0"/>
              <w:left w:val="single" w:color="auto" w:sz="4" w:space="0"/>
              <w:bottom w:val="single" w:color="auto" w:sz="4" w:space="0"/>
              <w:right w:val="single" w:color="auto" w:sz="4" w:space="0"/>
            </w:tcBorders>
            <w:noWrap w:val="0"/>
            <w:vAlign w:val="center"/>
          </w:tcPr>
          <w:p w14:paraId="151011B9">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14:paraId="0DE8CE93">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电话</w:t>
            </w:r>
          </w:p>
        </w:tc>
        <w:tc>
          <w:tcPr>
            <w:tcW w:w="1252" w:type="dxa"/>
            <w:tcBorders>
              <w:top w:val="single" w:color="auto" w:sz="4" w:space="0"/>
              <w:left w:val="single" w:color="auto" w:sz="4" w:space="0"/>
              <w:bottom w:val="single" w:color="auto" w:sz="4" w:space="0"/>
              <w:right w:val="single" w:color="auto" w:sz="4" w:space="0"/>
            </w:tcBorders>
            <w:noWrap w:val="0"/>
            <w:vAlign w:val="center"/>
          </w:tcPr>
          <w:p w14:paraId="76E46F8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51288191">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1E160238">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成立时间</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0F57028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5024" w:type="dxa"/>
            <w:gridSpan w:val="7"/>
            <w:tcBorders>
              <w:top w:val="single" w:color="auto" w:sz="4" w:space="0"/>
              <w:left w:val="single" w:color="auto" w:sz="4" w:space="0"/>
              <w:bottom w:val="single" w:color="auto" w:sz="4" w:space="0"/>
              <w:right w:val="single" w:color="auto" w:sz="4" w:space="0"/>
            </w:tcBorders>
            <w:noWrap w:val="0"/>
            <w:vAlign w:val="center"/>
          </w:tcPr>
          <w:p w14:paraId="43B4118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员工总人数：</w:t>
            </w:r>
          </w:p>
        </w:tc>
      </w:tr>
      <w:tr w14:paraId="26AFE4D0">
        <w:tblPrEx>
          <w:tblCellMar>
            <w:top w:w="0" w:type="dxa"/>
            <w:left w:w="108" w:type="dxa"/>
            <w:bottom w:w="0" w:type="dxa"/>
            <w:right w:w="108" w:type="dxa"/>
          </w:tblCellMar>
        </w:tblPrEx>
        <w:trPr>
          <w:cantSplit/>
          <w:trHeight w:val="54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8AFC87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企业资质等级</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5650185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14:paraId="4374BF6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其中</w:t>
            </w: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5744D7C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项目经理</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3BC06ED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0B411227">
        <w:tblPrEx>
          <w:tblCellMar>
            <w:top w:w="0" w:type="dxa"/>
            <w:left w:w="108" w:type="dxa"/>
            <w:bottom w:w="0" w:type="dxa"/>
            <w:right w:w="108" w:type="dxa"/>
          </w:tblCellMar>
        </w:tblPrEx>
        <w:trPr>
          <w:cantSplit/>
          <w:trHeight w:val="557"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586395E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营业执照号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447DDC1E">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16CA23C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433AB4C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高级职称人员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034B33C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73729477">
        <w:tblPrEx>
          <w:tblCellMar>
            <w:top w:w="0" w:type="dxa"/>
            <w:left w:w="108" w:type="dxa"/>
            <w:bottom w:w="0" w:type="dxa"/>
            <w:right w:w="108" w:type="dxa"/>
          </w:tblCellMar>
        </w:tblPrEx>
        <w:trPr>
          <w:cantSplit/>
          <w:trHeight w:val="551"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7340A3A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注册资金</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1CE0E787">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0FE28DB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7AF204D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中级职称人员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20A6524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33BB0C38">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D63F76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开户银行</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380AFE7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7A1E8CD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5E4D6FB8">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初级职称人员</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56FDECF6">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23739D3D">
        <w:tblPrEx>
          <w:tblCellMar>
            <w:top w:w="0" w:type="dxa"/>
            <w:left w:w="108" w:type="dxa"/>
            <w:bottom w:w="0" w:type="dxa"/>
            <w:right w:w="108" w:type="dxa"/>
          </w:tblCellMar>
        </w:tblPrEx>
        <w:trPr>
          <w:cantSplit/>
          <w:trHeight w:val="562"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58B89EB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账号</w:t>
            </w:r>
          </w:p>
        </w:tc>
        <w:tc>
          <w:tcPr>
            <w:tcW w:w="2180" w:type="dxa"/>
            <w:gridSpan w:val="2"/>
            <w:tcBorders>
              <w:top w:val="single" w:color="auto" w:sz="4" w:space="0"/>
              <w:left w:val="single" w:color="auto" w:sz="4" w:space="0"/>
              <w:bottom w:val="single" w:color="auto" w:sz="4" w:space="0"/>
              <w:right w:val="single" w:color="auto" w:sz="4" w:space="0"/>
            </w:tcBorders>
            <w:noWrap w:val="0"/>
            <w:vAlign w:val="center"/>
          </w:tcPr>
          <w:p w14:paraId="51954CF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14:paraId="3292A88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c>
          <w:tcPr>
            <w:tcW w:w="1884" w:type="dxa"/>
            <w:gridSpan w:val="3"/>
            <w:tcBorders>
              <w:top w:val="single" w:color="auto" w:sz="4" w:space="0"/>
              <w:left w:val="single" w:color="auto" w:sz="4" w:space="0"/>
              <w:bottom w:val="single" w:color="auto" w:sz="4" w:space="0"/>
              <w:right w:val="single" w:color="auto" w:sz="4" w:space="0"/>
            </w:tcBorders>
            <w:noWrap w:val="0"/>
            <w:vAlign w:val="center"/>
          </w:tcPr>
          <w:p w14:paraId="358A7110">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 工</w:t>
            </w:r>
          </w:p>
        </w:tc>
        <w:tc>
          <w:tcPr>
            <w:tcW w:w="1880" w:type="dxa"/>
            <w:gridSpan w:val="3"/>
            <w:tcBorders>
              <w:top w:val="single" w:color="auto" w:sz="4" w:space="0"/>
              <w:left w:val="single" w:color="auto" w:sz="4" w:space="0"/>
              <w:bottom w:val="single" w:color="auto" w:sz="4" w:space="0"/>
              <w:right w:val="single" w:color="auto" w:sz="4" w:space="0"/>
            </w:tcBorders>
            <w:noWrap w:val="0"/>
            <w:vAlign w:val="center"/>
          </w:tcPr>
          <w:p w14:paraId="0B25E281">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302016EE">
        <w:tblPrEx>
          <w:tblCellMar>
            <w:top w:w="0" w:type="dxa"/>
            <w:left w:w="108" w:type="dxa"/>
            <w:bottom w:w="0" w:type="dxa"/>
            <w:right w:w="108" w:type="dxa"/>
          </w:tblCellMar>
        </w:tblPrEx>
        <w:trPr>
          <w:trHeight w:val="146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63701669">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经营范围</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416A9F52">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p w14:paraId="16250163">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p w14:paraId="5BC32DB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13500BAE">
        <w:tblPrEx>
          <w:tblCellMar>
            <w:top w:w="0" w:type="dxa"/>
            <w:left w:w="108" w:type="dxa"/>
            <w:bottom w:w="0" w:type="dxa"/>
            <w:right w:w="108" w:type="dxa"/>
          </w:tblCellMar>
        </w:tblPrEx>
        <w:trPr>
          <w:trHeight w:val="896" w:hRule="atLeast"/>
        </w:trPr>
        <w:tc>
          <w:tcPr>
            <w:tcW w:w="1799" w:type="dxa"/>
            <w:tcBorders>
              <w:top w:val="single" w:color="auto" w:sz="4" w:space="0"/>
              <w:left w:val="single" w:color="auto" w:sz="4" w:space="0"/>
              <w:bottom w:val="single" w:color="auto" w:sz="4" w:space="0"/>
              <w:right w:val="single" w:color="auto" w:sz="4" w:space="0"/>
            </w:tcBorders>
            <w:noWrap w:val="0"/>
            <w:vAlign w:val="center"/>
          </w:tcPr>
          <w:p w14:paraId="4B4BF518">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备注</w:t>
            </w:r>
          </w:p>
        </w:tc>
        <w:tc>
          <w:tcPr>
            <w:tcW w:w="7204" w:type="dxa"/>
            <w:gridSpan w:val="9"/>
            <w:tcBorders>
              <w:top w:val="single" w:color="auto" w:sz="4" w:space="0"/>
              <w:left w:val="single" w:color="auto" w:sz="4" w:space="0"/>
              <w:bottom w:val="single" w:color="auto" w:sz="4" w:space="0"/>
              <w:right w:val="single" w:color="auto" w:sz="4" w:space="0"/>
            </w:tcBorders>
            <w:noWrap w:val="0"/>
            <w:vAlign w:val="center"/>
          </w:tcPr>
          <w:p w14:paraId="4AF62D6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bl>
    <w:p w14:paraId="29CE2E6E">
      <w:pPr>
        <w:spacing w:line="520" w:lineRule="exact"/>
        <w:ind w:firstLine="1446" w:firstLineChars="450"/>
        <w:rPr>
          <w:rFonts w:hint="eastAsia"/>
          <w:b/>
          <w:bCs/>
          <w:color w:val="000000" w:themeColor="text1"/>
          <w:sz w:val="32"/>
          <w:szCs w:val="32"/>
          <w14:textFill>
            <w14:solidFill>
              <w14:schemeClr w14:val="tx1"/>
            </w14:solidFill>
          </w14:textFill>
        </w:rPr>
      </w:pPr>
    </w:p>
    <w:p w14:paraId="4672B92D">
      <w:pPr>
        <w:spacing w:line="520" w:lineRule="exact"/>
        <w:ind w:firstLine="1446" w:firstLineChars="450"/>
        <w:rPr>
          <w:rFonts w:hint="eastAsia"/>
          <w:b/>
          <w:bCs/>
          <w:color w:val="000000" w:themeColor="text1"/>
          <w:sz w:val="32"/>
          <w:szCs w:val="32"/>
          <w14:textFill>
            <w14:solidFill>
              <w14:schemeClr w14:val="tx1"/>
            </w14:solidFill>
          </w14:textFill>
        </w:rPr>
      </w:pPr>
    </w:p>
    <w:p w14:paraId="216CE8C3">
      <w:pPr>
        <w:pStyle w:val="8"/>
        <w:rPr>
          <w:rFonts w:hint="eastAsia"/>
          <w:b/>
          <w:bCs/>
          <w:color w:val="000000" w:themeColor="text1"/>
          <w:sz w:val="32"/>
          <w:szCs w:val="32"/>
          <w14:textFill>
            <w14:solidFill>
              <w14:schemeClr w14:val="tx1"/>
            </w14:solidFill>
          </w14:textFill>
        </w:rPr>
      </w:pPr>
    </w:p>
    <w:p w14:paraId="00CDBD19">
      <w:pPr>
        <w:pStyle w:val="30"/>
        <w:outlineLvl w:val="9"/>
        <w:rPr>
          <w:rFonts w:hint="eastAsia"/>
          <w:color w:val="000000" w:themeColor="text1"/>
          <w14:textFill>
            <w14:solidFill>
              <w14:schemeClr w14:val="tx1"/>
            </w14:solidFill>
          </w14:textFill>
        </w:rPr>
      </w:pPr>
    </w:p>
    <w:p w14:paraId="01C6BA36">
      <w:pPr>
        <w:pStyle w:val="32"/>
        <w:rPr>
          <w:rFonts w:hint="eastAsia"/>
          <w:color w:val="000000" w:themeColor="text1"/>
          <w14:textFill>
            <w14:solidFill>
              <w14:schemeClr w14:val="tx1"/>
            </w14:solidFill>
          </w14:textFill>
        </w:rPr>
      </w:pPr>
    </w:p>
    <w:p w14:paraId="2D96AC12">
      <w:pPr>
        <w:rPr>
          <w:rFonts w:hint="eastAsia"/>
          <w:color w:val="000000" w:themeColor="text1"/>
          <w14:textFill>
            <w14:solidFill>
              <w14:schemeClr w14:val="tx1"/>
            </w14:solidFill>
          </w14:textFill>
        </w:rPr>
      </w:pPr>
    </w:p>
    <w:p w14:paraId="1DE96ABB">
      <w:pPr>
        <w:pStyle w:val="8"/>
        <w:rPr>
          <w:rFonts w:hint="eastAsia"/>
          <w:color w:val="000000" w:themeColor="text1"/>
          <w14:textFill>
            <w14:solidFill>
              <w14:schemeClr w14:val="tx1"/>
            </w14:solidFill>
          </w14:textFill>
        </w:rPr>
      </w:pPr>
    </w:p>
    <w:p w14:paraId="77EA1B30">
      <w:pPr>
        <w:pStyle w:val="30"/>
        <w:outlineLvl w:val="9"/>
        <w:rPr>
          <w:rFonts w:hint="eastAsia"/>
          <w:color w:val="000000" w:themeColor="text1"/>
          <w14:textFill>
            <w14:solidFill>
              <w14:schemeClr w14:val="tx1"/>
            </w14:solidFill>
          </w14:textFill>
        </w:rPr>
      </w:pPr>
    </w:p>
    <w:p w14:paraId="602463BF">
      <w:pPr>
        <w:pStyle w:val="32"/>
        <w:rPr>
          <w:rFonts w:hint="eastAsia"/>
          <w:color w:val="000000" w:themeColor="text1"/>
          <w14:textFill>
            <w14:solidFill>
              <w14:schemeClr w14:val="tx1"/>
            </w14:solidFill>
          </w14:textFill>
        </w:rPr>
      </w:pPr>
    </w:p>
    <w:p w14:paraId="7D557AC1">
      <w:pPr>
        <w:spacing w:line="520" w:lineRule="exact"/>
        <w:jc w:val="center"/>
        <w:rPr>
          <w:rFonts w:hint="eastAsia"/>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（二）财务状况报告及依法缴纳税收和</w:t>
      </w:r>
    </w:p>
    <w:p w14:paraId="0D434D7F">
      <w:pPr>
        <w:spacing w:line="520" w:lineRule="exact"/>
        <w:ind w:firstLine="3213" w:firstLineChars="1000"/>
        <w:rPr>
          <w:rFonts w:hint="eastAsia"/>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社会保障资金的相关材料</w:t>
      </w:r>
    </w:p>
    <w:p w14:paraId="19AEDC5B">
      <w:pPr>
        <w:spacing w:line="360" w:lineRule="auto"/>
        <w:ind w:firstLine="480"/>
        <w:rPr>
          <w:rFonts w:hint="eastAsia"/>
          <w:color w:val="000000" w:themeColor="text1"/>
          <w:sz w:val="24"/>
          <w:szCs w:val="24"/>
          <w14:textFill>
            <w14:solidFill>
              <w14:schemeClr w14:val="tx1"/>
            </w14:solidFill>
          </w14:textFill>
        </w:rPr>
      </w:pPr>
    </w:p>
    <w:p w14:paraId="0258C634">
      <w:pPr>
        <w:spacing w:line="360" w:lineRule="auto"/>
        <w:ind w:firstLine="480" w:firstLineChars="200"/>
        <w:rPr>
          <w:rFonts w:hint="eastAsia"/>
          <w:color w:val="000000" w:themeColor="text1"/>
          <w:sz w:val="24"/>
          <w:szCs w:val="24"/>
          <w14:textFill>
            <w14:solidFill>
              <w14:schemeClr w14:val="tx1"/>
            </w14:solidFill>
          </w14:textFill>
        </w:rPr>
      </w:pPr>
    </w:p>
    <w:p w14:paraId="533CC56D">
      <w:pPr>
        <w:autoSpaceDE w:val="0"/>
        <w:autoSpaceDN w:val="0"/>
        <w:spacing w:line="360" w:lineRule="auto"/>
        <w:ind w:firstLine="480"/>
        <w:rPr>
          <w:rFonts w:hint="eastAsia"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按照招标文件第2.2款（1）中第&lt;2&gt;条规定提供以下相关材料。</w:t>
      </w:r>
    </w:p>
    <w:p w14:paraId="31DF9F53">
      <w:pPr>
        <w:numPr>
          <w:ilvl w:val="0"/>
          <w:numId w:val="6"/>
        </w:numPr>
        <w:autoSpaceDE w:val="0"/>
        <w:autoSpaceDN w:val="0"/>
        <w:spacing w:line="360" w:lineRule="auto"/>
        <w:ind w:firstLine="480"/>
        <w:rPr>
          <w:rFonts w:hint="eastAsia"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投标人是法人的，提供基本开户银行近三个月内出具的资信证明（同时提供基本存款账户开户许可证或基本账户信息）或2023年度或2024年度经第三方审计的财务状况报告，包括资产负债表、现金流量表、利润表和财务（会计）报表附注。投标人是其他组织和自然人，没有经审计的财务报告，可以提供基本开户银行出具的资信证明（同时提供基本存款账户开户许可证/基本账户信息）</w:t>
      </w:r>
    </w:p>
    <w:p w14:paraId="2AA44D12">
      <w:pPr>
        <w:numPr>
          <w:ilvl w:val="0"/>
          <w:numId w:val="6"/>
        </w:numPr>
        <w:autoSpaceDE w:val="0"/>
        <w:autoSpaceDN w:val="0"/>
        <w:spacing w:line="360" w:lineRule="auto"/>
        <w:ind w:firstLine="480"/>
        <w:rPr>
          <w:rFonts w:hint="eastAsia"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近半年内任意一个月的依法缴纳税收（免税证明或无欠税证明或企业零申报均认可）和近半年内任意一个月的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p>
    <w:p w14:paraId="5D0879B4">
      <w:pPr>
        <w:widowControl/>
        <w:numPr>
          <w:ilvl w:val="0"/>
          <w:numId w:val="6"/>
        </w:numPr>
        <w:snapToGrid w:val="0"/>
        <w:spacing w:line="360" w:lineRule="auto"/>
        <w:ind w:left="0" w:leftChars="0" w:firstLine="480" w:firstLineChars="200"/>
        <w:rPr>
          <w:rFonts w:hint="eastAsia" w:ascii="宋体" w:hAnsi="宋体" w:cs="宋体"/>
          <w:color w:val="000000" w:themeColor="text1"/>
          <w:kern w:val="0"/>
          <w:sz w:val="24"/>
          <w:szCs w:val="24"/>
          <w:lang w:val="zh-CN"/>
          <w14:textFill>
            <w14:solidFill>
              <w14:schemeClr w14:val="tx1"/>
            </w14:solidFill>
          </w14:textFill>
        </w:rPr>
      </w:pPr>
      <w:r>
        <w:rPr>
          <w:rFonts w:hint="eastAsia" w:ascii="宋体" w:hAnsi="宋体" w:cs="宋体"/>
          <w:color w:val="000000" w:themeColor="text1"/>
          <w:kern w:val="0"/>
          <w:sz w:val="24"/>
          <w:szCs w:val="24"/>
          <w:lang w:val="zh-CN"/>
          <w14:textFill>
            <w14:solidFill>
              <w14:schemeClr w14:val="tx1"/>
            </w14:solidFill>
          </w14:textFill>
        </w:rPr>
        <w:t>新成立的投标人无第三方审计的财务状况报告的，提供基本开户银行近三个月资信证明或验资报告。</w:t>
      </w:r>
    </w:p>
    <w:p w14:paraId="5996737A">
      <w:pPr>
        <w:spacing w:line="360" w:lineRule="auto"/>
        <w:ind w:firstLine="420" w:firstLineChars="200"/>
        <w:rPr>
          <w:rFonts w:hint="eastAsia"/>
          <w:color w:val="000000" w:themeColor="text1"/>
          <w:sz w:val="21"/>
          <w:szCs w:val="21"/>
          <w14:textFill>
            <w14:solidFill>
              <w14:schemeClr w14:val="tx1"/>
            </w14:solidFill>
          </w14:textFill>
        </w:rPr>
      </w:pPr>
    </w:p>
    <w:p w14:paraId="2A48E6A7">
      <w:pPr>
        <w:autoSpaceDE w:val="0"/>
        <w:autoSpaceDN w:val="0"/>
        <w:spacing w:line="560" w:lineRule="exact"/>
        <w:ind w:firstLine="480"/>
        <w:rPr>
          <w:rFonts w:hint="eastAsia"/>
          <w:color w:val="000000" w:themeColor="text1"/>
          <w:lang w:val="zh-CN"/>
          <w14:textFill>
            <w14:solidFill>
              <w14:schemeClr w14:val="tx1"/>
            </w14:solidFill>
          </w14:textFill>
        </w:rPr>
      </w:pPr>
    </w:p>
    <w:p w14:paraId="2A12E0CA">
      <w:pPr>
        <w:spacing w:line="520" w:lineRule="exact"/>
        <w:ind w:firstLine="480"/>
        <w:rPr>
          <w:rFonts w:hint="eastAsia"/>
          <w:color w:val="000000" w:themeColor="text1"/>
          <w14:textFill>
            <w14:solidFill>
              <w14:schemeClr w14:val="tx1"/>
            </w14:solidFill>
          </w14:textFill>
        </w:rPr>
      </w:pPr>
    </w:p>
    <w:p w14:paraId="402404D0">
      <w:pPr>
        <w:spacing w:line="520" w:lineRule="exact"/>
        <w:ind w:firstLine="480"/>
        <w:rPr>
          <w:rFonts w:hint="eastAsia"/>
          <w:color w:val="000000" w:themeColor="text1"/>
          <w14:textFill>
            <w14:solidFill>
              <w14:schemeClr w14:val="tx1"/>
            </w14:solidFill>
          </w14:textFill>
        </w:rPr>
      </w:pPr>
    </w:p>
    <w:p w14:paraId="02444D88">
      <w:pPr>
        <w:spacing w:line="520" w:lineRule="exact"/>
        <w:ind w:firstLine="480"/>
        <w:rPr>
          <w:rFonts w:hint="eastAsia"/>
          <w:color w:val="000000" w:themeColor="text1"/>
          <w14:textFill>
            <w14:solidFill>
              <w14:schemeClr w14:val="tx1"/>
            </w14:solidFill>
          </w14:textFill>
        </w:rPr>
      </w:pPr>
    </w:p>
    <w:p w14:paraId="7F6C2F92">
      <w:pPr>
        <w:spacing w:line="520" w:lineRule="exact"/>
        <w:ind w:firstLine="480"/>
        <w:rPr>
          <w:rFonts w:hint="eastAsia"/>
          <w:color w:val="000000" w:themeColor="text1"/>
          <w14:textFill>
            <w14:solidFill>
              <w14:schemeClr w14:val="tx1"/>
            </w14:solidFill>
          </w14:textFill>
        </w:rPr>
      </w:pPr>
    </w:p>
    <w:p w14:paraId="7DE07159">
      <w:pPr>
        <w:spacing w:line="520" w:lineRule="exact"/>
        <w:ind w:firstLine="480"/>
        <w:rPr>
          <w:rFonts w:hint="eastAsia"/>
          <w:color w:val="000000" w:themeColor="text1"/>
          <w14:textFill>
            <w14:solidFill>
              <w14:schemeClr w14:val="tx1"/>
            </w14:solidFill>
          </w14:textFill>
        </w:rPr>
      </w:pPr>
    </w:p>
    <w:p w14:paraId="11A98B9C">
      <w:pPr>
        <w:spacing w:line="520" w:lineRule="exact"/>
        <w:ind w:firstLine="480"/>
        <w:rPr>
          <w:rFonts w:hint="eastAsia"/>
          <w:color w:val="000000" w:themeColor="text1"/>
          <w14:textFill>
            <w14:solidFill>
              <w14:schemeClr w14:val="tx1"/>
            </w14:solidFill>
          </w14:textFill>
        </w:rPr>
      </w:pPr>
    </w:p>
    <w:p w14:paraId="07C500EB">
      <w:pPr>
        <w:pStyle w:val="8"/>
        <w:rPr>
          <w:rFonts w:hint="eastAsia"/>
          <w:color w:val="000000" w:themeColor="text1"/>
          <w14:textFill>
            <w14:solidFill>
              <w14:schemeClr w14:val="tx1"/>
            </w14:solidFill>
          </w14:textFill>
        </w:rPr>
      </w:pPr>
    </w:p>
    <w:p w14:paraId="484CEA3C">
      <w:pPr>
        <w:pStyle w:val="30"/>
        <w:outlineLvl w:val="9"/>
        <w:rPr>
          <w:rFonts w:hint="eastAsia"/>
          <w:color w:val="000000" w:themeColor="text1"/>
          <w14:textFill>
            <w14:solidFill>
              <w14:schemeClr w14:val="tx1"/>
            </w14:solidFill>
          </w14:textFill>
        </w:rPr>
      </w:pPr>
    </w:p>
    <w:p w14:paraId="77077551">
      <w:pPr>
        <w:pStyle w:val="32"/>
        <w:rPr>
          <w:rFonts w:hint="eastAsia"/>
          <w:color w:val="000000" w:themeColor="text1"/>
          <w14:textFill>
            <w14:solidFill>
              <w14:schemeClr w14:val="tx1"/>
            </w14:solidFill>
          </w14:textFill>
        </w:rPr>
      </w:pPr>
    </w:p>
    <w:p w14:paraId="1964F25C">
      <w:pPr>
        <w:rPr>
          <w:rFonts w:hint="eastAsia"/>
          <w:color w:val="000000" w:themeColor="text1"/>
          <w14:textFill>
            <w14:solidFill>
              <w14:schemeClr w14:val="tx1"/>
            </w14:solidFill>
          </w14:textFill>
        </w:rPr>
      </w:pPr>
    </w:p>
    <w:p w14:paraId="3C3636E5">
      <w:pPr>
        <w:rPr>
          <w:rFonts w:hint="eastAsia"/>
          <w:b/>
          <w:bCs/>
          <w:color w:val="000000" w:themeColor="text1"/>
          <w:sz w:val="32"/>
          <w:szCs w:val="32"/>
          <w14:textFill>
            <w14:solidFill>
              <w14:schemeClr w14:val="tx1"/>
            </w14:solidFill>
          </w14:textFill>
        </w:rPr>
      </w:pPr>
      <w:bookmarkStart w:id="185" w:name="_Toc201287672"/>
      <w:bookmarkStart w:id="186" w:name="_Toc357004120"/>
      <w:r>
        <w:rPr>
          <w:rFonts w:hint="eastAsia"/>
          <w:b/>
          <w:bCs/>
          <w:color w:val="000000" w:themeColor="text1"/>
          <w:sz w:val="32"/>
          <w:szCs w:val="32"/>
          <w14:textFill>
            <w14:solidFill>
              <w14:schemeClr w14:val="tx1"/>
            </w14:solidFill>
          </w14:textFill>
        </w:rPr>
        <w:br w:type="page"/>
      </w:r>
    </w:p>
    <w:p w14:paraId="7F735064">
      <w:pPr>
        <w:spacing w:line="520" w:lineRule="exact"/>
        <w:jc w:val="center"/>
        <w:outlineLvl w:val="1"/>
        <w:rPr>
          <w:rFonts w:hint="eastAsia"/>
          <w:b/>
          <w:bCs/>
          <w:color w:val="000000" w:themeColor="text1"/>
          <w:sz w:val="32"/>
          <w:szCs w:val="32"/>
          <w14:textFill>
            <w14:solidFill>
              <w14:schemeClr w14:val="tx1"/>
            </w14:solidFill>
          </w14:textFill>
        </w:rPr>
      </w:pPr>
      <w:bookmarkStart w:id="187" w:name="_Toc31918"/>
      <w:r>
        <w:rPr>
          <w:rFonts w:hint="eastAsia"/>
          <w:b/>
          <w:bCs/>
          <w:color w:val="000000" w:themeColor="text1"/>
          <w:sz w:val="32"/>
          <w:szCs w:val="32"/>
          <w14:textFill>
            <w14:solidFill>
              <w14:schemeClr w14:val="tx1"/>
            </w14:solidFill>
          </w14:textFill>
        </w:rPr>
        <w:t>（三）</w:t>
      </w:r>
      <w:bookmarkEnd w:id="185"/>
      <w:r>
        <w:rPr>
          <w:rFonts w:hint="eastAsia"/>
          <w:b/>
          <w:bCs/>
          <w:color w:val="000000" w:themeColor="text1"/>
          <w:sz w:val="32"/>
          <w:szCs w:val="32"/>
          <w14:textFill>
            <w14:solidFill>
              <w14:schemeClr w14:val="tx1"/>
            </w14:solidFill>
          </w14:textFill>
        </w:rPr>
        <w:t>其他资格审查资料</w:t>
      </w:r>
      <w:bookmarkEnd w:id="186"/>
      <w:bookmarkEnd w:id="187"/>
    </w:p>
    <w:p w14:paraId="68686428">
      <w:pPr>
        <w:autoSpaceDE w:val="0"/>
        <w:autoSpaceDN w:val="0"/>
        <w:adjustRightInd w:val="0"/>
        <w:spacing w:line="520" w:lineRule="exact"/>
        <w:ind w:firstLine="480"/>
        <w:rPr>
          <w:rFonts w:hint="eastAsia" w:eastAsia="宋体"/>
          <w:color w:val="000000" w:themeColor="text1"/>
          <w:lang w:eastAsia="zh-CN"/>
          <w14:textFill>
            <w14:solidFill>
              <w14:schemeClr w14:val="tx1"/>
            </w14:solidFill>
          </w14:textFill>
        </w:rPr>
      </w:pPr>
      <w:r>
        <w:rPr>
          <w:rFonts w:hint="eastAsia"/>
          <w:color w:val="000000" w:themeColor="text1"/>
          <w14:textFill>
            <w14:solidFill>
              <w14:schemeClr w14:val="tx1"/>
            </w14:solidFill>
          </w14:textFill>
        </w:rPr>
        <w:t xml:space="preserve">  1、提供有效的进青备案登记（指外地进青企业）等方面的相关资料复印（或扫描）件</w:t>
      </w:r>
      <w:r>
        <w:rPr>
          <w:rFonts w:hint="eastAsia"/>
          <w:color w:val="000000" w:themeColor="text1"/>
          <w:lang w:eastAsia="zh-CN"/>
          <w14:textFill>
            <w14:solidFill>
              <w14:schemeClr w14:val="tx1"/>
            </w14:solidFill>
          </w14:textFill>
        </w:rPr>
        <w:t>。</w:t>
      </w:r>
      <w:bookmarkStart w:id="255" w:name="_GoBack"/>
      <w:bookmarkEnd w:id="255"/>
    </w:p>
    <w:p w14:paraId="704251FC">
      <w:pPr>
        <w:spacing w:line="520" w:lineRule="exact"/>
        <w:ind w:firstLine="480"/>
        <w:rPr>
          <w:rFonts w:hint="eastAsia"/>
          <w:color w:val="000000" w:themeColor="text1"/>
          <w14:textFill>
            <w14:solidFill>
              <w14:schemeClr w14:val="tx1"/>
            </w14:solidFill>
          </w14:textFill>
        </w:rPr>
      </w:pPr>
      <w:bookmarkStart w:id="188" w:name="_Toc28726"/>
    </w:p>
    <w:bookmarkEnd w:id="188"/>
    <w:p w14:paraId="2E344EB9">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bookmarkStart w:id="189" w:name="_Toc416363470"/>
      <w:bookmarkStart w:id="190" w:name="_Toc60848054"/>
      <w:bookmarkStart w:id="191" w:name="_Toc16532"/>
      <w:bookmarkStart w:id="192" w:name="_Toc458079959"/>
    </w:p>
    <w:p w14:paraId="7797A1F6">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16443DAD">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3715F7E8">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7D447D77">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42940E3C">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7B53A1F9">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6C61B2F7">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0C33E17C">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0A29DC84">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4EA2272C">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6766613F">
      <w:pPr>
        <w:spacing w:before="480" w:beforeLines="200" w:after="480" w:afterLines="200" w:line="520" w:lineRule="exact"/>
        <w:outlineLvl w:val="9"/>
        <w:rPr>
          <w:rFonts w:hint="eastAsia"/>
          <w:b/>
          <w:color w:val="000000" w:themeColor="text1"/>
          <w:sz w:val="28"/>
          <w:szCs w:val="28"/>
          <w14:textFill>
            <w14:solidFill>
              <w14:schemeClr w14:val="tx1"/>
            </w14:solidFill>
          </w14:textFill>
        </w:rPr>
      </w:pPr>
    </w:p>
    <w:p w14:paraId="57C055A3">
      <w:pPr>
        <w:spacing w:before="480" w:beforeLines="200" w:after="480" w:afterLines="200" w:line="520" w:lineRule="exact"/>
        <w:outlineLvl w:val="2"/>
        <w:rPr>
          <w:rFonts w:hint="eastAsia"/>
          <w:b/>
          <w:color w:val="000000" w:themeColor="text1"/>
          <w:sz w:val="28"/>
          <w:szCs w:val="28"/>
          <w:lang w:val="zh-CN"/>
          <w14:textFill>
            <w14:solidFill>
              <w14:schemeClr w14:val="tx1"/>
            </w14:solidFill>
          </w14:textFill>
        </w:rPr>
      </w:pPr>
      <w:bookmarkStart w:id="193" w:name="_Toc16472"/>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6</w:t>
      </w:r>
      <w:r>
        <w:rPr>
          <w:rFonts w:hint="eastAsia"/>
          <w:b/>
          <w:color w:val="000000" w:themeColor="text1"/>
          <w:sz w:val="28"/>
          <w:szCs w:val="28"/>
          <w14:textFill>
            <w14:solidFill>
              <w14:schemeClr w14:val="tx1"/>
            </w14:solidFill>
          </w14:textFill>
        </w:rPr>
        <w:t>：</w:t>
      </w:r>
      <w:bookmarkEnd w:id="189"/>
      <w:r>
        <w:rPr>
          <w:rFonts w:hint="eastAsia"/>
          <w:b/>
          <w:color w:val="000000" w:themeColor="text1"/>
          <w:sz w:val="28"/>
          <w:szCs w:val="28"/>
          <w:lang w:val="zh-CN"/>
          <w14:textFill>
            <w14:solidFill>
              <w14:schemeClr w14:val="tx1"/>
            </w14:solidFill>
          </w14:textFill>
        </w:rPr>
        <w:t>无重大违法记录声明</w:t>
      </w:r>
      <w:bookmarkEnd w:id="190"/>
      <w:bookmarkEnd w:id="193"/>
    </w:p>
    <w:p w14:paraId="744A37BA">
      <w:pPr>
        <w:spacing w:line="520" w:lineRule="exact"/>
        <w:rPr>
          <w:rFonts w:hint="eastAsia"/>
          <w:b/>
          <w:color w:val="000000" w:themeColor="text1"/>
          <w:sz w:val="28"/>
          <w:szCs w:val="28"/>
          <w:lang w:val="zh-CN"/>
          <w14:textFill>
            <w14:solidFill>
              <w14:schemeClr w14:val="tx1"/>
            </w14:solidFill>
          </w14:textFill>
        </w:rPr>
      </w:pPr>
    </w:p>
    <w:p w14:paraId="7CEA59F1">
      <w:pPr>
        <w:autoSpaceDE w:val="0"/>
        <w:autoSpaceDN w:val="0"/>
        <w:spacing w:line="520" w:lineRule="exact"/>
        <w:ind w:firstLine="602"/>
        <w:jc w:val="center"/>
        <w:rPr>
          <w:rFonts w:hint="eastAsia"/>
          <w:b/>
          <w:bCs/>
          <w:color w:val="000000" w:themeColor="text1"/>
          <w:sz w:val="30"/>
          <w:szCs w:val="30"/>
          <w:lang w:val="zh-CN"/>
          <w14:textFill>
            <w14:solidFill>
              <w14:schemeClr w14:val="tx1"/>
            </w14:solidFill>
          </w14:textFill>
        </w:rPr>
      </w:pPr>
      <w:r>
        <w:rPr>
          <w:rFonts w:hint="eastAsia"/>
          <w:b/>
          <w:bCs/>
          <w:color w:val="000000" w:themeColor="text1"/>
          <w:sz w:val="30"/>
          <w:szCs w:val="30"/>
          <w:lang w:val="zh-CN"/>
          <w14:textFill>
            <w14:solidFill>
              <w14:schemeClr w14:val="tx1"/>
            </w14:solidFill>
          </w14:textFill>
        </w:rPr>
        <w:t>无重大违法记录声明</w:t>
      </w:r>
    </w:p>
    <w:p w14:paraId="573E13B8">
      <w:pPr>
        <w:autoSpaceDE w:val="0"/>
        <w:autoSpaceDN w:val="0"/>
        <w:spacing w:line="520" w:lineRule="exact"/>
        <w:ind w:firstLine="602"/>
        <w:jc w:val="center"/>
        <w:rPr>
          <w:rFonts w:hint="eastAsia"/>
          <w:b/>
          <w:bCs/>
          <w:color w:val="000000" w:themeColor="text1"/>
          <w:lang w:val="zh-CN"/>
          <w14:textFill>
            <w14:solidFill>
              <w14:schemeClr w14:val="tx1"/>
            </w14:solidFill>
          </w14:textFill>
        </w:rPr>
      </w:pPr>
    </w:p>
    <w:p w14:paraId="26A2396E">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p>
    <w:p w14:paraId="202B7BA8">
      <w:pPr>
        <w:spacing w:line="360" w:lineRule="auto"/>
        <w:ind w:firstLine="482"/>
        <w:rPr>
          <w:b/>
          <w:bCs/>
          <w:color w:val="000000" w:themeColor="text1"/>
          <w14:textFill>
            <w14:solidFill>
              <w14:schemeClr w14:val="tx1"/>
            </w14:solidFill>
          </w14:textFill>
        </w:rPr>
      </w:pPr>
    </w:p>
    <w:p w14:paraId="6BE9177F">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我单位参加本次政府采购项目活动前三年内，在经营活动中无重大违法活动记录，符合《政府采购法》规定的</w:t>
      </w:r>
      <w:r>
        <w:rPr>
          <w:rFonts w:hint="eastAsia"/>
          <w:color w:val="000000" w:themeColor="text1"/>
          <w:sz w:val="24"/>
          <w:lang w:val="en-US" w:eastAsia="zh-CN"/>
          <w14:textFill>
            <w14:solidFill>
              <w14:schemeClr w14:val="tx1"/>
            </w14:solidFill>
          </w14:textFill>
        </w:rPr>
        <w:t>供应商</w:t>
      </w:r>
      <w:r>
        <w:rPr>
          <w:rFonts w:hint="eastAsia"/>
          <w:color w:val="000000" w:themeColor="text1"/>
          <w:sz w:val="24"/>
          <w14:textFill>
            <w14:solidFill>
              <w14:schemeClr w14:val="tx1"/>
            </w14:solidFill>
          </w14:textFill>
        </w:rPr>
        <w:t>资格条件。我方对此声明负全部法律责任。</w:t>
      </w:r>
    </w:p>
    <w:p w14:paraId="17DA862E">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特此声明。</w:t>
      </w:r>
    </w:p>
    <w:p w14:paraId="4D515EA8">
      <w:pPr>
        <w:spacing w:line="360" w:lineRule="auto"/>
        <w:ind w:firstLine="480" w:firstLineChars="200"/>
        <w:rPr>
          <w:color w:val="000000" w:themeColor="text1"/>
          <w:sz w:val="24"/>
          <w14:textFill>
            <w14:solidFill>
              <w14:schemeClr w14:val="tx1"/>
            </w14:solidFill>
          </w14:textFill>
        </w:rPr>
      </w:pPr>
    </w:p>
    <w:p w14:paraId="288A6D3F">
      <w:pPr>
        <w:spacing w:line="360" w:lineRule="auto"/>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附：“信用中国”“中国政府采购网”网站查询截图，时间为投标截止时间前</w:t>
      </w:r>
      <w:r>
        <w:rPr>
          <w:rFonts w:hint="eastAsia"/>
          <w:b/>
          <w:bCs/>
          <w:color w:val="000000" w:themeColor="text1"/>
          <w:sz w:val="24"/>
          <w:lang w:val="en-US"/>
          <w14:textFill>
            <w14:solidFill>
              <w14:schemeClr w14:val="tx1"/>
            </w14:solidFill>
          </w14:textFill>
        </w:rPr>
        <w:t>1</w:t>
      </w:r>
      <w:r>
        <w:rPr>
          <w:rFonts w:hint="eastAsia"/>
          <w:b/>
          <w:bCs/>
          <w:color w:val="000000" w:themeColor="text1"/>
          <w:sz w:val="24"/>
          <w14:textFill>
            <w14:solidFill>
              <w14:schemeClr w14:val="tx1"/>
            </w14:solidFill>
          </w14:textFill>
        </w:rPr>
        <w:t>0天内。</w:t>
      </w:r>
    </w:p>
    <w:p w14:paraId="4B2B5BEB">
      <w:pPr>
        <w:spacing w:line="360" w:lineRule="auto"/>
        <w:ind w:firstLine="480"/>
        <w:rPr>
          <w:rFonts w:hint="eastAsia"/>
          <w:color w:val="000000" w:themeColor="text1"/>
          <w14:textFill>
            <w14:solidFill>
              <w14:schemeClr w14:val="tx1"/>
            </w14:solidFill>
          </w14:textFill>
        </w:rPr>
      </w:pPr>
    </w:p>
    <w:p w14:paraId="673D5F22">
      <w:pPr>
        <w:spacing w:line="360" w:lineRule="auto"/>
        <w:ind w:firstLine="480"/>
        <w:rPr>
          <w:color w:val="000000" w:themeColor="text1"/>
          <w14:textFill>
            <w14:solidFill>
              <w14:schemeClr w14:val="tx1"/>
            </w14:solidFill>
          </w14:textFill>
        </w:rPr>
      </w:pPr>
    </w:p>
    <w:p w14:paraId="378DB73D">
      <w:pPr>
        <w:pStyle w:val="8"/>
        <w:rPr>
          <w:color w:val="000000" w:themeColor="text1"/>
          <w14:textFill>
            <w14:solidFill>
              <w14:schemeClr w14:val="tx1"/>
            </w14:solidFill>
          </w14:textFill>
        </w:rPr>
      </w:pPr>
    </w:p>
    <w:p w14:paraId="03F9C122">
      <w:pPr>
        <w:pStyle w:val="32"/>
        <w:rPr>
          <w:color w:val="000000" w:themeColor="text1"/>
          <w14:textFill>
            <w14:solidFill>
              <w14:schemeClr w14:val="tx1"/>
            </w14:solidFill>
          </w14:textFill>
        </w:rPr>
      </w:pPr>
    </w:p>
    <w:p w14:paraId="555E2FEB">
      <w:pPr>
        <w:rPr>
          <w:color w:val="000000" w:themeColor="text1"/>
          <w14:textFill>
            <w14:solidFill>
              <w14:schemeClr w14:val="tx1"/>
            </w14:solidFill>
          </w14:textFill>
        </w:rPr>
      </w:pPr>
    </w:p>
    <w:bookmarkEnd w:id="191"/>
    <w:bookmarkEnd w:id="192"/>
    <w:p w14:paraId="346CEAFB">
      <w:pPr>
        <w:tabs>
          <w:tab w:val="left" w:pos="6876"/>
          <w:tab w:val="left" w:pos="7858"/>
        </w:tabs>
        <w:spacing w:before="1" w:line="364" w:lineRule="auto"/>
        <w:ind w:left="2040" w:right="220" w:firstLine="12"/>
        <w:jc w:val="center"/>
        <w:rPr>
          <w:b/>
          <w:color w:val="000000" w:themeColor="text1"/>
          <w:spacing w:val="-15"/>
          <w:sz w:val="24"/>
          <w:szCs w:val="20"/>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1542B2E2">
      <w:pPr>
        <w:tabs>
          <w:tab w:val="left" w:pos="6876"/>
          <w:tab w:val="left" w:pos="7858"/>
        </w:tabs>
        <w:spacing w:before="1" w:line="364" w:lineRule="auto"/>
        <w:ind w:left="2040" w:right="220" w:firstLine="12"/>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p>
    <w:p w14:paraId="02120FF6">
      <w:pPr>
        <w:tabs>
          <w:tab w:val="left" w:pos="1444"/>
          <w:tab w:val="left" w:pos="2248"/>
        </w:tabs>
        <w:spacing w:line="407" w:lineRule="exact"/>
        <w:ind w:left="641"/>
        <w:jc w:val="center"/>
        <w:rPr>
          <w:color w:val="000000" w:themeColor="text1"/>
          <w:sz w:val="24"/>
          <w:szCs w:val="20"/>
          <w14:textFill>
            <w14:solidFill>
              <w14:schemeClr w14:val="tx1"/>
            </w14:solidFill>
          </w14:textFill>
        </w:rPr>
        <w:sectPr>
          <w:footerReference r:id="rId12" w:type="default"/>
          <w:pgSz w:w="11910" w:h="16840"/>
          <w:pgMar w:top="1480" w:right="1190" w:bottom="1140" w:left="1480" w:header="1136" w:footer="953" w:gutter="0"/>
          <w:cols w:space="720" w:num="1"/>
        </w:sect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434CFC50">
      <w:pPr>
        <w:snapToGrid w:val="0"/>
        <w:spacing w:line="520" w:lineRule="exact"/>
        <w:outlineLvl w:val="1"/>
        <w:rPr>
          <w:rFonts w:hint="eastAsia" w:eastAsia="宋体"/>
          <w:b/>
          <w:color w:val="000000" w:themeColor="text1"/>
          <w:sz w:val="28"/>
          <w:szCs w:val="28"/>
          <w:lang w:eastAsia="zh-CN"/>
          <w14:textFill>
            <w14:solidFill>
              <w14:schemeClr w14:val="tx1"/>
            </w14:solidFill>
          </w14:textFill>
        </w:rPr>
      </w:pPr>
      <w:bookmarkStart w:id="194" w:name="_Toc21704"/>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7</w:t>
      </w:r>
      <w:r>
        <w:rPr>
          <w:rFonts w:hint="eastAsia"/>
          <w:b/>
          <w:color w:val="000000" w:themeColor="text1"/>
          <w:sz w:val="28"/>
          <w:szCs w:val="28"/>
          <w14:textFill>
            <w14:solidFill>
              <w14:schemeClr w14:val="tx1"/>
            </w14:solidFill>
          </w14:textFill>
        </w:rPr>
        <w:t>：磋商保证金</w:t>
      </w:r>
      <w:bookmarkEnd w:id="183"/>
      <w:bookmarkEnd w:id="184"/>
      <w:bookmarkEnd w:id="194"/>
      <w:r>
        <w:rPr>
          <w:rFonts w:hint="eastAsia"/>
          <w:b/>
          <w:color w:val="000000" w:themeColor="text1"/>
          <w:sz w:val="28"/>
          <w:szCs w:val="28"/>
          <w:lang w:eastAsia="zh-CN"/>
          <w14:textFill>
            <w14:solidFill>
              <w14:schemeClr w14:val="tx1"/>
            </w14:solidFill>
          </w14:textFill>
        </w:rPr>
        <w:t>（</w:t>
      </w:r>
      <w:r>
        <w:rPr>
          <w:rFonts w:hint="eastAsia"/>
          <w:b/>
          <w:color w:val="000000" w:themeColor="text1"/>
          <w:sz w:val="28"/>
          <w:szCs w:val="28"/>
          <w:lang w:val="en-US" w:eastAsia="zh-CN"/>
          <w14:textFill>
            <w14:solidFill>
              <w14:schemeClr w14:val="tx1"/>
            </w14:solidFill>
          </w14:textFill>
        </w:rPr>
        <w:t>本项目不适用</w:t>
      </w:r>
      <w:r>
        <w:rPr>
          <w:rFonts w:hint="eastAsia"/>
          <w:b/>
          <w:color w:val="000000" w:themeColor="text1"/>
          <w:sz w:val="28"/>
          <w:szCs w:val="28"/>
          <w:lang w:eastAsia="zh-CN"/>
          <w14:textFill>
            <w14:solidFill>
              <w14:schemeClr w14:val="tx1"/>
            </w14:solidFill>
          </w14:textFill>
        </w:rPr>
        <w:t>）</w:t>
      </w:r>
    </w:p>
    <w:p w14:paraId="1046468A">
      <w:pPr>
        <w:spacing w:line="520" w:lineRule="exact"/>
        <w:ind w:firstLine="480"/>
        <w:rPr>
          <w:rFonts w:hint="eastAsia"/>
          <w:color w:val="000000" w:themeColor="text1"/>
          <w14:textFill>
            <w14:solidFill>
              <w14:schemeClr w14:val="tx1"/>
            </w14:solidFill>
          </w14:textFill>
        </w:rPr>
      </w:pPr>
    </w:p>
    <w:p w14:paraId="40176354">
      <w:pPr>
        <w:spacing w:line="520" w:lineRule="exact"/>
        <w:ind w:firstLine="3451" w:firstLineChars="955"/>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磋商保证金</w:t>
      </w:r>
    </w:p>
    <w:p w14:paraId="4052EF18">
      <w:pPr>
        <w:spacing w:line="360" w:lineRule="auto"/>
        <w:rPr>
          <w:rFonts w:hint="eastAsia"/>
          <w:b/>
          <w:bCs/>
          <w:color w:val="000000" w:themeColor="text1"/>
          <w14:textFill>
            <w14:solidFill>
              <w14:schemeClr w14:val="tx1"/>
            </w14:solidFill>
          </w14:textFill>
        </w:rPr>
      </w:pPr>
    </w:p>
    <w:p w14:paraId="5294A369">
      <w:pPr>
        <w:spacing w:line="360" w:lineRule="auto"/>
        <w:rPr>
          <w:rFonts w:hint="eastAsia"/>
          <w:b/>
          <w:bCs/>
          <w:color w:val="000000" w:themeColor="text1"/>
          <w14:textFill>
            <w14:solidFill>
              <w14:schemeClr w14:val="tx1"/>
            </w14:solidFill>
          </w14:textFill>
        </w:rPr>
      </w:pPr>
    </w:p>
    <w:p w14:paraId="2EE20857">
      <w:pPr>
        <w:spacing w:line="360" w:lineRule="auto"/>
        <w:ind w:firstLine="241" w:firstLineChars="100"/>
        <w:rPr>
          <w:rFonts w:hint="eastAsia"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致：</w:t>
      </w:r>
      <w:r>
        <w:rPr>
          <w:rFonts w:hint="eastAsia" w:cs="宋体"/>
          <w:b/>
          <w:bCs/>
          <w:color w:val="000000" w:themeColor="text1"/>
          <w:kern w:val="0"/>
          <w:sz w:val="24"/>
          <w:szCs w:val="24"/>
          <w:lang w:val="zh-CN"/>
          <w14:textFill>
            <w14:solidFill>
              <w14:schemeClr w14:val="tx1"/>
            </w14:solidFill>
          </w14:textFill>
        </w:rPr>
        <w:t>青海中玺工程管理咨询有限公司</w:t>
      </w:r>
    </w:p>
    <w:p w14:paraId="5EF65F1E">
      <w:pPr>
        <w:spacing w:line="520" w:lineRule="exact"/>
        <w:ind w:firstLine="2367" w:firstLineChars="655"/>
        <w:rPr>
          <w:rFonts w:hint="eastAsia"/>
          <w:b/>
          <w:color w:val="000000" w:themeColor="text1"/>
          <w:sz w:val="36"/>
          <w:szCs w:val="36"/>
          <w14:textFill>
            <w14:solidFill>
              <w14:schemeClr w14:val="tx1"/>
            </w14:solidFill>
          </w14:textFill>
        </w:rPr>
      </w:pPr>
    </w:p>
    <w:p w14:paraId="2A830DF1">
      <w:pPr>
        <w:adjustRightInd w:val="0"/>
        <w:spacing w:line="400" w:lineRule="exact"/>
        <w:ind w:firstLine="36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我方为</w:t>
      </w:r>
      <w:r>
        <w:rPr>
          <w:rFonts w:hint="eastAsia"/>
          <w:color w:val="000000" w:themeColor="text1"/>
          <w:sz w:val="24"/>
          <w:u w:val="single"/>
          <w14:textFill>
            <w14:solidFill>
              <w14:schemeClr w14:val="tx1"/>
            </w14:solidFill>
          </w14:textFill>
        </w:rPr>
        <w:t>（采购项目名称）</w:t>
      </w:r>
      <w:r>
        <w:rPr>
          <w:rFonts w:hint="eastAsia"/>
          <w:color w:val="000000" w:themeColor="text1"/>
          <w:sz w:val="24"/>
          <w14:textFill>
            <w14:solidFill>
              <w14:schemeClr w14:val="tx1"/>
            </w14:solidFill>
          </w14:textFill>
        </w:rPr>
        <w:t>项目（采购编号为：）递交保证金人民币（大写：人民币元）已于年月日以基本户转账方式汇入你方账户。</w:t>
      </w:r>
    </w:p>
    <w:p w14:paraId="4700F296">
      <w:pPr>
        <w:adjustRightInd w:val="0"/>
        <w:spacing w:line="400" w:lineRule="exact"/>
        <w:ind w:firstLine="360"/>
        <w:rPr>
          <w:color w:val="000000" w:themeColor="text1"/>
          <w:sz w:val="24"/>
          <w14:textFill>
            <w14:solidFill>
              <w14:schemeClr w14:val="tx1"/>
            </w14:solidFill>
          </w14:textFill>
        </w:rPr>
      </w:pPr>
    </w:p>
    <w:p w14:paraId="35053000">
      <w:pPr>
        <w:adjustRightInd w:val="0"/>
        <w:spacing w:line="400" w:lineRule="exact"/>
        <w:ind w:firstLine="36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附件：保证金交款证明复印件（加盖公章）</w:t>
      </w:r>
    </w:p>
    <w:p w14:paraId="06D20D09">
      <w:pPr>
        <w:adjustRightInd w:val="0"/>
        <w:spacing w:line="400" w:lineRule="exact"/>
        <w:ind w:firstLine="36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退还保证金时请按以下内容汇入至我方账户（同递交保证金账户）。若因提供内容不全、错误等原因导致该项目保证金未能及时退还或退还过程中发生错误，我方将承担全部责任和损失。</w:t>
      </w:r>
    </w:p>
    <w:p w14:paraId="0265D81B">
      <w:pPr>
        <w:adjustRightInd w:val="0"/>
        <w:spacing w:line="400" w:lineRule="exact"/>
        <w:ind w:firstLine="360"/>
        <w:rPr>
          <w:rFonts w:hint="eastAsia" w:eastAsia="宋体"/>
          <w:color w:val="000000" w:themeColor="text1"/>
          <w:sz w:val="24"/>
          <w:u w:val="single"/>
          <w:lang w:val="en-US" w:eastAsia="zh-CN"/>
          <w14:textFill>
            <w14:solidFill>
              <w14:schemeClr w14:val="tx1"/>
            </w14:solidFill>
          </w14:textFill>
        </w:rPr>
      </w:pPr>
      <w:r>
        <w:rPr>
          <w:rFonts w:hint="eastAsia"/>
          <w:color w:val="000000" w:themeColor="text1"/>
          <w:sz w:val="24"/>
          <w14:textFill>
            <w14:solidFill>
              <w14:schemeClr w14:val="tx1"/>
            </w14:solidFill>
          </w14:textFill>
        </w:rPr>
        <w:t>户    名：</w:t>
      </w:r>
      <w:r>
        <w:rPr>
          <w:rFonts w:hint="eastAsia"/>
          <w:color w:val="000000" w:themeColor="text1"/>
          <w:sz w:val="24"/>
          <w:u w:val="single"/>
          <w:lang w:val="en-US" w:eastAsia="zh-CN"/>
          <w14:textFill>
            <w14:solidFill>
              <w14:schemeClr w14:val="tx1"/>
            </w14:solidFill>
          </w14:textFill>
        </w:rPr>
        <w:t xml:space="preserve">                  </w:t>
      </w:r>
    </w:p>
    <w:p w14:paraId="1AE88DF5">
      <w:pPr>
        <w:adjustRightInd w:val="0"/>
        <w:spacing w:line="400" w:lineRule="exact"/>
        <w:ind w:firstLine="36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开户银行：</w:t>
      </w:r>
      <w:r>
        <w:rPr>
          <w:rFonts w:hint="eastAsia"/>
          <w:color w:val="000000" w:themeColor="text1"/>
          <w:sz w:val="24"/>
          <w:u w:val="single"/>
          <w:lang w:val="en-US" w:eastAsia="zh-CN"/>
          <w14:textFill>
            <w14:solidFill>
              <w14:schemeClr w14:val="tx1"/>
            </w14:solidFill>
          </w14:textFill>
        </w:rPr>
        <w:t xml:space="preserve">                  </w:t>
      </w:r>
    </w:p>
    <w:p w14:paraId="7B22318F">
      <w:pPr>
        <w:adjustRightInd w:val="0"/>
        <w:spacing w:line="400" w:lineRule="exact"/>
        <w:ind w:firstLine="360"/>
        <w:rPr>
          <w:rFonts w:hint="eastAsia"/>
          <w:color w:val="000000" w:themeColor="text1"/>
          <w:sz w:val="24"/>
          <w:u w:val="single"/>
          <w:lang w:val="en-US" w:eastAsia="zh-CN"/>
          <w14:textFill>
            <w14:solidFill>
              <w14:schemeClr w14:val="tx1"/>
            </w14:solidFill>
          </w14:textFill>
        </w:rPr>
      </w:pPr>
      <w:r>
        <w:rPr>
          <w:rFonts w:hint="eastAsia"/>
          <w:color w:val="000000" w:themeColor="text1"/>
          <w:sz w:val="24"/>
          <w14:textFill>
            <w14:solidFill>
              <w14:schemeClr w14:val="tx1"/>
            </w14:solidFill>
          </w14:textFill>
        </w:rPr>
        <w:t>开户帐号：</w:t>
      </w:r>
      <w:r>
        <w:rPr>
          <w:rFonts w:hint="eastAsia"/>
          <w:color w:val="000000" w:themeColor="text1"/>
          <w:sz w:val="24"/>
          <w:u w:val="single"/>
          <w:lang w:val="en-US" w:eastAsia="zh-CN"/>
          <w14:textFill>
            <w14:solidFill>
              <w14:schemeClr w14:val="tx1"/>
            </w14:solidFill>
          </w14:textFill>
        </w:rPr>
        <w:t xml:space="preserve">                  </w:t>
      </w:r>
    </w:p>
    <w:p w14:paraId="0612A7AF">
      <w:pPr>
        <w:pStyle w:val="24"/>
        <w:rPr>
          <w:color w:val="000000" w:themeColor="text1"/>
          <w14:textFill>
            <w14:solidFill>
              <w14:schemeClr w14:val="tx1"/>
            </w14:solidFill>
          </w14:textFill>
        </w:rPr>
      </w:pPr>
    </w:p>
    <w:p w14:paraId="376001BD">
      <w:pPr>
        <w:adjustRightInd w:val="0"/>
        <w:spacing w:line="400" w:lineRule="exact"/>
        <w:ind w:firstLine="360"/>
        <w:rPr>
          <w:b/>
          <w:bCs/>
          <w:color w:val="000000" w:themeColor="text1"/>
          <w:sz w:val="24"/>
          <w:lang w:val="en-US"/>
          <w14:textFill>
            <w14:solidFill>
              <w14:schemeClr w14:val="tx1"/>
            </w14:solidFill>
          </w14:textFill>
        </w:rPr>
      </w:pPr>
      <w:r>
        <w:rPr>
          <w:rFonts w:hint="eastAsia"/>
          <w:b/>
          <w:bCs/>
          <w:color w:val="000000" w:themeColor="text1"/>
          <w:sz w:val="24"/>
          <w14:textFill>
            <w14:solidFill>
              <w14:schemeClr w14:val="tx1"/>
            </w14:solidFill>
          </w14:textFill>
        </w:rPr>
        <w:t>若采用银行保函，则格式自拟。</w:t>
      </w:r>
    </w:p>
    <w:p w14:paraId="3BD1909E">
      <w:pPr>
        <w:autoSpaceDE w:val="0"/>
        <w:autoSpaceDN w:val="0"/>
        <w:spacing w:line="360" w:lineRule="auto"/>
        <w:ind w:firstLine="480"/>
        <w:rPr>
          <w:rFonts w:hint="eastAsia"/>
          <w:bCs/>
          <w:color w:val="000000" w:themeColor="text1"/>
          <w14:textFill>
            <w14:solidFill>
              <w14:schemeClr w14:val="tx1"/>
            </w14:solidFill>
          </w14:textFill>
        </w:rPr>
      </w:pPr>
    </w:p>
    <w:p w14:paraId="2FDE6031">
      <w:pPr>
        <w:autoSpaceDE w:val="0"/>
        <w:autoSpaceDN w:val="0"/>
        <w:spacing w:line="360" w:lineRule="auto"/>
        <w:ind w:firstLine="480"/>
        <w:rPr>
          <w:rFonts w:hint="eastAsia"/>
          <w:bCs/>
          <w:color w:val="000000" w:themeColor="text1"/>
          <w14:textFill>
            <w14:solidFill>
              <w14:schemeClr w14:val="tx1"/>
            </w14:solidFill>
          </w14:textFill>
        </w:rPr>
      </w:pPr>
    </w:p>
    <w:p w14:paraId="7ED29CAB">
      <w:pPr>
        <w:pStyle w:val="24"/>
        <w:rPr>
          <w:rFonts w:hint="eastAsia"/>
          <w:color w:val="000000" w:themeColor="text1"/>
          <w14:textFill>
            <w14:solidFill>
              <w14:schemeClr w14:val="tx1"/>
            </w14:solidFill>
          </w14:textFill>
        </w:rPr>
      </w:pPr>
    </w:p>
    <w:p w14:paraId="5322DACF">
      <w:pPr>
        <w:autoSpaceDE w:val="0"/>
        <w:autoSpaceDN w:val="0"/>
        <w:spacing w:line="360" w:lineRule="auto"/>
        <w:ind w:firstLine="480"/>
        <w:rPr>
          <w:rFonts w:hint="eastAsia"/>
          <w:bCs/>
          <w:color w:val="000000" w:themeColor="text1"/>
          <w14:textFill>
            <w14:solidFill>
              <w14:schemeClr w14:val="tx1"/>
            </w14:solidFill>
          </w14:textFill>
        </w:rPr>
      </w:pPr>
    </w:p>
    <w:p w14:paraId="13CAFAA5">
      <w:pPr>
        <w:wordWrap w:val="0"/>
        <w:spacing w:line="360" w:lineRule="auto"/>
        <w:ind w:firstLine="480"/>
        <w:rPr>
          <w:bCs/>
          <w:color w:val="000000" w:themeColor="text1"/>
          <w14:textFill>
            <w14:solidFill>
              <w14:schemeClr w14:val="tx1"/>
            </w14:solidFill>
          </w14:textFill>
        </w:rPr>
      </w:pPr>
    </w:p>
    <w:p w14:paraId="63675075">
      <w:pPr>
        <w:tabs>
          <w:tab w:val="left" w:pos="6876"/>
          <w:tab w:val="left" w:pos="7858"/>
        </w:tabs>
        <w:spacing w:before="1" w:line="364" w:lineRule="auto"/>
        <w:ind w:left="2040" w:right="220" w:firstLine="12"/>
        <w:jc w:val="center"/>
        <w:rPr>
          <w:b/>
          <w:color w:val="000000" w:themeColor="text1"/>
          <w:spacing w:val="-15"/>
          <w:sz w:val="24"/>
          <w:szCs w:val="20"/>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default"/>
          <w:b/>
          <w:color w:val="000000" w:themeColor="text1"/>
          <w:sz w:val="24"/>
          <w:szCs w:val="20"/>
          <w:lang w:val="en-US"/>
          <w14:textFill>
            <w14:solidFill>
              <w14:schemeClr w14:val="tx1"/>
            </w14:solidFill>
          </w14:textFill>
        </w:rPr>
        <w:t>:</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（公章</w:t>
      </w:r>
      <w:r>
        <w:rPr>
          <w:b/>
          <w:color w:val="000000" w:themeColor="text1"/>
          <w:spacing w:val="-15"/>
          <w:sz w:val="24"/>
          <w:szCs w:val="20"/>
          <w14:textFill>
            <w14:solidFill>
              <w14:schemeClr w14:val="tx1"/>
            </w14:solidFill>
          </w14:textFill>
        </w:rPr>
        <w:t xml:space="preserve">） </w:t>
      </w:r>
    </w:p>
    <w:p w14:paraId="1652DA49">
      <w:pPr>
        <w:tabs>
          <w:tab w:val="left" w:pos="6876"/>
          <w:tab w:val="left" w:pos="7858"/>
        </w:tabs>
        <w:spacing w:before="1" w:line="364" w:lineRule="auto"/>
        <w:ind w:left="2040" w:right="220" w:firstLine="12"/>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法定代表人或委托代理人：</w:t>
      </w:r>
      <w:r>
        <w:rPr>
          <w:b/>
          <w:color w:val="000000" w:themeColor="text1"/>
          <w:sz w:val="24"/>
          <w:szCs w:val="20"/>
          <w:u w:val="single"/>
          <w14:textFill>
            <w14:solidFill>
              <w14:schemeClr w14:val="tx1"/>
            </w14:solidFill>
          </w14:textFill>
        </w:rPr>
        <w:tab/>
      </w:r>
      <w:r>
        <w:rPr>
          <w:b/>
          <w:color w:val="000000" w:themeColor="text1"/>
          <w:sz w:val="24"/>
          <w:szCs w:val="20"/>
          <w14:textFill>
            <w14:solidFill>
              <w14:schemeClr w14:val="tx1"/>
            </w14:solidFill>
          </w14:textFill>
        </w:rPr>
        <w:t>（签字或盖章）</w:t>
      </w:r>
    </w:p>
    <w:p w14:paraId="461BF236">
      <w:pPr>
        <w:tabs>
          <w:tab w:val="left" w:pos="1444"/>
          <w:tab w:val="left" w:pos="2248"/>
        </w:tabs>
        <w:spacing w:line="407" w:lineRule="exact"/>
        <w:ind w:left="641"/>
        <w:jc w:val="center"/>
        <w:rPr>
          <w:b/>
          <w:color w:val="000000" w:themeColor="text1"/>
          <w:sz w:val="24"/>
          <w:szCs w:val="20"/>
          <w14:textFill>
            <w14:solidFill>
              <w14:schemeClr w14:val="tx1"/>
            </w14:solidFill>
          </w14:textFill>
        </w:rPr>
      </w:pPr>
      <w:r>
        <w:rPr>
          <w:b/>
          <w:color w:val="000000" w:themeColor="text1"/>
          <w:sz w:val="24"/>
          <w:szCs w:val="20"/>
          <w14:textFill>
            <w14:solidFill>
              <w14:schemeClr w14:val="tx1"/>
            </w14:solidFill>
          </w14:textFill>
        </w:rPr>
        <w:t>年</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月</w:t>
      </w:r>
      <w:r>
        <w:rPr>
          <w:b/>
          <w:color w:val="000000" w:themeColor="text1"/>
          <w:sz w:val="24"/>
          <w:szCs w:val="20"/>
          <w14:textFill>
            <w14:solidFill>
              <w14:schemeClr w14:val="tx1"/>
            </w14:solidFill>
          </w14:textFill>
        </w:rPr>
        <w:tab/>
      </w:r>
      <w:r>
        <w:rPr>
          <w:b/>
          <w:color w:val="000000" w:themeColor="text1"/>
          <w:sz w:val="24"/>
          <w:szCs w:val="20"/>
          <w14:textFill>
            <w14:solidFill>
              <w14:schemeClr w14:val="tx1"/>
            </w14:solidFill>
          </w14:textFill>
        </w:rPr>
        <w:t>日</w:t>
      </w:r>
    </w:p>
    <w:p w14:paraId="450A8F84">
      <w:pPr>
        <w:spacing w:line="407" w:lineRule="exact"/>
        <w:jc w:val="center"/>
        <w:rPr>
          <w:color w:val="000000" w:themeColor="text1"/>
          <w:sz w:val="24"/>
          <w:szCs w:val="20"/>
          <w14:textFill>
            <w14:solidFill>
              <w14:schemeClr w14:val="tx1"/>
            </w14:solidFill>
          </w14:textFill>
        </w:rPr>
        <w:sectPr>
          <w:footerReference r:id="rId13" w:type="default"/>
          <w:pgSz w:w="11910" w:h="16840"/>
          <w:pgMar w:top="1480" w:right="1190" w:bottom="1140" w:left="1480" w:header="1136" w:footer="953" w:gutter="0"/>
          <w:cols w:space="720" w:num="1"/>
        </w:sectPr>
      </w:pPr>
    </w:p>
    <w:p w14:paraId="6882393B">
      <w:pPr>
        <w:pStyle w:val="22"/>
        <w:spacing w:before="0" w:after="0" w:line="360" w:lineRule="auto"/>
        <w:ind w:left="0" w:leftChars="0" w:firstLine="0" w:firstLineChars="0"/>
        <w:jc w:val="left"/>
        <w:outlineLvl w:val="1"/>
        <w:rPr>
          <w:rFonts w:hint="eastAsia" w:ascii="宋体" w:hAnsi="宋体" w:eastAsia="宋体" w:cs="宋体"/>
          <w:color w:val="000000" w:themeColor="text1"/>
          <w:sz w:val="30"/>
          <w:szCs w:val="30"/>
          <w:lang w:val="zh-CN"/>
          <w14:textFill>
            <w14:solidFill>
              <w14:schemeClr w14:val="tx1"/>
            </w14:solidFill>
          </w14:textFill>
        </w:rPr>
      </w:pPr>
      <w:bookmarkStart w:id="195" w:name="_Toc15262"/>
      <w:r>
        <w:rPr>
          <w:rFonts w:hint="eastAsia"/>
          <w:b/>
          <w:bCs/>
          <w:color w:val="000000" w:themeColor="text1"/>
          <w:sz w:val="28"/>
          <w:szCs w:val="28"/>
          <w14:textFill>
            <w14:solidFill>
              <w14:schemeClr w14:val="tx1"/>
            </w14:solidFill>
          </w14:textFill>
        </w:rPr>
        <w:t>附件</w:t>
      </w:r>
      <w:bookmarkEnd w:id="176"/>
      <w:bookmarkEnd w:id="177"/>
      <w:r>
        <w:rPr>
          <w:rFonts w:hint="eastAsia"/>
          <w:b/>
          <w:bCs/>
          <w:color w:val="000000" w:themeColor="text1"/>
          <w:sz w:val="28"/>
          <w:szCs w:val="28"/>
          <w:lang w:val="en-US" w:eastAsia="zh-CN"/>
          <w14:textFill>
            <w14:solidFill>
              <w14:schemeClr w14:val="tx1"/>
            </w14:solidFill>
          </w14:textFill>
        </w:rPr>
        <w:t>8</w:t>
      </w:r>
      <w:bookmarkStart w:id="196" w:name="_Toc11303"/>
      <w:bookmarkStart w:id="197" w:name="_Toc449612645"/>
      <w:bookmarkStart w:id="198" w:name="_Toc1967"/>
      <w:bookmarkStart w:id="199" w:name="_Toc458079934"/>
      <w:bookmarkStart w:id="200" w:name="_Toc199152123"/>
      <w:bookmarkStart w:id="201" w:name="_Toc454914676"/>
      <w:bookmarkStart w:id="202" w:name="_Toc194999279"/>
      <w:r>
        <w:rPr>
          <w:rFonts w:hint="eastAsia"/>
          <w:b/>
          <w:color w:val="000000" w:themeColor="text1"/>
          <w:sz w:val="28"/>
          <w:szCs w:val="28"/>
          <w14:textFill>
            <w14:solidFill>
              <w14:schemeClr w14:val="tx1"/>
            </w14:solidFill>
          </w14:textFill>
        </w:rPr>
        <w:t>：</w:t>
      </w:r>
      <w:bookmarkEnd w:id="196"/>
      <w:r>
        <w:rPr>
          <w:rFonts w:hint="eastAsia" w:ascii="宋体" w:hAnsi="宋体" w:eastAsia="宋体" w:cs="宋体"/>
          <w:color w:val="000000" w:themeColor="text1"/>
          <w:sz w:val="30"/>
          <w:szCs w:val="30"/>
          <w:lang w:val="en-US" w:eastAsia="zh-CN"/>
          <w14:textFill>
            <w14:solidFill>
              <w14:schemeClr w14:val="tx1"/>
            </w14:solidFill>
          </w14:textFill>
        </w:rPr>
        <w:t>落实政府采购政策需满足的资格证明材料</w:t>
      </w:r>
    </w:p>
    <w:p w14:paraId="4CA8A972">
      <w:pPr>
        <w:autoSpaceDE w:val="0"/>
        <w:autoSpaceDN w:val="0"/>
        <w:spacing w:line="360" w:lineRule="auto"/>
        <w:jc w:val="center"/>
        <w:rPr>
          <w:rFonts w:hint="eastAsia" w:ascii="宋体" w:hAnsi="宋体" w:cs="宋体"/>
          <w:b/>
          <w:bCs/>
          <w:color w:val="000000" w:themeColor="text1"/>
          <w:kern w:val="0"/>
          <w:sz w:val="28"/>
          <w:szCs w:val="28"/>
          <w:lang w:eastAsia="zh-CN"/>
          <w14:textFill>
            <w14:solidFill>
              <w14:schemeClr w14:val="tx1"/>
            </w14:solidFill>
          </w14:textFill>
        </w:rPr>
      </w:pPr>
    </w:p>
    <w:p w14:paraId="1FE7A7CE">
      <w:pPr>
        <w:autoSpaceDE w:val="0"/>
        <w:autoSpaceDN w:val="0"/>
        <w:spacing w:line="360" w:lineRule="auto"/>
        <w:jc w:val="center"/>
        <w:rPr>
          <w:rFonts w:hint="eastAsia" w:ascii="宋体" w:hAnsi="宋体" w:cs="宋体"/>
          <w:b/>
          <w:bCs/>
          <w:color w:val="000000" w:themeColor="text1"/>
          <w:kern w:val="0"/>
          <w:sz w:val="28"/>
          <w:szCs w:val="28"/>
          <w:lang w:val="zh-CN"/>
          <w14:textFill>
            <w14:solidFill>
              <w14:schemeClr w14:val="tx1"/>
            </w14:solidFill>
          </w14:textFill>
        </w:rPr>
      </w:pPr>
      <w:r>
        <w:rPr>
          <w:rFonts w:hint="eastAsia" w:ascii="宋体" w:hAnsi="宋体" w:cs="宋体"/>
          <w:b/>
          <w:bCs/>
          <w:color w:val="000000" w:themeColor="text1"/>
          <w:kern w:val="0"/>
          <w:sz w:val="28"/>
          <w:szCs w:val="28"/>
          <w:lang w:eastAsia="zh-CN"/>
          <w14:textFill>
            <w14:solidFill>
              <w14:schemeClr w14:val="tx1"/>
            </w14:solidFill>
          </w14:textFill>
        </w:rPr>
        <w:t>中小</w:t>
      </w:r>
      <w:r>
        <w:rPr>
          <w:rFonts w:hint="eastAsia" w:ascii="宋体" w:hAnsi="宋体" w:cs="宋体"/>
          <w:b/>
          <w:bCs/>
          <w:color w:val="000000" w:themeColor="text1"/>
          <w:kern w:val="0"/>
          <w:sz w:val="28"/>
          <w:szCs w:val="28"/>
          <w:lang w:val="zh-CN"/>
          <w14:textFill>
            <w14:solidFill>
              <w14:schemeClr w14:val="tx1"/>
            </w14:solidFill>
          </w14:textFill>
        </w:rPr>
        <w:t>企业声明函（</w:t>
      </w:r>
      <w:r>
        <w:rPr>
          <w:rFonts w:hint="eastAsia" w:cs="宋体"/>
          <w:b/>
          <w:bCs/>
          <w:color w:val="000000" w:themeColor="text1"/>
          <w:kern w:val="0"/>
          <w:sz w:val="28"/>
          <w:szCs w:val="28"/>
          <w:lang w:val="en-US" w:eastAsia="zh-CN"/>
          <w14:textFill>
            <w14:solidFill>
              <w14:schemeClr w14:val="tx1"/>
            </w14:solidFill>
          </w14:textFill>
        </w:rPr>
        <w:t>工程</w:t>
      </w:r>
      <w:r>
        <w:rPr>
          <w:rFonts w:hint="eastAsia" w:ascii="宋体" w:hAnsi="宋体" w:cs="宋体"/>
          <w:b/>
          <w:bCs/>
          <w:color w:val="000000" w:themeColor="text1"/>
          <w:kern w:val="0"/>
          <w:sz w:val="28"/>
          <w:szCs w:val="28"/>
          <w:lang w:val="zh-CN"/>
          <w14:textFill>
            <w14:solidFill>
              <w14:schemeClr w14:val="tx1"/>
            </w14:solidFill>
          </w14:textFill>
        </w:rPr>
        <w:t>）</w:t>
      </w:r>
    </w:p>
    <w:p w14:paraId="598EE19C">
      <w:pPr>
        <w:autoSpaceDE w:val="0"/>
        <w:autoSpaceDN w:val="0"/>
        <w:spacing w:line="360" w:lineRule="auto"/>
        <w:jc w:val="center"/>
        <w:rPr>
          <w:rFonts w:hint="eastAsia"/>
          <w:color w:val="000000" w:themeColor="text1"/>
          <w:lang w:val="zh-CN"/>
          <w14:textFill>
            <w14:solidFill>
              <w14:schemeClr w14:val="tx1"/>
            </w14:solidFill>
          </w14:textFill>
        </w:rPr>
      </w:pPr>
      <w:r>
        <w:rPr>
          <w:rFonts w:hint="eastAsia" w:ascii="宋体" w:hAnsi="宋体" w:eastAsia="宋体" w:cs="宋体"/>
          <w:b/>
          <w:bCs/>
          <w:color w:val="000000" w:themeColor="text1"/>
          <w:kern w:val="0"/>
          <w:sz w:val="28"/>
          <w:szCs w:val="28"/>
          <w:lang w:val="en-US" w:eastAsia="zh-CN"/>
          <w14:textFill>
            <w14:solidFill>
              <w14:schemeClr w14:val="tx1"/>
            </w14:solidFill>
          </w14:textFill>
        </w:rPr>
        <w:t>（以下</w:t>
      </w:r>
      <w:r>
        <w:rPr>
          <w:rFonts w:hint="eastAsia" w:cs="宋体"/>
          <w:b/>
          <w:bCs/>
          <w:color w:val="000000" w:themeColor="text1"/>
          <w:kern w:val="0"/>
          <w:sz w:val="28"/>
          <w:szCs w:val="28"/>
          <w:lang w:val="en-US" w:eastAsia="zh-CN"/>
          <w14:textFill>
            <w14:solidFill>
              <w14:schemeClr w14:val="tx1"/>
            </w14:solidFill>
          </w14:textFill>
        </w:rPr>
        <w:t xml:space="preserve"> 3</w:t>
      </w:r>
      <w:r>
        <w:rPr>
          <w:rFonts w:hint="eastAsia" w:ascii="宋体" w:hAnsi="宋体" w:eastAsia="宋体" w:cs="宋体"/>
          <w:b/>
          <w:bCs/>
          <w:color w:val="000000" w:themeColor="text1"/>
          <w:kern w:val="0"/>
          <w:sz w:val="28"/>
          <w:szCs w:val="28"/>
          <w:lang w:val="en-US" w:eastAsia="zh-CN"/>
          <w14:textFill>
            <w14:solidFill>
              <w14:schemeClr w14:val="tx1"/>
            </w14:solidFill>
          </w14:textFill>
        </w:rPr>
        <w:t xml:space="preserve"> 个声明提供其中 </w:t>
      </w:r>
      <w:r>
        <w:rPr>
          <w:rFonts w:hint="default" w:ascii="宋体" w:hAnsi="宋体" w:eastAsia="宋体" w:cs="宋体"/>
          <w:b/>
          <w:bCs/>
          <w:color w:val="000000" w:themeColor="text1"/>
          <w:kern w:val="0"/>
          <w:sz w:val="28"/>
          <w:szCs w:val="28"/>
          <w:lang w:val="en-US" w:eastAsia="zh-CN"/>
          <w14:textFill>
            <w14:solidFill>
              <w14:schemeClr w14:val="tx1"/>
            </w14:solidFill>
          </w14:textFill>
        </w:rPr>
        <w:t xml:space="preserve">1 </w:t>
      </w:r>
      <w:r>
        <w:rPr>
          <w:rFonts w:hint="eastAsia" w:ascii="宋体" w:hAnsi="宋体" w:eastAsia="宋体" w:cs="宋体"/>
          <w:b/>
          <w:bCs/>
          <w:color w:val="000000" w:themeColor="text1"/>
          <w:kern w:val="0"/>
          <w:sz w:val="28"/>
          <w:szCs w:val="28"/>
          <w:lang w:val="en-US" w:eastAsia="zh-CN"/>
          <w14:textFill>
            <w14:solidFill>
              <w14:schemeClr w14:val="tx1"/>
            </w14:solidFill>
          </w14:textFill>
        </w:rPr>
        <w:t>个即可）</w:t>
      </w:r>
    </w:p>
    <w:p w14:paraId="4944DE07">
      <w:pPr>
        <w:spacing w:after="120" w:afterLines="50"/>
        <w:rPr>
          <w:rFonts w:hint="eastAsia" w:ascii="宋体" w:hAnsi="宋体" w:cs="宋体"/>
          <w:b/>
          <w:bCs/>
          <w:color w:val="000000" w:themeColor="text1"/>
          <w:kern w:val="0"/>
          <w:lang w:val="zh-CN"/>
          <w14:textFill>
            <w14:solidFill>
              <w14:schemeClr w14:val="tx1"/>
            </w14:solidFill>
          </w14:textFill>
        </w:rPr>
      </w:pPr>
      <w:r>
        <w:rPr>
          <w:rFonts w:hint="eastAsia" w:ascii="宋体" w:hAnsi="宋体" w:cs="宋体"/>
          <w:b/>
          <w:bCs/>
          <w:color w:val="000000" w:themeColor="text1"/>
          <w14:textFill>
            <w14:solidFill>
              <w14:schemeClr w14:val="tx1"/>
            </w14:solidFill>
          </w14:textFill>
        </w:rPr>
        <w:t>致：</w:t>
      </w:r>
      <w:r>
        <w:rPr>
          <w:rFonts w:hint="eastAsia" w:ascii="宋体" w:hAnsi="宋体" w:cs="宋体"/>
          <w:b/>
          <w:bCs/>
          <w:color w:val="000000" w:themeColor="text1"/>
          <w:kern w:val="0"/>
          <w:lang w:val="zh-CN"/>
          <w14:textFill>
            <w14:solidFill>
              <w14:schemeClr w14:val="tx1"/>
            </w14:solidFill>
          </w14:textFill>
        </w:rPr>
        <w:t>青海中玺工程管理咨询有限公司</w:t>
      </w:r>
    </w:p>
    <w:p w14:paraId="14CAA4FA">
      <w:pPr>
        <w:pStyle w:val="8"/>
        <w:rPr>
          <w:rFonts w:hint="eastAsia"/>
          <w:color w:val="000000" w:themeColor="text1"/>
          <w:lang w:val="zh-CN"/>
          <w14:textFill>
            <w14:solidFill>
              <w14:schemeClr w14:val="tx1"/>
            </w14:solidFill>
          </w14:textFill>
        </w:rPr>
      </w:pPr>
    </w:p>
    <w:p w14:paraId="79561275">
      <w:pPr>
        <w:widowControl/>
        <w:adjustRightInd w:val="0"/>
        <w:snapToGrid w:val="0"/>
        <w:spacing w:line="560" w:lineRule="exact"/>
        <w:ind w:firstLine="480" w:firstLineChars="200"/>
        <w:rPr>
          <w:spacing w:val="6"/>
          <w:sz w:val="24"/>
          <w:szCs w:val="24"/>
        </w:rPr>
      </w:pPr>
      <w:r>
        <w:rPr>
          <w:rFonts w:hint="eastAsia"/>
          <w:sz w:val="24"/>
          <w:szCs w:val="24"/>
        </w:rPr>
        <w:t>本公司（联合体）郑重声明，根据《政府采购促进中小企业发展管理办法》（财库﹝2020﹞46 号）的规定，本公司（联合体）参加</w:t>
      </w:r>
      <w:r>
        <w:rPr>
          <w:rFonts w:hint="eastAsia"/>
          <w:sz w:val="24"/>
          <w:szCs w:val="24"/>
          <w:u w:val="single"/>
        </w:rPr>
        <w:t>（单位名称）</w:t>
      </w:r>
      <w:r>
        <w:rPr>
          <w:rFonts w:hint="eastAsia"/>
          <w:sz w:val="24"/>
          <w:szCs w:val="24"/>
        </w:rPr>
        <w:t>的</w:t>
      </w:r>
      <w:r>
        <w:rPr>
          <w:rFonts w:hint="eastAsia"/>
          <w:sz w:val="24"/>
          <w:szCs w:val="24"/>
          <w:u w:val="single"/>
        </w:rPr>
        <w:t>（项目名称）</w:t>
      </w:r>
      <w:r>
        <w:rPr>
          <w:rFonts w:hint="eastAsia"/>
          <w:sz w:val="24"/>
          <w:szCs w:val="24"/>
        </w:rPr>
        <w:t>采购活动，企业 （含联合体中的中小企业、签订分包意向协议的中小企业） 的具体情况如下：</w:t>
      </w:r>
    </w:p>
    <w:p w14:paraId="7D196788">
      <w:pPr>
        <w:widowControl/>
        <w:numPr>
          <w:ilvl w:val="0"/>
          <w:numId w:val="7"/>
        </w:numPr>
        <w:adjustRightInd w:val="0"/>
        <w:snapToGrid w:val="0"/>
        <w:spacing w:line="560" w:lineRule="exact"/>
        <w:ind w:firstLine="480" w:firstLineChars="200"/>
        <w:rPr>
          <w:spacing w:val="6"/>
          <w:sz w:val="24"/>
          <w:szCs w:val="24"/>
        </w:rPr>
      </w:pPr>
      <w:r>
        <w:rPr>
          <w:rFonts w:hint="eastAsia"/>
          <w:sz w:val="24"/>
          <w:szCs w:val="24"/>
          <w:u w:val="single"/>
        </w:rPr>
        <w:t xml:space="preserve">（标的名称） </w:t>
      </w:r>
      <w:r>
        <w:rPr>
          <w:rFonts w:hint="eastAsia"/>
          <w:sz w:val="24"/>
          <w:szCs w:val="24"/>
        </w:rPr>
        <w:t>，属于</w:t>
      </w:r>
      <w:r>
        <w:rPr>
          <w:rFonts w:hint="eastAsia"/>
          <w:sz w:val="24"/>
          <w:szCs w:val="24"/>
          <w:lang w:val="en-US" w:eastAsia="zh-CN"/>
        </w:rPr>
        <w:t xml:space="preserve"> </w:t>
      </w:r>
      <w:r>
        <w:rPr>
          <w:rFonts w:hint="eastAsia"/>
          <w:sz w:val="24"/>
          <w:szCs w:val="24"/>
          <w:u w:val="single"/>
          <w:lang w:val="en-US" w:eastAsia="zh-CN"/>
        </w:rPr>
        <w:t>建筑</w:t>
      </w:r>
      <w:r>
        <w:rPr>
          <w:rFonts w:hint="eastAsia"/>
          <w:sz w:val="24"/>
          <w:szCs w:val="24"/>
          <w:u w:val="single"/>
        </w:rPr>
        <w:t>业</w:t>
      </w:r>
      <w:r>
        <w:rPr>
          <w:rFonts w:hint="eastAsia"/>
          <w:sz w:val="24"/>
          <w:szCs w:val="24"/>
        </w:rPr>
        <w:t>；</w:t>
      </w:r>
      <w:r>
        <w:rPr>
          <w:rFonts w:hint="eastAsia"/>
          <w:sz w:val="24"/>
          <w:szCs w:val="24"/>
          <w:u w:val="single"/>
        </w:rPr>
        <w:t>（企业名称）</w:t>
      </w:r>
      <w:r>
        <w:rPr>
          <w:rFonts w:hint="eastAsia"/>
          <w:sz w:val="24"/>
          <w:szCs w:val="24"/>
        </w:rPr>
        <w:t>，从业人员人，营业收入为万元，资产总额为万元，属于</w:t>
      </w:r>
      <w:r>
        <w:rPr>
          <w:rFonts w:hint="eastAsia"/>
          <w:sz w:val="24"/>
          <w:szCs w:val="24"/>
          <w:u w:val="single"/>
        </w:rPr>
        <w:t>（中型企业、小 型企业、微型企业）</w:t>
      </w:r>
      <w:r>
        <w:rPr>
          <w:rFonts w:hint="eastAsia"/>
          <w:sz w:val="24"/>
          <w:szCs w:val="24"/>
        </w:rPr>
        <w:t>；</w:t>
      </w:r>
    </w:p>
    <w:p w14:paraId="094F6999">
      <w:pPr>
        <w:widowControl/>
        <w:adjustRightInd w:val="0"/>
        <w:snapToGrid w:val="0"/>
        <w:spacing w:line="560" w:lineRule="exact"/>
        <w:ind w:firstLine="504" w:firstLineChars="200"/>
        <w:rPr>
          <w:sz w:val="24"/>
          <w:szCs w:val="24"/>
        </w:rPr>
      </w:pPr>
      <w:r>
        <w:rPr>
          <w:rFonts w:hint="eastAsia"/>
          <w:spacing w:val="6"/>
          <w:sz w:val="24"/>
          <w:szCs w:val="24"/>
        </w:rPr>
        <w:t>2.</w:t>
      </w:r>
      <w:r>
        <w:rPr>
          <w:rFonts w:hint="eastAsia"/>
          <w:sz w:val="24"/>
          <w:szCs w:val="24"/>
          <w:u w:val="single"/>
        </w:rPr>
        <w:t xml:space="preserve">（标的名称） </w:t>
      </w:r>
      <w:r>
        <w:rPr>
          <w:rFonts w:hint="eastAsia"/>
          <w:sz w:val="24"/>
          <w:szCs w:val="24"/>
        </w:rPr>
        <w:t>，属于</w:t>
      </w:r>
      <w:r>
        <w:rPr>
          <w:rFonts w:hint="eastAsia"/>
          <w:sz w:val="24"/>
          <w:szCs w:val="24"/>
          <w:lang w:val="en-US" w:eastAsia="zh-CN"/>
        </w:rPr>
        <w:t xml:space="preserve"> </w:t>
      </w:r>
      <w:r>
        <w:rPr>
          <w:rFonts w:hint="eastAsia"/>
          <w:sz w:val="24"/>
          <w:szCs w:val="24"/>
          <w:u w:val="single"/>
          <w:lang w:val="en-US" w:eastAsia="zh-CN"/>
        </w:rPr>
        <w:t>建筑</w:t>
      </w:r>
      <w:r>
        <w:rPr>
          <w:rFonts w:hint="eastAsia"/>
          <w:sz w:val="24"/>
          <w:szCs w:val="24"/>
          <w:u w:val="single"/>
        </w:rPr>
        <w:t>业</w:t>
      </w:r>
      <w:r>
        <w:rPr>
          <w:rFonts w:hint="eastAsia"/>
          <w:sz w:val="24"/>
          <w:szCs w:val="24"/>
        </w:rPr>
        <w:t>；</w:t>
      </w:r>
      <w:r>
        <w:rPr>
          <w:rFonts w:hint="eastAsia"/>
          <w:sz w:val="24"/>
          <w:szCs w:val="24"/>
          <w:u w:val="single"/>
        </w:rPr>
        <w:t>（企业名称）</w:t>
      </w:r>
      <w:r>
        <w:rPr>
          <w:rFonts w:hint="eastAsia"/>
          <w:sz w:val="24"/>
          <w:szCs w:val="24"/>
        </w:rPr>
        <w:t>，从业人员人，营业收入为万元，资产总额为万元，属于</w:t>
      </w:r>
      <w:r>
        <w:rPr>
          <w:rFonts w:hint="eastAsia"/>
          <w:sz w:val="24"/>
          <w:szCs w:val="24"/>
          <w:u w:val="single"/>
        </w:rPr>
        <w:t>（中型企业、小 型企业、微型企业）</w:t>
      </w:r>
      <w:r>
        <w:rPr>
          <w:rFonts w:hint="eastAsia"/>
          <w:sz w:val="24"/>
          <w:szCs w:val="24"/>
        </w:rPr>
        <w:t>；</w:t>
      </w:r>
    </w:p>
    <w:p w14:paraId="3808B1BF">
      <w:pPr>
        <w:widowControl/>
        <w:adjustRightInd w:val="0"/>
        <w:snapToGrid w:val="0"/>
        <w:spacing w:line="560" w:lineRule="exact"/>
        <w:rPr>
          <w:spacing w:val="6"/>
          <w:sz w:val="24"/>
          <w:szCs w:val="24"/>
        </w:rPr>
      </w:pPr>
      <w:r>
        <w:rPr>
          <w:rFonts w:hint="eastAsia"/>
          <w:spacing w:val="6"/>
          <w:sz w:val="24"/>
          <w:szCs w:val="24"/>
        </w:rPr>
        <w:t xml:space="preserve">    ……</w:t>
      </w:r>
    </w:p>
    <w:p w14:paraId="27D33A13">
      <w:pPr>
        <w:widowControl/>
        <w:adjustRightInd w:val="0"/>
        <w:snapToGrid w:val="0"/>
        <w:spacing w:line="560" w:lineRule="exact"/>
        <w:ind w:firstLine="480" w:firstLineChars="200"/>
        <w:rPr>
          <w:sz w:val="24"/>
          <w:szCs w:val="24"/>
        </w:rPr>
      </w:pPr>
      <w:r>
        <w:rPr>
          <w:rFonts w:hint="eastAsia"/>
          <w:sz w:val="24"/>
          <w:szCs w:val="24"/>
        </w:rPr>
        <w:t>以上企业，不属于大企业的分支机构，不存在控股股东为大企业的情形，也不存在与大企业的负责人为同一人的情形。</w:t>
      </w:r>
    </w:p>
    <w:p w14:paraId="4835502E">
      <w:pPr>
        <w:widowControl/>
        <w:adjustRightInd w:val="0"/>
        <w:snapToGrid w:val="0"/>
        <w:spacing w:line="560" w:lineRule="exact"/>
        <w:ind w:firstLine="480" w:firstLineChars="200"/>
        <w:rPr>
          <w:spacing w:val="6"/>
          <w:sz w:val="24"/>
          <w:szCs w:val="24"/>
        </w:rPr>
      </w:pPr>
      <w:r>
        <w:rPr>
          <w:rFonts w:hint="eastAsia"/>
          <w:sz w:val="24"/>
          <w:szCs w:val="24"/>
        </w:rPr>
        <w:t xml:space="preserve"> 本企业对上述声明内容的真实性负责。如有虚假，将依法承担相应责任。</w:t>
      </w:r>
    </w:p>
    <w:p w14:paraId="1AACEA8B">
      <w:pPr>
        <w:autoSpaceDE w:val="0"/>
        <w:autoSpaceDN w:val="0"/>
        <w:spacing w:line="360" w:lineRule="auto"/>
        <w:jc w:val="center"/>
        <w:rPr>
          <w:rFonts w:hint="eastAsia" w:ascii="宋体" w:hAnsi="宋体" w:cs="宋体"/>
          <w:b/>
          <w:bCs/>
          <w:color w:val="000000" w:themeColor="text1"/>
          <w:kern w:val="0"/>
          <w:lang w:val="zh-CN"/>
          <w14:textFill>
            <w14:solidFill>
              <w14:schemeClr w14:val="tx1"/>
            </w14:solidFill>
          </w14:textFill>
        </w:rPr>
      </w:pPr>
    </w:p>
    <w:p w14:paraId="62F65B45">
      <w:pPr>
        <w:autoSpaceDE w:val="0"/>
        <w:autoSpaceDN w:val="0"/>
        <w:spacing w:line="360" w:lineRule="auto"/>
        <w:jc w:val="center"/>
        <w:rPr>
          <w:rFonts w:hint="eastAsia" w:ascii="宋体" w:hAnsi="宋体" w:cs="宋体"/>
          <w:b/>
          <w:bCs/>
          <w:color w:val="000000" w:themeColor="text1"/>
          <w:kern w:val="0"/>
          <w:lang w:val="zh-CN"/>
          <w14:textFill>
            <w14:solidFill>
              <w14:schemeClr w14:val="tx1"/>
            </w14:solidFill>
          </w14:textFill>
        </w:rPr>
      </w:pPr>
      <w:r>
        <w:rPr>
          <w:rFonts w:hint="eastAsia" w:ascii="宋体" w:hAnsi="宋体" w:cs="宋体"/>
          <w:b/>
          <w:bCs/>
          <w:color w:val="000000" w:themeColor="text1"/>
          <w:kern w:val="0"/>
          <w:lang w:val="zh-CN"/>
          <w14:textFill>
            <w14:solidFill>
              <w14:schemeClr w14:val="tx1"/>
            </w14:solidFill>
          </w14:textFill>
        </w:rPr>
        <w:t>企业名称：</w:t>
      </w:r>
      <w:r>
        <w:rPr>
          <w:rFonts w:hint="eastAsia" w:ascii="宋体" w:hAnsi="宋体" w:cs="宋体"/>
          <w:b/>
          <w:bCs/>
          <w:color w:val="000000" w:themeColor="text1"/>
          <w:kern w:val="0"/>
          <w:u w:val="single"/>
          <w:lang w:val="zh-CN"/>
          <w14:textFill>
            <w14:solidFill>
              <w14:schemeClr w14:val="tx1"/>
            </w14:solidFill>
          </w14:textFill>
        </w:rPr>
        <w:t xml:space="preserve">       </w:t>
      </w:r>
      <w:r>
        <w:rPr>
          <w:rFonts w:hint="eastAsia" w:ascii="宋体" w:hAnsi="宋体" w:cs="宋体"/>
          <w:b/>
          <w:bCs/>
          <w:color w:val="000000" w:themeColor="text1"/>
          <w:kern w:val="0"/>
          <w:lang w:val="zh-CN"/>
          <w14:textFill>
            <w14:solidFill>
              <w14:schemeClr w14:val="tx1"/>
            </w14:solidFill>
          </w14:textFill>
        </w:rPr>
        <w:t>（公章）</w:t>
      </w:r>
    </w:p>
    <w:p w14:paraId="67E46F08">
      <w:pPr>
        <w:autoSpaceDE w:val="0"/>
        <w:autoSpaceDN w:val="0"/>
        <w:spacing w:line="360" w:lineRule="auto"/>
        <w:jc w:val="center"/>
        <w:rPr>
          <w:rFonts w:hint="eastAsia" w:ascii="宋体" w:hAnsi="宋体" w:cs="宋体"/>
          <w:b/>
          <w:bCs/>
          <w:color w:val="000000" w:themeColor="text1"/>
          <w:kern w:val="0"/>
          <w:lang w:val="zh-CN"/>
          <w14:textFill>
            <w14:solidFill>
              <w14:schemeClr w14:val="tx1"/>
            </w14:solidFill>
          </w14:textFill>
        </w:rPr>
      </w:pPr>
      <w:r>
        <w:rPr>
          <w:rFonts w:hint="eastAsia" w:ascii="宋体" w:hAnsi="宋体" w:cs="宋体"/>
          <w:b/>
          <w:bCs/>
          <w:color w:val="000000" w:themeColor="text1"/>
          <w:kern w:val="0"/>
          <w:lang w:val="zh-CN"/>
          <w14:textFill>
            <w14:solidFill>
              <w14:schemeClr w14:val="tx1"/>
            </w14:solidFill>
          </w14:textFill>
        </w:rPr>
        <w:t>企业法定代表人：</w:t>
      </w:r>
      <w:r>
        <w:rPr>
          <w:rFonts w:hint="eastAsia" w:ascii="宋体" w:hAnsi="宋体" w:cs="宋体"/>
          <w:b/>
          <w:bCs/>
          <w:color w:val="000000" w:themeColor="text1"/>
          <w:kern w:val="0"/>
          <w:u w:val="single"/>
          <w:lang w:val="zh-CN"/>
          <w14:textFill>
            <w14:solidFill>
              <w14:schemeClr w14:val="tx1"/>
            </w14:solidFill>
          </w14:textFill>
        </w:rPr>
        <w:t xml:space="preserve">       </w:t>
      </w:r>
      <w:r>
        <w:rPr>
          <w:rFonts w:hint="eastAsia" w:ascii="宋体" w:hAnsi="宋体" w:cs="宋体"/>
          <w:b/>
          <w:bCs/>
          <w:color w:val="000000" w:themeColor="text1"/>
          <w:kern w:val="0"/>
          <w:lang w:val="zh-CN"/>
          <w14:textFill>
            <w14:solidFill>
              <w14:schemeClr w14:val="tx1"/>
            </w14:solidFill>
          </w14:textFill>
        </w:rPr>
        <w:t>（签字或盖章）</w:t>
      </w:r>
    </w:p>
    <w:p w14:paraId="6A61757F">
      <w:pPr>
        <w:autoSpaceDE w:val="0"/>
        <w:autoSpaceDN w:val="0"/>
        <w:spacing w:line="360" w:lineRule="auto"/>
        <w:jc w:val="center"/>
        <w:rPr>
          <w:rFonts w:hint="eastAsia" w:ascii="宋体" w:hAnsi="宋体" w:cs="宋体"/>
          <w:b/>
          <w:bCs/>
          <w:color w:val="000000" w:themeColor="text1"/>
          <w:kern w:val="0"/>
          <w:lang w:val="zh-CN"/>
          <w14:textFill>
            <w14:solidFill>
              <w14:schemeClr w14:val="tx1"/>
            </w14:solidFill>
          </w14:textFill>
        </w:rPr>
      </w:pPr>
      <w:r>
        <w:rPr>
          <w:rFonts w:hint="eastAsia" w:ascii="宋体" w:hAnsi="宋体" w:cs="宋体"/>
          <w:b/>
          <w:bCs/>
          <w:color w:val="000000" w:themeColor="text1"/>
          <w:kern w:val="0"/>
          <w:lang w:val="en-US" w:eastAsia="zh-CN"/>
          <w14:textFill>
            <w14:solidFill>
              <w14:schemeClr w14:val="tx1"/>
            </w14:solidFill>
          </w14:textFill>
        </w:rPr>
        <w:t xml:space="preserve"> </w:t>
      </w:r>
      <w:r>
        <w:rPr>
          <w:rFonts w:hint="eastAsia" w:ascii="宋体" w:hAnsi="宋体" w:cs="宋体"/>
          <w:b/>
          <w:bCs/>
          <w:color w:val="000000" w:themeColor="text1"/>
          <w:kern w:val="0"/>
          <w:lang w:val="zh-CN"/>
          <w14:textFill>
            <w14:solidFill>
              <w14:schemeClr w14:val="tx1"/>
            </w14:solidFill>
          </w14:textFill>
        </w:rPr>
        <w:t xml:space="preserve">年  </w:t>
      </w:r>
      <w:r>
        <w:rPr>
          <w:rFonts w:hint="eastAsia" w:ascii="宋体" w:hAnsi="宋体" w:cs="宋体"/>
          <w:b/>
          <w:bCs/>
          <w:color w:val="000000" w:themeColor="text1"/>
          <w:kern w:val="0"/>
          <w14:textFill>
            <w14:solidFill>
              <w14:schemeClr w14:val="tx1"/>
            </w14:solidFill>
          </w14:textFill>
        </w:rPr>
        <w:t xml:space="preserve"> </w:t>
      </w:r>
      <w:r>
        <w:rPr>
          <w:rFonts w:hint="eastAsia" w:ascii="宋体" w:hAnsi="宋体" w:cs="宋体"/>
          <w:b/>
          <w:bCs/>
          <w:color w:val="000000" w:themeColor="text1"/>
          <w:kern w:val="0"/>
          <w:lang w:val="zh-CN"/>
          <w14:textFill>
            <w14:solidFill>
              <w14:schemeClr w14:val="tx1"/>
            </w14:solidFill>
          </w14:textFill>
        </w:rPr>
        <w:t xml:space="preserve"> 月 </w:t>
      </w:r>
      <w:r>
        <w:rPr>
          <w:rFonts w:hint="eastAsia" w:ascii="宋体" w:hAnsi="宋体" w:cs="宋体"/>
          <w:b/>
          <w:bCs/>
          <w:color w:val="000000" w:themeColor="text1"/>
          <w:kern w:val="0"/>
          <w14:textFill>
            <w14:solidFill>
              <w14:schemeClr w14:val="tx1"/>
            </w14:solidFill>
          </w14:textFill>
        </w:rPr>
        <w:t xml:space="preserve">  </w:t>
      </w:r>
      <w:r>
        <w:rPr>
          <w:rFonts w:hint="eastAsia" w:ascii="宋体" w:hAnsi="宋体" w:cs="宋体"/>
          <w:b/>
          <w:bCs/>
          <w:color w:val="000000" w:themeColor="text1"/>
          <w:kern w:val="0"/>
          <w:lang w:val="zh-CN"/>
          <w14:textFill>
            <w14:solidFill>
              <w14:schemeClr w14:val="tx1"/>
            </w14:solidFill>
          </w14:textFill>
        </w:rPr>
        <w:t xml:space="preserve"> 日</w:t>
      </w:r>
    </w:p>
    <w:p w14:paraId="5C4D774F">
      <w:pPr>
        <w:pStyle w:val="22"/>
        <w:spacing w:before="0" w:after="0" w:line="360" w:lineRule="auto"/>
        <w:jc w:val="left"/>
        <w:outlineLvl w:val="1"/>
        <w:rPr>
          <w:rFonts w:hint="eastAsia" w:ascii="宋体" w:hAnsi="宋体" w:cs="宋体"/>
          <w:bCs w:val="0"/>
          <w:color w:val="000000" w:themeColor="text1"/>
          <w:sz w:val="28"/>
          <w:szCs w:val="28"/>
          <w:lang w:val="zh-CN"/>
          <w14:textFill>
            <w14:solidFill>
              <w14:schemeClr w14:val="tx1"/>
            </w14:solidFill>
          </w14:textFill>
        </w:rPr>
      </w:pPr>
    </w:p>
    <w:p w14:paraId="718981B5">
      <w:pPr>
        <w:pStyle w:val="22"/>
        <w:spacing w:before="0" w:after="0" w:line="360" w:lineRule="auto"/>
        <w:ind w:left="0" w:leftChars="0" w:firstLine="0" w:firstLineChars="0"/>
        <w:jc w:val="left"/>
        <w:outlineLvl w:val="1"/>
        <w:rPr>
          <w:rFonts w:hint="eastAsia" w:ascii="宋体" w:hAnsi="宋体" w:eastAsia="宋体" w:cs="宋体"/>
          <w:color w:val="000000" w:themeColor="text1"/>
          <w:sz w:val="30"/>
          <w:szCs w:val="30"/>
          <w:lang w:val="zh-CN"/>
          <w14:textFill>
            <w14:solidFill>
              <w14:schemeClr w14:val="tx1"/>
            </w14:solidFill>
          </w14:textFill>
        </w:rPr>
      </w:pPr>
      <w:bookmarkStart w:id="203" w:name="_Toc11609"/>
    </w:p>
    <w:p w14:paraId="6EF993D0">
      <w:pPr>
        <w:pStyle w:val="22"/>
        <w:spacing w:before="0" w:after="0" w:line="360" w:lineRule="auto"/>
        <w:ind w:left="0" w:leftChars="0" w:firstLine="0" w:firstLineChars="0"/>
        <w:jc w:val="left"/>
        <w:outlineLvl w:val="1"/>
        <w:rPr>
          <w:rFonts w:hint="eastAsia" w:ascii="宋体" w:hAnsi="宋体" w:eastAsia="宋体" w:cs="宋体"/>
          <w:color w:val="000000" w:themeColor="text1"/>
          <w:sz w:val="30"/>
          <w:szCs w:val="30"/>
          <w:lang w:val="zh-CN"/>
          <w14:textFill>
            <w14:solidFill>
              <w14:schemeClr w14:val="tx1"/>
            </w14:solidFill>
          </w14:textFill>
        </w:rPr>
      </w:pPr>
    </w:p>
    <w:p w14:paraId="5C282678">
      <w:pPr>
        <w:pStyle w:val="22"/>
        <w:spacing w:before="0" w:after="0" w:line="360" w:lineRule="auto"/>
        <w:ind w:left="0" w:leftChars="0" w:firstLine="0" w:firstLineChars="0"/>
        <w:jc w:val="left"/>
        <w:outlineLvl w:val="1"/>
        <w:rPr>
          <w:rFonts w:hint="eastAsia" w:ascii="宋体" w:hAnsi="宋体" w:eastAsia="宋体" w:cs="宋体"/>
          <w:color w:val="000000" w:themeColor="text1"/>
          <w:sz w:val="30"/>
          <w:szCs w:val="30"/>
          <w:lang w:val="zh-CN"/>
          <w14:textFill>
            <w14:solidFill>
              <w14:schemeClr w14:val="tx1"/>
            </w14:solidFill>
          </w14:textFill>
        </w:rPr>
      </w:pPr>
      <w:r>
        <w:rPr>
          <w:rFonts w:hint="eastAsia" w:ascii="宋体" w:hAnsi="宋体" w:eastAsia="宋体" w:cs="宋体"/>
          <w:color w:val="000000" w:themeColor="text1"/>
          <w:sz w:val="30"/>
          <w:szCs w:val="30"/>
          <w:lang w:val="zh-CN"/>
          <w14:textFill>
            <w14:solidFill>
              <w14:schemeClr w14:val="tx1"/>
            </w14:solidFill>
          </w14:textFill>
        </w:rPr>
        <w:br w:type="textWrapping"/>
      </w:r>
    </w:p>
    <w:p w14:paraId="13A9A288">
      <w:pPr>
        <w:pStyle w:val="22"/>
        <w:spacing w:before="0" w:after="0" w:line="360" w:lineRule="auto"/>
        <w:ind w:left="0" w:leftChars="0" w:firstLine="0" w:firstLineChars="0"/>
        <w:jc w:val="left"/>
        <w:outlineLvl w:val="1"/>
        <w:rPr>
          <w:rFonts w:hint="eastAsia" w:ascii="宋体" w:hAnsi="宋体" w:eastAsia="宋体" w:cs="宋体"/>
          <w:color w:val="000000" w:themeColor="text1"/>
          <w:sz w:val="30"/>
          <w:szCs w:val="30"/>
          <w:lang w:val="zh-CN"/>
          <w14:textFill>
            <w14:solidFill>
              <w14:schemeClr w14:val="tx1"/>
            </w14:solidFill>
          </w14:textFill>
        </w:rPr>
      </w:pPr>
      <w:r>
        <w:rPr>
          <w:rFonts w:hint="eastAsia" w:ascii="宋体" w:hAnsi="宋体" w:eastAsia="宋体" w:cs="宋体"/>
          <w:color w:val="000000" w:themeColor="text1"/>
          <w:sz w:val="30"/>
          <w:szCs w:val="30"/>
          <w:lang w:val="zh-CN"/>
          <w14:textFill>
            <w14:solidFill>
              <w14:schemeClr w14:val="tx1"/>
            </w14:solidFill>
          </w14:textFill>
        </w:rPr>
        <w:t>（</w:t>
      </w:r>
      <w:r>
        <w:rPr>
          <w:rFonts w:hint="eastAsia" w:ascii="宋体" w:hAnsi="宋体" w:cs="宋体"/>
          <w:color w:val="000000" w:themeColor="text1"/>
          <w:sz w:val="30"/>
          <w:szCs w:val="30"/>
          <w:lang w:val="en-US" w:eastAsia="zh-CN"/>
          <w14:textFill>
            <w14:solidFill>
              <w14:schemeClr w14:val="tx1"/>
            </w14:solidFill>
          </w14:textFill>
        </w:rPr>
        <w:t>8</w:t>
      </w:r>
      <w:r>
        <w:rPr>
          <w:rFonts w:hint="eastAsia" w:ascii="宋体" w:hAnsi="宋体" w:eastAsia="宋体" w:cs="宋体"/>
          <w:color w:val="000000" w:themeColor="text1"/>
          <w:sz w:val="30"/>
          <w:szCs w:val="30"/>
          <w:lang w:val="en-US" w:eastAsia="zh-CN"/>
          <w14:textFill>
            <w14:solidFill>
              <w14:schemeClr w14:val="tx1"/>
            </w14:solidFill>
          </w14:textFill>
        </w:rPr>
        <w:t>.1</w:t>
      </w:r>
      <w:r>
        <w:rPr>
          <w:rFonts w:hint="eastAsia" w:ascii="宋体" w:hAnsi="宋体" w:eastAsia="宋体" w:cs="宋体"/>
          <w:color w:val="000000" w:themeColor="text1"/>
          <w:sz w:val="30"/>
          <w:szCs w:val="30"/>
          <w:lang w:val="zh-CN"/>
          <w14:textFill>
            <w14:solidFill>
              <w14:schemeClr w14:val="tx1"/>
            </w14:solidFill>
          </w14:textFill>
        </w:rPr>
        <w:t>）从业人员声明函</w:t>
      </w:r>
      <w:bookmarkEnd w:id="203"/>
    </w:p>
    <w:p w14:paraId="0536847D">
      <w:pPr>
        <w:adjustRightInd w:val="0"/>
        <w:snapToGrid w:val="0"/>
        <w:spacing w:line="440" w:lineRule="exact"/>
        <w:ind w:left="6987" w:hanging="6405" w:hangingChars="2900"/>
        <w:jc w:val="center"/>
        <w:rPr>
          <w:rFonts w:hint="eastAsia" w:ascii="宋体" w:hAnsi="宋体"/>
          <w:b/>
          <w:bCs/>
          <w:color w:val="000000" w:themeColor="text1"/>
          <w:kern w:val="0"/>
          <w:lang w:val="zh-CN"/>
          <w14:textFill>
            <w14:solidFill>
              <w14:schemeClr w14:val="tx1"/>
            </w14:solidFill>
          </w14:textFill>
        </w:rPr>
      </w:pPr>
    </w:p>
    <w:p w14:paraId="41ECE9BD">
      <w:pPr>
        <w:adjustRightInd w:val="0"/>
        <w:snapToGrid w:val="0"/>
        <w:spacing w:line="440" w:lineRule="exact"/>
        <w:ind w:left="8152" w:hanging="8152" w:hangingChars="2900"/>
        <w:jc w:val="center"/>
        <w:rPr>
          <w:rFonts w:hint="eastAsia" w:ascii="宋体" w:hAnsi="宋体"/>
          <w:b/>
          <w:color w:val="000000" w:themeColor="text1"/>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从业人员声明函</w:t>
      </w:r>
    </w:p>
    <w:p w14:paraId="3C2FA1B0">
      <w:pPr>
        <w:adjustRightInd w:val="0"/>
        <w:snapToGrid w:val="0"/>
        <w:spacing w:line="440" w:lineRule="exact"/>
        <w:ind w:left="6987" w:hanging="6405" w:hangingChars="2900"/>
        <w:rPr>
          <w:rFonts w:hint="eastAsia" w:ascii="宋体" w:hAnsi="宋体"/>
          <w:b/>
          <w:bCs/>
          <w:color w:val="000000" w:themeColor="text1"/>
          <w:kern w:val="0"/>
          <w:lang w:val="zh-CN"/>
          <w14:textFill>
            <w14:solidFill>
              <w14:schemeClr w14:val="tx1"/>
            </w14:solidFill>
          </w14:textFill>
        </w:rPr>
      </w:pPr>
    </w:p>
    <w:p w14:paraId="1AC26BF7">
      <w:pPr>
        <w:spacing w:after="120" w:afterLines="50"/>
        <w:rPr>
          <w:rFonts w:hint="eastAsia"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致：</w:t>
      </w:r>
      <w:r>
        <w:rPr>
          <w:rFonts w:hint="eastAsia" w:ascii="宋体" w:hAnsi="宋体" w:cs="宋体"/>
          <w:b/>
          <w:bCs/>
          <w:color w:val="000000" w:themeColor="text1"/>
          <w:kern w:val="0"/>
          <w:lang w:val="zh-CN"/>
          <w14:textFill>
            <w14:solidFill>
              <w14:schemeClr w14:val="tx1"/>
            </w14:solidFill>
          </w14:textFill>
        </w:rPr>
        <w:t>青海中玺工程管理咨询有限公司</w:t>
      </w:r>
    </w:p>
    <w:p w14:paraId="2E836C5C">
      <w:pPr>
        <w:adjustRightInd w:val="0"/>
        <w:snapToGrid w:val="0"/>
        <w:spacing w:line="440" w:lineRule="exact"/>
        <w:ind w:left="-4" w:leftChars="-2" w:firstLine="440" w:firstLineChars="200"/>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olor w:val="000000" w:themeColor="text1"/>
          <w:u w:val="single"/>
          <w14:textFill>
            <w14:solidFill>
              <w14:schemeClr w14:val="tx1"/>
            </w14:solidFill>
          </w14:textFill>
        </w:rPr>
        <w:t xml:space="preserve">       </w:t>
      </w:r>
      <w:r>
        <w:rPr>
          <w:rFonts w:hint="eastAsia" w:ascii="宋体" w:hAnsi="宋体"/>
          <w:color w:val="000000" w:themeColor="text1"/>
          <w14:textFill>
            <w14:solidFill>
              <w14:schemeClr w14:val="tx1"/>
            </w14:solidFill>
          </w14:textFill>
        </w:rPr>
        <w:t>人。</w:t>
      </w:r>
    </w:p>
    <w:p w14:paraId="3B743CC0">
      <w:pPr>
        <w:adjustRightInd w:val="0"/>
        <w:snapToGrid w:val="0"/>
        <w:spacing w:line="440" w:lineRule="exact"/>
        <w:ind w:left="-2" w:leftChars="-1" w:firstLine="440" w:firstLineChars="200"/>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本公司对上述声明的真实性负责，如有虚假，将依法承担相应责任。</w:t>
      </w:r>
    </w:p>
    <w:p w14:paraId="4EF06CB0">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p>
    <w:p w14:paraId="176504E6">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p>
    <w:p w14:paraId="1606CF40">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p>
    <w:p w14:paraId="0BD3747D">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p>
    <w:p w14:paraId="49C114D9">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r>
        <w:rPr>
          <w:rFonts w:hint="eastAsia" w:ascii="宋体" w:hAnsi="宋体"/>
          <w:b/>
          <w:bCs/>
          <w:color w:val="000000" w:themeColor="text1"/>
          <w:kern w:val="0"/>
          <w:lang w:val="zh-CN"/>
          <w14:textFill>
            <w14:solidFill>
              <w14:schemeClr w14:val="tx1"/>
            </w14:solidFill>
          </w14:textFill>
        </w:rPr>
        <w:t>制造（生产）企业名称：</w:t>
      </w:r>
      <w:r>
        <w:rPr>
          <w:rFonts w:hint="eastAsia" w:ascii="宋体" w:hAnsi="宋体"/>
          <w:b/>
          <w:bCs/>
          <w:color w:val="000000" w:themeColor="text1"/>
          <w:kern w:val="0"/>
          <w:u w:val="single"/>
          <w:lang w:val="zh-CN"/>
          <w14:textFill>
            <w14:solidFill>
              <w14:schemeClr w14:val="tx1"/>
            </w14:solidFill>
          </w14:textFill>
        </w:rPr>
        <w:t xml:space="preserve">       </w:t>
      </w:r>
      <w:r>
        <w:rPr>
          <w:rFonts w:hint="eastAsia" w:ascii="宋体" w:hAnsi="宋体"/>
          <w:b/>
          <w:bCs/>
          <w:color w:val="000000" w:themeColor="text1"/>
          <w:kern w:val="0"/>
          <w:lang w:val="zh-CN"/>
          <w14:textFill>
            <w14:solidFill>
              <w14:schemeClr w14:val="tx1"/>
            </w14:solidFill>
          </w14:textFill>
        </w:rPr>
        <w:t>（公章）</w:t>
      </w:r>
    </w:p>
    <w:p w14:paraId="319EEFC8">
      <w:pPr>
        <w:autoSpaceDE w:val="0"/>
        <w:autoSpaceDN w:val="0"/>
        <w:spacing w:line="360" w:lineRule="auto"/>
        <w:jc w:val="center"/>
        <w:rPr>
          <w:rFonts w:hint="eastAsia" w:ascii="宋体" w:hAnsi="宋体"/>
          <w:b/>
          <w:bCs/>
          <w:color w:val="000000" w:themeColor="text1"/>
          <w:kern w:val="0"/>
          <w:lang w:val="zh-CN"/>
          <w14:textFill>
            <w14:solidFill>
              <w14:schemeClr w14:val="tx1"/>
            </w14:solidFill>
          </w14:textFill>
        </w:rPr>
      </w:pPr>
      <w:r>
        <w:rPr>
          <w:rFonts w:hint="eastAsia" w:ascii="宋体" w:hAnsi="宋体"/>
          <w:b/>
          <w:bCs/>
          <w:color w:val="000000" w:themeColor="text1"/>
          <w:kern w:val="0"/>
          <w:lang w:val="zh-CN"/>
          <w14:textFill>
            <w14:solidFill>
              <w14:schemeClr w14:val="tx1"/>
            </w14:solidFill>
          </w14:textFill>
        </w:rPr>
        <w:t>制造（生产）企业法定代表人：</w:t>
      </w:r>
      <w:r>
        <w:rPr>
          <w:rFonts w:hint="eastAsia" w:ascii="宋体" w:hAnsi="宋体"/>
          <w:b/>
          <w:bCs/>
          <w:color w:val="000000" w:themeColor="text1"/>
          <w:kern w:val="0"/>
          <w:u w:val="single"/>
          <w:lang w:val="zh-CN"/>
          <w14:textFill>
            <w14:solidFill>
              <w14:schemeClr w14:val="tx1"/>
            </w14:solidFill>
          </w14:textFill>
        </w:rPr>
        <w:t xml:space="preserve">       </w:t>
      </w:r>
      <w:r>
        <w:rPr>
          <w:rFonts w:hint="eastAsia" w:ascii="宋体" w:hAnsi="宋体"/>
          <w:b/>
          <w:bCs/>
          <w:color w:val="000000" w:themeColor="text1"/>
          <w:kern w:val="0"/>
          <w:lang w:val="zh-CN"/>
          <w14:textFill>
            <w14:solidFill>
              <w14:schemeClr w14:val="tx1"/>
            </w14:solidFill>
          </w14:textFill>
        </w:rPr>
        <w:t>（签字或盖章）</w:t>
      </w:r>
    </w:p>
    <w:p w14:paraId="6E05283D">
      <w:pPr>
        <w:autoSpaceDE w:val="0"/>
        <w:autoSpaceDN w:val="0"/>
        <w:spacing w:line="360" w:lineRule="auto"/>
        <w:jc w:val="center"/>
        <w:rPr>
          <w:rFonts w:hint="eastAsia" w:ascii="宋体" w:hAnsi="宋体"/>
          <w:color w:val="000000" w:themeColor="text1"/>
          <w:kern w:val="0"/>
          <w:lang w:val="zh-CN"/>
          <w14:textFill>
            <w14:solidFill>
              <w14:schemeClr w14:val="tx1"/>
            </w14:solidFill>
          </w14:textFill>
        </w:rPr>
      </w:pPr>
      <w:r>
        <w:rPr>
          <w:rFonts w:hint="eastAsia" w:ascii="宋体" w:hAnsi="宋体"/>
          <w:b/>
          <w:bCs/>
          <w:color w:val="000000" w:themeColor="text1"/>
          <w:kern w:val="0"/>
          <w:lang w:val="zh-CN"/>
          <w14:textFill>
            <w14:solidFill>
              <w14:schemeClr w14:val="tx1"/>
            </w14:solidFill>
          </w14:textFill>
        </w:rPr>
        <w:t xml:space="preserve">年  </w:t>
      </w:r>
      <w:r>
        <w:rPr>
          <w:rFonts w:hint="eastAsia" w:ascii="宋体" w:hAnsi="宋体"/>
          <w:b/>
          <w:bCs/>
          <w:color w:val="000000" w:themeColor="text1"/>
          <w:kern w:val="0"/>
          <w14:textFill>
            <w14:solidFill>
              <w14:schemeClr w14:val="tx1"/>
            </w14:solidFill>
          </w14:textFill>
        </w:rPr>
        <w:t xml:space="preserve"> </w:t>
      </w:r>
      <w:r>
        <w:rPr>
          <w:rFonts w:hint="eastAsia" w:ascii="宋体" w:hAnsi="宋体"/>
          <w:b/>
          <w:bCs/>
          <w:color w:val="000000" w:themeColor="text1"/>
          <w:kern w:val="0"/>
          <w:lang w:val="zh-CN"/>
          <w14:textFill>
            <w14:solidFill>
              <w14:schemeClr w14:val="tx1"/>
            </w14:solidFill>
          </w14:textFill>
        </w:rPr>
        <w:t xml:space="preserve"> 月 </w:t>
      </w:r>
      <w:r>
        <w:rPr>
          <w:rFonts w:hint="eastAsia" w:ascii="宋体" w:hAnsi="宋体"/>
          <w:b/>
          <w:bCs/>
          <w:color w:val="000000" w:themeColor="text1"/>
          <w:kern w:val="0"/>
          <w14:textFill>
            <w14:solidFill>
              <w14:schemeClr w14:val="tx1"/>
            </w14:solidFill>
          </w14:textFill>
        </w:rPr>
        <w:t xml:space="preserve">  </w:t>
      </w:r>
      <w:r>
        <w:rPr>
          <w:rFonts w:hint="eastAsia" w:ascii="宋体" w:hAnsi="宋体"/>
          <w:b/>
          <w:bCs/>
          <w:color w:val="000000" w:themeColor="text1"/>
          <w:kern w:val="0"/>
          <w:lang w:val="zh-CN"/>
          <w14:textFill>
            <w14:solidFill>
              <w14:schemeClr w14:val="tx1"/>
            </w14:solidFill>
          </w14:textFill>
        </w:rPr>
        <w:t xml:space="preserve"> 日</w:t>
      </w:r>
    </w:p>
    <w:p w14:paraId="1F833DA7">
      <w:pPr>
        <w:pStyle w:val="22"/>
        <w:spacing w:before="0" w:after="0" w:line="360" w:lineRule="auto"/>
        <w:ind w:left="0" w:leftChars="0" w:firstLine="0" w:firstLineChars="0"/>
        <w:jc w:val="left"/>
        <w:outlineLvl w:val="1"/>
        <w:rPr>
          <w:rFonts w:hint="eastAsia" w:ascii="宋体" w:hAnsi="宋体" w:cs="宋体"/>
          <w:b w:val="0"/>
          <w:color w:val="000000" w:themeColor="text1"/>
          <w:sz w:val="28"/>
          <w:szCs w:val="28"/>
          <w14:textFill>
            <w14:solidFill>
              <w14:schemeClr w14:val="tx1"/>
            </w14:solidFill>
          </w14:textFill>
        </w:rPr>
      </w:pPr>
      <w:r>
        <w:rPr>
          <w:rFonts w:hint="eastAsia" w:ascii="宋体" w:hAnsi="宋体" w:cs="宋体"/>
          <w:color w:val="000000" w:themeColor="text1"/>
          <w:lang w:val="zh-CN"/>
          <w14:textFill>
            <w14:solidFill>
              <w14:schemeClr w14:val="tx1"/>
            </w14:solidFill>
          </w14:textFill>
        </w:rPr>
        <w:br w:type="page"/>
      </w:r>
      <w:bookmarkStart w:id="204" w:name="_Toc20715"/>
      <w:bookmarkStart w:id="205" w:name="_Toc655"/>
      <w:r>
        <w:rPr>
          <w:rFonts w:hint="eastAsia" w:ascii="宋体" w:hAnsi="宋体" w:eastAsia="宋体" w:cs="宋体"/>
          <w:color w:val="000000" w:themeColor="text1"/>
          <w:sz w:val="30"/>
          <w:szCs w:val="30"/>
          <w:lang w:val="zh-CN"/>
          <w14:textFill>
            <w14:solidFill>
              <w14:schemeClr w14:val="tx1"/>
            </w14:solidFill>
          </w14:textFill>
        </w:rPr>
        <w:t>（</w:t>
      </w:r>
      <w:r>
        <w:rPr>
          <w:rFonts w:hint="eastAsia" w:ascii="宋体" w:hAnsi="宋体" w:cs="宋体"/>
          <w:color w:val="000000" w:themeColor="text1"/>
          <w:sz w:val="30"/>
          <w:szCs w:val="30"/>
          <w:lang w:val="en-US" w:eastAsia="zh-CN"/>
          <w14:textFill>
            <w14:solidFill>
              <w14:schemeClr w14:val="tx1"/>
            </w14:solidFill>
          </w14:textFill>
        </w:rPr>
        <w:t>8</w:t>
      </w:r>
      <w:r>
        <w:rPr>
          <w:rFonts w:hint="eastAsia" w:ascii="宋体" w:hAnsi="宋体" w:eastAsia="宋体" w:cs="宋体"/>
          <w:color w:val="000000" w:themeColor="text1"/>
          <w:sz w:val="30"/>
          <w:szCs w:val="30"/>
          <w:lang w:val="en-US" w:eastAsia="zh-CN"/>
          <w14:textFill>
            <w14:solidFill>
              <w14:schemeClr w14:val="tx1"/>
            </w14:solidFill>
          </w14:textFill>
        </w:rPr>
        <w:t>.2</w:t>
      </w:r>
      <w:r>
        <w:rPr>
          <w:rFonts w:hint="eastAsia" w:ascii="宋体" w:hAnsi="宋体" w:eastAsia="宋体" w:cs="宋体"/>
          <w:color w:val="000000" w:themeColor="text1"/>
          <w:sz w:val="30"/>
          <w:szCs w:val="30"/>
          <w:lang w:val="zh-CN"/>
          <w14:textFill>
            <w14:solidFill>
              <w14:schemeClr w14:val="tx1"/>
            </w14:solidFill>
          </w14:textFill>
        </w:rPr>
        <w:t>）残疾人</w:t>
      </w:r>
      <w:r>
        <w:rPr>
          <w:rFonts w:hint="eastAsia" w:ascii="宋体" w:hAnsi="宋体" w:eastAsia="宋体" w:cs="宋体"/>
          <w:color w:val="000000" w:themeColor="text1"/>
          <w:sz w:val="30"/>
          <w:szCs w:val="30"/>
          <w14:textFill>
            <w14:solidFill>
              <w14:schemeClr w14:val="tx1"/>
            </w14:solidFill>
          </w14:textFill>
        </w:rPr>
        <w:t>福利性单位声明函</w:t>
      </w:r>
      <w:bookmarkEnd w:id="204"/>
      <w:bookmarkEnd w:id="205"/>
    </w:p>
    <w:p w14:paraId="41456908">
      <w:pPr>
        <w:jc w:val="center"/>
        <w:rPr>
          <w:rFonts w:hint="eastAsia" w:ascii="宋体" w:hAnsi="宋体"/>
          <w:b/>
          <w:color w:val="000000" w:themeColor="text1"/>
          <w:sz w:val="36"/>
          <w:szCs w:val="36"/>
          <w14:textFill>
            <w14:solidFill>
              <w14:schemeClr w14:val="tx1"/>
            </w14:solidFill>
          </w14:textFill>
        </w:rPr>
      </w:pPr>
      <w:bookmarkStart w:id="206" w:name="OLE_LINK14"/>
      <w:bookmarkStart w:id="207" w:name="OLE_LINK13"/>
    </w:p>
    <w:p w14:paraId="4293CE81">
      <w:pPr>
        <w:jc w:val="center"/>
        <w:rPr>
          <w:rFonts w:hint="eastAsia" w:ascii="宋体" w:hAnsi="宋体"/>
          <w:b/>
          <w:color w:val="000000" w:themeColor="text1"/>
          <w:sz w:val="36"/>
          <w:szCs w:val="36"/>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残疾人福利性单位声明函</w:t>
      </w:r>
    </w:p>
    <w:bookmarkEnd w:id="206"/>
    <w:bookmarkEnd w:id="207"/>
    <w:p w14:paraId="787B1835">
      <w:pPr>
        <w:spacing w:after="120" w:afterLines="50"/>
        <w:rPr>
          <w:rFonts w:hint="eastAsia" w:ascii="宋体" w:hAnsi="宋体"/>
          <w:bCs/>
          <w:color w:val="000000" w:themeColor="text1"/>
          <w14:textFill>
            <w14:solidFill>
              <w14:schemeClr w14:val="tx1"/>
            </w14:solidFill>
          </w14:textFill>
        </w:rPr>
      </w:pPr>
    </w:p>
    <w:p w14:paraId="29EADAF6">
      <w:pPr>
        <w:spacing w:after="120" w:afterLines="50"/>
        <w:rPr>
          <w:rFonts w:hint="eastAsia"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致：</w:t>
      </w:r>
      <w:r>
        <w:rPr>
          <w:rFonts w:hint="eastAsia" w:ascii="宋体" w:hAnsi="宋体" w:cs="宋体"/>
          <w:b/>
          <w:bCs/>
          <w:color w:val="000000" w:themeColor="text1"/>
          <w:kern w:val="0"/>
          <w:lang w:val="zh-CN"/>
          <w14:textFill>
            <w14:solidFill>
              <w14:schemeClr w14:val="tx1"/>
            </w14:solidFill>
          </w14:textFill>
        </w:rPr>
        <w:t>青海中玺工程管理咨询有限公司</w:t>
      </w:r>
    </w:p>
    <w:p w14:paraId="44152D12">
      <w:pPr>
        <w:spacing w:line="360" w:lineRule="auto"/>
        <w:ind w:firstLine="480"/>
        <w:rPr>
          <w:rFonts w:hint="eastAsia" w:ascii="宋体" w:hAnsi="宋体"/>
          <w:color w:val="000000" w:themeColor="text1"/>
          <w14:textFill>
            <w14:solidFill>
              <w14:schemeClr w14:val="tx1"/>
            </w14:solidFill>
          </w14:textFill>
        </w:rPr>
      </w:pPr>
    </w:p>
    <w:p w14:paraId="621AA594">
      <w:pPr>
        <w:spacing w:line="360" w:lineRule="auto"/>
        <w:ind w:firstLine="480"/>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olor w:val="000000" w:themeColor="text1"/>
          <w:u w:val="single"/>
          <w14:textFill>
            <w14:solidFill>
              <w14:schemeClr w14:val="tx1"/>
            </w14:solidFill>
          </w14:textFill>
        </w:rPr>
        <w:t xml:space="preserve">       </w:t>
      </w:r>
      <w:r>
        <w:rPr>
          <w:rFonts w:hint="eastAsia" w:ascii="宋体" w:hAnsi="宋体"/>
          <w:color w:val="000000" w:themeColor="text1"/>
          <w14:textFill>
            <w14:solidFill>
              <w14:schemeClr w14:val="tx1"/>
            </w14:solidFill>
          </w14:textFill>
        </w:rPr>
        <w:t>人，安置的残疾人人数</w:t>
      </w:r>
      <w:r>
        <w:rPr>
          <w:rFonts w:hint="eastAsia" w:ascii="宋体" w:hAnsi="宋体"/>
          <w:color w:val="000000" w:themeColor="text1"/>
          <w:u w:val="single"/>
          <w14:textFill>
            <w14:solidFill>
              <w14:schemeClr w14:val="tx1"/>
            </w14:solidFill>
          </w14:textFill>
        </w:rPr>
        <w:t xml:space="preserve">      </w:t>
      </w:r>
      <w:r>
        <w:rPr>
          <w:rFonts w:hint="eastAsia" w:ascii="宋体" w:hAnsi="宋体"/>
          <w:color w:val="000000" w:themeColor="text1"/>
          <w14:textFill>
            <w14:solidFill>
              <w14:schemeClr w14:val="tx1"/>
            </w14:solidFill>
          </w14:textFill>
        </w:rPr>
        <w:t>人。且本单位参加______单位的______项目采购活动提供本单位制造的货物（由本单位承担工程/提供服务），或者提供其他残疾人福利性单位制造的货物（不包括使用非残疾人福利性单位注册商标的货物）。</w:t>
      </w:r>
    </w:p>
    <w:p w14:paraId="7807FD82">
      <w:pPr>
        <w:spacing w:line="360" w:lineRule="auto"/>
        <w:ind w:firstLine="480"/>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本单位对上述声明的真实性负责。如有虚假，将依法承担相应责任。</w:t>
      </w:r>
    </w:p>
    <w:p w14:paraId="209DD226">
      <w:pPr>
        <w:spacing w:line="360" w:lineRule="auto"/>
        <w:ind w:firstLine="480"/>
        <w:rPr>
          <w:rFonts w:hint="eastAsia" w:ascii="宋体" w:hAnsi="宋体"/>
          <w:color w:val="000000" w:themeColor="text1"/>
          <w14:textFill>
            <w14:solidFill>
              <w14:schemeClr w14:val="tx1"/>
            </w14:solidFill>
          </w14:textFill>
        </w:rPr>
      </w:pPr>
    </w:p>
    <w:p w14:paraId="1B2DDAE2">
      <w:pPr>
        <w:spacing w:line="360" w:lineRule="auto"/>
        <w:ind w:firstLine="480"/>
        <w:rPr>
          <w:rFonts w:hint="eastAsia" w:ascii="宋体" w:hAnsi="宋体"/>
          <w:color w:val="000000" w:themeColor="text1"/>
          <w14:textFill>
            <w14:solidFill>
              <w14:schemeClr w14:val="tx1"/>
            </w14:solidFill>
          </w14:textFill>
        </w:rPr>
      </w:pPr>
    </w:p>
    <w:p w14:paraId="1AD76340">
      <w:pPr>
        <w:spacing w:line="360" w:lineRule="auto"/>
        <w:ind w:firstLine="480"/>
        <w:rPr>
          <w:rFonts w:hint="eastAsia" w:ascii="宋体" w:hAnsi="宋体"/>
          <w:color w:val="000000" w:themeColor="text1"/>
          <w14:textFill>
            <w14:solidFill>
              <w14:schemeClr w14:val="tx1"/>
            </w14:solidFill>
          </w14:textFill>
        </w:rPr>
      </w:pPr>
    </w:p>
    <w:p w14:paraId="00D57F32">
      <w:pPr>
        <w:spacing w:line="360" w:lineRule="auto"/>
        <w:ind w:firstLine="480"/>
        <w:rPr>
          <w:rFonts w:hint="eastAsia" w:ascii="宋体" w:hAnsi="宋体"/>
          <w:color w:val="000000" w:themeColor="text1"/>
          <w14:textFill>
            <w14:solidFill>
              <w14:schemeClr w14:val="tx1"/>
            </w14:solidFill>
          </w14:textFill>
        </w:rPr>
      </w:pPr>
    </w:p>
    <w:p w14:paraId="491B955E">
      <w:pPr>
        <w:spacing w:line="360" w:lineRule="auto"/>
        <w:jc w:val="center"/>
        <w:rPr>
          <w:rFonts w:hint="eastAsia"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 xml:space="preserve">                                企业名称：</w:t>
      </w:r>
      <w:r>
        <w:rPr>
          <w:rFonts w:hint="eastAsia" w:ascii="宋体" w:hAnsi="宋体"/>
          <w:color w:val="000000" w:themeColor="text1"/>
          <w:kern w:val="0"/>
          <w:sz w:val="28"/>
          <w:szCs w:val="28"/>
          <w:u w:val="single"/>
          <w14:textFill>
            <w14:solidFill>
              <w14:schemeClr w14:val="tx1"/>
            </w14:solidFill>
          </w14:textFill>
        </w:rPr>
        <w:t xml:space="preserve">       </w:t>
      </w:r>
      <w:r>
        <w:rPr>
          <w:rFonts w:hint="eastAsia" w:ascii="宋体" w:hAnsi="宋体"/>
          <w:b/>
          <w:color w:val="000000" w:themeColor="text1"/>
          <w14:textFill>
            <w14:solidFill>
              <w14:schemeClr w14:val="tx1"/>
            </w14:solidFill>
          </w14:textFill>
        </w:rPr>
        <w:t>（公章）</w:t>
      </w:r>
    </w:p>
    <w:p w14:paraId="43BD0B10">
      <w:pPr>
        <w:spacing w:line="360" w:lineRule="auto"/>
        <w:ind w:firstLine="482"/>
        <w:jc w:val="right"/>
        <w:rPr>
          <w:rFonts w:hint="eastAsia"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 xml:space="preserve">       企业法定代表人：</w:t>
      </w:r>
      <w:r>
        <w:rPr>
          <w:rFonts w:hint="eastAsia" w:ascii="宋体" w:hAnsi="宋体"/>
          <w:color w:val="000000" w:themeColor="text1"/>
          <w:kern w:val="0"/>
          <w:sz w:val="28"/>
          <w:szCs w:val="28"/>
          <w:u w:val="single"/>
          <w14:textFill>
            <w14:solidFill>
              <w14:schemeClr w14:val="tx1"/>
            </w14:solidFill>
          </w14:textFill>
        </w:rPr>
        <w:t xml:space="preserve">       </w:t>
      </w:r>
      <w:r>
        <w:rPr>
          <w:rFonts w:hint="eastAsia" w:ascii="宋体" w:hAnsi="宋体"/>
          <w:b/>
          <w:color w:val="000000" w:themeColor="text1"/>
          <w14:textFill>
            <w14:solidFill>
              <w14:schemeClr w14:val="tx1"/>
            </w14:solidFill>
          </w14:textFill>
        </w:rPr>
        <w:t>（签字或盖章）</w:t>
      </w:r>
    </w:p>
    <w:p w14:paraId="12A4C1D7">
      <w:pPr>
        <w:ind w:firstLine="482"/>
        <w:jc w:val="center"/>
        <w:rPr>
          <w:rFonts w:hint="eastAsia"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 xml:space="preserve">              年   月   日</w:t>
      </w:r>
    </w:p>
    <w:p w14:paraId="3238EC00">
      <w:pPr>
        <w:adjustRightInd w:val="0"/>
        <w:snapToGrid w:val="0"/>
        <w:spacing w:beforeLines="50" w:line="560" w:lineRule="exact"/>
        <w:jc w:val="both"/>
        <w:outlineLvl w:val="2"/>
        <w:rPr>
          <w:rFonts w:hint="eastAsia" w:ascii="宋体" w:hAnsi="宋体" w:eastAsia="宋体" w:cs="宋体"/>
          <w:b/>
          <w:smallCaps/>
          <w:color w:val="auto"/>
          <w:kern w:val="28"/>
          <w:sz w:val="30"/>
          <w:szCs w:val="30"/>
          <w:lang w:val="zh-CN" w:eastAsia="en-US" w:bidi="zh-CN"/>
        </w:rPr>
      </w:pPr>
      <w:r>
        <w:rPr>
          <w:rFonts w:hint="eastAsia"/>
          <w:color w:val="000000" w:themeColor="text1"/>
          <w:sz w:val="32"/>
          <w:szCs w:val="32"/>
          <w14:textFill>
            <w14:solidFill>
              <w14:schemeClr w14:val="tx1"/>
            </w14:solidFill>
          </w14:textFill>
        </w:rPr>
        <w:br w:type="page"/>
      </w:r>
      <w:r>
        <w:rPr>
          <w:rFonts w:hint="eastAsia" w:ascii="宋体" w:hAnsi="宋体" w:eastAsia="宋体" w:cs="宋体"/>
          <w:b/>
          <w:smallCaps/>
          <w:color w:val="000000" w:themeColor="text1"/>
          <w:kern w:val="28"/>
          <w:sz w:val="30"/>
          <w:szCs w:val="30"/>
          <w:lang w:val="zh-CN" w:eastAsia="en-US" w:bidi="zh-CN"/>
          <w14:textFill>
            <w14:solidFill>
              <w14:schemeClr w14:val="tx1"/>
            </w14:solidFill>
          </w14:textFill>
        </w:rPr>
        <w:t>（</w:t>
      </w:r>
      <w:r>
        <w:rPr>
          <w:rFonts w:hint="eastAsia" w:ascii="宋体" w:hAnsi="宋体" w:eastAsia="宋体" w:cs="宋体"/>
          <w:b/>
          <w:smallCaps/>
          <w:color w:val="000000" w:themeColor="text1"/>
          <w:kern w:val="28"/>
          <w:sz w:val="30"/>
          <w:szCs w:val="30"/>
          <w:lang w:val="en-US" w:eastAsia="zh-CN" w:bidi="zh-CN"/>
          <w14:textFill>
            <w14:solidFill>
              <w14:schemeClr w14:val="tx1"/>
            </w14:solidFill>
          </w14:textFill>
        </w:rPr>
        <w:t>8.3</w:t>
      </w:r>
      <w:r>
        <w:rPr>
          <w:rFonts w:hint="eastAsia" w:ascii="宋体" w:hAnsi="宋体" w:eastAsia="宋体" w:cs="宋体"/>
          <w:b/>
          <w:smallCaps/>
          <w:color w:val="000000" w:themeColor="text1"/>
          <w:kern w:val="28"/>
          <w:sz w:val="30"/>
          <w:szCs w:val="30"/>
          <w:lang w:val="zh-CN" w:eastAsia="en-US" w:bidi="zh-CN"/>
          <w14:textFill>
            <w14:solidFill>
              <w14:schemeClr w14:val="tx1"/>
            </w14:solidFill>
          </w14:textFill>
        </w:rPr>
        <w:t>）</w:t>
      </w:r>
      <w:r>
        <w:rPr>
          <w:rFonts w:hint="eastAsia" w:ascii="宋体" w:hAnsi="宋体" w:eastAsia="宋体" w:cs="宋体"/>
          <w:b/>
          <w:smallCaps/>
          <w:color w:val="auto"/>
          <w:kern w:val="28"/>
          <w:sz w:val="30"/>
          <w:szCs w:val="30"/>
          <w:lang w:val="zh-CN" w:eastAsia="en-US" w:bidi="zh-CN"/>
        </w:rPr>
        <w:t>监狱企业证明资料</w:t>
      </w:r>
    </w:p>
    <w:p w14:paraId="753E9C65">
      <w:pPr>
        <w:adjustRightInd w:val="0"/>
        <w:snapToGrid w:val="0"/>
        <w:spacing w:beforeLines="50" w:line="560" w:lineRule="exact"/>
        <w:jc w:val="center"/>
        <w:outlineLvl w:val="2"/>
        <w:rPr>
          <w:rFonts w:hint="eastAsia"/>
          <w:b/>
          <w:sz w:val="32"/>
          <w:szCs w:val="32"/>
          <w:lang w:val="en-US"/>
        </w:rPr>
      </w:pPr>
    </w:p>
    <w:p w14:paraId="2126BF52">
      <w:pPr>
        <w:adjustRightInd w:val="0"/>
        <w:snapToGrid w:val="0"/>
        <w:spacing w:beforeLines="50" w:line="560" w:lineRule="exact"/>
        <w:jc w:val="center"/>
        <w:outlineLvl w:val="2"/>
        <w:rPr>
          <w:sz w:val="32"/>
          <w:szCs w:val="32"/>
        </w:rPr>
      </w:pPr>
      <w:r>
        <w:rPr>
          <w:rFonts w:hint="eastAsia"/>
          <w:b/>
          <w:sz w:val="32"/>
          <w:szCs w:val="32"/>
        </w:rPr>
        <w:t>监狱企业证明资料</w:t>
      </w:r>
    </w:p>
    <w:p w14:paraId="0490D39A">
      <w:pPr>
        <w:adjustRightInd w:val="0"/>
        <w:snapToGrid w:val="0"/>
        <w:spacing w:line="500" w:lineRule="exact"/>
        <w:ind w:firstLine="504" w:firstLineChars="200"/>
        <w:rPr>
          <w:bCs/>
          <w:spacing w:val="6"/>
          <w:sz w:val="24"/>
        </w:rPr>
      </w:pPr>
    </w:p>
    <w:p w14:paraId="47C94352">
      <w:pPr>
        <w:adjustRightInd w:val="0"/>
        <w:snapToGrid w:val="0"/>
        <w:spacing w:line="500" w:lineRule="exact"/>
        <w:ind w:firstLine="504" w:firstLineChars="200"/>
        <w:rPr>
          <w:sz w:val="24"/>
        </w:rPr>
      </w:pPr>
      <w:r>
        <w:rPr>
          <w:rFonts w:hint="eastAsia"/>
          <w:bCs/>
          <w:spacing w:val="6"/>
          <w:sz w:val="24"/>
        </w:rPr>
        <w:t>备注：</w:t>
      </w:r>
      <w:r>
        <w:rPr>
          <w:rFonts w:hint="eastAsia"/>
          <w:sz w:val="24"/>
        </w:rPr>
        <w:t>按</w:t>
      </w:r>
      <w:r>
        <w:rPr>
          <w:rFonts w:hint="eastAsia"/>
          <w:spacing w:val="6"/>
          <w:sz w:val="24"/>
        </w:rPr>
        <w:t>《</w:t>
      </w:r>
      <w:r>
        <w:rPr>
          <w:rFonts w:hint="eastAsia"/>
          <w:sz w:val="24"/>
        </w:rPr>
        <w:t>财政部 司法部关于政府采购支持监狱企业发展有关问题的通知</w:t>
      </w:r>
      <w:r>
        <w:rPr>
          <w:rFonts w:hint="eastAsia"/>
          <w:spacing w:val="6"/>
          <w:sz w:val="24"/>
        </w:rPr>
        <w:t>》</w:t>
      </w:r>
      <w:r>
        <w:rPr>
          <w:rFonts w:hint="eastAsia"/>
          <w:sz w:val="24"/>
        </w:rPr>
        <w:t>(财库〔2014〕68号)文件规定提供证明文件（复印件）。</w:t>
      </w:r>
    </w:p>
    <w:p w14:paraId="697D2038">
      <w:pPr>
        <w:spacing w:line="500" w:lineRule="exact"/>
        <w:ind w:firstLine="480" w:firstLineChars="200"/>
        <w:jc w:val="center"/>
        <w:rPr>
          <w:bCs/>
          <w:sz w:val="24"/>
        </w:rPr>
      </w:pPr>
    </w:p>
    <w:p w14:paraId="4E88A1FD">
      <w:pPr>
        <w:spacing w:line="500" w:lineRule="exact"/>
        <w:ind w:firstLine="480" w:firstLineChars="200"/>
        <w:jc w:val="center"/>
        <w:rPr>
          <w:bCs/>
          <w:sz w:val="24"/>
        </w:rPr>
      </w:pPr>
    </w:p>
    <w:p w14:paraId="78CC57B4">
      <w:pPr>
        <w:spacing w:line="500" w:lineRule="exact"/>
        <w:ind w:firstLine="480" w:firstLineChars="200"/>
        <w:jc w:val="center"/>
        <w:rPr>
          <w:bCs/>
          <w:sz w:val="24"/>
        </w:rPr>
      </w:pPr>
    </w:p>
    <w:p w14:paraId="66BAA6AF">
      <w:pPr>
        <w:spacing w:line="500" w:lineRule="exact"/>
        <w:ind w:firstLine="480" w:firstLineChars="200"/>
        <w:jc w:val="center"/>
        <w:rPr>
          <w:bCs/>
          <w:sz w:val="24"/>
        </w:rPr>
      </w:pPr>
    </w:p>
    <w:p w14:paraId="145358C8">
      <w:pPr>
        <w:spacing w:line="500" w:lineRule="exact"/>
        <w:ind w:firstLine="482" w:firstLineChars="200"/>
        <w:jc w:val="center"/>
        <w:rPr>
          <w:b/>
          <w:sz w:val="24"/>
        </w:rPr>
      </w:pPr>
      <w:r>
        <w:rPr>
          <w:rFonts w:hint="eastAsia"/>
          <w:b/>
          <w:sz w:val="24"/>
        </w:rPr>
        <w:t xml:space="preserve"> </w:t>
      </w:r>
      <w:r>
        <w:rPr>
          <w:rFonts w:hint="eastAsia"/>
          <w:b/>
          <w:sz w:val="24"/>
          <w:lang w:val="en-US" w:eastAsia="zh-CN"/>
        </w:rPr>
        <w:t xml:space="preserve">   </w:t>
      </w:r>
      <w:r>
        <w:rPr>
          <w:rFonts w:hint="eastAsia"/>
          <w:b/>
          <w:sz w:val="24"/>
        </w:rPr>
        <w:t>单位名称：</w:t>
      </w:r>
      <w:r>
        <w:rPr>
          <w:rFonts w:hint="eastAsia"/>
          <w:b/>
          <w:sz w:val="24"/>
          <w:lang w:val="en-US" w:eastAsia="zh-CN"/>
        </w:rPr>
        <w:t xml:space="preserve">      </w:t>
      </w:r>
      <w:r>
        <w:rPr>
          <w:rFonts w:hint="eastAsia"/>
          <w:b/>
          <w:sz w:val="24"/>
        </w:rPr>
        <w:t>（公章）</w:t>
      </w:r>
    </w:p>
    <w:p w14:paraId="60526B3A">
      <w:pPr>
        <w:spacing w:line="500" w:lineRule="exact"/>
        <w:ind w:firstLine="482" w:firstLineChars="200"/>
        <w:jc w:val="center"/>
        <w:rPr>
          <w:b/>
          <w:sz w:val="24"/>
        </w:rPr>
      </w:pPr>
      <w:r>
        <w:rPr>
          <w:rFonts w:hint="eastAsia"/>
          <w:b/>
          <w:sz w:val="24"/>
        </w:rPr>
        <w:t xml:space="preserve">                  法定代表人或委托代理人：（签字或盖章）</w:t>
      </w:r>
    </w:p>
    <w:p w14:paraId="343D4601">
      <w:pPr>
        <w:ind w:firstLine="482"/>
        <w:jc w:val="center"/>
        <w:rPr>
          <w:b/>
          <w:sz w:val="24"/>
        </w:rPr>
      </w:pPr>
    </w:p>
    <w:p w14:paraId="63260F9B">
      <w:pPr>
        <w:ind w:firstLine="482"/>
        <w:jc w:val="center"/>
        <w:rPr>
          <w:b/>
          <w:sz w:val="24"/>
        </w:rPr>
      </w:pPr>
      <w:r>
        <w:rPr>
          <w:rFonts w:hint="eastAsia"/>
          <w:b/>
          <w:sz w:val="24"/>
        </w:rPr>
        <w:t>年  月  日</w:t>
      </w:r>
    </w:p>
    <w:p w14:paraId="7EE19C54">
      <w:pPr>
        <w:rPr>
          <w:rFonts w:hint="eastAsia"/>
          <w:color w:val="000000" w:themeColor="text1"/>
          <w:sz w:val="32"/>
          <w:szCs w:val="32"/>
          <w14:textFill>
            <w14:solidFill>
              <w14:schemeClr w14:val="tx1"/>
            </w14:solidFill>
          </w14:textFill>
        </w:rPr>
      </w:pPr>
      <w:r>
        <w:rPr>
          <w:rFonts w:hint="eastAsia"/>
          <w:color w:val="000000" w:themeColor="text1"/>
          <w:sz w:val="32"/>
          <w:szCs w:val="32"/>
          <w14:textFill>
            <w14:solidFill>
              <w14:schemeClr w14:val="tx1"/>
            </w14:solidFill>
          </w14:textFill>
        </w:rPr>
        <w:br w:type="page"/>
      </w:r>
    </w:p>
    <w:p w14:paraId="0565DB0A">
      <w:pPr>
        <w:pStyle w:val="8"/>
      </w:pPr>
    </w:p>
    <w:p w14:paraId="4E19098D">
      <w:pPr>
        <w:snapToGrid w:val="0"/>
        <w:spacing w:line="520" w:lineRule="exact"/>
        <w:outlineLvl w:val="1"/>
        <w:rPr>
          <w:rFonts w:hint="eastAsia"/>
          <w:color w:val="000000" w:themeColor="text1"/>
          <w:sz w:val="28"/>
          <w:szCs w:val="28"/>
          <w14:textFill>
            <w14:solidFill>
              <w14:schemeClr w14:val="tx1"/>
            </w14:solidFill>
          </w14:textFill>
        </w:rPr>
      </w:pPr>
      <w:r>
        <w:rPr>
          <w:rFonts w:hint="eastAsia"/>
          <w:b/>
          <w:bCs/>
          <w:color w:val="000000" w:themeColor="text1"/>
          <w:sz w:val="28"/>
          <w:szCs w:val="28"/>
          <w:lang w:val="en-US" w:eastAsia="zh-CN"/>
          <w14:textFill>
            <w14:solidFill>
              <w14:schemeClr w14:val="tx1"/>
            </w14:solidFill>
          </w14:textFill>
        </w:rPr>
        <w:t>附件9：</w:t>
      </w:r>
      <w:r>
        <w:rPr>
          <w:rFonts w:hint="eastAsia"/>
          <w:b/>
          <w:bCs/>
          <w:color w:val="000000" w:themeColor="text1"/>
          <w:sz w:val="28"/>
          <w:szCs w:val="28"/>
          <w14:textFill>
            <w14:solidFill>
              <w14:schemeClr w14:val="tx1"/>
            </w14:solidFill>
          </w14:textFill>
        </w:rPr>
        <w:t>已标价工程量清单部分</w:t>
      </w:r>
      <w:bookmarkEnd w:id="178"/>
      <w:bookmarkEnd w:id="179"/>
      <w:bookmarkEnd w:id="195"/>
      <w:bookmarkEnd w:id="197"/>
    </w:p>
    <w:p w14:paraId="1B5F3AFC">
      <w:pPr>
        <w:spacing w:line="520" w:lineRule="exact"/>
        <w:ind w:firstLine="480"/>
        <w:jc w:val="center"/>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格式自拟</w:t>
      </w:r>
      <w:r>
        <w:rPr>
          <w:rFonts w:hint="eastAsia"/>
          <w:color w:val="000000" w:themeColor="text1"/>
          <w:lang w:eastAsia="zh-CN"/>
          <w14:textFill>
            <w14:solidFill>
              <w14:schemeClr w14:val="tx1"/>
            </w14:solidFill>
          </w14:textFill>
        </w:rPr>
        <w:t>）</w:t>
      </w:r>
    </w:p>
    <w:bookmarkEnd w:id="198"/>
    <w:bookmarkEnd w:id="199"/>
    <w:bookmarkEnd w:id="200"/>
    <w:bookmarkEnd w:id="201"/>
    <w:bookmarkEnd w:id="202"/>
    <w:p w14:paraId="1588B15A">
      <w:pPr>
        <w:spacing w:line="520" w:lineRule="exact"/>
        <w:rPr>
          <w:rFonts w:hint="eastAsia"/>
          <w:color w:val="000000" w:themeColor="text1"/>
          <w14:textFill>
            <w14:solidFill>
              <w14:schemeClr w14:val="tx1"/>
            </w14:solidFill>
          </w14:textFill>
        </w:rPr>
      </w:pPr>
    </w:p>
    <w:p w14:paraId="0B290BBD">
      <w:pPr>
        <w:spacing w:line="520" w:lineRule="exact"/>
        <w:rPr>
          <w:rFonts w:hint="eastAsia"/>
          <w:color w:val="000000" w:themeColor="text1"/>
          <w14:textFill>
            <w14:solidFill>
              <w14:schemeClr w14:val="tx1"/>
            </w14:solidFill>
          </w14:textFill>
        </w:rPr>
      </w:pPr>
    </w:p>
    <w:p w14:paraId="64B2752E">
      <w:pPr>
        <w:spacing w:line="520" w:lineRule="exact"/>
        <w:rPr>
          <w:rFonts w:hint="eastAsia"/>
          <w:color w:val="000000" w:themeColor="text1"/>
          <w14:textFill>
            <w14:solidFill>
              <w14:schemeClr w14:val="tx1"/>
            </w14:solidFill>
          </w14:textFill>
        </w:rPr>
      </w:pPr>
    </w:p>
    <w:p w14:paraId="619ACE6C">
      <w:pPr>
        <w:spacing w:line="520" w:lineRule="exact"/>
        <w:rPr>
          <w:rFonts w:hint="eastAsia"/>
          <w:color w:val="000000" w:themeColor="text1"/>
          <w14:textFill>
            <w14:solidFill>
              <w14:schemeClr w14:val="tx1"/>
            </w14:solidFill>
          </w14:textFill>
        </w:rPr>
      </w:pPr>
    </w:p>
    <w:p w14:paraId="46114A9A">
      <w:pPr>
        <w:spacing w:line="520" w:lineRule="exact"/>
        <w:rPr>
          <w:rFonts w:hint="eastAsia"/>
          <w:color w:val="000000" w:themeColor="text1"/>
          <w14:textFill>
            <w14:solidFill>
              <w14:schemeClr w14:val="tx1"/>
            </w14:solidFill>
          </w14:textFill>
        </w:rPr>
      </w:pPr>
    </w:p>
    <w:p w14:paraId="3A47F675">
      <w:pPr>
        <w:spacing w:line="520" w:lineRule="exact"/>
        <w:rPr>
          <w:rFonts w:hint="eastAsia"/>
          <w:color w:val="000000" w:themeColor="text1"/>
          <w14:textFill>
            <w14:solidFill>
              <w14:schemeClr w14:val="tx1"/>
            </w14:solidFill>
          </w14:textFill>
        </w:rPr>
      </w:pPr>
    </w:p>
    <w:p w14:paraId="71FA177D">
      <w:pPr>
        <w:spacing w:line="520" w:lineRule="exact"/>
        <w:rPr>
          <w:rFonts w:hint="eastAsia"/>
          <w:color w:val="000000" w:themeColor="text1"/>
          <w14:textFill>
            <w14:solidFill>
              <w14:schemeClr w14:val="tx1"/>
            </w14:solidFill>
          </w14:textFill>
        </w:rPr>
      </w:pPr>
    </w:p>
    <w:p w14:paraId="197C58EE">
      <w:pPr>
        <w:spacing w:line="520" w:lineRule="exact"/>
        <w:rPr>
          <w:rFonts w:hint="eastAsia"/>
          <w:color w:val="000000" w:themeColor="text1"/>
          <w14:textFill>
            <w14:solidFill>
              <w14:schemeClr w14:val="tx1"/>
            </w14:solidFill>
          </w14:textFill>
        </w:rPr>
      </w:pPr>
    </w:p>
    <w:p w14:paraId="79E330A5">
      <w:pPr>
        <w:spacing w:line="520" w:lineRule="exact"/>
        <w:rPr>
          <w:rFonts w:hint="eastAsia"/>
          <w:color w:val="000000" w:themeColor="text1"/>
          <w14:textFill>
            <w14:solidFill>
              <w14:schemeClr w14:val="tx1"/>
            </w14:solidFill>
          </w14:textFill>
        </w:rPr>
      </w:pPr>
    </w:p>
    <w:p w14:paraId="5A3256E9">
      <w:pPr>
        <w:spacing w:line="520" w:lineRule="exact"/>
        <w:rPr>
          <w:rFonts w:hint="eastAsia"/>
          <w:color w:val="000000" w:themeColor="text1"/>
          <w14:textFill>
            <w14:solidFill>
              <w14:schemeClr w14:val="tx1"/>
            </w14:solidFill>
          </w14:textFill>
        </w:rPr>
      </w:pPr>
    </w:p>
    <w:p w14:paraId="3C7800ED">
      <w:pPr>
        <w:spacing w:line="520" w:lineRule="exact"/>
        <w:rPr>
          <w:rFonts w:hint="eastAsia"/>
          <w:color w:val="000000" w:themeColor="text1"/>
          <w14:textFill>
            <w14:solidFill>
              <w14:schemeClr w14:val="tx1"/>
            </w14:solidFill>
          </w14:textFill>
        </w:rPr>
      </w:pPr>
    </w:p>
    <w:p w14:paraId="57A92EB1">
      <w:pPr>
        <w:spacing w:line="520" w:lineRule="exact"/>
        <w:rPr>
          <w:rFonts w:hint="eastAsia"/>
          <w:color w:val="000000" w:themeColor="text1"/>
          <w14:textFill>
            <w14:solidFill>
              <w14:schemeClr w14:val="tx1"/>
            </w14:solidFill>
          </w14:textFill>
        </w:rPr>
      </w:pPr>
    </w:p>
    <w:p w14:paraId="0E290C0D">
      <w:pPr>
        <w:spacing w:line="520" w:lineRule="exact"/>
        <w:rPr>
          <w:rFonts w:hint="eastAsia"/>
          <w:color w:val="000000" w:themeColor="text1"/>
          <w14:textFill>
            <w14:solidFill>
              <w14:schemeClr w14:val="tx1"/>
            </w14:solidFill>
          </w14:textFill>
        </w:rPr>
      </w:pPr>
    </w:p>
    <w:p w14:paraId="2CA6D2CC">
      <w:pPr>
        <w:spacing w:line="520" w:lineRule="exact"/>
        <w:rPr>
          <w:rFonts w:hint="eastAsia"/>
          <w:color w:val="000000" w:themeColor="text1"/>
          <w14:textFill>
            <w14:solidFill>
              <w14:schemeClr w14:val="tx1"/>
            </w14:solidFill>
          </w14:textFill>
        </w:rPr>
      </w:pPr>
    </w:p>
    <w:p w14:paraId="1879C486">
      <w:pPr>
        <w:spacing w:line="520" w:lineRule="exact"/>
        <w:rPr>
          <w:rFonts w:hint="eastAsia"/>
          <w:color w:val="000000" w:themeColor="text1"/>
          <w14:textFill>
            <w14:solidFill>
              <w14:schemeClr w14:val="tx1"/>
            </w14:solidFill>
          </w14:textFill>
        </w:rPr>
      </w:pPr>
    </w:p>
    <w:p w14:paraId="6355B082">
      <w:pPr>
        <w:spacing w:line="520" w:lineRule="exact"/>
        <w:rPr>
          <w:rFonts w:hint="eastAsia"/>
          <w:color w:val="000000" w:themeColor="text1"/>
          <w14:textFill>
            <w14:solidFill>
              <w14:schemeClr w14:val="tx1"/>
            </w14:solidFill>
          </w14:textFill>
        </w:rPr>
      </w:pPr>
    </w:p>
    <w:p w14:paraId="41434294">
      <w:pPr>
        <w:spacing w:line="520" w:lineRule="exact"/>
        <w:rPr>
          <w:rFonts w:hint="eastAsia"/>
          <w:color w:val="000000" w:themeColor="text1"/>
          <w14:textFill>
            <w14:solidFill>
              <w14:schemeClr w14:val="tx1"/>
            </w14:solidFill>
          </w14:textFill>
        </w:rPr>
      </w:pPr>
    </w:p>
    <w:p w14:paraId="61888F2E">
      <w:pPr>
        <w:spacing w:line="520" w:lineRule="exact"/>
        <w:rPr>
          <w:rFonts w:hint="eastAsia"/>
          <w:color w:val="000000" w:themeColor="text1"/>
          <w14:textFill>
            <w14:solidFill>
              <w14:schemeClr w14:val="tx1"/>
            </w14:solidFill>
          </w14:textFill>
        </w:rPr>
      </w:pPr>
    </w:p>
    <w:p w14:paraId="14A18E79">
      <w:pPr>
        <w:spacing w:line="520" w:lineRule="exact"/>
        <w:rPr>
          <w:rFonts w:hint="eastAsia"/>
          <w:color w:val="000000" w:themeColor="text1"/>
          <w14:textFill>
            <w14:solidFill>
              <w14:schemeClr w14:val="tx1"/>
            </w14:solidFill>
          </w14:textFill>
        </w:rPr>
      </w:pPr>
    </w:p>
    <w:p w14:paraId="1B6BAF08">
      <w:pPr>
        <w:spacing w:line="520" w:lineRule="exact"/>
        <w:rPr>
          <w:rFonts w:hint="eastAsia"/>
          <w:color w:val="000000" w:themeColor="text1"/>
          <w14:textFill>
            <w14:solidFill>
              <w14:schemeClr w14:val="tx1"/>
            </w14:solidFill>
          </w14:textFill>
        </w:rPr>
      </w:pPr>
    </w:p>
    <w:p w14:paraId="3F198604">
      <w:pPr>
        <w:spacing w:line="520" w:lineRule="exact"/>
        <w:rPr>
          <w:rFonts w:hint="eastAsia"/>
          <w:color w:val="000000" w:themeColor="text1"/>
          <w14:textFill>
            <w14:solidFill>
              <w14:schemeClr w14:val="tx1"/>
            </w14:solidFill>
          </w14:textFill>
        </w:rPr>
      </w:pPr>
    </w:p>
    <w:p w14:paraId="6698FBD4">
      <w:pPr>
        <w:spacing w:line="520" w:lineRule="exact"/>
        <w:rPr>
          <w:rFonts w:hint="eastAsia"/>
          <w:color w:val="000000" w:themeColor="text1"/>
          <w14:textFill>
            <w14:solidFill>
              <w14:schemeClr w14:val="tx1"/>
            </w14:solidFill>
          </w14:textFill>
        </w:rPr>
      </w:pPr>
    </w:p>
    <w:p w14:paraId="13795896">
      <w:pPr>
        <w:spacing w:line="520" w:lineRule="exact"/>
        <w:rPr>
          <w:rFonts w:hint="eastAsia"/>
          <w:color w:val="000000" w:themeColor="text1"/>
          <w14:textFill>
            <w14:solidFill>
              <w14:schemeClr w14:val="tx1"/>
            </w14:solidFill>
          </w14:textFill>
        </w:rPr>
      </w:pPr>
    </w:p>
    <w:p w14:paraId="22624EA1">
      <w:pPr>
        <w:pStyle w:val="8"/>
        <w:rPr>
          <w:rFonts w:hint="eastAsia"/>
          <w:color w:val="000000" w:themeColor="text1"/>
          <w14:textFill>
            <w14:solidFill>
              <w14:schemeClr w14:val="tx1"/>
            </w14:solidFill>
          </w14:textFill>
        </w:rPr>
      </w:pPr>
    </w:p>
    <w:p w14:paraId="601AD4A3">
      <w:pPr>
        <w:pStyle w:val="30"/>
        <w:outlineLvl w:val="9"/>
        <w:rPr>
          <w:rFonts w:hint="eastAsia"/>
          <w:color w:val="000000" w:themeColor="text1"/>
          <w14:textFill>
            <w14:solidFill>
              <w14:schemeClr w14:val="tx1"/>
            </w14:solidFill>
          </w14:textFill>
        </w:rPr>
      </w:pPr>
    </w:p>
    <w:p w14:paraId="30B6FB0E">
      <w:pPr>
        <w:spacing w:line="520" w:lineRule="exact"/>
        <w:rPr>
          <w:rFonts w:hint="eastAsia"/>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10</w:t>
      </w:r>
      <w:r>
        <w:rPr>
          <w:rFonts w:hint="eastAsia"/>
          <w:b/>
          <w:color w:val="000000" w:themeColor="text1"/>
          <w:sz w:val="28"/>
          <w:szCs w:val="28"/>
          <w14:textFill>
            <w14:solidFill>
              <w14:schemeClr w14:val="tx1"/>
            </w14:solidFill>
          </w14:textFill>
        </w:rPr>
        <w:t>：施工组织设计</w:t>
      </w:r>
    </w:p>
    <w:p w14:paraId="228BF5ED">
      <w:pPr>
        <w:autoSpaceDE w:val="0"/>
        <w:autoSpaceDN w:val="0"/>
        <w:adjustRightInd w:val="0"/>
        <w:spacing w:line="520" w:lineRule="exact"/>
        <w:ind w:firstLine="904" w:firstLineChars="250"/>
        <w:jc w:val="center"/>
        <w:rPr>
          <w:rFonts w:hint="eastAsia"/>
          <w:b/>
          <w:color w:val="000000" w:themeColor="text1"/>
          <w:sz w:val="36"/>
          <w:szCs w:val="36"/>
          <w14:textFill>
            <w14:solidFill>
              <w14:schemeClr w14:val="tx1"/>
            </w14:solidFill>
          </w14:textFill>
        </w:rPr>
      </w:pPr>
    </w:p>
    <w:p w14:paraId="5971AC06">
      <w:pPr>
        <w:autoSpaceDE w:val="0"/>
        <w:autoSpaceDN w:val="0"/>
        <w:adjustRightInd w:val="0"/>
        <w:spacing w:line="520" w:lineRule="exact"/>
        <w:ind w:firstLine="3253" w:firstLineChars="900"/>
        <w:rPr>
          <w:rFonts w:hint="eastAsia"/>
          <w:b/>
          <w:color w:val="000000" w:themeColor="text1"/>
          <w:sz w:val="36"/>
          <w:szCs w:val="36"/>
          <w14:textFill>
            <w14:solidFill>
              <w14:schemeClr w14:val="tx1"/>
            </w14:solidFill>
          </w14:textFill>
        </w:rPr>
      </w:pPr>
      <w:r>
        <w:rPr>
          <w:rFonts w:hint="eastAsia"/>
          <w:b/>
          <w:color w:val="000000" w:themeColor="text1"/>
          <w:sz w:val="36"/>
          <w:szCs w:val="36"/>
          <w14:textFill>
            <w14:solidFill>
              <w14:schemeClr w14:val="tx1"/>
            </w14:solidFill>
          </w14:textFill>
        </w:rPr>
        <w:t>施工组织设计</w:t>
      </w:r>
    </w:p>
    <w:p w14:paraId="353E3D43">
      <w:pPr>
        <w:autoSpaceDE w:val="0"/>
        <w:autoSpaceDN w:val="0"/>
        <w:adjustRightInd w:val="0"/>
        <w:spacing w:line="520" w:lineRule="exact"/>
        <w:ind w:firstLine="904" w:firstLineChars="250"/>
        <w:jc w:val="center"/>
        <w:rPr>
          <w:rFonts w:hint="eastAsia"/>
          <w:b/>
          <w:color w:val="000000" w:themeColor="text1"/>
          <w:sz w:val="36"/>
          <w:szCs w:val="36"/>
          <w14:textFill>
            <w14:solidFill>
              <w14:schemeClr w14:val="tx1"/>
            </w14:solidFill>
          </w14:textFill>
        </w:rPr>
      </w:pPr>
    </w:p>
    <w:p w14:paraId="6EDD4E97">
      <w:pPr>
        <w:autoSpaceDE w:val="0"/>
        <w:autoSpaceDN w:val="0"/>
        <w:adjustRightInd w:val="0"/>
        <w:spacing w:line="520" w:lineRule="exact"/>
        <w:ind w:firstLine="480"/>
        <w:rPr>
          <w:rFonts w:hint="eastAsia"/>
          <w:color w:val="000000" w:themeColor="text1"/>
          <w14:textFill>
            <w14:solidFill>
              <w14:schemeClr w14:val="tx1"/>
            </w14:solidFill>
          </w14:textFill>
        </w:rPr>
      </w:pPr>
      <w:bookmarkStart w:id="208" w:name="_Toc29145"/>
      <w:r>
        <w:rPr>
          <w:rFonts w:hint="eastAsia"/>
          <w:color w:val="000000" w:themeColor="text1"/>
          <w14:textFill>
            <w14:solidFill>
              <w14:schemeClr w14:val="tx1"/>
            </w14:solidFill>
          </w14:textFill>
        </w:rPr>
        <w:t>1. 投标单位编制施工组织设计的要求：编制时应简明扼要地说明施工方法、工程质量、安全生产、文明施工、环境保护、冬雨季施工、工程进度、技术组织等主要措施。用图表形式阐明本项目的施工总平面图、进度计划以及拟投入主要施工设备、劳动力、项目管理机构等。</w:t>
      </w:r>
    </w:p>
    <w:p w14:paraId="7D4659DA">
      <w:pPr>
        <w:autoSpaceDE w:val="0"/>
        <w:autoSpaceDN w:val="0"/>
        <w:adjustRightInd w:val="0"/>
        <w:spacing w:line="520" w:lineRule="exact"/>
        <w:ind w:firstLine="480"/>
        <w:outlineLvl w:val="2"/>
        <w:rPr>
          <w:rFonts w:hint="eastAsia"/>
          <w:color w:val="000000" w:themeColor="text1"/>
          <w14:textFill>
            <w14:solidFill>
              <w14:schemeClr w14:val="tx1"/>
            </w14:solidFill>
          </w14:textFill>
        </w:rPr>
      </w:pPr>
      <w:bookmarkStart w:id="209" w:name="_Toc4953"/>
      <w:r>
        <w:rPr>
          <w:rFonts w:hint="eastAsia"/>
          <w:color w:val="000000" w:themeColor="text1"/>
          <w14:textFill>
            <w14:solidFill>
              <w14:schemeClr w14:val="tx1"/>
            </w14:solidFill>
          </w14:textFill>
        </w:rPr>
        <w:t>2.图表及格式要求：</w:t>
      </w:r>
      <w:bookmarkEnd w:id="209"/>
    </w:p>
    <w:p w14:paraId="79D5221E">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（一）拟投入的主要施工设备表</w:t>
      </w:r>
    </w:p>
    <w:p w14:paraId="4C68745E">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（二）劳动力计划表</w:t>
      </w:r>
    </w:p>
    <w:p w14:paraId="2D294752">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（三）进度计划</w:t>
      </w:r>
    </w:p>
    <w:p w14:paraId="733CEFA1">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（四）施工总平面图</w:t>
      </w:r>
    </w:p>
    <w:p w14:paraId="40EFB39C">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3D6A9D22">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3A73A830">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0C5621E7">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6662ECBA">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268DEB55">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2853D015">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0D674128">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41DFF030">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7AE3110B">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085E5E92">
      <w:pPr>
        <w:pStyle w:val="8"/>
        <w:rPr>
          <w:rFonts w:hint="eastAsia"/>
          <w:color w:val="000000" w:themeColor="text1"/>
          <w14:textFill>
            <w14:solidFill>
              <w14:schemeClr w14:val="tx1"/>
            </w14:solidFill>
          </w14:textFill>
        </w:rPr>
      </w:pPr>
    </w:p>
    <w:p w14:paraId="764762AA">
      <w:pPr>
        <w:pStyle w:val="30"/>
        <w:outlineLvl w:val="9"/>
        <w:rPr>
          <w:rFonts w:hint="eastAsia"/>
          <w:color w:val="000000" w:themeColor="text1"/>
          <w14:textFill>
            <w14:solidFill>
              <w14:schemeClr w14:val="tx1"/>
            </w14:solidFill>
          </w14:textFill>
        </w:rPr>
      </w:pPr>
    </w:p>
    <w:p w14:paraId="31A7EC3D">
      <w:pPr>
        <w:pStyle w:val="32"/>
        <w:rPr>
          <w:rFonts w:hint="eastAsia"/>
          <w:color w:val="000000" w:themeColor="text1"/>
          <w14:textFill>
            <w14:solidFill>
              <w14:schemeClr w14:val="tx1"/>
            </w14:solidFill>
          </w14:textFill>
        </w:rPr>
      </w:pPr>
    </w:p>
    <w:p w14:paraId="29659BB5">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2049ED52">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033C4A09">
      <w:pPr>
        <w:autoSpaceDE w:val="0"/>
        <w:autoSpaceDN w:val="0"/>
        <w:adjustRightInd w:val="0"/>
        <w:spacing w:line="520" w:lineRule="exact"/>
        <w:ind w:firstLine="660" w:firstLineChars="300"/>
        <w:rPr>
          <w:rFonts w:hint="eastAsia"/>
          <w:color w:val="000000" w:themeColor="text1"/>
          <w14:textFill>
            <w14:solidFill>
              <w14:schemeClr w14:val="tx1"/>
            </w14:solidFill>
          </w14:textFill>
        </w:rPr>
      </w:pPr>
    </w:p>
    <w:p w14:paraId="07C330D4">
      <w:pPr>
        <w:spacing w:line="520" w:lineRule="exact"/>
        <w:ind w:firstLine="1446" w:firstLineChars="450"/>
        <w:rPr>
          <w:rFonts w:hint="eastAsia"/>
          <w:b/>
          <w:bCs/>
          <w:color w:val="000000" w:themeColor="text1"/>
          <w:sz w:val="32"/>
          <w:szCs w:val="32"/>
          <w14:textFill>
            <w14:solidFill>
              <w14:schemeClr w14:val="tx1"/>
            </w14:solidFill>
          </w14:textFill>
        </w:rPr>
      </w:pPr>
      <w:bookmarkStart w:id="210" w:name="_Toc357004108"/>
      <w:bookmarkStart w:id="211" w:name="_Toc201287657"/>
      <w:r>
        <w:rPr>
          <w:rFonts w:hint="eastAsia"/>
          <w:b/>
          <w:bCs/>
          <w:color w:val="000000" w:themeColor="text1"/>
          <w:sz w:val="32"/>
          <w:szCs w:val="32"/>
          <w14:textFill>
            <w14:solidFill>
              <w14:schemeClr w14:val="tx1"/>
            </w14:solidFill>
          </w14:textFill>
        </w:rPr>
        <w:t>（一）拟投入本项目的主要施工设备表</w:t>
      </w:r>
      <w:bookmarkEnd w:id="210"/>
      <w:bookmarkEnd w:id="211"/>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2127"/>
        <w:gridCol w:w="850"/>
        <w:gridCol w:w="614"/>
        <w:gridCol w:w="700"/>
        <w:gridCol w:w="700"/>
        <w:gridCol w:w="1120"/>
        <w:gridCol w:w="700"/>
        <w:gridCol w:w="980"/>
        <w:gridCol w:w="722"/>
      </w:tblGrid>
      <w:tr w14:paraId="340F9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77" w:type="dxa"/>
            <w:noWrap w:val="0"/>
            <w:vAlign w:val="center"/>
          </w:tcPr>
          <w:p w14:paraId="4B7CB2FD">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序号</w:t>
            </w:r>
          </w:p>
        </w:tc>
        <w:tc>
          <w:tcPr>
            <w:tcW w:w="2127" w:type="dxa"/>
            <w:noWrap w:val="0"/>
            <w:vAlign w:val="center"/>
          </w:tcPr>
          <w:p w14:paraId="1DB71F71">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设　备　名　称</w:t>
            </w:r>
          </w:p>
        </w:tc>
        <w:tc>
          <w:tcPr>
            <w:tcW w:w="850" w:type="dxa"/>
            <w:noWrap w:val="0"/>
            <w:vAlign w:val="center"/>
          </w:tcPr>
          <w:p w14:paraId="531150B4">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型号</w:t>
            </w:r>
          </w:p>
          <w:p w14:paraId="45B89C83">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规格</w:t>
            </w:r>
          </w:p>
        </w:tc>
        <w:tc>
          <w:tcPr>
            <w:tcW w:w="614" w:type="dxa"/>
            <w:noWrap w:val="0"/>
            <w:vAlign w:val="center"/>
          </w:tcPr>
          <w:p w14:paraId="0F5F3A28">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数</w:t>
            </w:r>
          </w:p>
          <w:p w14:paraId="63F24856">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量</w:t>
            </w:r>
          </w:p>
        </w:tc>
        <w:tc>
          <w:tcPr>
            <w:tcW w:w="700" w:type="dxa"/>
            <w:noWrap w:val="0"/>
            <w:vAlign w:val="center"/>
          </w:tcPr>
          <w:p w14:paraId="210C8CD0">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国别</w:t>
            </w:r>
          </w:p>
          <w:p w14:paraId="73BC171D">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产地</w:t>
            </w:r>
          </w:p>
        </w:tc>
        <w:tc>
          <w:tcPr>
            <w:tcW w:w="700" w:type="dxa"/>
            <w:noWrap w:val="0"/>
            <w:vAlign w:val="center"/>
          </w:tcPr>
          <w:p w14:paraId="787A8BA3">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制造</w:t>
            </w:r>
          </w:p>
          <w:p w14:paraId="50AADC86">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年份</w:t>
            </w:r>
          </w:p>
        </w:tc>
        <w:tc>
          <w:tcPr>
            <w:tcW w:w="1120" w:type="dxa"/>
            <w:noWrap w:val="0"/>
            <w:vAlign w:val="center"/>
          </w:tcPr>
          <w:p w14:paraId="54F28AD5">
            <w:pPr>
              <w:spacing w:line="520" w:lineRule="exact"/>
              <w:ind w:left="-113" w:right="-113"/>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定额功率</w:t>
            </w:r>
          </w:p>
          <w:p w14:paraId="2189B7EB">
            <w:pPr>
              <w:spacing w:line="520" w:lineRule="exact"/>
              <w:ind w:left="-113" w:right="-113"/>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（KW）</w:t>
            </w:r>
          </w:p>
        </w:tc>
        <w:tc>
          <w:tcPr>
            <w:tcW w:w="700" w:type="dxa"/>
            <w:noWrap w:val="0"/>
            <w:vAlign w:val="center"/>
          </w:tcPr>
          <w:p w14:paraId="5C8DB17C">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生产</w:t>
            </w:r>
          </w:p>
          <w:p w14:paraId="00B491C7">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能力</w:t>
            </w:r>
          </w:p>
        </w:tc>
        <w:tc>
          <w:tcPr>
            <w:tcW w:w="980" w:type="dxa"/>
            <w:noWrap w:val="0"/>
            <w:vAlign w:val="center"/>
          </w:tcPr>
          <w:p w14:paraId="7A39F2DD">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用于施工部位</w:t>
            </w:r>
          </w:p>
        </w:tc>
        <w:tc>
          <w:tcPr>
            <w:tcW w:w="722" w:type="dxa"/>
            <w:noWrap w:val="0"/>
            <w:vAlign w:val="center"/>
          </w:tcPr>
          <w:p w14:paraId="1EFB0D67">
            <w:pPr>
              <w:spacing w:line="520" w:lineRule="exact"/>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备注</w:t>
            </w:r>
          </w:p>
        </w:tc>
      </w:tr>
      <w:tr w14:paraId="789A8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577" w:type="dxa"/>
            <w:noWrap w:val="0"/>
            <w:vAlign w:val="center"/>
          </w:tcPr>
          <w:p w14:paraId="7217893D">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0ED26234">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040F1662">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1F5495AD">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921B960">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95F3AB7">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7DBC7DCA">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524176C3">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67CF0591">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3CAB83CB">
            <w:pPr>
              <w:spacing w:line="520" w:lineRule="exact"/>
              <w:rPr>
                <w:rFonts w:hint="eastAsia"/>
                <w:color w:val="000000" w:themeColor="text1"/>
                <w:sz w:val="21"/>
                <w:szCs w:val="21"/>
                <w14:textFill>
                  <w14:solidFill>
                    <w14:schemeClr w14:val="tx1"/>
                  </w14:solidFill>
                </w14:textFill>
              </w:rPr>
            </w:pPr>
          </w:p>
        </w:tc>
      </w:tr>
      <w:tr w14:paraId="4D54A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77" w:type="dxa"/>
            <w:noWrap w:val="0"/>
            <w:vAlign w:val="center"/>
          </w:tcPr>
          <w:p w14:paraId="23EFA346">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61560DE4">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6705AECA">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1AE4DA43">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592A8B3C">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4D4E914">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599087A2">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D23DE15">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5C00AAE7">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72047B9F">
            <w:pPr>
              <w:spacing w:line="520" w:lineRule="exact"/>
              <w:rPr>
                <w:rFonts w:hint="eastAsia"/>
                <w:color w:val="000000" w:themeColor="text1"/>
                <w:sz w:val="21"/>
                <w:szCs w:val="21"/>
                <w14:textFill>
                  <w14:solidFill>
                    <w14:schemeClr w14:val="tx1"/>
                  </w14:solidFill>
                </w14:textFill>
              </w:rPr>
            </w:pPr>
          </w:p>
        </w:tc>
      </w:tr>
      <w:tr w14:paraId="24FFA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0C401FC7">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637E2B13">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2F84DEE2">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1C9CA6F5">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766230BA">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3E9076B1">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0F098521">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E667564">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5A565950">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5DC72878">
            <w:pPr>
              <w:spacing w:line="520" w:lineRule="exact"/>
              <w:rPr>
                <w:rFonts w:hint="eastAsia"/>
                <w:color w:val="000000" w:themeColor="text1"/>
                <w:sz w:val="21"/>
                <w:szCs w:val="21"/>
                <w14:textFill>
                  <w14:solidFill>
                    <w14:schemeClr w14:val="tx1"/>
                  </w14:solidFill>
                </w14:textFill>
              </w:rPr>
            </w:pPr>
          </w:p>
        </w:tc>
      </w:tr>
      <w:tr w14:paraId="1C686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577" w:type="dxa"/>
            <w:noWrap w:val="0"/>
            <w:vAlign w:val="center"/>
          </w:tcPr>
          <w:p w14:paraId="2859F706">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3BC1129D">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39CC3EAE">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440F3C16">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6CF92DB7">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3C329786">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51A60143">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7A0694FB">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318E9B52">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30EF19CE">
            <w:pPr>
              <w:spacing w:line="520" w:lineRule="exact"/>
              <w:rPr>
                <w:rFonts w:hint="eastAsia"/>
                <w:color w:val="000000" w:themeColor="text1"/>
                <w:sz w:val="21"/>
                <w:szCs w:val="21"/>
                <w14:textFill>
                  <w14:solidFill>
                    <w14:schemeClr w14:val="tx1"/>
                  </w14:solidFill>
                </w14:textFill>
              </w:rPr>
            </w:pPr>
          </w:p>
        </w:tc>
      </w:tr>
      <w:tr w14:paraId="55E38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577" w:type="dxa"/>
            <w:noWrap w:val="0"/>
            <w:vAlign w:val="center"/>
          </w:tcPr>
          <w:p w14:paraId="787D0A5F">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3B75CAAC">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558B1C65">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2E862FCD">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910539F">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5461B9E0">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077C0971">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862E137">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46FD7E53">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308A17AF">
            <w:pPr>
              <w:spacing w:line="520" w:lineRule="exact"/>
              <w:rPr>
                <w:rFonts w:hint="eastAsia"/>
                <w:color w:val="000000" w:themeColor="text1"/>
                <w:sz w:val="21"/>
                <w:szCs w:val="21"/>
                <w14:textFill>
                  <w14:solidFill>
                    <w14:schemeClr w14:val="tx1"/>
                  </w14:solidFill>
                </w14:textFill>
              </w:rPr>
            </w:pPr>
          </w:p>
        </w:tc>
      </w:tr>
      <w:tr w14:paraId="59F46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577" w:type="dxa"/>
            <w:noWrap w:val="0"/>
            <w:vAlign w:val="center"/>
          </w:tcPr>
          <w:p w14:paraId="7E56AEAB">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59430D3E">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1CEB8089">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1705D53E">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5CF324A3">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247F592">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61D67A6B">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6C09715F">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750D17DB">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078C316B">
            <w:pPr>
              <w:spacing w:line="520" w:lineRule="exact"/>
              <w:rPr>
                <w:rFonts w:hint="eastAsia"/>
                <w:color w:val="000000" w:themeColor="text1"/>
                <w:sz w:val="21"/>
                <w:szCs w:val="21"/>
                <w14:textFill>
                  <w14:solidFill>
                    <w14:schemeClr w14:val="tx1"/>
                  </w14:solidFill>
                </w14:textFill>
              </w:rPr>
            </w:pPr>
          </w:p>
        </w:tc>
      </w:tr>
      <w:tr w14:paraId="5C8A0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577" w:type="dxa"/>
            <w:noWrap w:val="0"/>
            <w:vAlign w:val="center"/>
          </w:tcPr>
          <w:p w14:paraId="00F7927B">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58454974">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49DE49B4">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2ECFEB14">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B0E9CA1">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77FD665B">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0C0FC582">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40D76BDB">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54700763">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00F05AC4">
            <w:pPr>
              <w:spacing w:line="520" w:lineRule="exact"/>
              <w:rPr>
                <w:rFonts w:hint="eastAsia"/>
                <w:color w:val="000000" w:themeColor="text1"/>
                <w:sz w:val="21"/>
                <w:szCs w:val="21"/>
                <w14:textFill>
                  <w14:solidFill>
                    <w14:schemeClr w14:val="tx1"/>
                  </w14:solidFill>
                </w14:textFill>
              </w:rPr>
            </w:pPr>
          </w:p>
        </w:tc>
      </w:tr>
      <w:tr w14:paraId="0DE68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577" w:type="dxa"/>
            <w:noWrap w:val="0"/>
            <w:vAlign w:val="center"/>
          </w:tcPr>
          <w:p w14:paraId="6320959B">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34DC3065">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56AEF653">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288A2DF9">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C99F8C1">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421F85D0">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711EE893">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3E5F32D5">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00DFC40C">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1F25C990">
            <w:pPr>
              <w:spacing w:line="520" w:lineRule="exact"/>
              <w:rPr>
                <w:rFonts w:hint="eastAsia"/>
                <w:color w:val="000000" w:themeColor="text1"/>
                <w:sz w:val="21"/>
                <w:szCs w:val="21"/>
                <w14:textFill>
                  <w14:solidFill>
                    <w14:schemeClr w14:val="tx1"/>
                  </w14:solidFill>
                </w14:textFill>
              </w:rPr>
            </w:pPr>
          </w:p>
        </w:tc>
      </w:tr>
      <w:tr w14:paraId="2BE45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577" w:type="dxa"/>
            <w:noWrap w:val="0"/>
            <w:vAlign w:val="center"/>
          </w:tcPr>
          <w:p w14:paraId="2F7E9A7A">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47974E4F">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2668BD30">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768C3916">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48C9CD86">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926B386">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5AD12F6C">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7365E58C">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5B95CA82">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7A84BEE4">
            <w:pPr>
              <w:spacing w:line="520" w:lineRule="exact"/>
              <w:rPr>
                <w:rFonts w:hint="eastAsia"/>
                <w:color w:val="000000" w:themeColor="text1"/>
                <w:sz w:val="21"/>
                <w:szCs w:val="21"/>
                <w14:textFill>
                  <w14:solidFill>
                    <w14:schemeClr w14:val="tx1"/>
                  </w14:solidFill>
                </w14:textFill>
              </w:rPr>
            </w:pPr>
          </w:p>
        </w:tc>
      </w:tr>
      <w:tr w14:paraId="75AEC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577" w:type="dxa"/>
            <w:noWrap w:val="0"/>
            <w:vAlign w:val="center"/>
          </w:tcPr>
          <w:p w14:paraId="7BE62B38">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392E9785">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51EE5E1E">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4B758127">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36C8405">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B3144F1">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37102631">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7729763E">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031BABC1">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5D16D549">
            <w:pPr>
              <w:spacing w:line="520" w:lineRule="exact"/>
              <w:rPr>
                <w:rFonts w:hint="eastAsia"/>
                <w:color w:val="000000" w:themeColor="text1"/>
                <w:sz w:val="21"/>
                <w:szCs w:val="21"/>
                <w14:textFill>
                  <w14:solidFill>
                    <w14:schemeClr w14:val="tx1"/>
                  </w14:solidFill>
                </w14:textFill>
              </w:rPr>
            </w:pPr>
          </w:p>
        </w:tc>
      </w:tr>
      <w:tr w14:paraId="0D43C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577" w:type="dxa"/>
            <w:noWrap w:val="0"/>
            <w:vAlign w:val="center"/>
          </w:tcPr>
          <w:p w14:paraId="693EA82B">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6F62AAAE">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35FA91E9">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231ED9A7">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301609D">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301F900E">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3E5B7EEE">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06EA2B7B">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3E0AAFB9">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11D561CD">
            <w:pPr>
              <w:spacing w:line="520" w:lineRule="exact"/>
              <w:rPr>
                <w:rFonts w:hint="eastAsia"/>
                <w:color w:val="000000" w:themeColor="text1"/>
                <w:sz w:val="21"/>
                <w:szCs w:val="21"/>
                <w14:textFill>
                  <w14:solidFill>
                    <w14:schemeClr w14:val="tx1"/>
                  </w14:solidFill>
                </w14:textFill>
              </w:rPr>
            </w:pPr>
          </w:p>
        </w:tc>
      </w:tr>
      <w:tr w14:paraId="1DE0F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577" w:type="dxa"/>
            <w:noWrap w:val="0"/>
            <w:vAlign w:val="center"/>
          </w:tcPr>
          <w:p w14:paraId="7A202BC8">
            <w:pPr>
              <w:spacing w:line="520" w:lineRule="exact"/>
              <w:rPr>
                <w:rFonts w:hint="eastAsia"/>
                <w:color w:val="000000" w:themeColor="text1"/>
                <w:sz w:val="21"/>
                <w:szCs w:val="21"/>
                <w14:textFill>
                  <w14:solidFill>
                    <w14:schemeClr w14:val="tx1"/>
                  </w14:solidFill>
                </w14:textFill>
              </w:rPr>
            </w:pPr>
          </w:p>
        </w:tc>
        <w:tc>
          <w:tcPr>
            <w:tcW w:w="2127" w:type="dxa"/>
            <w:noWrap w:val="0"/>
            <w:vAlign w:val="center"/>
          </w:tcPr>
          <w:p w14:paraId="0A9EA0F7">
            <w:pPr>
              <w:spacing w:line="520" w:lineRule="exact"/>
              <w:rPr>
                <w:rFonts w:hint="eastAsia"/>
                <w:color w:val="000000" w:themeColor="text1"/>
                <w:sz w:val="21"/>
                <w:szCs w:val="21"/>
                <w14:textFill>
                  <w14:solidFill>
                    <w14:schemeClr w14:val="tx1"/>
                  </w14:solidFill>
                </w14:textFill>
              </w:rPr>
            </w:pPr>
          </w:p>
        </w:tc>
        <w:tc>
          <w:tcPr>
            <w:tcW w:w="850" w:type="dxa"/>
            <w:noWrap w:val="0"/>
            <w:vAlign w:val="center"/>
          </w:tcPr>
          <w:p w14:paraId="72CE8F5B">
            <w:pPr>
              <w:spacing w:line="520" w:lineRule="exact"/>
              <w:rPr>
                <w:rFonts w:hint="eastAsia"/>
                <w:color w:val="000000" w:themeColor="text1"/>
                <w:sz w:val="21"/>
                <w:szCs w:val="21"/>
                <w14:textFill>
                  <w14:solidFill>
                    <w14:schemeClr w14:val="tx1"/>
                  </w14:solidFill>
                </w14:textFill>
              </w:rPr>
            </w:pPr>
          </w:p>
        </w:tc>
        <w:tc>
          <w:tcPr>
            <w:tcW w:w="614" w:type="dxa"/>
            <w:noWrap w:val="0"/>
            <w:vAlign w:val="center"/>
          </w:tcPr>
          <w:p w14:paraId="00316A8F">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54DAADCE">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45CCD0CA">
            <w:pPr>
              <w:spacing w:line="520" w:lineRule="exact"/>
              <w:rPr>
                <w:rFonts w:hint="eastAsia"/>
                <w:color w:val="000000" w:themeColor="text1"/>
                <w:sz w:val="21"/>
                <w:szCs w:val="21"/>
                <w14:textFill>
                  <w14:solidFill>
                    <w14:schemeClr w14:val="tx1"/>
                  </w14:solidFill>
                </w14:textFill>
              </w:rPr>
            </w:pPr>
          </w:p>
        </w:tc>
        <w:tc>
          <w:tcPr>
            <w:tcW w:w="1120" w:type="dxa"/>
            <w:noWrap w:val="0"/>
            <w:vAlign w:val="center"/>
          </w:tcPr>
          <w:p w14:paraId="0D887D20">
            <w:pPr>
              <w:spacing w:line="520" w:lineRule="exact"/>
              <w:rPr>
                <w:rFonts w:hint="eastAsia"/>
                <w:color w:val="000000" w:themeColor="text1"/>
                <w:sz w:val="21"/>
                <w:szCs w:val="21"/>
                <w14:textFill>
                  <w14:solidFill>
                    <w14:schemeClr w14:val="tx1"/>
                  </w14:solidFill>
                </w14:textFill>
              </w:rPr>
            </w:pPr>
          </w:p>
        </w:tc>
        <w:tc>
          <w:tcPr>
            <w:tcW w:w="700" w:type="dxa"/>
            <w:noWrap w:val="0"/>
            <w:vAlign w:val="center"/>
          </w:tcPr>
          <w:p w14:paraId="28F536DA">
            <w:pPr>
              <w:spacing w:line="520" w:lineRule="exact"/>
              <w:rPr>
                <w:rFonts w:hint="eastAsia"/>
                <w:color w:val="000000" w:themeColor="text1"/>
                <w:sz w:val="21"/>
                <w:szCs w:val="21"/>
                <w14:textFill>
                  <w14:solidFill>
                    <w14:schemeClr w14:val="tx1"/>
                  </w14:solidFill>
                </w14:textFill>
              </w:rPr>
            </w:pPr>
          </w:p>
        </w:tc>
        <w:tc>
          <w:tcPr>
            <w:tcW w:w="980" w:type="dxa"/>
            <w:noWrap w:val="0"/>
            <w:vAlign w:val="center"/>
          </w:tcPr>
          <w:p w14:paraId="661BC9E9">
            <w:pPr>
              <w:spacing w:line="520" w:lineRule="exact"/>
              <w:rPr>
                <w:rFonts w:hint="eastAsia"/>
                <w:color w:val="000000" w:themeColor="text1"/>
                <w:sz w:val="21"/>
                <w:szCs w:val="21"/>
                <w14:textFill>
                  <w14:solidFill>
                    <w14:schemeClr w14:val="tx1"/>
                  </w14:solidFill>
                </w14:textFill>
              </w:rPr>
            </w:pPr>
          </w:p>
        </w:tc>
        <w:tc>
          <w:tcPr>
            <w:tcW w:w="722" w:type="dxa"/>
            <w:noWrap w:val="0"/>
            <w:vAlign w:val="center"/>
          </w:tcPr>
          <w:p w14:paraId="452CFF43">
            <w:pPr>
              <w:spacing w:line="520" w:lineRule="exact"/>
              <w:rPr>
                <w:rFonts w:hint="eastAsia"/>
                <w:color w:val="000000" w:themeColor="text1"/>
                <w:sz w:val="21"/>
                <w:szCs w:val="21"/>
                <w14:textFill>
                  <w14:solidFill>
                    <w14:schemeClr w14:val="tx1"/>
                  </w14:solidFill>
                </w14:textFill>
              </w:rPr>
            </w:pPr>
          </w:p>
        </w:tc>
      </w:tr>
    </w:tbl>
    <w:p w14:paraId="03BAA778">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2F66BE39">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7C7CA6D">
      <w:pPr>
        <w:pStyle w:val="8"/>
        <w:rPr>
          <w:rFonts w:hint="eastAsia"/>
          <w:color w:val="000000" w:themeColor="text1"/>
          <w:sz w:val="18"/>
          <w:szCs w:val="18"/>
          <w14:textFill>
            <w14:solidFill>
              <w14:schemeClr w14:val="tx1"/>
            </w14:solidFill>
          </w14:textFill>
        </w:rPr>
      </w:pPr>
    </w:p>
    <w:p w14:paraId="6CFF5F66">
      <w:pPr>
        <w:pStyle w:val="30"/>
        <w:outlineLvl w:val="9"/>
        <w:rPr>
          <w:rFonts w:hint="eastAsia"/>
          <w:color w:val="000000" w:themeColor="text1"/>
          <w:sz w:val="18"/>
          <w:szCs w:val="18"/>
          <w14:textFill>
            <w14:solidFill>
              <w14:schemeClr w14:val="tx1"/>
            </w14:solidFill>
          </w14:textFill>
        </w:rPr>
      </w:pPr>
    </w:p>
    <w:p w14:paraId="63614B3F">
      <w:pPr>
        <w:spacing w:line="520" w:lineRule="exact"/>
        <w:ind w:firstLine="1980" w:firstLineChars="900"/>
        <w:rPr>
          <w:rFonts w:hint="eastAsia"/>
          <w:color w:val="000000" w:themeColor="text1"/>
          <w:lang w:val="en-US" w:eastAsia="zh-CN"/>
          <w14:textFill>
            <w14:solidFill>
              <w14:schemeClr w14:val="tx1"/>
            </w14:solidFill>
          </w14:textFill>
        </w:rPr>
      </w:pPr>
      <w:bookmarkStart w:id="212" w:name="_Toc201287658"/>
      <w:bookmarkStart w:id="213" w:name="_Toc357004109"/>
      <w:r>
        <w:rPr>
          <w:rFonts w:hint="eastAsia"/>
          <w:color w:val="000000" w:themeColor="text1"/>
          <w:lang w:val="en-US" w:eastAsia="zh-CN"/>
          <w14:textFill>
            <w14:solidFill>
              <w14:schemeClr w14:val="tx1"/>
            </w14:solidFill>
          </w14:textFill>
        </w:rPr>
        <w:t xml:space="preserve">      </w:t>
      </w:r>
    </w:p>
    <w:p w14:paraId="729BF122">
      <w:pPr>
        <w:spacing w:line="520" w:lineRule="exact"/>
        <w:ind w:firstLine="2891" w:firstLineChars="900"/>
        <w:rPr>
          <w:rFonts w:hint="eastAsia"/>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（二</w:t>
      </w:r>
      <w:bookmarkEnd w:id="212"/>
      <w:bookmarkStart w:id="214" w:name="_Toc201287659"/>
      <w:r>
        <w:rPr>
          <w:rFonts w:hint="eastAsia"/>
          <w:b/>
          <w:bCs/>
          <w:color w:val="000000" w:themeColor="text1"/>
          <w:sz w:val="32"/>
          <w:szCs w:val="32"/>
          <w14:textFill>
            <w14:solidFill>
              <w14:schemeClr w14:val="tx1"/>
            </w14:solidFill>
          </w14:textFill>
        </w:rPr>
        <w:t>）劳动力计划表</w:t>
      </w:r>
      <w:bookmarkEnd w:id="213"/>
      <w:bookmarkEnd w:id="214"/>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064"/>
        <w:gridCol w:w="1171"/>
        <w:gridCol w:w="1171"/>
        <w:gridCol w:w="1064"/>
        <w:gridCol w:w="959"/>
        <w:gridCol w:w="959"/>
        <w:gridCol w:w="1335"/>
      </w:tblGrid>
      <w:tr w14:paraId="1E223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1491" w:type="dxa"/>
            <w:vMerge w:val="restart"/>
            <w:noWrap w:val="0"/>
            <w:vAlign w:val="center"/>
          </w:tcPr>
          <w:p w14:paraId="2AA9AF56">
            <w:pPr>
              <w:spacing w:line="520" w:lineRule="exact"/>
              <w:ind w:firstLine="422"/>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工种</w:t>
            </w:r>
          </w:p>
        </w:tc>
        <w:tc>
          <w:tcPr>
            <w:tcW w:w="7723" w:type="dxa"/>
            <w:gridSpan w:val="7"/>
            <w:noWrap w:val="0"/>
            <w:vAlign w:val="center"/>
          </w:tcPr>
          <w:p w14:paraId="4AC695CC">
            <w:pPr>
              <w:spacing w:line="520" w:lineRule="exact"/>
              <w:ind w:firstLine="422"/>
              <w:jc w:val="center"/>
              <w:rPr>
                <w:rFonts w:hint="eastAsia"/>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按工程施工阶段投入劳动力情况</w:t>
            </w:r>
          </w:p>
        </w:tc>
      </w:tr>
      <w:tr w14:paraId="71A44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1491" w:type="dxa"/>
            <w:vMerge w:val="continue"/>
            <w:noWrap w:val="0"/>
            <w:vAlign w:val="top"/>
          </w:tcPr>
          <w:p w14:paraId="133C3A9B">
            <w:pPr>
              <w:spacing w:line="520" w:lineRule="exact"/>
              <w:ind w:firstLine="420"/>
              <w:jc w:val="center"/>
              <w:rPr>
                <w:rFonts w:hint="eastAsia"/>
                <w:color w:val="000000" w:themeColor="text1"/>
                <w:sz w:val="21"/>
                <w:szCs w:val="21"/>
                <w14:textFill>
                  <w14:solidFill>
                    <w14:schemeClr w14:val="tx1"/>
                  </w14:solidFill>
                </w14:textFill>
              </w:rPr>
            </w:pPr>
          </w:p>
        </w:tc>
        <w:tc>
          <w:tcPr>
            <w:tcW w:w="1064" w:type="dxa"/>
            <w:noWrap w:val="0"/>
            <w:vAlign w:val="top"/>
          </w:tcPr>
          <w:p w14:paraId="1AE6CF81">
            <w:pPr>
              <w:spacing w:line="520" w:lineRule="exact"/>
              <w:ind w:firstLine="420"/>
              <w:jc w:val="center"/>
              <w:rPr>
                <w:rFonts w:hint="eastAsia"/>
                <w:color w:val="000000" w:themeColor="text1"/>
                <w:sz w:val="21"/>
                <w:szCs w:val="21"/>
                <w14:textFill>
                  <w14:solidFill>
                    <w14:schemeClr w14:val="tx1"/>
                  </w14:solidFill>
                </w14:textFill>
              </w:rPr>
            </w:pPr>
          </w:p>
        </w:tc>
        <w:tc>
          <w:tcPr>
            <w:tcW w:w="1171" w:type="dxa"/>
            <w:noWrap w:val="0"/>
            <w:vAlign w:val="top"/>
          </w:tcPr>
          <w:p w14:paraId="63D77826">
            <w:pPr>
              <w:spacing w:line="520" w:lineRule="exact"/>
              <w:ind w:firstLine="420"/>
              <w:jc w:val="center"/>
              <w:rPr>
                <w:rFonts w:hint="eastAsia"/>
                <w:color w:val="000000" w:themeColor="text1"/>
                <w:sz w:val="21"/>
                <w:szCs w:val="21"/>
                <w14:textFill>
                  <w14:solidFill>
                    <w14:schemeClr w14:val="tx1"/>
                  </w14:solidFill>
                </w14:textFill>
              </w:rPr>
            </w:pPr>
          </w:p>
        </w:tc>
        <w:tc>
          <w:tcPr>
            <w:tcW w:w="1171" w:type="dxa"/>
            <w:noWrap w:val="0"/>
            <w:vAlign w:val="top"/>
          </w:tcPr>
          <w:p w14:paraId="7C527FC1">
            <w:pPr>
              <w:spacing w:line="520" w:lineRule="exact"/>
              <w:ind w:firstLine="420"/>
              <w:jc w:val="center"/>
              <w:rPr>
                <w:rFonts w:hint="eastAsia"/>
                <w:color w:val="000000" w:themeColor="text1"/>
                <w:sz w:val="21"/>
                <w:szCs w:val="21"/>
                <w14:textFill>
                  <w14:solidFill>
                    <w14:schemeClr w14:val="tx1"/>
                  </w14:solidFill>
                </w14:textFill>
              </w:rPr>
            </w:pPr>
          </w:p>
        </w:tc>
        <w:tc>
          <w:tcPr>
            <w:tcW w:w="1064" w:type="dxa"/>
            <w:noWrap w:val="0"/>
            <w:vAlign w:val="top"/>
          </w:tcPr>
          <w:p w14:paraId="43904120">
            <w:pPr>
              <w:spacing w:line="520" w:lineRule="exact"/>
              <w:ind w:firstLine="420"/>
              <w:jc w:val="center"/>
              <w:rPr>
                <w:rFonts w:hint="eastAsia"/>
                <w:color w:val="000000" w:themeColor="text1"/>
                <w:sz w:val="21"/>
                <w:szCs w:val="21"/>
                <w14:textFill>
                  <w14:solidFill>
                    <w14:schemeClr w14:val="tx1"/>
                  </w14:solidFill>
                </w14:textFill>
              </w:rPr>
            </w:pPr>
          </w:p>
        </w:tc>
        <w:tc>
          <w:tcPr>
            <w:tcW w:w="959" w:type="dxa"/>
            <w:noWrap w:val="0"/>
            <w:vAlign w:val="top"/>
          </w:tcPr>
          <w:p w14:paraId="103823F5">
            <w:pPr>
              <w:spacing w:line="520" w:lineRule="exact"/>
              <w:ind w:left="-113" w:right="-113" w:firstLine="420"/>
              <w:jc w:val="center"/>
              <w:rPr>
                <w:rFonts w:hint="eastAsia"/>
                <w:color w:val="000000" w:themeColor="text1"/>
                <w:sz w:val="21"/>
                <w:szCs w:val="21"/>
                <w14:textFill>
                  <w14:solidFill>
                    <w14:schemeClr w14:val="tx1"/>
                  </w14:solidFill>
                </w14:textFill>
              </w:rPr>
            </w:pPr>
          </w:p>
        </w:tc>
        <w:tc>
          <w:tcPr>
            <w:tcW w:w="959" w:type="dxa"/>
            <w:noWrap w:val="0"/>
            <w:vAlign w:val="top"/>
          </w:tcPr>
          <w:p w14:paraId="43D4226F">
            <w:pPr>
              <w:spacing w:line="520" w:lineRule="exact"/>
              <w:ind w:firstLine="420"/>
              <w:jc w:val="center"/>
              <w:rPr>
                <w:rFonts w:hint="eastAsia"/>
                <w:color w:val="000000" w:themeColor="text1"/>
                <w:sz w:val="21"/>
                <w:szCs w:val="21"/>
                <w14:textFill>
                  <w14:solidFill>
                    <w14:schemeClr w14:val="tx1"/>
                  </w14:solidFill>
                </w14:textFill>
              </w:rPr>
            </w:pPr>
          </w:p>
        </w:tc>
        <w:tc>
          <w:tcPr>
            <w:tcW w:w="1335" w:type="dxa"/>
            <w:noWrap w:val="0"/>
            <w:vAlign w:val="top"/>
          </w:tcPr>
          <w:p w14:paraId="6C1F98BD">
            <w:pPr>
              <w:spacing w:line="520" w:lineRule="exact"/>
              <w:ind w:firstLine="420"/>
              <w:jc w:val="center"/>
              <w:rPr>
                <w:rFonts w:hint="eastAsia"/>
                <w:color w:val="000000" w:themeColor="text1"/>
                <w:sz w:val="21"/>
                <w:szCs w:val="21"/>
                <w14:textFill>
                  <w14:solidFill>
                    <w14:schemeClr w14:val="tx1"/>
                  </w14:solidFill>
                </w14:textFill>
              </w:rPr>
            </w:pPr>
          </w:p>
        </w:tc>
      </w:tr>
      <w:tr w14:paraId="324FA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1491" w:type="dxa"/>
            <w:noWrap w:val="0"/>
            <w:vAlign w:val="center"/>
          </w:tcPr>
          <w:p w14:paraId="0B6C7F75">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08FD738E">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1493A919">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37996521">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1528549F">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306BDCE6">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28FC0E01">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7CF24FDF">
            <w:pPr>
              <w:spacing w:line="520" w:lineRule="exact"/>
              <w:ind w:firstLine="420"/>
              <w:rPr>
                <w:rFonts w:hint="eastAsia"/>
                <w:color w:val="000000" w:themeColor="text1"/>
                <w:sz w:val="21"/>
                <w:szCs w:val="21"/>
                <w14:textFill>
                  <w14:solidFill>
                    <w14:schemeClr w14:val="tx1"/>
                  </w14:solidFill>
                </w14:textFill>
              </w:rPr>
            </w:pPr>
          </w:p>
        </w:tc>
      </w:tr>
      <w:tr w14:paraId="2781D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491" w:type="dxa"/>
            <w:noWrap w:val="0"/>
            <w:vAlign w:val="center"/>
          </w:tcPr>
          <w:p w14:paraId="6C4D89BB">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3DD854E7">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0C16E33E">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69D9B432">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712AB8D4">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6046A0A9">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5677D471">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4D3321BB">
            <w:pPr>
              <w:spacing w:line="520" w:lineRule="exact"/>
              <w:ind w:firstLine="420"/>
              <w:rPr>
                <w:rFonts w:hint="eastAsia"/>
                <w:color w:val="000000" w:themeColor="text1"/>
                <w:sz w:val="21"/>
                <w:szCs w:val="21"/>
                <w14:textFill>
                  <w14:solidFill>
                    <w14:schemeClr w14:val="tx1"/>
                  </w14:solidFill>
                </w14:textFill>
              </w:rPr>
            </w:pPr>
          </w:p>
        </w:tc>
      </w:tr>
      <w:tr w14:paraId="4B570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3C3B40D5">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5290D051">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5D2CB09D">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03863080">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1CC8335">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67C99E5C">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44041E24">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6B2D6D96">
            <w:pPr>
              <w:spacing w:line="520" w:lineRule="exact"/>
              <w:ind w:firstLine="420"/>
              <w:rPr>
                <w:rFonts w:hint="eastAsia"/>
                <w:color w:val="000000" w:themeColor="text1"/>
                <w:sz w:val="21"/>
                <w:szCs w:val="21"/>
                <w14:textFill>
                  <w14:solidFill>
                    <w14:schemeClr w14:val="tx1"/>
                  </w14:solidFill>
                </w14:textFill>
              </w:rPr>
            </w:pPr>
          </w:p>
        </w:tc>
      </w:tr>
      <w:tr w14:paraId="469F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1491" w:type="dxa"/>
            <w:noWrap w:val="0"/>
            <w:vAlign w:val="center"/>
          </w:tcPr>
          <w:p w14:paraId="0F79676E">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535405EE">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13655821">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22D94F10">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0C5D2722">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5BB7C247">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36E4469A">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698F53BD">
            <w:pPr>
              <w:spacing w:line="520" w:lineRule="exact"/>
              <w:ind w:firstLine="420"/>
              <w:rPr>
                <w:rFonts w:hint="eastAsia"/>
                <w:color w:val="000000" w:themeColor="text1"/>
                <w:sz w:val="21"/>
                <w:szCs w:val="21"/>
                <w14:textFill>
                  <w14:solidFill>
                    <w14:schemeClr w14:val="tx1"/>
                  </w14:solidFill>
                </w14:textFill>
              </w:rPr>
            </w:pPr>
          </w:p>
        </w:tc>
      </w:tr>
      <w:tr w14:paraId="21E50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1491" w:type="dxa"/>
            <w:noWrap w:val="0"/>
            <w:vAlign w:val="center"/>
          </w:tcPr>
          <w:p w14:paraId="67844D03">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37CD0514">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30A8D99D">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694FA2A2">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4F417BA">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7CF3FB3B">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06AFBE7A">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53936550">
            <w:pPr>
              <w:spacing w:line="520" w:lineRule="exact"/>
              <w:ind w:firstLine="420"/>
              <w:rPr>
                <w:rFonts w:hint="eastAsia"/>
                <w:color w:val="000000" w:themeColor="text1"/>
                <w:sz w:val="21"/>
                <w:szCs w:val="21"/>
                <w14:textFill>
                  <w14:solidFill>
                    <w14:schemeClr w14:val="tx1"/>
                  </w14:solidFill>
                </w14:textFill>
              </w:rPr>
            </w:pPr>
          </w:p>
        </w:tc>
      </w:tr>
      <w:tr w14:paraId="0CC2A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1491" w:type="dxa"/>
            <w:noWrap w:val="0"/>
            <w:vAlign w:val="center"/>
          </w:tcPr>
          <w:p w14:paraId="7449F6D5">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36E5BBBB">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30FC6492">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780714E3">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554B1077">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67359833">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2592A977">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31E5D8E8">
            <w:pPr>
              <w:spacing w:line="520" w:lineRule="exact"/>
              <w:ind w:firstLine="420"/>
              <w:rPr>
                <w:rFonts w:hint="eastAsia"/>
                <w:color w:val="000000" w:themeColor="text1"/>
                <w:sz w:val="21"/>
                <w:szCs w:val="21"/>
                <w14:textFill>
                  <w14:solidFill>
                    <w14:schemeClr w14:val="tx1"/>
                  </w14:solidFill>
                </w14:textFill>
              </w:rPr>
            </w:pPr>
          </w:p>
        </w:tc>
      </w:tr>
      <w:tr w14:paraId="5FCEC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491" w:type="dxa"/>
            <w:noWrap w:val="0"/>
            <w:vAlign w:val="center"/>
          </w:tcPr>
          <w:p w14:paraId="7EDAB427">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24754643">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31808B66">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28BF6699">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1A6659AC">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666F002E">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231F79DE">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517C6C23">
            <w:pPr>
              <w:spacing w:line="520" w:lineRule="exact"/>
              <w:ind w:firstLine="420"/>
              <w:rPr>
                <w:rFonts w:hint="eastAsia"/>
                <w:color w:val="000000" w:themeColor="text1"/>
                <w:sz w:val="21"/>
                <w:szCs w:val="21"/>
                <w14:textFill>
                  <w14:solidFill>
                    <w14:schemeClr w14:val="tx1"/>
                  </w14:solidFill>
                </w14:textFill>
              </w:rPr>
            </w:pPr>
          </w:p>
        </w:tc>
      </w:tr>
      <w:tr w14:paraId="3F7E6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1491" w:type="dxa"/>
            <w:noWrap w:val="0"/>
            <w:vAlign w:val="center"/>
          </w:tcPr>
          <w:p w14:paraId="0635FF79">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2A7100A2">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523B639F">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0552894D">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80538CD">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424D3201">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3EA0E332">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1A07082D">
            <w:pPr>
              <w:spacing w:line="520" w:lineRule="exact"/>
              <w:ind w:firstLine="420"/>
              <w:rPr>
                <w:rFonts w:hint="eastAsia"/>
                <w:color w:val="000000" w:themeColor="text1"/>
                <w:sz w:val="21"/>
                <w:szCs w:val="21"/>
                <w14:textFill>
                  <w14:solidFill>
                    <w14:schemeClr w14:val="tx1"/>
                  </w14:solidFill>
                </w14:textFill>
              </w:rPr>
            </w:pPr>
          </w:p>
        </w:tc>
      </w:tr>
      <w:tr w14:paraId="62AD8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1491" w:type="dxa"/>
            <w:noWrap w:val="0"/>
            <w:vAlign w:val="center"/>
          </w:tcPr>
          <w:p w14:paraId="20DE7B5C">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05878D9">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0387B987">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28C83B1D">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0F73367">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71EFF218">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5E7875DF">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19F5E762">
            <w:pPr>
              <w:spacing w:line="520" w:lineRule="exact"/>
              <w:ind w:firstLine="420"/>
              <w:rPr>
                <w:rFonts w:hint="eastAsia"/>
                <w:color w:val="000000" w:themeColor="text1"/>
                <w:sz w:val="21"/>
                <w:szCs w:val="21"/>
                <w14:textFill>
                  <w14:solidFill>
                    <w14:schemeClr w14:val="tx1"/>
                  </w14:solidFill>
                </w14:textFill>
              </w:rPr>
            </w:pPr>
          </w:p>
        </w:tc>
      </w:tr>
      <w:tr w14:paraId="77DF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1491" w:type="dxa"/>
            <w:noWrap w:val="0"/>
            <w:vAlign w:val="center"/>
          </w:tcPr>
          <w:p w14:paraId="63ECD18A">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7703AB9">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0F1BA05B">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35AC7850">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2D5F6F04">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04F5F8D6">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0149746B">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1A6082D1">
            <w:pPr>
              <w:spacing w:line="520" w:lineRule="exact"/>
              <w:ind w:firstLine="420"/>
              <w:rPr>
                <w:rFonts w:hint="eastAsia"/>
                <w:color w:val="000000" w:themeColor="text1"/>
                <w:sz w:val="21"/>
                <w:szCs w:val="21"/>
                <w14:textFill>
                  <w14:solidFill>
                    <w14:schemeClr w14:val="tx1"/>
                  </w14:solidFill>
                </w14:textFill>
              </w:rPr>
            </w:pPr>
          </w:p>
        </w:tc>
      </w:tr>
      <w:tr w14:paraId="320E6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1491" w:type="dxa"/>
            <w:noWrap w:val="0"/>
            <w:vAlign w:val="center"/>
          </w:tcPr>
          <w:p w14:paraId="1761B63F">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4CEFAF74">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6DB5218E">
            <w:pPr>
              <w:spacing w:line="520" w:lineRule="exact"/>
              <w:ind w:firstLine="420"/>
              <w:rPr>
                <w:rFonts w:hint="eastAsia"/>
                <w:color w:val="000000" w:themeColor="text1"/>
                <w:sz w:val="21"/>
                <w:szCs w:val="21"/>
                <w14:textFill>
                  <w14:solidFill>
                    <w14:schemeClr w14:val="tx1"/>
                  </w14:solidFill>
                </w14:textFill>
              </w:rPr>
            </w:pPr>
          </w:p>
        </w:tc>
        <w:tc>
          <w:tcPr>
            <w:tcW w:w="1171" w:type="dxa"/>
            <w:noWrap w:val="0"/>
            <w:vAlign w:val="center"/>
          </w:tcPr>
          <w:p w14:paraId="584CF056">
            <w:pPr>
              <w:spacing w:line="520" w:lineRule="exact"/>
              <w:ind w:firstLine="420"/>
              <w:rPr>
                <w:rFonts w:hint="eastAsia"/>
                <w:color w:val="000000" w:themeColor="text1"/>
                <w:sz w:val="21"/>
                <w:szCs w:val="21"/>
                <w14:textFill>
                  <w14:solidFill>
                    <w14:schemeClr w14:val="tx1"/>
                  </w14:solidFill>
                </w14:textFill>
              </w:rPr>
            </w:pPr>
          </w:p>
        </w:tc>
        <w:tc>
          <w:tcPr>
            <w:tcW w:w="1064" w:type="dxa"/>
            <w:noWrap w:val="0"/>
            <w:vAlign w:val="center"/>
          </w:tcPr>
          <w:p w14:paraId="102BBE2B">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73244728">
            <w:pPr>
              <w:spacing w:line="520" w:lineRule="exact"/>
              <w:ind w:firstLine="420"/>
              <w:rPr>
                <w:rFonts w:hint="eastAsia"/>
                <w:color w:val="000000" w:themeColor="text1"/>
                <w:sz w:val="21"/>
                <w:szCs w:val="21"/>
                <w14:textFill>
                  <w14:solidFill>
                    <w14:schemeClr w14:val="tx1"/>
                  </w14:solidFill>
                </w14:textFill>
              </w:rPr>
            </w:pPr>
          </w:p>
        </w:tc>
        <w:tc>
          <w:tcPr>
            <w:tcW w:w="959" w:type="dxa"/>
            <w:noWrap w:val="0"/>
            <w:vAlign w:val="center"/>
          </w:tcPr>
          <w:p w14:paraId="37128DBA">
            <w:pPr>
              <w:spacing w:line="520" w:lineRule="exact"/>
              <w:ind w:firstLine="420"/>
              <w:rPr>
                <w:rFonts w:hint="eastAsia"/>
                <w:color w:val="000000" w:themeColor="text1"/>
                <w:sz w:val="21"/>
                <w:szCs w:val="21"/>
                <w14:textFill>
                  <w14:solidFill>
                    <w14:schemeClr w14:val="tx1"/>
                  </w14:solidFill>
                </w14:textFill>
              </w:rPr>
            </w:pPr>
          </w:p>
        </w:tc>
        <w:tc>
          <w:tcPr>
            <w:tcW w:w="1335" w:type="dxa"/>
            <w:noWrap w:val="0"/>
            <w:vAlign w:val="center"/>
          </w:tcPr>
          <w:p w14:paraId="23AE43F6">
            <w:pPr>
              <w:spacing w:line="520" w:lineRule="exact"/>
              <w:ind w:firstLine="420"/>
              <w:rPr>
                <w:rFonts w:hint="eastAsia"/>
                <w:color w:val="000000" w:themeColor="text1"/>
                <w:sz w:val="21"/>
                <w:szCs w:val="21"/>
                <w14:textFill>
                  <w14:solidFill>
                    <w14:schemeClr w14:val="tx1"/>
                  </w14:solidFill>
                </w14:textFill>
              </w:rPr>
            </w:pPr>
          </w:p>
        </w:tc>
      </w:tr>
    </w:tbl>
    <w:p w14:paraId="7B6DA9C3">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1D0D57DB">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19473D45">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31D7513A">
      <w:pPr>
        <w:pStyle w:val="8"/>
        <w:rPr>
          <w:rFonts w:hint="eastAsia"/>
          <w:color w:val="000000" w:themeColor="text1"/>
          <w14:textFill>
            <w14:solidFill>
              <w14:schemeClr w14:val="tx1"/>
            </w14:solidFill>
          </w14:textFill>
        </w:rPr>
      </w:pPr>
    </w:p>
    <w:p w14:paraId="193C9D9C">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7D31DE6">
      <w:pPr>
        <w:pStyle w:val="8"/>
        <w:rPr>
          <w:rFonts w:hint="eastAsia"/>
          <w:color w:val="000000" w:themeColor="text1"/>
          <w:sz w:val="18"/>
          <w:szCs w:val="18"/>
          <w14:textFill>
            <w14:solidFill>
              <w14:schemeClr w14:val="tx1"/>
            </w14:solidFill>
          </w14:textFill>
        </w:rPr>
      </w:pPr>
    </w:p>
    <w:p w14:paraId="311C5737">
      <w:pPr>
        <w:spacing w:line="520" w:lineRule="exact"/>
        <w:jc w:val="center"/>
        <w:rPr>
          <w:rFonts w:hint="eastAsia"/>
          <w:b/>
          <w:bCs/>
          <w:color w:val="000000" w:themeColor="text1"/>
          <w:sz w:val="32"/>
          <w:szCs w:val="32"/>
          <w14:textFill>
            <w14:solidFill>
              <w14:schemeClr w14:val="tx1"/>
            </w14:solidFill>
          </w14:textFill>
        </w:rPr>
      </w:pPr>
      <w:bookmarkStart w:id="215" w:name="_Toc357004110"/>
      <w:r>
        <w:rPr>
          <w:rFonts w:hint="eastAsia"/>
          <w:b/>
          <w:bCs/>
          <w:color w:val="000000" w:themeColor="text1"/>
          <w:sz w:val="32"/>
          <w:szCs w:val="32"/>
          <w14:textFill>
            <w14:solidFill>
              <w14:schemeClr w14:val="tx1"/>
            </w14:solidFill>
          </w14:textFill>
        </w:rPr>
        <w:t>（三）进度计划</w:t>
      </w:r>
      <w:bookmarkEnd w:id="215"/>
    </w:p>
    <w:p w14:paraId="4318A0E3">
      <w:pPr>
        <w:autoSpaceDE w:val="0"/>
        <w:autoSpaceDN w:val="0"/>
        <w:adjustRightInd w:val="0"/>
        <w:spacing w:line="520" w:lineRule="exact"/>
        <w:ind w:firstLine="480"/>
        <w:rPr>
          <w:rFonts w:hint="eastAsia"/>
          <w:color w:val="000000" w:themeColor="text1"/>
          <w14:textFill>
            <w14:solidFill>
              <w14:schemeClr w14:val="tx1"/>
            </w14:solidFill>
          </w14:textFill>
        </w:rPr>
      </w:pPr>
    </w:p>
    <w:p w14:paraId="3334F34C">
      <w:pPr>
        <w:autoSpaceDE w:val="0"/>
        <w:autoSpaceDN w:val="0"/>
        <w:adjustRightInd w:val="0"/>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 投标单位应递交施工进度网络图或施工进度表，说明按磋商文件要求的计划工期进行施工的各个关键日期。</w:t>
      </w:r>
    </w:p>
    <w:p w14:paraId="2CAD6B2B">
      <w:pPr>
        <w:autoSpaceDE w:val="0"/>
        <w:autoSpaceDN w:val="0"/>
        <w:adjustRightInd w:val="0"/>
        <w:spacing w:line="520" w:lineRule="exact"/>
        <w:ind w:firstLine="480"/>
        <w:outlineLvl w:val="2"/>
        <w:rPr>
          <w:rFonts w:hint="eastAsia"/>
          <w:color w:val="000000" w:themeColor="text1"/>
          <w14:textFill>
            <w14:solidFill>
              <w14:schemeClr w14:val="tx1"/>
            </w14:solidFill>
          </w14:textFill>
        </w:rPr>
      </w:pPr>
      <w:bookmarkStart w:id="216" w:name="_Toc15715"/>
      <w:r>
        <w:rPr>
          <w:rFonts w:hint="eastAsia"/>
          <w:color w:val="000000" w:themeColor="text1"/>
          <w14:textFill>
            <w14:solidFill>
              <w14:schemeClr w14:val="tx1"/>
            </w14:solidFill>
          </w14:textFill>
        </w:rPr>
        <w:t>2. 施工进度表可采用网络图（或横道图）表示。</w:t>
      </w:r>
      <w:bookmarkEnd w:id="216"/>
    </w:p>
    <w:p w14:paraId="0ED8D54E">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114D84DA">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29AA9BC8">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F9E7F16">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3471E7F">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4ABA1DDA">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417257D3">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E9B4A79">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3E5D704">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2E5D5E2">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33D188C">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827021B">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E7A9F9F">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77B40489">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3AB6A848">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07786494">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B61768E">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3A93A40">
      <w:pPr>
        <w:pStyle w:val="8"/>
        <w:rPr>
          <w:rFonts w:hint="eastAsia"/>
          <w:color w:val="000000" w:themeColor="text1"/>
          <w:sz w:val="18"/>
          <w:szCs w:val="18"/>
          <w14:textFill>
            <w14:solidFill>
              <w14:schemeClr w14:val="tx1"/>
            </w14:solidFill>
          </w14:textFill>
        </w:rPr>
      </w:pPr>
    </w:p>
    <w:p w14:paraId="0B453FB1">
      <w:pPr>
        <w:pStyle w:val="30"/>
        <w:outlineLvl w:val="9"/>
        <w:rPr>
          <w:rFonts w:hint="eastAsia"/>
          <w:color w:val="000000" w:themeColor="text1"/>
          <w14:textFill>
            <w14:solidFill>
              <w14:schemeClr w14:val="tx1"/>
            </w14:solidFill>
          </w14:textFill>
        </w:rPr>
      </w:pPr>
    </w:p>
    <w:p w14:paraId="03B67390">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6E4FEBE0">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5410AA4E">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76B91684">
      <w:pPr>
        <w:autoSpaceDE w:val="0"/>
        <w:autoSpaceDN w:val="0"/>
        <w:adjustRightInd w:val="0"/>
        <w:spacing w:line="520" w:lineRule="exact"/>
        <w:ind w:firstLine="360"/>
        <w:rPr>
          <w:rFonts w:hint="eastAsia"/>
          <w:color w:val="000000" w:themeColor="text1"/>
          <w:sz w:val="18"/>
          <w:szCs w:val="18"/>
          <w14:textFill>
            <w14:solidFill>
              <w14:schemeClr w14:val="tx1"/>
            </w14:solidFill>
          </w14:textFill>
        </w:rPr>
      </w:pPr>
    </w:p>
    <w:p w14:paraId="2E44F982">
      <w:pPr>
        <w:spacing w:line="520" w:lineRule="exact"/>
        <w:ind w:firstLine="2731" w:firstLineChars="850"/>
        <w:outlineLvl w:val="1"/>
        <w:rPr>
          <w:rFonts w:hint="eastAsia"/>
          <w:b/>
          <w:bCs/>
          <w:color w:val="000000" w:themeColor="text1"/>
          <w:sz w:val="32"/>
          <w:szCs w:val="32"/>
          <w14:textFill>
            <w14:solidFill>
              <w14:schemeClr w14:val="tx1"/>
            </w14:solidFill>
          </w14:textFill>
        </w:rPr>
      </w:pPr>
      <w:bookmarkStart w:id="217" w:name="_Toc27079"/>
      <w:bookmarkStart w:id="218" w:name="_Toc357004111"/>
      <w:r>
        <w:rPr>
          <w:rFonts w:hint="eastAsia"/>
          <w:b/>
          <w:bCs/>
          <w:color w:val="000000" w:themeColor="text1"/>
          <w:sz w:val="32"/>
          <w:szCs w:val="32"/>
          <w14:textFill>
            <w14:solidFill>
              <w14:schemeClr w14:val="tx1"/>
            </w14:solidFill>
          </w14:textFill>
        </w:rPr>
        <w:t>（四）施工总平面图</w:t>
      </w:r>
      <w:bookmarkEnd w:id="217"/>
      <w:bookmarkEnd w:id="218"/>
    </w:p>
    <w:p w14:paraId="38D24397">
      <w:pPr>
        <w:autoSpaceDE w:val="0"/>
        <w:autoSpaceDN w:val="0"/>
        <w:adjustRightInd w:val="0"/>
        <w:spacing w:line="520" w:lineRule="exact"/>
        <w:ind w:firstLine="480"/>
        <w:rPr>
          <w:rFonts w:hint="eastAsia"/>
          <w:color w:val="000000" w:themeColor="text1"/>
          <w14:textFill>
            <w14:solidFill>
              <w14:schemeClr w14:val="tx1"/>
            </w14:solidFill>
          </w14:textFill>
        </w:rPr>
      </w:pPr>
    </w:p>
    <w:p w14:paraId="23149A8C">
      <w:pPr>
        <w:autoSpaceDE w:val="0"/>
        <w:autoSpaceDN w:val="0"/>
        <w:adjustRightInd w:val="0"/>
        <w:spacing w:line="520" w:lineRule="exact"/>
        <w:ind w:firstLine="480"/>
        <w:rPr>
          <w:rFonts w:hint="eastAsia"/>
          <w:color w:val="000000" w:themeColor="text1"/>
          <w14:textFill>
            <w14:solidFill>
              <w14:schemeClr w14:val="tx1"/>
            </w14:solidFill>
          </w14:textFill>
        </w:rPr>
      </w:pPr>
    </w:p>
    <w:p w14:paraId="30C1A6FF">
      <w:pPr>
        <w:autoSpaceDE w:val="0"/>
        <w:autoSpaceDN w:val="0"/>
        <w:adjustRightInd w:val="0"/>
        <w:spacing w:line="520" w:lineRule="exact"/>
        <w:ind w:firstLine="480"/>
        <w:rPr>
          <w:rFonts w:hint="eastAsia"/>
          <w:color w:val="000000" w:themeColor="text1"/>
          <w14:textFill>
            <w14:solidFill>
              <w14:schemeClr w14:val="tx1"/>
            </w14:solidFill>
          </w14:textFill>
        </w:rPr>
      </w:pPr>
    </w:p>
    <w:p w14:paraId="5DCCDC7B">
      <w:pPr>
        <w:spacing w:line="520" w:lineRule="exact"/>
        <w:ind w:firstLine="480"/>
        <w:rPr>
          <w:rFonts w:hint="eastAsia"/>
          <w:color w:val="000000" w:themeColor="text1"/>
          <w14:textFill>
            <w14:solidFill>
              <w14:schemeClr w14:val="tx1"/>
            </w14:solidFill>
          </w14:textFill>
        </w:rPr>
      </w:pPr>
    </w:p>
    <w:p w14:paraId="53CC2DA4">
      <w:pPr>
        <w:snapToGrid w:val="0"/>
        <w:spacing w:line="520" w:lineRule="exact"/>
        <w:outlineLvl w:val="2"/>
        <w:rPr>
          <w:rFonts w:hint="eastAsia"/>
          <w:b/>
          <w:color w:val="000000" w:themeColor="text1"/>
          <w:sz w:val="28"/>
          <w:szCs w:val="28"/>
          <w14:textFill>
            <w14:solidFill>
              <w14:schemeClr w14:val="tx1"/>
            </w14:solidFill>
          </w14:textFill>
        </w:rPr>
      </w:pPr>
      <w:bookmarkStart w:id="219" w:name="_Toc458079956"/>
      <w:r>
        <w:rPr>
          <w:rFonts w:hint="eastAsia"/>
          <w:b/>
          <w:color w:val="000000" w:themeColor="text1"/>
          <w:sz w:val="28"/>
          <w:szCs w:val="28"/>
          <w14:textFill>
            <w14:solidFill>
              <w14:schemeClr w14:val="tx1"/>
            </w14:solidFill>
          </w14:textFill>
        </w:rPr>
        <w:br w:type="page"/>
      </w:r>
      <w:bookmarkStart w:id="220" w:name="_Toc60848049"/>
      <w:bookmarkStart w:id="221" w:name="_Toc27267"/>
      <w:bookmarkStart w:id="222" w:name="_Toc2260"/>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11</w:t>
      </w:r>
      <w:r>
        <w:rPr>
          <w:rFonts w:hint="eastAsia"/>
          <w:b/>
          <w:color w:val="000000" w:themeColor="text1"/>
          <w:sz w:val="28"/>
          <w:szCs w:val="28"/>
          <w14:textFill>
            <w14:solidFill>
              <w14:schemeClr w14:val="tx1"/>
            </w14:solidFill>
          </w14:textFill>
        </w:rPr>
        <w:t>：</w:t>
      </w:r>
      <w:bookmarkEnd w:id="208"/>
      <w:r>
        <w:rPr>
          <w:rFonts w:hint="eastAsia"/>
          <w:b/>
          <w:color w:val="000000" w:themeColor="text1"/>
          <w:sz w:val="28"/>
          <w:szCs w:val="28"/>
          <w14:textFill>
            <w14:solidFill>
              <w14:schemeClr w14:val="tx1"/>
            </w14:solidFill>
          </w14:textFill>
        </w:rPr>
        <w:t>项目管理机构</w:t>
      </w:r>
      <w:bookmarkEnd w:id="219"/>
      <w:bookmarkEnd w:id="220"/>
      <w:bookmarkEnd w:id="221"/>
      <w:bookmarkEnd w:id="222"/>
    </w:p>
    <w:p w14:paraId="624B9D0B">
      <w:pPr>
        <w:pStyle w:val="4"/>
        <w:spacing w:before="120" w:after="120" w:line="520" w:lineRule="exact"/>
        <w:jc w:val="center"/>
        <w:outlineLvl w:val="1"/>
        <w:rPr>
          <w:rFonts w:hint="eastAsia" w:hAnsi="宋体" w:cs="宋体"/>
          <w:color w:val="000000" w:themeColor="text1"/>
          <w:kern w:val="0"/>
          <w:szCs w:val="24"/>
          <w14:textFill>
            <w14:solidFill>
              <w14:schemeClr w14:val="tx1"/>
            </w14:solidFill>
          </w14:textFill>
        </w:rPr>
      </w:pPr>
      <w:bookmarkStart w:id="223" w:name="_Toc60848050"/>
      <w:bookmarkStart w:id="224" w:name="_Toc16192"/>
      <w:bookmarkStart w:id="225" w:name="_Toc201287664"/>
      <w:bookmarkStart w:id="226" w:name="_Toc1607"/>
      <w:r>
        <w:rPr>
          <w:rFonts w:hint="eastAsia" w:hAnsi="宋体" w:cs="宋体"/>
          <w:color w:val="000000" w:themeColor="text1"/>
          <w:kern w:val="0"/>
          <w:szCs w:val="24"/>
          <w14:textFill>
            <w14:solidFill>
              <w14:schemeClr w14:val="tx1"/>
            </w14:solidFill>
          </w14:textFill>
        </w:rPr>
        <w:t>（一）项目管理机构组成表</w:t>
      </w:r>
      <w:bookmarkEnd w:id="223"/>
      <w:bookmarkEnd w:id="224"/>
      <w:bookmarkEnd w:id="225"/>
      <w:bookmarkEnd w:id="226"/>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36"/>
        <w:gridCol w:w="976"/>
        <w:gridCol w:w="940"/>
        <w:gridCol w:w="1074"/>
        <w:gridCol w:w="936"/>
        <w:gridCol w:w="936"/>
        <w:gridCol w:w="1273"/>
        <w:gridCol w:w="936"/>
        <w:gridCol w:w="996"/>
      </w:tblGrid>
      <w:tr w14:paraId="21D53A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restart"/>
            <w:noWrap w:val="0"/>
            <w:vAlign w:val="center"/>
          </w:tcPr>
          <w:p w14:paraId="67935496">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职务</w:t>
            </w:r>
          </w:p>
        </w:tc>
        <w:tc>
          <w:tcPr>
            <w:tcW w:w="976" w:type="dxa"/>
            <w:vMerge w:val="restart"/>
            <w:noWrap w:val="0"/>
            <w:vAlign w:val="center"/>
          </w:tcPr>
          <w:p w14:paraId="60CE9E50">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姓名</w:t>
            </w:r>
          </w:p>
        </w:tc>
        <w:tc>
          <w:tcPr>
            <w:tcW w:w="940" w:type="dxa"/>
            <w:vMerge w:val="restart"/>
            <w:noWrap w:val="0"/>
            <w:vAlign w:val="center"/>
          </w:tcPr>
          <w:p w14:paraId="3D4C0DF4">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职称</w:t>
            </w:r>
          </w:p>
        </w:tc>
        <w:tc>
          <w:tcPr>
            <w:tcW w:w="5155" w:type="dxa"/>
            <w:gridSpan w:val="5"/>
            <w:noWrap w:val="0"/>
            <w:vAlign w:val="center"/>
          </w:tcPr>
          <w:p w14:paraId="02377BA8">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执业或职业资格证明</w:t>
            </w:r>
          </w:p>
        </w:tc>
        <w:tc>
          <w:tcPr>
            <w:tcW w:w="996" w:type="dxa"/>
            <w:vMerge w:val="restart"/>
            <w:noWrap w:val="0"/>
            <w:vAlign w:val="center"/>
          </w:tcPr>
          <w:p w14:paraId="2E31BA13">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备注</w:t>
            </w:r>
          </w:p>
        </w:tc>
      </w:tr>
      <w:tr w14:paraId="5A2E7D5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continue"/>
            <w:noWrap w:val="0"/>
            <w:vAlign w:val="center"/>
          </w:tcPr>
          <w:p w14:paraId="6F46AC9D">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76" w:type="dxa"/>
            <w:vMerge w:val="continue"/>
            <w:noWrap w:val="0"/>
            <w:vAlign w:val="center"/>
          </w:tcPr>
          <w:p w14:paraId="1C0E2113">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40" w:type="dxa"/>
            <w:vMerge w:val="continue"/>
            <w:noWrap w:val="0"/>
            <w:vAlign w:val="center"/>
          </w:tcPr>
          <w:p w14:paraId="28266160">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1074" w:type="dxa"/>
            <w:noWrap w:val="0"/>
            <w:vAlign w:val="center"/>
          </w:tcPr>
          <w:p w14:paraId="390ACBB8">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证书名称</w:t>
            </w:r>
          </w:p>
        </w:tc>
        <w:tc>
          <w:tcPr>
            <w:tcW w:w="936" w:type="dxa"/>
            <w:noWrap w:val="0"/>
            <w:vAlign w:val="center"/>
          </w:tcPr>
          <w:p w14:paraId="62A1D146">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级别</w:t>
            </w:r>
          </w:p>
        </w:tc>
        <w:tc>
          <w:tcPr>
            <w:tcW w:w="936" w:type="dxa"/>
            <w:noWrap w:val="0"/>
            <w:vAlign w:val="center"/>
          </w:tcPr>
          <w:p w14:paraId="2911C1A7">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证号</w:t>
            </w:r>
          </w:p>
        </w:tc>
        <w:tc>
          <w:tcPr>
            <w:tcW w:w="1273" w:type="dxa"/>
            <w:noWrap w:val="0"/>
            <w:vAlign w:val="center"/>
          </w:tcPr>
          <w:p w14:paraId="0E839C68">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专业</w:t>
            </w:r>
          </w:p>
        </w:tc>
        <w:tc>
          <w:tcPr>
            <w:tcW w:w="936" w:type="dxa"/>
            <w:noWrap w:val="0"/>
            <w:vAlign w:val="center"/>
          </w:tcPr>
          <w:p w14:paraId="5DD18010">
            <w:pPr>
              <w:autoSpaceDE w:val="0"/>
              <w:autoSpaceDN w:val="0"/>
              <w:adjustRightInd w:val="0"/>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养老保险</w:t>
            </w:r>
          </w:p>
        </w:tc>
        <w:tc>
          <w:tcPr>
            <w:tcW w:w="996" w:type="dxa"/>
            <w:vMerge w:val="continue"/>
            <w:noWrap w:val="0"/>
            <w:vAlign w:val="center"/>
          </w:tcPr>
          <w:p w14:paraId="234663BD">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r>
      <w:tr w14:paraId="4CF993C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center"/>
          </w:tcPr>
          <w:p w14:paraId="5CE1A99A">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76" w:type="dxa"/>
            <w:noWrap w:val="0"/>
            <w:vAlign w:val="center"/>
          </w:tcPr>
          <w:p w14:paraId="2FFB238D">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40" w:type="dxa"/>
            <w:noWrap w:val="0"/>
            <w:vAlign w:val="center"/>
          </w:tcPr>
          <w:p w14:paraId="706F9885">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1074" w:type="dxa"/>
            <w:noWrap w:val="0"/>
            <w:vAlign w:val="center"/>
          </w:tcPr>
          <w:p w14:paraId="39AAAF9F">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36" w:type="dxa"/>
            <w:noWrap w:val="0"/>
            <w:vAlign w:val="center"/>
          </w:tcPr>
          <w:p w14:paraId="1F33A36F">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36" w:type="dxa"/>
            <w:noWrap w:val="0"/>
            <w:vAlign w:val="center"/>
          </w:tcPr>
          <w:p w14:paraId="069CCCEF">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1273" w:type="dxa"/>
            <w:noWrap w:val="0"/>
            <w:vAlign w:val="center"/>
          </w:tcPr>
          <w:p w14:paraId="3027FCEB">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36" w:type="dxa"/>
            <w:noWrap w:val="0"/>
            <w:vAlign w:val="center"/>
          </w:tcPr>
          <w:p w14:paraId="216E2DD9">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c>
          <w:tcPr>
            <w:tcW w:w="996" w:type="dxa"/>
            <w:noWrap w:val="0"/>
            <w:vAlign w:val="center"/>
          </w:tcPr>
          <w:p w14:paraId="5B9C517A">
            <w:pPr>
              <w:autoSpaceDE w:val="0"/>
              <w:autoSpaceDN w:val="0"/>
              <w:adjustRightInd w:val="0"/>
              <w:spacing w:line="520" w:lineRule="exact"/>
              <w:jc w:val="center"/>
              <w:rPr>
                <w:rFonts w:hint="eastAsia"/>
                <w:color w:val="000000" w:themeColor="text1"/>
                <w:szCs w:val="21"/>
                <w14:textFill>
                  <w14:solidFill>
                    <w14:schemeClr w14:val="tx1"/>
                  </w14:solidFill>
                </w14:textFill>
              </w:rPr>
            </w:pPr>
          </w:p>
        </w:tc>
      </w:tr>
      <w:tr w14:paraId="1907A78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1995C96E">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520AE82E">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556ED9D8">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12E8BB7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3D43207E">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0DC84023">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16FA2BF5">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4D2C97F3">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72FCDF55">
            <w:pPr>
              <w:autoSpaceDE w:val="0"/>
              <w:autoSpaceDN w:val="0"/>
              <w:adjustRightInd w:val="0"/>
              <w:spacing w:line="520" w:lineRule="exact"/>
              <w:rPr>
                <w:rFonts w:hint="eastAsia"/>
                <w:color w:val="000000" w:themeColor="text1"/>
                <w:szCs w:val="21"/>
                <w14:textFill>
                  <w14:solidFill>
                    <w14:schemeClr w14:val="tx1"/>
                  </w14:solidFill>
                </w14:textFill>
              </w:rPr>
            </w:pPr>
          </w:p>
        </w:tc>
      </w:tr>
      <w:tr w14:paraId="0CA7E0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671C58B5">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7E635C6B">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63CD3D2D">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3B1DF08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62A81C73">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0E846BF9">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1D04DF3B">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028C6D47">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167A78CD">
            <w:pPr>
              <w:autoSpaceDE w:val="0"/>
              <w:autoSpaceDN w:val="0"/>
              <w:adjustRightInd w:val="0"/>
              <w:spacing w:line="520" w:lineRule="exact"/>
              <w:rPr>
                <w:rFonts w:hint="eastAsia"/>
                <w:color w:val="000000" w:themeColor="text1"/>
                <w:szCs w:val="21"/>
                <w14:textFill>
                  <w14:solidFill>
                    <w14:schemeClr w14:val="tx1"/>
                  </w14:solidFill>
                </w14:textFill>
              </w:rPr>
            </w:pPr>
          </w:p>
        </w:tc>
      </w:tr>
      <w:tr w14:paraId="4EA84F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2F6654C1">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18B6BF02">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7BE3CA7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29784082">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30DDBAC5">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660705AE">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492A8F09">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4FAA618D">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37FC1F07">
            <w:pPr>
              <w:autoSpaceDE w:val="0"/>
              <w:autoSpaceDN w:val="0"/>
              <w:adjustRightInd w:val="0"/>
              <w:spacing w:line="520" w:lineRule="exact"/>
              <w:rPr>
                <w:rFonts w:hint="eastAsia"/>
                <w:color w:val="000000" w:themeColor="text1"/>
                <w:szCs w:val="21"/>
                <w14:textFill>
                  <w14:solidFill>
                    <w14:schemeClr w14:val="tx1"/>
                  </w14:solidFill>
                </w14:textFill>
              </w:rPr>
            </w:pPr>
          </w:p>
        </w:tc>
      </w:tr>
      <w:tr w14:paraId="50F0A3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73D781EC">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038F0006">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7856363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2B9D24D9">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4B451BE6">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732CB2B0">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48483A51">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4592781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04F17BF3">
            <w:pPr>
              <w:autoSpaceDE w:val="0"/>
              <w:autoSpaceDN w:val="0"/>
              <w:adjustRightInd w:val="0"/>
              <w:spacing w:line="520" w:lineRule="exact"/>
              <w:rPr>
                <w:rFonts w:hint="eastAsia"/>
                <w:color w:val="000000" w:themeColor="text1"/>
                <w:szCs w:val="21"/>
                <w14:textFill>
                  <w14:solidFill>
                    <w14:schemeClr w14:val="tx1"/>
                  </w14:solidFill>
                </w14:textFill>
              </w:rPr>
            </w:pPr>
          </w:p>
        </w:tc>
      </w:tr>
      <w:tr w14:paraId="31574C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6EA7FF1A">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08B399E9">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20DC4177">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2B0699E5">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0873A8D7">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6524DD82">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61E27A7D">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2EC958FF">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44EDB7B9">
            <w:pPr>
              <w:autoSpaceDE w:val="0"/>
              <w:autoSpaceDN w:val="0"/>
              <w:adjustRightInd w:val="0"/>
              <w:spacing w:line="520" w:lineRule="exact"/>
              <w:rPr>
                <w:rFonts w:hint="eastAsia"/>
                <w:color w:val="000000" w:themeColor="text1"/>
                <w:szCs w:val="21"/>
                <w14:textFill>
                  <w14:solidFill>
                    <w14:schemeClr w14:val="tx1"/>
                  </w14:solidFill>
                </w14:textFill>
              </w:rPr>
            </w:pPr>
          </w:p>
        </w:tc>
      </w:tr>
      <w:tr w14:paraId="1B66A3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0"/>
            <w:vAlign w:val="top"/>
          </w:tcPr>
          <w:p w14:paraId="7911642A">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76" w:type="dxa"/>
            <w:noWrap w:val="0"/>
            <w:vAlign w:val="top"/>
          </w:tcPr>
          <w:p w14:paraId="2C5D9C47">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40" w:type="dxa"/>
            <w:noWrap w:val="0"/>
            <w:vAlign w:val="top"/>
          </w:tcPr>
          <w:p w14:paraId="16965880">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074" w:type="dxa"/>
            <w:noWrap w:val="0"/>
            <w:vAlign w:val="top"/>
          </w:tcPr>
          <w:p w14:paraId="3D8D5149">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22D3C4C3">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4385C4C5">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1273" w:type="dxa"/>
            <w:noWrap w:val="0"/>
            <w:vAlign w:val="top"/>
          </w:tcPr>
          <w:p w14:paraId="712CC7ED">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36" w:type="dxa"/>
            <w:noWrap w:val="0"/>
            <w:vAlign w:val="top"/>
          </w:tcPr>
          <w:p w14:paraId="27AF2224">
            <w:pPr>
              <w:autoSpaceDE w:val="0"/>
              <w:autoSpaceDN w:val="0"/>
              <w:adjustRightInd w:val="0"/>
              <w:spacing w:line="520" w:lineRule="exact"/>
              <w:rPr>
                <w:rFonts w:hint="eastAsia"/>
                <w:color w:val="000000" w:themeColor="text1"/>
                <w:szCs w:val="21"/>
                <w14:textFill>
                  <w14:solidFill>
                    <w14:schemeClr w14:val="tx1"/>
                  </w14:solidFill>
                </w14:textFill>
              </w:rPr>
            </w:pPr>
          </w:p>
        </w:tc>
        <w:tc>
          <w:tcPr>
            <w:tcW w:w="996" w:type="dxa"/>
            <w:noWrap w:val="0"/>
            <w:vAlign w:val="top"/>
          </w:tcPr>
          <w:p w14:paraId="418F9B35">
            <w:pPr>
              <w:autoSpaceDE w:val="0"/>
              <w:autoSpaceDN w:val="0"/>
              <w:adjustRightInd w:val="0"/>
              <w:spacing w:line="520" w:lineRule="exact"/>
              <w:rPr>
                <w:rFonts w:hint="eastAsia"/>
                <w:color w:val="000000" w:themeColor="text1"/>
                <w:szCs w:val="21"/>
                <w14:textFill>
                  <w14:solidFill>
                    <w14:schemeClr w14:val="tx1"/>
                  </w14:solidFill>
                </w14:textFill>
              </w:rPr>
            </w:pPr>
          </w:p>
        </w:tc>
      </w:tr>
    </w:tbl>
    <w:p w14:paraId="4229E4AA">
      <w:pPr>
        <w:pStyle w:val="4"/>
        <w:spacing w:before="120" w:after="120" w:line="520" w:lineRule="exact"/>
        <w:jc w:val="center"/>
        <w:outlineLvl w:val="1"/>
        <w:rPr>
          <w:rFonts w:hint="eastAsia" w:hAnsi="宋体" w:cs="宋体"/>
          <w:color w:val="000000" w:themeColor="text1"/>
          <w:kern w:val="0"/>
          <w:szCs w:val="24"/>
          <w14:textFill>
            <w14:solidFill>
              <w14:schemeClr w14:val="tx1"/>
            </w14:solidFill>
          </w14:textFill>
        </w:rPr>
      </w:pPr>
      <w:bookmarkStart w:id="227" w:name="_Toc2564"/>
      <w:bookmarkStart w:id="228" w:name="_Toc201287665"/>
      <w:bookmarkStart w:id="229" w:name="_Toc10656"/>
      <w:bookmarkStart w:id="230" w:name="_Toc60848051"/>
      <w:r>
        <w:rPr>
          <w:rFonts w:hint="eastAsia" w:hAnsi="宋体" w:cs="宋体"/>
          <w:color w:val="000000" w:themeColor="text1"/>
          <w:kern w:val="0"/>
          <w:szCs w:val="24"/>
          <w14:textFill>
            <w14:solidFill>
              <w14:schemeClr w14:val="tx1"/>
            </w14:solidFill>
          </w14:textFill>
        </w:rPr>
        <w:t>（二）主要人员简历表</w:t>
      </w:r>
      <w:bookmarkEnd w:id="227"/>
      <w:bookmarkEnd w:id="228"/>
      <w:bookmarkEnd w:id="229"/>
      <w:bookmarkEnd w:id="230"/>
    </w:p>
    <w:p w14:paraId="3CAD7E9F">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“主要人员简历表”中的项目经理应附建造师执业资格证、注册证、安全生产考核合格证书、身份证复印件，管理过的项目业绩须附生效的合同或中标通知书</w:t>
      </w:r>
      <w:r>
        <w:rPr>
          <w:rFonts w:hint="eastAsia"/>
          <w:color w:val="000000" w:themeColor="text1"/>
          <w:szCs w:val="21"/>
          <w14:textFill>
            <w14:solidFill>
              <w14:schemeClr w14:val="tx1"/>
            </w14:solidFill>
          </w14:textFill>
        </w:rPr>
        <w:t>；</w:t>
      </w:r>
      <w:r>
        <w:rPr>
          <w:rFonts w:hint="eastAsia"/>
          <w:color w:val="000000" w:themeColor="text1"/>
          <w14:textFill>
            <w14:solidFill>
              <w14:schemeClr w14:val="tx1"/>
            </w14:solidFill>
          </w14:textFill>
        </w:rPr>
        <w:t>其他主要人员应附职称证</w:t>
      </w:r>
      <w:r>
        <w:rPr>
          <w:rFonts w:hint="eastAsia"/>
          <w:color w:val="000000" w:themeColor="text1"/>
          <w:lang w:eastAsia="zh-CN"/>
          <w14:textFill>
            <w14:solidFill>
              <w14:schemeClr w14:val="tx1"/>
            </w14:solidFill>
          </w14:textFill>
        </w:rPr>
        <w:t>或</w:t>
      </w:r>
      <w:r>
        <w:rPr>
          <w:rFonts w:hint="eastAsia"/>
          <w:color w:val="000000" w:themeColor="text1"/>
          <w14:textFill>
            <w14:solidFill>
              <w14:schemeClr w14:val="tx1"/>
            </w14:solidFill>
          </w14:textFill>
        </w:rPr>
        <w:t>执业证。</w:t>
      </w:r>
    </w:p>
    <w:tbl>
      <w:tblPr>
        <w:tblStyle w:val="2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217"/>
        <w:gridCol w:w="1460"/>
        <w:gridCol w:w="1029"/>
        <w:gridCol w:w="1508"/>
        <w:gridCol w:w="1760"/>
        <w:gridCol w:w="2040"/>
      </w:tblGrid>
      <w:tr w14:paraId="7066F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0"/>
            <w:vAlign w:val="center"/>
          </w:tcPr>
          <w:p w14:paraId="44269521">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姓名</w:t>
            </w:r>
          </w:p>
        </w:tc>
        <w:tc>
          <w:tcPr>
            <w:tcW w:w="1677" w:type="dxa"/>
            <w:gridSpan w:val="2"/>
            <w:noWrap w:val="0"/>
            <w:vAlign w:val="center"/>
          </w:tcPr>
          <w:p w14:paraId="526DEB86">
            <w:pPr>
              <w:spacing w:line="520" w:lineRule="exact"/>
              <w:jc w:val="center"/>
              <w:rPr>
                <w:rFonts w:hint="eastAsia"/>
                <w:color w:val="000000" w:themeColor="text1"/>
                <w:szCs w:val="21"/>
                <w14:textFill>
                  <w14:solidFill>
                    <w14:schemeClr w14:val="tx1"/>
                  </w14:solidFill>
                </w14:textFill>
              </w:rPr>
            </w:pPr>
          </w:p>
        </w:tc>
        <w:tc>
          <w:tcPr>
            <w:tcW w:w="1029" w:type="dxa"/>
            <w:noWrap w:val="0"/>
            <w:vAlign w:val="center"/>
          </w:tcPr>
          <w:p w14:paraId="35E0C29C">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年龄</w:t>
            </w:r>
          </w:p>
        </w:tc>
        <w:tc>
          <w:tcPr>
            <w:tcW w:w="1508" w:type="dxa"/>
            <w:noWrap w:val="0"/>
            <w:vAlign w:val="center"/>
          </w:tcPr>
          <w:p w14:paraId="40F19A41">
            <w:pPr>
              <w:spacing w:line="520" w:lineRule="exact"/>
              <w:jc w:val="center"/>
              <w:rPr>
                <w:rFonts w:hint="eastAsia"/>
                <w:color w:val="000000" w:themeColor="text1"/>
                <w:szCs w:val="21"/>
                <w14:textFill>
                  <w14:solidFill>
                    <w14:schemeClr w14:val="tx1"/>
                  </w14:solidFill>
                </w14:textFill>
              </w:rPr>
            </w:pPr>
          </w:p>
        </w:tc>
        <w:tc>
          <w:tcPr>
            <w:tcW w:w="1760" w:type="dxa"/>
            <w:noWrap w:val="0"/>
            <w:vAlign w:val="center"/>
          </w:tcPr>
          <w:p w14:paraId="2687EC40">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学历</w:t>
            </w:r>
          </w:p>
        </w:tc>
        <w:tc>
          <w:tcPr>
            <w:tcW w:w="2040" w:type="dxa"/>
            <w:noWrap w:val="0"/>
            <w:vAlign w:val="center"/>
          </w:tcPr>
          <w:p w14:paraId="71794670">
            <w:pPr>
              <w:spacing w:line="520" w:lineRule="exact"/>
              <w:jc w:val="center"/>
              <w:rPr>
                <w:rFonts w:hint="eastAsia"/>
                <w:color w:val="000000" w:themeColor="text1"/>
                <w:szCs w:val="21"/>
                <w14:textFill>
                  <w14:solidFill>
                    <w14:schemeClr w14:val="tx1"/>
                  </w14:solidFill>
                </w14:textFill>
              </w:rPr>
            </w:pPr>
          </w:p>
        </w:tc>
      </w:tr>
      <w:tr w14:paraId="7DCBF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0"/>
            <w:vAlign w:val="center"/>
          </w:tcPr>
          <w:p w14:paraId="0AA8263A">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职称</w:t>
            </w:r>
          </w:p>
        </w:tc>
        <w:tc>
          <w:tcPr>
            <w:tcW w:w="1677" w:type="dxa"/>
            <w:gridSpan w:val="2"/>
            <w:noWrap w:val="0"/>
            <w:vAlign w:val="center"/>
          </w:tcPr>
          <w:p w14:paraId="4786E6E5">
            <w:pPr>
              <w:spacing w:line="520" w:lineRule="exact"/>
              <w:jc w:val="center"/>
              <w:rPr>
                <w:rFonts w:hint="eastAsia"/>
                <w:color w:val="000000" w:themeColor="text1"/>
                <w:szCs w:val="21"/>
                <w14:textFill>
                  <w14:solidFill>
                    <w14:schemeClr w14:val="tx1"/>
                  </w14:solidFill>
                </w14:textFill>
              </w:rPr>
            </w:pPr>
          </w:p>
        </w:tc>
        <w:tc>
          <w:tcPr>
            <w:tcW w:w="1029" w:type="dxa"/>
            <w:noWrap w:val="0"/>
            <w:vAlign w:val="center"/>
          </w:tcPr>
          <w:p w14:paraId="5AD317D6">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职务</w:t>
            </w:r>
          </w:p>
        </w:tc>
        <w:tc>
          <w:tcPr>
            <w:tcW w:w="1508" w:type="dxa"/>
            <w:noWrap w:val="0"/>
            <w:vAlign w:val="center"/>
          </w:tcPr>
          <w:p w14:paraId="098869C5">
            <w:pPr>
              <w:spacing w:line="520" w:lineRule="exact"/>
              <w:jc w:val="center"/>
              <w:rPr>
                <w:rFonts w:hint="eastAsia"/>
                <w:color w:val="000000" w:themeColor="text1"/>
                <w:szCs w:val="21"/>
                <w14:textFill>
                  <w14:solidFill>
                    <w14:schemeClr w14:val="tx1"/>
                  </w14:solidFill>
                </w14:textFill>
              </w:rPr>
            </w:pPr>
          </w:p>
        </w:tc>
        <w:tc>
          <w:tcPr>
            <w:tcW w:w="1760" w:type="dxa"/>
            <w:noWrap w:val="0"/>
            <w:vAlign w:val="center"/>
          </w:tcPr>
          <w:p w14:paraId="10E3D333">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拟在本合同任职</w:t>
            </w:r>
          </w:p>
        </w:tc>
        <w:tc>
          <w:tcPr>
            <w:tcW w:w="2040" w:type="dxa"/>
            <w:noWrap w:val="0"/>
            <w:vAlign w:val="center"/>
          </w:tcPr>
          <w:p w14:paraId="0E601D39">
            <w:pPr>
              <w:spacing w:line="520" w:lineRule="exact"/>
              <w:jc w:val="center"/>
              <w:rPr>
                <w:rFonts w:hint="eastAsia"/>
                <w:color w:val="000000" w:themeColor="text1"/>
                <w:szCs w:val="21"/>
                <w14:textFill>
                  <w14:solidFill>
                    <w14:schemeClr w14:val="tx1"/>
                  </w14:solidFill>
                </w14:textFill>
              </w:rPr>
            </w:pPr>
          </w:p>
        </w:tc>
      </w:tr>
      <w:tr w14:paraId="0D525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871" w:type="dxa"/>
            <w:gridSpan w:val="3"/>
            <w:noWrap w:val="0"/>
            <w:vAlign w:val="top"/>
          </w:tcPr>
          <w:p w14:paraId="3F69DFCD">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毕业学校</w:t>
            </w:r>
          </w:p>
        </w:tc>
        <w:tc>
          <w:tcPr>
            <w:tcW w:w="6337" w:type="dxa"/>
            <w:gridSpan w:val="4"/>
            <w:noWrap w:val="0"/>
            <w:vAlign w:val="top"/>
          </w:tcPr>
          <w:p w14:paraId="008C20C5">
            <w:pPr>
              <w:pStyle w:val="16"/>
              <w:widowControl w:val="0"/>
              <w:spacing w:line="520" w:lineRule="exact"/>
              <w:jc w:val="center"/>
              <w:rPr>
                <w:rFonts w:hint="eastAsia"/>
                <w:color w:val="000000" w:themeColor="text1"/>
                <w:kern w:val="2"/>
                <w:szCs w:val="21"/>
                <w14:textFill>
                  <w14:solidFill>
                    <w14:schemeClr w14:val="tx1"/>
                  </w14:solidFill>
                </w14:textFill>
              </w:rPr>
            </w:pPr>
            <w:r>
              <w:rPr>
                <w:rFonts w:hint="eastAsia"/>
                <w:color w:val="000000" w:themeColor="text1"/>
                <w:szCs w:val="21"/>
                <w14:textFill>
                  <w14:solidFill>
                    <w14:schemeClr w14:val="tx1"/>
                  </w14:solidFill>
                </w14:textFill>
              </w:rPr>
              <w:t>年毕业于 学校 专业</w:t>
            </w:r>
          </w:p>
        </w:tc>
      </w:tr>
      <w:tr w14:paraId="38BE7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08" w:type="dxa"/>
            <w:gridSpan w:val="7"/>
            <w:noWrap w:val="0"/>
            <w:vAlign w:val="top"/>
          </w:tcPr>
          <w:p w14:paraId="195F48D6">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主要工作经历</w:t>
            </w:r>
          </w:p>
        </w:tc>
      </w:tr>
      <w:tr w14:paraId="7865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center"/>
          </w:tcPr>
          <w:p w14:paraId="06321798">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时 间</w:t>
            </w:r>
          </w:p>
        </w:tc>
        <w:tc>
          <w:tcPr>
            <w:tcW w:w="3997" w:type="dxa"/>
            <w:gridSpan w:val="3"/>
            <w:noWrap w:val="0"/>
            <w:vAlign w:val="center"/>
          </w:tcPr>
          <w:p w14:paraId="16527935">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参加过的类似项目</w:t>
            </w:r>
          </w:p>
        </w:tc>
        <w:tc>
          <w:tcPr>
            <w:tcW w:w="1760" w:type="dxa"/>
            <w:noWrap w:val="0"/>
            <w:vAlign w:val="center"/>
          </w:tcPr>
          <w:p w14:paraId="03293B26">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担任职务</w:t>
            </w:r>
          </w:p>
        </w:tc>
        <w:tc>
          <w:tcPr>
            <w:tcW w:w="2040" w:type="dxa"/>
            <w:noWrap w:val="0"/>
            <w:vAlign w:val="center"/>
          </w:tcPr>
          <w:p w14:paraId="6FC3AE0F">
            <w:pPr>
              <w:spacing w:line="520" w:lineRule="exact"/>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发包人及联系电话</w:t>
            </w:r>
          </w:p>
        </w:tc>
      </w:tr>
      <w:tr w14:paraId="367BF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top"/>
          </w:tcPr>
          <w:p w14:paraId="7D32C76B">
            <w:pPr>
              <w:spacing w:line="520" w:lineRule="exact"/>
              <w:rPr>
                <w:rFonts w:hint="eastAsia"/>
                <w:color w:val="000000" w:themeColor="text1"/>
                <w:szCs w:val="21"/>
                <w14:textFill>
                  <w14:solidFill>
                    <w14:schemeClr w14:val="tx1"/>
                  </w14:solidFill>
                </w14:textFill>
              </w:rPr>
            </w:pPr>
          </w:p>
        </w:tc>
        <w:tc>
          <w:tcPr>
            <w:tcW w:w="3997" w:type="dxa"/>
            <w:gridSpan w:val="3"/>
            <w:noWrap w:val="0"/>
            <w:vAlign w:val="top"/>
          </w:tcPr>
          <w:p w14:paraId="7BEB7225">
            <w:pPr>
              <w:spacing w:line="520" w:lineRule="exact"/>
              <w:rPr>
                <w:rFonts w:hint="eastAsia"/>
                <w:color w:val="000000" w:themeColor="text1"/>
                <w:szCs w:val="21"/>
                <w14:textFill>
                  <w14:solidFill>
                    <w14:schemeClr w14:val="tx1"/>
                  </w14:solidFill>
                </w14:textFill>
              </w:rPr>
            </w:pPr>
          </w:p>
        </w:tc>
        <w:tc>
          <w:tcPr>
            <w:tcW w:w="1760" w:type="dxa"/>
            <w:noWrap w:val="0"/>
            <w:vAlign w:val="top"/>
          </w:tcPr>
          <w:p w14:paraId="5B533449">
            <w:pPr>
              <w:spacing w:line="520" w:lineRule="exact"/>
              <w:rPr>
                <w:rFonts w:hint="eastAsia"/>
                <w:color w:val="000000" w:themeColor="text1"/>
                <w:szCs w:val="21"/>
                <w14:textFill>
                  <w14:solidFill>
                    <w14:schemeClr w14:val="tx1"/>
                  </w14:solidFill>
                </w14:textFill>
              </w:rPr>
            </w:pPr>
          </w:p>
        </w:tc>
        <w:tc>
          <w:tcPr>
            <w:tcW w:w="2040" w:type="dxa"/>
            <w:noWrap w:val="0"/>
            <w:vAlign w:val="top"/>
          </w:tcPr>
          <w:p w14:paraId="0A6D4DF8">
            <w:pPr>
              <w:spacing w:line="520" w:lineRule="exact"/>
              <w:rPr>
                <w:rFonts w:hint="eastAsia"/>
                <w:color w:val="000000" w:themeColor="text1"/>
                <w:szCs w:val="21"/>
                <w14:textFill>
                  <w14:solidFill>
                    <w14:schemeClr w14:val="tx1"/>
                  </w14:solidFill>
                </w14:textFill>
              </w:rPr>
            </w:pPr>
          </w:p>
        </w:tc>
      </w:tr>
      <w:tr w14:paraId="5D595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0"/>
            <w:vAlign w:val="top"/>
          </w:tcPr>
          <w:p w14:paraId="657B2562">
            <w:pPr>
              <w:spacing w:line="520" w:lineRule="exact"/>
              <w:rPr>
                <w:rFonts w:hint="eastAsia"/>
                <w:color w:val="000000" w:themeColor="text1"/>
                <w:szCs w:val="21"/>
                <w14:textFill>
                  <w14:solidFill>
                    <w14:schemeClr w14:val="tx1"/>
                  </w14:solidFill>
                </w14:textFill>
              </w:rPr>
            </w:pPr>
          </w:p>
        </w:tc>
        <w:tc>
          <w:tcPr>
            <w:tcW w:w="3997" w:type="dxa"/>
            <w:gridSpan w:val="3"/>
            <w:noWrap w:val="0"/>
            <w:vAlign w:val="top"/>
          </w:tcPr>
          <w:p w14:paraId="53258297">
            <w:pPr>
              <w:spacing w:line="520" w:lineRule="exact"/>
              <w:rPr>
                <w:rFonts w:hint="eastAsia"/>
                <w:color w:val="000000" w:themeColor="text1"/>
                <w:szCs w:val="21"/>
                <w14:textFill>
                  <w14:solidFill>
                    <w14:schemeClr w14:val="tx1"/>
                  </w14:solidFill>
                </w14:textFill>
              </w:rPr>
            </w:pPr>
          </w:p>
        </w:tc>
        <w:tc>
          <w:tcPr>
            <w:tcW w:w="1760" w:type="dxa"/>
            <w:noWrap w:val="0"/>
            <w:vAlign w:val="top"/>
          </w:tcPr>
          <w:p w14:paraId="5C370B64">
            <w:pPr>
              <w:spacing w:line="520" w:lineRule="exact"/>
              <w:rPr>
                <w:rFonts w:hint="eastAsia"/>
                <w:color w:val="000000" w:themeColor="text1"/>
                <w:szCs w:val="21"/>
                <w14:textFill>
                  <w14:solidFill>
                    <w14:schemeClr w14:val="tx1"/>
                  </w14:solidFill>
                </w14:textFill>
              </w:rPr>
            </w:pPr>
          </w:p>
        </w:tc>
        <w:tc>
          <w:tcPr>
            <w:tcW w:w="2040" w:type="dxa"/>
            <w:noWrap w:val="0"/>
            <w:vAlign w:val="top"/>
          </w:tcPr>
          <w:p w14:paraId="45B639CE">
            <w:pPr>
              <w:spacing w:line="520" w:lineRule="exact"/>
              <w:rPr>
                <w:rFonts w:hint="eastAsia"/>
                <w:color w:val="000000" w:themeColor="text1"/>
                <w:szCs w:val="21"/>
                <w14:textFill>
                  <w14:solidFill>
                    <w14:schemeClr w14:val="tx1"/>
                  </w14:solidFill>
                </w14:textFill>
              </w:rPr>
            </w:pPr>
          </w:p>
        </w:tc>
      </w:tr>
    </w:tbl>
    <w:p w14:paraId="4255B4FA">
      <w:pPr>
        <w:spacing w:line="360" w:lineRule="auto"/>
        <w:ind w:firstLine="562" w:firstLineChars="200"/>
        <w:rPr>
          <w:color w:val="000000" w:themeColor="text1"/>
          <w:sz w:val="24"/>
          <w14:textFill>
            <w14:solidFill>
              <w14:schemeClr w14:val="tx1"/>
            </w14:solidFill>
          </w14:textFill>
        </w:rPr>
      </w:pPr>
      <w:bookmarkStart w:id="231" w:name="_Toc458079957"/>
      <w:bookmarkStart w:id="232" w:name="_Toc5509"/>
      <w:r>
        <w:rPr>
          <w:rFonts w:hint="eastAsia"/>
          <w:b/>
          <w:color w:val="000000" w:themeColor="text1"/>
          <w:sz w:val="28"/>
          <w:szCs w:val="28"/>
          <w14:textFill>
            <w14:solidFill>
              <w14:schemeClr w14:val="tx1"/>
            </w14:solidFill>
          </w14:textFill>
        </w:rPr>
        <w:br w:type="page"/>
      </w:r>
      <w:bookmarkEnd w:id="231"/>
      <w:bookmarkEnd w:id="232"/>
    </w:p>
    <w:p w14:paraId="6ACC3F04">
      <w:pPr>
        <w:spacing w:line="520" w:lineRule="exact"/>
        <w:outlineLvl w:val="2"/>
        <w:rPr>
          <w:rFonts w:hint="eastAsia"/>
          <w:b/>
          <w:color w:val="000000" w:themeColor="text1"/>
          <w:sz w:val="28"/>
          <w:szCs w:val="28"/>
          <w14:textFill>
            <w14:solidFill>
              <w14:schemeClr w14:val="tx1"/>
            </w14:solidFill>
          </w14:textFill>
        </w:rPr>
      </w:pPr>
      <w:bookmarkStart w:id="233" w:name="_Toc9603"/>
      <w:bookmarkStart w:id="234" w:name="_Toc60848056"/>
      <w:bookmarkStart w:id="235" w:name="_Toc9953"/>
      <w:r>
        <w:rPr>
          <w:rFonts w:hint="eastAsia"/>
          <w:b/>
          <w:color w:val="000000" w:themeColor="text1"/>
          <w:sz w:val="28"/>
          <w:szCs w:val="28"/>
          <w14:textFill>
            <w14:solidFill>
              <w14:schemeClr w14:val="tx1"/>
            </w14:solidFill>
          </w14:textFill>
        </w:rPr>
        <w:t>附件1</w:t>
      </w:r>
      <w:bookmarkEnd w:id="233"/>
      <w:bookmarkEnd w:id="234"/>
      <w:r>
        <w:rPr>
          <w:rFonts w:hint="eastAsia"/>
          <w:b/>
          <w:color w:val="000000" w:themeColor="text1"/>
          <w:sz w:val="28"/>
          <w:szCs w:val="28"/>
          <w:lang w:val="en-US" w:eastAsia="zh-CN"/>
          <w14:textFill>
            <w14:solidFill>
              <w14:schemeClr w14:val="tx1"/>
            </w14:solidFill>
          </w14:textFill>
        </w:rPr>
        <w:t>2</w:t>
      </w:r>
      <w:r>
        <w:rPr>
          <w:rFonts w:hint="eastAsia"/>
          <w:b/>
          <w:color w:val="000000" w:themeColor="text1"/>
          <w:sz w:val="28"/>
          <w:szCs w:val="28"/>
          <w14:textFill>
            <w14:solidFill>
              <w14:schemeClr w14:val="tx1"/>
            </w14:solidFill>
          </w14:textFill>
        </w:rPr>
        <w:t>：类似业绩证明材料</w:t>
      </w:r>
      <w:bookmarkEnd w:id="235"/>
    </w:p>
    <w:p w14:paraId="5FBD9B7B">
      <w:pPr>
        <w:spacing w:line="520" w:lineRule="exact"/>
        <w:jc w:val="center"/>
        <w:rPr>
          <w:rFonts w:hint="eastAsia"/>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类似业绩证明材料</w:t>
      </w:r>
    </w:p>
    <w:p w14:paraId="3C882305">
      <w:pPr>
        <w:spacing w:line="520" w:lineRule="exact"/>
        <w:jc w:val="center"/>
        <w:outlineLvl w:val="1"/>
        <w:rPr>
          <w:rFonts w:hint="eastAsia"/>
          <w:b/>
          <w:bCs/>
          <w:color w:val="000000" w:themeColor="text1"/>
          <w:sz w:val="32"/>
          <w:szCs w:val="32"/>
          <w14:textFill>
            <w14:solidFill>
              <w14:schemeClr w14:val="tx1"/>
            </w14:solidFill>
          </w14:textFill>
        </w:rPr>
      </w:pPr>
      <w:bookmarkStart w:id="236" w:name="_Toc4224"/>
      <w:bookmarkStart w:id="237" w:name="_Toc357004118"/>
      <w:r>
        <w:rPr>
          <w:rFonts w:hint="eastAsia"/>
          <w:b/>
          <w:bCs/>
          <w:color w:val="000000" w:themeColor="text1"/>
          <w:sz w:val="32"/>
          <w:szCs w:val="32"/>
          <w14:textFill>
            <w14:solidFill>
              <w14:schemeClr w14:val="tx1"/>
            </w14:solidFill>
          </w14:textFill>
        </w:rPr>
        <w:t>（一）近年完成的类似项目情况表</w:t>
      </w:r>
      <w:bookmarkEnd w:id="236"/>
      <w:bookmarkEnd w:id="237"/>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8"/>
        <w:gridCol w:w="5925"/>
      </w:tblGrid>
      <w:tr w14:paraId="76B2B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9DEEFA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项目名称</w:t>
            </w:r>
          </w:p>
        </w:tc>
        <w:tc>
          <w:tcPr>
            <w:tcW w:w="5925" w:type="dxa"/>
            <w:noWrap w:val="0"/>
            <w:vAlign w:val="center"/>
          </w:tcPr>
          <w:p w14:paraId="3F431942">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3CB43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229409D7">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项目所在地</w:t>
            </w:r>
          </w:p>
        </w:tc>
        <w:tc>
          <w:tcPr>
            <w:tcW w:w="5925" w:type="dxa"/>
            <w:noWrap w:val="0"/>
            <w:vAlign w:val="center"/>
          </w:tcPr>
          <w:p w14:paraId="2751E8FE">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7CB0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428FD0BF">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发包人名称</w:t>
            </w:r>
          </w:p>
        </w:tc>
        <w:tc>
          <w:tcPr>
            <w:tcW w:w="5925" w:type="dxa"/>
            <w:noWrap w:val="0"/>
            <w:vAlign w:val="center"/>
          </w:tcPr>
          <w:p w14:paraId="41698F8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C2E1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0ADCE4C3">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发包人地址</w:t>
            </w:r>
          </w:p>
        </w:tc>
        <w:tc>
          <w:tcPr>
            <w:tcW w:w="5925" w:type="dxa"/>
            <w:noWrap w:val="0"/>
            <w:vAlign w:val="center"/>
          </w:tcPr>
          <w:p w14:paraId="55830BB9">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46EC1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641BA3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发包人电话</w:t>
            </w:r>
          </w:p>
        </w:tc>
        <w:tc>
          <w:tcPr>
            <w:tcW w:w="5925" w:type="dxa"/>
            <w:noWrap w:val="0"/>
            <w:vAlign w:val="center"/>
          </w:tcPr>
          <w:p w14:paraId="61027611">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336D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66F6DB81">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合同价格</w:t>
            </w:r>
          </w:p>
        </w:tc>
        <w:tc>
          <w:tcPr>
            <w:tcW w:w="5925" w:type="dxa"/>
            <w:noWrap w:val="0"/>
            <w:vAlign w:val="center"/>
          </w:tcPr>
          <w:p w14:paraId="74BA5F8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0B1E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2C4CC8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开工日期</w:t>
            </w:r>
          </w:p>
        </w:tc>
        <w:tc>
          <w:tcPr>
            <w:tcW w:w="5925" w:type="dxa"/>
            <w:noWrap w:val="0"/>
            <w:vAlign w:val="center"/>
          </w:tcPr>
          <w:p w14:paraId="20D304F2">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53878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152113B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竣工日期</w:t>
            </w:r>
          </w:p>
        </w:tc>
        <w:tc>
          <w:tcPr>
            <w:tcW w:w="5925" w:type="dxa"/>
            <w:noWrap w:val="0"/>
            <w:vAlign w:val="center"/>
          </w:tcPr>
          <w:p w14:paraId="667B471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2C1FA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2D0AE18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承担的工作</w:t>
            </w:r>
          </w:p>
        </w:tc>
        <w:tc>
          <w:tcPr>
            <w:tcW w:w="5925" w:type="dxa"/>
            <w:noWrap w:val="0"/>
            <w:vAlign w:val="center"/>
          </w:tcPr>
          <w:p w14:paraId="03658A0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2AEC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77F56234">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工程质量</w:t>
            </w:r>
          </w:p>
        </w:tc>
        <w:tc>
          <w:tcPr>
            <w:tcW w:w="5925" w:type="dxa"/>
            <w:noWrap w:val="0"/>
            <w:vAlign w:val="center"/>
          </w:tcPr>
          <w:p w14:paraId="12D9561A">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78AFD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4819D98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项目经理</w:t>
            </w:r>
          </w:p>
        </w:tc>
        <w:tc>
          <w:tcPr>
            <w:tcW w:w="5925" w:type="dxa"/>
            <w:noWrap w:val="0"/>
            <w:vAlign w:val="center"/>
          </w:tcPr>
          <w:p w14:paraId="0D0ECACB">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75BE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5D29B0D9">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技术负责人</w:t>
            </w:r>
          </w:p>
        </w:tc>
        <w:tc>
          <w:tcPr>
            <w:tcW w:w="5925" w:type="dxa"/>
            <w:noWrap w:val="0"/>
            <w:vAlign w:val="center"/>
          </w:tcPr>
          <w:p w14:paraId="2C6723F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4D8E6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78" w:type="dxa"/>
            <w:noWrap w:val="0"/>
            <w:vAlign w:val="center"/>
          </w:tcPr>
          <w:p w14:paraId="02A552BE">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总监理工程师及电话</w:t>
            </w:r>
          </w:p>
        </w:tc>
        <w:tc>
          <w:tcPr>
            <w:tcW w:w="5925" w:type="dxa"/>
            <w:noWrap w:val="0"/>
            <w:vAlign w:val="center"/>
          </w:tcPr>
          <w:p w14:paraId="6ACBA07C">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r w14:paraId="64BB5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3" w:hRule="atLeast"/>
        </w:trPr>
        <w:tc>
          <w:tcPr>
            <w:tcW w:w="3078" w:type="dxa"/>
            <w:noWrap w:val="0"/>
            <w:vAlign w:val="center"/>
          </w:tcPr>
          <w:p w14:paraId="5E4E1E0E">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项目描述</w:t>
            </w:r>
          </w:p>
        </w:tc>
        <w:tc>
          <w:tcPr>
            <w:tcW w:w="5925" w:type="dxa"/>
            <w:noWrap w:val="0"/>
            <w:vAlign w:val="center"/>
          </w:tcPr>
          <w:p w14:paraId="33C93CD5">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p w14:paraId="6B240EC7">
            <w:pPr>
              <w:autoSpaceDE w:val="0"/>
              <w:autoSpaceDN w:val="0"/>
              <w:adjustRightInd w:val="0"/>
              <w:spacing w:line="520" w:lineRule="exact"/>
              <w:rPr>
                <w:rFonts w:hint="eastAsia"/>
                <w:color w:val="000000" w:themeColor="text1"/>
                <w:sz w:val="21"/>
                <w:szCs w:val="21"/>
                <w14:textFill>
                  <w14:solidFill>
                    <w14:schemeClr w14:val="tx1"/>
                  </w14:solidFill>
                </w14:textFill>
              </w:rPr>
            </w:pPr>
          </w:p>
          <w:p w14:paraId="0E21E102">
            <w:pPr>
              <w:autoSpaceDE w:val="0"/>
              <w:autoSpaceDN w:val="0"/>
              <w:adjustRightInd w:val="0"/>
              <w:spacing w:line="520" w:lineRule="exact"/>
              <w:rPr>
                <w:rFonts w:hint="eastAsia"/>
                <w:color w:val="000000" w:themeColor="text1"/>
                <w:sz w:val="21"/>
                <w:szCs w:val="21"/>
                <w14:textFill>
                  <w14:solidFill>
                    <w14:schemeClr w14:val="tx1"/>
                  </w14:solidFill>
                </w14:textFill>
              </w:rPr>
            </w:pPr>
          </w:p>
        </w:tc>
      </w:tr>
      <w:tr w14:paraId="0C870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3078" w:type="dxa"/>
            <w:noWrap w:val="0"/>
            <w:vAlign w:val="center"/>
          </w:tcPr>
          <w:p w14:paraId="0885AB7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备注</w:t>
            </w:r>
          </w:p>
        </w:tc>
        <w:tc>
          <w:tcPr>
            <w:tcW w:w="5925" w:type="dxa"/>
            <w:noWrap w:val="0"/>
            <w:vAlign w:val="center"/>
          </w:tcPr>
          <w:p w14:paraId="4622523D">
            <w:pPr>
              <w:autoSpaceDE w:val="0"/>
              <w:autoSpaceDN w:val="0"/>
              <w:adjustRightInd w:val="0"/>
              <w:spacing w:line="520" w:lineRule="exact"/>
              <w:jc w:val="center"/>
              <w:rPr>
                <w:rFonts w:hint="eastAsia"/>
                <w:color w:val="000000" w:themeColor="text1"/>
                <w:sz w:val="21"/>
                <w:szCs w:val="21"/>
                <w14:textFill>
                  <w14:solidFill>
                    <w14:schemeClr w14:val="tx1"/>
                  </w14:solidFill>
                </w14:textFill>
              </w:rPr>
            </w:pPr>
          </w:p>
        </w:tc>
      </w:tr>
    </w:tbl>
    <w:p w14:paraId="73FDD574">
      <w:pPr>
        <w:spacing w:line="520" w:lineRule="exact"/>
        <w:ind w:firstLine="480"/>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注：应附20</w:t>
      </w:r>
      <w:r>
        <w:rPr>
          <w:rFonts w:hint="eastAsia"/>
          <w:color w:val="000000" w:themeColor="text1"/>
          <w:lang w:val="en-US" w:eastAsia="zh-CN"/>
          <w14:textFill>
            <w14:solidFill>
              <w14:schemeClr w14:val="tx1"/>
            </w14:solidFill>
          </w14:textFill>
        </w:rPr>
        <w:t>22</w:t>
      </w:r>
      <w:r>
        <w:rPr>
          <w:rFonts w:hint="eastAsia"/>
          <w:color w:val="000000" w:themeColor="text1"/>
          <w14:textFill>
            <w14:solidFill>
              <w14:schemeClr w14:val="tx1"/>
            </w14:solidFill>
          </w14:textFill>
        </w:rPr>
        <w:t>年1月1日至今以来承建项目的合同或中标通知书。每张表格只填写一个项目，并标明序号。</w:t>
      </w:r>
    </w:p>
    <w:p w14:paraId="0EADF420">
      <w:pPr>
        <w:rPr>
          <w:rFonts w:hint="eastAsia"/>
          <w:b/>
          <w:bCs/>
          <w:color w:val="000000" w:themeColor="text1"/>
          <w:sz w:val="32"/>
          <w:szCs w:val="32"/>
          <w14:textFill>
            <w14:solidFill>
              <w14:schemeClr w14:val="tx1"/>
            </w14:solidFill>
          </w14:textFill>
        </w:rPr>
      </w:pPr>
      <w:bookmarkStart w:id="238" w:name="_Toc357004119"/>
      <w:r>
        <w:rPr>
          <w:rFonts w:hint="eastAsia"/>
          <w:b/>
          <w:bCs/>
          <w:color w:val="000000" w:themeColor="text1"/>
          <w:sz w:val="32"/>
          <w:szCs w:val="32"/>
          <w14:textFill>
            <w14:solidFill>
              <w14:schemeClr w14:val="tx1"/>
            </w14:solidFill>
          </w14:textFill>
        </w:rPr>
        <w:br w:type="page"/>
      </w:r>
    </w:p>
    <w:p w14:paraId="22E8DA3A">
      <w:pPr>
        <w:spacing w:line="520" w:lineRule="exact"/>
        <w:jc w:val="center"/>
        <w:rPr>
          <w:rFonts w:hint="eastAsia"/>
          <w:b/>
          <w:bCs/>
          <w:color w:val="000000" w:themeColor="text1"/>
          <w:sz w:val="32"/>
          <w:szCs w:val="32"/>
          <w14:textFill>
            <w14:solidFill>
              <w14:schemeClr w14:val="tx1"/>
            </w14:solidFill>
          </w14:textFill>
        </w:rPr>
      </w:pPr>
    </w:p>
    <w:p w14:paraId="7BAB71B6">
      <w:pPr>
        <w:spacing w:line="520" w:lineRule="exact"/>
        <w:jc w:val="center"/>
        <w:outlineLvl w:val="1"/>
        <w:rPr>
          <w:rFonts w:hint="eastAsia"/>
          <w:b/>
          <w:bCs/>
          <w:color w:val="000000" w:themeColor="text1"/>
          <w:sz w:val="32"/>
          <w:szCs w:val="32"/>
          <w14:textFill>
            <w14:solidFill>
              <w14:schemeClr w14:val="tx1"/>
            </w14:solidFill>
          </w14:textFill>
        </w:rPr>
      </w:pPr>
      <w:bookmarkStart w:id="239" w:name="_Toc10672"/>
      <w:r>
        <w:rPr>
          <w:rFonts w:hint="eastAsia"/>
          <w:b/>
          <w:bCs/>
          <w:color w:val="000000" w:themeColor="text1"/>
          <w:sz w:val="32"/>
          <w:szCs w:val="32"/>
          <w14:textFill>
            <w14:solidFill>
              <w14:schemeClr w14:val="tx1"/>
            </w14:solidFill>
          </w14:textFill>
        </w:rPr>
        <w:t>（二）正在施工的和新承接的项目情况表</w:t>
      </w:r>
      <w:bookmarkEnd w:id="238"/>
      <w:bookmarkEnd w:id="239"/>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6"/>
        <w:gridCol w:w="5846"/>
      </w:tblGrid>
      <w:tr w14:paraId="27AEA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6F3B29B">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项目名称</w:t>
            </w:r>
          </w:p>
        </w:tc>
        <w:tc>
          <w:tcPr>
            <w:tcW w:w="5846" w:type="dxa"/>
            <w:noWrap w:val="0"/>
            <w:vAlign w:val="center"/>
          </w:tcPr>
          <w:p w14:paraId="11F477AD">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2766D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1F66157A">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项目所在地</w:t>
            </w:r>
          </w:p>
        </w:tc>
        <w:tc>
          <w:tcPr>
            <w:tcW w:w="5846" w:type="dxa"/>
            <w:noWrap w:val="0"/>
            <w:vAlign w:val="center"/>
          </w:tcPr>
          <w:p w14:paraId="44AC2084">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07121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021E23E9">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发包人名称</w:t>
            </w:r>
          </w:p>
        </w:tc>
        <w:tc>
          <w:tcPr>
            <w:tcW w:w="5846" w:type="dxa"/>
            <w:noWrap w:val="0"/>
            <w:vAlign w:val="center"/>
          </w:tcPr>
          <w:p w14:paraId="5E7E21EB">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4D0E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B315CB7">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发包人地址</w:t>
            </w:r>
          </w:p>
        </w:tc>
        <w:tc>
          <w:tcPr>
            <w:tcW w:w="5846" w:type="dxa"/>
            <w:noWrap w:val="0"/>
            <w:vAlign w:val="center"/>
          </w:tcPr>
          <w:p w14:paraId="2F9AC789">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7D29B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D0A48CB">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发包人电话</w:t>
            </w:r>
          </w:p>
        </w:tc>
        <w:tc>
          <w:tcPr>
            <w:tcW w:w="5846" w:type="dxa"/>
            <w:noWrap w:val="0"/>
            <w:vAlign w:val="center"/>
          </w:tcPr>
          <w:p w14:paraId="0ABC45F3">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4D06E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7349786">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签约合同价</w:t>
            </w:r>
          </w:p>
        </w:tc>
        <w:tc>
          <w:tcPr>
            <w:tcW w:w="5846" w:type="dxa"/>
            <w:noWrap w:val="0"/>
            <w:vAlign w:val="center"/>
          </w:tcPr>
          <w:p w14:paraId="07BED2ED">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25844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A5B2B8D">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开工日期</w:t>
            </w:r>
          </w:p>
        </w:tc>
        <w:tc>
          <w:tcPr>
            <w:tcW w:w="5846" w:type="dxa"/>
            <w:noWrap w:val="0"/>
            <w:vAlign w:val="center"/>
          </w:tcPr>
          <w:p w14:paraId="0CAF8DFC">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73D29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24A9424E">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计划竣工日期</w:t>
            </w:r>
          </w:p>
        </w:tc>
        <w:tc>
          <w:tcPr>
            <w:tcW w:w="5846" w:type="dxa"/>
            <w:noWrap w:val="0"/>
            <w:vAlign w:val="center"/>
          </w:tcPr>
          <w:p w14:paraId="5453E167">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51AC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8199C4C">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承担的工作</w:t>
            </w:r>
          </w:p>
        </w:tc>
        <w:tc>
          <w:tcPr>
            <w:tcW w:w="5846" w:type="dxa"/>
            <w:noWrap w:val="0"/>
            <w:vAlign w:val="center"/>
          </w:tcPr>
          <w:p w14:paraId="1B1E0C76">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0508C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70401014">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工程质量</w:t>
            </w:r>
          </w:p>
        </w:tc>
        <w:tc>
          <w:tcPr>
            <w:tcW w:w="5846" w:type="dxa"/>
            <w:noWrap w:val="0"/>
            <w:vAlign w:val="center"/>
          </w:tcPr>
          <w:p w14:paraId="5BAC031E">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6CE1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50BF1A10">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项目经理</w:t>
            </w:r>
          </w:p>
        </w:tc>
        <w:tc>
          <w:tcPr>
            <w:tcW w:w="5846" w:type="dxa"/>
            <w:noWrap w:val="0"/>
            <w:vAlign w:val="center"/>
          </w:tcPr>
          <w:p w14:paraId="50A6A009">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021AA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4217FE7D">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技术负责人</w:t>
            </w:r>
          </w:p>
        </w:tc>
        <w:tc>
          <w:tcPr>
            <w:tcW w:w="5846" w:type="dxa"/>
            <w:noWrap w:val="0"/>
            <w:vAlign w:val="center"/>
          </w:tcPr>
          <w:p w14:paraId="2D34B446">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57691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046" w:type="dxa"/>
            <w:noWrap w:val="0"/>
            <w:vAlign w:val="center"/>
          </w:tcPr>
          <w:p w14:paraId="6328DDD7">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总监理工程师及电话</w:t>
            </w:r>
          </w:p>
        </w:tc>
        <w:tc>
          <w:tcPr>
            <w:tcW w:w="5846" w:type="dxa"/>
            <w:noWrap w:val="0"/>
            <w:vAlign w:val="center"/>
          </w:tcPr>
          <w:p w14:paraId="715E9F29">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r w14:paraId="43919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8" w:hRule="atLeast"/>
        </w:trPr>
        <w:tc>
          <w:tcPr>
            <w:tcW w:w="3046" w:type="dxa"/>
            <w:noWrap w:val="0"/>
            <w:vAlign w:val="center"/>
          </w:tcPr>
          <w:p w14:paraId="310B14DC">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项目描述</w:t>
            </w:r>
          </w:p>
        </w:tc>
        <w:tc>
          <w:tcPr>
            <w:tcW w:w="5846" w:type="dxa"/>
            <w:noWrap w:val="0"/>
            <w:vAlign w:val="center"/>
          </w:tcPr>
          <w:p w14:paraId="418F4823">
            <w:pPr>
              <w:autoSpaceDE w:val="0"/>
              <w:autoSpaceDN w:val="0"/>
              <w:adjustRightInd w:val="0"/>
              <w:spacing w:line="520" w:lineRule="exact"/>
              <w:rPr>
                <w:rFonts w:hint="eastAsia"/>
                <w:color w:val="000000" w:themeColor="text1"/>
                <w:sz w:val="21"/>
                <w:szCs w:val="21"/>
                <w14:textFill>
                  <w14:solidFill>
                    <w14:schemeClr w14:val="tx1"/>
                  </w14:solidFill>
                </w14:textFill>
              </w:rPr>
            </w:pPr>
          </w:p>
          <w:p w14:paraId="5F964DA4">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p w14:paraId="108F2503">
            <w:pPr>
              <w:autoSpaceDE w:val="0"/>
              <w:autoSpaceDN w:val="0"/>
              <w:adjustRightInd w:val="0"/>
              <w:spacing w:line="520" w:lineRule="exact"/>
              <w:rPr>
                <w:rFonts w:hint="eastAsia"/>
                <w:color w:val="000000" w:themeColor="text1"/>
                <w:sz w:val="21"/>
                <w:szCs w:val="21"/>
                <w14:textFill>
                  <w14:solidFill>
                    <w14:schemeClr w14:val="tx1"/>
                  </w14:solidFill>
                </w14:textFill>
              </w:rPr>
            </w:pPr>
          </w:p>
        </w:tc>
      </w:tr>
      <w:tr w14:paraId="1E09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3046" w:type="dxa"/>
            <w:noWrap w:val="0"/>
            <w:vAlign w:val="center"/>
          </w:tcPr>
          <w:p w14:paraId="32AE9C73">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备注</w:t>
            </w:r>
          </w:p>
        </w:tc>
        <w:tc>
          <w:tcPr>
            <w:tcW w:w="5846" w:type="dxa"/>
            <w:noWrap w:val="0"/>
            <w:vAlign w:val="center"/>
          </w:tcPr>
          <w:p w14:paraId="6F0C7C3F">
            <w:pPr>
              <w:autoSpaceDE w:val="0"/>
              <w:autoSpaceDN w:val="0"/>
              <w:adjustRightInd w:val="0"/>
              <w:spacing w:line="520" w:lineRule="exact"/>
              <w:ind w:left="110" w:leftChars="50"/>
              <w:jc w:val="center"/>
              <w:rPr>
                <w:rFonts w:hint="eastAsia"/>
                <w:color w:val="000000" w:themeColor="text1"/>
                <w:sz w:val="21"/>
                <w:szCs w:val="21"/>
                <w14:textFill>
                  <w14:solidFill>
                    <w14:schemeClr w14:val="tx1"/>
                  </w14:solidFill>
                </w14:textFill>
              </w:rPr>
            </w:pPr>
          </w:p>
        </w:tc>
      </w:tr>
    </w:tbl>
    <w:p w14:paraId="7A7BF936">
      <w:pPr>
        <w:spacing w:line="520" w:lineRule="exact"/>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注：</w:t>
      </w:r>
      <w:r>
        <w:rPr>
          <w:rFonts w:hint="eastAsia"/>
          <w:color w:val="000000" w:themeColor="text1"/>
          <w:lang w:eastAsia="zh-CN"/>
          <w14:textFill>
            <w14:solidFill>
              <w14:schemeClr w14:val="tx1"/>
            </w14:solidFill>
          </w14:textFill>
        </w:rPr>
        <w:t>附</w:t>
      </w:r>
      <w:r>
        <w:rPr>
          <w:rFonts w:hint="eastAsia"/>
          <w:color w:val="000000" w:themeColor="text1"/>
          <w14:textFill>
            <w14:solidFill>
              <w14:schemeClr w14:val="tx1"/>
            </w14:solidFill>
          </w14:textFill>
        </w:rPr>
        <w:t xml:space="preserve">合同或中标通知书。每张表格只填写一个项目，并标明序号。 </w:t>
      </w:r>
    </w:p>
    <w:p w14:paraId="5AE74C03">
      <w:pPr>
        <w:spacing w:line="520" w:lineRule="exact"/>
        <w:ind w:firstLine="1"/>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br w:type="page"/>
      </w:r>
    </w:p>
    <w:p w14:paraId="69533D71">
      <w:pPr>
        <w:spacing w:line="520" w:lineRule="exact"/>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附件</w:t>
      </w:r>
      <w:r>
        <w:rPr>
          <w:rFonts w:hint="eastAsia"/>
          <w:b/>
          <w:color w:val="000000" w:themeColor="text1"/>
          <w:sz w:val="28"/>
          <w:szCs w:val="28"/>
          <w:lang w:val="en-US" w:eastAsia="zh-CN"/>
          <w14:textFill>
            <w14:solidFill>
              <w14:schemeClr w14:val="tx1"/>
            </w14:solidFill>
          </w14:textFill>
        </w:rPr>
        <w:t>13</w:t>
      </w:r>
      <w:r>
        <w:rPr>
          <w:rFonts w:hint="eastAsia"/>
          <w:b/>
          <w:color w:val="000000" w:themeColor="text1"/>
          <w:sz w:val="28"/>
          <w:szCs w:val="28"/>
          <w14:textFill>
            <w14:solidFill>
              <w14:schemeClr w14:val="tx1"/>
            </w14:solidFill>
          </w14:textFill>
        </w:rPr>
        <w:t>：投标单位认为在其他方面有必要说明的事项</w:t>
      </w:r>
    </w:p>
    <w:p w14:paraId="32E9CEE2">
      <w:pPr>
        <w:spacing w:line="520" w:lineRule="exact"/>
        <w:rPr>
          <w:b/>
          <w:color w:val="000000" w:themeColor="text1"/>
          <w14:textFill>
            <w14:solidFill>
              <w14:schemeClr w14:val="tx1"/>
            </w14:solidFill>
          </w14:textFill>
        </w:rPr>
      </w:pPr>
    </w:p>
    <w:p w14:paraId="6D506CDB">
      <w:pPr>
        <w:pStyle w:val="22"/>
        <w:spacing w:line="520" w:lineRule="exact"/>
        <w:rPr>
          <w:rFonts w:hint="eastAsia" w:ascii="宋体" w:hAnsi="宋体" w:cs="宋体"/>
          <w:color w:val="000000" w:themeColor="text1"/>
          <w:sz w:val="28"/>
          <w:szCs w:val="28"/>
          <w:lang w:eastAsia="zh-CN"/>
          <w14:textFill>
            <w14:solidFill>
              <w14:schemeClr w14:val="tx1"/>
            </w14:solidFill>
          </w14:textFill>
        </w:rPr>
      </w:pPr>
      <w:r>
        <w:rPr>
          <w:rFonts w:hint="eastAsia" w:ascii="宋体" w:hAnsi="宋体" w:cs="宋体"/>
          <w:color w:val="000000" w:themeColor="text1"/>
          <w:sz w:val="28"/>
          <w:szCs w:val="28"/>
          <w:lang w:eastAsia="zh-CN"/>
          <w14:textFill>
            <w14:solidFill>
              <w14:schemeClr w14:val="tx1"/>
            </w14:solidFill>
          </w14:textFill>
        </w:rPr>
        <w:t>投标单位认为在其他方面有必要说明的事项</w:t>
      </w:r>
    </w:p>
    <w:p w14:paraId="58C67375">
      <w:pPr>
        <w:adjustRightInd w:val="0"/>
        <w:spacing w:line="400" w:lineRule="exact"/>
        <w:rPr>
          <w:color w:val="000000" w:themeColor="text1"/>
          <w:sz w:val="24"/>
          <w:szCs w:val="24"/>
          <w14:textFill>
            <w14:solidFill>
              <w14:schemeClr w14:val="tx1"/>
            </w14:solidFill>
          </w14:textFill>
        </w:rPr>
      </w:pPr>
    </w:p>
    <w:p w14:paraId="6D6A465F">
      <w:pPr>
        <w:adjustRightInd w:val="0"/>
        <w:spacing w:line="400" w:lineRule="exact"/>
        <w:ind w:firstLine="600"/>
        <w:jc w:val="center"/>
        <w:rPr>
          <w:color w:val="000000" w:themeColor="text1"/>
          <w:sz w:val="40"/>
          <w:szCs w:val="40"/>
          <w14:textFill>
            <w14:solidFill>
              <w14:schemeClr w14:val="tx1"/>
            </w14:solidFill>
          </w14:textFill>
        </w:rPr>
      </w:pPr>
    </w:p>
    <w:p w14:paraId="1EFA8A30">
      <w:pPr>
        <w:adjustRightInd w:val="0"/>
        <w:spacing w:line="400" w:lineRule="exact"/>
        <w:ind w:firstLine="600"/>
        <w:jc w:val="center"/>
        <w:rPr>
          <w:b/>
          <w:bCs/>
          <w:color w:val="000000" w:themeColor="text1"/>
          <w:sz w:val="36"/>
          <w:szCs w:val="36"/>
          <w14:textFill>
            <w14:solidFill>
              <w14:schemeClr w14:val="tx1"/>
            </w14:solidFill>
          </w14:textFill>
        </w:rPr>
      </w:pPr>
      <w:r>
        <w:rPr>
          <w:rFonts w:hint="eastAsia"/>
          <w:b/>
          <w:bCs/>
          <w:color w:val="000000" w:themeColor="text1"/>
          <w:sz w:val="36"/>
          <w:szCs w:val="36"/>
          <w14:textFill>
            <w14:solidFill>
              <w14:schemeClr w14:val="tx1"/>
            </w14:solidFill>
          </w14:textFill>
        </w:rPr>
        <w:t>格式自定</w:t>
      </w:r>
    </w:p>
    <w:p w14:paraId="2395E828">
      <w:pPr>
        <w:rPr>
          <w:b/>
          <w:color w:val="000000" w:themeColor="text1"/>
          <w:sz w:val="31"/>
          <w:szCs w:val="31"/>
          <w14:textFill>
            <w14:solidFill>
              <w14:schemeClr w14:val="tx1"/>
            </w14:solidFill>
          </w14:textFill>
        </w:rPr>
      </w:pPr>
    </w:p>
    <w:p w14:paraId="7CE01F86">
      <w:pPr>
        <w:rPr>
          <w:b/>
          <w:color w:val="000000" w:themeColor="text1"/>
          <w:sz w:val="31"/>
          <w:szCs w:val="31"/>
          <w14:textFill>
            <w14:solidFill>
              <w14:schemeClr w14:val="tx1"/>
            </w14:solidFill>
          </w14:textFill>
        </w:rPr>
      </w:pPr>
    </w:p>
    <w:p w14:paraId="0BD6BA44">
      <w:pPr>
        <w:rPr>
          <w:b/>
          <w:color w:val="000000" w:themeColor="text1"/>
          <w:sz w:val="31"/>
          <w:szCs w:val="31"/>
          <w14:textFill>
            <w14:solidFill>
              <w14:schemeClr w14:val="tx1"/>
            </w14:solidFill>
          </w14:textFill>
        </w:rPr>
      </w:pPr>
    </w:p>
    <w:p w14:paraId="1300C2EC">
      <w:pPr>
        <w:rPr>
          <w:b/>
          <w:color w:val="000000" w:themeColor="text1"/>
          <w:sz w:val="31"/>
          <w:szCs w:val="31"/>
          <w14:textFill>
            <w14:solidFill>
              <w14:schemeClr w14:val="tx1"/>
            </w14:solidFill>
          </w14:textFill>
        </w:rPr>
      </w:pPr>
    </w:p>
    <w:p w14:paraId="00415390">
      <w:pPr>
        <w:pStyle w:val="41"/>
        <w:ind w:firstLine="622"/>
        <w:rPr>
          <w:rFonts w:ascii="宋体" w:hAnsi="宋体"/>
          <w:b/>
          <w:color w:val="000000" w:themeColor="text1"/>
          <w:sz w:val="31"/>
          <w:szCs w:val="31"/>
          <w14:textFill>
            <w14:solidFill>
              <w14:schemeClr w14:val="tx1"/>
            </w14:solidFill>
          </w14:textFill>
        </w:rPr>
      </w:pPr>
    </w:p>
    <w:p w14:paraId="64EE536A">
      <w:pPr>
        <w:pStyle w:val="41"/>
        <w:ind w:firstLine="622"/>
        <w:rPr>
          <w:rFonts w:ascii="宋体" w:hAnsi="宋体"/>
          <w:b/>
          <w:color w:val="000000" w:themeColor="text1"/>
          <w:sz w:val="31"/>
          <w:szCs w:val="31"/>
          <w14:textFill>
            <w14:solidFill>
              <w14:schemeClr w14:val="tx1"/>
            </w14:solidFill>
          </w14:textFill>
        </w:rPr>
      </w:pPr>
    </w:p>
    <w:p w14:paraId="53EC2859">
      <w:pPr>
        <w:pStyle w:val="41"/>
        <w:ind w:firstLine="622"/>
        <w:rPr>
          <w:rFonts w:ascii="宋体" w:hAnsi="宋体"/>
          <w:b/>
          <w:color w:val="000000" w:themeColor="text1"/>
          <w:sz w:val="31"/>
          <w:szCs w:val="31"/>
          <w14:textFill>
            <w14:solidFill>
              <w14:schemeClr w14:val="tx1"/>
            </w14:solidFill>
          </w14:textFill>
        </w:rPr>
      </w:pPr>
    </w:p>
    <w:p w14:paraId="65BB290E">
      <w:pPr>
        <w:pStyle w:val="41"/>
        <w:ind w:firstLine="622"/>
        <w:rPr>
          <w:rFonts w:ascii="宋体" w:hAnsi="宋体"/>
          <w:b/>
          <w:color w:val="000000" w:themeColor="text1"/>
          <w:sz w:val="31"/>
          <w:szCs w:val="31"/>
          <w14:textFill>
            <w14:solidFill>
              <w14:schemeClr w14:val="tx1"/>
            </w14:solidFill>
          </w14:textFill>
        </w:rPr>
      </w:pPr>
    </w:p>
    <w:p w14:paraId="63C4B136">
      <w:pPr>
        <w:pStyle w:val="41"/>
        <w:ind w:firstLine="622"/>
        <w:rPr>
          <w:rFonts w:ascii="宋体" w:hAnsi="宋体"/>
          <w:b/>
          <w:color w:val="000000" w:themeColor="text1"/>
          <w:sz w:val="31"/>
          <w:szCs w:val="31"/>
          <w14:textFill>
            <w14:solidFill>
              <w14:schemeClr w14:val="tx1"/>
            </w14:solidFill>
          </w14:textFill>
        </w:rPr>
      </w:pPr>
    </w:p>
    <w:p w14:paraId="51496E7E">
      <w:pPr>
        <w:pStyle w:val="41"/>
        <w:ind w:firstLine="622"/>
        <w:rPr>
          <w:rFonts w:ascii="宋体" w:hAnsi="宋体"/>
          <w:b/>
          <w:color w:val="000000" w:themeColor="text1"/>
          <w:sz w:val="31"/>
          <w:szCs w:val="31"/>
          <w14:textFill>
            <w14:solidFill>
              <w14:schemeClr w14:val="tx1"/>
            </w14:solidFill>
          </w14:textFill>
        </w:rPr>
      </w:pPr>
    </w:p>
    <w:p w14:paraId="27FA954B">
      <w:pPr>
        <w:pStyle w:val="41"/>
        <w:ind w:firstLine="622"/>
        <w:rPr>
          <w:rFonts w:ascii="宋体" w:hAnsi="宋体"/>
          <w:b/>
          <w:color w:val="000000" w:themeColor="text1"/>
          <w:sz w:val="31"/>
          <w:szCs w:val="31"/>
          <w14:textFill>
            <w14:solidFill>
              <w14:schemeClr w14:val="tx1"/>
            </w14:solidFill>
          </w14:textFill>
        </w:rPr>
      </w:pPr>
    </w:p>
    <w:p w14:paraId="1398AA43">
      <w:pPr>
        <w:pStyle w:val="41"/>
        <w:ind w:firstLine="622"/>
        <w:rPr>
          <w:rFonts w:ascii="宋体" w:hAnsi="宋体"/>
          <w:b/>
          <w:color w:val="000000" w:themeColor="text1"/>
          <w:sz w:val="31"/>
          <w:szCs w:val="31"/>
          <w14:textFill>
            <w14:solidFill>
              <w14:schemeClr w14:val="tx1"/>
            </w14:solidFill>
          </w14:textFill>
        </w:rPr>
      </w:pPr>
    </w:p>
    <w:p w14:paraId="10482A14">
      <w:pPr>
        <w:pStyle w:val="41"/>
        <w:ind w:firstLine="622"/>
        <w:rPr>
          <w:rFonts w:ascii="宋体" w:hAnsi="宋体"/>
          <w:b/>
          <w:color w:val="000000" w:themeColor="text1"/>
          <w:sz w:val="31"/>
          <w:szCs w:val="31"/>
          <w14:textFill>
            <w14:solidFill>
              <w14:schemeClr w14:val="tx1"/>
            </w14:solidFill>
          </w14:textFill>
        </w:rPr>
      </w:pPr>
    </w:p>
    <w:p w14:paraId="17F1BC16">
      <w:pPr>
        <w:pStyle w:val="41"/>
        <w:ind w:firstLine="622"/>
        <w:rPr>
          <w:rFonts w:ascii="宋体" w:hAnsi="宋体"/>
          <w:b/>
          <w:color w:val="000000" w:themeColor="text1"/>
          <w:sz w:val="31"/>
          <w:szCs w:val="31"/>
          <w14:textFill>
            <w14:solidFill>
              <w14:schemeClr w14:val="tx1"/>
            </w14:solidFill>
          </w14:textFill>
        </w:rPr>
      </w:pPr>
    </w:p>
    <w:p w14:paraId="25BCB78D">
      <w:pPr>
        <w:pStyle w:val="41"/>
        <w:ind w:firstLine="622"/>
        <w:rPr>
          <w:rFonts w:ascii="宋体" w:hAnsi="宋体"/>
          <w:b/>
          <w:color w:val="000000" w:themeColor="text1"/>
          <w:sz w:val="31"/>
          <w:szCs w:val="31"/>
          <w14:textFill>
            <w14:solidFill>
              <w14:schemeClr w14:val="tx1"/>
            </w14:solidFill>
          </w14:textFill>
        </w:rPr>
      </w:pPr>
    </w:p>
    <w:p w14:paraId="007ED788">
      <w:pPr>
        <w:pStyle w:val="41"/>
        <w:ind w:firstLine="622"/>
        <w:rPr>
          <w:rFonts w:ascii="宋体" w:hAnsi="宋体"/>
          <w:b/>
          <w:color w:val="000000" w:themeColor="text1"/>
          <w:sz w:val="31"/>
          <w:szCs w:val="31"/>
          <w14:textFill>
            <w14:solidFill>
              <w14:schemeClr w14:val="tx1"/>
            </w14:solidFill>
          </w14:textFill>
        </w:rPr>
      </w:pPr>
    </w:p>
    <w:p w14:paraId="205D4DFA">
      <w:pPr>
        <w:pStyle w:val="41"/>
        <w:ind w:firstLine="622"/>
        <w:rPr>
          <w:rFonts w:ascii="宋体" w:hAnsi="宋体"/>
          <w:b/>
          <w:color w:val="000000" w:themeColor="text1"/>
          <w:sz w:val="31"/>
          <w:szCs w:val="31"/>
          <w14:textFill>
            <w14:solidFill>
              <w14:schemeClr w14:val="tx1"/>
            </w14:solidFill>
          </w14:textFill>
        </w:rPr>
      </w:pPr>
    </w:p>
    <w:p w14:paraId="63E17C44">
      <w:pPr>
        <w:rPr>
          <w:b/>
          <w:color w:val="000000" w:themeColor="text1"/>
          <w:sz w:val="31"/>
          <w:szCs w:val="31"/>
          <w14:textFill>
            <w14:solidFill>
              <w14:schemeClr w14:val="tx1"/>
            </w14:solidFill>
          </w14:textFill>
        </w:rPr>
      </w:pPr>
    </w:p>
    <w:p w14:paraId="6BE5E4AD">
      <w:pPr>
        <w:pStyle w:val="24"/>
        <w:rPr>
          <w:color w:val="000000" w:themeColor="text1"/>
          <w14:textFill>
            <w14:solidFill>
              <w14:schemeClr w14:val="tx1"/>
            </w14:solidFill>
          </w14:textFill>
        </w:rPr>
      </w:pPr>
    </w:p>
    <w:p w14:paraId="24DEE4BD">
      <w:pPr>
        <w:rPr>
          <w:b/>
          <w:color w:val="000000" w:themeColor="text1"/>
          <w:sz w:val="31"/>
          <w:szCs w:val="31"/>
          <w14:textFill>
            <w14:solidFill>
              <w14:schemeClr w14:val="tx1"/>
            </w14:solidFill>
          </w14:textFill>
        </w:rPr>
      </w:pPr>
    </w:p>
    <w:p w14:paraId="4B191521">
      <w:pPr>
        <w:spacing w:line="520" w:lineRule="exact"/>
        <w:rPr>
          <w:rFonts w:hint="eastAsia"/>
          <w:b/>
          <w:color w:val="000000" w:themeColor="text1"/>
          <w:sz w:val="28"/>
          <w:szCs w:val="28"/>
          <w14:textFill>
            <w14:solidFill>
              <w14:schemeClr w14:val="tx1"/>
            </w14:solidFill>
          </w14:textFill>
        </w:rPr>
      </w:pPr>
      <w:bookmarkStart w:id="240" w:name="page39"/>
      <w:bookmarkEnd w:id="240"/>
      <w:bookmarkStart w:id="241" w:name="page35"/>
      <w:bookmarkEnd w:id="241"/>
      <w:bookmarkStart w:id="242" w:name="page47"/>
      <w:bookmarkEnd w:id="242"/>
      <w:bookmarkStart w:id="243" w:name="page41"/>
      <w:bookmarkEnd w:id="243"/>
      <w:bookmarkStart w:id="244" w:name="page43"/>
      <w:bookmarkEnd w:id="244"/>
      <w:r>
        <w:rPr>
          <w:rFonts w:hint="eastAsia"/>
          <w:b/>
          <w:color w:val="000000" w:themeColor="text1"/>
          <w:sz w:val="28"/>
          <w:szCs w:val="28"/>
          <w:lang w:val="en-US" w:eastAsia="zh-CN"/>
          <w14:textFill>
            <w14:solidFill>
              <w14:schemeClr w14:val="tx1"/>
            </w14:solidFill>
          </w14:textFill>
        </w:rPr>
        <w:t>附件14：磋商最终报价表</w:t>
      </w:r>
      <w:r>
        <w:rPr>
          <w:rFonts w:hint="eastAsia"/>
          <w:b/>
          <w:color w:val="000000" w:themeColor="text1"/>
          <w:sz w:val="28"/>
          <w:szCs w:val="28"/>
          <w14:textFill>
            <w14:solidFill>
              <w14:schemeClr w14:val="tx1"/>
            </w14:solidFill>
          </w14:textFill>
        </w:rPr>
        <w:t xml:space="preserve">  </w:t>
      </w:r>
    </w:p>
    <w:p w14:paraId="39841BCE">
      <w:pPr>
        <w:rPr>
          <w:rFonts w:hint="eastAsia"/>
          <w:b/>
          <w:bCs/>
          <w:color w:val="000000" w:themeColor="text1"/>
          <w:sz w:val="36"/>
          <w:szCs w:val="36"/>
          <w14:textFill>
            <w14:solidFill>
              <w14:schemeClr w14:val="tx1"/>
            </w14:solidFill>
          </w14:textFill>
        </w:rPr>
      </w:pPr>
    </w:p>
    <w:p w14:paraId="3F72AB15">
      <w:pPr>
        <w:jc w:val="center"/>
        <w:rPr>
          <w:b/>
          <w:bCs/>
          <w:color w:val="000000" w:themeColor="text1"/>
          <w:sz w:val="20"/>
          <w:szCs w:val="20"/>
          <w14:textFill>
            <w14:solidFill>
              <w14:schemeClr w14:val="tx1"/>
            </w14:solidFill>
          </w14:textFill>
        </w:rPr>
      </w:pPr>
      <w:r>
        <w:rPr>
          <w:rFonts w:hint="eastAsia"/>
          <w:b/>
          <w:bCs/>
          <w:color w:val="000000" w:themeColor="text1"/>
          <w:sz w:val="36"/>
          <w:szCs w:val="36"/>
          <w14:textFill>
            <w14:solidFill>
              <w14:schemeClr w14:val="tx1"/>
            </w14:solidFill>
          </w14:textFill>
        </w:rPr>
        <w:t>磋商最终报价表</w:t>
      </w:r>
    </w:p>
    <w:p w14:paraId="2EE295B8">
      <w:pPr>
        <w:spacing w:line="266" w:lineRule="exact"/>
        <w:rPr>
          <w:color w:val="000000" w:themeColor="text1"/>
          <w:sz w:val="20"/>
          <w:szCs w:val="20"/>
          <w14:textFill>
            <w14:solidFill>
              <w14:schemeClr w14:val="tx1"/>
            </w14:solidFill>
          </w14:textFill>
        </w:rPr>
      </w:pPr>
    </w:p>
    <w:p w14:paraId="435AC382">
      <w:pPr>
        <w:spacing w:line="360" w:lineRule="auto"/>
        <w:rPr>
          <w:rFonts w:hint="eastAsia" w:eastAsia="宋体"/>
          <w:b/>
          <w:color w:val="000000" w:themeColor="text1"/>
          <w:sz w:val="24"/>
          <w:lang w:val="en-US" w:eastAsia="zh-CN"/>
          <w14:textFill>
            <w14:solidFill>
              <w14:schemeClr w14:val="tx1"/>
            </w14:solidFill>
          </w14:textFill>
        </w:rPr>
      </w:pPr>
      <w:r>
        <w:rPr>
          <w:rFonts w:hint="eastAsia"/>
          <w:b/>
          <w:color w:val="000000" w:themeColor="text1"/>
          <w:sz w:val="24"/>
          <w:lang w:val="en-US" w:eastAsia="zh-CN"/>
          <w14:textFill>
            <w14:solidFill>
              <w14:schemeClr w14:val="tx1"/>
            </w14:solidFill>
          </w14:textFill>
        </w:rPr>
        <w:t xml:space="preserve"> </w:t>
      </w:r>
    </w:p>
    <w:p w14:paraId="76D7997A">
      <w:pPr>
        <w:spacing w:line="360" w:lineRule="auto"/>
        <w:ind w:firstLine="482" w:firstLineChars="200"/>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采购项目名称：</w:t>
      </w:r>
    </w:p>
    <w:tbl>
      <w:tblPr>
        <w:tblStyle w:val="25"/>
        <w:tblW w:w="10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0"/>
        <w:gridCol w:w="1339"/>
        <w:gridCol w:w="2002"/>
        <w:gridCol w:w="1095"/>
        <w:gridCol w:w="1155"/>
        <w:gridCol w:w="1320"/>
        <w:gridCol w:w="1305"/>
      </w:tblGrid>
      <w:tr w14:paraId="6A83F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350" w:type="dxa"/>
            <w:noWrap/>
            <w:vAlign w:val="center"/>
          </w:tcPr>
          <w:p w14:paraId="193BAC5E">
            <w:pPr>
              <w:spacing w:line="360" w:lineRule="auto"/>
              <w:jc w:val="center"/>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最初报价</w:t>
            </w:r>
          </w:p>
        </w:tc>
        <w:tc>
          <w:tcPr>
            <w:tcW w:w="1339" w:type="dxa"/>
            <w:noWrap/>
            <w:vAlign w:val="center"/>
          </w:tcPr>
          <w:p w14:paraId="52F6C458">
            <w:pPr>
              <w:spacing w:line="360" w:lineRule="auto"/>
              <w:jc w:val="center"/>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调整因素</w:t>
            </w:r>
          </w:p>
        </w:tc>
        <w:tc>
          <w:tcPr>
            <w:tcW w:w="2002" w:type="dxa"/>
            <w:noWrap/>
            <w:vAlign w:val="center"/>
          </w:tcPr>
          <w:p w14:paraId="5B0E0BD2">
            <w:pPr>
              <w:spacing w:line="360" w:lineRule="auto"/>
              <w:jc w:val="center"/>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最终报价</w:t>
            </w:r>
          </w:p>
        </w:tc>
        <w:tc>
          <w:tcPr>
            <w:tcW w:w="1095" w:type="dxa"/>
            <w:noWrap/>
            <w:vAlign w:val="center"/>
          </w:tcPr>
          <w:p w14:paraId="19B2376C">
            <w:pPr>
              <w:spacing w:line="360" w:lineRule="auto"/>
              <w:jc w:val="center"/>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质量</w:t>
            </w:r>
          </w:p>
        </w:tc>
        <w:tc>
          <w:tcPr>
            <w:tcW w:w="1155" w:type="dxa"/>
            <w:noWrap/>
            <w:vAlign w:val="center"/>
          </w:tcPr>
          <w:p w14:paraId="7F9BA085">
            <w:pPr>
              <w:spacing w:line="360" w:lineRule="auto"/>
              <w:jc w:val="center"/>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工期</w:t>
            </w:r>
          </w:p>
        </w:tc>
        <w:tc>
          <w:tcPr>
            <w:tcW w:w="1320" w:type="dxa"/>
            <w:noWrap/>
            <w:vAlign w:val="center"/>
          </w:tcPr>
          <w:p w14:paraId="3B8F1CC7">
            <w:pPr>
              <w:spacing w:line="360" w:lineRule="auto"/>
              <w:jc w:val="center"/>
              <w:rPr>
                <w:rFonts w:hint="eastAsia" w:eastAsia="宋体"/>
                <w:bCs/>
                <w:color w:val="000000" w:themeColor="text1"/>
                <w:sz w:val="24"/>
                <w:lang w:val="en-US" w:eastAsia="zh-CN"/>
                <w14:textFill>
                  <w14:solidFill>
                    <w14:schemeClr w14:val="tx1"/>
                  </w14:solidFill>
                </w14:textFill>
              </w:rPr>
            </w:pPr>
            <w:r>
              <w:rPr>
                <w:rFonts w:hint="eastAsia"/>
                <w:bCs/>
                <w:color w:val="000000" w:themeColor="text1"/>
                <w:sz w:val="24"/>
                <w:lang w:val="en-US" w:eastAsia="zh-CN"/>
                <w14:textFill>
                  <w14:solidFill>
                    <w14:schemeClr w14:val="tx1"/>
                  </w14:solidFill>
                </w14:textFill>
              </w:rPr>
              <w:t>项目经理</w:t>
            </w:r>
          </w:p>
        </w:tc>
        <w:tc>
          <w:tcPr>
            <w:tcW w:w="1305" w:type="dxa"/>
            <w:noWrap/>
            <w:vAlign w:val="center"/>
          </w:tcPr>
          <w:p w14:paraId="0FD30B41">
            <w:pPr>
              <w:spacing w:line="360" w:lineRule="auto"/>
              <w:jc w:val="center"/>
              <w:rPr>
                <w:rFonts w:hint="default"/>
                <w:bCs/>
                <w:color w:val="000000" w:themeColor="text1"/>
                <w:sz w:val="24"/>
                <w:lang w:val="en-US" w:eastAsia="zh-CN"/>
                <w14:textFill>
                  <w14:solidFill>
                    <w14:schemeClr w14:val="tx1"/>
                  </w14:solidFill>
                </w14:textFill>
              </w:rPr>
            </w:pPr>
            <w:r>
              <w:rPr>
                <w:rFonts w:hint="eastAsia"/>
                <w:bCs/>
                <w:color w:val="000000" w:themeColor="text1"/>
                <w:sz w:val="24"/>
                <w:lang w:val="en-US" w:eastAsia="zh-CN"/>
                <w14:textFill>
                  <w14:solidFill>
                    <w14:schemeClr w14:val="tx1"/>
                  </w14:solidFill>
                </w14:textFill>
              </w:rPr>
              <w:t>备注</w:t>
            </w:r>
          </w:p>
        </w:tc>
      </w:tr>
      <w:tr w14:paraId="4E3A6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350" w:type="dxa"/>
            <w:noWrap/>
          </w:tcPr>
          <w:p w14:paraId="643AA63A">
            <w:pPr>
              <w:spacing w:line="360" w:lineRule="auto"/>
              <w:jc w:val="both"/>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大写：</w:t>
            </w:r>
          </w:p>
          <w:p w14:paraId="77FEB21D">
            <w:pPr>
              <w:spacing w:line="360" w:lineRule="auto"/>
              <w:jc w:val="both"/>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小写：</w:t>
            </w:r>
          </w:p>
        </w:tc>
        <w:tc>
          <w:tcPr>
            <w:tcW w:w="1339" w:type="dxa"/>
            <w:noWrap/>
          </w:tcPr>
          <w:p w14:paraId="549B64BC">
            <w:pPr>
              <w:spacing w:line="360" w:lineRule="auto"/>
              <w:jc w:val="center"/>
              <w:rPr>
                <w:bCs/>
                <w:color w:val="000000" w:themeColor="text1"/>
                <w:sz w:val="24"/>
                <w14:textFill>
                  <w14:solidFill>
                    <w14:schemeClr w14:val="tx1"/>
                  </w14:solidFill>
                </w14:textFill>
              </w:rPr>
            </w:pPr>
          </w:p>
        </w:tc>
        <w:tc>
          <w:tcPr>
            <w:tcW w:w="2002" w:type="dxa"/>
            <w:noWrap/>
          </w:tcPr>
          <w:p w14:paraId="04E57065">
            <w:pPr>
              <w:spacing w:line="360" w:lineRule="auto"/>
              <w:jc w:val="both"/>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大写：</w:t>
            </w:r>
          </w:p>
          <w:p w14:paraId="5067AE5E">
            <w:pPr>
              <w:spacing w:line="360" w:lineRule="auto"/>
              <w:jc w:val="both"/>
              <w:rPr>
                <w:bCs/>
                <w:color w:val="000000" w:themeColor="text1"/>
                <w:sz w:val="24"/>
                <w14:textFill>
                  <w14:solidFill>
                    <w14:schemeClr w14:val="tx1"/>
                  </w14:solidFill>
                </w14:textFill>
              </w:rPr>
            </w:pPr>
            <w:r>
              <w:rPr>
                <w:rFonts w:hint="eastAsia"/>
                <w:bCs/>
                <w:color w:val="000000" w:themeColor="text1"/>
                <w:sz w:val="24"/>
                <w14:textFill>
                  <w14:solidFill>
                    <w14:schemeClr w14:val="tx1"/>
                  </w14:solidFill>
                </w14:textFill>
              </w:rPr>
              <w:t>小写：</w:t>
            </w:r>
          </w:p>
        </w:tc>
        <w:tc>
          <w:tcPr>
            <w:tcW w:w="1095" w:type="dxa"/>
            <w:noWrap/>
          </w:tcPr>
          <w:p w14:paraId="57D057CF">
            <w:pPr>
              <w:spacing w:line="360" w:lineRule="auto"/>
              <w:jc w:val="center"/>
              <w:rPr>
                <w:bCs/>
                <w:color w:val="000000" w:themeColor="text1"/>
                <w:sz w:val="24"/>
                <w14:textFill>
                  <w14:solidFill>
                    <w14:schemeClr w14:val="tx1"/>
                  </w14:solidFill>
                </w14:textFill>
              </w:rPr>
            </w:pPr>
          </w:p>
        </w:tc>
        <w:tc>
          <w:tcPr>
            <w:tcW w:w="1155" w:type="dxa"/>
            <w:noWrap/>
          </w:tcPr>
          <w:p w14:paraId="58C33ED1">
            <w:pPr>
              <w:spacing w:line="360" w:lineRule="auto"/>
              <w:jc w:val="center"/>
              <w:rPr>
                <w:bCs/>
                <w:color w:val="000000" w:themeColor="text1"/>
                <w:sz w:val="24"/>
                <w14:textFill>
                  <w14:solidFill>
                    <w14:schemeClr w14:val="tx1"/>
                  </w14:solidFill>
                </w14:textFill>
              </w:rPr>
            </w:pPr>
          </w:p>
        </w:tc>
        <w:tc>
          <w:tcPr>
            <w:tcW w:w="1320" w:type="dxa"/>
            <w:noWrap/>
          </w:tcPr>
          <w:p w14:paraId="02ADD0C0">
            <w:pPr>
              <w:spacing w:line="360" w:lineRule="auto"/>
              <w:jc w:val="center"/>
              <w:rPr>
                <w:bCs/>
                <w:color w:val="000000" w:themeColor="text1"/>
                <w:sz w:val="24"/>
                <w14:textFill>
                  <w14:solidFill>
                    <w14:schemeClr w14:val="tx1"/>
                  </w14:solidFill>
                </w14:textFill>
              </w:rPr>
            </w:pPr>
          </w:p>
        </w:tc>
        <w:tc>
          <w:tcPr>
            <w:tcW w:w="1305" w:type="dxa"/>
            <w:noWrap/>
          </w:tcPr>
          <w:p w14:paraId="2CC8505B">
            <w:pPr>
              <w:spacing w:line="360" w:lineRule="auto"/>
              <w:jc w:val="center"/>
              <w:rPr>
                <w:bCs/>
                <w:color w:val="000000" w:themeColor="text1"/>
                <w:sz w:val="24"/>
                <w14:textFill>
                  <w14:solidFill>
                    <w14:schemeClr w14:val="tx1"/>
                  </w14:solidFill>
                </w14:textFill>
              </w:rPr>
            </w:pPr>
          </w:p>
        </w:tc>
      </w:tr>
      <w:tr w14:paraId="400DC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10566" w:type="dxa"/>
            <w:gridSpan w:val="7"/>
            <w:noWrap/>
          </w:tcPr>
          <w:p w14:paraId="0DC90BD2">
            <w:pPr>
              <w:spacing w:line="360" w:lineRule="auto"/>
              <w:rPr>
                <w:color w:val="000000" w:themeColor="text1"/>
                <w:sz w:val="24"/>
                <w14:textFill>
                  <w14:solidFill>
                    <w14:schemeClr w14:val="tx1"/>
                  </w14:solidFill>
                </w14:textFill>
              </w:rPr>
            </w:pPr>
          </w:p>
          <w:p w14:paraId="2AFC4A76">
            <w:pPr>
              <w:spacing w:line="360" w:lineRule="auto"/>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最终确定的质量保证及服务承诺（优惠条件）</w:t>
            </w:r>
          </w:p>
          <w:p w14:paraId="35C5A053">
            <w:pPr>
              <w:spacing w:line="360" w:lineRule="auto"/>
              <w:rPr>
                <w:color w:val="000000" w:themeColor="text1"/>
                <w:sz w:val="24"/>
                <w14:textFill>
                  <w14:solidFill>
                    <w14:schemeClr w14:val="tx1"/>
                  </w14:solidFill>
                </w14:textFill>
              </w:rPr>
            </w:pPr>
          </w:p>
          <w:p w14:paraId="15C1E167">
            <w:pPr>
              <w:spacing w:line="360" w:lineRule="auto"/>
              <w:rPr>
                <w:color w:val="000000" w:themeColor="text1"/>
                <w:sz w:val="24"/>
                <w14:textFill>
                  <w14:solidFill>
                    <w14:schemeClr w14:val="tx1"/>
                  </w14:solidFill>
                </w14:textFill>
              </w:rPr>
            </w:pPr>
          </w:p>
          <w:p w14:paraId="052D66CD">
            <w:pPr>
              <w:spacing w:line="360" w:lineRule="auto"/>
              <w:rPr>
                <w:color w:val="000000" w:themeColor="text1"/>
                <w:sz w:val="24"/>
                <w14:textFill>
                  <w14:solidFill>
                    <w14:schemeClr w14:val="tx1"/>
                  </w14:solidFill>
                </w14:textFill>
              </w:rPr>
            </w:pPr>
          </w:p>
          <w:p w14:paraId="1344442A">
            <w:pPr>
              <w:spacing w:line="360" w:lineRule="auto"/>
              <w:rPr>
                <w:color w:val="000000" w:themeColor="text1"/>
                <w:sz w:val="24"/>
                <w14:textFill>
                  <w14:solidFill>
                    <w14:schemeClr w14:val="tx1"/>
                  </w14:solidFill>
                </w14:textFill>
              </w:rPr>
            </w:pPr>
          </w:p>
          <w:p w14:paraId="0B4CFDE5">
            <w:pPr>
              <w:spacing w:line="360" w:lineRule="auto"/>
              <w:rPr>
                <w:color w:val="000000" w:themeColor="text1"/>
                <w:sz w:val="24"/>
                <w14:textFill>
                  <w14:solidFill>
                    <w14:schemeClr w14:val="tx1"/>
                  </w14:solidFill>
                </w14:textFill>
              </w:rPr>
            </w:pPr>
          </w:p>
        </w:tc>
      </w:tr>
    </w:tbl>
    <w:p w14:paraId="11183E0E">
      <w:pPr>
        <w:spacing w:line="360" w:lineRule="auto"/>
        <w:rPr>
          <w:color w:val="000000" w:themeColor="text1"/>
          <w:sz w:val="24"/>
          <w14:textFill>
            <w14:solidFill>
              <w14:schemeClr w14:val="tx1"/>
            </w14:solidFill>
          </w14:textFill>
        </w:rPr>
      </w:pPr>
    </w:p>
    <w:p w14:paraId="66392ACB">
      <w:pPr>
        <w:spacing w:line="400" w:lineRule="exact"/>
        <w:ind w:left="660" w:leftChars="300" w:firstLine="482" w:firstLineChars="200"/>
        <w:rPr>
          <w:b/>
          <w:bCs/>
          <w:color w:val="000000" w:themeColor="text1"/>
          <w:lang w:val="en-US"/>
          <w14:textFill>
            <w14:solidFill>
              <w14:schemeClr w14:val="tx1"/>
            </w14:solidFill>
          </w14:textFill>
        </w:rPr>
      </w:pPr>
      <w:r>
        <w:rPr>
          <w:rFonts w:hint="eastAsia"/>
          <w:b/>
          <w:bCs/>
          <w:color w:val="000000" w:themeColor="text1"/>
          <w:sz w:val="24"/>
          <w14:textFill>
            <w14:solidFill>
              <w14:schemeClr w14:val="tx1"/>
            </w14:solidFill>
          </w14:textFill>
        </w:rPr>
        <w:t>注：</w:t>
      </w:r>
      <w:r>
        <w:rPr>
          <w:rFonts w:hint="eastAsia"/>
          <w:b/>
          <w:bCs/>
          <w:color w:val="000000" w:themeColor="text1"/>
          <w:lang w:val="en-US"/>
          <w14:textFill>
            <w14:solidFill>
              <w14:schemeClr w14:val="tx1"/>
            </w14:solidFill>
          </w14:textFill>
        </w:rPr>
        <w:t>1、此表不需装订在磋商响应文件中，</w:t>
      </w:r>
      <w:r>
        <w:rPr>
          <w:rFonts w:hint="eastAsia"/>
          <w:b/>
          <w:bCs/>
          <w:color w:val="000000" w:themeColor="text1"/>
          <w:lang w:val="en-US" w:eastAsia="zh-CN"/>
          <w14:textFill>
            <w14:solidFill>
              <w14:schemeClr w14:val="tx1"/>
            </w14:solidFill>
          </w14:textFill>
        </w:rPr>
        <w:t>供应商</w:t>
      </w:r>
      <w:r>
        <w:rPr>
          <w:rFonts w:hint="eastAsia"/>
          <w:b/>
          <w:bCs/>
          <w:color w:val="000000" w:themeColor="text1"/>
          <w:lang w:val="en-US"/>
          <w14:textFill>
            <w14:solidFill>
              <w14:schemeClr w14:val="tx1"/>
            </w14:solidFill>
          </w14:textFill>
        </w:rPr>
        <w:t>在磋商期间，由磋商小组确定合格的</w:t>
      </w:r>
      <w:r>
        <w:rPr>
          <w:rFonts w:hint="eastAsia"/>
          <w:b/>
          <w:bCs/>
          <w:color w:val="000000" w:themeColor="text1"/>
          <w:lang w:val="en-US" w:eastAsia="zh-CN"/>
          <w14:textFill>
            <w14:solidFill>
              <w14:schemeClr w14:val="tx1"/>
            </w14:solidFill>
          </w14:textFill>
        </w:rPr>
        <w:t>供应商</w:t>
      </w:r>
      <w:r>
        <w:rPr>
          <w:rFonts w:hint="eastAsia"/>
          <w:b/>
          <w:bCs/>
          <w:color w:val="000000" w:themeColor="text1"/>
          <w:lang w:val="en-US"/>
          <w14:textFill>
            <w14:solidFill>
              <w14:schemeClr w14:val="tx1"/>
            </w14:solidFill>
          </w14:textFill>
        </w:rPr>
        <w:t>填写并上传政采云平台。</w:t>
      </w:r>
    </w:p>
    <w:p w14:paraId="5B806DCA">
      <w:pPr>
        <w:spacing w:line="360" w:lineRule="auto"/>
        <w:rPr>
          <w:b/>
          <w:bCs/>
          <w:color w:val="000000" w:themeColor="text1"/>
          <w:sz w:val="24"/>
          <w14:textFill>
            <w14:solidFill>
              <w14:schemeClr w14:val="tx1"/>
            </w14:solidFill>
          </w14:textFill>
        </w:rPr>
      </w:pPr>
    </w:p>
    <w:p w14:paraId="3635277C">
      <w:pPr>
        <w:spacing w:line="200" w:lineRule="exact"/>
        <w:rPr>
          <w:color w:val="000000" w:themeColor="text1"/>
          <w:sz w:val="20"/>
          <w:szCs w:val="20"/>
          <w14:textFill>
            <w14:solidFill>
              <w14:schemeClr w14:val="tx1"/>
            </w14:solidFill>
          </w14:textFill>
        </w:rPr>
      </w:pPr>
    </w:p>
    <w:p w14:paraId="016D7B7F">
      <w:pPr>
        <w:spacing w:line="200" w:lineRule="exact"/>
        <w:rPr>
          <w:color w:val="000000" w:themeColor="text1"/>
          <w:sz w:val="20"/>
          <w:szCs w:val="20"/>
          <w14:textFill>
            <w14:solidFill>
              <w14:schemeClr w14:val="tx1"/>
            </w14:solidFill>
          </w14:textFill>
        </w:rPr>
      </w:pPr>
    </w:p>
    <w:p w14:paraId="01C7CFC4">
      <w:pPr>
        <w:spacing w:line="200" w:lineRule="exact"/>
        <w:rPr>
          <w:color w:val="000000" w:themeColor="text1"/>
          <w:sz w:val="20"/>
          <w:szCs w:val="20"/>
          <w14:textFill>
            <w14:solidFill>
              <w14:schemeClr w14:val="tx1"/>
            </w14:solidFill>
          </w14:textFill>
        </w:rPr>
      </w:pPr>
    </w:p>
    <w:p w14:paraId="05C730A2">
      <w:pPr>
        <w:spacing w:line="200" w:lineRule="exact"/>
        <w:rPr>
          <w:color w:val="000000" w:themeColor="text1"/>
          <w:sz w:val="20"/>
          <w:szCs w:val="20"/>
          <w14:textFill>
            <w14:solidFill>
              <w14:schemeClr w14:val="tx1"/>
            </w14:solidFill>
          </w14:textFill>
        </w:rPr>
      </w:pPr>
    </w:p>
    <w:p w14:paraId="560CDDE4">
      <w:pPr>
        <w:spacing w:line="200" w:lineRule="exact"/>
        <w:rPr>
          <w:color w:val="000000" w:themeColor="text1"/>
          <w:sz w:val="20"/>
          <w:szCs w:val="20"/>
          <w14:textFill>
            <w14:solidFill>
              <w14:schemeClr w14:val="tx1"/>
            </w14:solidFill>
          </w14:textFill>
        </w:rPr>
      </w:pPr>
    </w:p>
    <w:p w14:paraId="65760030">
      <w:pPr>
        <w:spacing w:line="360" w:lineRule="auto"/>
        <w:jc w:val="right"/>
        <w:rPr>
          <w:b/>
          <w:color w:val="000000" w:themeColor="text1"/>
          <w:sz w:val="24"/>
          <w14:textFill>
            <w14:solidFill>
              <w14:schemeClr w14:val="tx1"/>
            </w14:solidFill>
          </w14:textFill>
        </w:rPr>
      </w:pPr>
      <w:r>
        <w:rPr>
          <w:rFonts w:hint="eastAsia"/>
          <w:b/>
          <w:color w:val="000000" w:themeColor="text1"/>
          <w:sz w:val="24"/>
          <w:szCs w:val="20"/>
          <w:lang w:val="en-US" w:eastAsia="zh-CN"/>
          <w14:textFill>
            <w14:solidFill>
              <w14:schemeClr w14:val="tx1"/>
            </w14:solidFill>
          </w14:textFill>
        </w:rPr>
        <w:t>供应商</w:t>
      </w:r>
      <w:r>
        <w:rPr>
          <w:rFonts w:hint="eastAsia"/>
          <w:b/>
          <w:color w:val="000000" w:themeColor="text1"/>
          <w:sz w:val="24"/>
          <w14:textFill>
            <w14:solidFill>
              <w14:schemeClr w14:val="tx1"/>
            </w14:solidFill>
          </w14:textFill>
        </w:rPr>
        <w:t>：</w:t>
      </w:r>
      <w:r>
        <w:rPr>
          <w:rFonts w:hint="eastAsia"/>
          <w:b/>
          <w:color w:val="000000" w:themeColor="text1"/>
          <w:sz w:val="24"/>
          <w:u w:val="single"/>
          <w:lang w:val="en-US" w:eastAsia="zh-CN"/>
          <w14:textFill>
            <w14:solidFill>
              <w14:schemeClr w14:val="tx1"/>
            </w14:solidFill>
          </w14:textFill>
        </w:rPr>
        <w:t xml:space="preserve">                  </w:t>
      </w:r>
      <w:r>
        <w:rPr>
          <w:rFonts w:hint="eastAsia"/>
          <w:b/>
          <w:color w:val="000000" w:themeColor="text1"/>
          <w:sz w:val="24"/>
          <w14:textFill>
            <w14:solidFill>
              <w14:schemeClr w14:val="tx1"/>
            </w14:solidFill>
          </w14:textFill>
        </w:rPr>
        <w:t>（公章）</w:t>
      </w:r>
    </w:p>
    <w:p w14:paraId="51699570">
      <w:pPr>
        <w:spacing w:line="360" w:lineRule="auto"/>
        <w:jc w:val="right"/>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法定代表人或委托代理人：</w:t>
      </w:r>
      <w:r>
        <w:rPr>
          <w:rFonts w:hint="eastAsia"/>
          <w:b/>
          <w:color w:val="000000" w:themeColor="text1"/>
          <w:sz w:val="24"/>
          <w:u w:val="single"/>
          <w:lang w:val="en-US" w:eastAsia="zh-CN"/>
          <w14:textFill>
            <w14:solidFill>
              <w14:schemeClr w14:val="tx1"/>
            </w14:solidFill>
          </w14:textFill>
        </w:rPr>
        <w:t xml:space="preserve">             </w:t>
      </w:r>
      <w:r>
        <w:rPr>
          <w:rFonts w:hint="eastAsia"/>
          <w:b/>
          <w:color w:val="000000" w:themeColor="text1"/>
          <w:sz w:val="24"/>
          <w14:textFill>
            <w14:solidFill>
              <w14:schemeClr w14:val="tx1"/>
            </w14:solidFill>
          </w14:textFill>
        </w:rPr>
        <w:t>（签字或盖章）</w:t>
      </w:r>
    </w:p>
    <w:p w14:paraId="3B34ECCD">
      <w:pPr>
        <w:rPr>
          <w:rFonts w:hint="default"/>
          <w:b/>
          <w:color w:val="000000" w:themeColor="text1"/>
          <w:sz w:val="24"/>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w:t>
      </w:r>
      <w:r>
        <w:rPr>
          <w:rFonts w:hint="eastAsia"/>
          <w:b/>
          <w:color w:val="000000" w:themeColor="text1"/>
          <w:sz w:val="24"/>
          <w:lang w:val="en-US" w:eastAsia="zh-CN"/>
          <w14:textFill>
            <w14:solidFill>
              <w14:schemeClr w14:val="tx1"/>
            </w14:solidFill>
          </w14:textFill>
        </w:rPr>
        <w:t>年    月    日</w:t>
      </w:r>
    </w:p>
    <w:p w14:paraId="0F02283F">
      <w:pPr>
        <w:pStyle w:val="3"/>
        <w:tabs>
          <w:tab w:val="left" w:pos="1807"/>
        </w:tabs>
        <w:spacing w:before="80"/>
        <w:ind w:left="2"/>
        <w:outlineLvl w:val="9"/>
        <w:rPr>
          <w:color w:val="000000" w:themeColor="text1"/>
          <w14:textFill>
            <w14:solidFill>
              <w14:schemeClr w14:val="tx1"/>
            </w14:solidFill>
          </w14:textFill>
        </w:rPr>
      </w:pPr>
    </w:p>
    <w:p w14:paraId="264E53D6">
      <w:pPr>
        <w:rPr>
          <w:color w:val="000000" w:themeColor="text1"/>
          <w14:textFill>
            <w14:solidFill>
              <w14:schemeClr w14:val="tx1"/>
            </w14:solidFill>
          </w14:textFill>
        </w:rPr>
      </w:pPr>
    </w:p>
    <w:p w14:paraId="4788C58E">
      <w:pPr>
        <w:pStyle w:val="24"/>
        <w:rPr>
          <w:color w:val="000000" w:themeColor="text1"/>
          <w14:textFill>
            <w14:solidFill>
              <w14:schemeClr w14:val="tx1"/>
            </w14:solidFill>
          </w14:textFill>
        </w:rPr>
      </w:pPr>
    </w:p>
    <w:p w14:paraId="39878385">
      <w:pPr>
        <w:pStyle w:val="3"/>
        <w:tabs>
          <w:tab w:val="left" w:pos="1807"/>
        </w:tabs>
        <w:spacing w:before="80"/>
        <w:jc w:val="center"/>
        <w:outlineLvl w:val="0"/>
        <w:rPr>
          <w:color w:val="000000" w:themeColor="text1"/>
          <w14:textFill>
            <w14:solidFill>
              <w14:schemeClr w14:val="tx1"/>
            </w14:solidFill>
          </w14:textFill>
        </w:rPr>
      </w:pPr>
      <w:bookmarkStart w:id="245" w:name="_Toc1976"/>
      <w:r>
        <w:rPr>
          <w:color w:val="000000" w:themeColor="text1"/>
          <w14:textFill>
            <w14:solidFill>
              <w14:schemeClr w14:val="tx1"/>
            </w14:solidFill>
          </w14:textFill>
        </w:rPr>
        <w:t>第六部分</w:t>
      </w:r>
      <w:r>
        <w:rPr>
          <w:color w:val="000000" w:themeColor="text1"/>
          <w14:textFill>
            <w14:solidFill>
              <w14:schemeClr w14:val="tx1"/>
            </w14:solidFill>
          </w14:textFill>
        </w:rPr>
        <w:tab/>
      </w:r>
      <w:r>
        <w:rPr>
          <w:color w:val="000000" w:themeColor="text1"/>
          <w14:textFill>
            <w14:solidFill>
              <w14:schemeClr w14:val="tx1"/>
            </w14:solidFill>
          </w14:textFill>
        </w:rPr>
        <w:t>磋商及采购项目要求</w:t>
      </w:r>
      <w:bookmarkEnd w:id="245"/>
    </w:p>
    <w:p w14:paraId="01B6D507">
      <w:pPr>
        <w:pStyle w:val="8"/>
        <w:spacing w:before="9"/>
        <w:rPr>
          <w:b/>
          <w:color w:val="000000" w:themeColor="text1"/>
          <w:sz w:val="22"/>
          <w14:textFill>
            <w14:solidFill>
              <w14:schemeClr w14:val="tx1"/>
            </w14:solidFill>
          </w14:textFill>
        </w:rPr>
      </w:pPr>
    </w:p>
    <w:p w14:paraId="387386D9">
      <w:pPr>
        <w:spacing w:before="62"/>
        <w:ind w:left="768"/>
        <w:outlineLvl w:val="1"/>
        <w:rPr>
          <w:b/>
          <w:color w:val="000000" w:themeColor="text1"/>
          <w:sz w:val="28"/>
          <w14:textFill>
            <w14:solidFill>
              <w14:schemeClr w14:val="tx1"/>
            </w14:solidFill>
          </w14:textFill>
        </w:rPr>
      </w:pPr>
      <w:bookmarkStart w:id="246" w:name="一、磋商内容"/>
      <w:bookmarkEnd w:id="246"/>
      <w:bookmarkStart w:id="247" w:name="_Toc19546"/>
      <w:r>
        <w:rPr>
          <w:b/>
          <w:color w:val="000000" w:themeColor="text1"/>
          <w:sz w:val="28"/>
          <w14:textFill>
            <w14:solidFill>
              <w14:schemeClr w14:val="tx1"/>
            </w14:solidFill>
          </w14:textFill>
        </w:rPr>
        <w:t>一、磋商内容</w:t>
      </w:r>
      <w:bookmarkEnd w:id="247"/>
    </w:p>
    <w:p w14:paraId="0308CA31">
      <w:pPr>
        <w:pStyle w:val="8"/>
        <w:spacing w:before="4"/>
        <w:rPr>
          <w:b/>
          <w:color w:val="000000" w:themeColor="text1"/>
          <w:sz w:val="31"/>
          <w14:textFill>
            <w14:solidFill>
              <w14:schemeClr w14:val="tx1"/>
            </w14:solidFill>
          </w14:textFill>
        </w:rPr>
      </w:pPr>
    </w:p>
    <w:p w14:paraId="040075EA">
      <w:pPr>
        <w:pStyle w:val="21"/>
        <w:spacing w:before="0" w:beforeAutospacing="0" w:after="0" w:afterAutospacing="0" w:line="460" w:lineRule="exact"/>
        <w:ind w:firstLine="360" w:firstLineChars="150"/>
        <w:jc w:val="both"/>
        <w:rPr>
          <w:color w:val="000000" w:themeColor="text1"/>
          <w14:textFill>
            <w14:solidFill>
              <w14:schemeClr w14:val="tx1"/>
            </w14:solidFill>
          </w14:textFill>
        </w:rPr>
      </w:pPr>
      <w:r>
        <w:rPr>
          <w:rFonts w:hint="eastAsia" w:ascii="Times New Roman" w:hAnsi="Times New Roman" w:cs="Times New Roman"/>
          <w:b w:val="0"/>
          <w:bCs w:val="0"/>
          <w:color w:val="000000" w:themeColor="text1"/>
          <w:kern w:val="2"/>
          <w:sz w:val="24"/>
          <w:szCs w:val="24"/>
          <w:u w:val="single"/>
          <w:lang w:val="en-US" w:eastAsia="zh-CN" w:bidi="ar-SA"/>
          <w14:textFill>
            <w14:solidFill>
              <w14:schemeClr w14:val="tx1"/>
            </w14:solidFill>
          </w14:textFill>
        </w:rPr>
        <w:t>2025年青海省门源监狱监区水暖改造维修工程</w:t>
      </w:r>
      <w:r>
        <w:rPr>
          <w:color w:val="000000" w:themeColor="text1"/>
          <w:spacing w:val="-4"/>
          <w14:textFill>
            <w14:solidFill>
              <w14:schemeClr w14:val="tx1"/>
            </w14:solidFill>
          </w14:textFill>
        </w:rPr>
        <w:t>，采购</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最高限价：</w:t>
      </w:r>
      <w:r>
        <w:rPr>
          <w:rFonts w:hint="eastAsia" w:asciiTheme="minorEastAsia" w:hAnsiTheme="minorEastAsia" w:eastAsiaTheme="minorEastAsia" w:cstheme="minorEastAsia"/>
          <w:color w:val="000000" w:themeColor="text1"/>
          <w:sz w:val="24"/>
          <w:szCs w:val="24"/>
          <w:highlight w:val="none"/>
          <w:u w:val="single"/>
          <w:lang w:val="en-US" w:eastAsia="zh-CN"/>
          <w14:textFill>
            <w14:solidFill>
              <w14:schemeClr w14:val="tx1"/>
            </w14:solidFill>
          </w14:textFill>
        </w:rPr>
        <w:t>609979.82元</w:t>
      </w:r>
      <w:r>
        <w:rPr>
          <w:color w:val="000000" w:themeColor="text1"/>
          <w:spacing w:val="-10"/>
          <w14:textFill>
            <w14:solidFill>
              <w14:schemeClr w14:val="tx1"/>
            </w14:solidFill>
          </w14:textFill>
        </w:rPr>
        <w:t>，该项目已具备施工条件，现组织磋商活动。详见工程量清单及现场实际情况。本</w:t>
      </w:r>
      <w:r>
        <w:rPr>
          <w:color w:val="000000" w:themeColor="text1"/>
          <w14:textFill>
            <w14:solidFill>
              <w14:schemeClr w14:val="tx1"/>
            </w14:solidFill>
          </w14:textFill>
        </w:rPr>
        <w:t>次采购项目的施工图纸及现场实际情况，请</w:t>
      </w:r>
      <w:r>
        <w:rPr>
          <w:rFonts w:hint="eastAsia"/>
          <w:color w:val="000000" w:themeColor="text1"/>
          <w:lang w:val="en-US" w:eastAsia="zh-CN"/>
          <w14:textFill>
            <w14:solidFill>
              <w14:schemeClr w14:val="tx1"/>
            </w14:solidFill>
          </w14:textFill>
        </w:rPr>
        <w:t>供应商</w:t>
      </w:r>
      <w:r>
        <w:rPr>
          <w:color w:val="000000" w:themeColor="text1"/>
          <w14:textFill>
            <w14:solidFill>
              <w14:schemeClr w14:val="tx1"/>
            </w14:solidFill>
          </w14:textFill>
        </w:rPr>
        <w:t>与采购单位自行联系。</w:t>
      </w:r>
    </w:p>
    <w:p w14:paraId="499DDD66">
      <w:pPr>
        <w:pStyle w:val="8"/>
        <w:spacing w:before="7"/>
        <w:rPr>
          <w:color w:val="000000" w:themeColor="text1"/>
          <w:sz w:val="17"/>
          <w14:textFill>
            <w14:solidFill>
              <w14:schemeClr w14:val="tx1"/>
            </w14:solidFill>
          </w14:textFill>
        </w:rPr>
      </w:pPr>
    </w:p>
    <w:p w14:paraId="5BCE1DC6">
      <w:pPr>
        <w:pStyle w:val="8"/>
        <w:spacing w:before="3"/>
        <w:rPr>
          <w:color w:val="000000" w:themeColor="text1"/>
          <w:sz w:val="17"/>
          <w14:textFill>
            <w14:solidFill>
              <w14:schemeClr w14:val="tx1"/>
            </w14:solidFill>
          </w14:textFill>
        </w:rPr>
      </w:pPr>
      <w:bookmarkStart w:id="248" w:name="二、工程量清单编制说明"/>
      <w:bookmarkEnd w:id="248"/>
    </w:p>
    <w:p w14:paraId="13AB4667">
      <w:pPr>
        <w:pStyle w:val="6"/>
        <w:spacing w:before="0"/>
        <w:outlineLvl w:val="1"/>
        <w:rPr>
          <w:color w:val="000000" w:themeColor="text1"/>
          <w14:textFill>
            <w14:solidFill>
              <w14:schemeClr w14:val="tx1"/>
            </w14:solidFill>
          </w14:textFill>
        </w:rPr>
      </w:pPr>
      <w:bookmarkStart w:id="249" w:name="三、投标报价说明"/>
      <w:bookmarkEnd w:id="249"/>
      <w:bookmarkStart w:id="250" w:name="_Toc3465"/>
      <w:r>
        <w:rPr>
          <w:rFonts w:hint="eastAsia"/>
          <w:color w:val="000000" w:themeColor="text1"/>
          <w:lang w:val="en-US" w:eastAsia="zh-CN"/>
          <w14:textFill>
            <w14:solidFill>
              <w14:schemeClr w14:val="tx1"/>
            </w14:solidFill>
          </w14:textFill>
        </w:rPr>
        <w:t>二</w:t>
      </w:r>
      <w:r>
        <w:rPr>
          <w:color w:val="000000" w:themeColor="text1"/>
          <w14:textFill>
            <w14:solidFill>
              <w14:schemeClr w14:val="tx1"/>
            </w14:solidFill>
          </w14:textFill>
        </w:rPr>
        <w:t>、投标报价说明</w:t>
      </w:r>
      <w:bookmarkEnd w:id="250"/>
    </w:p>
    <w:p w14:paraId="359F2816">
      <w:pPr>
        <w:pStyle w:val="8"/>
        <w:spacing w:before="4"/>
        <w:rPr>
          <w:b/>
          <w:color w:val="000000" w:themeColor="text1"/>
          <w:sz w:val="31"/>
          <w14:textFill>
            <w14:solidFill>
              <w14:schemeClr w14:val="tx1"/>
            </w14:solidFill>
          </w14:textFill>
        </w:rPr>
      </w:pPr>
    </w:p>
    <w:p w14:paraId="6EF2E43F">
      <w:pPr>
        <w:pStyle w:val="8"/>
        <w:spacing w:line="360" w:lineRule="auto"/>
        <w:ind w:left="660" w:leftChars="0" w:right="0" w:rightChars="0" w:firstLine="0" w:firstLineChars="0"/>
        <w:rPr>
          <w:color w:val="000000" w:themeColor="text1"/>
          <w14:textFill>
            <w14:solidFill>
              <w14:schemeClr w14:val="tx1"/>
            </w14:solidFill>
          </w14:textFill>
        </w:rPr>
      </w:pPr>
      <w:r>
        <w:rPr>
          <w:color w:val="000000" w:themeColor="text1"/>
          <w14:textFill>
            <w14:solidFill>
              <w14:schemeClr w14:val="tx1"/>
            </w14:solidFill>
          </w14:textFill>
        </w:rPr>
        <w:t>磋商报价应根据磋商文件中的有关计价要求，并按照下列依据自主报价。</w:t>
      </w:r>
    </w:p>
    <w:p w14:paraId="5E92A880">
      <w:pPr>
        <w:pStyle w:val="8"/>
        <w:spacing w:line="360" w:lineRule="auto"/>
        <w:ind w:left="660" w:leftChars="0" w:right="0" w:rightChars="0" w:firstLine="480" w:firstLineChars="200"/>
        <w:rPr>
          <w:color w:val="000000" w:themeColor="text1"/>
          <w14:textFill>
            <w14:solidFill>
              <w14:schemeClr w14:val="tx1"/>
            </w14:solidFill>
          </w14:textFill>
        </w:rPr>
      </w:pPr>
      <w:r>
        <w:rPr>
          <w:color w:val="000000" w:themeColor="text1"/>
          <w14:textFill>
            <w14:solidFill>
              <w14:schemeClr w14:val="tx1"/>
            </w14:solidFill>
          </w14:textFill>
        </w:rPr>
        <w:t>1</w:t>
      </w:r>
      <w:r>
        <w:rPr>
          <w:rFonts w:hint="eastAsia"/>
          <w:color w:val="000000" w:themeColor="text1"/>
          <w:lang w:val="en-US"/>
          <w14:textFill>
            <w14:solidFill>
              <w14:schemeClr w14:val="tx1"/>
            </w14:solidFill>
          </w14:textFill>
        </w:rPr>
        <w:t>.</w:t>
      </w:r>
      <w:r>
        <w:rPr>
          <w:color w:val="000000" w:themeColor="text1"/>
          <w14:textFill>
            <w14:solidFill>
              <w14:schemeClr w14:val="tx1"/>
            </w14:solidFill>
          </w14:textFill>
        </w:rPr>
        <w:t>工程量清单中的每一子目须填入单价或价格，且只允许有一个报价。</w:t>
      </w:r>
    </w:p>
    <w:p w14:paraId="4DA8205D">
      <w:pPr>
        <w:pStyle w:val="35"/>
        <w:tabs>
          <w:tab w:val="left" w:pos="1490"/>
        </w:tabs>
        <w:spacing w:line="357" w:lineRule="auto"/>
        <w:ind w:left="660" w:leftChars="0" w:right="440" w:rightChars="0" w:firstLine="452" w:firstLineChars="200"/>
        <w:rPr>
          <w:color w:val="000000" w:themeColor="text1"/>
          <w:sz w:val="24"/>
          <w14:textFill>
            <w14:solidFill>
              <w14:schemeClr w14:val="tx1"/>
            </w14:solidFill>
          </w14:textFill>
        </w:rPr>
      </w:pPr>
      <w:r>
        <w:rPr>
          <w:rFonts w:hint="eastAsia"/>
          <w:color w:val="000000" w:themeColor="text1"/>
          <w:spacing w:val="-7"/>
          <w:sz w:val="24"/>
          <w:lang w:val="en-US"/>
          <w14:textFill>
            <w14:solidFill>
              <w14:schemeClr w14:val="tx1"/>
            </w14:solidFill>
          </w14:textFill>
        </w:rPr>
        <w:t>2.</w:t>
      </w:r>
      <w:r>
        <w:rPr>
          <w:color w:val="000000" w:themeColor="text1"/>
          <w:spacing w:val="-7"/>
          <w:sz w:val="24"/>
          <w14:textFill>
            <w14:solidFill>
              <w14:schemeClr w14:val="tx1"/>
            </w14:solidFill>
          </w14:textFill>
        </w:rPr>
        <w:t>工程量清单中标价的单价或金额，应包括所需的人工费、材料和施工机具使用</w:t>
      </w:r>
      <w:r>
        <w:rPr>
          <w:color w:val="000000" w:themeColor="text1"/>
          <w:sz w:val="24"/>
          <w14:textFill>
            <w14:solidFill>
              <w14:schemeClr w14:val="tx1"/>
            </w14:solidFill>
          </w14:textFill>
        </w:rPr>
        <w:t>费和企业管理费、利润以及一定范围内的风险费用等。</w:t>
      </w:r>
    </w:p>
    <w:p w14:paraId="01698F81">
      <w:pPr>
        <w:pStyle w:val="35"/>
        <w:tabs>
          <w:tab w:val="left" w:pos="1609"/>
        </w:tabs>
        <w:spacing w:before="2" w:line="360" w:lineRule="auto"/>
        <w:ind w:left="660" w:leftChars="0" w:right="220" w:rightChars="0" w:firstLine="476" w:firstLineChars="200"/>
        <w:rPr>
          <w:color w:val="000000" w:themeColor="text1"/>
          <w:sz w:val="24"/>
          <w14:textFill>
            <w14:solidFill>
              <w14:schemeClr w14:val="tx1"/>
            </w14:solidFill>
          </w14:textFill>
        </w:rPr>
      </w:pPr>
      <w:r>
        <w:rPr>
          <w:rFonts w:hint="eastAsia"/>
          <w:color w:val="000000" w:themeColor="text1"/>
          <w:spacing w:val="-1"/>
          <w:sz w:val="24"/>
          <w:lang w:val="en-US"/>
          <w14:textFill>
            <w14:solidFill>
              <w14:schemeClr w14:val="tx1"/>
            </w14:solidFill>
          </w14:textFill>
        </w:rPr>
        <w:t>3.</w:t>
      </w:r>
      <w:r>
        <w:rPr>
          <w:color w:val="000000" w:themeColor="text1"/>
          <w:spacing w:val="-1"/>
          <w:sz w:val="24"/>
          <w14:textFill>
            <w14:solidFill>
              <w14:schemeClr w14:val="tx1"/>
            </w14:solidFill>
          </w14:textFill>
        </w:rPr>
        <w:t>工程量清单中</w:t>
      </w:r>
      <w:r>
        <w:rPr>
          <w:rFonts w:hint="eastAsia"/>
          <w:color w:val="000000" w:themeColor="text1"/>
          <w:spacing w:val="-1"/>
          <w:sz w:val="24"/>
          <w:lang w:val="en-US" w:eastAsia="zh-CN"/>
          <w14:textFill>
            <w14:solidFill>
              <w14:schemeClr w14:val="tx1"/>
            </w14:solidFill>
          </w14:textFill>
        </w:rPr>
        <w:t>供应商</w:t>
      </w:r>
      <w:r>
        <w:rPr>
          <w:color w:val="000000" w:themeColor="text1"/>
          <w:spacing w:val="-1"/>
          <w:sz w:val="24"/>
          <w14:textFill>
            <w14:solidFill>
              <w14:schemeClr w14:val="tx1"/>
            </w14:solidFill>
          </w14:textFill>
        </w:rPr>
        <w:t>没有填入单价或价格的子目，其费用视为已分摊在工</w:t>
      </w:r>
      <w:r>
        <w:rPr>
          <w:color w:val="000000" w:themeColor="text1"/>
          <w:sz w:val="24"/>
          <w14:textFill>
            <w14:solidFill>
              <w14:schemeClr w14:val="tx1"/>
            </w14:solidFill>
          </w14:textFill>
        </w:rPr>
        <w:t>程量清单中其他相关子目的单价或价格之中。</w:t>
      </w:r>
    </w:p>
    <w:p w14:paraId="0C4ACAF6">
      <w:pPr>
        <w:pStyle w:val="8"/>
        <w:spacing w:line="360" w:lineRule="auto"/>
        <w:ind w:left="668" w:leftChars="0" w:right="0" w:rightChars="0" w:firstLine="578" w:firstLineChars="241"/>
        <w:rPr>
          <w:color w:val="000000" w:themeColor="text1"/>
          <w14:textFill>
            <w14:solidFill>
              <w14:schemeClr w14:val="tx1"/>
            </w14:solidFill>
          </w14:textFill>
        </w:rPr>
      </w:pPr>
      <w:r>
        <w:rPr>
          <w:rFonts w:hint="eastAsia"/>
          <w:color w:val="000000" w:themeColor="text1"/>
          <w:lang w:val="en-US"/>
          <w14:textFill>
            <w14:solidFill>
              <w14:schemeClr w14:val="tx1"/>
            </w14:solidFill>
          </w14:textFill>
        </w:rPr>
        <w:t>4.</w:t>
      </w:r>
      <w:r>
        <w:rPr>
          <w:color w:val="000000" w:themeColor="text1"/>
          <w14:textFill>
            <w14:solidFill>
              <w14:schemeClr w14:val="tx1"/>
            </w14:solidFill>
          </w14:textFill>
        </w:rPr>
        <w:t>参加投标的</w:t>
      </w:r>
      <w:r>
        <w:rPr>
          <w:rFonts w:hint="eastAsia"/>
          <w:color w:val="000000" w:themeColor="text1"/>
          <w:lang w:val="en-US" w:eastAsia="zh-CN"/>
          <w14:textFill>
            <w14:solidFill>
              <w14:schemeClr w14:val="tx1"/>
            </w14:solidFill>
          </w14:textFill>
        </w:rPr>
        <w:t>供应商</w:t>
      </w:r>
      <w:r>
        <w:rPr>
          <w:color w:val="000000" w:themeColor="text1"/>
          <w14:textFill>
            <w14:solidFill>
              <w14:schemeClr w14:val="tx1"/>
            </w14:solidFill>
          </w14:textFill>
        </w:rPr>
        <w:t>必须对磋商文件工程量清单内容全部投标，不能拆分、少报或改变工程量清单编码、名称和数量。暂估价严格按工程量清单编制说明列入，否则，视为无效投标。</w:t>
      </w:r>
    </w:p>
    <w:p w14:paraId="1C6ECF87">
      <w:pPr>
        <w:pStyle w:val="35"/>
        <w:tabs>
          <w:tab w:val="left" w:pos="1490"/>
        </w:tabs>
        <w:spacing w:before="153" w:line="360" w:lineRule="auto"/>
        <w:ind w:left="668" w:leftChars="0" w:right="0" w:rightChars="0" w:firstLine="549" w:firstLineChars="241"/>
        <w:rPr>
          <w:color w:val="000000" w:themeColor="text1"/>
          <w:sz w:val="24"/>
          <w14:textFill>
            <w14:solidFill>
              <w14:schemeClr w14:val="tx1"/>
            </w14:solidFill>
          </w14:textFill>
        </w:rPr>
      </w:pPr>
      <w:r>
        <w:rPr>
          <w:rFonts w:hint="eastAsia"/>
          <w:color w:val="000000" w:themeColor="text1"/>
          <w:spacing w:val="-6"/>
          <w:sz w:val="24"/>
          <w:lang w:val="en-US"/>
          <w14:textFill>
            <w14:solidFill>
              <w14:schemeClr w14:val="tx1"/>
            </w14:solidFill>
          </w14:textFill>
        </w:rPr>
        <w:t>5.</w:t>
      </w:r>
      <w:r>
        <w:rPr>
          <w:color w:val="000000" w:themeColor="text1"/>
          <w:spacing w:val="-6"/>
          <w:sz w:val="24"/>
          <w14:textFill>
            <w14:solidFill>
              <w14:schemeClr w14:val="tx1"/>
            </w14:solidFill>
          </w14:textFill>
        </w:rPr>
        <w:t>参加投标的</w:t>
      </w:r>
      <w:r>
        <w:rPr>
          <w:rFonts w:hint="eastAsia"/>
          <w:color w:val="000000" w:themeColor="text1"/>
          <w:spacing w:val="-6"/>
          <w:sz w:val="24"/>
          <w:lang w:val="en-US" w:eastAsia="zh-CN"/>
          <w14:textFill>
            <w14:solidFill>
              <w14:schemeClr w14:val="tx1"/>
            </w14:solidFill>
          </w14:textFill>
        </w:rPr>
        <w:t>供应商</w:t>
      </w:r>
      <w:r>
        <w:rPr>
          <w:color w:val="000000" w:themeColor="text1"/>
          <w:spacing w:val="-6"/>
          <w:sz w:val="24"/>
          <w14:textFill>
            <w14:solidFill>
              <w14:schemeClr w14:val="tx1"/>
            </w14:solidFill>
          </w14:textFill>
        </w:rPr>
        <w:t>报价不得超</w:t>
      </w:r>
      <w:r>
        <w:rPr>
          <w:color w:val="000000" w:themeColor="text1"/>
          <w:sz w:val="24"/>
          <w14:textFill>
            <w14:solidFill>
              <w14:schemeClr w14:val="tx1"/>
            </w14:solidFill>
          </w14:textFill>
        </w:rPr>
        <w:t>出</w:t>
      </w:r>
      <w:r>
        <w:rPr>
          <w:color w:val="000000" w:themeColor="text1"/>
          <w:spacing w:val="-6"/>
          <w:sz w:val="24"/>
          <w14:textFill>
            <w14:solidFill>
              <w14:schemeClr w14:val="tx1"/>
            </w14:solidFill>
          </w14:textFill>
        </w:rPr>
        <w:t>磋商文件规定的采购控制价，</w:t>
      </w:r>
      <w:r>
        <w:rPr>
          <w:color w:val="000000" w:themeColor="text1"/>
          <w:sz w:val="24"/>
          <w14:textFill>
            <w14:solidFill>
              <w14:schemeClr w14:val="tx1"/>
            </w14:solidFill>
          </w14:textFill>
        </w:rPr>
        <w:t>否则，投标无效。</w:t>
      </w:r>
    </w:p>
    <w:p w14:paraId="39A4B70E">
      <w:pPr>
        <w:pStyle w:val="8"/>
        <w:spacing w:before="1"/>
        <w:rPr>
          <w:color w:val="000000" w:themeColor="text1"/>
          <w:sz w:val="17"/>
          <w14:textFill>
            <w14:solidFill>
              <w14:schemeClr w14:val="tx1"/>
            </w14:solidFill>
          </w14:textFill>
        </w:rPr>
      </w:pPr>
    </w:p>
    <w:p w14:paraId="547E10BF">
      <w:pPr>
        <w:pStyle w:val="6"/>
        <w:spacing w:before="0"/>
        <w:outlineLvl w:val="1"/>
        <w:rPr>
          <w:color w:val="000000" w:themeColor="text1"/>
          <w14:textFill>
            <w14:solidFill>
              <w14:schemeClr w14:val="tx1"/>
            </w14:solidFill>
          </w14:textFill>
        </w:rPr>
      </w:pPr>
      <w:bookmarkStart w:id="251" w:name="四、技术标准和要求"/>
      <w:bookmarkEnd w:id="251"/>
      <w:bookmarkStart w:id="252" w:name="_Toc2808"/>
      <w:r>
        <w:rPr>
          <w:rFonts w:hint="eastAsia"/>
          <w:color w:val="000000" w:themeColor="text1"/>
          <w:spacing w:val="-1"/>
          <w:w w:val="95"/>
          <w:lang w:val="en-US" w:eastAsia="zh-CN"/>
          <w14:textFill>
            <w14:solidFill>
              <w14:schemeClr w14:val="tx1"/>
            </w14:solidFill>
          </w14:textFill>
        </w:rPr>
        <w:t>三</w:t>
      </w:r>
      <w:r>
        <w:rPr>
          <w:color w:val="000000" w:themeColor="text1"/>
          <w:spacing w:val="-1"/>
          <w:w w:val="95"/>
          <w14:textFill>
            <w14:solidFill>
              <w14:schemeClr w14:val="tx1"/>
            </w14:solidFill>
          </w14:textFill>
        </w:rPr>
        <w:t>、技术标准和要求</w:t>
      </w:r>
      <w:bookmarkEnd w:id="252"/>
    </w:p>
    <w:p w14:paraId="3E97C14B">
      <w:pPr>
        <w:pStyle w:val="8"/>
        <w:spacing w:before="4"/>
        <w:rPr>
          <w:b/>
          <w:color w:val="000000" w:themeColor="text1"/>
          <w:sz w:val="31"/>
          <w14:textFill>
            <w14:solidFill>
              <w14:schemeClr w14:val="tx1"/>
            </w14:solidFill>
          </w14:textFill>
        </w:rPr>
      </w:pPr>
    </w:p>
    <w:p w14:paraId="4B0FE07C">
      <w:pPr>
        <w:pStyle w:val="8"/>
        <w:spacing w:line="360" w:lineRule="auto"/>
        <w:ind w:firstLine="480" w:firstLineChars="200"/>
        <w:rPr>
          <w:color w:val="000000" w:themeColor="text1"/>
          <w14:textFill>
            <w14:solidFill>
              <w14:schemeClr w14:val="tx1"/>
            </w14:solidFill>
          </w14:textFill>
        </w:rPr>
      </w:pPr>
      <w:r>
        <w:rPr>
          <w:color w:val="000000" w:themeColor="text1"/>
          <w14:textFill>
            <w14:solidFill>
              <w14:schemeClr w14:val="tx1"/>
            </w14:solidFill>
          </w14:textFill>
        </w:rPr>
        <w:t>1、工程建设条件：</w:t>
      </w:r>
      <w:r>
        <w:rPr>
          <w:rFonts w:hint="eastAsia"/>
          <w:color w:val="000000" w:themeColor="text1"/>
          <w:lang w:val="en-US" w:eastAsia="zh-CN"/>
          <w14:textFill>
            <w14:solidFill>
              <w14:schemeClr w14:val="tx1"/>
            </w14:solidFill>
          </w14:textFill>
        </w:rPr>
        <w:t>现场已具备施工条件；</w:t>
      </w:r>
    </w:p>
    <w:p w14:paraId="390B965E">
      <w:pPr>
        <w:pStyle w:val="8"/>
        <w:spacing w:line="360" w:lineRule="auto"/>
        <w:ind w:firstLine="480" w:firstLineChars="200"/>
        <w:rPr>
          <w:rFonts w:hint="eastAsia"/>
          <w:color w:val="000000" w:themeColor="text1"/>
          <w:lang w:val="en-US" w:eastAsia="zh-CN"/>
          <w14:textFill>
            <w14:solidFill>
              <w14:schemeClr w14:val="tx1"/>
            </w14:solidFill>
          </w14:textFill>
        </w:rPr>
      </w:pPr>
      <w:r>
        <w:rPr>
          <w:color w:val="000000" w:themeColor="text1"/>
          <w14:textFill>
            <w14:solidFill>
              <w14:schemeClr w14:val="tx1"/>
            </w14:solidFill>
          </w14:textFill>
        </w:rPr>
        <w:t>2、工程建设地址：</w:t>
      </w:r>
      <w:r>
        <w:rPr>
          <w:rFonts w:hint="eastAsia"/>
          <w:color w:val="000000" w:themeColor="text1"/>
          <w:lang w:val="en-US" w:eastAsia="zh-CN"/>
          <w14:textFill>
            <w14:solidFill>
              <w14:schemeClr w14:val="tx1"/>
            </w14:solidFill>
          </w14:textFill>
        </w:rPr>
        <w:t>门源县；</w:t>
      </w:r>
    </w:p>
    <w:p w14:paraId="220C1921">
      <w:pPr>
        <w:pStyle w:val="8"/>
        <w:spacing w:line="360" w:lineRule="auto"/>
        <w:ind w:firstLine="480" w:firstLineChars="200"/>
        <w:rPr>
          <w:color w:val="000000" w:themeColor="text1"/>
          <w14:textFill>
            <w14:solidFill>
              <w14:schemeClr w14:val="tx1"/>
            </w14:solidFill>
          </w14:textFill>
        </w:rPr>
      </w:pPr>
      <w:r>
        <w:rPr>
          <w:color w:val="000000" w:themeColor="text1"/>
          <w14:textFill>
            <w14:solidFill>
              <w14:schemeClr w14:val="tx1"/>
            </w14:solidFill>
          </w14:textFill>
        </w:rPr>
        <w:t>3、工程建设要求：</w:t>
      </w:r>
    </w:p>
    <w:p w14:paraId="18CC8A33">
      <w:pPr>
        <w:pStyle w:val="35"/>
        <w:numPr>
          <w:ilvl w:val="0"/>
          <w:numId w:val="8"/>
        </w:numPr>
        <w:tabs>
          <w:tab w:val="left" w:pos="1809"/>
        </w:tabs>
        <w:spacing w:before="154" w:line="360" w:lineRule="auto"/>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质量要求：</w:t>
      </w:r>
      <w:r>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t>合格</w:t>
      </w:r>
    </w:p>
    <w:p w14:paraId="05996606">
      <w:pPr>
        <w:pStyle w:val="35"/>
        <w:numPr>
          <w:ilvl w:val="0"/>
          <w:numId w:val="8"/>
        </w:numPr>
        <w:tabs>
          <w:tab w:val="left" w:pos="1850"/>
        </w:tabs>
        <w:spacing w:line="360" w:lineRule="auto"/>
        <w:ind w:left="768" w:right="220" w:rightChars="100" w:firstLine="360"/>
        <w:jc w:val="left"/>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pPr>
      <w:r>
        <w:rPr>
          <w:color w:val="000000" w:themeColor="text1"/>
          <w:sz w:val="24"/>
          <w14:textFill>
            <w14:solidFill>
              <w14:schemeClr w14:val="tx1"/>
            </w14:solidFill>
          </w14:textFill>
        </w:rPr>
        <w:t>施工工期：</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123日历天（计划开工日期：2025年04月20日，计划竣工日期：2025年08月20日；实际开工日期以采购人通知为准）。</w:t>
      </w:r>
    </w:p>
    <w:p w14:paraId="44891C24">
      <w:pPr>
        <w:pStyle w:val="35"/>
        <w:numPr>
          <w:ilvl w:val="0"/>
          <w:numId w:val="8"/>
        </w:numPr>
        <w:tabs>
          <w:tab w:val="left" w:pos="1850"/>
        </w:tabs>
        <w:spacing w:line="360" w:lineRule="auto"/>
        <w:ind w:left="768" w:right="220" w:rightChars="100" w:firstLine="360"/>
        <w:jc w:val="left"/>
        <w:rPr>
          <w:rFonts w:hint="eastAsia" w:ascii="Times New Roman" w:hAnsi="Times New Roman" w:eastAsia="宋体" w:cs="Times New Roman"/>
          <w:b w:val="0"/>
          <w:bCs w:val="0"/>
          <w:color w:val="000000" w:themeColor="text1"/>
          <w:kern w:val="2"/>
          <w:sz w:val="24"/>
          <w:szCs w:val="24"/>
          <w:u w:val="none"/>
          <w:lang w:val="en-US" w:eastAsia="zh-CN" w:bidi="ar-SA"/>
          <w14:textFill>
            <w14:solidFill>
              <w14:schemeClr w14:val="tx1"/>
            </w14:solidFill>
          </w14:textFill>
        </w:rPr>
      </w:pPr>
      <w:r>
        <w:rPr>
          <w:rFonts w:hint="eastAsia" w:ascii="Times New Roman" w:hAnsi="Times New Roman" w:cs="Times New Roman"/>
          <w:b w:val="0"/>
          <w:bCs w:val="0"/>
          <w:color w:val="000000" w:themeColor="text1"/>
          <w:kern w:val="2"/>
          <w:sz w:val="24"/>
          <w:szCs w:val="24"/>
          <w:u w:val="none"/>
          <w:lang w:val="en-US" w:eastAsia="zh-CN" w:bidi="ar-SA"/>
          <w14:textFill>
            <w14:solidFill>
              <w14:schemeClr w14:val="tx1"/>
            </w14:solidFill>
          </w14:textFill>
        </w:rPr>
        <w:t>履约保证金：要求中标人提交履约保证金，履约保证金的金额：按合同总价的3%。</w:t>
      </w:r>
    </w:p>
    <w:p w14:paraId="2576CF3E">
      <w:pPr>
        <w:pStyle w:val="35"/>
        <w:numPr>
          <w:ilvl w:val="0"/>
          <w:numId w:val="8"/>
        </w:numPr>
        <w:tabs>
          <w:tab w:val="left" w:pos="1793"/>
        </w:tabs>
        <w:spacing w:before="154"/>
        <w:ind w:left="1792" w:hanging="602"/>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该工程不得转包</w:t>
      </w:r>
      <w:r>
        <w:rPr>
          <w:rFonts w:hint="eastAsia"/>
          <w:color w:val="000000" w:themeColor="text1"/>
          <w:sz w:val="24"/>
          <w14:textFill>
            <w14:solidFill>
              <w14:schemeClr w14:val="tx1"/>
            </w14:solidFill>
          </w14:textFill>
        </w:rPr>
        <w:t>。</w:t>
      </w:r>
    </w:p>
    <w:p w14:paraId="2B36ED45">
      <w:pPr>
        <w:pStyle w:val="35"/>
        <w:numPr>
          <w:ilvl w:val="0"/>
          <w:numId w:val="8"/>
        </w:numPr>
        <w:tabs>
          <w:tab w:val="left" w:pos="1793"/>
        </w:tabs>
        <w:spacing w:before="153" w:line="357" w:lineRule="auto"/>
        <w:ind w:left="768" w:right="768" w:firstLine="422"/>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施工现场应做好安全生产及文明施工。</w:t>
      </w:r>
    </w:p>
    <w:p w14:paraId="119A2735">
      <w:pPr>
        <w:pStyle w:val="35"/>
        <w:numPr>
          <w:ilvl w:val="0"/>
          <w:numId w:val="8"/>
        </w:numPr>
        <w:tabs>
          <w:tab w:val="left" w:pos="1730"/>
        </w:tabs>
        <w:spacing w:before="5" w:line="357" w:lineRule="auto"/>
        <w:ind w:left="768" w:right="220" w:rightChars="100" w:firstLine="360"/>
        <w:jc w:val="left"/>
        <w:rPr>
          <w:color w:val="000000" w:themeColor="text1"/>
          <w:sz w:val="24"/>
          <w14:textFill>
            <w14:solidFill>
              <w14:schemeClr w14:val="tx1"/>
            </w14:solidFill>
          </w14:textFill>
        </w:rPr>
      </w:pPr>
      <w:r>
        <w:rPr>
          <w:color w:val="000000" w:themeColor="text1"/>
          <w:sz w:val="24"/>
          <w14:textFill>
            <w14:solidFill>
              <w14:schemeClr w14:val="tx1"/>
            </w14:solidFill>
          </w14:textFill>
        </w:rPr>
        <w:t>承包人必须按照本项目的施工图及国家现行有关施工验收规范、质量验评</w:t>
      </w:r>
      <w:r>
        <w:rPr>
          <w:color w:val="000000" w:themeColor="text1"/>
          <w:spacing w:val="-11"/>
          <w:sz w:val="24"/>
          <w14:textFill>
            <w14:solidFill>
              <w14:schemeClr w14:val="tx1"/>
            </w14:solidFill>
          </w14:textFill>
        </w:rPr>
        <w:t>标准组织施工。建立和健全质量保证体系，以承包人主体行为规范和施工人员的工作</w:t>
      </w:r>
      <w:r>
        <w:rPr>
          <w:color w:val="000000" w:themeColor="text1"/>
          <w:sz w:val="24"/>
          <w14:textFill>
            <w14:solidFill>
              <w14:schemeClr w14:val="tx1"/>
            </w14:solidFill>
          </w14:textFill>
        </w:rPr>
        <w:t>质量，确保各单位工程的施工质量。</w:t>
      </w:r>
    </w:p>
    <w:p w14:paraId="46A709A7">
      <w:pPr>
        <w:pStyle w:val="35"/>
        <w:numPr>
          <w:ilvl w:val="0"/>
          <w:numId w:val="8"/>
        </w:numPr>
        <w:tabs>
          <w:tab w:val="left" w:pos="1730"/>
        </w:tabs>
        <w:spacing w:before="6"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3"/>
          <w:sz w:val="24"/>
          <w14:textFill>
            <w14:solidFill>
              <w14:schemeClr w14:val="tx1"/>
            </w14:solidFill>
          </w14:textFill>
        </w:rPr>
        <w:t>本工程所需主要施工材料均由承包人负责供应，调剂材料需满足设计和符</w:t>
      </w:r>
      <w:r>
        <w:rPr>
          <w:color w:val="000000" w:themeColor="text1"/>
          <w:spacing w:val="-11"/>
          <w:sz w:val="24"/>
          <w14:textFill>
            <w14:solidFill>
              <w14:schemeClr w14:val="tx1"/>
            </w14:solidFill>
          </w14:textFill>
        </w:rPr>
        <w:t>合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w:t>
      </w:r>
      <w:r>
        <w:rPr>
          <w:color w:val="000000" w:themeColor="text1"/>
          <w:spacing w:val="-10"/>
          <w:sz w:val="24"/>
          <w14:textFill>
            <w14:solidFill>
              <w14:schemeClr w14:val="tx1"/>
            </w14:solidFill>
          </w14:textFill>
        </w:rPr>
        <w:t>设备必须有生产许可证、质量保证书、出厂合格证，否则，由此造成的经济损失，由</w:t>
      </w:r>
      <w:r>
        <w:rPr>
          <w:color w:val="000000" w:themeColor="text1"/>
          <w:spacing w:val="-3"/>
          <w:sz w:val="24"/>
          <w14:textFill>
            <w14:solidFill>
              <w14:schemeClr w14:val="tx1"/>
            </w14:solidFill>
          </w14:textFill>
        </w:rPr>
        <w:t>承包人负责。</w:t>
      </w:r>
    </w:p>
    <w:p w14:paraId="5B5E86A8">
      <w:pPr>
        <w:pStyle w:val="35"/>
        <w:numPr>
          <w:ilvl w:val="0"/>
          <w:numId w:val="8"/>
        </w:numPr>
        <w:tabs>
          <w:tab w:val="left" w:pos="1730"/>
        </w:tabs>
        <w:spacing w:line="357" w:lineRule="auto"/>
        <w:ind w:left="768" w:right="220" w:rightChars="100" w:firstLine="360"/>
        <w:jc w:val="both"/>
        <w:rPr>
          <w:color w:val="000000" w:themeColor="text1"/>
          <w:sz w:val="24"/>
          <w14:textFill>
            <w14:solidFill>
              <w14:schemeClr w14:val="tx1"/>
            </w14:solidFill>
          </w14:textFill>
        </w:rPr>
      </w:pPr>
      <w:r>
        <w:rPr>
          <w:color w:val="000000" w:themeColor="text1"/>
          <w:spacing w:val="-8"/>
          <w:sz w:val="24"/>
          <w14:textFill>
            <w14:solidFill>
              <w14:schemeClr w14:val="tx1"/>
            </w14:solidFill>
          </w14:textFill>
        </w:rPr>
        <w:t>突出抓好施工过程中的“三控制”，加强全过程质量管理。在施工过程中要认真做好原材料控制、工艺流程控制、施工操作控制；加强每道工序的质量管理，对</w:t>
      </w:r>
      <w:r>
        <w:rPr>
          <w:color w:val="000000" w:themeColor="text1"/>
          <w:spacing w:val="-4"/>
          <w:sz w:val="24"/>
          <w14:textFill>
            <w14:solidFill>
              <w14:schemeClr w14:val="tx1"/>
            </w14:solidFill>
          </w14:textFill>
        </w:rPr>
        <w:t>各工序间的交接检验及专业工种之间交接环节的工程质量应采取有效措施，加强检查</w:t>
      </w:r>
      <w:r>
        <w:rPr>
          <w:color w:val="000000" w:themeColor="text1"/>
          <w:spacing w:val="-11"/>
          <w:sz w:val="24"/>
          <w14:textFill>
            <w14:solidFill>
              <w14:schemeClr w14:val="tx1"/>
            </w14:solidFill>
          </w14:textFill>
        </w:rPr>
        <w:t>验收，抓好全过程质量管理。同时，还应健全为满足施工图设计和建筑物功能要求的</w:t>
      </w:r>
      <w:r>
        <w:rPr>
          <w:color w:val="000000" w:themeColor="text1"/>
          <w:sz w:val="24"/>
          <w14:textFill>
            <w14:solidFill>
              <w14:schemeClr w14:val="tx1"/>
            </w14:solidFill>
          </w14:textFill>
        </w:rPr>
        <w:t>抽验检查制度。</w:t>
      </w:r>
    </w:p>
    <w:p w14:paraId="5D3585E6">
      <w:pPr>
        <w:pStyle w:val="35"/>
        <w:numPr>
          <w:ilvl w:val="0"/>
          <w:numId w:val="8"/>
        </w:numPr>
        <w:tabs>
          <w:tab w:val="left" w:pos="1730"/>
        </w:tabs>
        <w:spacing w:before="1" w:line="360" w:lineRule="auto"/>
        <w:ind w:left="768" w:right="220" w:rightChars="100" w:firstLine="360"/>
        <w:jc w:val="left"/>
        <w:rPr>
          <w:color w:val="000000" w:themeColor="text1"/>
          <w:sz w:val="11"/>
          <w14:textFill>
            <w14:solidFill>
              <w14:schemeClr w14:val="tx1"/>
            </w14:solidFill>
          </w14:textFill>
        </w:rPr>
      </w:pPr>
      <w:r>
        <w:rPr>
          <w:color w:val="000000" w:themeColor="text1"/>
          <w:spacing w:val="-6"/>
          <w:sz w:val="24"/>
          <w14:textFill>
            <w14:solidFill>
              <w14:schemeClr w14:val="tx1"/>
            </w14:solidFill>
          </w14:textFill>
        </w:rPr>
        <w:t>建筑工程采用的主要材料、半成品、成品、建筑构配件、器具和设备应进行</w:t>
      </w:r>
      <w:r>
        <w:rPr>
          <w:color w:val="000000" w:themeColor="text1"/>
          <w:spacing w:val="-12"/>
          <w:sz w:val="24"/>
          <w14:textFill>
            <w14:solidFill>
              <w14:schemeClr w14:val="tx1"/>
            </w14:solidFill>
          </w14:textFill>
        </w:rPr>
        <w:t>现场验收。凡涉及安全、功能的有关产品，应按各专业工程质量验收规范规定进行复</w:t>
      </w:r>
      <w:r>
        <w:rPr>
          <w:rFonts w:hint="eastAsia"/>
          <w:color w:val="000000" w:themeColor="text1"/>
          <w:spacing w:val="-12"/>
          <w:sz w:val="24"/>
          <w:lang w:val="en-US"/>
          <w14:textFill>
            <w14:solidFill>
              <w14:schemeClr w14:val="tx1"/>
            </w14:solidFill>
          </w14:textFill>
        </w:rPr>
        <w:t>验，</w:t>
      </w:r>
    </w:p>
    <w:p w14:paraId="38947DD1">
      <w:pPr>
        <w:pStyle w:val="8"/>
        <w:spacing w:before="66"/>
        <w:ind w:left="768" w:right="220" w:rightChars="100"/>
        <w:rPr>
          <w:color w:val="000000" w:themeColor="text1"/>
          <w14:textFill>
            <w14:solidFill>
              <w14:schemeClr w14:val="tx1"/>
            </w14:solidFill>
          </w14:textFill>
        </w:rPr>
      </w:pPr>
      <w:r>
        <w:rPr>
          <w:color w:val="000000" w:themeColor="text1"/>
          <w14:textFill>
            <w14:solidFill>
              <w14:schemeClr w14:val="tx1"/>
            </w14:solidFill>
          </w14:textFill>
        </w:rPr>
        <w:t>并应经监理工程师（或发包人技术负责人）检查认可。</w:t>
      </w:r>
    </w:p>
    <w:p w14:paraId="28C2C7C3">
      <w:pPr>
        <w:pStyle w:val="35"/>
        <w:numPr>
          <w:ilvl w:val="0"/>
          <w:numId w:val="8"/>
        </w:numPr>
        <w:tabs>
          <w:tab w:val="left" w:pos="1730"/>
        </w:tabs>
        <w:spacing w:before="153" w:line="357" w:lineRule="auto"/>
        <w:ind w:left="768" w:right="220" w:rightChars="100" w:firstLine="360"/>
        <w:jc w:val="both"/>
        <w:rPr>
          <w:color w:val="000000" w:themeColor="text1"/>
          <w:sz w:val="24"/>
          <w14:textFill>
            <w14:solidFill>
              <w14:schemeClr w14:val="tx1"/>
            </w14:solidFill>
          </w14:textFill>
        </w:rPr>
      </w:pPr>
      <w:r>
        <w:rPr>
          <w:color w:val="000000" w:themeColor="text1"/>
          <w:spacing w:val="-5"/>
          <w:sz w:val="24"/>
          <w14:textFill>
            <w14:solidFill>
              <w14:schemeClr w14:val="tx1"/>
            </w14:solidFill>
          </w14:textFill>
        </w:rPr>
        <w:t xml:space="preserve">各工序应按施工技术标准进行质量控制，每道工序完成后，应进行检查。 </w:t>
      </w:r>
      <w:r>
        <w:rPr>
          <w:color w:val="000000" w:themeColor="text1"/>
          <w:spacing w:val="-9"/>
          <w:sz w:val="24"/>
          <w14:textFill>
            <w14:solidFill>
              <w14:schemeClr w14:val="tx1"/>
            </w14:solidFill>
          </w14:textFill>
        </w:rPr>
        <w:t>相关各专业工种之间，应进行交接检验，并形成记录。未经监理工程师</w:t>
      </w:r>
      <w:r>
        <w:rPr>
          <w:color w:val="000000" w:themeColor="text1"/>
          <w:sz w:val="24"/>
          <w14:textFill>
            <w14:solidFill>
              <w14:schemeClr w14:val="tx1"/>
            </w14:solidFill>
          </w14:textFill>
        </w:rPr>
        <w:t>（或发包人技</w:t>
      </w:r>
      <w:r>
        <w:rPr>
          <w:color w:val="000000" w:themeColor="text1"/>
          <w:spacing w:val="-5"/>
          <w:sz w:val="24"/>
          <w14:textFill>
            <w14:solidFill>
              <w14:schemeClr w14:val="tx1"/>
            </w14:solidFill>
          </w14:textFill>
        </w:rPr>
        <w:t>术负责人</w:t>
      </w:r>
      <w:r>
        <w:rPr>
          <w:color w:val="000000" w:themeColor="text1"/>
          <w:sz w:val="24"/>
          <w14:textFill>
            <w14:solidFill>
              <w14:schemeClr w14:val="tx1"/>
            </w14:solidFill>
          </w14:textFill>
        </w:rPr>
        <w:t>）检查认可，不得进行下一道工序施工。</w:t>
      </w:r>
    </w:p>
    <w:p w14:paraId="5EE06557">
      <w:pPr>
        <w:pStyle w:val="35"/>
        <w:numPr>
          <w:ilvl w:val="0"/>
          <w:numId w:val="8"/>
        </w:numPr>
        <w:tabs>
          <w:tab w:val="left" w:pos="1850"/>
        </w:tabs>
        <w:spacing w:before="6"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承包人必须编制好切实可行的施工进度计划，以保证施工连续均衡、有节</w:t>
      </w:r>
      <w:r>
        <w:rPr>
          <w:color w:val="000000" w:themeColor="text1"/>
          <w:sz w:val="24"/>
          <w14:textFill>
            <w14:solidFill>
              <w14:schemeClr w14:val="tx1"/>
            </w14:solidFill>
          </w14:textFill>
        </w:rPr>
        <w:t>奏地进行，合理地使用人力、物力和财力，确保工程按期完成。</w:t>
      </w:r>
    </w:p>
    <w:p w14:paraId="15C912D1">
      <w:pPr>
        <w:pStyle w:val="35"/>
        <w:numPr>
          <w:ilvl w:val="0"/>
          <w:numId w:val="8"/>
        </w:numPr>
        <w:tabs>
          <w:tab w:val="left" w:pos="1850"/>
        </w:tabs>
        <w:spacing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承包人应建立和健全安全生产保障体系和安全生产责任制，认真执行《建</w:t>
      </w:r>
      <w:r>
        <w:rPr>
          <w:color w:val="000000" w:themeColor="text1"/>
          <w:sz w:val="24"/>
          <w14:textFill>
            <w14:solidFill>
              <w14:schemeClr w14:val="tx1"/>
            </w14:solidFill>
          </w14:textFill>
        </w:rPr>
        <w:t>筑施工安全检查标准（JGJ59－</w:t>
      </w:r>
      <w:r>
        <w:rPr>
          <w:rFonts w:hint="eastAsia"/>
          <w:color w:val="000000" w:themeColor="text1"/>
          <w:sz w:val="24"/>
          <w:lang w:val="en-US"/>
          <w14:textFill>
            <w14:solidFill>
              <w14:schemeClr w14:val="tx1"/>
            </w14:solidFill>
          </w14:textFill>
        </w:rPr>
        <w:t>2011</w:t>
      </w:r>
      <w:r>
        <w:rPr>
          <w:color w:val="000000" w:themeColor="text1"/>
          <w:sz w:val="24"/>
          <w14:textFill>
            <w14:solidFill>
              <w14:schemeClr w14:val="tx1"/>
            </w14:solidFill>
          </w14:textFill>
        </w:rPr>
        <w:t>）</w:t>
      </w:r>
      <w:r>
        <w:rPr>
          <w:color w:val="000000" w:themeColor="text1"/>
          <w:spacing w:val="-1"/>
          <w:sz w:val="24"/>
          <w14:textFill>
            <w14:solidFill>
              <w14:schemeClr w14:val="tx1"/>
            </w14:solidFill>
          </w14:textFill>
        </w:rPr>
        <w:t>》，提高安全生产工作和文明施工的管理水平。</w:t>
      </w:r>
      <w:r>
        <w:rPr>
          <w:color w:val="000000" w:themeColor="text1"/>
          <w:spacing w:val="-5"/>
          <w:sz w:val="24"/>
          <w14:textFill>
            <w14:solidFill>
              <w14:schemeClr w14:val="tx1"/>
            </w14:solidFill>
          </w14:textFill>
        </w:rPr>
        <w:t>施工现场不但应该做到安全生产不发生事故，同时还应做到文明施工、整齐有序，尽</w:t>
      </w:r>
      <w:r>
        <w:rPr>
          <w:color w:val="000000" w:themeColor="text1"/>
          <w:sz w:val="24"/>
          <w14:textFill>
            <w14:solidFill>
              <w14:schemeClr w14:val="tx1"/>
            </w14:solidFill>
          </w14:textFill>
        </w:rPr>
        <w:t>量减少施工噪音和对周围环境的污染，争创“施工现场文明工地”。</w:t>
      </w:r>
    </w:p>
    <w:p w14:paraId="5E6FD9B0">
      <w:pPr>
        <w:pStyle w:val="35"/>
        <w:numPr>
          <w:ilvl w:val="0"/>
          <w:numId w:val="8"/>
        </w:numPr>
        <w:tabs>
          <w:tab w:val="left" w:pos="1850"/>
        </w:tabs>
        <w:spacing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施工期间应努力做好与发包人、设计单位、监理单位及质量监督部门的工</w:t>
      </w:r>
      <w:r>
        <w:rPr>
          <w:color w:val="000000" w:themeColor="text1"/>
          <w:sz w:val="24"/>
          <w14:textFill>
            <w14:solidFill>
              <w14:schemeClr w14:val="tx1"/>
            </w14:solidFill>
          </w14:textFill>
        </w:rPr>
        <w:t>作协调、配合工作，虚心听取他们的意见和建议，不断改进工作、提高管理水平。</w:t>
      </w:r>
    </w:p>
    <w:p w14:paraId="41A5CA47">
      <w:pPr>
        <w:pStyle w:val="35"/>
        <w:numPr>
          <w:ilvl w:val="0"/>
          <w:numId w:val="8"/>
        </w:numPr>
        <w:tabs>
          <w:tab w:val="left" w:pos="1850"/>
        </w:tabs>
        <w:spacing w:line="360" w:lineRule="auto"/>
        <w:ind w:left="768" w:right="220" w:rightChars="100" w:firstLine="360"/>
        <w:jc w:val="both"/>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单位工程完工后，承包人应自行组织有关人员进行检查评定，并向发包人</w:t>
      </w:r>
      <w:r>
        <w:rPr>
          <w:color w:val="000000" w:themeColor="text1"/>
          <w:spacing w:val="-7"/>
          <w:sz w:val="24"/>
          <w14:textFill>
            <w14:solidFill>
              <w14:schemeClr w14:val="tx1"/>
            </w14:solidFill>
          </w14:textFill>
        </w:rPr>
        <w:t>提交工程验收报告及相关资料。承包人在质量保修期内，应按照有关法律、法规的管</w:t>
      </w:r>
      <w:r>
        <w:rPr>
          <w:color w:val="000000" w:themeColor="text1"/>
          <w:sz w:val="24"/>
          <w14:textFill>
            <w14:solidFill>
              <w14:schemeClr w14:val="tx1"/>
            </w14:solidFill>
          </w14:textFill>
        </w:rPr>
        <w:t>理规定和双方在合同中的约定，承担本工程质量保修责任。</w:t>
      </w:r>
    </w:p>
    <w:p w14:paraId="39237B07">
      <w:pPr>
        <w:pStyle w:val="35"/>
        <w:numPr>
          <w:ilvl w:val="0"/>
          <w:numId w:val="8"/>
        </w:numPr>
        <w:tabs>
          <w:tab w:val="left" w:pos="1850"/>
        </w:tabs>
        <w:spacing w:line="360" w:lineRule="auto"/>
        <w:ind w:left="768" w:right="220" w:rightChars="100" w:firstLine="360"/>
        <w:jc w:val="left"/>
        <w:rPr>
          <w:color w:val="000000" w:themeColor="text1"/>
          <w:sz w:val="24"/>
          <w14:textFill>
            <w14:solidFill>
              <w14:schemeClr w14:val="tx1"/>
            </w14:solidFill>
          </w14:textFill>
        </w:rPr>
      </w:pPr>
      <w:r>
        <w:rPr>
          <w:color w:val="000000" w:themeColor="text1"/>
          <w:spacing w:val="-1"/>
          <w:sz w:val="24"/>
          <w14:textFill>
            <w14:solidFill>
              <w14:schemeClr w14:val="tx1"/>
            </w14:solidFill>
          </w14:textFill>
        </w:rPr>
        <w:t>本工程在施工过程中必须严格执行国家、行业的现行有关各专业工程施工</w:t>
      </w:r>
      <w:r>
        <w:rPr>
          <w:color w:val="000000" w:themeColor="text1"/>
          <w:sz w:val="24"/>
          <w14:textFill>
            <w14:solidFill>
              <w14:schemeClr w14:val="tx1"/>
            </w14:solidFill>
          </w14:textFill>
        </w:rPr>
        <w:t>质量验收规范及验收统一标准。</w:t>
      </w:r>
    </w:p>
    <w:p w14:paraId="418A6C23">
      <w:pPr>
        <w:pStyle w:val="35"/>
        <w:tabs>
          <w:tab w:val="left" w:pos="1850"/>
        </w:tabs>
        <w:spacing w:line="307" w:lineRule="exact"/>
        <w:ind w:left="1127" w:firstLine="0"/>
        <w:rPr>
          <w:color w:val="000000" w:themeColor="text1"/>
          <w:sz w:val="24"/>
          <w14:textFill>
            <w14:solidFill>
              <w14:schemeClr w14:val="tx1"/>
            </w14:solidFill>
          </w14:textFill>
        </w:rPr>
      </w:pPr>
    </w:p>
    <w:p w14:paraId="591CDC97">
      <w:pPr>
        <w:spacing w:line="307" w:lineRule="exact"/>
        <w:rPr>
          <w:color w:val="000000" w:themeColor="text1"/>
          <w:sz w:val="24"/>
          <w14:textFill>
            <w14:solidFill>
              <w14:schemeClr w14:val="tx1"/>
            </w14:solidFill>
          </w14:textFill>
        </w:rPr>
        <w:sectPr>
          <w:footerReference r:id="rId14" w:type="default"/>
          <w:pgSz w:w="11910" w:h="16840"/>
          <w:pgMar w:top="1480" w:right="1410" w:bottom="1140" w:left="1480" w:header="1136" w:footer="953" w:gutter="0"/>
          <w:cols w:space="720" w:num="1"/>
        </w:sectPr>
      </w:pPr>
    </w:p>
    <w:p w14:paraId="5D179DD0">
      <w:pPr>
        <w:pStyle w:val="3"/>
        <w:numPr>
          <w:ilvl w:val="0"/>
          <w:numId w:val="9"/>
        </w:numPr>
        <w:tabs>
          <w:tab w:val="left" w:pos="1987"/>
        </w:tabs>
        <w:spacing w:before="80"/>
        <w:ind w:right="2"/>
        <w:outlineLvl w:val="0"/>
        <w:rPr>
          <w:color w:val="000000" w:themeColor="text1"/>
          <w14:textFill>
            <w14:solidFill>
              <w14:schemeClr w14:val="tx1"/>
            </w14:solidFill>
          </w14:textFill>
        </w:rPr>
      </w:pPr>
      <w:bookmarkStart w:id="253" w:name="_Toc21722"/>
      <w:r>
        <w:rPr>
          <w:color w:val="000000" w:themeColor="text1"/>
          <w14:textFill>
            <w14:solidFill>
              <w14:schemeClr w14:val="tx1"/>
            </w14:solidFill>
          </w14:textFill>
        </w:rPr>
        <w:t>工程量清单</w:t>
      </w:r>
      <w:bookmarkEnd w:id="253"/>
    </w:p>
    <w:p w14:paraId="61673F8B">
      <w:pPr>
        <w:rPr>
          <w:color w:val="000000" w:themeColor="text1"/>
          <w14:textFill>
            <w14:solidFill>
              <w14:schemeClr w14:val="tx1"/>
            </w14:solidFill>
          </w14:textFill>
        </w:rPr>
      </w:pPr>
    </w:p>
    <w:p w14:paraId="497EA324">
      <w:pPr>
        <w:ind w:firstLine="4680" w:firstLineChars="1300"/>
        <w:outlineLvl w:val="0"/>
        <w:rPr>
          <w:color w:val="000000" w:themeColor="text1"/>
          <w:sz w:val="36"/>
          <w:szCs w:val="36"/>
          <w14:textFill>
            <w14:solidFill>
              <w14:schemeClr w14:val="tx1"/>
            </w14:solidFill>
          </w14:textFill>
        </w:rPr>
      </w:pPr>
      <w:bookmarkStart w:id="254" w:name="_Toc5399"/>
      <w:r>
        <w:rPr>
          <w:rFonts w:hint="eastAsia"/>
          <w:color w:val="000000" w:themeColor="text1"/>
          <w:sz w:val="36"/>
          <w:szCs w:val="36"/>
          <w14:textFill>
            <w14:solidFill>
              <w14:schemeClr w14:val="tx1"/>
            </w14:solidFill>
          </w14:textFill>
        </w:rPr>
        <w:t>另册</w:t>
      </w:r>
      <w:bookmarkEnd w:id="254"/>
    </w:p>
    <w:sectPr>
      <w:footerReference r:id="rId15" w:type="default"/>
      <w:pgSz w:w="11910" w:h="16840"/>
      <w:pgMar w:top="1480" w:right="760" w:bottom="1140" w:left="820" w:header="1136" w:footer="95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imesNewRomanPSMT">
    <w:altName w:val="宋体"/>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98C59">
    <w:pPr>
      <w:pStyle w:val="8"/>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D66A5">
    <w:pPr>
      <w:pStyle w:val="8"/>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2E527B9">
                          <w:pPr>
                            <w:pStyle w:val="1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72E527B9">
                    <w:pPr>
                      <w:pStyle w:val="1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55551">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FCAC34">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4EFCAC34">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6702F0">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80E3599">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480E3599">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EED46">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62ED15">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3662ED15">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3591BE">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251EDC">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59251EDC">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8DF7B">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BAEEC15">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BAEEC15">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B39EC">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3927F41">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73927F41">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B6393">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B14384">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8PUr4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J8PUr45AgAAcQQAAA4AAAAAAAAAAQAgAAAAHwEAAGRycy9lMm9Eb2Mu&#10;eG1sUEsFBgAAAAAGAAYAWQEAAMoFAAAAAA==&#10;">
              <v:fill on="f" focussize="0,0"/>
              <v:stroke on="f" weight="0.5pt"/>
              <v:imagedata o:title=""/>
              <o:lock v:ext="edit" aspectratio="f"/>
              <v:textbox inset="0mm,0mm,0mm,0mm" style="mso-fit-shape-to-text:t;">
                <w:txbxContent>
                  <w:p w14:paraId="01B14384">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4344C">
    <w:pPr>
      <w:pStyle w:val="8"/>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1699AEF">
                          <w:pPr>
                            <w:pStyle w:val="13"/>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41699AEF">
                    <w:pPr>
                      <w:pStyle w:val="13"/>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424A7">
    <w:pPr>
      <w:pStyle w:val="8"/>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DE7D82">
                          <w:pPr>
                            <w:pStyle w:val="13"/>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59DE7D82">
                    <w:pPr>
                      <w:pStyle w:val="13"/>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457D8">
    <w:pPr>
      <w:pStyle w:val="8"/>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E34630D">
                          <w:pPr>
                            <w:pStyle w:val="13"/>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5E34630D">
                    <w:pPr>
                      <w:pStyle w:val="13"/>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F8709">
    <w:pPr>
      <w:pStyle w:val="8"/>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88B902"/>
    <w:multiLevelType w:val="multilevel"/>
    <w:tmpl w:val="9288B902"/>
    <w:lvl w:ilvl="0" w:tentative="0">
      <w:start w:val="1"/>
      <w:numFmt w:val="decimal"/>
      <w:lvlText w:val="（%1）"/>
      <w:lvlJc w:val="left"/>
      <w:pPr>
        <w:ind w:left="1809" w:hanging="601"/>
        <w:jc w:val="right"/>
      </w:pPr>
      <w:rPr>
        <w:rFonts w:hint="default" w:ascii="宋体" w:hAnsi="宋体" w:eastAsia="宋体" w:cs="宋体"/>
        <w:w w:val="100"/>
        <w:sz w:val="22"/>
        <w:szCs w:val="22"/>
        <w:lang w:val="zh-CN" w:eastAsia="zh-CN" w:bidi="zh-CN"/>
      </w:rPr>
    </w:lvl>
    <w:lvl w:ilvl="1" w:tentative="0">
      <w:start w:val="0"/>
      <w:numFmt w:val="bullet"/>
      <w:lvlText w:val="•"/>
      <w:lvlJc w:val="left"/>
      <w:pPr>
        <w:ind w:left="2652" w:hanging="601"/>
      </w:pPr>
      <w:rPr>
        <w:rFonts w:hint="default"/>
        <w:lang w:val="zh-CN" w:eastAsia="zh-CN" w:bidi="zh-CN"/>
      </w:rPr>
    </w:lvl>
    <w:lvl w:ilvl="2" w:tentative="0">
      <w:start w:val="0"/>
      <w:numFmt w:val="bullet"/>
      <w:lvlText w:val="•"/>
      <w:lvlJc w:val="left"/>
      <w:pPr>
        <w:ind w:left="3505" w:hanging="601"/>
      </w:pPr>
      <w:rPr>
        <w:rFonts w:hint="default"/>
        <w:lang w:val="zh-CN" w:eastAsia="zh-CN" w:bidi="zh-CN"/>
      </w:rPr>
    </w:lvl>
    <w:lvl w:ilvl="3" w:tentative="0">
      <w:start w:val="0"/>
      <w:numFmt w:val="bullet"/>
      <w:lvlText w:val="•"/>
      <w:lvlJc w:val="left"/>
      <w:pPr>
        <w:ind w:left="4357" w:hanging="601"/>
      </w:pPr>
      <w:rPr>
        <w:rFonts w:hint="default"/>
        <w:lang w:val="zh-CN" w:eastAsia="zh-CN" w:bidi="zh-CN"/>
      </w:rPr>
    </w:lvl>
    <w:lvl w:ilvl="4" w:tentative="0">
      <w:start w:val="0"/>
      <w:numFmt w:val="bullet"/>
      <w:lvlText w:val="•"/>
      <w:lvlJc w:val="left"/>
      <w:pPr>
        <w:ind w:left="5210" w:hanging="601"/>
      </w:pPr>
      <w:rPr>
        <w:rFonts w:hint="default"/>
        <w:lang w:val="zh-CN" w:eastAsia="zh-CN" w:bidi="zh-CN"/>
      </w:rPr>
    </w:lvl>
    <w:lvl w:ilvl="5" w:tentative="0">
      <w:start w:val="0"/>
      <w:numFmt w:val="bullet"/>
      <w:lvlText w:val="•"/>
      <w:lvlJc w:val="left"/>
      <w:pPr>
        <w:ind w:left="6063" w:hanging="601"/>
      </w:pPr>
      <w:rPr>
        <w:rFonts w:hint="default"/>
        <w:lang w:val="zh-CN" w:eastAsia="zh-CN" w:bidi="zh-CN"/>
      </w:rPr>
    </w:lvl>
    <w:lvl w:ilvl="6" w:tentative="0">
      <w:start w:val="0"/>
      <w:numFmt w:val="bullet"/>
      <w:lvlText w:val="•"/>
      <w:lvlJc w:val="left"/>
      <w:pPr>
        <w:ind w:left="6915" w:hanging="601"/>
      </w:pPr>
      <w:rPr>
        <w:rFonts w:hint="default"/>
        <w:lang w:val="zh-CN" w:eastAsia="zh-CN" w:bidi="zh-CN"/>
      </w:rPr>
    </w:lvl>
    <w:lvl w:ilvl="7" w:tentative="0">
      <w:start w:val="0"/>
      <w:numFmt w:val="bullet"/>
      <w:lvlText w:val="•"/>
      <w:lvlJc w:val="left"/>
      <w:pPr>
        <w:ind w:left="7768" w:hanging="601"/>
      </w:pPr>
      <w:rPr>
        <w:rFonts w:hint="default"/>
        <w:lang w:val="zh-CN" w:eastAsia="zh-CN" w:bidi="zh-CN"/>
      </w:rPr>
    </w:lvl>
    <w:lvl w:ilvl="8" w:tentative="0">
      <w:start w:val="0"/>
      <w:numFmt w:val="bullet"/>
      <w:lvlText w:val="•"/>
      <w:lvlJc w:val="left"/>
      <w:pPr>
        <w:ind w:left="8620" w:hanging="601"/>
      </w:pPr>
      <w:rPr>
        <w:rFonts w:hint="default"/>
        <w:lang w:val="zh-CN" w:eastAsia="zh-CN" w:bidi="zh-CN"/>
      </w:rPr>
    </w:lvl>
  </w:abstractNum>
  <w:abstractNum w:abstractNumId="1">
    <w:nsid w:val="EF650071"/>
    <w:multiLevelType w:val="singleLevel"/>
    <w:tmpl w:val="EF650071"/>
    <w:lvl w:ilvl="0" w:tentative="0">
      <w:start w:val="1"/>
      <w:numFmt w:val="decimal"/>
      <w:suff w:val="nothing"/>
      <w:lvlText w:val="%1、"/>
      <w:lvlJc w:val="left"/>
    </w:lvl>
  </w:abstractNum>
  <w:abstractNum w:abstractNumId="2">
    <w:nsid w:val="25B654F3"/>
    <w:multiLevelType w:val="multilevel"/>
    <w:tmpl w:val="25B654F3"/>
    <w:lvl w:ilvl="0" w:tentative="0">
      <w:start w:val="1"/>
      <w:numFmt w:val="decimal"/>
      <w:lvlText w:val="%1."/>
      <w:lvlJc w:val="left"/>
      <w:pPr>
        <w:ind w:left="1582" w:hanging="274"/>
        <w:jc w:val="left"/>
      </w:pPr>
      <w:rPr>
        <w:rFonts w:hint="default" w:ascii="宋体" w:hAnsi="宋体" w:eastAsia="宋体" w:cs="宋体"/>
        <w:b/>
        <w:bCs/>
        <w:spacing w:val="2"/>
        <w:w w:val="98"/>
        <w:sz w:val="25"/>
        <w:szCs w:val="25"/>
        <w:lang w:val="zh-CN" w:eastAsia="zh-CN" w:bidi="zh-CN"/>
      </w:rPr>
    </w:lvl>
    <w:lvl w:ilvl="1" w:tentative="0">
      <w:start w:val="1"/>
      <w:numFmt w:val="decimal"/>
      <w:lvlText w:val="%1.%2"/>
      <w:lvlJc w:val="left"/>
      <w:pPr>
        <w:ind w:left="1673" w:hanging="425"/>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60" w:hanging="425"/>
      </w:pPr>
      <w:rPr>
        <w:rFonts w:hint="default"/>
        <w:lang w:val="zh-CN" w:eastAsia="zh-CN" w:bidi="zh-CN"/>
      </w:rPr>
    </w:lvl>
    <w:lvl w:ilvl="3" w:tentative="0">
      <w:start w:val="0"/>
      <w:numFmt w:val="bullet"/>
      <w:lvlText w:val="•"/>
      <w:lvlJc w:val="left"/>
      <w:pPr>
        <w:ind w:left="1680" w:hanging="425"/>
      </w:pPr>
      <w:rPr>
        <w:rFonts w:hint="default"/>
        <w:lang w:val="zh-CN" w:eastAsia="zh-CN" w:bidi="zh-CN"/>
      </w:rPr>
    </w:lvl>
    <w:lvl w:ilvl="4" w:tentative="0">
      <w:start w:val="0"/>
      <w:numFmt w:val="bullet"/>
      <w:lvlText w:val="•"/>
      <w:lvlJc w:val="left"/>
      <w:pPr>
        <w:ind w:left="2915" w:hanging="425"/>
      </w:pPr>
      <w:rPr>
        <w:rFonts w:hint="default"/>
        <w:lang w:val="zh-CN" w:eastAsia="zh-CN" w:bidi="zh-CN"/>
      </w:rPr>
    </w:lvl>
    <w:lvl w:ilvl="5" w:tentative="0">
      <w:start w:val="0"/>
      <w:numFmt w:val="bullet"/>
      <w:lvlText w:val="•"/>
      <w:lvlJc w:val="left"/>
      <w:pPr>
        <w:ind w:left="4150" w:hanging="425"/>
      </w:pPr>
      <w:rPr>
        <w:rFonts w:hint="default"/>
        <w:lang w:val="zh-CN" w:eastAsia="zh-CN" w:bidi="zh-CN"/>
      </w:rPr>
    </w:lvl>
    <w:lvl w:ilvl="6" w:tentative="0">
      <w:start w:val="0"/>
      <w:numFmt w:val="bullet"/>
      <w:lvlText w:val="•"/>
      <w:lvlJc w:val="left"/>
      <w:pPr>
        <w:ind w:left="5385" w:hanging="425"/>
      </w:pPr>
      <w:rPr>
        <w:rFonts w:hint="default"/>
        <w:lang w:val="zh-CN" w:eastAsia="zh-CN" w:bidi="zh-CN"/>
      </w:rPr>
    </w:lvl>
    <w:lvl w:ilvl="7" w:tentative="0">
      <w:start w:val="0"/>
      <w:numFmt w:val="bullet"/>
      <w:lvlText w:val="•"/>
      <w:lvlJc w:val="left"/>
      <w:pPr>
        <w:ind w:left="6620" w:hanging="425"/>
      </w:pPr>
      <w:rPr>
        <w:rFonts w:hint="default"/>
        <w:lang w:val="zh-CN" w:eastAsia="zh-CN" w:bidi="zh-CN"/>
      </w:rPr>
    </w:lvl>
    <w:lvl w:ilvl="8" w:tentative="0">
      <w:start w:val="0"/>
      <w:numFmt w:val="bullet"/>
      <w:lvlText w:val="•"/>
      <w:lvlJc w:val="left"/>
      <w:pPr>
        <w:ind w:left="7855" w:hanging="425"/>
      </w:pPr>
      <w:rPr>
        <w:rFonts w:hint="default"/>
        <w:lang w:val="zh-CN" w:eastAsia="zh-CN" w:bidi="zh-CN"/>
      </w:rPr>
    </w:lvl>
  </w:abstractNum>
  <w:abstractNum w:abstractNumId="3">
    <w:nsid w:val="2A8F537B"/>
    <w:multiLevelType w:val="multilevel"/>
    <w:tmpl w:val="2A8F537B"/>
    <w:lvl w:ilvl="0" w:tentative="0">
      <w:start w:val="1"/>
      <w:numFmt w:val="decimal"/>
      <w:lvlText w:val="（%1）"/>
      <w:lvlJc w:val="left"/>
      <w:pPr>
        <w:ind w:left="76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716" w:hanging="601"/>
      </w:pPr>
      <w:rPr>
        <w:rFonts w:hint="default"/>
        <w:lang w:val="zh-CN" w:eastAsia="zh-CN" w:bidi="zh-CN"/>
      </w:rPr>
    </w:lvl>
    <w:lvl w:ilvl="2" w:tentative="0">
      <w:start w:val="0"/>
      <w:numFmt w:val="bullet"/>
      <w:lvlText w:val="•"/>
      <w:lvlJc w:val="left"/>
      <w:pPr>
        <w:ind w:left="2673" w:hanging="601"/>
      </w:pPr>
      <w:rPr>
        <w:rFonts w:hint="default"/>
        <w:lang w:val="zh-CN" w:eastAsia="zh-CN" w:bidi="zh-CN"/>
      </w:rPr>
    </w:lvl>
    <w:lvl w:ilvl="3" w:tentative="0">
      <w:start w:val="0"/>
      <w:numFmt w:val="bullet"/>
      <w:lvlText w:val="•"/>
      <w:lvlJc w:val="left"/>
      <w:pPr>
        <w:ind w:left="3629" w:hanging="601"/>
      </w:pPr>
      <w:rPr>
        <w:rFonts w:hint="default"/>
        <w:lang w:val="zh-CN" w:eastAsia="zh-CN" w:bidi="zh-CN"/>
      </w:rPr>
    </w:lvl>
    <w:lvl w:ilvl="4" w:tentative="0">
      <w:start w:val="0"/>
      <w:numFmt w:val="bullet"/>
      <w:lvlText w:val="•"/>
      <w:lvlJc w:val="left"/>
      <w:pPr>
        <w:ind w:left="4586" w:hanging="601"/>
      </w:pPr>
      <w:rPr>
        <w:rFonts w:hint="default"/>
        <w:lang w:val="zh-CN" w:eastAsia="zh-CN" w:bidi="zh-CN"/>
      </w:rPr>
    </w:lvl>
    <w:lvl w:ilvl="5" w:tentative="0">
      <w:start w:val="0"/>
      <w:numFmt w:val="bullet"/>
      <w:lvlText w:val="•"/>
      <w:lvlJc w:val="left"/>
      <w:pPr>
        <w:ind w:left="5543" w:hanging="601"/>
      </w:pPr>
      <w:rPr>
        <w:rFonts w:hint="default"/>
        <w:lang w:val="zh-CN" w:eastAsia="zh-CN" w:bidi="zh-CN"/>
      </w:rPr>
    </w:lvl>
    <w:lvl w:ilvl="6" w:tentative="0">
      <w:start w:val="0"/>
      <w:numFmt w:val="bullet"/>
      <w:lvlText w:val="•"/>
      <w:lvlJc w:val="left"/>
      <w:pPr>
        <w:ind w:left="6499" w:hanging="601"/>
      </w:pPr>
      <w:rPr>
        <w:rFonts w:hint="default"/>
        <w:lang w:val="zh-CN" w:eastAsia="zh-CN" w:bidi="zh-CN"/>
      </w:rPr>
    </w:lvl>
    <w:lvl w:ilvl="7" w:tentative="0">
      <w:start w:val="0"/>
      <w:numFmt w:val="bullet"/>
      <w:lvlText w:val="•"/>
      <w:lvlJc w:val="left"/>
      <w:pPr>
        <w:ind w:left="7456" w:hanging="601"/>
      </w:pPr>
      <w:rPr>
        <w:rFonts w:hint="default"/>
        <w:lang w:val="zh-CN" w:eastAsia="zh-CN" w:bidi="zh-CN"/>
      </w:rPr>
    </w:lvl>
    <w:lvl w:ilvl="8" w:tentative="0">
      <w:start w:val="0"/>
      <w:numFmt w:val="bullet"/>
      <w:lvlText w:val="•"/>
      <w:lvlJc w:val="left"/>
      <w:pPr>
        <w:ind w:left="8412" w:hanging="601"/>
      </w:pPr>
      <w:rPr>
        <w:rFonts w:hint="default"/>
        <w:lang w:val="zh-CN" w:eastAsia="zh-CN" w:bidi="zh-CN"/>
      </w:rPr>
    </w:lvl>
  </w:abstractNum>
  <w:abstractNum w:abstractNumId="4">
    <w:nsid w:val="34D96610"/>
    <w:multiLevelType w:val="singleLevel"/>
    <w:tmpl w:val="34D96610"/>
    <w:lvl w:ilvl="0" w:tentative="0">
      <w:start w:val="7"/>
      <w:numFmt w:val="chineseCounting"/>
      <w:lvlText w:val="第%1部分"/>
      <w:lvlJc w:val="left"/>
      <w:rPr>
        <w:rFonts w:hint="eastAsia"/>
      </w:rPr>
    </w:lvl>
  </w:abstractNum>
  <w:abstractNum w:abstractNumId="5">
    <w:nsid w:val="471A0E19"/>
    <w:multiLevelType w:val="singleLevel"/>
    <w:tmpl w:val="471A0E19"/>
    <w:lvl w:ilvl="0" w:tentative="0">
      <w:start w:val="3"/>
      <w:numFmt w:val="chineseCounting"/>
      <w:lvlText w:val="第%1部分"/>
      <w:lvlJc w:val="left"/>
      <w:rPr>
        <w:rFonts w:hint="eastAsia"/>
      </w:rPr>
    </w:lvl>
  </w:abstractNum>
  <w:abstractNum w:abstractNumId="6">
    <w:nsid w:val="5A241D34"/>
    <w:multiLevelType w:val="multilevel"/>
    <w:tmpl w:val="5A241D34"/>
    <w:lvl w:ilvl="0" w:tentative="0">
      <w:start w:val="8"/>
      <w:numFmt w:val="decimal"/>
      <w:lvlText w:val="%1"/>
      <w:lvlJc w:val="left"/>
      <w:pPr>
        <w:ind w:left="1728" w:hanging="480"/>
        <w:jc w:val="left"/>
      </w:pPr>
      <w:rPr>
        <w:rFonts w:hint="default"/>
        <w:lang w:val="zh-CN" w:eastAsia="zh-CN" w:bidi="zh-CN"/>
      </w:rPr>
    </w:lvl>
    <w:lvl w:ilvl="1" w:tentative="0">
      <w:start w:val="2"/>
      <w:numFmt w:val="decimal"/>
      <w:lvlText w:val="%1.%2"/>
      <w:lvlJc w:val="left"/>
      <w:pPr>
        <w:ind w:left="1581" w:hanging="48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3441" w:hanging="480"/>
      </w:pPr>
      <w:rPr>
        <w:rFonts w:hint="default"/>
        <w:lang w:val="zh-CN" w:eastAsia="zh-CN" w:bidi="zh-CN"/>
      </w:rPr>
    </w:lvl>
    <w:lvl w:ilvl="3" w:tentative="0">
      <w:start w:val="0"/>
      <w:numFmt w:val="bullet"/>
      <w:lvlText w:val="•"/>
      <w:lvlJc w:val="left"/>
      <w:pPr>
        <w:ind w:left="4301" w:hanging="480"/>
      </w:pPr>
      <w:rPr>
        <w:rFonts w:hint="default"/>
        <w:lang w:val="zh-CN" w:eastAsia="zh-CN" w:bidi="zh-CN"/>
      </w:rPr>
    </w:lvl>
    <w:lvl w:ilvl="4" w:tentative="0">
      <w:start w:val="0"/>
      <w:numFmt w:val="bullet"/>
      <w:lvlText w:val="•"/>
      <w:lvlJc w:val="left"/>
      <w:pPr>
        <w:ind w:left="5162" w:hanging="480"/>
      </w:pPr>
      <w:rPr>
        <w:rFonts w:hint="default"/>
        <w:lang w:val="zh-CN" w:eastAsia="zh-CN" w:bidi="zh-CN"/>
      </w:rPr>
    </w:lvl>
    <w:lvl w:ilvl="5" w:tentative="0">
      <w:start w:val="0"/>
      <w:numFmt w:val="bullet"/>
      <w:lvlText w:val="•"/>
      <w:lvlJc w:val="left"/>
      <w:pPr>
        <w:ind w:left="6023" w:hanging="480"/>
      </w:pPr>
      <w:rPr>
        <w:rFonts w:hint="default"/>
        <w:lang w:val="zh-CN" w:eastAsia="zh-CN" w:bidi="zh-CN"/>
      </w:rPr>
    </w:lvl>
    <w:lvl w:ilvl="6" w:tentative="0">
      <w:start w:val="0"/>
      <w:numFmt w:val="bullet"/>
      <w:lvlText w:val="•"/>
      <w:lvlJc w:val="left"/>
      <w:pPr>
        <w:ind w:left="6883" w:hanging="480"/>
      </w:pPr>
      <w:rPr>
        <w:rFonts w:hint="default"/>
        <w:lang w:val="zh-CN" w:eastAsia="zh-CN" w:bidi="zh-CN"/>
      </w:rPr>
    </w:lvl>
    <w:lvl w:ilvl="7" w:tentative="0">
      <w:start w:val="0"/>
      <w:numFmt w:val="bullet"/>
      <w:lvlText w:val="•"/>
      <w:lvlJc w:val="left"/>
      <w:pPr>
        <w:ind w:left="7744" w:hanging="480"/>
      </w:pPr>
      <w:rPr>
        <w:rFonts w:hint="default"/>
        <w:lang w:val="zh-CN" w:eastAsia="zh-CN" w:bidi="zh-CN"/>
      </w:rPr>
    </w:lvl>
    <w:lvl w:ilvl="8" w:tentative="0">
      <w:start w:val="0"/>
      <w:numFmt w:val="bullet"/>
      <w:lvlText w:val="•"/>
      <w:lvlJc w:val="left"/>
      <w:pPr>
        <w:ind w:left="8604" w:hanging="480"/>
      </w:pPr>
      <w:rPr>
        <w:rFonts w:hint="default"/>
        <w:lang w:val="zh-CN" w:eastAsia="zh-CN" w:bidi="zh-CN"/>
      </w:rPr>
    </w:lvl>
  </w:abstractNum>
  <w:abstractNum w:abstractNumId="7">
    <w:nsid w:val="6A7196BF"/>
    <w:multiLevelType w:val="singleLevel"/>
    <w:tmpl w:val="6A7196BF"/>
    <w:lvl w:ilvl="0" w:tentative="0">
      <w:start w:val="1"/>
      <w:numFmt w:val="decimal"/>
      <w:suff w:val="space"/>
      <w:lvlText w:val="%1."/>
      <w:lvlJc w:val="left"/>
    </w:lvl>
  </w:abstractNum>
  <w:abstractNum w:abstractNumId="8">
    <w:nsid w:val="6BDCDD95"/>
    <w:multiLevelType w:val="singleLevel"/>
    <w:tmpl w:val="6BDCDD95"/>
    <w:lvl w:ilvl="0" w:tentative="0">
      <w:start w:val="1"/>
      <w:numFmt w:val="decimal"/>
      <w:lvlText w:val="%1."/>
      <w:lvlJc w:val="left"/>
      <w:pPr>
        <w:tabs>
          <w:tab w:val="left" w:pos="312"/>
        </w:tabs>
      </w:pPr>
    </w:lvl>
  </w:abstractNum>
  <w:num w:numId="1">
    <w:abstractNumId w:val="8"/>
  </w:num>
  <w:num w:numId="2">
    <w:abstractNumId w:val="5"/>
  </w:num>
  <w:num w:numId="3">
    <w:abstractNumId w:val="2"/>
  </w:num>
  <w:num w:numId="4">
    <w:abstractNumId w:val="3"/>
  </w:num>
  <w:num w:numId="5">
    <w:abstractNumId w:val="6"/>
  </w:num>
  <w:num w:numId="6">
    <w:abstractNumId w:val="1"/>
  </w:num>
  <w:num w:numId="7">
    <w:abstractNumId w:val="7"/>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1"/>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2NGY3MzM0MDkxOTA0MDU4NTExYzI3YjMxNjcwYzUifQ=="/>
  </w:docVars>
  <w:rsids>
    <w:rsidRoot w:val="00DB45C7"/>
    <w:rsid w:val="00014520"/>
    <w:rsid w:val="001A03C6"/>
    <w:rsid w:val="001C595E"/>
    <w:rsid w:val="001D7071"/>
    <w:rsid w:val="00226270"/>
    <w:rsid w:val="00287342"/>
    <w:rsid w:val="002C0CC8"/>
    <w:rsid w:val="002E6413"/>
    <w:rsid w:val="00345E1B"/>
    <w:rsid w:val="00366A19"/>
    <w:rsid w:val="003D1BBD"/>
    <w:rsid w:val="00416E6B"/>
    <w:rsid w:val="00417DFB"/>
    <w:rsid w:val="004336DC"/>
    <w:rsid w:val="0046414A"/>
    <w:rsid w:val="005960F3"/>
    <w:rsid w:val="005C0CD5"/>
    <w:rsid w:val="00621C19"/>
    <w:rsid w:val="00665C9C"/>
    <w:rsid w:val="00670C93"/>
    <w:rsid w:val="00675478"/>
    <w:rsid w:val="006A7241"/>
    <w:rsid w:val="00743454"/>
    <w:rsid w:val="00793980"/>
    <w:rsid w:val="007A4401"/>
    <w:rsid w:val="007C2EDD"/>
    <w:rsid w:val="008150FD"/>
    <w:rsid w:val="00831804"/>
    <w:rsid w:val="00860C26"/>
    <w:rsid w:val="00904F0E"/>
    <w:rsid w:val="009052B5"/>
    <w:rsid w:val="00911C67"/>
    <w:rsid w:val="00922C1F"/>
    <w:rsid w:val="0094533E"/>
    <w:rsid w:val="009606DD"/>
    <w:rsid w:val="00972180"/>
    <w:rsid w:val="009B0905"/>
    <w:rsid w:val="009C512B"/>
    <w:rsid w:val="009E5779"/>
    <w:rsid w:val="00A564CB"/>
    <w:rsid w:val="00AA3A99"/>
    <w:rsid w:val="00AB540F"/>
    <w:rsid w:val="00B045AF"/>
    <w:rsid w:val="00B406C6"/>
    <w:rsid w:val="00B92C30"/>
    <w:rsid w:val="00BF54C9"/>
    <w:rsid w:val="00C55117"/>
    <w:rsid w:val="00C80F8C"/>
    <w:rsid w:val="00C8529F"/>
    <w:rsid w:val="00CD51EA"/>
    <w:rsid w:val="00D10944"/>
    <w:rsid w:val="00D655C9"/>
    <w:rsid w:val="00D67475"/>
    <w:rsid w:val="00DA57BB"/>
    <w:rsid w:val="00DB45C7"/>
    <w:rsid w:val="00E96823"/>
    <w:rsid w:val="00EB7179"/>
    <w:rsid w:val="00EB7E60"/>
    <w:rsid w:val="00F11A62"/>
    <w:rsid w:val="00FD6E32"/>
    <w:rsid w:val="010B0339"/>
    <w:rsid w:val="01101675"/>
    <w:rsid w:val="012256E1"/>
    <w:rsid w:val="01260F37"/>
    <w:rsid w:val="014001AC"/>
    <w:rsid w:val="015A0877"/>
    <w:rsid w:val="016204E2"/>
    <w:rsid w:val="01787946"/>
    <w:rsid w:val="01963BF1"/>
    <w:rsid w:val="01AD71CF"/>
    <w:rsid w:val="020E2058"/>
    <w:rsid w:val="02300221"/>
    <w:rsid w:val="023549ED"/>
    <w:rsid w:val="025649A5"/>
    <w:rsid w:val="02AB78A7"/>
    <w:rsid w:val="02C24BF1"/>
    <w:rsid w:val="02CB1CF7"/>
    <w:rsid w:val="02E86E41"/>
    <w:rsid w:val="02F849E9"/>
    <w:rsid w:val="03393F93"/>
    <w:rsid w:val="033C2BF5"/>
    <w:rsid w:val="03500655"/>
    <w:rsid w:val="03624907"/>
    <w:rsid w:val="0367269D"/>
    <w:rsid w:val="038629F7"/>
    <w:rsid w:val="03893595"/>
    <w:rsid w:val="039523D9"/>
    <w:rsid w:val="03B22EB7"/>
    <w:rsid w:val="03CF1139"/>
    <w:rsid w:val="03E017D2"/>
    <w:rsid w:val="03E70DB3"/>
    <w:rsid w:val="04180F6C"/>
    <w:rsid w:val="041C51A3"/>
    <w:rsid w:val="042E253E"/>
    <w:rsid w:val="045E0623"/>
    <w:rsid w:val="046043CA"/>
    <w:rsid w:val="04726444"/>
    <w:rsid w:val="047903D8"/>
    <w:rsid w:val="047F0FEB"/>
    <w:rsid w:val="048833F3"/>
    <w:rsid w:val="04AD3559"/>
    <w:rsid w:val="04B21D97"/>
    <w:rsid w:val="04C63C0C"/>
    <w:rsid w:val="04DC1EF2"/>
    <w:rsid w:val="04DE21B6"/>
    <w:rsid w:val="04E64D51"/>
    <w:rsid w:val="05020DCB"/>
    <w:rsid w:val="05177476"/>
    <w:rsid w:val="05213370"/>
    <w:rsid w:val="0525608B"/>
    <w:rsid w:val="05341DD6"/>
    <w:rsid w:val="053B7608"/>
    <w:rsid w:val="056F1060"/>
    <w:rsid w:val="05740424"/>
    <w:rsid w:val="057E5747"/>
    <w:rsid w:val="059A1C9A"/>
    <w:rsid w:val="05B9052D"/>
    <w:rsid w:val="05EE6E04"/>
    <w:rsid w:val="05F01366"/>
    <w:rsid w:val="05FD550C"/>
    <w:rsid w:val="061D6D0E"/>
    <w:rsid w:val="063A0768"/>
    <w:rsid w:val="0644114B"/>
    <w:rsid w:val="064C5219"/>
    <w:rsid w:val="06514713"/>
    <w:rsid w:val="065C5820"/>
    <w:rsid w:val="067803E8"/>
    <w:rsid w:val="067B57E2"/>
    <w:rsid w:val="06846D8D"/>
    <w:rsid w:val="069078BA"/>
    <w:rsid w:val="06AE5BB8"/>
    <w:rsid w:val="06F416D8"/>
    <w:rsid w:val="06F91157"/>
    <w:rsid w:val="070E6657"/>
    <w:rsid w:val="07181283"/>
    <w:rsid w:val="07351E35"/>
    <w:rsid w:val="07524795"/>
    <w:rsid w:val="07577FFE"/>
    <w:rsid w:val="07602036"/>
    <w:rsid w:val="07666493"/>
    <w:rsid w:val="07691ADF"/>
    <w:rsid w:val="076D15CF"/>
    <w:rsid w:val="07732C73"/>
    <w:rsid w:val="07854B6B"/>
    <w:rsid w:val="079C3C62"/>
    <w:rsid w:val="07BC4304"/>
    <w:rsid w:val="08236132"/>
    <w:rsid w:val="0834033F"/>
    <w:rsid w:val="0837398B"/>
    <w:rsid w:val="086E3851"/>
    <w:rsid w:val="086E62C8"/>
    <w:rsid w:val="08904BC5"/>
    <w:rsid w:val="089808CE"/>
    <w:rsid w:val="089A4646"/>
    <w:rsid w:val="08A94889"/>
    <w:rsid w:val="08AE6343"/>
    <w:rsid w:val="08B305B2"/>
    <w:rsid w:val="08C517DF"/>
    <w:rsid w:val="092A3C3E"/>
    <w:rsid w:val="09322AD0"/>
    <w:rsid w:val="093B74A9"/>
    <w:rsid w:val="09B47989"/>
    <w:rsid w:val="09C468EF"/>
    <w:rsid w:val="09D9119E"/>
    <w:rsid w:val="09E86505"/>
    <w:rsid w:val="09EB2C7F"/>
    <w:rsid w:val="09F26393"/>
    <w:rsid w:val="09FD321E"/>
    <w:rsid w:val="0A0D238C"/>
    <w:rsid w:val="0A0D52EB"/>
    <w:rsid w:val="0A2F7010"/>
    <w:rsid w:val="0A3B7763"/>
    <w:rsid w:val="0A563B9E"/>
    <w:rsid w:val="0A5E16A3"/>
    <w:rsid w:val="0A6839AA"/>
    <w:rsid w:val="0A8F2A50"/>
    <w:rsid w:val="0AB72497"/>
    <w:rsid w:val="0AC66EA8"/>
    <w:rsid w:val="0AD33E3F"/>
    <w:rsid w:val="0ADB2164"/>
    <w:rsid w:val="0AF12517"/>
    <w:rsid w:val="0AF80536"/>
    <w:rsid w:val="0B033BDE"/>
    <w:rsid w:val="0B0C5F27"/>
    <w:rsid w:val="0B17001C"/>
    <w:rsid w:val="0B297F03"/>
    <w:rsid w:val="0B375CDC"/>
    <w:rsid w:val="0B4F4E13"/>
    <w:rsid w:val="0B6C55AF"/>
    <w:rsid w:val="0B9E414C"/>
    <w:rsid w:val="0BAF665A"/>
    <w:rsid w:val="0BB717D7"/>
    <w:rsid w:val="0BCA5242"/>
    <w:rsid w:val="0C395F24"/>
    <w:rsid w:val="0C4F1BEB"/>
    <w:rsid w:val="0C6236CC"/>
    <w:rsid w:val="0C623750"/>
    <w:rsid w:val="0C6308E0"/>
    <w:rsid w:val="0C744DA3"/>
    <w:rsid w:val="0C896A04"/>
    <w:rsid w:val="0CBC489F"/>
    <w:rsid w:val="0CEC743A"/>
    <w:rsid w:val="0CEE31B2"/>
    <w:rsid w:val="0D38442D"/>
    <w:rsid w:val="0D5F7C0C"/>
    <w:rsid w:val="0D9F6EB0"/>
    <w:rsid w:val="0DE1614C"/>
    <w:rsid w:val="0DEE3B69"/>
    <w:rsid w:val="0DF465A6"/>
    <w:rsid w:val="0E2A1FC8"/>
    <w:rsid w:val="0E3219BC"/>
    <w:rsid w:val="0E373845"/>
    <w:rsid w:val="0E42026D"/>
    <w:rsid w:val="0E653000"/>
    <w:rsid w:val="0E71409B"/>
    <w:rsid w:val="0E8406DA"/>
    <w:rsid w:val="0E8A2A67"/>
    <w:rsid w:val="0E9017A6"/>
    <w:rsid w:val="0EAC4DC2"/>
    <w:rsid w:val="0EC77F58"/>
    <w:rsid w:val="0EC87A33"/>
    <w:rsid w:val="0ED71A24"/>
    <w:rsid w:val="0EE763DD"/>
    <w:rsid w:val="0EE83C31"/>
    <w:rsid w:val="0F225395"/>
    <w:rsid w:val="0F3276FE"/>
    <w:rsid w:val="0F3A0931"/>
    <w:rsid w:val="0F4B6FFE"/>
    <w:rsid w:val="0F4C3014"/>
    <w:rsid w:val="0F6431D0"/>
    <w:rsid w:val="0F672951"/>
    <w:rsid w:val="0F9900C3"/>
    <w:rsid w:val="0FAB538A"/>
    <w:rsid w:val="0FB205CE"/>
    <w:rsid w:val="0FBC30F4"/>
    <w:rsid w:val="0FD06B9F"/>
    <w:rsid w:val="0FE10DAC"/>
    <w:rsid w:val="0FE84366"/>
    <w:rsid w:val="1001104B"/>
    <w:rsid w:val="100131FC"/>
    <w:rsid w:val="100B6D83"/>
    <w:rsid w:val="10234F21"/>
    <w:rsid w:val="102B2027"/>
    <w:rsid w:val="10345380"/>
    <w:rsid w:val="1045758D"/>
    <w:rsid w:val="106103B4"/>
    <w:rsid w:val="10713A25"/>
    <w:rsid w:val="107C2883"/>
    <w:rsid w:val="1090632E"/>
    <w:rsid w:val="10B224CD"/>
    <w:rsid w:val="10B62239"/>
    <w:rsid w:val="10C34956"/>
    <w:rsid w:val="10C5247C"/>
    <w:rsid w:val="10D27B32"/>
    <w:rsid w:val="10DB0E07"/>
    <w:rsid w:val="10E24DDC"/>
    <w:rsid w:val="10E51322"/>
    <w:rsid w:val="10F450A4"/>
    <w:rsid w:val="111256A0"/>
    <w:rsid w:val="1129219D"/>
    <w:rsid w:val="116021A5"/>
    <w:rsid w:val="116972AB"/>
    <w:rsid w:val="117202AB"/>
    <w:rsid w:val="1182189A"/>
    <w:rsid w:val="11A2456B"/>
    <w:rsid w:val="11AB78C4"/>
    <w:rsid w:val="11BD2408"/>
    <w:rsid w:val="11C31E52"/>
    <w:rsid w:val="11C54B88"/>
    <w:rsid w:val="11CC15E8"/>
    <w:rsid w:val="120E1C01"/>
    <w:rsid w:val="121E0096"/>
    <w:rsid w:val="123515F9"/>
    <w:rsid w:val="123A23EA"/>
    <w:rsid w:val="125252F1"/>
    <w:rsid w:val="125910CE"/>
    <w:rsid w:val="127B54E8"/>
    <w:rsid w:val="128679E9"/>
    <w:rsid w:val="12906AB9"/>
    <w:rsid w:val="12BC340B"/>
    <w:rsid w:val="12C21F4F"/>
    <w:rsid w:val="12C7072D"/>
    <w:rsid w:val="12DE524F"/>
    <w:rsid w:val="12F47048"/>
    <w:rsid w:val="12FE70EB"/>
    <w:rsid w:val="1331143C"/>
    <w:rsid w:val="13693592"/>
    <w:rsid w:val="136C24C2"/>
    <w:rsid w:val="137F31F5"/>
    <w:rsid w:val="13AB6944"/>
    <w:rsid w:val="13AE53E1"/>
    <w:rsid w:val="13BA2040"/>
    <w:rsid w:val="13C1376E"/>
    <w:rsid w:val="13C37D3E"/>
    <w:rsid w:val="13CD67A6"/>
    <w:rsid w:val="13DB1698"/>
    <w:rsid w:val="143F3B5B"/>
    <w:rsid w:val="14740441"/>
    <w:rsid w:val="14787805"/>
    <w:rsid w:val="147D4162"/>
    <w:rsid w:val="149F2FE4"/>
    <w:rsid w:val="14A625C4"/>
    <w:rsid w:val="14D47131"/>
    <w:rsid w:val="14DA401C"/>
    <w:rsid w:val="14E304F1"/>
    <w:rsid w:val="14F0383F"/>
    <w:rsid w:val="150D619F"/>
    <w:rsid w:val="152534E9"/>
    <w:rsid w:val="153B0F5F"/>
    <w:rsid w:val="15602773"/>
    <w:rsid w:val="1562473D"/>
    <w:rsid w:val="157955E3"/>
    <w:rsid w:val="15812DA3"/>
    <w:rsid w:val="159863B1"/>
    <w:rsid w:val="15BD5E17"/>
    <w:rsid w:val="15C471A6"/>
    <w:rsid w:val="15E72E94"/>
    <w:rsid w:val="16133C89"/>
    <w:rsid w:val="16184DFC"/>
    <w:rsid w:val="163222EF"/>
    <w:rsid w:val="16565924"/>
    <w:rsid w:val="16674B8C"/>
    <w:rsid w:val="16846935"/>
    <w:rsid w:val="169721C5"/>
    <w:rsid w:val="169E7984"/>
    <w:rsid w:val="16DC22CD"/>
    <w:rsid w:val="16E01DBD"/>
    <w:rsid w:val="16E8026F"/>
    <w:rsid w:val="171A41B8"/>
    <w:rsid w:val="172D0D7B"/>
    <w:rsid w:val="174B2FAF"/>
    <w:rsid w:val="17594C02"/>
    <w:rsid w:val="17636477"/>
    <w:rsid w:val="176F6C9D"/>
    <w:rsid w:val="1783672E"/>
    <w:rsid w:val="17B434B7"/>
    <w:rsid w:val="17B86896"/>
    <w:rsid w:val="17C92852"/>
    <w:rsid w:val="17FE566D"/>
    <w:rsid w:val="181B0BD3"/>
    <w:rsid w:val="183A374F"/>
    <w:rsid w:val="18477C1A"/>
    <w:rsid w:val="18664544"/>
    <w:rsid w:val="18787DD4"/>
    <w:rsid w:val="18C80D5B"/>
    <w:rsid w:val="18C8188B"/>
    <w:rsid w:val="18E436BB"/>
    <w:rsid w:val="18F661FB"/>
    <w:rsid w:val="19017DC9"/>
    <w:rsid w:val="192150F3"/>
    <w:rsid w:val="1923067F"/>
    <w:rsid w:val="193B777F"/>
    <w:rsid w:val="19483C4A"/>
    <w:rsid w:val="197131A1"/>
    <w:rsid w:val="19923117"/>
    <w:rsid w:val="19B43111"/>
    <w:rsid w:val="19BC1F42"/>
    <w:rsid w:val="19CB0028"/>
    <w:rsid w:val="1A131F09"/>
    <w:rsid w:val="1A312930"/>
    <w:rsid w:val="1A325A42"/>
    <w:rsid w:val="1A3A7A37"/>
    <w:rsid w:val="1A3F329F"/>
    <w:rsid w:val="1A425E29"/>
    <w:rsid w:val="1A672B43"/>
    <w:rsid w:val="1A755A62"/>
    <w:rsid w:val="1A8D6A65"/>
    <w:rsid w:val="1AAD41CB"/>
    <w:rsid w:val="1AD80FFE"/>
    <w:rsid w:val="1AE23C2A"/>
    <w:rsid w:val="1AFE6CB6"/>
    <w:rsid w:val="1B0818E3"/>
    <w:rsid w:val="1B0E2C71"/>
    <w:rsid w:val="1B1B5393"/>
    <w:rsid w:val="1B285AE1"/>
    <w:rsid w:val="1B374036"/>
    <w:rsid w:val="1B3E27C0"/>
    <w:rsid w:val="1B414DF5"/>
    <w:rsid w:val="1B530684"/>
    <w:rsid w:val="1B574618"/>
    <w:rsid w:val="1B6D0516"/>
    <w:rsid w:val="1B6D7998"/>
    <w:rsid w:val="1B6F3710"/>
    <w:rsid w:val="1B85461A"/>
    <w:rsid w:val="1BAF7FB0"/>
    <w:rsid w:val="1BEF2AA3"/>
    <w:rsid w:val="1BF87760"/>
    <w:rsid w:val="1C177904"/>
    <w:rsid w:val="1C183DA8"/>
    <w:rsid w:val="1C3109C5"/>
    <w:rsid w:val="1C3E30E2"/>
    <w:rsid w:val="1C460EAF"/>
    <w:rsid w:val="1C542906"/>
    <w:rsid w:val="1C7D273D"/>
    <w:rsid w:val="1C80194D"/>
    <w:rsid w:val="1C8D286B"/>
    <w:rsid w:val="1CA27B15"/>
    <w:rsid w:val="1CB87339"/>
    <w:rsid w:val="1CD81789"/>
    <w:rsid w:val="1D131311"/>
    <w:rsid w:val="1D434E54"/>
    <w:rsid w:val="1D655C17"/>
    <w:rsid w:val="1D66725D"/>
    <w:rsid w:val="1D756FD8"/>
    <w:rsid w:val="1D772D50"/>
    <w:rsid w:val="1D9A07EC"/>
    <w:rsid w:val="1D9D6BE3"/>
    <w:rsid w:val="1DA17DCD"/>
    <w:rsid w:val="1DBC69B5"/>
    <w:rsid w:val="1DCA2E80"/>
    <w:rsid w:val="1DCD471E"/>
    <w:rsid w:val="1DDF4451"/>
    <w:rsid w:val="1DEA0A64"/>
    <w:rsid w:val="1E183250"/>
    <w:rsid w:val="1E5606BC"/>
    <w:rsid w:val="1E5767C3"/>
    <w:rsid w:val="1E614A5E"/>
    <w:rsid w:val="1EB678A8"/>
    <w:rsid w:val="1EBB6C6C"/>
    <w:rsid w:val="1ED80E76"/>
    <w:rsid w:val="1EED6A69"/>
    <w:rsid w:val="1EF04B68"/>
    <w:rsid w:val="1EFC175F"/>
    <w:rsid w:val="1F2425DA"/>
    <w:rsid w:val="1F2C538C"/>
    <w:rsid w:val="1F464788"/>
    <w:rsid w:val="1F66307C"/>
    <w:rsid w:val="1F813A12"/>
    <w:rsid w:val="1F890B18"/>
    <w:rsid w:val="1FDC64BE"/>
    <w:rsid w:val="1FDE7C73"/>
    <w:rsid w:val="1FE3647B"/>
    <w:rsid w:val="1FE42F2C"/>
    <w:rsid w:val="1FE67D19"/>
    <w:rsid w:val="1FFA2B1D"/>
    <w:rsid w:val="200A7EAB"/>
    <w:rsid w:val="201A319F"/>
    <w:rsid w:val="202D3482"/>
    <w:rsid w:val="20316319"/>
    <w:rsid w:val="20344ED9"/>
    <w:rsid w:val="20534C0C"/>
    <w:rsid w:val="20564C3B"/>
    <w:rsid w:val="205B24B5"/>
    <w:rsid w:val="20A524E2"/>
    <w:rsid w:val="20D64231"/>
    <w:rsid w:val="21116F3E"/>
    <w:rsid w:val="2116462E"/>
    <w:rsid w:val="211803A6"/>
    <w:rsid w:val="21296452"/>
    <w:rsid w:val="212B632B"/>
    <w:rsid w:val="21367990"/>
    <w:rsid w:val="214048F7"/>
    <w:rsid w:val="215A276C"/>
    <w:rsid w:val="21DB54FB"/>
    <w:rsid w:val="21DE514B"/>
    <w:rsid w:val="21DF2C72"/>
    <w:rsid w:val="21F4496F"/>
    <w:rsid w:val="222114DC"/>
    <w:rsid w:val="22250FCC"/>
    <w:rsid w:val="22421B7E"/>
    <w:rsid w:val="224A27E1"/>
    <w:rsid w:val="22625D7D"/>
    <w:rsid w:val="226900D2"/>
    <w:rsid w:val="22787049"/>
    <w:rsid w:val="22BB36DF"/>
    <w:rsid w:val="22DA16B9"/>
    <w:rsid w:val="22F32E79"/>
    <w:rsid w:val="22F83FEB"/>
    <w:rsid w:val="22FD7853"/>
    <w:rsid w:val="2309269C"/>
    <w:rsid w:val="234C4337"/>
    <w:rsid w:val="236773C3"/>
    <w:rsid w:val="23700025"/>
    <w:rsid w:val="23733D77"/>
    <w:rsid w:val="23883B78"/>
    <w:rsid w:val="238C750F"/>
    <w:rsid w:val="23A92766"/>
    <w:rsid w:val="23AB2B2B"/>
    <w:rsid w:val="23C325F9"/>
    <w:rsid w:val="23D039F6"/>
    <w:rsid w:val="23E31D42"/>
    <w:rsid w:val="23F46EA8"/>
    <w:rsid w:val="23F81132"/>
    <w:rsid w:val="23FB09EB"/>
    <w:rsid w:val="23FB3C5C"/>
    <w:rsid w:val="24132DE4"/>
    <w:rsid w:val="2423778D"/>
    <w:rsid w:val="242F7EE0"/>
    <w:rsid w:val="24361F53"/>
    <w:rsid w:val="244849F1"/>
    <w:rsid w:val="24653902"/>
    <w:rsid w:val="2467315A"/>
    <w:rsid w:val="246A5C7F"/>
    <w:rsid w:val="248B0E8F"/>
    <w:rsid w:val="2499195E"/>
    <w:rsid w:val="249E72AA"/>
    <w:rsid w:val="24A501A2"/>
    <w:rsid w:val="24A53360"/>
    <w:rsid w:val="24AA7567"/>
    <w:rsid w:val="24B070ED"/>
    <w:rsid w:val="24BB1774"/>
    <w:rsid w:val="24E05A27"/>
    <w:rsid w:val="24F84776"/>
    <w:rsid w:val="24F9229C"/>
    <w:rsid w:val="25050C41"/>
    <w:rsid w:val="254231FA"/>
    <w:rsid w:val="2547125A"/>
    <w:rsid w:val="25676BF6"/>
    <w:rsid w:val="25967354"/>
    <w:rsid w:val="25AC5561"/>
    <w:rsid w:val="25AC730F"/>
    <w:rsid w:val="25F52A64"/>
    <w:rsid w:val="26092A6A"/>
    <w:rsid w:val="26190E48"/>
    <w:rsid w:val="261A5D64"/>
    <w:rsid w:val="26234045"/>
    <w:rsid w:val="262670C1"/>
    <w:rsid w:val="263E440B"/>
    <w:rsid w:val="2668592C"/>
    <w:rsid w:val="266F2816"/>
    <w:rsid w:val="26997893"/>
    <w:rsid w:val="26AB5818"/>
    <w:rsid w:val="26B446CD"/>
    <w:rsid w:val="26B60702"/>
    <w:rsid w:val="26BB1EFF"/>
    <w:rsid w:val="26E34EAD"/>
    <w:rsid w:val="26EC7B6D"/>
    <w:rsid w:val="26FE4F2B"/>
    <w:rsid w:val="270337AC"/>
    <w:rsid w:val="271F252E"/>
    <w:rsid w:val="27271343"/>
    <w:rsid w:val="272730F1"/>
    <w:rsid w:val="272F1FA5"/>
    <w:rsid w:val="27334D21"/>
    <w:rsid w:val="27383935"/>
    <w:rsid w:val="273E5806"/>
    <w:rsid w:val="2742353B"/>
    <w:rsid w:val="27465428"/>
    <w:rsid w:val="274A5031"/>
    <w:rsid w:val="275C580D"/>
    <w:rsid w:val="277B343D"/>
    <w:rsid w:val="27AD7087"/>
    <w:rsid w:val="27C22B80"/>
    <w:rsid w:val="27C366E8"/>
    <w:rsid w:val="27D53C8A"/>
    <w:rsid w:val="27EC7E96"/>
    <w:rsid w:val="27F97BA6"/>
    <w:rsid w:val="28005E86"/>
    <w:rsid w:val="28284B9F"/>
    <w:rsid w:val="284D6B87"/>
    <w:rsid w:val="28520641"/>
    <w:rsid w:val="285F34CC"/>
    <w:rsid w:val="28612632"/>
    <w:rsid w:val="28616AD6"/>
    <w:rsid w:val="28675C42"/>
    <w:rsid w:val="28700294"/>
    <w:rsid w:val="287E31E4"/>
    <w:rsid w:val="28956780"/>
    <w:rsid w:val="2899001E"/>
    <w:rsid w:val="28C130D1"/>
    <w:rsid w:val="28CA046C"/>
    <w:rsid w:val="294073A3"/>
    <w:rsid w:val="29565305"/>
    <w:rsid w:val="29671ECA"/>
    <w:rsid w:val="297B5366"/>
    <w:rsid w:val="298962E5"/>
    <w:rsid w:val="29930F11"/>
    <w:rsid w:val="299C204D"/>
    <w:rsid w:val="29A0362E"/>
    <w:rsid w:val="29A44ECD"/>
    <w:rsid w:val="29BD1AEA"/>
    <w:rsid w:val="29EE7EF6"/>
    <w:rsid w:val="2A1F09F7"/>
    <w:rsid w:val="2A3873C3"/>
    <w:rsid w:val="2A540703"/>
    <w:rsid w:val="2A5C7555"/>
    <w:rsid w:val="2A68433E"/>
    <w:rsid w:val="2A781EB5"/>
    <w:rsid w:val="2A7E4E04"/>
    <w:rsid w:val="2A9446DA"/>
    <w:rsid w:val="2AA0795F"/>
    <w:rsid w:val="2AA50EFC"/>
    <w:rsid w:val="2ABE25D9"/>
    <w:rsid w:val="2AD92954"/>
    <w:rsid w:val="2AF459E0"/>
    <w:rsid w:val="2AF95D19"/>
    <w:rsid w:val="2AFC6147"/>
    <w:rsid w:val="2AFE060C"/>
    <w:rsid w:val="2B255B99"/>
    <w:rsid w:val="2B2D0EF2"/>
    <w:rsid w:val="2B373B1E"/>
    <w:rsid w:val="2B3D2E5B"/>
    <w:rsid w:val="2B45623B"/>
    <w:rsid w:val="2B562E3D"/>
    <w:rsid w:val="2B755EF3"/>
    <w:rsid w:val="2B8F395A"/>
    <w:rsid w:val="2BC5112A"/>
    <w:rsid w:val="2BD55811"/>
    <w:rsid w:val="2BE07D12"/>
    <w:rsid w:val="2BE151EA"/>
    <w:rsid w:val="2C0552DD"/>
    <w:rsid w:val="2C0A4D8F"/>
    <w:rsid w:val="2C1D0F66"/>
    <w:rsid w:val="2C2F03C9"/>
    <w:rsid w:val="2C816676"/>
    <w:rsid w:val="2C901738"/>
    <w:rsid w:val="2C9A25B7"/>
    <w:rsid w:val="2CCB09C2"/>
    <w:rsid w:val="2CD514C5"/>
    <w:rsid w:val="2CFE5BB5"/>
    <w:rsid w:val="2D0317B5"/>
    <w:rsid w:val="2D053ED4"/>
    <w:rsid w:val="2D087E61"/>
    <w:rsid w:val="2D1B54A6"/>
    <w:rsid w:val="2D281971"/>
    <w:rsid w:val="2D7437A4"/>
    <w:rsid w:val="2D744BB6"/>
    <w:rsid w:val="2D7A4D70"/>
    <w:rsid w:val="2D880661"/>
    <w:rsid w:val="2DAF6534"/>
    <w:rsid w:val="2E014F30"/>
    <w:rsid w:val="2E0C3040"/>
    <w:rsid w:val="2E105B03"/>
    <w:rsid w:val="2E163727"/>
    <w:rsid w:val="2E3600BD"/>
    <w:rsid w:val="2E3F3416"/>
    <w:rsid w:val="2E501CE1"/>
    <w:rsid w:val="2E652751"/>
    <w:rsid w:val="2E690493"/>
    <w:rsid w:val="2EB57234"/>
    <w:rsid w:val="2EDA51B2"/>
    <w:rsid w:val="2EF51D26"/>
    <w:rsid w:val="2F091554"/>
    <w:rsid w:val="2F155F25"/>
    <w:rsid w:val="2F1F0760"/>
    <w:rsid w:val="2F255CF0"/>
    <w:rsid w:val="2F29178F"/>
    <w:rsid w:val="2F5729E1"/>
    <w:rsid w:val="2F5E167A"/>
    <w:rsid w:val="2F9A07A4"/>
    <w:rsid w:val="2FAE299B"/>
    <w:rsid w:val="2FC260AC"/>
    <w:rsid w:val="2FD61B58"/>
    <w:rsid w:val="2FE14952"/>
    <w:rsid w:val="2FE52A7E"/>
    <w:rsid w:val="2FFB15BE"/>
    <w:rsid w:val="300541EB"/>
    <w:rsid w:val="304B42F4"/>
    <w:rsid w:val="304E7940"/>
    <w:rsid w:val="30514F85"/>
    <w:rsid w:val="305F7E82"/>
    <w:rsid w:val="3066566A"/>
    <w:rsid w:val="3092123D"/>
    <w:rsid w:val="30A12166"/>
    <w:rsid w:val="30AF3312"/>
    <w:rsid w:val="30D32556"/>
    <w:rsid w:val="30D53BBD"/>
    <w:rsid w:val="30D73F8D"/>
    <w:rsid w:val="30DC0DDE"/>
    <w:rsid w:val="30EB14C1"/>
    <w:rsid w:val="30FF0E68"/>
    <w:rsid w:val="310B5831"/>
    <w:rsid w:val="310E0E7D"/>
    <w:rsid w:val="3117030D"/>
    <w:rsid w:val="31355F1A"/>
    <w:rsid w:val="31717D8A"/>
    <w:rsid w:val="318367F3"/>
    <w:rsid w:val="31986C26"/>
    <w:rsid w:val="319F418B"/>
    <w:rsid w:val="31A34233"/>
    <w:rsid w:val="31BB1005"/>
    <w:rsid w:val="31E7004C"/>
    <w:rsid w:val="31EA5447"/>
    <w:rsid w:val="320B1C7C"/>
    <w:rsid w:val="323545E4"/>
    <w:rsid w:val="324E0F2C"/>
    <w:rsid w:val="32715B68"/>
    <w:rsid w:val="32817D7B"/>
    <w:rsid w:val="3287538B"/>
    <w:rsid w:val="32AF07F2"/>
    <w:rsid w:val="32B12408"/>
    <w:rsid w:val="32BB5035"/>
    <w:rsid w:val="32E12CEE"/>
    <w:rsid w:val="32EC51EE"/>
    <w:rsid w:val="331C1F78"/>
    <w:rsid w:val="33274478"/>
    <w:rsid w:val="332A4E0E"/>
    <w:rsid w:val="332A4F71"/>
    <w:rsid w:val="335A61B8"/>
    <w:rsid w:val="335A65FC"/>
    <w:rsid w:val="33680769"/>
    <w:rsid w:val="336E3E55"/>
    <w:rsid w:val="33D77C4D"/>
    <w:rsid w:val="33E52369"/>
    <w:rsid w:val="33E53D73"/>
    <w:rsid w:val="33E74334"/>
    <w:rsid w:val="33F364F5"/>
    <w:rsid w:val="34027FFA"/>
    <w:rsid w:val="3408562E"/>
    <w:rsid w:val="340D366E"/>
    <w:rsid w:val="341B37F6"/>
    <w:rsid w:val="342513EC"/>
    <w:rsid w:val="34384B8F"/>
    <w:rsid w:val="345075A7"/>
    <w:rsid w:val="34512849"/>
    <w:rsid w:val="3468683F"/>
    <w:rsid w:val="34781430"/>
    <w:rsid w:val="349F4C0E"/>
    <w:rsid w:val="34A22009"/>
    <w:rsid w:val="34BA2F14"/>
    <w:rsid w:val="34FF6AFD"/>
    <w:rsid w:val="351C03B3"/>
    <w:rsid w:val="35431A3E"/>
    <w:rsid w:val="355C0AD5"/>
    <w:rsid w:val="35753BC1"/>
    <w:rsid w:val="35896346"/>
    <w:rsid w:val="35C070CD"/>
    <w:rsid w:val="35CA5A1C"/>
    <w:rsid w:val="35CD57AB"/>
    <w:rsid w:val="35D02BA5"/>
    <w:rsid w:val="35D07049"/>
    <w:rsid w:val="35E3774B"/>
    <w:rsid w:val="35EA05C1"/>
    <w:rsid w:val="35F02578"/>
    <w:rsid w:val="35F52D3E"/>
    <w:rsid w:val="360A60B7"/>
    <w:rsid w:val="360F18B9"/>
    <w:rsid w:val="36264275"/>
    <w:rsid w:val="36310B5F"/>
    <w:rsid w:val="36545584"/>
    <w:rsid w:val="365B2DB7"/>
    <w:rsid w:val="365C268B"/>
    <w:rsid w:val="36662E80"/>
    <w:rsid w:val="36767D98"/>
    <w:rsid w:val="367900AF"/>
    <w:rsid w:val="367E0853"/>
    <w:rsid w:val="36940077"/>
    <w:rsid w:val="36B973A6"/>
    <w:rsid w:val="36D16BD5"/>
    <w:rsid w:val="36ED7BF0"/>
    <w:rsid w:val="36F54FB9"/>
    <w:rsid w:val="36FA437E"/>
    <w:rsid w:val="37074CED"/>
    <w:rsid w:val="37152F66"/>
    <w:rsid w:val="373C6C1A"/>
    <w:rsid w:val="37402912"/>
    <w:rsid w:val="374812FC"/>
    <w:rsid w:val="375D2B5F"/>
    <w:rsid w:val="3768627F"/>
    <w:rsid w:val="377D0D75"/>
    <w:rsid w:val="378A1A50"/>
    <w:rsid w:val="37AB38CA"/>
    <w:rsid w:val="37C87BDD"/>
    <w:rsid w:val="37D3168F"/>
    <w:rsid w:val="37DA7D0B"/>
    <w:rsid w:val="37F52D97"/>
    <w:rsid w:val="38084878"/>
    <w:rsid w:val="380F3E59"/>
    <w:rsid w:val="38567FED"/>
    <w:rsid w:val="38804D57"/>
    <w:rsid w:val="388109FB"/>
    <w:rsid w:val="38AA4085"/>
    <w:rsid w:val="38BB5D8F"/>
    <w:rsid w:val="38CF7947"/>
    <w:rsid w:val="38E5105E"/>
    <w:rsid w:val="38E726E0"/>
    <w:rsid w:val="39237490"/>
    <w:rsid w:val="392A6A70"/>
    <w:rsid w:val="39333B77"/>
    <w:rsid w:val="3934169D"/>
    <w:rsid w:val="393E224F"/>
    <w:rsid w:val="39557F91"/>
    <w:rsid w:val="39837CD5"/>
    <w:rsid w:val="39934616"/>
    <w:rsid w:val="399C6394"/>
    <w:rsid w:val="39BA7DF4"/>
    <w:rsid w:val="39D751C8"/>
    <w:rsid w:val="39F95634"/>
    <w:rsid w:val="3A097789"/>
    <w:rsid w:val="3A1D3638"/>
    <w:rsid w:val="3A3618AE"/>
    <w:rsid w:val="3A59760D"/>
    <w:rsid w:val="3A5A3DE1"/>
    <w:rsid w:val="3A6F6E31"/>
    <w:rsid w:val="3A865F28"/>
    <w:rsid w:val="3A8F1281"/>
    <w:rsid w:val="3AB04490"/>
    <w:rsid w:val="3AD46C94"/>
    <w:rsid w:val="3AF41B7D"/>
    <w:rsid w:val="3B082DE1"/>
    <w:rsid w:val="3B1622A6"/>
    <w:rsid w:val="3B2D2B25"/>
    <w:rsid w:val="3B334302"/>
    <w:rsid w:val="3B392F9B"/>
    <w:rsid w:val="3B3B4F65"/>
    <w:rsid w:val="3B451940"/>
    <w:rsid w:val="3B6502C0"/>
    <w:rsid w:val="3B673FAC"/>
    <w:rsid w:val="3B6C3370"/>
    <w:rsid w:val="3B6C511E"/>
    <w:rsid w:val="3B7A783B"/>
    <w:rsid w:val="3B7D557D"/>
    <w:rsid w:val="3B954675"/>
    <w:rsid w:val="3BA448B8"/>
    <w:rsid w:val="3BE14867"/>
    <w:rsid w:val="3C0157B9"/>
    <w:rsid w:val="3C1C6B44"/>
    <w:rsid w:val="3C2D67DC"/>
    <w:rsid w:val="3C3C71E7"/>
    <w:rsid w:val="3C502C92"/>
    <w:rsid w:val="3C5A1B45"/>
    <w:rsid w:val="3C6F65A8"/>
    <w:rsid w:val="3C7B7D0F"/>
    <w:rsid w:val="3C8F4C7D"/>
    <w:rsid w:val="3C9963E7"/>
    <w:rsid w:val="3CA472D9"/>
    <w:rsid w:val="3CB054DF"/>
    <w:rsid w:val="3CB10B9B"/>
    <w:rsid w:val="3CBD17BA"/>
    <w:rsid w:val="3CDB42D7"/>
    <w:rsid w:val="3CEB3763"/>
    <w:rsid w:val="3CF11D7F"/>
    <w:rsid w:val="3D0039DF"/>
    <w:rsid w:val="3D021290"/>
    <w:rsid w:val="3D1617E6"/>
    <w:rsid w:val="3D205CBF"/>
    <w:rsid w:val="3D464256"/>
    <w:rsid w:val="3D5F13DF"/>
    <w:rsid w:val="3D6F7BF9"/>
    <w:rsid w:val="3D912F26"/>
    <w:rsid w:val="3D934BE4"/>
    <w:rsid w:val="3D9646D4"/>
    <w:rsid w:val="3D9A6CBA"/>
    <w:rsid w:val="3DA63C01"/>
    <w:rsid w:val="3DA749E7"/>
    <w:rsid w:val="3DAE1A1E"/>
    <w:rsid w:val="3DBA6615"/>
    <w:rsid w:val="3DD20941"/>
    <w:rsid w:val="3DF14FF1"/>
    <w:rsid w:val="3E045AE2"/>
    <w:rsid w:val="3E171CB9"/>
    <w:rsid w:val="3E280976"/>
    <w:rsid w:val="3E2C6DE7"/>
    <w:rsid w:val="3E50210F"/>
    <w:rsid w:val="3E5A1BA6"/>
    <w:rsid w:val="3E5D51F2"/>
    <w:rsid w:val="3E642A25"/>
    <w:rsid w:val="3E921340"/>
    <w:rsid w:val="3E964208"/>
    <w:rsid w:val="3EE17BD1"/>
    <w:rsid w:val="3EF67B21"/>
    <w:rsid w:val="3F1461F9"/>
    <w:rsid w:val="3F246B2B"/>
    <w:rsid w:val="3F35499E"/>
    <w:rsid w:val="3F5C4CA0"/>
    <w:rsid w:val="3F676329"/>
    <w:rsid w:val="3F761F23"/>
    <w:rsid w:val="3FC75019"/>
    <w:rsid w:val="3FCC6AD3"/>
    <w:rsid w:val="3FCF2120"/>
    <w:rsid w:val="3FFD6511"/>
    <w:rsid w:val="400028CB"/>
    <w:rsid w:val="40071BD9"/>
    <w:rsid w:val="400B75FC"/>
    <w:rsid w:val="401F6C03"/>
    <w:rsid w:val="402B1A4C"/>
    <w:rsid w:val="4047615A"/>
    <w:rsid w:val="409D6DFB"/>
    <w:rsid w:val="40A4535A"/>
    <w:rsid w:val="40CC362E"/>
    <w:rsid w:val="40D0003A"/>
    <w:rsid w:val="40D74A9C"/>
    <w:rsid w:val="40EA5463"/>
    <w:rsid w:val="411E1C2C"/>
    <w:rsid w:val="41265D6F"/>
    <w:rsid w:val="41306BEE"/>
    <w:rsid w:val="413B7A6D"/>
    <w:rsid w:val="413D193E"/>
    <w:rsid w:val="413D470A"/>
    <w:rsid w:val="41493352"/>
    <w:rsid w:val="417B2601"/>
    <w:rsid w:val="419C4524"/>
    <w:rsid w:val="41A81159"/>
    <w:rsid w:val="41B91FC2"/>
    <w:rsid w:val="41C06248"/>
    <w:rsid w:val="41C9353A"/>
    <w:rsid w:val="41CC4B69"/>
    <w:rsid w:val="41CE7F14"/>
    <w:rsid w:val="41CF28EE"/>
    <w:rsid w:val="41DE086A"/>
    <w:rsid w:val="41FD4D22"/>
    <w:rsid w:val="421107CE"/>
    <w:rsid w:val="424F26F3"/>
    <w:rsid w:val="42576B28"/>
    <w:rsid w:val="42666D6B"/>
    <w:rsid w:val="429E0EC5"/>
    <w:rsid w:val="42A31D6D"/>
    <w:rsid w:val="42A7790F"/>
    <w:rsid w:val="42C811FF"/>
    <w:rsid w:val="42F51E9D"/>
    <w:rsid w:val="42FF2D1C"/>
    <w:rsid w:val="43104F29"/>
    <w:rsid w:val="43122A4F"/>
    <w:rsid w:val="43263495"/>
    <w:rsid w:val="434A21E9"/>
    <w:rsid w:val="435218EE"/>
    <w:rsid w:val="435F509E"/>
    <w:rsid w:val="436240C5"/>
    <w:rsid w:val="436C6603"/>
    <w:rsid w:val="437D25BE"/>
    <w:rsid w:val="438736CF"/>
    <w:rsid w:val="439E46E2"/>
    <w:rsid w:val="43A42CD7"/>
    <w:rsid w:val="43B70B62"/>
    <w:rsid w:val="43BC513E"/>
    <w:rsid w:val="43C35D48"/>
    <w:rsid w:val="43E91A02"/>
    <w:rsid w:val="43F4662D"/>
    <w:rsid w:val="43FB1735"/>
    <w:rsid w:val="441A605F"/>
    <w:rsid w:val="444035EC"/>
    <w:rsid w:val="445B21D4"/>
    <w:rsid w:val="44705C7F"/>
    <w:rsid w:val="447339C1"/>
    <w:rsid w:val="447A76E6"/>
    <w:rsid w:val="44800267"/>
    <w:rsid w:val="44BA514C"/>
    <w:rsid w:val="44D31A40"/>
    <w:rsid w:val="44DF452E"/>
    <w:rsid w:val="44EF6789"/>
    <w:rsid w:val="44F02040"/>
    <w:rsid w:val="44F3240C"/>
    <w:rsid w:val="452F78E8"/>
    <w:rsid w:val="45313167"/>
    <w:rsid w:val="45442C68"/>
    <w:rsid w:val="457F0236"/>
    <w:rsid w:val="458D2861"/>
    <w:rsid w:val="459078A8"/>
    <w:rsid w:val="45C235B6"/>
    <w:rsid w:val="45D11BF4"/>
    <w:rsid w:val="45D466E2"/>
    <w:rsid w:val="45DC2462"/>
    <w:rsid w:val="45E276FB"/>
    <w:rsid w:val="460721F4"/>
    <w:rsid w:val="460F771A"/>
    <w:rsid w:val="46127227"/>
    <w:rsid w:val="461637C0"/>
    <w:rsid w:val="465C2831"/>
    <w:rsid w:val="4662762C"/>
    <w:rsid w:val="467E533A"/>
    <w:rsid w:val="469814BD"/>
    <w:rsid w:val="46AC31BB"/>
    <w:rsid w:val="46B07D57"/>
    <w:rsid w:val="46C2653A"/>
    <w:rsid w:val="46CC73B9"/>
    <w:rsid w:val="46D27AF8"/>
    <w:rsid w:val="46F72688"/>
    <w:rsid w:val="46F75356"/>
    <w:rsid w:val="47106EE2"/>
    <w:rsid w:val="4719748C"/>
    <w:rsid w:val="47266AC9"/>
    <w:rsid w:val="47272BA2"/>
    <w:rsid w:val="474451A1"/>
    <w:rsid w:val="474A6C5C"/>
    <w:rsid w:val="47637D1D"/>
    <w:rsid w:val="4773449A"/>
    <w:rsid w:val="47737835"/>
    <w:rsid w:val="478F0B12"/>
    <w:rsid w:val="479D33ED"/>
    <w:rsid w:val="47AF3BBD"/>
    <w:rsid w:val="47D8788C"/>
    <w:rsid w:val="47E437A7"/>
    <w:rsid w:val="47E45F60"/>
    <w:rsid w:val="47FB7F56"/>
    <w:rsid w:val="48104B6A"/>
    <w:rsid w:val="483876C7"/>
    <w:rsid w:val="4843505D"/>
    <w:rsid w:val="485E04E5"/>
    <w:rsid w:val="485F6737"/>
    <w:rsid w:val="48621D83"/>
    <w:rsid w:val="487F52F6"/>
    <w:rsid w:val="48897310"/>
    <w:rsid w:val="488B3102"/>
    <w:rsid w:val="48A759E8"/>
    <w:rsid w:val="48BD16AF"/>
    <w:rsid w:val="48C758C0"/>
    <w:rsid w:val="48D90224"/>
    <w:rsid w:val="48E7672C"/>
    <w:rsid w:val="49173469"/>
    <w:rsid w:val="49247E23"/>
    <w:rsid w:val="49453E44"/>
    <w:rsid w:val="497A7D9F"/>
    <w:rsid w:val="497F6965"/>
    <w:rsid w:val="4989333F"/>
    <w:rsid w:val="49B542D6"/>
    <w:rsid w:val="49BE56DF"/>
    <w:rsid w:val="49D91D39"/>
    <w:rsid w:val="49DC5B65"/>
    <w:rsid w:val="49EC09E1"/>
    <w:rsid w:val="49ED1DD3"/>
    <w:rsid w:val="49FC20D8"/>
    <w:rsid w:val="4A070E34"/>
    <w:rsid w:val="4A1807A6"/>
    <w:rsid w:val="4A372B97"/>
    <w:rsid w:val="4A403DBD"/>
    <w:rsid w:val="4A42702C"/>
    <w:rsid w:val="4A495879"/>
    <w:rsid w:val="4A6A13C3"/>
    <w:rsid w:val="4A6C513B"/>
    <w:rsid w:val="4A7364C9"/>
    <w:rsid w:val="4A787945"/>
    <w:rsid w:val="4A8002FD"/>
    <w:rsid w:val="4A8005B3"/>
    <w:rsid w:val="4A800BE6"/>
    <w:rsid w:val="4A8E6E5F"/>
    <w:rsid w:val="4A925A60"/>
    <w:rsid w:val="4A9E2C13"/>
    <w:rsid w:val="4AA73424"/>
    <w:rsid w:val="4AB41401"/>
    <w:rsid w:val="4ABA5EC7"/>
    <w:rsid w:val="4ABF34BD"/>
    <w:rsid w:val="4ACA61F8"/>
    <w:rsid w:val="4ADF7036"/>
    <w:rsid w:val="4B0709C0"/>
    <w:rsid w:val="4B154A5C"/>
    <w:rsid w:val="4B360871"/>
    <w:rsid w:val="4B3774F7"/>
    <w:rsid w:val="4B3F63AB"/>
    <w:rsid w:val="4B49722A"/>
    <w:rsid w:val="4B5D2CD5"/>
    <w:rsid w:val="4B8D35BB"/>
    <w:rsid w:val="4B9C37FE"/>
    <w:rsid w:val="4BA743BA"/>
    <w:rsid w:val="4BB943B0"/>
    <w:rsid w:val="4BCB5E91"/>
    <w:rsid w:val="4BDB662F"/>
    <w:rsid w:val="4BF5289F"/>
    <w:rsid w:val="4BFB2000"/>
    <w:rsid w:val="4BFB49C8"/>
    <w:rsid w:val="4C1F4ACA"/>
    <w:rsid w:val="4C210399"/>
    <w:rsid w:val="4C29776A"/>
    <w:rsid w:val="4C6D01A5"/>
    <w:rsid w:val="4C742085"/>
    <w:rsid w:val="4CAA6A9E"/>
    <w:rsid w:val="4CB82D75"/>
    <w:rsid w:val="4CEC60BF"/>
    <w:rsid w:val="4D051F77"/>
    <w:rsid w:val="4D1F46E6"/>
    <w:rsid w:val="4D241CFD"/>
    <w:rsid w:val="4D2C0BB1"/>
    <w:rsid w:val="4D3A595B"/>
    <w:rsid w:val="4D4507B1"/>
    <w:rsid w:val="4D551EB6"/>
    <w:rsid w:val="4D723422"/>
    <w:rsid w:val="4D7B7443"/>
    <w:rsid w:val="4D981DA3"/>
    <w:rsid w:val="4DB83EB8"/>
    <w:rsid w:val="4DC3086F"/>
    <w:rsid w:val="4DC8726B"/>
    <w:rsid w:val="4DCF144A"/>
    <w:rsid w:val="4DDA685F"/>
    <w:rsid w:val="4DED20EF"/>
    <w:rsid w:val="4E0C3679"/>
    <w:rsid w:val="4E1E499E"/>
    <w:rsid w:val="4E201C1D"/>
    <w:rsid w:val="4E2C1D9C"/>
    <w:rsid w:val="4E2F11BD"/>
    <w:rsid w:val="4E352FED"/>
    <w:rsid w:val="4E3C6BD2"/>
    <w:rsid w:val="4E3E2859"/>
    <w:rsid w:val="4E50267E"/>
    <w:rsid w:val="4E721C6A"/>
    <w:rsid w:val="4E7D41AC"/>
    <w:rsid w:val="4E7E71EB"/>
    <w:rsid w:val="4E881E17"/>
    <w:rsid w:val="4E8866A1"/>
    <w:rsid w:val="4E8B0B6A"/>
    <w:rsid w:val="4E8F13F8"/>
    <w:rsid w:val="4EB97F13"/>
    <w:rsid w:val="4ECF719D"/>
    <w:rsid w:val="4ED65279"/>
    <w:rsid w:val="4EDA5A3A"/>
    <w:rsid w:val="4EFD3408"/>
    <w:rsid w:val="4F275265"/>
    <w:rsid w:val="4F363F69"/>
    <w:rsid w:val="4F5368AF"/>
    <w:rsid w:val="4F674123"/>
    <w:rsid w:val="4F7327A8"/>
    <w:rsid w:val="4F912F4E"/>
    <w:rsid w:val="4F9478F9"/>
    <w:rsid w:val="4FA70D2B"/>
    <w:rsid w:val="4FB54E8E"/>
    <w:rsid w:val="4FB8672C"/>
    <w:rsid w:val="4FBF7FD9"/>
    <w:rsid w:val="4FC27B2B"/>
    <w:rsid w:val="4FC94574"/>
    <w:rsid w:val="4FCB46B2"/>
    <w:rsid w:val="4FCE0C5E"/>
    <w:rsid w:val="4FDF3111"/>
    <w:rsid w:val="500876B4"/>
    <w:rsid w:val="50180641"/>
    <w:rsid w:val="501A73E7"/>
    <w:rsid w:val="502A762A"/>
    <w:rsid w:val="50341FF1"/>
    <w:rsid w:val="504F0E3F"/>
    <w:rsid w:val="50B40C54"/>
    <w:rsid w:val="50B43398"/>
    <w:rsid w:val="50F73284"/>
    <w:rsid w:val="512C29FC"/>
    <w:rsid w:val="51323F3D"/>
    <w:rsid w:val="51385983"/>
    <w:rsid w:val="515A6B65"/>
    <w:rsid w:val="515E007F"/>
    <w:rsid w:val="516A01D2"/>
    <w:rsid w:val="51907133"/>
    <w:rsid w:val="519D5BF2"/>
    <w:rsid w:val="51B03B5F"/>
    <w:rsid w:val="51B86EB8"/>
    <w:rsid w:val="522B768A"/>
    <w:rsid w:val="52374AE6"/>
    <w:rsid w:val="5253098E"/>
    <w:rsid w:val="526A01B2"/>
    <w:rsid w:val="526B766C"/>
    <w:rsid w:val="52797497"/>
    <w:rsid w:val="528F19C6"/>
    <w:rsid w:val="52C15887"/>
    <w:rsid w:val="52EC7B08"/>
    <w:rsid w:val="52ED287F"/>
    <w:rsid w:val="52EE43DA"/>
    <w:rsid w:val="52FB705C"/>
    <w:rsid w:val="53414F3D"/>
    <w:rsid w:val="536F7A4A"/>
    <w:rsid w:val="539C43D9"/>
    <w:rsid w:val="53A647AE"/>
    <w:rsid w:val="53DA5D41"/>
    <w:rsid w:val="53E42050"/>
    <w:rsid w:val="53EA4755"/>
    <w:rsid w:val="53EB70D0"/>
    <w:rsid w:val="53F858FE"/>
    <w:rsid w:val="541923D0"/>
    <w:rsid w:val="541D3002"/>
    <w:rsid w:val="542E520F"/>
    <w:rsid w:val="544365FB"/>
    <w:rsid w:val="545A0229"/>
    <w:rsid w:val="54652723"/>
    <w:rsid w:val="546832F7"/>
    <w:rsid w:val="546D21DB"/>
    <w:rsid w:val="546D5D37"/>
    <w:rsid w:val="5470036D"/>
    <w:rsid w:val="54703A7A"/>
    <w:rsid w:val="5473335F"/>
    <w:rsid w:val="5475660F"/>
    <w:rsid w:val="54757DAE"/>
    <w:rsid w:val="54764300"/>
    <w:rsid w:val="548E0DEC"/>
    <w:rsid w:val="54B346AF"/>
    <w:rsid w:val="54BE2A37"/>
    <w:rsid w:val="54C3510E"/>
    <w:rsid w:val="54C618EB"/>
    <w:rsid w:val="54D933CD"/>
    <w:rsid w:val="55144405"/>
    <w:rsid w:val="55172147"/>
    <w:rsid w:val="551C6FB3"/>
    <w:rsid w:val="552B174F"/>
    <w:rsid w:val="552D79CE"/>
    <w:rsid w:val="55572544"/>
    <w:rsid w:val="555A7B2F"/>
    <w:rsid w:val="555F56FE"/>
    <w:rsid w:val="55671485"/>
    <w:rsid w:val="55797C26"/>
    <w:rsid w:val="55A3191A"/>
    <w:rsid w:val="55AB68A3"/>
    <w:rsid w:val="55AF2380"/>
    <w:rsid w:val="55D8737F"/>
    <w:rsid w:val="55EA7CA0"/>
    <w:rsid w:val="56114DE8"/>
    <w:rsid w:val="561641AD"/>
    <w:rsid w:val="562A138E"/>
    <w:rsid w:val="5640122A"/>
    <w:rsid w:val="5645317E"/>
    <w:rsid w:val="5652112E"/>
    <w:rsid w:val="565936EB"/>
    <w:rsid w:val="56666EE2"/>
    <w:rsid w:val="56682256"/>
    <w:rsid w:val="566C201F"/>
    <w:rsid w:val="566F51B3"/>
    <w:rsid w:val="56723AD9"/>
    <w:rsid w:val="56925F29"/>
    <w:rsid w:val="5698026C"/>
    <w:rsid w:val="569A6B8C"/>
    <w:rsid w:val="56A33C92"/>
    <w:rsid w:val="56A63783"/>
    <w:rsid w:val="56AD4B11"/>
    <w:rsid w:val="56CE6E5F"/>
    <w:rsid w:val="56CF5FB2"/>
    <w:rsid w:val="56F21649"/>
    <w:rsid w:val="570B51B9"/>
    <w:rsid w:val="5715096C"/>
    <w:rsid w:val="575E5E0B"/>
    <w:rsid w:val="57641F8B"/>
    <w:rsid w:val="57656C9B"/>
    <w:rsid w:val="57C00874"/>
    <w:rsid w:val="57C83198"/>
    <w:rsid w:val="57F239CD"/>
    <w:rsid w:val="57F8000E"/>
    <w:rsid w:val="58122992"/>
    <w:rsid w:val="581F37ED"/>
    <w:rsid w:val="58276B45"/>
    <w:rsid w:val="583B7EFB"/>
    <w:rsid w:val="584E40D2"/>
    <w:rsid w:val="584E5E80"/>
    <w:rsid w:val="5855720E"/>
    <w:rsid w:val="58607961"/>
    <w:rsid w:val="58876A5C"/>
    <w:rsid w:val="58906498"/>
    <w:rsid w:val="58CD4FF7"/>
    <w:rsid w:val="592117E6"/>
    <w:rsid w:val="592941F7"/>
    <w:rsid w:val="592B7F6F"/>
    <w:rsid w:val="5935072A"/>
    <w:rsid w:val="594C23E9"/>
    <w:rsid w:val="595842E2"/>
    <w:rsid w:val="59592D2E"/>
    <w:rsid w:val="59655AA5"/>
    <w:rsid w:val="597638E0"/>
    <w:rsid w:val="59853B4F"/>
    <w:rsid w:val="59C000C2"/>
    <w:rsid w:val="59D81EA5"/>
    <w:rsid w:val="59D979CB"/>
    <w:rsid w:val="59E16338"/>
    <w:rsid w:val="59F5704C"/>
    <w:rsid w:val="5A117165"/>
    <w:rsid w:val="5A16250F"/>
    <w:rsid w:val="5A1804F3"/>
    <w:rsid w:val="5A2275C4"/>
    <w:rsid w:val="5A2C3F9F"/>
    <w:rsid w:val="5A353BD0"/>
    <w:rsid w:val="5A40288B"/>
    <w:rsid w:val="5A44753A"/>
    <w:rsid w:val="5A6153FC"/>
    <w:rsid w:val="5A7D282D"/>
    <w:rsid w:val="5A932270"/>
    <w:rsid w:val="5AA47FD9"/>
    <w:rsid w:val="5AA77898"/>
    <w:rsid w:val="5AFB2304"/>
    <w:rsid w:val="5AFF3461"/>
    <w:rsid w:val="5B1D1B6B"/>
    <w:rsid w:val="5B266C40"/>
    <w:rsid w:val="5B296730"/>
    <w:rsid w:val="5B296B99"/>
    <w:rsid w:val="5B323837"/>
    <w:rsid w:val="5B3E6680"/>
    <w:rsid w:val="5B3F1933"/>
    <w:rsid w:val="5B9E0ECC"/>
    <w:rsid w:val="5BA70DE2"/>
    <w:rsid w:val="5BB029AE"/>
    <w:rsid w:val="5BB73D3C"/>
    <w:rsid w:val="5BCA1CC1"/>
    <w:rsid w:val="5BD77D3C"/>
    <w:rsid w:val="5BDF6065"/>
    <w:rsid w:val="5BE72873"/>
    <w:rsid w:val="5BEB677E"/>
    <w:rsid w:val="5BF233C2"/>
    <w:rsid w:val="5C243041"/>
    <w:rsid w:val="5C362D96"/>
    <w:rsid w:val="5C50325D"/>
    <w:rsid w:val="5C50666A"/>
    <w:rsid w:val="5C553C81"/>
    <w:rsid w:val="5C6A691A"/>
    <w:rsid w:val="5C891B7C"/>
    <w:rsid w:val="5CB52971"/>
    <w:rsid w:val="5CC74453"/>
    <w:rsid w:val="5CE84AF5"/>
    <w:rsid w:val="5D2B2C34"/>
    <w:rsid w:val="5D3F1A0E"/>
    <w:rsid w:val="5D5E0913"/>
    <w:rsid w:val="5D69550A"/>
    <w:rsid w:val="5D6B17B3"/>
    <w:rsid w:val="5D8A5BAC"/>
    <w:rsid w:val="5DBB3FB7"/>
    <w:rsid w:val="5DD46E27"/>
    <w:rsid w:val="5DEB5F1F"/>
    <w:rsid w:val="5DFD2E47"/>
    <w:rsid w:val="5E033269"/>
    <w:rsid w:val="5E055781"/>
    <w:rsid w:val="5E066E81"/>
    <w:rsid w:val="5E112BD9"/>
    <w:rsid w:val="5E59732C"/>
    <w:rsid w:val="5E751DB7"/>
    <w:rsid w:val="5E7C75CF"/>
    <w:rsid w:val="5E831831"/>
    <w:rsid w:val="5E89373B"/>
    <w:rsid w:val="5E9C68DB"/>
    <w:rsid w:val="5EA67DB0"/>
    <w:rsid w:val="5EB91FF2"/>
    <w:rsid w:val="5F092B01"/>
    <w:rsid w:val="5F323D58"/>
    <w:rsid w:val="5F5875E4"/>
    <w:rsid w:val="5F6A335E"/>
    <w:rsid w:val="5F7E529D"/>
    <w:rsid w:val="5F99159C"/>
    <w:rsid w:val="5FA6034F"/>
    <w:rsid w:val="5FB40CBE"/>
    <w:rsid w:val="5FB962D5"/>
    <w:rsid w:val="5FC30F01"/>
    <w:rsid w:val="5FC829BC"/>
    <w:rsid w:val="5FD70E51"/>
    <w:rsid w:val="5FEB2206"/>
    <w:rsid w:val="5FF217E7"/>
    <w:rsid w:val="5FF4555F"/>
    <w:rsid w:val="5FFC4413"/>
    <w:rsid w:val="600B23EC"/>
    <w:rsid w:val="601C5968"/>
    <w:rsid w:val="60250735"/>
    <w:rsid w:val="60363DC9"/>
    <w:rsid w:val="604858AA"/>
    <w:rsid w:val="60487AC2"/>
    <w:rsid w:val="604C7149"/>
    <w:rsid w:val="60567563"/>
    <w:rsid w:val="605B6840"/>
    <w:rsid w:val="60663178"/>
    <w:rsid w:val="60792A9A"/>
    <w:rsid w:val="608416F8"/>
    <w:rsid w:val="60F90953"/>
    <w:rsid w:val="61065969"/>
    <w:rsid w:val="612B3202"/>
    <w:rsid w:val="61380AB5"/>
    <w:rsid w:val="61425A64"/>
    <w:rsid w:val="615D3D7E"/>
    <w:rsid w:val="61666A9B"/>
    <w:rsid w:val="616F2776"/>
    <w:rsid w:val="617C3A5E"/>
    <w:rsid w:val="61811074"/>
    <w:rsid w:val="61AA2758"/>
    <w:rsid w:val="61CA0A74"/>
    <w:rsid w:val="61CB22EF"/>
    <w:rsid w:val="61DB4C28"/>
    <w:rsid w:val="6210101F"/>
    <w:rsid w:val="62255EA3"/>
    <w:rsid w:val="6225617F"/>
    <w:rsid w:val="626F2755"/>
    <w:rsid w:val="62C51F65"/>
    <w:rsid w:val="62D13DCC"/>
    <w:rsid w:val="6300421A"/>
    <w:rsid w:val="632E0D88"/>
    <w:rsid w:val="634C3904"/>
    <w:rsid w:val="635F3637"/>
    <w:rsid w:val="6363572E"/>
    <w:rsid w:val="63640C4D"/>
    <w:rsid w:val="637644DD"/>
    <w:rsid w:val="639037F0"/>
    <w:rsid w:val="63AB4186"/>
    <w:rsid w:val="63AD43A2"/>
    <w:rsid w:val="63B05C41"/>
    <w:rsid w:val="63BF4B07"/>
    <w:rsid w:val="63CB65D6"/>
    <w:rsid w:val="63E458EA"/>
    <w:rsid w:val="63E678B4"/>
    <w:rsid w:val="63EB4ECB"/>
    <w:rsid w:val="63EC27D4"/>
    <w:rsid w:val="64124205"/>
    <w:rsid w:val="64452BAC"/>
    <w:rsid w:val="644C5371"/>
    <w:rsid w:val="64572560"/>
    <w:rsid w:val="64703243"/>
    <w:rsid w:val="647461B3"/>
    <w:rsid w:val="64801AB7"/>
    <w:rsid w:val="64826B1E"/>
    <w:rsid w:val="649C61C5"/>
    <w:rsid w:val="64B259E8"/>
    <w:rsid w:val="64D15BE6"/>
    <w:rsid w:val="64D911C7"/>
    <w:rsid w:val="64E33DF4"/>
    <w:rsid w:val="64EA41C9"/>
    <w:rsid w:val="64F63B27"/>
    <w:rsid w:val="650224CC"/>
    <w:rsid w:val="65055B18"/>
    <w:rsid w:val="65200BE5"/>
    <w:rsid w:val="65336B29"/>
    <w:rsid w:val="654175A1"/>
    <w:rsid w:val="655B1BDC"/>
    <w:rsid w:val="65613696"/>
    <w:rsid w:val="658D448B"/>
    <w:rsid w:val="65A24932"/>
    <w:rsid w:val="65A6197C"/>
    <w:rsid w:val="65D8147F"/>
    <w:rsid w:val="65DB2797"/>
    <w:rsid w:val="65E2375C"/>
    <w:rsid w:val="65E725F4"/>
    <w:rsid w:val="65E96765"/>
    <w:rsid w:val="65EA1BC6"/>
    <w:rsid w:val="66185629"/>
    <w:rsid w:val="663717A0"/>
    <w:rsid w:val="663F14FE"/>
    <w:rsid w:val="66590BF3"/>
    <w:rsid w:val="666118BD"/>
    <w:rsid w:val="666B22F3"/>
    <w:rsid w:val="66B15F58"/>
    <w:rsid w:val="66E12C28"/>
    <w:rsid w:val="67334BBF"/>
    <w:rsid w:val="674341D3"/>
    <w:rsid w:val="674558BC"/>
    <w:rsid w:val="674C275D"/>
    <w:rsid w:val="6759126B"/>
    <w:rsid w:val="6779047F"/>
    <w:rsid w:val="67A45ABC"/>
    <w:rsid w:val="67A6239B"/>
    <w:rsid w:val="67A63E75"/>
    <w:rsid w:val="67AB2715"/>
    <w:rsid w:val="67E24D9E"/>
    <w:rsid w:val="67EE1C9E"/>
    <w:rsid w:val="681E3866"/>
    <w:rsid w:val="68362E67"/>
    <w:rsid w:val="683A3D2B"/>
    <w:rsid w:val="683D0C0A"/>
    <w:rsid w:val="683D4F12"/>
    <w:rsid w:val="68464DC5"/>
    <w:rsid w:val="685017A0"/>
    <w:rsid w:val="68694F68"/>
    <w:rsid w:val="68774F7F"/>
    <w:rsid w:val="687F5BE1"/>
    <w:rsid w:val="68A8338A"/>
    <w:rsid w:val="68BA4E6C"/>
    <w:rsid w:val="68BC0BE4"/>
    <w:rsid w:val="68C11AC8"/>
    <w:rsid w:val="68F91DF8"/>
    <w:rsid w:val="690221EF"/>
    <w:rsid w:val="690A7BA1"/>
    <w:rsid w:val="69390486"/>
    <w:rsid w:val="698971FC"/>
    <w:rsid w:val="69967687"/>
    <w:rsid w:val="69AC2A06"/>
    <w:rsid w:val="69E06B54"/>
    <w:rsid w:val="69E322CC"/>
    <w:rsid w:val="69EC72A7"/>
    <w:rsid w:val="69F735DF"/>
    <w:rsid w:val="6A1037F6"/>
    <w:rsid w:val="6A132A85"/>
    <w:rsid w:val="6A152CA1"/>
    <w:rsid w:val="6A2904FB"/>
    <w:rsid w:val="6A387B55"/>
    <w:rsid w:val="6A48286E"/>
    <w:rsid w:val="6A4946F9"/>
    <w:rsid w:val="6A4C3AB3"/>
    <w:rsid w:val="6A6A33C2"/>
    <w:rsid w:val="6A8265B5"/>
    <w:rsid w:val="6A8410E1"/>
    <w:rsid w:val="6A95793E"/>
    <w:rsid w:val="6A9D2BA4"/>
    <w:rsid w:val="6AAD5F4A"/>
    <w:rsid w:val="6ABA1153"/>
    <w:rsid w:val="6AC57B3C"/>
    <w:rsid w:val="6ACE4BFE"/>
    <w:rsid w:val="6ACF2CF2"/>
    <w:rsid w:val="6B076EC0"/>
    <w:rsid w:val="6B0E46C1"/>
    <w:rsid w:val="6B1E16E2"/>
    <w:rsid w:val="6B3B04E6"/>
    <w:rsid w:val="6B5670CE"/>
    <w:rsid w:val="6B66417A"/>
    <w:rsid w:val="6B8E6AA0"/>
    <w:rsid w:val="6BA918F3"/>
    <w:rsid w:val="6BBE42EF"/>
    <w:rsid w:val="6BC524A5"/>
    <w:rsid w:val="6BCC7390"/>
    <w:rsid w:val="6BE04BE9"/>
    <w:rsid w:val="6BE61839"/>
    <w:rsid w:val="6BE62C1F"/>
    <w:rsid w:val="6BF11079"/>
    <w:rsid w:val="6C172D01"/>
    <w:rsid w:val="6C1A634D"/>
    <w:rsid w:val="6C22436F"/>
    <w:rsid w:val="6C303DC2"/>
    <w:rsid w:val="6C3A254B"/>
    <w:rsid w:val="6C4370DB"/>
    <w:rsid w:val="6C5D623A"/>
    <w:rsid w:val="6C6121CE"/>
    <w:rsid w:val="6C6D0B73"/>
    <w:rsid w:val="6C830AD9"/>
    <w:rsid w:val="6C94780A"/>
    <w:rsid w:val="6C9629BF"/>
    <w:rsid w:val="6CA332C1"/>
    <w:rsid w:val="6CB37D16"/>
    <w:rsid w:val="6CE07597"/>
    <w:rsid w:val="6CEB3813"/>
    <w:rsid w:val="6CF01032"/>
    <w:rsid w:val="6D266F73"/>
    <w:rsid w:val="6D464F20"/>
    <w:rsid w:val="6D5D10E6"/>
    <w:rsid w:val="6D6A50B2"/>
    <w:rsid w:val="6D8372AF"/>
    <w:rsid w:val="6D943EDD"/>
    <w:rsid w:val="6DBA0A8A"/>
    <w:rsid w:val="6DD56E3A"/>
    <w:rsid w:val="6DEE7A91"/>
    <w:rsid w:val="6DF901E4"/>
    <w:rsid w:val="6E182D60"/>
    <w:rsid w:val="6E1F7B90"/>
    <w:rsid w:val="6E2A65EF"/>
    <w:rsid w:val="6E4B7905"/>
    <w:rsid w:val="6E5E4274"/>
    <w:rsid w:val="6E9323E7"/>
    <w:rsid w:val="6E9D1A95"/>
    <w:rsid w:val="6EB60DF0"/>
    <w:rsid w:val="6EC52A9B"/>
    <w:rsid w:val="6EDA1DC4"/>
    <w:rsid w:val="6EFC7F8C"/>
    <w:rsid w:val="6F0357BE"/>
    <w:rsid w:val="6F383E0C"/>
    <w:rsid w:val="6F6618A9"/>
    <w:rsid w:val="6F993A2D"/>
    <w:rsid w:val="6F994798"/>
    <w:rsid w:val="6FA83C70"/>
    <w:rsid w:val="6FCA1E38"/>
    <w:rsid w:val="6FCA62DC"/>
    <w:rsid w:val="6FCE129D"/>
    <w:rsid w:val="6FD66A2F"/>
    <w:rsid w:val="6FEA236C"/>
    <w:rsid w:val="704E09C0"/>
    <w:rsid w:val="706B0C08"/>
    <w:rsid w:val="707D4A6E"/>
    <w:rsid w:val="707D6EAA"/>
    <w:rsid w:val="708C3A6E"/>
    <w:rsid w:val="70992A48"/>
    <w:rsid w:val="709A0611"/>
    <w:rsid w:val="709A7A5C"/>
    <w:rsid w:val="70A2025E"/>
    <w:rsid w:val="70B825D8"/>
    <w:rsid w:val="70BB3017"/>
    <w:rsid w:val="70ED4030"/>
    <w:rsid w:val="70EE1B56"/>
    <w:rsid w:val="71036C64"/>
    <w:rsid w:val="71187569"/>
    <w:rsid w:val="71327C95"/>
    <w:rsid w:val="71387F82"/>
    <w:rsid w:val="714125CE"/>
    <w:rsid w:val="7148570A"/>
    <w:rsid w:val="71535E5D"/>
    <w:rsid w:val="71573871"/>
    <w:rsid w:val="716034A5"/>
    <w:rsid w:val="716360A0"/>
    <w:rsid w:val="718A121B"/>
    <w:rsid w:val="719B7BA0"/>
    <w:rsid w:val="71A16BC9"/>
    <w:rsid w:val="71AC74A1"/>
    <w:rsid w:val="71D74C9B"/>
    <w:rsid w:val="71E5092C"/>
    <w:rsid w:val="720E0702"/>
    <w:rsid w:val="726447C6"/>
    <w:rsid w:val="727A78DD"/>
    <w:rsid w:val="72824C4C"/>
    <w:rsid w:val="72A050D2"/>
    <w:rsid w:val="72A804A1"/>
    <w:rsid w:val="72AB2838"/>
    <w:rsid w:val="72B33057"/>
    <w:rsid w:val="72C66324"/>
    <w:rsid w:val="72F62F44"/>
    <w:rsid w:val="731B73B1"/>
    <w:rsid w:val="731C0BFD"/>
    <w:rsid w:val="731F4608"/>
    <w:rsid w:val="732775A1"/>
    <w:rsid w:val="73321556"/>
    <w:rsid w:val="733A1083"/>
    <w:rsid w:val="733C304D"/>
    <w:rsid w:val="735008A6"/>
    <w:rsid w:val="7352461E"/>
    <w:rsid w:val="73525D31"/>
    <w:rsid w:val="735D2FC3"/>
    <w:rsid w:val="73610D05"/>
    <w:rsid w:val="736D1458"/>
    <w:rsid w:val="737547B1"/>
    <w:rsid w:val="73837C6C"/>
    <w:rsid w:val="738D2894"/>
    <w:rsid w:val="738D5656"/>
    <w:rsid w:val="73AA6697"/>
    <w:rsid w:val="73AE5E19"/>
    <w:rsid w:val="73B057E9"/>
    <w:rsid w:val="73BE5272"/>
    <w:rsid w:val="73D96AEE"/>
    <w:rsid w:val="73DB2866"/>
    <w:rsid w:val="73E07E7C"/>
    <w:rsid w:val="741F0E12"/>
    <w:rsid w:val="74341FF0"/>
    <w:rsid w:val="743C0E2B"/>
    <w:rsid w:val="7442139C"/>
    <w:rsid w:val="74744A96"/>
    <w:rsid w:val="74845E86"/>
    <w:rsid w:val="74A06C89"/>
    <w:rsid w:val="74AC4202"/>
    <w:rsid w:val="74AE4C60"/>
    <w:rsid w:val="74B22679"/>
    <w:rsid w:val="74C8280A"/>
    <w:rsid w:val="74CB6B3C"/>
    <w:rsid w:val="74D47783"/>
    <w:rsid w:val="74F6722B"/>
    <w:rsid w:val="74F95B23"/>
    <w:rsid w:val="75045DEC"/>
    <w:rsid w:val="750556C0"/>
    <w:rsid w:val="7507768A"/>
    <w:rsid w:val="750D2EF3"/>
    <w:rsid w:val="75274ED0"/>
    <w:rsid w:val="753F6E24"/>
    <w:rsid w:val="7544268D"/>
    <w:rsid w:val="757400F0"/>
    <w:rsid w:val="757E1519"/>
    <w:rsid w:val="758964EA"/>
    <w:rsid w:val="759343B7"/>
    <w:rsid w:val="75AB20E9"/>
    <w:rsid w:val="75AD1FE0"/>
    <w:rsid w:val="75B11AE1"/>
    <w:rsid w:val="75C854E1"/>
    <w:rsid w:val="760C31AA"/>
    <w:rsid w:val="76141507"/>
    <w:rsid w:val="76173BDD"/>
    <w:rsid w:val="763D7808"/>
    <w:rsid w:val="764010A6"/>
    <w:rsid w:val="766B2934"/>
    <w:rsid w:val="766E7119"/>
    <w:rsid w:val="768947FB"/>
    <w:rsid w:val="76966F18"/>
    <w:rsid w:val="76AF7FDA"/>
    <w:rsid w:val="76BB072D"/>
    <w:rsid w:val="76CC46E8"/>
    <w:rsid w:val="76D11FC2"/>
    <w:rsid w:val="76DF266D"/>
    <w:rsid w:val="76ED73ED"/>
    <w:rsid w:val="76FD6F97"/>
    <w:rsid w:val="770A58C9"/>
    <w:rsid w:val="77242776"/>
    <w:rsid w:val="7735228D"/>
    <w:rsid w:val="773E565F"/>
    <w:rsid w:val="774D3A7A"/>
    <w:rsid w:val="775C0B7C"/>
    <w:rsid w:val="776025B5"/>
    <w:rsid w:val="776E579F"/>
    <w:rsid w:val="7796475D"/>
    <w:rsid w:val="77BE3BDF"/>
    <w:rsid w:val="77D9530E"/>
    <w:rsid w:val="77E26F17"/>
    <w:rsid w:val="77EE068E"/>
    <w:rsid w:val="77EF4B32"/>
    <w:rsid w:val="77F934F7"/>
    <w:rsid w:val="783C790D"/>
    <w:rsid w:val="78531DBF"/>
    <w:rsid w:val="7863615B"/>
    <w:rsid w:val="7868724C"/>
    <w:rsid w:val="78804122"/>
    <w:rsid w:val="788259A6"/>
    <w:rsid w:val="78970D25"/>
    <w:rsid w:val="78A771BA"/>
    <w:rsid w:val="78B42AB3"/>
    <w:rsid w:val="78BE62B2"/>
    <w:rsid w:val="78D43D28"/>
    <w:rsid w:val="78EA397D"/>
    <w:rsid w:val="78F13B18"/>
    <w:rsid w:val="791F08C6"/>
    <w:rsid w:val="79440EAD"/>
    <w:rsid w:val="79672A3D"/>
    <w:rsid w:val="79953091"/>
    <w:rsid w:val="7997292E"/>
    <w:rsid w:val="79C542E2"/>
    <w:rsid w:val="79D33FDF"/>
    <w:rsid w:val="79DA711C"/>
    <w:rsid w:val="7A04063C"/>
    <w:rsid w:val="7A0F3269"/>
    <w:rsid w:val="7A2111EE"/>
    <w:rsid w:val="7A362652"/>
    <w:rsid w:val="7A42458E"/>
    <w:rsid w:val="7A43765F"/>
    <w:rsid w:val="7A460C55"/>
    <w:rsid w:val="7A4C5FA9"/>
    <w:rsid w:val="7A5E5F9F"/>
    <w:rsid w:val="7A611E01"/>
    <w:rsid w:val="7A7742BB"/>
    <w:rsid w:val="7A7E219D"/>
    <w:rsid w:val="7A995229"/>
    <w:rsid w:val="7AA3488B"/>
    <w:rsid w:val="7ACF0C4A"/>
    <w:rsid w:val="7AD86C5D"/>
    <w:rsid w:val="7AD87AFF"/>
    <w:rsid w:val="7B022DCE"/>
    <w:rsid w:val="7B0501C8"/>
    <w:rsid w:val="7B083C84"/>
    <w:rsid w:val="7B191EC6"/>
    <w:rsid w:val="7B3244DF"/>
    <w:rsid w:val="7B3B008E"/>
    <w:rsid w:val="7B4067C7"/>
    <w:rsid w:val="7B5B420B"/>
    <w:rsid w:val="7B6944D7"/>
    <w:rsid w:val="7BE2307C"/>
    <w:rsid w:val="7BFB5A44"/>
    <w:rsid w:val="7C10151B"/>
    <w:rsid w:val="7C2154D6"/>
    <w:rsid w:val="7C465C33"/>
    <w:rsid w:val="7C4E4D94"/>
    <w:rsid w:val="7C535A01"/>
    <w:rsid w:val="7C5C1775"/>
    <w:rsid w:val="7C846904"/>
    <w:rsid w:val="7C9B7036"/>
    <w:rsid w:val="7CA0464C"/>
    <w:rsid w:val="7CA13F21"/>
    <w:rsid w:val="7CBF5754"/>
    <w:rsid w:val="7CDC6652"/>
    <w:rsid w:val="7D1666BD"/>
    <w:rsid w:val="7D284642"/>
    <w:rsid w:val="7D331D06"/>
    <w:rsid w:val="7D6342AB"/>
    <w:rsid w:val="7D664122"/>
    <w:rsid w:val="7D795FD8"/>
    <w:rsid w:val="7D985324"/>
    <w:rsid w:val="7DA205F3"/>
    <w:rsid w:val="7DB62634"/>
    <w:rsid w:val="7DC223A1"/>
    <w:rsid w:val="7DD32800"/>
    <w:rsid w:val="7DE62533"/>
    <w:rsid w:val="7DE90FEB"/>
    <w:rsid w:val="7DE92023"/>
    <w:rsid w:val="7DEB2D7B"/>
    <w:rsid w:val="7E0A7AE0"/>
    <w:rsid w:val="7E0B1F99"/>
    <w:rsid w:val="7E240B98"/>
    <w:rsid w:val="7E2C3765"/>
    <w:rsid w:val="7E2C3CBE"/>
    <w:rsid w:val="7E3A6980"/>
    <w:rsid w:val="7E4E02BA"/>
    <w:rsid w:val="7E773A6A"/>
    <w:rsid w:val="7E783480"/>
    <w:rsid w:val="7E955D07"/>
    <w:rsid w:val="7E97382D"/>
    <w:rsid w:val="7E98086D"/>
    <w:rsid w:val="7E9F26E2"/>
    <w:rsid w:val="7EA34D95"/>
    <w:rsid w:val="7EB61A85"/>
    <w:rsid w:val="7F0A4DB1"/>
    <w:rsid w:val="7F0C49F7"/>
    <w:rsid w:val="7F10519A"/>
    <w:rsid w:val="7F127358"/>
    <w:rsid w:val="7F264BB1"/>
    <w:rsid w:val="7F323556"/>
    <w:rsid w:val="7F364DF4"/>
    <w:rsid w:val="7F575C61"/>
    <w:rsid w:val="7F5A6E7D"/>
    <w:rsid w:val="7F663D9C"/>
    <w:rsid w:val="7F6C2F0C"/>
    <w:rsid w:val="7F7F2C3F"/>
    <w:rsid w:val="7FA06711"/>
    <w:rsid w:val="7FA73F44"/>
    <w:rsid w:val="7FAE7080"/>
    <w:rsid w:val="7FB4040F"/>
    <w:rsid w:val="7FC95212"/>
    <w:rsid w:val="7FD1229D"/>
    <w:rsid w:val="7FDB3BED"/>
    <w:rsid w:val="7FED7456"/>
    <w:rsid w:val="7FF64583"/>
    <w:rsid w:val="7FFA353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zh-CN" w:eastAsia="zh-CN" w:bidi="zh-CN"/>
    </w:rPr>
  </w:style>
  <w:style w:type="paragraph" w:styleId="2">
    <w:name w:val="heading 1"/>
    <w:basedOn w:val="1"/>
    <w:next w:val="1"/>
    <w:qFormat/>
    <w:uiPriority w:val="1"/>
    <w:pPr>
      <w:ind w:right="439"/>
      <w:jc w:val="center"/>
      <w:outlineLvl w:val="0"/>
    </w:pPr>
    <w:rPr>
      <w:rFonts w:ascii="仿宋" w:hAnsi="仿宋" w:eastAsia="仿宋" w:cs="仿宋"/>
      <w:b/>
      <w:bCs/>
      <w:sz w:val="52"/>
      <w:szCs w:val="52"/>
    </w:rPr>
  </w:style>
  <w:style w:type="paragraph" w:styleId="3">
    <w:name w:val="heading 2"/>
    <w:basedOn w:val="1"/>
    <w:next w:val="1"/>
    <w:qFormat/>
    <w:uiPriority w:val="1"/>
    <w:pPr>
      <w:jc w:val="center"/>
      <w:outlineLvl w:val="1"/>
    </w:pPr>
    <w:rPr>
      <w:b/>
      <w:bCs/>
      <w:sz w:val="36"/>
      <w:szCs w:val="36"/>
    </w:rPr>
  </w:style>
  <w:style w:type="paragraph" w:styleId="4">
    <w:name w:val="heading 3"/>
    <w:basedOn w:val="1"/>
    <w:next w:val="1"/>
    <w:qFormat/>
    <w:uiPriority w:val="1"/>
    <w:pPr>
      <w:spacing w:before="81"/>
      <w:jc w:val="center"/>
      <w:outlineLvl w:val="2"/>
    </w:pPr>
    <w:rPr>
      <w:b/>
      <w:bCs/>
      <w:sz w:val="32"/>
      <w:szCs w:val="32"/>
    </w:rPr>
  </w:style>
  <w:style w:type="paragraph" w:styleId="5">
    <w:name w:val="heading 4"/>
    <w:basedOn w:val="1"/>
    <w:next w:val="1"/>
    <w:qFormat/>
    <w:uiPriority w:val="1"/>
    <w:pPr>
      <w:ind w:left="968" w:right="857"/>
      <w:outlineLvl w:val="3"/>
    </w:pPr>
    <w:rPr>
      <w:sz w:val="30"/>
      <w:szCs w:val="30"/>
    </w:rPr>
  </w:style>
  <w:style w:type="paragraph" w:styleId="6">
    <w:name w:val="heading 5"/>
    <w:basedOn w:val="1"/>
    <w:next w:val="1"/>
    <w:qFormat/>
    <w:uiPriority w:val="1"/>
    <w:pPr>
      <w:spacing w:before="114"/>
      <w:ind w:left="768"/>
      <w:outlineLvl w:val="4"/>
    </w:pPr>
    <w:rPr>
      <w:b/>
      <w:bCs/>
      <w:sz w:val="28"/>
      <w:szCs w:val="28"/>
    </w:rPr>
  </w:style>
  <w:style w:type="paragraph" w:styleId="7">
    <w:name w:val="heading 6"/>
    <w:basedOn w:val="1"/>
    <w:next w:val="1"/>
    <w:qFormat/>
    <w:uiPriority w:val="1"/>
    <w:pPr>
      <w:ind w:left="1717" w:hanging="410"/>
      <w:outlineLvl w:val="5"/>
    </w:pPr>
    <w:rPr>
      <w:b/>
      <w:bCs/>
      <w:sz w:val="27"/>
      <w:szCs w:val="27"/>
    </w:rPr>
  </w:style>
  <w:style w:type="character" w:default="1" w:styleId="26">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8">
    <w:name w:val="Body Text"/>
    <w:basedOn w:val="1"/>
    <w:qFormat/>
    <w:uiPriority w:val="1"/>
    <w:rPr>
      <w:sz w:val="24"/>
      <w:szCs w:val="24"/>
    </w:rPr>
  </w:style>
  <w:style w:type="paragraph" w:styleId="9">
    <w:name w:val="Body Text Indent"/>
    <w:basedOn w:val="1"/>
    <w:qFormat/>
    <w:uiPriority w:val="0"/>
    <w:pPr>
      <w:tabs>
        <w:tab w:val="left" w:pos="2160"/>
      </w:tabs>
      <w:ind w:left="2159" w:leftChars="1028" w:firstLine="1"/>
    </w:pPr>
    <w:rPr>
      <w:rFonts w:cs="Times New Roman"/>
      <w:kern w:val="2"/>
      <w:sz w:val="21"/>
      <w:szCs w:val="21"/>
    </w:rPr>
  </w:style>
  <w:style w:type="paragraph" w:styleId="10">
    <w:name w:val="Plain Text"/>
    <w:basedOn w:val="1"/>
    <w:next w:val="1"/>
    <w:qFormat/>
    <w:uiPriority w:val="0"/>
    <w:rPr>
      <w:rFonts w:hAnsi="Courier New"/>
      <w:szCs w:val="20"/>
    </w:rPr>
  </w:style>
  <w:style w:type="paragraph" w:styleId="11">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2">
    <w:name w:val="Balloon Text"/>
    <w:basedOn w:val="1"/>
    <w:link w:val="39"/>
    <w:qFormat/>
    <w:uiPriority w:val="0"/>
    <w:rPr>
      <w:sz w:val="18"/>
      <w:szCs w:val="18"/>
    </w:rPr>
  </w:style>
  <w:style w:type="paragraph" w:styleId="13">
    <w:name w:val="footer"/>
    <w:basedOn w:val="1"/>
    <w:qFormat/>
    <w:uiPriority w:val="0"/>
    <w:pPr>
      <w:tabs>
        <w:tab w:val="center" w:pos="4153"/>
        <w:tab w:val="right" w:pos="8306"/>
      </w:tabs>
      <w:snapToGrid w:val="0"/>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5">
    <w:name w:val="toc 1"/>
    <w:basedOn w:val="1"/>
    <w:next w:val="1"/>
    <w:qFormat/>
    <w:uiPriority w:val="1"/>
    <w:pPr>
      <w:spacing w:before="306"/>
      <w:ind w:left="768"/>
    </w:pPr>
    <w:rPr>
      <w:b/>
      <w:bCs/>
      <w:sz w:val="28"/>
      <w:szCs w:val="28"/>
    </w:rPr>
  </w:style>
  <w:style w:type="paragraph" w:styleId="16">
    <w:name w:val="index heading"/>
    <w:basedOn w:val="1"/>
    <w:next w:val="17"/>
    <w:qFormat/>
    <w:uiPriority w:val="0"/>
    <w:rPr>
      <w:sz w:val="21"/>
      <w:szCs w:val="20"/>
    </w:rPr>
  </w:style>
  <w:style w:type="paragraph" w:styleId="17">
    <w:name w:val="index 1"/>
    <w:basedOn w:val="1"/>
    <w:next w:val="1"/>
    <w:qFormat/>
    <w:uiPriority w:val="0"/>
    <w:rPr>
      <w:szCs w:val="20"/>
    </w:rPr>
  </w:style>
  <w:style w:type="paragraph" w:styleId="18">
    <w:name w:val="toc 2"/>
    <w:basedOn w:val="1"/>
    <w:next w:val="1"/>
    <w:qFormat/>
    <w:uiPriority w:val="1"/>
    <w:pPr>
      <w:spacing w:before="186"/>
      <w:ind w:left="768"/>
    </w:pPr>
    <w:rPr>
      <w:sz w:val="28"/>
      <w:szCs w:val="28"/>
    </w:rPr>
  </w:style>
  <w:style w:type="paragraph" w:styleId="1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2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Times New Roman"/>
    </w:rPr>
  </w:style>
  <w:style w:type="paragraph" w:styleId="21">
    <w:name w:val="Normal (Web)"/>
    <w:basedOn w:val="1"/>
    <w:unhideWhenUsed/>
    <w:qFormat/>
    <w:uiPriority w:val="99"/>
    <w:pPr>
      <w:spacing w:before="100" w:beforeAutospacing="1" w:after="100" w:afterAutospacing="1"/>
    </w:pPr>
    <w:rPr>
      <w:rFonts w:cs="Times New Roman"/>
      <w:sz w:val="24"/>
      <w:lang w:val="en-US" w:bidi="ar-SA"/>
    </w:rPr>
  </w:style>
  <w:style w:type="paragraph" w:styleId="22">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23">
    <w:name w:val="Body Text First Indent"/>
    <w:basedOn w:val="8"/>
    <w:next w:val="1"/>
    <w:qFormat/>
    <w:uiPriority w:val="0"/>
    <w:pPr>
      <w:ind w:firstLine="420" w:firstLineChars="100"/>
    </w:pPr>
    <w:rPr>
      <w:lang w:val="en-US"/>
    </w:rPr>
  </w:style>
  <w:style w:type="paragraph" w:styleId="24">
    <w:name w:val="Body Text First Indent 2"/>
    <w:basedOn w:val="9"/>
    <w:qFormat/>
    <w:uiPriority w:val="0"/>
    <w:pPr>
      <w:tabs>
        <w:tab w:val="left" w:pos="738"/>
        <w:tab w:val="left" w:pos="4537"/>
        <w:tab w:val="left" w:pos="7112"/>
        <w:tab w:val="left" w:pos="8039"/>
        <w:tab w:val="left" w:pos="9687"/>
      </w:tabs>
      <w:ind w:firstLine="420" w:firstLineChars="200"/>
    </w:pPr>
  </w:style>
  <w:style w:type="character" w:styleId="27">
    <w:name w:val="Strong"/>
    <w:basedOn w:val="26"/>
    <w:qFormat/>
    <w:uiPriority w:val="22"/>
    <w:rPr>
      <w:b/>
    </w:rPr>
  </w:style>
  <w:style w:type="character" w:styleId="28">
    <w:name w:val="Hyperlink"/>
    <w:basedOn w:val="26"/>
    <w:qFormat/>
    <w:uiPriority w:val="0"/>
    <w:rPr>
      <w:color w:val="0000FF"/>
      <w:u w:val="single"/>
    </w:rPr>
  </w:style>
  <w:style w:type="character" w:styleId="29">
    <w:name w:val="HTML Sample"/>
    <w:basedOn w:val="26"/>
    <w:qFormat/>
    <w:uiPriority w:val="0"/>
    <w:rPr>
      <w:rFonts w:ascii="Courier New" w:hAnsi="Courier New"/>
    </w:rPr>
  </w:style>
  <w:style w:type="paragraph" w:customStyle="1" w:styleId="30">
    <w:name w:val="一级条标题"/>
    <w:basedOn w:val="31"/>
    <w:next w:val="32"/>
    <w:qFormat/>
    <w:uiPriority w:val="99"/>
    <w:pPr>
      <w:ind w:left="420"/>
      <w:outlineLvl w:val="2"/>
    </w:pPr>
  </w:style>
  <w:style w:type="paragraph" w:customStyle="1" w:styleId="3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2">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33">
    <w:name w:val="引文目录1"/>
    <w:basedOn w:val="1"/>
    <w:next w:val="1"/>
    <w:qFormat/>
    <w:uiPriority w:val="0"/>
    <w:pPr>
      <w:ind w:left="420" w:leftChars="200"/>
    </w:pPr>
  </w:style>
  <w:style w:type="table" w:customStyle="1" w:styleId="34">
    <w:name w:val="Table Normal"/>
    <w:semiHidden/>
    <w:unhideWhenUsed/>
    <w:qFormat/>
    <w:uiPriority w:val="2"/>
    <w:tblPr>
      <w:tblCellMar>
        <w:top w:w="0" w:type="dxa"/>
        <w:left w:w="0" w:type="dxa"/>
        <w:bottom w:w="0" w:type="dxa"/>
        <w:right w:w="0" w:type="dxa"/>
      </w:tblCellMar>
    </w:tblPr>
  </w:style>
  <w:style w:type="paragraph" w:styleId="35">
    <w:name w:val="List Paragraph"/>
    <w:basedOn w:val="1"/>
    <w:qFormat/>
    <w:uiPriority w:val="1"/>
    <w:pPr>
      <w:ind w:left="768" w:firstLine="480"/>
    </w:pPr>
  </w:style>
  <w:style w:type="paragraph" w:customStyle="1" w:styleId="36">
    <w:name w:val="Table Paragraph"/>
    <w:basedOn w:val="1"/>
    <w:qFormat/>
    <w:uiPriority w:val="1"/>
  </w:style>
  <w:style w:type="paragraph" w:customStyle="1" w:styleId="37">
    <w:name w:val="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Normal_0"/>
    <w:qFormat/>
    <w:uiPriority w:val="0"/>
    <w:rPr>
      <w:rFonts w:ascii="Times New Roman" w:hAnsi="Times New Roman" w:eastAsia="Times New Roman" w:cs="Times New Roman"/>
      <w:sz w:val="24"/>
      <w:szCs w:val="24"/>
      <w:lang w:val="en-US" w:eastAsia="zh-CN" w:bidi="ar-SA"/>
    </w:rPr>
  </w:style>
  <w:style w:type="character" w:customStyle="1" w:styleId="39">
    <w:name w:val="批注框文本 Char"/>
    <w:basedOn w:val="26"/>
    <w:link w:val="12"/>
    <w:qFormat/>
    <w:uiPriority w:val="0"/>
    <w:rPr>
      <w:rFonts w:ascii="宋体" w:hAnsi="宋体" w:cs="宋体"/>
      <w:sz w:val="18"/>
      <w:szCs w:val="18"/>
      <w:lang w:val="zh-CN" w:bidi="zh-CN"/>
    </w:rPr>
  </w:style>
  <w:style w:type="paragraph" w:customStyle="1" w:styleId="40">
    <w:name w:val="列出段落11"/>
    <w:basedOn w:val="1"/>
    <w:qFormat/>
    <w:uiPriority w:val="0"/>
    <w:pPr>
      <w:ind w:firstLine="420" w:firstLineChars="200"/>
    </w:pPr>
  </w:style>
  <w:style w:type="paragraph" w:customStyle="1" w:styleId="41">
    <w:name w:val="标准中文版式_正文"/>
    <w:basedOn w:val="1"/>
    <w:qFormat/>
    <w:uiPriority w:val="0"/>
    <w:pPr>
      <w:spacing w:before="30" w:line="360" w:lineRule="auto"/>
      <w:ind w:firstLine="200" w:firstLineChars="200"/>
    </w:pPr>
    <w:rPr>
      <w:rFonts w:ascii="Arial" w:hAnsi="Arial"/>
      <w:sz w:val="24"/>
    </w:rPr>
  </w:style>
  <w:style w:type="paragraph" w:customStyle="1" w:styleId="42">
    <w:name w:val="WPSOffice手动目录 1"/>
    <w:qFormat/>
    <w:uiPriority w:val="0"/>
    <w:pPr>
      <w:ind w:leftChars="0"/>
    </w:pPr>
    <w:rPr>
      <w:rFonts w:ascii="Times New Roman" w:hAnsi="Times New Roman" w:eastAsia="宋体" w:cs="Times New Roman"/>
      <w:sz w:val="20"/>
      <w:szCs w:val="20"/>
    </w:rPr>
  </w:style>
  <w:style w:type="paragraph" w:customStyle="1" w:styleId="43">
    <w:name w:val="WPSOffice手动目录 2"/>
    <w:qFormat/>
    <w:uiPriority w:val="0"/>
    <w:pPr>
      <w:ind w:leftChars="200"/>
    </w:pPr>
    <w:rPr>
      <w:rFonts w:ascii="Times New Roman" w:hAnsi="Times New Roman" w:eastAsia="宋体" w:cs="Times New Roman"/>
      <w:sz w:val="20"/>
      <w:szCs w:val="20"/>
    </w:rPr>
  </w:style>
  <w:style w:type="paragraph" w:customStyle="1" w:styleId="44">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60</Pages>
  <Words>14743</Words>
  <Characters>15879</Characters>
  <Lines>212</Lines>
  <Paragraphs>59</Paragraphs>
  <TotalTime>10</TotalTime>
  <ScaleCrop>false</ScaleCrop>
  <LinksUpToDate>false</LinksUpToDate>
  <CharactersWithSpaces>16119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2020-10-14T02:29:00Z</dcterms:created>
  <dc:creator>Administrator</dc:creator>
  <cp:lastModifiedBy>1973</cp:lastModifiedBy>
  <cp:lastPrinted>2024-12-04T07:20:00Z</cp:lastPrinted>
  <dcterms:modified xsi:type="dcterms:W3CDTF">2025-03-28T09:32:35Z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2020-09-25T00:00:00Z</vt:filetime>
  </property>
  <property fmtid="{D5CDD505-2E9C-101B-9397-08002B2CF9AE}" pid="3" name="Creator">
    <vt:lpwstr>WPS 文字</vt:lpwstr>
  </property>
  <property fmtid="{D5CDD505-2E9C-101B-9397-08002B2CF9AE}" pid="4" name="LastSaved">
    <vt:filetime>2020-10-14T00:00:00Z</vt:filetime>
  </property>
  <property fmtid="{D5CDD505-2E9C-101B-9397-08002B2CF9AE}" pid="5" name="KSOProductBuildVer">
    <vt:lpwstr>2052-12.1.0.20305</vt:lpwstr>
  </property>
  <property fmtid="{D5CDD505-2E9C-101B-9397-08002B2CF9AE}" pid="6" name="ICV">
    <vt:lpwstr>CC6578D6DE2849C79EF580F4FFB4AD7E_13</vt:lpwstr>
  </property>
  <property fmtid="{D5CDD505-2E9C-101B-9397-08002B2CF9AE}" pid="7" name="KSOTemplateDocerSaveRecord">
    <vt:lpwstr>eyJoZGlkIjoiMzY2ZGJkZGE3ZjAyZmMyNGI1NjczNzE3ZjVkNzZjYzkiLCJ1c2VySWQiOiIzMjk0MjQ0NzEifQ==</vt:lpwstr>
  </property>
</Properties>
</file>