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57F2F4">
      <w:pPr>
        <w:jc w:val="center"/>
        <w:rPr>
          <w:rFonts w:ascii="楷体_GB2312" w:hAnsi="宋体" w:eastAsia="楷体_GB2312" w:cs="宋体"/>
          <w:b/>
          <w:bCs/>
          <w:sz w:val="44"/>
          <w:szCs w:val="44"/>
        </w:rPr>
      </w:pPr>
      <w:bookmarkStart w:id="0" w:name="_Toc367975912"/>
    </w:p>
    <w:p w14:paraId="740D9455">
      <w:pPr>
        <w:jc w:val="center"/>
        <w:rPr>
          <w:rFonts w:ascii="楷体_GB2312" w:hAnsi="宋体" w:eastAsia="楷体_GB2312" w:cs="宋体"/>
          <w:b/>
          <w:bCs/>
          <w:sz w:val="44"/>
          <w:szCs w:val="44"/>
        </w:rPr>
      </w:pPr>
    </w:p>
    <w:p w14:paraId="5B920AD0">
      <w:pPr>
        <w:jc w:val="center"/>
        <w:rPr>
          <w:rFonts w:hint="eastAsia" w:ascii="楷体_GB2312" w:hAnsi="宋体" w:eastAsia="楷体_GB2312" w:cs="宋体"/>
          <w:b/>
          <w:bCs/>
          <w:color w:val="000000"/>
          <w:sz w:val="72"/>
          <w:szCs w:val="72"/>
          <w:lang w:eastAsia="zh-CN"/>
        </w:rPr>
      </w:pPr>
      <w:r>
        <w:rPr>
          <w:rFonts w:hint="eastAsia" w:ascii="楷体_GB2312" w:hAnsi="宋体" w:eastAsia="楷体_GB2312" w:cs="宋体"/>
          <w:b/>
          <w:bCs/>
          <w:color w:val="000000"/>
          <w:sz w:val="72"/>
          <w:szCs w:val="72"/>
          <w:lang w:eastAsia="zh-CN"/>
        </w:rPr>
        <w:t>延边脑科医院康复设备采购项目</w:t>
      </w:r>
    </w:p>
    <w:p w14:paraId="3E501F41">
      <w:pPr>
        <w:jc w:val="center"/>
        <w:rPr>
          <w:rFonts w:hint="eastAsia" w:ascii="楷体_GB2312" w:hAnsi="宋体" w:eastAsia="楷体_GB2312" w:cs="宋体"/>
          <w:b/>
          <w:bCs/>
          <w:color w:val="000000"/>
          <w:sz w:val="72"/>
          <w:szCs w:val="72"/>
          <w:lang w:eastAsia="zh-CN"/>
        </w:rPr>
      </w:pPr>
    </w:p>
    <w:p w14:paraId="7B5D3B36">
      <w:pPr>
        <w:jc w:val="center"/>
        <w:rPr>
          <w:rFonts w:hint="eastAsia" w:ascii="楷体_GB2312" w:hAnsi="宋体" w:eastAsia="楷体_GB2312" w:cs="宋体"/>
          <w:b/>
          <w:bCs/>
          <w:color w:val="000000"/>
          <w:sz w:val="72"/>
          <w:szCs w:val="72"/>
          <w:lang w:eastAsia="zh-CN"/>
        </w:rPr>
      </w:pPr>
    </w:p>
    <w:p w14:paraId="75FA1072">
      <w:pPr>
        <w:jc w:val="center"/>
        <w:rPr>
          <w:rFonts w:ascii="楷体_GB2312" w:eastAsia="楷体_GB2312"/>
          <w:b/>
          <w:bCs/>
          <w:sz w:val="96"/>
          <w:szCs w:val="96"/>
        </w:rPr>
      </w:pPr>
      <w:r>
        <w:rPr>
          <w:rFonts w:hint="eastAsia" w:ascii="楷体_GB2312" w:eastAsia="楷体_GB2312"/>
          <w:b/>
          <w:bCs/>
          <w:sz w:val="72"/>
          <w:szCs w:val="72"/>
        </w:rPr>
        <w:t>询价采购文件</w:t>
      </w:r>
    </w:p>
    <w:p w14:paraId="48284C3C">
      <w:pPr>
        <w:jc w:val="center"/>
        <w:rPr>
          <w:rFonts w:ascii="宋体" w:hAnsi="宋体"/>
          <w:bCs/>
          <w:sz w:val="28"/>
        </w:rPr>
      </w:pPr>
    </w:p>
    <w:p w14:paraId="42922876">
      <w:pPr>
        <w:jc w:val="center"/>
        <w:rPr>
          <w:rFonts w:ascii="宋体" w:hAnsi="宋体"/>
          <w:bCs/>
          <w:sz w:val="28"/>
        </w:rPr>
      </w:pPr>
    </w:p>
    <w:p w14:paraId="571F39CE">
      <w:pPr>
        <w:jc w:val="center"/>
        <w:rPr>
          <w:rFonts w:ascii="宋体" w:hAnsi="宋体"/>
          <w:bCs/>
          <w:sz w:val="32"/>
        </w:rPr>
      </w:pPr>
    </w:p>
    <w:p w14:paraId="505E0637">
      <w:pPr>
        <w:jc w:val="center"/>
        <w:rPr>
          <w:rFonts w:hint="eastAsia" w:ascii="楷体_GB2312" w:hAnsi="宋体" w:eastAsia="楷体_GB2312"/>
          <w:b/>
          <w:bCs/>
          <w:sz w:val="32"/>
          <w:szCs w:val="22"/>
          <w:highlight w:val="none"/>
          <w:lang w:eastAsia="zh-CN"/>
        </w:rPr>
      </w:pPr>
      <w:r>
        <w:rPr>
          <w:rFonts w:hint="eastAsia" w:ascii="楷体_GB2312" w:hAnsi="宋体" w:eastAsia="楷体_GB2312"/>
          <w:b/>
          <w:bCs/>
          <w:sz w:val="32"/>
        </w:rPr>
        <w:t>项目编号</w:t>
      </w:r>
      <w:r>
        <w:rPr>
          <w:rFonts w:hint="eastAsia" w:ascii="楷体_GB2312" w:hAnsi="宋体" w:eastAsia="楷体_GB2312"/>
          <w:b/>
          <w:bCs/>
          <w:sz w:val="32"/>
          <w:szCs w:val="22"/>
        </w:rPr>
        <w:t>：ZKGSF(ZB)-</w:t>
      </w:r>
      <w:r>
        <w:rPr>
          <w:rFonts w:hint="eastAsia" w:ascii="楷体_GB2312" w:hAnsi="宋体" w:eastAsia="楷体_GB2312"/>
          <w:b/>
          <w:bCs/>
          <w:sz w:val="32"/>
          <w:szCs w:val="22"/>
          <w:lang w:eastAsia="zh-CN"/>
        </w:rPr>
        <w:t>20250134</w:t>
      </w:r>
    </w:p>
    <w:p w14:paraId="0EADEADB">
      <w:pPr>
        <w:snapToGrid w:val="0"/>
        <w:rPr>
          <w:rFonts w:ascii="宋体" w:hAnsi="宋体"/>
          <w:bCs/>
          <w:sz w:val="32"/>
        </w:rPr>
      </w:pPr>
    </w:p>
    <w:p w14:paraId="0E7CEF8C">
      <w:pPr>
        <w:snapToGrid w:val="0"/>
        <w:rPr>
          <w:rFonts w:ascii="宋体" w:hAnsi="宋体"/>
          <w:bCs/>
          <w:sz w:val="32"/>
        </w:rPr>
      </w:pPr>
    </w:p>
    <w:p w14:paraId="0A92B7AF">
      <w:pPr>
        <w:snapToGrid w:val="0"/>
        <w:rPr>
          <w:rFonts w:ascii="宋体" w:hAnsi="宋体"/>
          <w:bCs/>
          <w:sz w:val="32"/>
        </w:rPr>
      </w:pPr>
    </w:p>
    <w:p w14:paraId="48F1765C">
      <w:pPr>
        <w:snapToGrid w:val="0"/>
        <w:rPr>
          <w:rFonts w:ascii="宋体" w:hAnsi="宋体"/>
          <w:bCs/>
          <w:sz w:val="32"/>
        </w:rPr>
      </w:pPr>
    </w:p>
    <w:p w14:paraId="3874D433">
      <w:pPr>
        <w:snapToGrid w:val="0"/>
        <w:jc w:val="center"/>
        <w:rPr>
          <w:rFonts w:ascii="宋体" w:hAnsi="宋体"/>
          <w:bCs/>
          <w:sz w:val="32"/>
        </w:rPr>
      </w:pPr>
    </w:p>
    <w:p w14:paraId="28062D97">
      <w:pPr>
        <w:snapToGrid w:val="0"/>
        <w:jc w:val="center"/>
        <w:rPr>
          <w:rFonts w:hint="eastAsia" w:ascii="楷体_GB2312" w:hAnsi="宋体" w:eastAsia="楷体_GB2312"/>
          <w:b/>
          <w:bCs/>
          <w:sz w:val="32"/>
          <w:szCs w:val="22"/>
          <w:lang w:val="en-US" w:eastAsia="zh-CN"/>
        </w:rPr>
      </w:pPr>
      <w:r>
        <w:rPr>
          <w:rFonts w:hint="eastAsia" w:ascii="楷体_GB2312" w:hAnsi="宋体" w:eastAsia="楷体_GB2312"/>
          <w:b/>
          <w:bCs/>
          <w:sz w:val="32"/>
        </w:rPr>
        <w:t>采购人</w:t>
      </w:r>
      <w:r>
        <w:rPr>
          <w:rFonts w:hint="eastAsia" w:ascii="楷体_GB2312" w:hAnsi="宋体" w:eastAsia="楷体_GB2312"/>
          <w:b/>
          <w:bCs/>
          <w:sz w:val="32"/>
          <w:szCs w:val="22"/>
        </w:rPr>
        <w:t>：</w:t>
      </w:r>
      <w:r>
        <w:rPr>
          <w:rFonts w:hint="eastAsia" w:ascii="楷体_GB2312" w:hAnsi="宋体" w:eastAsia="楷体_GB2312"/>
          <w:b/>
          <w:bCs/>
          <w:sz w:val="32"/>
          <w:szCs w:val="22"/>
          <w:lang w:eastAsia="zh-CN"/>
        </w:rPr>
        <w:t>延边脑科医院</w:t>
      </w:r>
    </w:p>
    <w:p w14:paraId="3EB6AB7C">
      <w:pPr>
        <w:snapToGrid w:val="0"/>
        <w:jc w:val="center"/>
        <w:rPr>
          <w:rFonts w:ascii="楷体_GB2312" w:hAnsi="宋体" w:eastAsia="楷体_GB2312"/>
          <w:b/>
          <w:bCs/>
          <w:sz w:val="32"/>
        </w:rPr>
      </w:pPr>
    </w:p>
    <w:p w14:paraId="3AD1CC5B">
      <w:pPr>
        <w:snapToGrid w:val="0"/>
        <w:jc w:val="center"/>
        <w:rPr>
          <w:rFonts w:ascii="楷体_GB2312" w:hAnsi="宋体" w:eastAsia="楷体_GB2312"/>
          <w:b/>
          <w:bCs/>
          <w:sz w:val="32"/>
        </w:rPr>
      </w:pPr>
      <w:r>
        <w:rPr>
          <w:rFonts w:hint="eastAsia" w:ascii="楷体_GB2312" w:hAnsi="宋体" w:eastAsia="楷体_GB2312"/>
          <w:b/>
          <w:bCs/>
          <w:sz w:val="32"/>
        </w:rPr>
        <w:t>采购代理机构：中科高盛咨询集团有限公司</w:t>
      </w:r>
    </w:p>
    <w:p w14:paraId="5AD30248">
      <w:pPr>
        <w:snapToGrid w:val="0"/>
        <w:jc w:val="center"/>
        <w:rPr>
          <w:rFonts w:ascii="楷体_GB2312" w:hAnsi="宋体" w:eastAsia="楷体_GB2312"/>
          <w:b/>
          <w:bCs/>
          <w:sz w:val="32"/>
        </w:rPr>
      </w:pPr>
    </w:p>
    <w:p w14:paraId="780C60BC">
      <w:pPr>
        <w:ind w:firstLine="2570" w:firstLineChars="800"/>
        <w:jc w:val="both"/>
        <w:rPr>
          <w:rFonts w:ascii="楷体_GB2312" w:eastAsia="楷体_GB2312"/>
          <w:b/>
          <w:bCs/>
          <w:sz w:val="32"/>
          <w:szCs w:val="32"/>
        </w:rPr>
      </w:pPr>
      <w:r>
        <w:rPr>
          <w:rFonts w:hint="eastAsia" w:ascii="楷体_GB2312" w:eastAsia="楷体_GB2312"/>
          <w:b/>
          <w:bCs/>
          <w:sz w:val="32"/>
          <w:szCs w:val="32"/>
        </w:rPr>
        <w:t>日期：二</w:t>
      </w:r>
      <w:r>
        <w:rPr>
          <w:rFonts w:hint="eastAsia" w:ascii="楷体_GB2312"/>
          <w:b/>
          <w:bCs/>
          <w:sz w:val="32"/>
          <w:szCs w:val="32"/>
        </w:rPr>
        <w:t>〇</w:t>
      </w:r>
      <w:r>
        <w:rPr>
          <w:rFonts w:hint="eastAsia" w:ascii="楷体_GB2312" w:eastAsia="楷体_GB2312"/>
          <w:b/>
          <w:bCs/>
          <w:sz w:val="32"/>
          <w:szCs w:val="32"/>
        </w:rPr>
        <w:t>二</w:t>
      </w:r>
      <w:r>
        <w:rPr>
          <w:rFonts w:hint="eastAsia" w:ascii="楷体_GB2312" w:eastAsia="楷体_GB2312"/>
          <w:b/>
          <w:bCs/>
          <w:sz w:val="32"/>
          <w:szCs w:val="32"/>
          <w:lang w:val="en-US" w:eastAsia="zh-CN"/>
        </w:rPr>
        <w:t>五</w:t>
      </w:r>
      <w:r>
        <w:rPr>
          <w:rFonts w:hint="eastAsia" w:ascii="楷体_GB2312" w:eastAsia="楷体_GB2312"/>
          <w:b/>
          <w:bCs/>
          <w:sz w:val="32"/>
          <w:szCs w:val="32"/>
        </w:rPr>
        <w:t>年</w:t>
      </w:r>
      <w:r>
        <w:rPr>
          <w:rFonts w:hint="eastAsia" w:ascii="楷体_GB2312" w:eastAsia="楷体_GB2312"/>
          <w:b/>
          <w:bCs/>
          <w:sz w:val="32"/>
          <w:szCs w:val="32"/>
          <w:lang w:val="en-US" w:eastAsia="zh-CN"/>
        </w:rPr>
        <w:t>一</w:t>
      </w:r>
      <w:r>
        <w:rPr>
          <w:rFonts w:hint="eastAsia" w:ascii="楷体_GB2312" w:eastAsia="楷体_GB2312"/>
          <w:b/>
          <w:bCs/>
          <w:sz w:val="32"/>
          <w:szCs w:val="32"/>
        </w:rPr>
        <w:t>月</w:t>
      </w:r>
    </w:p>
    <w:p w14:paraId="4EFD1A4D">
      <w:pPr>
        <w:pStyle w:val="107"/>
        <w:jc w:val="both"/>
        <w:rPr>
          <w:rFonts w:ascii="宋体" w:hAnsi="宋体"/>
          <w:color w:val="auto"/>
          <w:sz w:val="52"/>
          <w:szCs w:val="52"/>
          <w:lang w:val="zh-CN"/>
        </w:rPr>
        <w:sectPr>
          <w:headerReference r:id="rId4" w:type="first"/>
          <w:footerReference r:id="rId7" w:type="first"/>
          <w:headerReference r:id="rId3" w:type="default"/>
          <w:footerReference r:id="rId5" w:type="default"/>
          <w:footerReference r:id="rId6" w:type="even"/>
          <w:pgSz w:w="11906" w:h="16838"/>
          <w:pgMar w:top="1701" w:right="1134" w:bottom="851" w:left="1418" w:header="1247" w:footer="1344" w:gutter="0"/>
          <w:pgNumType w:start="1"/>
          <w:cols w:space="720" w:num="1"/>
          <w:docGrid w:linePitch="312" w:charSpace="0"/>
        </w:sectPr>
      </w:pPr>
      <w:bookmarkStart w:id="1" w:name="_Toc26523"/>
      <w:bookmarkStart w:id="2" w:name="_Toc25490"/>
    </w:p>
    <w:p w14:paraId="19C16E70">
      <w:pPr>
        <w:pStyle w:val="107"/>
        <w:jc w:val="center"/>
        <w:rPr>
          <w:rFonts w:ascii="宋体" w:hAnsi="宋体"/>
          <w:color w:val="auto"/>
          <w:sz w:val="52"/>
          <w:szCs w:val="52"/>
        </w:rPr>
      </w:pPr>
      <w:r>
        <w:rPr>
          <w:rFonts w:ascii="宋体" w:hAnsi="宋体"/>
          <w:color w:val="auto"/>
          <w:sz w:val="52"/>
          <w:szCs w:val="52"/>
          <w:lang w:val="zh-CN"/>
        </w:rPr>
        <w:t>目录</w:t>
      </w:r>
      <w:bookmarkEnd w:id="1"/>
      <w:bookmarkEnd w:id="2"/>
    </w:p>
    <w:p w14:paraId="560898DD">
      <w:pPr>
        <w:pStyle w:val="30"/>
        <w:tabs>
          <w:tab w:val="right" w:leader="dot" w:pos="9830"/>
        </w:tabs>
      </w:pPr>
      <w:r>
        <w:fldChar w:fldCharType="begin"/>
      </w:r>
      <w:r>
        <w:instrText xml:space="preserve"> TOC \o "1-3" \h \z \u </w:instrText>
      </w:r>
      <w:r>
        <w:fldChar w:fldCharType="separate"/>
      </w:r>
      <w:r>
        <w:fldChar w:fldCharType="begin"/>
      </w:r>
      <w:r>
        <w:instrText xml:space="preserve"> HYPERLINK \l _Toc12236 </w:instrText>
      </w:r>
      <w:r>
        <w:fldChar w:fldCharType="separate"/>
      </w:r>
      <w:r>
        <w:rPr>
          <w:rFonts w:hint="eastAsia"/>
          <w:szCs w:val="36"/>
        </w:rPr>
        <w:t>第一章 询价采购公告</w:t>
      </w:r>
      <w:r>
        <w:tab/>
      </w:r>
      <w:bookmarkStart w:id="208" w:name="_GoBack"/>
      <w:bookmarkEnd w:id="208"/>
      <w:r>
        <w:fldChar w:fldCharType="begin"/>
      </w:r>
      <w:r>
        <w:instrText xml:space="preserve"> PAGEREF _Toc12236 \h </w:instrText>
      </w:r>
      <w:r>
        <w:fldChar w:fldCharType="separate"/>
      </w:r>
      <w:r>
        <w:t>1</w:t>
      </w:r>
      <w:r>
        <w:fldChar w:fldCharType="end"/>
      </w:r>
      <w:r>
        <w:fldChar w:fldCharType="end"/>
      </w:r>
    </w:p>
    <w:p w14:paraId="1FE479E4">
      <w:pPr>
        <w:pStyle w:val="30"/>
        <w:tabs>
          <w:tab w:val="right" w:leader="dot" w:pos="9830"/>
        </w:tabs>
      </w:pPr>
      <w:r>
        <w:fldChar w:fldCharType="begin"/>
      </w:r>
      <w:r>
        <w:instrText xml:space="preserve"> HYPERLINK \l _Toc16685 </w:instrText>
      </w:r>
      <w:r>
        <w:fldChar w:fldCharType="separate"/>
      </w:r>
      <w:r>
        <w:rPr>
          <w:rFonts w:hint="eastAsia"/>
          <w:szCs w:val="36"/>
        </w:rPr>
        <w:t>第二章 供应商须知前附表</w:t>
      </w:r>
      <w:r>
        <w:tab/>
      </w:r>
      <w:r>
        <w:fldChar w:fldCharType="begin"/>
      </w:r>
      <w:r>
        <w:instrText xml:space="preserve"> PAGEREF _Toc16685 \h </w:instrText>
      </w:r>
      <w:r>
        <w:fldChar w:fldCharType="separate"/>
      </w:r>
      <w:r>
        <w:t>4</w:t>
      </w:r>
      <w:r>
        <w:fldChar w:fldCharType="end"/>
      </w:r>
      <w:r>
        <w:fldChar w:fldCharType="end"/>
      </w:r>
    </w:p>
    <w:p w14:paraId="0FFE798F">
      <w:pPr>
        <w:pStyle w:val="30"/>
        <w:tabs>
          <w:tab w:val="right" w:leader="dot" w:pos="9830"/>
        </w:tabs>
      </w:pPr>
      <w:r>
        <w:fldChar w:fldCharType="begin"/>
      </w:r>
      <w:r>
        <w:instrText xml:space="preserve"> HYPERLINK \l _Toc15902 </w:instrText>
      </w:r>
      <w:r>
        <w:fldChar w:fldCharType="separate"/>
      </w:r>
      <w:r>
        <w:rPr>
          <w:rFonts w:hint="eastAsia"/>
        </w:rPr>
        <w:t>第三章 供应商须知</w:t>
      </w:r>
      <w:r>
        <w:tab/>
      </w:r>
      <w:r>
        <w:fldChar w:fldCharType="begin"/>
      </w:r>
      <w:r>
        <w:instrText xml:space="preserve"> PAGEREF _Toc15902 \h </w:instrText>
      </w:r>
      <w:r>
        <w:fldChar w:fldCharType="separate"/>
      </w:r>
      <w:r>
        <w:t>9</w:t>
      </w:r>
      <w:r>
        <w:fldChar w:fldCharType="end"/>
      </w:r>
      <w:r>
        <w:fldChar w:fldCharType="end"/>
      </w:r>
    </w:p>
    <w:p w14:paraId="65DE3026">
      <w:pPr>
        <w:pStyle w:val="30"/>
        <w:tabs>
          <w:tab w:val="right" w:leader="dot" w:pos="9830"/>
        </w:tabs>
      </w:pPr>
      <w:r>
        <w:fldChar w:fldCharType="begin"/>
      </w:r>
      <w:r>
        <w:instrText xml:space="preserve"> HYPERLINK \l _Toc19732 </w:instrText>
      </w:r>
      <w:r>
        <w:fldChar w:fldCharType="separate"/>
      </w:r>
      <w:r>
        <w:rPr>
          <w:rFonts w:hint="eastAsia"/>
          <w:szCs w:val="36"/>
          <w:lang w:val="en-US" w:eastAsia="zh-CN"/>
        </w:rPr>
        <w:t>第四章 采购项目技术需求</w:t>
      </w:r>
      <w:r>
        <w:tab/>
      </w:r>
      <w:r>
        <w:fldChar w:fldCharType="begin"/>
      </w:r>
      <w:r>
        <w:instrText xml:space="preserve"> PAGEREF _Toc19732 \h </w:instrText>
      </w:r>
      <w:r>
        <w:fldChar w:fldCharType="separate"/>
      </w:r>
      <w:r>
        <w:t>18</w:t>
      </w:r>
      <w:r>
        <w:fldChar w:fldCharType="end"/>
      </w:r>
      <w:r>
        <w:fldChar w:fldCharType="end"/>
      </w:r>
    </w:p>
    <w:p w14:paraId="595BE8F9">
      <w:pPr>
        <w:pStyle w:val="30"/>
        <w:tabs>
          <w:tab w:val="right" w:leader="dot" w:pos="9830"/>
        </w:tabs>
      </w:pPr>
      <w:r>
        <w:fldChar w:fldCharType="begin"/>
      </w:r>
      <w:r>
        <w:instrText xml:space="preserve"> HYPERLINK \l _Toc12665 </w:instrText>
      </w:r>
      <w:r>
        <w:fldChar w:fldCharType="separate"/>
      </w:r>
      <w:r>
        <w:rPr>
          <w:rFonts w:hint="eastAsia"/>
          <w:szCs w:val="36"/>
        </w:rPr>
        <w:t>第五章 评标办法</w:t>
      </w:r>
      <w:r>
        <w:tab/>
      </w:r>
      <w:r>
        <w:fldChar w:fldCharType="begin"/>
      </w:r>
      <w:r>
        <w:instrText xml:space="preserve"> PAGEREF _Toc12665 \h </w:instrText>
      </w:r>
      <w:r>
        <w:fldChar w:fldCharType="separate"/>
      </w:r>
      <w:r>
        <w:t>20</w:t>
      </w:r>
      <w:r>
        <w:fldChar w:fldCharType="end"/>
      </w:r>
      <w:r>
        <w:fldChar w:fldCharType="end"/>
      </w:r>
    </w:p>
    <w:p w14:paraId="23CB44D6">
      <w:pPr>
        <w:pStyle w:val="30"/>
        <w:tabs>
          <w:tab w:val="right" w:leader="dot" w:pos="9830"/>
        </w:tabs>
      </w:pPr>
      <w:r>
        <w:fldChar w:fldCharType="begin"/>
      </w:r>
      <w:r>
        <w:instrText xml:space="preserve"> HYPERLINK \l _Toc14454 </w:instrText>
      </w:r>
      <w:r>
        <w:fldChar w:fldCharType="separate"/>
      </w:r>
      <w:r>
        <w:rPr>
          <w:rFonts w:hint="eastAsia" w:ascii="宋体" w:eastAsia="宋体"/>
          <w:szCs w:val="36"/>
        </w:rPr>
        <w:t>第六章 响应文件格式</w:t>
      </w:r>
      <w:r>
        <w:tab/>
      </w:r>
      <w:r>
        <w:fldChar w:fldCharType="begin"/>
      </w:r>
      <w:r>
        <w:instrText xml:space="preserve"> PAGEREF _Toc14454 \h </w:instrText>
      </w:r>
      <w:r>
        <w:fldChar w:fldCharType="separate"/>
      </w:r>
      <w:r>
        <w:t>31</w:t>
      </w:r>
      <w:r>
        <w:fldChar w:fldCharType="end"/>
      </w:r>
      <w:r>
        <w:fldChar w:fldCharType="end"/>
      </w:r>
    </w:p>
    <w:p w14:paraId="1574660D">
      <w:pPr>
        <w:pStyle w:val="30"/>
        <w:tabs>
          <w:tab w:val="right" w:leader="dot" w:pos="9830"/>
        </w:tabs>
      </w:pPr>
      <w:r>
        <w:fldChar w:fldCharType="begin"/>
      </w:r>
      <w:r>
        <w:instrText xml:space="preserve"> HYPERLINK \l _Toc31278 </w:instrText>
      </w:r>
      <w:r>
        <w:fldChar w:fldCharType="separate"/>
      </w:r>
      <w:r>
        <w:rPr>
          <w:rFonts w:hint="eastAsia" w:ascii="宋体"/>
          <w:szCs w:val="36"/>
        </w:rPr>
        <w:t>第七章 合同条款及格式</w:t>
      </w:r>
      <w:r>
        <w:tab/>
      </w:r>
      <w:r>
        <w:fldChar w:fldCharType="begin"/>
      </w:r>
      <w:r>
        <w:instrText xml:space="preserve"> PAGEREF _Toc31278 \h </w:instrText>
      </w:r>
      <w:r>
        <w:fldChar w:fldCharType="separate"/>
      </w:r>
      <w:r>
        <w:t>63</w:t>
      </w:r>
      <w:r>
        <w:fldChar w:fldCharType="end"/>
      </w:r>
      <w:r>
        <w:fldChar w:fldCharType="end"/>
      </w:r>
    </w:p>
    <w:p w14:paraId="79869AD9">
      <w:r>
        <w:fldChar w:fldCharType="end"/>
      </w:r>
    </w:p>
    <w:p w14:paraId="6D3D412B"/>
    <w:p w14:paraId="6FD77B7F"/>
    <w:p w14:paraId="38FC1A08"/>
    <w:p w14:paraId="5D50CC44"/>
    <w:p w14:paraId="61F51568"/>
    <w:p w14:paraId="18BB55EF"/>
    <w:p w14:paraId="5370E8E2"/>
    <w:p w14:paraId="12604A88"/>
    <w:p w14:paraId="37BFD1DA"/>
    <w:p w14:paraId="4838B40C"/>
    <w:p w14:paraId="2E0AD489"/>
    <w:p w14:paraId="52509580"/>
    <w:p w14:paraId="7ED3C544"/>
    <w:p w14:paraId="04B1688C"/>
    <w:p w14:paraId="7E8FC439"/>
    <w:p w14:paraId="35603B91"/>
    <w:p w14:paraId="40676CEA"/>
    <w:p w14:paraId="23917709"/>
    <w:p w14:paraId="76C231CC"/>
    <w:p w14:paraId="7417FB7B"/>
    <w:p w14:paraId="7EAEA29E"/>
    <w:p w14:paraId="0EDB5AF5"/>
    <w:p w14:paraId="5C5499A4"/>
    <w:p w14:paraId="0B7868C5"/>
    <w:p w14:paraId="11C56D52"/>
    <w:p w14:paraId="7B430052"/>
    <w:p w14:paraId="516D3270"/>
    <w:p w14:paraId="0DEE21CF"/>
    <w:p w14:paraId="28244A19"/>
    <w:p w14:paraId="2BF43A56"/>
    <w:p w14:paraId="070D630F"/>
    <w:p w14:paraId="107DADF7"/>
    <w:p w14:paraId="65DB7AAD"/>
    <w:p w14:paraId="63935B34"/>
    <w:p w14:paraId="27133EA1"/>
    <w:p w14:paraId="4FD6C135"/>
    <w:p w14:paraId="0316DC35">
      <w:pPr>
        <w:pStyle w:val="3"/>
        <w:rPr>
          <w:b/>
          <w:sz w:val="36"/>
          <w:szCs w:val="36"/>
        </w:rPr>
        <w:sectPr>
          <w:footerReference r:id="rId12" w:type="first"/>
          <w:headerReference r:id="rId8" w:type="default"/>
          <w:footerReference r:id="rId10" w:type="default"/>
          <w:headerReference r:id="rId9" w:type="even"/>
          <w:footerReference r:id="rId11" w:type="even"/>
          <w:pgSz w:w="12240" w:h="15840"/>
          <w:pgMar w:top="1134" w:right="1134" w:bottom="1134" w:left="1276" w:header="720" w:footer="720" w:gutter="0"/>
          <w:cols w:space="720" w:num="1"/>
          <w:docGrid w:linePitch="312" w:charSpace="0"/>
        </w:sectPr>
      </w:pPr>
      <w:bookmarkStart w:id="3" w:name="_Toc455213195"/>
    </w:p>
    <w:p w14:paraId="4FDE4A15">
      <w:pPr>
        <w:pStyle w:val="3"/>
        <w:rPr>
          <w:b/>
          <w:sz w:val="36"/>
          <w:szCs w:val="36"/>
        </w:rPr>
      </w:pPr>
      <w:bookmarkStart w:id="4" w:name="_Toc12236"/>
      <w:r>
        <w:rPr>
          <w:rFonts w:hint="eastAsia"/>
          <w:b/>
          <w:sz w:val="36"/>
          <w:szCs w:val="36"/>
        </w:rPr>
        <w:t xml:space="preserve">第一章 </w:t>
      </w:r>
      <w:bookmarkEnd w:id="3"/>
      <w:r>
        <w:rPr>
          <w:rFonts w:hint="eastAsia"/>
          <w:b/>
          <w:sz w:val="36"/>
          <w:szCs w:val="36"/>
        </w:rPr>
        <w:t>询价采购公告</w:t>
      </w:r>
      <w:bookmarkEnd w:id="4"/>
    </w:p>
    <w:p w14:paraId="6FCBC7DF"/>
    <w:p w14:paraId="6EAD87B2"/>
    <w:p w14:paraId="6239CC34">
      <w:pPr>
        <w:pBdr>
          <w:top w:val="single" w:color="auto" w:sz="4" w:space="1"/>
          <w:left w:val="single" w:color="auto" w:sz="4" w:space="4"/>
          <w:bottom w:val="single" w:color="auto" w:sz="4" w:space="1"/>
          <w:right w:val="single" w:color="auto" w:sz="4" w:space="4"/>
        </w:pBd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项目概况</w:t>
      </w:r>
    </w:p>
    <w:p w14:paraId="081C02EF">
      <w:pPr>
        <w:pBdr>
          <w:top w:val="single" w:color="auto" w:sz="4" w:space="1"/>
          <w:left w:val="single" w:color="auto" w:sz="4" w:space="4"/>
          <w:bottom w:val="single" w:color="auto" w:sz="4" w:space="1"/>
          <w:right w:val="single" w:color="auto" w:sz="4" w:space="4"/>
        </w:pBd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lang w:eastAsia="zh-CN"/>
        </w:rPr>
        <w:t>延边脑科医院康复设备采购项目</w:t>
      </w:r>
      <w:r>
        <w:rPr>
          <w:rFonts w:hint="eastAsia" w:asciiTheme="minorEastAsia" w:hAnsiTheme="minorEastAsia" w:eastAsiaTheme="minorEastAsia" w:cstheme="minorEastAsia"/>
          <w:sz w:val="21"/>
          <w:szCs w:val="21"/>
        </w:rPr>
        <w:t>的潜在供应商应在（“政采云”平台（http：//www.zcygov.cn）获取采购文件，并于</w:t>
      </w:r>
      <w:r>
        <w:rPr>
          <w:rFonts w:hint="eastAsia" w:asciiTheme="minorEastAsia" w:hAnsiTheme="minorEastAsia" w:eastAsiaTheme="minorEastAsia" w:cstheme="minorEastAsia"/>
          <w:sz w:val="21"/>
          <w:szCs w:val="21"/>
          <w:u w:val="single"/>
          <w:lang w:eastAsia="zh-CN"/>
        </w:rPr>
        <w:t>2025年2月21日09点00分</w:t>
      </w:r>
      <w:r>
        <w:rPr>
          <w:rFonts w:hint="eastAsia" w:asciiTheme="minorEastAsia" w:hAnsiTheme="minorEastAsia" w:eastAsiaTheme="minorEastAsia" w:cstheme="minorEastAsia"/>
          <w:sz w:val="21"/>
          <w:szCs w:val="21"/>
          <w:u w:val="single"/>
        </w:rPr>
        <w:t>（</w:t>
      </w:r>
      <w:r>
        <w:rPr>
          <w:rFonts w:hint="eastAsia" w:asciiTheme="minorEastAsia" w:hAnsiTheme="minorEastAsia" w:eastAsiaTheme="minorEastAsia" w:cstheme="minorEastAsia"/>
          <w:bCs/>
          <w:sz w:val="21"/>
          <w:szCs w:val="21"/>
        </w:rPr>
        <w:t>北京时间）前提交响应文件</w:t>
      </w:r>
      <w:r>
        <w:rPr>
          <w:rFonts w:hint="eastAsia" w:asciiTheme="minorEastAsia" w:hAnsiTheme="minorEastAsia" w:eastAsiaTheme="minorEastAsia" w:cstheme="minorEastAsia"/>
          <w:sz w:val="21"/>
          <w:szCs w:val="21"/>
        </w:rPr>
        <w:t>。</w:t>
      </w:r>
    </w:p>
    <w:p w14:paraId="48B65A34">
      <w:pPr>
        <w:rPr>
          <w:rFonts w:hint="eastAsia" w:asciiTheme="minorEastAsia" w:hAnsiTheme="minorEastAsia" w:eastAsiaTheme="minorEastAsia" w:cstheme="minorEastAsia"/>
          <w:sz w:val="21"/>
          <w:szCs w:val="21"/>
        </w:rPr>
      </w:pPr>
    </w:p>
    <w:p w14:paraId="1261CF02">
      <w:pPr>
        <w:pStyle w:val="4"/>
        <w:spacing w:line="360" w:lineRule="auto"/>
        <w:jc w:val="both"/>
        <w:rPr>
          <w:rFonts w:hint="eastAsia" w:asciiTheme="minorEastAsia" w:hAnsiTheme="minorEastAsia" w:eastAsiaTheme="minorEastAsia" w:cstheme="minorEastAsia"/>
          <w:b w:val="0"/>
          <w:sz w:val="21"/>
          <w:szCs w:val="21"/>
        </w:rPr>
      </w:pPr>
      <w:bookmarkStart w:id="5" w:name="_Toc35393798"/>
      <w:bookmarkStart w:id="6" w:name="_Toc10078"/>
      <w:bookmarkStart w:id="7" w:name="_Toc731"/>
      <w:bookmarkStart w:id="8" w:name="_Toc28359089"/>
      <w:bookmarkStart w:id="9" w:name="_Toc35393629"/>
      <w:bookmarkStart w:id="10" w:name="_Toc28359012"/>
      <w:r>
        <w:rPr>
          <w:rFonts w:hint="eastAsia" w:asciiTheme="minorEastAsia" w:hAnsiTheme="minorEastAsia" w:eastAsiaTheme="minorEastAsia" w:cstheme="minorEastAsia"/>
          <w:b w:val="0"/>
          <w:sz w:val="21"/>
          <w:szCs w:val="21"/>
        </w:rPr>
        <w:t>一、项目基本情况</w:t>
      </w:r>
      <w:bookmarkEnd w:id="5"/>
      <w:bookmarkEnd w:id="6"/>
      <w:bookmarkEnd w:id="7"/>
      <w:bookmarkEnd w:id="8"/>
      <w:bookmarkEnd w:id="9"/>
      <w:bookmarkEnd w:id="10"/>
    </w:p>
    <w:p w14:paraId="2F48C18D">
      <w:p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采购编号：采购计划-[2025]-00010号</w:t>
      </w:r>
    </w:p>
    <w:p w14:paraId="6F3D59C8">
      <w:pPr>
        <w:ind w:firstLine="420" w:firstLineChars="200"/>
        <w:rPr>
          <w:rFonts w:hint="eastAsia" w:asciiTheme="minorEastAsia" w:hAnsiTheme="minorEastAsia" w:eastAsiaTheme="minorEastAsia" w:cstheme="minorEastAsia"/>
          <w:sz w:val="21"/>
          <w:szCs w:val="21"/>
          <w:highlight w:val="yellow"/>
          <w:lang w:eastAsia="zh-CN"/>
        </w:rPr>
      </w:pPr>
      <w:r>
        <w:rPr>
          <w:rFonts w:hint="eastAsia" w:asciiTheme="minorEastAsia" w:hAnsiTheme="minorEastAsia" w:eastAsiaTheme="minorEastAsia" w:cstheme="minorEastAsia"/>
          <w:sz w:val="21"/>
          <w:szCs w:val="21"/>
        </w:rPr>
        <w:t>项目编号：ZKGSF(ZB)-</w:t>
      </w:r>
      <w:r>
        <w:rPr>
          <w:rFonts w:hint="eastAsia" w:asciiTheme="minorEastAsia" w:hAnsiTheme="minorEastAsia" w:eastAsiaTheme="minorEastAsia" w:cstheme="minorEastAsia"/>
          <w:sz w:val="21"/>
          <w:szCs w:val="21"/>
          <w:lang w:eastAsia="zh-CN"/>
        </w:rPr>
        <w:t>20250134</w:t>
      </w:r>
    </w:p>
    <w:p w14:paraId="21340DF5">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项目名称：</w:t>
      </w:r>
      <w:r>
        <w:rPr>
          <w:rFonts w:hint="eastAsia" w:asciiTheme="minorEastAsia" w:hAnsiTheme="minorEastAsia" w:eastAsiaTheme="minorEastAsia" w:cstheme="minorEastAsia"/>
          <w:sz w:val="21"/>
          <w:szCs w:val="21"/>
          <w:lang w:eastAsia="zh-CN"/>
        </w:rPr>
        <w:t>延边脑科医院康复设备采购项目</w:t>
      </w:r>
    </w:p>
    <w:p w14:paraId="61E5611B">
      <w:pPr>
        <w:ind w:firstLine="420" w:firstLineChars="200"/>
        <w:rPr>
          <w:rFonts w:hint="default" w:eastAsiaTheme="minorEastAsia"/>
          <w:lang w:val="en-US" w:eastAsia="zh-CN"/>
        </w:rPr>
      </w:pPr>
      <w:r>
        <w:rPr>
          <w:rFonts w:hint="eastAsia" w:asciiTheme="minorEastAsia" w:hAnsiTheme="minorEastAsia" w:eastAsiaTheme="minorEastAsia" w:cstheme="minorEastAsia"/>
          <w:sz w:val="21"/>
          <w:szCs w:val="21"/>
        </w:rPr>
        <w:t>采购方式：询价</w:t>
      </w:r>
    </w:p>
    <w:p w14:paraId="0D7CA448">
      <w:p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预算金额：</w:t>
      </w:r>
      <w:r>
        <w:rPr>
          <w:rFonts w:hint="eastAsia" w:asciiTheme="minorEastAsia" w:hAnsiTheme="minorEastAsia" w:eastAsiaTheme="minorEastAsia" w:cstheme="minorEastAsia"/>
          <w:szCs w:val="21"/>
          <w:highlight w:val="none"/>
          <w:lang w:val="en-US" w:eastAsia="zh-CN"/>
        </w:rPr>
        <w:t>90</w:t>
      </w:r>
      <w:r>
        <w:rPr>
          <w:rFonts w:hint="eastAsia" w:asciiTheme="minorEastAsia" w:hAnsiTheme="minorEastAsia" w:eastAsiaTheme="minorEastAsia" w:cstheme="minorEastAsia"/>
          <w:sz w:val="21"/>
          <w:szCs w:val="21"/>
          <w:lang w:val="en-US" w:eastAsia="zh-CN"/>
        </w:rPr>
        <w:t>万元</w:t>
      </w:r>
    </w:p>
    <w:p w14:paraId="78CD7C91">
      <w:pPr>
        <w:ind w:firstLine="420" w:firstLineChars="200"/>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最高限价：</w:t>
      </w:r>
      <w:r>
        <w:rPr>
          <w:rFonts w:hint="eastAsia" w:asciiTheme="minorEastAsia" w:hAnsiTheme="minorEastAsia" w:eastAsiaTheme="minorEastAsia" w:cstheme="minorEastAsia"/>
          <w:szCs w:val="21"/>
          <w:highlight w:val="none"/>
          <w:lang w:val="en-US" w:eastAsia="zh-CN"/>
        </w:rPr>
        <w:t>90</w:t>
      </w:r>
      <w:r>
        <w:rPr>
          <w:rFonts w:hint="eastAsia" w:asciiTheme="minorEastAsia" w:hAnsiTheme="minorEastAsia" w:eastAsiaTheme="minorEastAsia" w:cstheme="minorEastAsia"/>
          <w:sz w:val="21"/>
          <w:szCs w:val="21"/>
          <w:lang w:val="en-US" w:eastAsia="zh-CN"/>
        </w:rPr>
        <w:t>万元</w:t>
      </w:r>
    </w:p>
    <w:p w14:paraId="38BD17BA">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采购需求：</w:t>
      </w:r>
      <w:r>
        <w:rPr>
          <w:rFonts w:hint="eastAsia" w:asciiTheme="minorEastAsia" w:hAnsiTheme="minorEastAsia" w:eastAsiaTheme="minorEastAsia" w:cstheme="minorEastAsia"/>
          <w:sz w:val="21"/>
          <w:szCs w:val="21"/>
          <w:lang w:eastAsia="zh-CN"/>
        </w:rPr>
        <w:t>延边脑科医院康复设备采购项目（详见技术参数）</w:t>
      </w:r>
    </w:p>
    <w:p w14:paraId="148CDADB">
      <w:pPr>
        <w:ind w:firstLine="420" w:firstLineChars="2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标的名称：康复设备</w:t>
      </w:r>
    </w:p>
    <w:p w14:paraId="095793D8">
      <w:p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采购</w:t>
      </w:r>
      <w:r>
        <w:rPr>
          <w:rFonts w:hint="eastAsia" w:asciiTheme="minorEastAsia" w:hAnsiTheme="minorEastAsia" w:eastAsiaTheme="minorEastAsia" w:cstheme="minorEastAsia"/>
          <w:sz w:val="21"/>
          <w:szCs w:val="21"/>
          <w:lang w:eastAsia="zh-CN"/>
        </w:rPr>
        <w:t>数量</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2台</w:t>
      </w:r>
    </w:p>
    <w:p w14:paraId="6193BE8E">
      <w:pPr>
        <w:ind w:firstLine="420" w:firstLineChars="200"/>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质量标准</w:t>
      </w:r>
      <w:r>
        <w:rPr>
          <w:rFonts w:hint="eastAsia" w:asciiTheme="minorEastAsia" w:hAnsiTheme="minorEastAsia" w:eastAsiaTheme="minorEastAsia" w:cstheme="minorEastAsia"/>
          <w:sz w:val="21"/>
          <w:szCs w:val="21"/>
          <w:lang w:val="en-US" w:eastAsia="zh-CN"/>
        </w:rPr>
        <w:t>：满足国家及行业标准</w:t>
      </w:r>
    </w:p>
    <w:p w14:paraId="101CB6EE">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合同履行期限：</w:t>
      </w:r>
      <w:r>
        <w:rPr>
          <w:rFonts w:hint="eastAsia" w:asciiTheme="minorEastAsia" w:hAnsiTheme="minorEastAsia" w:eastAsiaTheme="minorEastAsia" w:cstheme="minorEastAsia"/>
          <w:sz w:val="21"/>
          <w:szCs w:val="21"/>
          <w:highlight w:val="none"/>
          <w:lang w:eastAsia="zh-CN"/>
        </w:rPr>
        <w:t>签订合同之日起10个工作日内</w:t>
      </w:r>
    </w:p>
    <w:p w14:paraId="4CD7579A">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w:t>
      </w:r>
      <w:r>
        <w:rPr>
          <w:rFonts w:hint="eastAsia" w:asciiTheme="minorEastAsia" w:hAnsiTheme="minorEastAsia" w:eastAsiaTheme="minorEastAsia" w:cstheme="minorEastAsia"/>
          <w:sz w:val="21"/>
          <w:szCs w:val="21"/>
          <w:lang w:eastAsia="zh-CN"/>
        </w:rPr>
        <w:t>不</w:t>
      </w:r>
      <w:r>
        <w:rPr>
          <w:rFonts w:hint="eastAsia" w:asciiTheme="minorEastAsia" w:hAnsiTheme="minorEastAsia" w:eastAsiaTheme="minorEastAsia" w:cstheme="minorEastAsia"/>
          <w:sz w:val="21"/>
          <w:szCs w:val="21"/>
        </w:rPr>
        <w:t>接受联合体。</w:t>
      </w:r>
    </w:p>
    <w:p w14:paraId="1AA78D84">
      <w:pPr>
        <w:pStyle w:val="4"/>
        <w:spacing w:line="360" w:lineRule="auto"/>
        <w:jc w:val="both"/>
        <w:rPr>
          <w:rFonts w:hint="eastAsia" w:asciiTheme="minorEastAsia" w:hAnsiTheme="minorEastAsia" w:eastAsiaTheme="minorEastAsia" w:cstheme="minorEastAsia"/>
          <w:b w:val="0"/>
          <w:sz w:val="21"/>
          <w:szCs w:val="21"/>
        </w:rPr>
      </w:pPr>
      <w:bookmarkStart w:id="11" w:name="_Toc23720"/>
      <w:bookmarkStart w:id="12" w:name="_Toc12992"/>
      <w:bookmarkStart w:id="13" w:name="_Toc35393799"/>
      <w:bookmarkStart w:id="14" w:name="_Toc35393630"/>
      <w:bookmarkStart w:id="15" w:name="_Toc28359090"/>
      <w:bookmarkStart w:id="16" w:name="_Toc28359013"/>
      <w:r>
        <w:rPr>
          <w:rFonts w:hint="eastAsia" w:asciiTheme="minorEastAsia" w:hAnsiTheme="minorEastAsia" w:eastAsiaTheme="minorEastAsia" w:cstheme="minorEastAsia"/>
          <w:b w:val="0"/>
          <w:sz w:val="21"/>
          <w:szCs w:val="21"/>
        </w:rPr>
        <w:t>二、申请人的资格要求：</w:t>
      </w:r>
      <w:bookmarkEnd w:id="11"/>
      <w:bookmarkEnd w:id="12"/>
      <w:bookmarkEnd w:id="13"/>
      <w:bookmarkEnd w:id="14"/>
      <w:bookmarkEnd w:id="15"/>
      <w:bookmarkEnd w:id="16"/>
    </w:p>
    <w:p w14:paraId="09CF05EA">
      <w:pPr>
        <w:numPr>
          <w:ilvl w:val="0"/>
          <w:numId w:val="0"/>
        </w:numPr>
        <w:ind w:firstLine="420" w:firstLineChars="200"/>
        <w:rPr>
          <w:rFonts w:hint="eastAsia" w:asciiTheme="minorEastAsia" w:hAnsiTheme="minorEastAsia" w:eastAsiaTheme="minorEastAsia" w:cstheme="minorEastAsia"/>
          <w:sz w:val="21"/>
          <w:szCs w:val="21"/>
          <w:lang w:val="zh-CN" w:eastAsia="zh-CN"/>
        </w:rPr>
      </w:pPr>
      <w:bookmarkStart w:id="17" w:name="_Toc28359014"/>
      <w:bookmarkStart w:id="18" w:name="_Toc28359091"/>
      <w:r>
        <w:rPr>
          <w:rFonts w:hint="eastAsia" w:asciiTheme="minorEastAsia" w:hAnsiTheme="minorEastAsia" w:eastAsiaTheme="minorEastAsia" w:cstheme="minorEastAsia"/>
          <w:sz w:val="21"/>
          <w:szCs w:val="21"/>
          <w:lang w:val="zh-CN" w:eastAsia="zh-CN" w:bidi="ar-SA"/>
        </w:rPr>
        <w:t>1.</w:t>
      </w:r>
      <w:r>
        <w:rPr>
          <w:rFonts w:hint="eastAsia" w:asciiTheme="minorEastAsia" w:hAnsiTheme="minorEastAsia" w:eastAsiaTheme="minorEastAsia" w:cstheme="minorEastAsia"/>
          <w:sz w:val="21"/>
          <w:szCs w:val="21"/>
          <w:lang w:val="zh-CN" w:eastAsia="zh-CN"/>
        </w:rPr>
        <w:t>满足《中华人民共和国政府采购法》第二十二条规定；</w:t>
      </w:r>
    </w:p>
    <w:p w14:paraId="7BC470C8">
      <w:pPr>
        <w:numPr>
          <w:ilvl w:val="0"/>
          <w:numId w:val="0"/>
        </w:num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1.1具有独立承担民事责任的能力；</w:t>
      </w:r>
    </w:p>
    <w:p w14:paraId="063DBCDE">
      <w:pPr>
        <w:numPr>
          <w:ilvl w:val="0"/>
          <w:numId w:val="0"/>
        </w:num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1.2具有良好的商业信誉和健全的财务会计制度；</w:t>
      </w:r>
    </w:p>
    <w:p w14:paraId="56FA1FC8">
      <w:pPr>
        <w:numPr>
          <w:ilvl w:val="0"/>
          <w:numId w:val="0"/>
        </w:num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1.3具有履行合同所必需的设备和专业技术能力；</w:t>
      </w:r>
    </w:p>
    <w:p w14:paraId="170DE7B4">
      <w:pPr>
        <w:numPr>
          <w:ilvl w:val="0"/>
          <w:numId w:val="0"/>
        </w:num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1.4有依法缴纳税收和社会保障资金的良好记录；</w:t>
      </w:r>
    </w:p>
    <w:p w14:paraId="06FC4FE1">
      <w:pPr>
        <w:numPr>
          <w:ilvl w:val="0"/>
          <w:numId w:val="0"/>
        </w:num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1.5参加政府采购活动前三年内，在经营活动中没有重大违法记录；</w:t>
      </w:r>
    </w:p>
    <w:p w14:paraId="3A0A92BF">
      <w:pPr>
        <w:numPr>
          <w:ilvl w:val="0"/>
          <w:numId w:val="0"/>
        </w:numPr>
        <w:ind w:firstLine="420" w:firstLineChars="200"/>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en-US" w:eastAsia="zh-CN"/>
        </w:rPr>
        <w:t>1.6法律、行政法规规定的其他条件。</w:t>
      </w:r>
    </w:p>
    <w:p w14:paraId="19D34678">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2.落实政府采购政策需满足的资格要求：本项目专门面向中小企业采购,供应商如为中小微企业、监狱企业、残疾人福利性单位享受政府采购政策需提供相关声明；</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    2.1落实政府采购政策：《政府采购促进中小企业发展管理办法》（财库[2020]46号）、《关于进一步加大政府采购支持中小企业力度的通知》（财库[2022]19号）、《关于政府采购支持监狱企业发展有关问题的通知》(财库[2014]68号)、《三部门联合发布关于促进残疾人就业政府采购政策的通知》(财库[2017]141号)、《关于调整优化节能产品、环境标志产品政府采购执行机制的通知》(财库[2019]9号)等；</w:t>
      </w:r>
    </w:p>
    <w:p w14:paraId="6AD1672F">
      <w:pPr>
        <w:ind w:firstLine="420" w:firstLineChars="200"/>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val="zh-CN" w:eastAsia="zh-CN"/>
        </w:rPr>
        <w:t>本项目的特定资格要求：</w:t>
      </w:r>
    </w:p>
    <w:p w14:paraId="3AAED95E">
      <w:pPr>
        <w:ind w:firstLine="420" w:firstLineChars="200"/>
        <w:rPr>
          <w:rFonts w:hint="eastAsia" w:asciiTheme="minorEastAsia" w:hAnsiTheme="minorEastAsia" w:eastAsiaTheme="minorEastAsia" w:cstheme="minorEastAsia"/>
          <w:b w:val="0"/>
          <w:bCs w:val="0"/>
          <w:kern w:val="0"/>
          <w:sz w:val="21"/>
          <w:szCs w:val="21"/>
          <w:lang w:val="zh-CN" w:eastAsia="zh-CN" w:bidi="ar-SA"/>
        </w:rPr>
      </w:pPr>
      <w:r>
        <w:rPr>
          <w:rFonts w:hint="eastAsia" w:asciiTheme="minorEastAsia" w:hAnsiTheme="minorEastAsia" w:eastAsiaTheme="minorEastAsia" w:cstheme="minorEastAsia"/>
          <w:b w:val="0"/>
          <w:bCs w:val="0"/>
          <w:kern w:val="0"/>
          <w:sz w:val="21"/>
          <w:szCs w:val="21"/>
          <w:lang w:val="zh-CN" w:eastAsia="zh-CN" w:bidi="ar-SA"/>
        </w:rPr>
        <w:t>3.1供应商必须具有独立企业法人资格,且必须具有所报产品的生产或经营能力，能在国内合法提供采购内容及其相应的服务；</w:t>
      </w:r>
    </w:p>
    <w:p w14:paraId="26E7735A">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3.2</w:t>
      </w:r>
      <w:r>
        <w:rPr>
          <w:rFonts w:hint="eastAsia" w:asciiTheme="minorEastAsia" w:hAnsiTheme="minorEastAsia" w:eastAsiaTheme="minorEastAsia" w:cstheme="minorEastAsia"/>
          <w:sz w:val="21"/>
          <w:szCs w:val="21"/>
        </w:rPr>
        <w:t>（一）投标供应商为生产企业的，从事第一类医疗器械生产的，应取得食品药品监督管理部门颁发的《第一类医疗器械生产备案凭证》；从事第二类、第三类医疗器械生产的，应取得食品药品监督管理部门颁发的《医疗器械生产许可证》或在有效期内的《医疗器械生产企业许可证》。</w:t>
      </w:r>
    </w:p>
    <w:p w14:paraId="4ADF7BD5">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投标供应商为经营企业的，从事第二类医疗器械经营的，应取得食品药品监督管理部门颁发的《第二类医疗器械经营备案凭证》或有效期内的《医疗器械经营企业许可证》；从事第三类医疗器械经营的，应取得食品药品监督管理部门颁发的《医疗器械经营许可证》或有效期内的《医疗器械经营企业许可证》。</w:t>
      </w:r>
    </w:p>
    <w:p w14:paraId="6FF4E2FF">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三）投标产品若纳入中华人民共和国医疗器械监督管理的，第一类医疗器械须具有备案凭证，第二、三类则应取得监督管理部门颁发的相应的《中华人民共和国医疗器械注册证》及《医疗器械产品注册登记表》，若已办理两证合一则只需提供《医疗器械注册证》</w:t>
      </w:r>
      <w:r>
        <w:rPr>
          <w:rFonts w:hint="eastAsia" w:asciiTheme="minorEastAsia" w:hAnsiTheme="minorEastAsia" w:eastAsiaTheme="minorEastAsia" w:cstheme="minorEastAsia"/>
          <w:sz w:val="21"/>
          <w:szCs w:val="21"/>
          <w:lang w:eastAsia="zh-CN"/>
        </w:rPr>
        <w:t>；</w:t>
      </w:r>
    </w:p>
    <w:p w14:paraId="4D6F99BB">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3.3</w:t>
      </w:r>
      <w:r>
        <w:rPr>
          <w:rFonts w:hint="eastAsia" w:asciiTheme="minorEastAsia" w:hAnsiTheme="minorEastAsia" w:eastAsiaTheme="minorEastAsia" w:cstheme="minorEastAsia"/>
          <w:sz w:val="21"/>
          <w:szCs w:val="21"/>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w:t>
      </w:r>
      <w:r>
        <w:rPr>
          <w:rFonts w:hint="eastAsia" w:asciiTheme="minorEastAsia" w:hAnsiTheme="minorEastAsia" w:eastAsiaTheme="minorEastAsia" w:cstheme="minorEastAsia"/>
          <w:sz w:val="21"/>
          <w:szCs w:val="21"/>
          <w:lang w:eastAsia="zh-CN"/>
        </w:rPr>
        <w:t>；</w:t>
      </w:r>
    </w:p>
    <w:p w14:paraId="6D1DDC3D">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3.4</w:t>
      </w:r>
      <w:r>
        <w:rPr>
          <w:rFonts w:hint="eastAsia" w:asciiTheme="minorEastAsia" w:hAnsiTheme="minorEastAsia" w:eastAsiaTheme="minorEastAsia" w:cstheme="minorEastAsia"/>
          <w:sz w:val="21"/>
          <w:szCs w:val="21"/>
        </w:rPr>
        <w:t>本项目不允许分包，不接受联合体投标。　</w:t>
      </w:r>
    </w:p>
    <w:p w14:paraId="01CBFB4B">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3.5</w:t>
      </w:r>
      <w:r>
        <w:rPr>
          <w:rFonts w:hint="eastAsia" w:asciiTheme="minorEastAsia" w:hAnsiTheme="minorEastAsia" w:eastAsiaTheme="minorEastAsia" w:cstheme="minorEastAsia"/>
          <w:sz w:val="21"/>
          <w:szCs w:val="21"/>
        </w:rPr>
        <w:t>单位负责人为同一人或者存在直接控股、管理关系的不同供应商，不得参加同一合同项下的政府采购活动。</w:t>
      </w:r>
    </w:p>
    <w:p w14:paraId="29336617">
      <w:pPr>
        <w:pStyle w:val="4"/>
        <w:spacing w:line="360" w:lineRule="auto"/>
        <w:jc w:val="both"/>
        <w:rPr>
          <w:rFonts w:hint="eastAsia" w:asciiTheme="minorEastAsia" w:hAnsiTheme="minorEastAsia" w:eastAsiaTheme="minorEastAsia" w:cstheme="minorEastAsia"/>
          <w:b w:val="0"/>
          <w:sz w:val="21"/>
          <w:szCs w:val="21"/>
        </w:rPr>
      </w:pPr>
      <w:bookmarkStart w:id="19" w:name="_Toc32330"/>
      <w:bookmarkStart w:id="20" w:name="_Toc3265"/>
      <w:bookmarkStart w:id="21" w:name="_Toc35393631"/>
      <w:bookmarkStart w:id="22" w:name="_Toc35393800"/>
      <w:r>
        <w:rPr>
          <w:rFonts w:hint="eastAsia" w:asciiTheme="minorEastAsia" w:hAnsiTheme="minorEastAsia" w:eastAsiaTheme="minorEastAsia" w:cstheme="minorEastAsia"/>
          <w:b w:val="0"/>
          <w:sz w:val="21"/>
          <w:szCs w:val="21"/>
        </w:rPr>
        <w:t>三、获取采购文件</w:t>
      </w:r>
      <w:bookmarkEnd w:id="17"/>
      <w:bookmarkEnd w:id="18"/>
      <w:bookmarkEnd w:id="19"/>
      <w:bookmarkEnd w:id="20"/>
      <w:bookmarkEnd w:id="21"/>
      <w:bookmarkEnd w:id="22"/>
    </w:p>
    <w:p w14:paraId="1EADAB0F">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时间：202</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日至202</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2月13日</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zh-CN" w:eastAsia="zh-CN"/>
        </w:rPr>
        <w:t>每天</w:t>
      </w:r>
      <w:bookmarkStart w:id="23" w:name="blank51"/>
      <w:r>
        <w:rPr>
          <w:rFonts w:hint="eastAsia" w:asciiTheme="minorEastAsia" w:hAnsiTheme="minorEastAsia" w:eastAsiaTheme="minorEastAsia" w:cstheme="minorEastAsia"/>
          <w:sz w:val="21"/>
          <w:szCs w:val="21"/>
          <w:lang w:val="zh-CN" w:eastAsia="zh-CN"/>
        </w:rPr>
        <w:t>9时00分</w:t>
      </w:r>
      <w:bookmarkEnd w:id="23"/>
      <w:r>
        <w:rPr>
          <w:rFonts w:hint="eastAsia" w:asciiTheme="minorEastAsia" w:hAnsiTheme="minorEastAsia" w:eastAsiaTheme="minorEastAsia" w:cstheme="minorEastAsia"/>
          <w:sz w:val="21"/>
          <w:szCs w:val="21"/>
          <w:lang w:val="zh-CN" w:eastAsia="zh-CN"/>
        </w:rPr>
        <w:t>至</w:t>
      </w:r>
      <w:bookmarkStart w:id="24" w:name="blank52"/>
      <w:r>
        <w:rPr>
          <w:rFonts w:hint="eastAsia" w:asciiTheme="minorEastAsia" w:hAnsiTheme="minorEastAsia" w:eastAsiaTheme="minorEastAsia" w:cstheme="minorEastAsia"/>
          <w:sz w:val="21"/>
          <w:szCs w:val="21"/>
          <w:lang w:val="zh-CN" w:eastAsia="zh-CN"/>
        </w:rPr>
        <w:t>16时00分</w:t>
      </w:r>
      <w:bookmarkEnd w:id="24"/>
      <w:r>
        <w:rPr>
          <w:rFonts w:hint="eastAsia" w:asciiTheme="minorEastAsia" w:hAnsiTheme="minorEastAsia" w:eastAsiaTheme="minorEastAsia" w:cstheme="minorEastAsia"/>
          <w:sz w:val="21"/>
          <w:szCs w:val="21"/>
          <w:lang w:val="zh-CN" w:eastAsia="zh-CN"/>
        </w:rPr>
        <w:t>（北京时间，法定节假日除外）</w:t>
      </w:r>
    </w:p>
    <w:p w14:paraId="67065F21">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地点：“政采云”平台（http：//www.zcygov.cn）</w:t>
      </w:r>
    </w:p>
    <w:p w14:paraId="6840A5AD">
      <w:p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方式：</w:t>
      </w:r>
      <w:r>
        <w:rPr>
          <w:rFonts w:hint="eastAsia" w:asciiTheme="minorEastAsia" w:hAnsiTheme="minorEastAsia" w:eastAsiaTheme="minorEastAsia" w:cstheme="minorEastAsia"/>
          <w:sz w:val="21"/>
          <w:szCs w:val="21"/>
          <w:lang w:val="en-US" w:eastAsia="zh-CN"/>
        </w:rPr>
        <w:t>网上免费获取（凡有意投标者，应当注册成为“政采云”平台供应商。凡已注册的供应商，按照授予的操作权限自行在“政采云”平台（http：//www.zcygov.cn）（操作路径：登录“政采云”平台-进入我的工作台-项目采购-获取采购文件-右上角搜索找到本项目-点击“申请获取采购文件”）按采购包下载采购文件并点击下载确认参加本项目采购招标。具体注册及下载采购文件方法请访问“政采云”平台查询相关信息。未进行网上注册的供应商将无法参加本次招标。其他途径获取的招标文件开标时一律按无效投标处理。）</w:t>
      </w:r>
    </w:p>
    <w:p w14:paraId="330373DC">
      <w:p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售价：</w:t>
      </w:r>
      <w:r>
        <w:rPr>
          <w:rFonts w:hint="eastAsia" w:asciiTheme="minorEastAsia" w:hAnsiTheme="minorEastAsia" w:eastAsiaTheme="minorEastAsia" w:cstheme="minorEastAsia"/>
          <w:sz w:val="21"/>
          <w:szCs w:val="21"/>
          <w:lang w:val="en-US" w:eastAsia="zh-CN"/>
        </w:rPr>
        <w:t>0元</w:t>
      </w:r>
    </w:p>
    <w:p w14:paraId="74C50174">
      <w:pPr>
        <w:pStyle w:val="4"/>
        <w:spacing w:line="360" w:lineRule="auto"/>
        <w:jc w:val="both"/>
        <w:rPr>
          <w:rFonts w:hint="eastAsia" w:asciiTheme="minorEastAsia" w:hAnsiTheme="minorEastAsia" w:eastAsiaTheme="minorEastAsia" w:cstheme="minorEastAsia"/>
          <w:b w:val="0"/>
          <w:sz w:val="21"/>
          <w:szCs w:val="21"/>
        </w:rPr>
      </w:pPr>
      <w:bookmarkStart w:id="25" w:name="_Toc28359092"/>
      <w:bookmarkStart w:id="26" w:name="_Toc35393801"/>
      <w:bookmarkStart w:id="27" w:name="_Toc35393632"/>
      <w:bookmarkStart w:id="28" w:name="_Toc28359015"/>
      <w:bookmarkStart w:id="29" w:name="_Toc13452"/>
      <w:bookmarkStart w:id="30" w:name="_Toc24743"/>
      <w:r>
        <w:rPr>
          <w:rFonts w:hint="eastAsia" w:asciiTheme="minorEastAsia" w:hAnsiTheme="minorEastAsia" w:eastAsiaTheme="minorEastAsia" w:cstheme="minorEastAsia"/>
          <w:b w:val="0"/>
          <w:sz w:val="21"/>
          <w:szCs w:val="21"/>
        </w:rPr>
        <w:t>四、响应文件提交</w:t>
      </w:r>
      <w:bookmarkEnd w:id="25"/>
      <w:bookmarkEnd w:id="26"/>
      <w:bookmarkEnd w:id="27"/>
      <w:bookmarkEnd w:id="28"/>
      <w:bookmarkEnd w:id="29"/>
      <w:bookmarkEnd w:id="30"/>
    </w:p>
    <w:p w14:paraId="73972CEF">
      <w:p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1.截止时间：2025年2月21日09点00分（北京时间）</w:t>
      </w:r>
      <w:bookmarkStart w:id="31" w:name="_Toc24916"/>
      <w:bookmarkStart w:id="32" w:name="_Toc35393634"/>
      <w:bookmarkStart w:id="33" w:name="_Toc28359094"/>
      <w:bookmarkStart w:id="34" w:name="_Toc8786"/>
      <w:bookmarkStart w:id="35" w:name="_Toc35393803"/>
      <w:bookmarkStart w:id="36" w:name="_Toc28359017"/>
    </w:p>
    <w:p w14:paraId="2AC328BE">
      <w:p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val="zh-CN" w:eastAsia="zh-CN"/>
        </w:rPr>
        <w:t>本项目为全流程电子化项目</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zh-CN" w:eastAsia="zh-CN"/>
        </w:rPr>
        <w:t>通过</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zh-CN" w:eastAsia="zh-CN"/>
        </w:rPr>
        <w:t>政采云</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zh-CN" w:eastAsia="zh-CN"/>
        </w:rPr>
        <w:t>平台</w:t>
      </w:r>
      <w:r>
        <w:rPr>
          <w:rFonts w:hint="eastAsia" w:asciiTheme="minorEastAsia" w:hAnsiTheme="minorEastAsia" w:eastAsiaTheme="minorEastAsia" w:cstheme="minorEastAsia"/>
          <w:sz w:val="21"/>
          <w:szCs w:val="21"/>
          <w:lang w:val="en-US" w:eastAsia="zh-CN"/>
        </w:rPr>
        <w:t>（http：//www.zcygov.cn）</w:t>
      </w:r>
      <w:r>
        <w:rPr>
          <w:rFonts w:hint="eastAsia" w:asciiTheme="minorEastAsia" w:hAnsiTheme="minorEastAsia" w:eastAsiaTheme="minorEastAsia" w:cstheme="minorEastAsia"/>
          <w:sz w:val="21"/>
          <w:szCs w:val="21"/>
          <w:lang w:val="zh-CN" w:eastAsia="zh-CN"/>
        </w:rPr>
        <w:t>实行在线电子投标</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zh-CN" w:eastAsia="zh-CN"/>
        </w:rPr>
        <w:t>供应商应先安装</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zh-CN" w:eastAsia="zh-CN"/>
        </w:rPr>
        <w:t>政采云投标客户端</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zh-CN" w:eastAsia="zh-CN"/>
        </w:rPr>
        <w:t>请自行前往</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zh-CN" w:eastAsia="zh-CN"/>
        </w:rPr>
        <w:t>政采云</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zh-CN" w:eastAsia="zh-CN"/>
        </w:rPr>
        <w:t>平台进行下载</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zh-CN" w:eastAsia="zh-CN"/>
        </w:rPr>
        <w:t>并按照本项目</w:t>
      </w:r>
      <w:r>
        <w:rPr>
          <w:rFonts w:hint="eastAsia" w:asciiTheme="minorEastAsia" w:hAnsiTheme="minorEastAsia" w:eastAsiaTheme="minorEastAsia" w:cstheme="minorEastAsia"/>
          <w:sz w:val="21"/>
          <w:szCs w:val="21"/>
          <w:lang w:val="en-US" w:eastAsia="zh-CN"/>
        </w:rPr>
        <w:t>询价</w:t>
      </w:r>
      <w:r>
        <w:rPr>
          <w:rFonts w:hint="eastAsia" w:asciiTheme="minorEastAsia" w:hAnsiTheme="minorEastAsia" w:eastAsiaTheme="minorEastAsia" w:cstheme="minorEastAsia"/>
          <w:sz w:val="21"/>
          <w:szCs w:val="21"/>
          <w:lang w:val="zh-CN" w:eastAsia="zh-CN"/>
        </w:rPr>
        <w:t>文件和</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zh-CN" w:eastAsia="zh-CN"/>
        </w:rPr>
        <w:t>政采云</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zh-CN" w:eastAsia="zh-CN"/>
        </w:rPr>
        <w:t>平台的要求编制、加密后在截止时间前通过网络上传至</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zh-CN" w:eastAsia="zh-CN"/>
        </w:rPr>
        <w:t>政采云</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zh-CN" w:eastAsia="zh-CN"/>
        </w:rPr>
        <w:t>平台</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zh-CN" w:eastAsia="zh-CN"/>
        </w:rPr>
        <w:t>供应商在</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zh-CN" w:eastAsia="zh-CN"/>
        </w:rPr>
        <w:t>政采云</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zh-CN" w:eastAsia="zh-CN"/>
        </w:rPr>
        <w:t>平台提交电子版响应文件时</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zh-CN" w:eastAsia="zh-CN"/>
        </w:rPr>
        <w:t>请填写参加开启活动经办人联系方式</w:t>
      </w:r>
      <w:r>
        <w:rPr>
          <w:rFonts w:hint="eastAsia" w:asciiTheme="minorEastAsia" w:hAnsiTheme="minorEastAsia" w:eastAsiaTheme="minorEastAsia" w:cstheme="minorEastAsia"/>
          <w:sz w:val="21"/>
          <w:szCs w:val="21"/>
          <w:lang w:val="en-US" w:eastAsia="zh-CN"/>
        </w:rPr>
        <w:t>。</w:t>
      </w:r>
    </w:p>
    <w:p w14:paraId="768BC857">
      <w:pPr>
        <w:ind w:firstLine="420" w:firstLineChars="200"/>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3.电子响应文件解密期限及方式：开启时间后</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lang w:val="zh-CN" w:eastAsia="zh-CN"/>
        </w:rPr>
        <w:t>分钟内，由供应商持制作该电子响应文件的同一数字证书（CA锁）及电脑进行远程解密（各</w:t>
      </w:r>
      <w:r>
        <w:rPr>
          <w:rFonts w:hint="eastAsia" w:asciiTheme="minorEastAsia" w:hAnsiTheme="minorEastAsia" w:eastAsiaTheme="minorEastAsia" w:cstheme="minorEastAsia"/>
          <w:sz w:val="21"/>
          <w:szCs w:val="21"/>
          <w:lang w:val="en-US" w:eastAsia="zh-CN"/>
        </w:rPr>
        <w:t>供应商</w:t>
      </w:r>
      <w:r>
        <w:rPr>
          <w:rFonts w:hint="eastAsia" w:asciiTheme="minorEastAsia" w:hAnsiTheme="minorEastAsia" w:eastAsiaTheme="minorEastAsia" w:cstheme="minorEastAsia"/>
          <w:sz w:val="21"/>
          <w:szCs w:val="21"/>
          <w:lang w:val="zh-CN" w:eastAsia="zh-CN"/>
        </w:rPr>
        <w:t>开启前及网上开评标系统公布</w:t>
      </w:r>
      <w:r>
        <w:rPr>
          <w:rFonts w:hint="eastAsia" w:asciiTheme="minorEastAsia" w:hAnsiTheme="minorEastAsia" w:eastAsiaTheme="minorEastAsia" w:cstheme="minorEastAsia"/>
          <w:sz w:val="21"/>
          <w:szCs w:val="21"/>
          <w:lang w:val="en-US" w:eastAsia="zh-CN"/>
        </w:rPr>
        <w:t>供应商</w:t>
      </w:r>
      <w:r>
        <w:rPr>
          <w:rFonts w:hint="eastAsia" w:asciiTheme="minorEastAsia" w:hAnsiTheme="minorEastAsia" w:eastAsiaTheme="minorEastAsia" w:cstheme="minorEastAsia"/>
          <w:sz w:val="21"/>
          <w:szCs w:val="21"/>
          <w:lang w:val="zh-CN" w:eastAsia="zh-CN"/>
        </w:rPr>
        <w:t>名单前，不要提前进行远程解密；没有在规定时间内解密成功的，视为无效响应）。</w:t>
      </w:r>
    </w:p>
    <w:p w14:paraId="4158032A">
      <w:pPr>
        <w:ind w:firstLine="420" w:firstLineChars="200"/>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lang w:val="zh-CN" w:eastAsia="zh-CN"/>
        </w:rPr>
        <w:t>响应文件</w:t>
      </w:r>
      <w:r>
        <w:rPr>
          <w:rFonts w:hint="eastAsia" w:asciiTheme="minorEastAsia" w:hAnsiTheme="minorEastAsia" w:eastAsiaTheme="minorEastAsia" w:cstheme="minorEastAsia"/>
          <w:sz w:val="21"/>
          <w:szCs w:val="21"/>
          <w:lang w:val="en-US" w:eastAsia="zh-CN"/>
        </w:rPr>
        <w:t>开启方式</w:t>
      </w:r>
      <w:r>
        <w:rPr>
          <w:rFonts w:hint="eastAsia" w:asciiTheme="minorEastAsia" w:hAnsiTheme="minorEastAsia" w:eastAsiaTheme="minorEastAsia" w:cstheme="minorEastAsia"/>
          <w:sz w:val="21"/>
          <w:szCs w:val="21"/>
          <w:lang w:val="zh-CN" w:eastAsia="zh-CN"/>
        </w:rPr>
        <w:t>：响应文件解密截止时间后，“政采云”平台手动公布响应报价信息，供应商持企业数字证书登录“政采云”平台在线查询响应报价信息。</w:t>
      </w:r>
    </w:p>
    <w:p w14:paraId="0EE4AEB5">
      <w:pPr>
        <w:ind w:firstLine="420" w:firstLineChars="200"/>
        <w:rPr>
          <w:rFonts w:hint="eastAsia" w:asciiTheme="minorEastAsia" w:hAnsiTheme="minorEastAsia" w:eastAsiaTheme="minorEastAsia" w:cstheme="minorEastAsia"/>
          <w:sz w:val="21"/>
          <w:szCs w:val="21"/>
          <w:lang w:val="en-US" w:eastAsia="zh-CN"/>
        </w:rPr>
      </w:pPr>
    </w:p>
    <w:p w14:paraId="0BF481E2">
      <w:pPr>
        <w:numPr>
          <w:ilvl w:val="0"/>
          <w:numId w:val="0"/>
        </w:numPr>
        <w:ind w:firstLine="420" w:firstLineChars="200"/>
        <w:rPr>
          <w:rFonts w:hint="eastAsia"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lang w:val="en-US" w:eastAsia="zh-CN" w:bidi="ar-SA"/>
        </w:rPr>
        <w:t>五、</w:t>
      </w:r>
      <w:r>
        <w:rPr>
          <w:rFonts w:hint="eastAsia" w:asciiTheme="minorEastAsia" w:hAnsiTheme="minorEastAsia" w:eastAsiaTheme="minorEastAsia" w:cstheme="minorEastAsia"/>
          <w:b w:val="0"/>
          <w:sz w:val="21"/>
          <w:szCs w:val="21"/>
        </w:rPr>
        <w:t>公告期限</w:t>
      </w:r>
      <w:bookmarkEnd w:id="31"/>
      <w:bookmarkEnd w:id="32"/>
      <w:bookmarkEnd w:id="33"/>
      <w:bookmarkEnd w:id="34"/>
      <w:bookmarkEnd w:id="35"/>
      <w:bookmarkEnd w:id="36"/>
    </w:p>
    <w:p w14:paraId="5ED801A1">
      <w:pPr>
        <w:pStyle w:val="2"/>
        <w:numPr>
          <w:ilvl w:val="0"/>
          <w:numId w:val="0"/>
        </w:numPr>
        <w:rPr>
          <w:rFonts w:hint="eastAsia"/>
        </w:rPr>
      </w:pPr>
    </w:p>
    <w:p w14:paraId="704BAFEB">
      <w:pPr>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自本公告发布之日起3个工作日。</w:t>
      </w:r>
    </w:p>
    <w:p w14:paraId="21BE6242">
      <w:pPr>
        <w:pStyle w:val="4"/>
        <w:numPr>
          <w:ilvl w:val="0"/>
          <w:numId w:val="0"/>
        </w:numPr>
        <w:spacing w:line="360" w:lineRule="auto"/>
        <w:ind w:firstLine="420" w:firstLineChars="200"/>
        <w:jc w:val="both"/>
        <w:rPr>
          <w:rFonts w:hint="eastAsia" w:asciiTheme="minorEastAsia" w:hAnsiTheme="minorEastAsia" w:eastAsiaTheme="minorEastAsia" w:cstheme="minorEastAsia"/>
          <w:b w:val="0"/>
          <w:sz w:val="21"/>
          <w:szCs w:val="21"/>
        </w:rPr>
      </w:pPr>
      <w:bookmarkStart w:id="37" w:name="_Toc10095"/>
      <w:bookmarkStart w:id="38" w:name="_Toc35393635"/>
      <w:bookmarkStart w:id="39" w:name="_Toc24004"/>
      <w:bookmarkStart w:id="40" w:name="_Toc35393804"/>
      <w:r>
        <w:rPr>
          <w:rFonts w:hint="eastAsia" w:asciiTheme="minorEastAsia" w:hAnsiTheme="minorEastAsia" w:eastAsiaTheme="minorEastAsia" w:cstheme="minorEastAsia"/>
          <w:b w:val="0"/>
          <w:sz w:val="21"/>
          <w:szCs w:val="21"/>
          <w:lang w:eastAsia="zh-CN"/>
        </w:rPr>
        <w:t>六、</w:t>
      </w:r>
      <w:r>
        <w:rPr>
          <w:rFonts w:hint="eastAsia" w:asciiTheme="minorEastAsia" w:hAnsiTheme="minorEastAsia" w:eastAsiaTheme="minorEastAsia" w:cstheme="minorEastAsia"/>
          <w:b w:val="0"/>
          <w:sz w:val="21"/>
          <w:szCs w:val="21"/>
        </w:rPr>
        <w:t>其他补充事宜</w:t>
      </w:r>
      <w:bookmarkEnd w:id="37"/>
      <w:bookmarkEnd w:id="38"/>
      <w:bookmarkEnd w:id="39"/>
      <w:bookmarkEnd w:id="40"/>
    </w:p>
    <w:p w14:paraId="02695F59">
      <w:pPr>
        <w:ind w:firstLine="420" w:firstLineChars="200"/>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1</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zh-CN" w:eastAsia="zh-CN"/>
        </w:rPr>
        <w:t>供应商在电子化平台参与政府采购项目前，应在电子化平台完成信息注册，注册链接：https://middle.zcygov.cn/v-settle-front/registry，政采云平台客服热线：95763；</w:t>
      </w:r>
    </w:p>
    <w:p w14:paraId="13E52C41">
      <w:pPr>
        <w:ind w:firstLine="420" w:firstLineChars="200"/>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2</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zh-CN" w:eastAsia="zh-CN"/>
        </w:rPr>
        <w:t>政采云投标客户端及CA驱动下载地址：https://customer.zcygov.cn/CA-driver-download?utm=web-login-front.52cebfa2.0.0.04df4040034511edaac705fda12edb43；</w:t>
      </w:r>
    </w:p>
    <w:p w14:paraId="674572BB">
      <w:pPr>
        <w:ind w:firstLine="420" w:firstLineChars="200"/>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3</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zh-CN" w:eastAsia="zh-CN"/>
        </w:rPr>
        <w:t>CA数字证书申请流程链接：http://www.anxinca.com/kehu/zcy/kh-zcy-zsshenqing.html，未进行政采云注册并办理数字证书（CA认证）的供应商将无法参与本项目政府采购活动，潜在供应商应当在投标截止时间前，完成政采云平台上的CA数字证书办理及投标文件的提交。供应商须自行考虑办理时间，由于供应商自身原因导致无法完成办理的，后果自负；</w:t>
      </w:r>
    </w:p>
    <w:p w14:paraId="3F2291F6">
      <w:pPr>
        <w:ind w:firstLine="420" w:firstLineChars="200"/>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4</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zh-CN" w:eastAsia="zh-CN"/>
        </w:rPr>
        <w:t>为确保网上操作合法、有效和安全，请供应商确保在电子响应过程中能够对相关数据电文进行加密和使用电子签章，妥善保管CA数字证书并使用有效的CA数字证书参与整个采购活动；</w:t>
      </w:r>
    </w:p>
    <w:p w14:paraId="5FD95783">
      <w:pPr>
        <w:ind w:firstLine="420" w:firstLineChars="200"/>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5</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zh-CN" w:eastAsia="zh-CN"/>
        </w:rPr>
        <w:t>若对项目采购电子交易系统操作有疑问，可登录政采云平台，点击右侧咨询小采获取采小蜜智能服务管家帮助或点击右侧帮助文档查看供应商指南或拨打政采云服务热线95763获取热线服务帮助。</w:t>
      </w:r>
    </w:p>
    <w:p w14:paraId="34457AFD">
      <w:pPr>
        <w:ind w:firstLine="420" w:firstLineChars="200"/>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6</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zh-CN"/>
        </w:rPr>
        <w:t>有效递交响应文件的供应商不足三家时，采购人另行组织采购。</w:t>
      </w:r>
    </w:p>
    <w:p w14:paraId="118720D3">
      <w:pPr>
        <w:ind w:firstLine="420" w:firstLineChars="200"/>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eastAsia="zh-CN"/>
        </w:rPr>
        <w:t>7</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zh-CN"/>
        </w:rPr>
        <w:t>本次</w:t>
      </w:r>
      <w:r>
        <w:rPr>
          <w:rFonts w:hint="eastAsia" w:asciiTheme="minorEastAsia" w:hAnsiTheme="minorEastAsia" w:eastAsiaTheme="minorEastAsia" w:cstheme="minorEastAsia"/>
          <w:sz w:val="21"/>
          <w:szCs w:val="21"/>
          <w:lang w:val="en-US" w:eastAsia="zh-CN"/>
        </w:rPr>
        <w:t>询价</w:t>
      </w:r>
      <w:r>
        <w:rPr>
          <w:rFonts w:hint="eastAsia" w:asciiTheme="minorEastAsia" w:hAnsiTheme="minorEastAsia" w:eastAsiaTheme="minorEastAsia" w:cstheme="minorEastAsia"/>
          <w:sz w:val="21"/>
          <w:szCs w:val="21"/>
          <w:lang w:val="zh-CN" w:eastAsia="zh-CN"/>
        </w:rPr>
        <w:t>公告</w:t>
      </w:r>
      <w:r>
        <w:rPr>
          <w:rFonts w:hint="eastAsia" w:asciiTheme="minorEastAsia" w:hAnsiTheme="minorEastAsia" w:eastAsiaTheme="minorEastAsia" w:cstheme="minorEastAsia"/>
          <w:sz w:val="21"/>
          <w:szCs w:val="21"/>
          <w:lang w:val="zh-CN"/>
        </w:rPr>
        <w:t>在“政采云”平台(http://www.zcygov.cn)上发布，同步推送到吉林省政府采购网</w:t>
      </w:r>
      <w:r>
        <w:rPr>
          <w:rFonts w:hint="eastAsia" w:asciiTheme="minorEastAsia" w:hAnsiTheme="minorEastAsia" w:eastAsiaTheme="minorEastAsia" w:cstheme="minorEastAsia"/>
          <w:sz w:val="21"/>
          <w:szCs w:val="21"/>
          <w:lang w:val="zh-CN" w:eastAsia="zh-CN"/>
        </w:rPr>
        <w:t>（http://www.ccgp-jilin.gov.cn/）</w:t>
      </w:r>
      <w:r>
        <w:rPr>
          <w:rFonts w:hint="eastAsia" w:asciiTheme="minorEastAsia" w:hAnsiTheme="minorEastAsia" w:eastAsiaTheme="minorEastAsia" w:cstheme="minorEastAsia"/>
          <w:sz w:val="21"/>
          <w:szCs w:val="21"/>
          <w:lang w:val="zh-CN"/>
        </w:rPr>
        <w:t>，并</w:t>
      </w:r>
      <w:r>
        <w:rPr>
          <w:rFonts w:hint="eastAsia" w:asciiTheme="minorEastAsia" w:hAnsiTheme="minorEastAsia" w:eastAsiaTheme="minorEastAsia" w:cstheme="minorEastAsia"/>
          <w:sz w:val="21"/>
          <w:szCs w:val="21"/>
          <w:lang w:val="zh-CN" w:eastAsia="zh-CN"/>
        </w:rPr>
        <w:t>同时在《中国政府采购网》上发布。</w:t>
      </w:r>
    </w:p>
    <w:p w14:paraId="1B17C90C">
      <w:pPr>
        <w:pStyle w:val="4"/>
        <w:pageBreakBefore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sz w:val="21"/>
          <w:szCs w:val="21"/>
        </w:rPr>
      </w:pPr>
      <w:bookmarkStart w:id="41" w:name="_Toc28359018"/>
      <w:bookmarkStart w:id="42" w:name="_Toc29481"/>
      <w:bookmarkStart w:id="43" w:name="_Toc19407"/>
      <w:bookmarkStart w:id="44" w:name="_Toc28359095"/>
      <w:bookmarkStart w:id="45" w:name="_Toc35393636"/>
      <w:bookmarkStart w:id="46" w:name="_Toc35393805"/>
      <w:r>
        <w:rPr>
          <w:rFonts w:hint="eastAsia" w:asciiTheme="minorEastAsia" w:hAnsiTheme="minorEastAsia" w:eastAsiaTheme="minorEastAsia" w:cstheme="minorEastAsia"/>
          <w:b w:val="0"/>
          <w:sz w:val="21"/>
          <w:szCs w:val="21"/>
          <w:lang w:eastAsia="zh-CN"/>
        </w:rPr>
        <w:t>七</w:t>
      </w:r>
      <w:r>
        <w:rPr>
          <w:rFonts w:hint="eastAsia" w:asciiTheme="minorEastAsia" w:hAnsiTheme="minorEastAsia" w:eastAsiaTheme="minorEastAsia" w:cstheme="minorEastAsia"/>
          <w:b w:val="0"/>
          <w:sz w:val="21"/>
          <w:szCs w:val="21"/>
        </w:rPr>
        <w:t>、凡对本次采购提出询问，请按以下方式联系。</w:t>
      </w:r>
      <w:bookmarkEnd w:id="41"/>
      <w:bookmarkEnd w:id="42"/>
      <w:bookmarkEnd w:id="43"/>
      <w:bookmarkEnd w:id="44"/>
      <w:bookmarkEnd w:id="45"/>
      <w:bookmarkEnd w:id="46"/>
    </w:p>
    <w:p w14:paraId="00919154">
      <w:pPr>
        <w:pStyle w:val="4"/>
        <w:pageBreakBefore w:val="0"/>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eastAsiaTheme="minorEastAsia" w:cstheme="minorEastAsia"/>
          <w:b w:val="0"/>
          <w:sz w:val="21"/>
          <w:szCs w:val="21"/>
        </w:rPr>
      </w:pPr>
      <w:bookmarkStart w:id="47" w:name="_Toc28359096"/>
      <w:bookmarkStart w:id="48" w:name="_Toc35393806"/>
      <w:bookmarkStart w:id="49" w:name="_Toc35393637"/>
      <w:bookmarkStart w:id="50" w:name="_Toc28359019"/>
      <w:bookmarkStart w:id="51" w:name="_Toc4730"/>
      <w:bookmarkStart w:id="52" w:name="_Toc21646"/>
      <w:r>
        <w:rPr>
          <w:rFonts w:hint="eastAsia" w:asciiTheme="minorEastAsia" w:hAnsiTheme="minorEastAsia" w:eastAsiaTheme="minorEastAsia" w:cstheme="minorEastAsia"/>
          <w:b w:val="0"/>
          <w:sz w:val="21"/>
          <w:szCs w:val="21"/>
        </w:rPr>
        <w:t>1.采购人信息</w:t>
      </w:r>
      <w:bookmarkEnd w:id="47"/>
      <w:bookmarkEnd w:id="48"/>
      <w:bookmarkEnd w:id="49"/>
      <w:bookmarkEnd w:id="50"/>
      <w:bookmarkEnd w:id="51"/>
      <w:bookmarkEnd w:id="52"/>
    </w:p>
    <w:p w14:paraId="79AC536C">
      <w:pPr>
        <w:pageBreakBefore w:val="0"/>
        <w:kinsoku/>
        <w:wordWrap/>
        <w:overflowPunct/>
        <w:topLinePunct w:val="0"/>
        <w:autoSpaceDE/>
        <w:autoSpaceDN/>
        <w:bidi w:val="0"/>
        <w:adjustRightInd/>
        <w:snapToGrid/>
        <w:spacing w:line="240" w:lineRule="auto"/>
        <w:ind w:left="1004" w:leftChars="371" w:hanging="262" w:hangingChars="125"/>
        <w:jc w:val="left"/>
        <w:textAlignment w:val="auto"/>
        <w:rPr>
          <w:rFonts w:hint="default"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rPr>
        <w:t>名    称：</w:t>
      </w:r>
      <w:r>
        <w:rPr>
          <w:rFonts w:hint="eastAsia" w:asciiTheme="minorEastAsia" w:hAnsiTheme="minorEastAsia" w:eastAsiaTheme="minorEastAsia" w:cstheme="minorEastAsia"/>
          <w:sz w:val="21"/>
          <w:szCs w:val="21"/>
          <w:u w:val="single"/>
          <w:lang w:val="en-US" w:eastAsia="zh-CN"/>
        </w:rPr>
        <w:t xml:space="preserve">延边脑科医院          </w:t>
      </w:r>
    </w:p>
    <w:p w14:paraId="0B68245F">
      <w:pPr>
        <w:pageBreakBefore w:val="0"/>
        <w:kinsoku/>
        <w:wordWrap/>
        <w:overflowPunct/>
        <w:topLinePunct w:val="0"/>
        <w:autoSpaceDE/>
        <w:autoSpaceDN/>
        <w:bidi w:val="0"/>
        <w:adjustRightInd/>
        <w:snapToGrid/>
        <w:spacing w:line="240" w:lineRule="auto"/>
        <w:ind w:left="1004" w:leftChars="371" w:hanging="262" w:hangingChars="125"/>
        <w:jc w:val="left"/>
        <w:textAlignment w:val="auto"/>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u w:val="none"/>
          <w:lang w:val="en-US" w:eastAsia="zh-CN"/>
        </w:rPr>
        <w:t>地    址：</w:t>
      </w:r>
      <w:r>
        <w:rPr>
          <w:rFonts w:hint="eastAsia" w:asciiTheme="minorEastAsia" w:hAnsiTheme="minorEastAsia" w:eastAsiaTheme="minorEastAsia" w:cstheme="minorEastAsia"/>
          <w:sz w:val="21"/>
          <w:szCs w:val="21"/>
          <w:u w:val="single"/>
          <w:lang w:val="en-US" w:eastAsia="zh-CN"/>
        </w:rPr>
        <w:t xml:space="preserve">延吉市局子街1662号  </w:t>
      </w:r>
    </w:p>
    <w:p w14:paraId="3BFD09FE">
      <w:pPr>
        <w:pageBreakBefore w:val="0"/>
        <w:kinsoku/>
        <w:wordWrap/>
        <w:overflowPunct/>
        <w:topLinePunct w:val="0"/>
        <w:autoSpaceDE/>
        <w:autoSpaceDN/>
        <w:bidi w:val="0"/>
        <w:adjustRightInd/>
        <w:snapToGrid/>
        <w:spacing w:line="240" w:lineRule="auto"/>
        <w:ind w:left="1004" w:leftChars="371" w:hanging="262" w:hangingChars="125"/>
        <w:jc w:val="left"/>
        <w:textAlignment w:val="auto"/>
        <w:rPr>
          <w:rFonts w:hint="default"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u w:val="none"/>
          <w:lang w:val="en-US" w:eastAsia="zh-CN"/>
        </w:rPr>
        <w:t>联 系 人：</w:t>
      </w:r>
      <w:r>
        <w:rPr>
          <w:rFonts w:hint="eastAsia" w:asciiTheme="minorEastAsia" w:hAnsiTheme="minorEastAsia" w:eastAsiaTheme="minorEastAsia" w:cstheme="minorEastAsia"/>
          <w:sz w:val="21"/>
          <w:szCs w:val="21"/>
          <w:u w:val="single"/>
          <w:lang w:val="en-US" w:eastAsia="zh-CN"/>
        </w:rPr>
        <w:t xml:space="preserve">刘伟                        </w:t>
      </w:r>
    </w:p>
    <w:p w14:paraId="3054D446">
      <w:pPr>
        <w:pageBreakBefore w:val="0"/>
        <w:kinsoku/>
        <w:wordWrap/>
        <w:overflowPunct/>
        <w:topLinePunct w:val="0"/>
        <w:autoSpaceDE/>
        <w:autoSpaceDN/>
        <w:bidi w:val="0"/>
        <w:adjustRightInd/>
        <w:snapToGrid/>
        <w:spacing w:line="240" w:lineRule="auto"/>
        <w:ind w:left="1004" w:leftChars="371" w:hanging="262" w:hangingChars="125"/>
        <w:jc w:val="left"/>
        <w:textAlignment w:val="auto"/>
        <w:rPr>
          <w:rFonts w:hint="default"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u w:val="none"/>
          <w:lang w:val="en-US" w:eastAsia="zh-CN"/>
        </w:rPr>
        <w:t>联系方式：</w:t>
      </w:r>
      <w:r>
        <w:rPr>
          <w:rFonts w:hint="eastAsia" w:asciiTheme="minorEastAsia" w:hAnsiTheme="minorEastAsia" w:eastAsiaTheme="minorEastAsia" w:cstheme="minorEastAsia"/>
          <w:sz w:val="21"/>
          <w:szCs w:val="21"/>
          <w:u w:val="single"/>
          <w:lang w:val="en-US" w:eastAsia="zh-CN"/>
        </w:rPr>
        <w:t xml:space="preserve">0433-2917312                   </w:t>
      </w:r>
    </w:p>
    <w:p w14:paraId="74E02C3E">
      <w:pPr>
        <w:pStyle w:val="4"/>
        <w:pageBreakBefore w:val="0"/>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eastAsiaTheme="minorEastAsia" w:cstheme="minorEastAsia"/>
          <w:b w:val="0"/>
          <w:sz w:val="21"/>
          <w:szCs w:val="21"/>
        </w:rPr>
      </w:pPr>
      <w:bookmarkStart w:id="53" w:name="_Toc28359097"/>
      <w:bookmarkStart w:id="54" w:name="_Toc35393638"/>
      <w:bookmarkStart w:id="55" w:name="_Toc12801"/>
      <w:bookmarkStart w:id="56" w:name="_Toc2784"/>
      <w:bookmarkStart w:id="57" w:name="_Toc28359020"/>
      <w:bookmarkStart w:id="58" w:name="_Toc35393807"/>
      <w:r>
        <w:rPr>
          <w:rFonts w:hint="eastAsia" w:asciiTheme="minorEastAsia" w:hAnsiTheme="minorEastAsia" w:eastAsiaTheme="minorEastAsia" w:cstheme="minorEastAsia"/>
          <w:b w:val="0"/>
          <w:sz w:val="21"/>
          <w:szCs w:val="21"/>
        </w:rPr>
        <w:t>2.采购代理机构信息</w:t>
      </w:r>
      <w:bookmarkEnd w:id="53"/>
      <w:bookmarkEnd w:id="54"/>
      <w:bookmarkEnd w:id="55"/>
      <w:bookmarkEnd w:id="56"/>
      <w:bookmarkEnd w:id="57"/>
      <w:bookmarkEnd w:id="58"/>
    </w:p>
    <w:p w14:paraId="428A20C7">
      <w:pPr>
        <w:pageBreakBefore w:val="0"/>
        <w:kinsoku/>
        <w:wordWrap/>
        <w:overflowPunct/>
        <w:topLinePunct w:val="0"/>
        <w:autoSpaceDE/>
        <w:autoSpaceDN/>
        <w:bidi w:val="0"/>
        <w:adjustRightInd/>
        <w:snapToGrid/>
        <w:spacing w:line="240" w:lineRule="auto"/>
        <w:ind w:firstLine="630" w:firstLineChars="3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名    称：</w:t>
      </w:r>
      <w:r>
        <w:rPr>
          <w:rFonts w:hint="eastAsia" w:asciiTheme="minorEastAsia" w:hAnsiTheme="minorEastAsia" w:eastAsiaTheme="minorEastAsia" w:cstheme="minorEastAsia"/>
          <w:sz w:val="21"/>
          <w:szCs w:val="21"/>
          <w:u w:val="single"/>
        </w:rPr>
        <w:t>中科高盛咨询集团有限公司</w:t>
      </w:r>
      <w:r>
        <w:rPr>
          <w:rFonts w:hint="eastAsia" w:asciiTheme="minorEastAsia" w:hAnsiTheme="minorEastAsia" w:eastAsiaTheme="minorEastAsia" w:cstheme="minorEastAsia"/>
          <w:sz w:val="21"/>
          <w:szCs w:val="21"/>
          <w:u w:val="single"/>
          <w:lang w:val="en-US" w:eastAsia="zh-CN"/>
        </w:rPr>
        <w:t xml:space="preserve">    </w:t>
      </w:r>
    </w:p>
    <w:p w14:paraId="27B9C1D2">
      <w:pPr>
        <w:pageBreakBefore w:val="0"/>
        <w:kinsoku/>
        <w:wordWrap/>
        <w:overflowPunct/>
        <w:topLinePunct w:val="0"/>
        <w:autoSpaceDE/>
        <w:autoSpaceDN/>
        <w:bidi w:val="0"/>
        <w:adjustRightInd/>
        <w:snapToGrid/>
        <w:spacing w:line="240" w:lineRule="auto"/>
        <w:ind w:firstLine="630" w:firstLineChars="3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r>
        <w:rPr>
          <w:rFonts w:hint="eastAsia" w:asciiTheme="minorEastAsia" w:hAnsiTheme="minorEastAsia" w:eastAsiaTheme="minorEastAsia" w:cstheme="minorEastAsia"/>
          <w:sz w:val="21"/>
          <w:szCs w:val="21"/>
          <w:u w:val="single"/>
        </w:rPr>
        <w:t>吉林省延吉市人民路1977-18号</w:t>
      </w:r>
    </w:p>
    <w:p w14:paraId="59021549">
      <w:pPr>
        <w:pageBreakBefore w:val="0"/>
        <w:kinsoku/>
        <w:wordWrap/>
        <w:overflowPunct/>
        <w:topLinePunct w:val="0"/>
        <w:autoSpaceDE/>
        <w:autoSpaceDN/>
        <w:bidi w:val="0"/>
        <w:adjustRightInd/>
        <w:snapToGrid/>
        <w:spacing w:line="240" w:lineRule="auto"/>
        <w:ind w:firstLine="630" w:firstLineChars="300"/>
        <w:textAlignment w:val="auto"/>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rPr>
        <w:t>联系方式：</w:t>
      </w:r>
      <w:r>
        <w:rPr>
          <w:rFonts w:hint="eastAsia" w:asciiTheme="minorEastAsia" w:hAnsiTheme="minorEastAsia" w:eastAsiaTheme="minorEastAsia" w:cstheme="minorEastAsia"/>
          <w:sz w:val="21"/>
          <w:szCs w:val="21"/>
          <w:u w:val="single"/>
        </w:rPr>
        <w:t>0433-2070001</w:t>
      </w:r>
      <w:r>
        <w:rPr>
          <w:rFonts w:hint="eastAsia" w:asciiTheme="minorEastAsia" w:hAnsiTheme="minorEastAsia" w:eastAsiaTheme="minorEastAsia" w:cstheme="minorEastAsia"/>
          <w:sz w:val="21"/>
          <w:szCs w:val="21"/>
          <w:u w:val="single"/>
          <w:lang w:val="en-US" w:eastAsia="zh-CN"/>
        </w:rPr>
        <w:t xml:space="preserve">                </w:t>
      </w:r>
    </w:p>
    <w:p w14:paraId="35CFF6CC">
      <w:pPr>
        <w:pStyle w:val="4"/>
        <w:pageBreakBefore w:val="0"/>
        <w:kinsoku/>
        <w:wordWrap/>
        <w:overflowPunct/>
        <w:topLinePunct w:val="0"/>
        <w:autoSpaceDE/>
        <w:autoSpaceDN/>
        <w:bidi w:val="0"/>
        <w:adjustRightInd/>
        <w:snapToGrid/>
        <w:spacing w:line="240" w:lineRule="auto"/>
        <w:ind w:firstLine="630" w:firstLineChars="300"/>
        <w:jc w:val="both"/>
        <w:textAlignment w:val="auto"/>
        <w:rPr>
          <w:rFonts w:hint="eastAsia" w:asciiTheme="minorEastAsia" w:hAnsiTheme="minorEastAsia" w:eastAsiaTheme="minorEastAsia" w:cstheme="minorEastAsia"/>
          <w:b w:val="0"/>
          <w:sz w:val="21"/>
          <w:szCs w:val="21"/>
        </w:rPr>
      </w:pPr>
      <w:bookmarkStart w:id="59" w:name="_Toc23214"/>
      <w:bookmarkStart w:id="60" w:name="_Toc35393808"/>
      <w:bookmarkStart w:id="61" w:name="_Toc28359098"/>
      <w:bookmarkStart w:id="62" w:name="_Toc3116"/>
      <w:bookmarkStart w:id="63" w:name="_Toc35393639"/>
      <w:bookmarkStart w:id="64" w:name="_Toc28359021"/>
      <w:r>
        <w:rPr>
          <w:rFonts w:hint="eastAsia" w:asciiTheme="minorEastAsia" w:hAnsiTheme="minorEastAsia" w:eastAsiaTheme="minorEastAsia" w:cstheme="minorEastAsia"/>
          <w:b w:val="0"/>
          <w:sz w:val="21"/>
          <w:szCs w:val="21"/>
        </w:rPr>
        <w:t>3.项目联系方式</w:t>
      </w:r>
      <w:bookmarkEnd w:id="59"/>
      <w:bookmarkEnd w:id="60"/>
      <w:bookmarkEnd w:id="61"/>
      <w:bookmarkEnd w:id="62"/>
      <w:bookmarkEnd w:id="63"/>
      <w:bookmarkEnd w:id="64"/>
    </w:p>
    <w:p w14:paraId="5E4B9864">
      <w:pPr>
        <w:pStyle w:val="22"/>
        <w:pageBreakBefore w:val="0"/>
        <w:kinsoku/>
        <w:wordWrap/>
        <w:overflowPunct/>
        <w:topLinePunct w:val="0"/>
        <w:autoSpaceDE/>
        <w:autoSpaceDN/>
        <w:bidi w:val="0"/>
        <w:adjustRightInd/>
        <w:snapToGrid/>
        <w:spacing w:line="240" w:lineRule="auto"/>
        <w:ind w:firstLine="630" w:firstLineChars="300"/>
        <w:textAlignment w:val="auto"/>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项目联系人：</w:t>
      </w:r>
      <w:r>
        <w:rPr>
          <w:rFonts w:hint="eastAsia" w:asciiTheme="minorEastAsia" w:hAnsiTheme="minorEastAsia" w:eastAsiaTheme="minorEastAsia" w:cstheme="minorEastAsia"/>
          <w:sz w:val="21"/>
          <w:szCs w:val="21"/>
          <w:u w:val="single"/>
          <w:lang w:eastAsia="zh-CN"/>
        </w:rPr>
        <w:t>邵飞雪</w:t>
      </w:r>
      <w:r>
        <w:rPr>
          <w:rFonts w:hint="eastAsia" w:asciiTheme="minorEastAsia" w:hAnsiTheme="minorEastAsia" w:eastAsiaTheme="minorEastAsia" w:cstheme="minorEastAsia"/>
          <w:kern w:val="2"/>
          <w:sz w:val="21"/>
          <w:szCs w:val="21"/>
          <w:u w:val="single"/>
          <w:lang w:val="en-US" w:eastAsia="zh-CN" w:bidi="ar-SA"/>
        </w:rPr>
        <w:t xml:space="preserve">            </w:t>
      </w:r>
    </w:p>
    <w:p w14:paraId="7E66952A">
      <w:pPr>
        <w:pageBreakBefore w:val="0"/>
        <w:kinsoku/>
        <w:wordWrap/>
        <w:overflowPunct/>
        <w:topLinePunct w:val="0"/>
        <w:autoSpaceDE/>
        <w:autoSpaceDN/>
        <w:bidi w:val="0"/>
        <w:adjustRightInd/>
        <w:snapToGrid/>
        <w:spacing w:line="240" w:lineRule="auto"/>
        <w:ind w:firstLine="630" w:firstLineChars="300"/>
        <w:textAlignment w:val="auto"/>
        <w:rPr>
          <w:rFonts w:hint="eastAsia" w:asciiTheme="minorEastAsia" w:hAnsiTheme="minorEastAsia" w:eastAsiaTheme="minorEastAsia" w:cstheme="minorEastAsia"/>
          <w:kern w:val="2"/>
          <w:sz w:val="21"/>
          <w:szCs w:val="21"/>
          <w:u w:val="single"/>
          <w:lang w:val="en-US" w:eastAsia="zh-CN" w:bidi="ar-SA"/>
        </w:rPr>
      </w:pPr>
      <w:r>
        <w:rPr>
          <w:rFonts w:hint="eastAsia" w:asciiTheme="minorEastAsia" w:hAnsiTheme="minorEastAsia" w:eastAsiaTheme="minorEastAsia" w:cstheme="minorEastAsia"/>
          <w:sz w:val="21"/>
          <w:szCs w:val="21"/>
        </w:rPr>
        <w:t xml:space="preserve">电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话：</w:t>
      </w:r>
      <w:r>
        <w:rPr>
          <w:rFonts w:hint="eastAsia" w:asciiTheme="minorEastAsia" w:hAnsiTheme="minorEastAsia" w:eastAsiaTheme="minorEastAsia" w:cstheme="minorEastAsia"/>
          <w:kern w:val="2"/>
          <w:sz w:val="21"/>
          <w:szCs w:val="21"/>
          <w:u w:val="single"/>
          <w:lang w:val="en-US" w:eastAsia="zh-CN" w:bidi="ar-SA"/>
        </w:rPr>
        <w:t xml:space="preserve">0433-2070001              </w:t>
      </w:r>
    </w:p>
    <w:p w14:paraId="27718215">
      <w:pPr>
        <w:pageBreakBefore w:val="0"/>
        <w:kinsoku/>
        <w:wordWrap/>
        <w:overflowPunct/>
        <w:topLinePunct w:val="0"/>
        <w:autoSpaceDE/>
        <w:autoSpaceDN/>
        <w:bidi w:val="0"/>
        <w:adjustRightInd/>
        <w:snapToGrid/>
        <w:spacing w:line="240" w:lineRule="auto"/>
        <w:ind w:firstLine="630" w:firstLineChars="300"/>
        <w:textAlignment w:val="auto"/>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b w:val="0"/>
          <w:bCs w:val="0"/>
          <w:kern w:val="2"/>
          <w:sz w:val="21"/>
          <w:szCs w:val="21"/>
          <w:lang w:val="zh-CN" w:eastAsia="zh-CN" w:bidi="ar-SA"/>
        </w:rPr>
        <w:t>监督管理部门：延边朝鲜族自治州财政局政府采购管理处</w:t>
      </w:r>
    </w:p>
    <w:p w14:paraId="3FE1CDE4">
      <w:pPr>
        <w:pageBreakBefore w:val="0"/>
        <w:kinsoku/>
        <w:wordWrap/>
        <w:overflowPunct/>
        <w:topLinePunct w:val="0"/>
        <w:autoSpaceDE/>
        <w:autoSpaceDN/>
        <w:bidi w:val="0"/>
        <w:adjustRightInd/>
        <w:snapToGrid/>
        <w:spacing w:line="240" w:lineRule="auto"/>
        <w:ind w:firstLine="630" w:firstLineChars="300"/>
        <w:jc w:val="right"/>
        <w:textAlignment w:val="auto"/>
        <w:rPr>
          <w:rFonts w:hint="eastAsia" w:asciiTheme="minorEastAsia" w:hAnsiTheme="minorEastAsia" w:eastAsiaTheme="minorEastAsia" w:cstheme="minorEastAsia"/>
          <w:b w:val="0"/>
          <w:bCs w:val="0"/>
          <w:kern w:val="2"/>
          <w:sz w:val="21"/>
          <w:szCs w:val="21"/>
          <w:lang w:val="zh-CN" w:eastAsia="zh-CN" w:bidi="ar-SA"/>
        </w:rPr>
      </w:pPr>
      <w:r>
        <w:rPr>
          <w:rFonts w:hint="eastAsia" w:asciiTheme="minorEastAsia" w:hAnsiTheme="minorEastAsia" w:eastAsiaTheme="minorEastAsia" w:cstheme="minorEastAsia"/>
          <w:b w:val="0"/>
          <w:bCs w:val="0"/>
          <w:kern w:val="2"/>
          <w:sz w:val="21"/>
          <w:szCs w:val="21"/>
          <w:lang w:val="zh-CN" w:eastAsia="zh-CN" w:bidi="ar-SA"/>
        </w:rPr>
        <w:t>中科高盛咨询集团有限公司</w:t>
      </w:r>
    </w:p>
    <w:p w14:paraId="0C5B2E1F">
      <w:pPr>
        <w:pageBreakBefore w:val="0"/>
        <w:kinsoku/>
        <w:wordWrap/>
        <w:overflowPunct/>
        <w:topLinePunct w:val="0"/>
        <w:autoSpaceDE/>
        <w:autoSpaceDN/>
        <w:bidi w:val="0"/>
        <w:adjustRightInd/>
        <w:snapToGrid/>
        <w:spacing w:line="240" w:lineRule="auto"/>
        <w:ind w:firstLine="630" w:firstLineChars="300"/>
        <w:jc w:val="right"/>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2025年2月10日</w:t>
      </w:r>
    </w:p>
    <w:p w14:paraId="360F13E8">
      <w:pPr>
        <w:pageBreakBefore w:val="0"/>
        <w:kinsoku/>
        <w:wordWrap/>
        <w:overflowPunct/>
        <w:topLinePunct w:val="0"/>
        <w:autoSpaceDE/>
        <w:autoSpaceDN/>
        <w:bidi w:val="0"/>
        <w:adjustRightInd/>
        <w:snapToGrid/>
        <w:spacing w:line="240" w:lineRule="auto"/>
        <w:ind w:firstLine="630" w:firstLineChars="300"/>
        <w:textAlignment w:val="auto"/>
        <w:rPr>
          <w:rFonts w:hint="eastAsia" w:asciiTheme="minorEastAsia" w:hAnsiTheme="minorEastAsia" w:eastAsiaTheme="minorEastAsia" w:cstheme="minorEastAsia"/>
          <w:b w:val="0"/>
          <w:bCs w:val="0"/>
          <w:kern w:val="2"/>
          <w:sz w:val="21"/>
          <w:szCs w:val="21"/>
          <w:lang w:val="en-US" w:eastAsia="zh-CN" w:bidi="ar-SA"/>
        </w:rPr>
      </w:pPr>
    </w:p>
    <w:p w14:paraId="1485E1F3">
      <w:pPr>
        <w:rPr>
          <w:rFonts w:hint="eastAsia" w:asciiTheme="minorEastAsia" w:hAnsiTheme="minorEastAsia" w:eastAsiaTheme="minorEastAsia" w:cstheme="minorEastAsia"/>
          <w:b w:val="0"/>
          <w:bCs w:val="0"/>
          <w:sz w:val="21"/>
          <w:szCs w:val="21"/>
          <w:u w:val="none"/>
          <w:lang w:val="en-US" w:eastAsia="zh-CN"/>
        </w:rPr>
      </w:pPr>
    </w:p>
    <w:p w14:paraId="310FB289">
      <w:pPr>
        <w:pStyle w:val="43"/>
        <w:rPr>
          <w:rFonts w:hint="eastAsia"/>
          <w:lang w:val="en-US" w:eastAsia="zh-CN"/>
        </w:rPr>
      </w:pPr>
    </w:p>
    <w:p w14:paraId="2E6011A6">
      <w:pPr>
        <w:rPr>
          <w:rFonts w:hint="eastAsia" w:asciiTheme="minorEastAsia" w:hAnsiTheme="minorEastAsia" w:eastAsiaTheme="minorEastAsia" w:cstheme="minorEastAsia"/>
          <w:b w:val="0"/>
          <w:bCs w:val="0"/>
          <w:kern w:val="0"/>
          <w:sz w:val="21"/>
          <w:szCs w:val="21"/>
          <w:lang w:val="en-US" w:eastAsia="zh-CN" w:bidi="ar-SA"/>
        </w:rPr>
      </w:pPr>
    </w:p>
    <w:p w14:paraId="19DBAB91">
      <w:pPr>
        <w:pStyle w:val="43"/>
        <w:rPr>
          <w:rFonts w:hint="eastAsia"/>
          <w:lang w:val="en-US" w:eastAsia="zh-CN"/>
        </w:rPr>
      </w:pPr>
    </w:p>
    <w:bookmarkEnd w:id="0"/>
    <w:p w14:paraId="5B10543C">
      <w:pPr>
        <w:rPr>
          <w:rFonts w:hint="eastAsia"/>
          <w:sz w:val="36"/>
          <w:szCs w:val="36"/>
        </w:rPr>
      </w:pPr>
      <w:r>
        <w:rPr>
          <w:rFonts w:hint="eastAsia"/>
          <w:sz w:val="36"/>
          <w:szCs w:val="36"/>
        </w:rPr>
        <w:br w:type="page"/>
      </w:r>
    </w:p>
    <w:p w14:paraId="13F520FA">
      <w:pPr>
        <w:pStyle w:val="3"/>
        <w:numPr>
          <w:ilvl w:val="0"/>
          <w:numId w:val="0"/>
        </w:numPr>
        <w:jc w:val="center"/>
        <w:rPr>
          <w:spacing w:val="-6"/>
        </w:rPr>
      </w:pPr>
      <w:bookmarkStart w:id="65" w:name="_Toc16685"/>
      <w:r>
        <w:rPr>
          <w:rFonts w:hint="eastAsia"/>
          <w:sz w:val="36"/>
          <w:szCs w:val="36"/>
        </w:rPr>
        <w:t>第二章 供应商须知前附表</w:t>
      </w:r>
      <w:bookmarkEnd w:id="65"/>
    </w:p>
    <w:tbl>
      <w:tblPr>
        <w:tblStyle w:val="44"/>
        <w:tblW w:w="96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38"/>
        <w:gridCol w:w="6748"/>
      </w:tblGrid>
      <w:tr w14:paraId="544ECE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66E50CD">
            <w:pPr>
              <w:spacing w:line="320" w:lineRule="exact"/>
              <w:ind w:right="-358"/>
              <w:rPr>
                <w:rFonts w:ascii="宋体" w:hAnsi="宋体"/>
                <w:b/>
                <w:sz w:val="21"/>
                <w:szCs w:val="21"/>
              </w:rPr>
            </w:pPr>
            <w:r>
              <w:rPr>
                <w:rFonts w:hint="eastAsia" w:ascii="宋体" w:hAnsi="宋体"/>
                <w:b/>
                <w:sz w:val="21"/>
                <w:szCs w:val="21"/>
              </w:rPr>
              <w:t>项号</w:t>
            </w:r>
          </w:p>
        </w:tc>
        <w:tc>
          <w:tcPr>
            <w:tcW w:w="2138" w:type="dxa"/>
            <w:tcBorders>
              <w:top w:val="single" w:color="auto" w:sz="4" w:space="0"/>
              <w:left w:val="single" w:color="auto" w:sz="4" w:space="0"/>
              <w:bottom w:val="single" w:color="auto" w:sz="4" w:space="0"/>
              <w:right w:val="single" w:color="auto" w:sz="4" w:space="0"/>
            </w:tcBorders>
            <w:vAlign w:val="center"/>
          </w:tcPr>
          <w:p w14:paraId="0030E0B5">
            <w:pPr>
              <w:spacing w:line="320" w:lineRule="exact"/>
              <w:jc w:val="center"/>
              <w:rPr>
                <w:rFonts w:ascii="宋体" w:hAnsi="宋体"/>
                <w:b/>
                <w:sz w:val="21"/>
                <w:szCs w:val="21"/>
              </w:rPr>
            </w:pPr>
            <w:r>
              <w:rPr>
                <w:rFonts w:hint="eastAsia" w:ascii="宋体" w:hAnsi="宋体"/>
                <w:b/>
                <w:sz w:val="21"/>
                <w:szCs w:val="21"/>
              </w:rPr>
              <w:t>内    容</w:t>
            </w:r>
          </w:p>
        </w:tc>
        <w:tc>
          <w:tcPr>
            <w:tcW w:w="6748" w:type="dxa"/>
            <w:tcBorders>
              <w:top w:val="single" w:color="auto" w:sz="4" w:space="0"/>
              <w:left w:val="single" w:color="auto" w:sz="4" w:space="0"/>
              <w:bottom w:val="single" w:color="auto" w:sz="4" w:space="0"/>
              <w:right w:val="single" w:color="auto" w:sz="4" w:space="0"/>
            </w:tcBorders>
            <w:vAlign w:val="center"/>
          </w:tcPr>
          <w:p w14:paraId="520BB224">
            <w:pPr>
              <w:tabs>
                <w:tab w:val="left" w:pos="1180"/>
              </w:tabs>
              <w:spacing w:line="320" w:lineRule="exact"/>
              <w:jc w:val="center"/>
              <w:rPr>
                <w:rFonts w:ascii="宋体" w:hAnsi="宋体"/>
                <w:b/>
                <w:sz w:val="21"/>
                <w:szCs w:val="21"/>
              </w:rPr>
            </w:pPr>
            <w:r>
              <w:rPr>
                <w:rFonts w:hint="eastAsia" w:ascii="宋体" w:hAnsi="宋体"/>
                <w:b/>
                <w:sz w:val="21"/>
                <w:szCs w:val="21"/>
              </w:rPr>
              <w:t>说明与要求</w:t>
            </w:r>
          </w:p>
        </w:tc>
      </w:tr>
      <w:tr w14:paraId="66A14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1071504">
            <w:pPr>
              <w:spacing w:line="320" w:lineRule="exact"/>
              <w:jc w:val="center"/>
              <w:rPr>
                <w:rFonts w:ascii="宋体" w:hAnsi="宋体"/>
                <w:sz w:val="21"/>
                <w:szCs w:val="21"/>
              </w:rPr>
            </w:pPr>
            <w:r>
              <w:rPr>
                <w:rFonts w:hint="eastAsia" w:ascii="宋体" w:hAnsi="宋体"/>
                <w:sz w:val="21"/>
                <w:szCs w:val="21"/>
              </w:rPr>
              <w:t>1</w:t>
            </w:r>
          </w:p>
        </w:tc>
        <w:tc>
          <w:tcPr>
            <w:tcW w:w="2138" w:type="dxa"/>
            <w:tcBorders>
              <w:top w:val="single" w:color="auto" w:sz="4" w:space="0"/>
              <w:left w:val="single" w:color="auto" w:sz="4" w:space="0"/>
              <w:bottom w:val="single" w:color="auto" w:sz="4" w:space="0"/>
              <w:right w:val="single" w:color="auto" w:sz="4" w:space="0"/>
            </w:tcBorders>
            <w:vAlign w:val="center"/>
          </w:tcPr>
          <w:p w14:paraId="7D133FF4">
            <w:pPr>
              <w:spacing w:line="320" w:lineRule="exact"/>
              <w:jc w:val="center"/>
              <w:rPr>
                <w:rFonts w:ascii="宋体" w:hAnsi="宋体"/>
                <w:sz w:val="21"/>
                <w:szCs w:val="21"/>
              </w:rPr>
            </w:pPr>
            <w:r>
              <w:rPr>
                <w:rFonts w:hint="eastAsia" w:ascii="宋体" w:hAnsi="宋体"/>
                <w:sz w:val="21"/>
                <w:szCs w:val="21"/>
              </w:rPr>
              <w:t>项目名称及采购人</w:t>
            </w:r>
          </w:p>
        </w:tc>
        <w:tc>
          <w:tcPr>
            <w:tcW w:w="6748" w:type="dxa"/>
            <w:tcBorders>
              <w:top w:val="single" w:color="auto" w:sz="4" w:space="0"/>
              <w:left w:val="single" w:color="auto" w:sz="4" w:space="0"/>
              <w:bottom w:val="single" w:color="auto" w:sz="4" w:space="0"/>
              <w:right w:val="single" w:color="auto" w:sz="4" w:space="0"/>
            </w:tcBorders>
            <w:vAlign w:val="center"/>
          </w:tcPr>
          <w:p w14:paraId="1457EF46">
            <w:pPr>
              <w:spacing w:line="320" w:lineRule="exact"/>
              <w:rPr>
                <w:rFonts w:hint="eastAsia" w:asciiTheme="minorEastAsia" w:hAnsiTheme="minorEastAsia" w:eastAsiaTheme="minorEastAsia" w:cstheme="minorEastAsia"/>
                <w:sz w:val="21"/>
                <w:szCs w:val="21"/>
              </w:rPr>
            </w:pPr>
            <w:r>
              <w:rPr>
                <w:rFonts w:hint="eastAsia" w:ascii="宋体" w:hAnsi="宋体"/>
                <w:sz w:val="21"/>
                <w:szCs w:val="21"/>
              </w:rPr>
              <w:t>项目名称：</w:t>
            </w:r>
            <w:r>
              <w:rPr>
                <w:rFonts w:hint="eastAsia" w:asciiTheme="minorEastAsia" w:hAnsiTheme="minorEastAsia" w:eastAsiaTheme="minorEastAsia" w:cstheme="minorEastAsia"/>
                <w:sz w:val="21"/>
                <w:szCs w:val="21"/>
                <w:lang w:eastAsia="zh-CN"/>
              </w:rPr>
              <w:t>延边脑科医院康复设备采购项目</w:t>
            </w:r>
          </w:p>
          <w:p w14:paraId="5453E494">
            <w:pPr>
              <w:spacing w:line="32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采购编号：采购计划-[2025]-00010号</w:t>
            </w:r>
          </w:p>
          <w:p w14:paraId="320D1730">
            <w:pPr>
              <w:spacing w:line="320" w:lineRule="exact"/>
              <w:rPr>
                <w:rFonts w:hint="eastAsia" w:ascii="宋体" w:hAnsi="宋体" w:eastAsiaTheme="minorEastAsia"/>
                <w:sz w:val="21"/>
                <w:szCs w:val="21"/>
                <w:lang w:eastAsia="zh-CN"/>
              </w:rPr>
            </w:pPr>
            <w:r>
              <w:rPr>
                <w:rFonts w:hint="eastAsia" w:asciiTheme="minorEastAsia" w:hAnsiTheme="minorEastAsia" w:eastAsiaTheme="minorEastAsia" w:cstheme="minorEastAsia"/>
                <w:sz w:val="21"/>
                <w:szCs w:val="21"/>
                <w:lang w:eastAsia="zh-CN"/>
              </w:rPr>
              <w:t>项目编号：ZKGSF(ZB)-20250134</w:t>
            </w:r>
          </w:p>
          <w:p w14:paraId="52B8EA6E">
            <w:pPr>
              <w:spacing w:line="320" w:lineRule="exact"/>
              <w:rPr>
                <w:rFonts w:hint="eastAsia" w:ascii="宋体" w:hAnsi="宋体" w:eastAsia="宋体"/>
                <w:sz w:val="21"/>
                <w:szCs w:val="21"/>
                <w:lang w:eastAsia="zh-CN"/>
              </w:rPr>
            </w:pPr>
            <w:r>
              <w:rPr>
                <w:rFonts w:hint="eastAsia" w:ascii="宋体" w:hAnsi="宋体"/>
                <w:sz w:val="21"/>
                <w:szCs w:val="21"/>
              </w:rPr>
              <w:t>采购人：</w:t>
            </w:r>
            <w:r>
              <w:rPr>
                <w:rFonts w:hint="eastAsia" w:asciiTheme="minorEastAsia" w:hAnsiTheme="minorEastAsia" w:eastAsiaTheme="minorEastAsia" w:cstheme="minorEastAsia"/>
                <w:sz w:val="21"/>
                <w:szCs w:val="21"/>
                <w:lang w:eastAsia="zh-CN"/>
              </w:rPr>
              <w:t>延边脑科医院</w:t>
            </w:r>
          </w:p>
          <w:p w14:paraId="47065527">
            <w:pPr>
              <w:spacing w:line="320" w:lineRule="exact"/>
              <w:rPr>
                <w:rFonts w:hint="eastAsia" w:ascii="宋体" w:hAnsi="宋体" w:eastAsia="宋体"/>
                <w:sz w:val="21"/>
                <w:szCs w:val="21"/>
                <w:lang w:eastAsia="zh-CN"/>
              </w:rPr>
            </w:pPr>
            <w:r>
              <w:rPr>
                <w:rFonts w:hint="eastAsia" w:ascii="宋体" w:hAnsi="宋体"/>
                <w:sz w:val="21"/>
                <w:szCs w:val="21"/>
              </w:rPr>
              <w:t>地址：</w:t>
            </w:r>
            <w:r>
              <w:rPr>
                <w:rFonts w:hint="eastAsia" w:ascii="宋体" w:hAnsi="宋体"/>
                <w:sz w:val="21"/>
                <w:szCs w:val="21"/>
                <w:lang w:eastAsia="zh-CN"/>
              </w:rPr>
              <w:t>延吉市局子街1662号</w:t>
            </w:r>
          </w:p>
          <w:p w14:paraId="6F23A688">
            <w:pPr>
              <w:spacing w:line="320" w:lineRule="exact"/>
              <w:rPr>
                <w:rFonts w:hint="eastAsia" w:ascii="宋体" w:hAnsi="宋体"/>
                <w:sz w:val="21"/>
                <w:szCs w:val="21"/>
                <w:lang w:val="en-US" w:eastAsia="zh-CN"/>
              </w:rPr>
            </w:pPr>
            <w:r>
              <w:rPr>
                <w:rFonts w:hint="eastAsia" w:ascii="宋体" w:hAnsi="宋体"/>
                <w:sz w:val="21"/>
                <w:szCs w:val="21"/>
                <w:lang w:eastAsia="zh-CN"/>
              </w:rPr>
              <w:t>联系人：刘伟</w:t>
            </w:r>
          </w:p>
          <w:p w14:paraId="29DD0D64">
            <w:pPr>
              <w:spacing w:line="320" w:lineRule="exact"/>
              <w:rPr>
                <w:rFonts w:ascii="宋体" w:hAnsi="宋体"/>
                <w:sz w:val="21"/>
                <w:szCs w:val="21"/>
              </w:rPr>
            </w:pPr>
            <w:r>
              <w:rPr>
                <w:rFonts w:hint="eastAsia" w:ascii="宋体" w:hAnsi="宋体"/>
                <w:sz w:val="21"/>
                <w:szCs w:val="21"/>
                <w:lang w:eastAsia="zh-CN"/>
              </w:rPr>
              <w:t>电话：</w:t>
            </w:r>
            <w:r>
              <w:rPr>
                <w:rFonts w:hint="eastAsia" w:ascii="宋体" w:hAnsi="宋体"/>
                <w:sz w:val="21"/>
                <w:szCs w:val="21"/>
                <w:lang w:val="en-US" w:eastAsia="zh-CN"/>
              </w:rPr>
              <w:t xml:space="preserve">0433-2917312  </w:t>
            </w:r>
          </w:p>
        </w:tc>
      </w:tr>
      <w:tr w14:paraId="06911E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0CB1903">
            <w:pPr>
              <w:spacing w:line="320" w:lineRule="exact"/>
              <w:jc w:val="center"/>
              <w:rPr>
                <w:rFonts w:ascii="宋体" w:hAnsi="宋体"/>
                <w:sz w:val="21"/>
                <w:szCs w:val="21"/>
              </w:rPr>
            </w:pPr>
            <w:r>
              <w:rPr>
                <w:rFonts w:hint="eastAsia" w:ascii="宋体" w:hAnsi="宋体"/>
                <w:sz w:val="21"/>
                <w:szCs w:val="21"/>
              </w:rPr>
              <w:t>2</w:t>
            </w:r>
          </w:p>
        </w:tc>
        <w:tc>
          <w:tcPr>
            <w:tcW w:w="2138" w:type="dxa"/>
            <w:tcBorders>
              <w:top w:val="single" w:color="auto" w:sz="4" w:space="0"/>
              <w:left w:val="single" w:color="auto" w:sz="4" w:space="0"/>
              <w:bottom w:val="single" w:color="auto" w:sz="4" w:space="0"/>
              <w:right w:val="single" w:color="auto" w:sz="4" w:space="0"/>
            </w:tcBorders>
            <w:vAlign w:val="center"/>
          </w:tcPr>
          <w:p w14:paraId="2EAAF4C7">
            <w:pPr>
              <w:spacing w:line="320" w:lineRule="exact"/>
              <w:jc w:val="center"/>
              <w:rPr>
                <w:rFonts w:ascii="宋体" w:hAnsi="宋体"/>
                <w:sz w:val="21"/>
                <w:szCs w:val="21"/>
              </w:rPr>
            </w:pPr>
            <w:r>
              <w:rPr>
                <w:rFonts w:hint="eastAsia" w:ascii="宋体" w:hAnsi="宋体"/>
                <w:sz w:val="21"/>
                <w:szCs w:val="21"/>
              </w:rPr>
              <w:t>采购代理机构</w:t>
            </w:r>
          </w:p>
        </w:tc>
        <w:tc>
          <w:tcPr>
            <w:tcW w:w="6748" w:type="dxa"/>
            <w:tcBorders>
              <w:top w:val="single" w:color="auto" w:sz="4" w:space="0"/>
              <w:left w:val="single" w:color="auto" w:sz="4" w:space="0"/>
              <w:bottom w:val="single" w:color="auto" w:sz="4" w:space="0"/>
              <w:right w:val="single" w:color="auto" w:sz="4" w:space="0"/>
            </w:tcBorders>
            <w:vAlign w:val="center"/>
          </w:tcPr>
          <w:p w14:paraId="14F3B368">
            <w:pPr>
              <w:spacing w:line="320" w:lineRule="exact"/>
              <w:rPr>
                <w:rFonts w:ascii="宋体" w:hAnsi="宋体"/>
                <w:sz w:val="21"/>
                <w:szCs w:val="21"/>
              </w:rPr>
            </w:pPr>
            <w:r>
              <w:rPr>
                <w:rFonts w:hint="eastAsia" w:ascii="宋体" w:hAnsi="宋体"/>
                <w:sz w:val="21"/>
                <w:szCs w:val="21"/>
              </w:rPr>
              <w:t xml:space="preserve">采购代理机构：中科高盛咨询集团有限公司    </w:t>
            </w:r>
          </w:p>
          <w:p w14:paraId="5D645FA7">
            <w:pPr>
              <w:spacing w:line="320" w:lineRule="exact"/>
              <w:rPr>
                <w:rFonts w:ascii="宋体" w:hAnsi="宋体"/>
                <w:sz w:val="21"/>
                <w:szCs w:val="21"/>
              </w:rPr>
            </w:pPr>
            <w:r>
              <w:rPr>
                <w:rFonts w:hint="eastAsia" w:ascii="宋体" w:hAnsi="宋体"/>
                <w:sz w:val="21"/>
                <w:szCs w:val="21"/>
              </w:rPr>
              <w:t xml:space="preserve">地    址：吉林省延吉市人民路1977-18号               </w:t>
            </w:r>
          </w:p>
          <w:p w14:paraId="756D1047">
            <w:pPr>
              <w:spacing w:line="320" w:lineRule="exact"/>
              <w:rPr>
                <w:rFonts w:hint="eastAsia" w:ascii="宋体" w:hAnsi="宋体" w:eastAsia="宋体"/>
                <w:sz w:val="21"/>
                <w:szCs w:val="21"/>
                <w:lang w:eastAsia="zh-CN"/>
              </w:rPr>
            </w:pPr>
            <w:r>
              <w:rPr>
                <w:rFonts w:hint="eastAsia" w:ascii="宋体" w:hAnsi="宋体"/>
                <w:sz w:val="21"/>
                <w:szCs w:val="21"/>
              </w:rPr>
              <w:t>联 系 人：</w:t>
            </w:r>
            <w:r>
              <w:rPr>
                <w:rFonts w:hint="eastAsia" w:ascii="宋体" w:hAnsi="宋体"/>
                <w:sz w:val="21"/>
                <w:szCs w:val="21"/>
                <w:lang w:eastAsia="zh-CN"/>
              </w:rPr>
              <w:t>邵飞雪</w:t>
            </w:r>
          </w:p>
          <w:p w14:paraId="47531FE6">
            <w:pPr>
              <w:spacing w:line="320" w:lineRule="exact"/>
              <w:rPr>
                <w:rFonts w:ascii="宋体" w:hAnsi="宋体"/>
                <w:sz w:val="21"/>
                <w:szCs w:val="21"/>
              </w:rPr>
            </w:pPr>
            <w:r>
              <w:rPr>
                <w:rFonts w:hint="eastAsia" w:ascii="宋体" w:hAnsi="宋体"/>
                <w:sz w:val="21"/>
                <w:szCs w:val="21"/>
              </w:rPr>
              <w:t>电    话：0433-2070001</w:t>
            </w:r>
          </w:p>
        </w:tc>
      </w:tr>
      <w:tr w14:paraId="38CC86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B31E6B2">
            <w:pPr>
              <w:spacing w:line="320" w:lineRule="exact"/>
              <w:jc w:val="center"/>
              <w:rPr>
                <w:rFonts w:ascii="宋体" w:hAnsi="宋体"/>
                <w:sz w:val="21"/>
                <w:szCs w:val="21"/>
              </w:rPr>
            </w:pPr>
            <w:r>
              <w:rPr>
                <w:rFonts w:hint="eastAsia" w:ascii="宋体" w:hAnsi="宋体"/>
                <w:sz w:val="21"/>
                <w:szCs w:val="21"/>
              </w:rPr>
              <w:t>3</w:t>
            </w:r>
          </w:p>
        </w:tc>
        <w:tc>
          <w:tcPr>
            <w:tcW w:w="2138" w:type="dxa"/>
            <w:tcBorders>
              <w:top w:val="single" w:color="auto" w:sz="4" w:space="0"/>
              <w:left w:val="single" w:color="auto" w:sz="4" w:space="0"/>
              <w:bottom w:val="single" w:color="auto" w:sz="4" w:space="0"/>
              <w:right w:val="single" w:color="auto" w:sz="4" w:space="0"/>
            </w:tcBorders>
            <w:vAlign w:val="center"/>
          </w:tcPr>
          <w:p w14:paraId="72CF84C1">
            <w:pPr>
              <w:spacing w:line="320" w:lineRule="exact"/>
              <w:jc w:val="center"/>
              <w:rPr>
                <w:rFonts w:ascii="宋体" w:hAnsi="宋体"/>
                <w:sz w:val="21"/>
                <w:szCs w:val="21"/>
              </w:rPr>
            </w:pPr>
            <w:r>
              <w:rPr>
                <w:rFonts w:hint="eastAsia" w:ascii="宋体" w:hAnsi="宋体"/>
                <w:sz w:val="21"/>
                <w:szCs w:val="21"/>
              </w:rPr>
              <w:t>采购预算</w:t>
            </w:r>
          </w:p>
        </w:tc>
        <w:tc>
          <w:tcPr>
            <w:tcW w:w="6748" w:type="dxa"/>
            <w:tcBorders>
              <w:top w:val="single" w:color="auto" w:sz="4" w:space="0"/>
              <w:left w:val="single" w:color="auto" w:sz="4" w:space="0"/>
              <w:bottom w:val="single" w:color="auto" w:sz="4" w:space="0"/>
              <w:right w:val="single" w:color="auto" w:sz="4" w:space="0"/>
            </w:tcBorders>
            <w:vAlign w:val="center"/>
          </w:tcPr>
          <w:p w14:paraId="0B0F53ED">
            <w:pPr>
              <w:spacing w:line="320" w:lineRule="exact"/>
              <w:rPr>
                <w:rFonts w:hint="eastAsia" w:ascii="宋体" w:hAnsi="宋体"/>
                <w:sz w:val="21"/>
                <w:szCs w:val="21"/>
                <w:lang w:eastAsia="zh-CN"/>
              </w:rPr>
            </w:pPr>
            <w:r>
              <w:rPr>
                <w:rFonts w:hint="eastAsia" w:ascii="宋体" w:hAnsi="宋体"/>
                <w:sz w:val="21"/>
                <w:szCs w:val="21"/>
                <w:lang w:val="en-US" w:eastAsia="zh-CN"/>
              </w:rPr>
              <w:t>900000</w:t>
            </w:r>
            <w:r>
              <w:rPr>
                <w:rFonts w:hint="eastAsia" w:ascii="宋体" w:hAnsi="宋体"/>
                <w:sz w:val="21"/>
                <w:szCs w:val="21"/>
              </w:rPr>
              <w:t>元</w:t>
            </w:r>
            <w:r>
              <w:rPr>
                <w:rFonts w:hint="eastAsia" w:ascii="宋体" w:hAnsi="宋体"/>
                <w:sz w:val="21"/>
                <w:szCs w:val="21"/>
                <w:lang w:eastAsia="zh-CN"/>
              </w:rPr>
              <w:t>（</w:t>
            </w:r>
            <w:r>
              <w:rPr>
                <w:rFonts w:hint="eastAsia" w:ascii="宋体" w:hAnsi="宋体" w:cs="Times New Roman"/>
                <w:b/>
                <w:bCs/>
                <w:color w:val="000000"/>
                <w:sz w:val="21"/>
                <w:szCs w:val="21"/>
                <w:highlight w:val="none"/>
                <w:lang w:val="en-US" w:eastAsia="zh-CN"/>
              </w:rPr>
              <w:t>注：</w:t>
            </w:r>
            <w:r>
              <w:rPr>
                <w:rFonts w:hint="eastAsia" w:ascii="宋体" w:hAnsi="宋体" w:eastAsia="宋体" w:cs="Times New Roman"/>
                <w:b/>
                <w:bCs/>
                <w:color w:val="000000"/>
                <w:sz w:val="21"/>
                <w:szCs w:val="21"/>
                <w:highlight w:val="none"/>
                <w:lang w:val="en-US" w:eastAsia="zh-CN"/>
              </w:rPr>
              <w:t>超过预算金额</w:t>
            </w:r>
            <w:r>
              <w:rPr>
                <w:rFonts w:hint="eastAsia" w:ascii="宋体" w:hAnsi="宋体" w:cs="Times New Roman"/>
                <w:b/>
                <w:bCs/>
                <w:color w:val="000000"/>
                <w:sz w:val="21"/>
                <w:szCs w:val="21"/>
                <w:highlight w:val="none"/>
                <w:lang w:val="en-US" w:eastAsia="zh-CN"/>
              </w:rPr>
              <w:t>单价及总价的报价</w:t>
            </w:r>
            <w:r>
              <w:rPr>
                <w:rFonts w:hint="eastAsia" w:ascii="宋体" w:hAnsi="宋体" w:eastAsia="宋体" w:cs="Times New Roman"/>
                <w:b/>
                <w:bCs/>
                <w:color w:val="000000"/>
                <w:sz w:val="21"/>
                <w:szCs w:val="21"/>
                <w:highlight w:val="none"/>
                <w:lang w:val="en-US" w:eastAsia="zh-CN"/>
              </w:rPr>
              <w:t>为无效报价，按废标处理。预算金额</w:t>
            </w:r>
            <w:r>
              <w:rPr>
                <w:rFonts w:hint="eastAsia" w:ascii="宋体" w:hAnsi="宋体" w:cs="Times New Roman"/>
                <w:b/>
                <w:bCs/>
                <w:color w:val="000000"/>
                <w:sz w:val="21"/>
                <w:szCs w:val="21"/>
                <w:highlight w:val="none"/>
                <w:lang w:val="en-US" w:eastAsia="zh-CN"/>
              </w:rPr>
              <w:t>单价详见第四章</w:t>
            </w:r>
            <w:r>
              <w:rPr>
                <w:rFonts w:hint="eastAsia" w:ascii="宋体" w:hAnsi="宋体"/>
                <w:sz w:val="21"/>
                <w:szCs w:val="21"/>
                <w:lang w:eastAsia="zh-CN"/>
              </w:rPr>
              <w:t>）</w:t>
            </w:r>
          </w:p>
        </w:tc>
      </w:tr>
      <w:tr w14:paraId="42FCDD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C43BF53">
            <w:pPr>
              <w:spacing w:line="320" w:lineRule="exact"/>
              <w:jc w:val="center"/>
              <w:rPr>
                <w:rFonts w:hint="eastAsia" w:ascii="宋体" w:hAnsi="宋体" w:eastAsia="宋体"/>
                <w:sz w:val="21"/>
                <w:szCs w:val="21"/>
                <w:lang w:val="en-US" w:eastAsia="zh-CN"/>
              </w:rPr>
            </w:pPr>
            <w:r>
              <w:rPr>
                <w:rFonts w:hint="eastAsia" w:ascii="宋体" w:hAnsi="宋体"/>
                <w:sz w:val="21"/>
                <w:szCs w:val="21"/>
                <w:lang w:val="en-US" w:eastAsia="zh-CN"/>
              </w:rPr>
              <w:t>4</w:t>
            </w:r>
          </w:p>
        </w:tc>
        <w:tc>
          <w:tcPr>
            <w:tcW w:w="2138" w:type="dxa"/>
            <w:tcBorders>
              <w:top w:val="single" w:color="auto" w:sz="4" w:space="0"/>
              <w:left w:val="single" w:color="auto" w:sz="4" w:space="0"/>
              <w:bottom w:val="single" w:color="auto" w:sz="4" w:space="0"/>
              <w:right w:val="single" w:color="auto" w:sz="4" w:space="0"/>
            </w:tcBorders>
            <w:vAlign w:val="center"/>
          </w:tcPr>
          <w:p w14:paraId="1FA80100">
            <w:pPr>
              <w:spacing w:line="320" w:lineRule="exact"/>
              <w:jc w:val="center"/>
              <w:rPr>
                <w:rFonts w:hint="eastAsia" w:ascii="宋体" w:hAnsi="宋体" w:eastAsia="宋体"/>
                <w:sz w:val="21"/>
                <w:szCs w:val="21"/>
                <w:lang w:eastAsia="zh-CN"/>
              </w:rPr>
            </w:pPr>
            <w:r>
              <w:rPr>
                <w:rFonts w:hint="eastAsia" w:ascii="宋体" w:hAnsi="宋体"/>
                <w:sz w:val="21"/>
                <w:szCs w:val="21"/>
                <w:lang w:eastAsia="zh-CN"/>
              </w:rPr>
              <w:t>资金来源</w:t>
            </w:r>
          </w:p>
        </w:tc>
        <w:tc>
          <w:tcPr>
            <w:tcW w:w="6748" w:type="dxa"/>
            <w:tcBorders>
              <w:top w:val="single" w:color="auto" w:sz="4" w:space="0"/>
              <w:left w:val="single" w:color="auto" w:sz="4" w:space="0"/>
              <w:bottom w:val="single" w:color="auto" w:sz="4" w:space="0"/>
              <w:right w:val="single" w:color="auto" w:sz="4" w:space="0"/>
            </w:tcBorders>
            <w:vAlign w:val="center"/>
          </w:tcPr>
          <w:p w14:paraId="3172A102">
            <w:pPr>
              <w:spacing w:line="320" w:lineRule="exact"/>
              <w:rPr>
                <w:rFonts w:hint="eastAsia" w:ascii="宋体" w:hAnsi="宋体"/>
                <w:sz w:val="21"/>
                <w:szCs w:val="21"/>
                <w:lang w:val="en-US" w:eastAsia="zh-CN"/>
              </w:rPr>
            </w:pPr>
            <w:r>
              <w:rPr>
                <w:rFonts w:hint="eastAsia" w:ascii="宋体" w:hAnsi="宋体"/>
                <w:sz w:val="21"/>
                <w:szCs w:val="21"/>
                <w:highlight w:val="none"/>
                <w:lang w:val="en-US" w:eastAsia="zh-CN"/>
              </w:rPr>
              <w:t>一般财政资金</w:t>
            </w:r>
          </w:p>
        </w:tc>
      </w:tr>
      <w:tr w14:paraId="3755C7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6B44EE0">
            <w:pPr>
              <w:spacing w:line="320" w:lineRule="exact"/>
              <w:jc w:val="center"/>
              <w:rPr>
                <w:rFonts w:hint="eastAsia" w:ascii="宋体" w:hAnsi="宋体" w:eastAsia="宋体"/>
                <w:sz w:val="21"/>
                <w:szCs w:val="21"/>
                <w:lang w:val="en-US" w:eastAsia="zh-CN"/>
              </w:rPr>
            </w:pPr>
            <w:r>
              <w:rPr>
                <w:rFonts w:hint="eastAsia" w:ascii="宋体" w:hAnsi="宋体"/>
                <w:sz w:val="21"/>
                <w:szCs w:val="21"/>
                <w:lang w:val="en-US" w:eastAsia="zh-CN"/>
              </w:rPr>
              <w:t>5</w:t>
            </w:r>
          </w:p>
        </w:tc>
        <w:tc>
          <w:tcPr>
            <w:tcW w:w="2138" w:type="dxa"/>
            <w:tcBorders>
              <w:top w:val="single" w:color="auto" w:sz="4" w:space="0"/>
              <w:left w:val="single" w:color="auto" w:sz="4" w:space="0"/>
              <w:bottom w:val="single" w:color="auto" w:sz="4" w:space="0"/>
              <w:right w:val="single" w:color="auto" w:sz="4" w:space="0"/>
            </w:tcBorders>
            <w:vAlign w:val="center"/>
          </w:tcPr>
          <w:p w14:paraId="219529D5">
            <w:pPr>
              <w:spacing w:line="320" w:lineRule="exact"/>
              <w:jc w:val="center"/>
              <w:rPr>
                <w:rFonts w:hint="eastAsia" w:ascii="宋体" w:hAnsi="宋体" w:eastAsia="宋体"/>
                <w:sz w:val="21"/>
                <w:szCs w:val="21"/>
                <w:lang w:eastAsia="zh-CN"/>
              </w:rPr>
            </w:pPr>
            <w:r>
              <w:rPr>
                <w:rFonts w:hint="eastAsia" w:ascii="宋体" w:hAnsi="宋体"/>
                <w:sz w:val="21"/>
                <w:szCs w:val="21"/>
                <w:lang w:eastAsia="zh-CN"/>
              </w:rPr>
              <w:t>标的名称</w:t>
            </w:r>
          </w:p>
        </w:tc>
        <w:tc>
          <w:tcPr>
            <w:tcW w:w="6748" w:type="dxa"/>
            <w:tcBorders>
              <w:top w:val="single" w:color="auto" w:sz="4" w:space="0"/>
              <w:left w:val="single" w:color="auto" w:sz="4" w:space="0"/>
              <w:bottom w:val="single" w:color="auto" w:sz="4" w:space="0"/>
              <w:right w:val="single" w:color="auto" w:sz="4" w:space="0"/>
            </w:tcBorders>
            <w:vAlign w:val="center"/>
          </w:tcPr>
          <w:p w14:paraId="21A998E4">
            <w:pPr>
              <w:spacing w:line="320" w:lineRule="exact"/>
              <w:rPr>
                <w:rFonts w:hint="default" w:ascii="宋体" w:hAnsi="宋体"/>
                <w:sz w:val="21"/>
                <w:szCs w:val="21"/>
                <w:lang w:val="en-US" w:eastAsia="zh-CN"/>
              </w:rPr>
            </w:pPr>
            <w:r>
              <w:rPr>
                <w:rFonts w:hint="eastAsia" w:ascii="宋体" w:hAnsi="宋体"/>
                <w:sz w:val="21"/>
                <w:szCs w:val="21"/>
                <w:lang w:val="en-US" w:eastAsia="zh-CN"/>
              </w:rPr>
              <w:t>康复设备</w:t>
            </w:r>
          </w:p>
        </w:tc>
      </w:tr>
      <w:tr w14:paraId="71AA7A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0C9CA6A">
            <w:pPr>
              <w:spacing w:line="320" w:lineRule="exact"/>
              <w:jc w:val="center"/>
              <w:rPr>
                <w:rFonts w:hint="eastAsia" w:ascii="宋体" w:hAnsi="宋体" w:eastAsia="宋体"/>
                <w:sz w:val="21"/>
                <w:szCs w:val="21"/>
                <w:lang w:eastAsia="zh-CN"/>
              </w:rPr>
            </w:pPr>
            <w:r>
              <w:rPr>
                <w:rFonts w:hint="eastAsia" w:ascii="宋体" w:hAnsi="宋体"/>
                <w:sz w:val="21"/>
                <w:szCs w:val="21"/>
                <w:lang w:val="en-US" w:eastAsia="zh-CN"/>
              </w:rPr>
              <w:t>6</w:t>
            </w:r>
          </w:p>
        </w:tc>
        <w:tc>
          <w:tcPr>
            <w:tcW w:w="2138" w:type="dxa"/>
            <w:tcBorders>
              <w:top w:val="single" w:color="auto" w:sz="4" w:space="0"/>
              <w:left w:val="single" w:color="auto" w:sz="4" w:space="0"/>
              <w:bottom w:val="single" w:color="auto" w:sz="4" w:space="0"/>
              <w:right w:val="single" w:color="auto" w:sz="4" w:space="0"/>
            </w:tcBorders>
            <w:vAlign w:val="center"/>
          </w:tcPr>
          <w:p w14:paraId="03C5D5B6">
            <w:pPr>
              <w:spacing w:line="320" w:lineRule="exact"/>
              <w:jc w:val="center"/>
              <w:rPr>
                <w:rFonts w:hint="eastAsia" w:ascii="宋体" w:hAnsi="宋体"/>
                <w:sz w:val="21"/>
                <w:szCs w:val="21"/>
              </w:rPr>
            </w:pPr>
            <w:r>
              <w:rPr>
                <w:rFonts w:hint="eastAsia" w:asciiTheme="minorEastAsia" w:hAnsiTheme="minorEastAsia" w:eastAsiaTheme="minorEastAsia" w:cstheme="minorEastAsia"/>
                <w:sz w:val="21"/>
                <w:szCs w:val="21"/>
              </w:rPr>
              <w:t>采购</w:t>
            </w:r>
            <w:r>
              <w:rPr>
                <w:rFonts w:hint="eastAsia" w:asciiTheme="minorEastAsia" w:hAnsiTheme="minorEastAsia" w:eastAsiaTheme="minorEastAsia" w:cstheme="minorEastAsia"/>
                <w:sz w:val="21"/>
                <w:szCs w:val="21"/>
                <w:lang w:eastAsia="zh-CN"/>
              </w:rPr>
              <w:t>数量</w:t>
            </w:r>
          </w:p>
        </w:tc>
        <w:tc>
          <w:tcPr>
            <w:tcW w:w="6748" w:type="dxa"/>
            <w:tcBorders>
              <w:top w:val="single" w:color="auto" w:sz="4" w:space="0"/>
              <w:left w:val="single" w:color="auto" w:sz="4" w:space="0"/>
              <w:bottom w:val="single" w:color="auto" w:sz="4" w:space="0"/>
              <w:right w:val="single" w:color="auto" w:sz="4" w:space="0"/>
            </w:tcBorders>
            <w:vAlign w:val="center"/>
          </w:tcPr>
          <w:p w14:paraId="20F0965A">
            <w:pPr>
              <w:spacing w:line="320" w:lineRule="exact"/>
              <w:rPr>
                <w:rFonts w:hint="default" w:ascii="宋体" w:hAnsi="宋体"/>
                <w:sz w:val="21"/>
                <w:szCs w:val="21"/>
                <w:lang w:val="en-US" w:eastAsia="zh-CN"/>
              </w:rPr>
            </w:pPr>
            <w:r>
              <w:rPr>
                <w:rFonts w:hint="eastAsia" w:asciiTheme="minorEastAsia" w:hAnsiTheme="minorEastAsia" w:eastAsiaTheme="minorEastAsia" w:cstheme="minorEastAsia"/>
                <w:sz w:val="21"/>
                <w:szCs w:val="21"/>
                <w:lang w:val="en-US" w:eastAsia="zh-CN"/>
              </w:rPr>
              <w:t>2台</w:t>
            </w:r>
          </w:p>
        </w:tc>
      </w:tr>
      <w:tr w14:paraId="2B819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5379677">
            <w:pPr>
              <w:spacing w:line="320" w:lineRule="exact"/>
              <w:jc w:val="center"/>
              <w:rPr>
                <w:rFonts w:hint="eastAsia" w:ascii="宋体" w:hAnsi="宋体" w:eastAsia="宋体"/>
                <w:sz w:val="21"/>
                <w:szCs w:val="21"/>
                <w:lang w:eastAsia="zh-CN"/>
              </w:rPr>
            </w:pPr>
            <w:r>
              <w:rPr>
                <w:rFonts w:hint="eastAsia" w:ascii="宋体" w:hAnsi="宋体"/>
                <w:sz w:val="21"/>
                <w:szCs w:val="21"/>
                <w:lang w:val="en-US" w:eastAsia="zh-CN"/>
              </w:rPr>
              <w:t>7</w:t>
            </w:r>
          </w:p>
        </w:tc>
        <w:tc>
          <w:tcPr>
            <w:tcW w:w="2138" w:type="dxa"/>
            <w:tcBorders>
              <w:top w:val="single" w:color="auto" w:sz="4" w:space="0"/>
              <w:left w:val="single" w:color="auto" w:sz="4" w:space="0"/>
              <w:bottom w:val="single" w:color="auto" w:sz="4" w:space="0"/>
              <w:right w:val="single" w:color="auto" w:sz="4" w:space="0"/>
            </w:tcBorders>
            <w:vAlign w:val="center"/>
          </w:tcPr>
          <w:p w14:paraId="5C228A9E">
            <w:pPr>
              <w:spacing w:line="320" w:lineRule="exact"/>
              <w:jc w:val="center"/>
              <w:rPr>
                <w:rFonts w:ascii="宋体" w:hAnsi="宋体"/>
                <w:sz w:val="21"/>
                <w:szCs w:val="21"/>
              </w:rPr>
            </w:pPr>
            <w:r>
              <w:rPr>
                <w:rFonts w:hint="eastAsia" w:ascii="宋体" w:hAnsi="宋体"/>
                <w:sz w:val="21"/>
                <w:szCs w:val="21"/>
              </w:rPr>
              <w:t>供货地点</w:t>
            </w:r>
          </w:p>
        </w:tc>
        <w:tc>
          <w:tcPr>
            <w:tcW w:w="6748" w:type="dxa"/>
            <w:tcBorders>
              <w:top w:val="single" w:color="auto" w:sz="4" w:space="0"/>
              <w:left w:val="single" w:color="auto" w:sz="4" w:space="0"/>
              <w:bottom w:val="single" w:color="auto" w:sz="4" w:space="0"/>
              <w:right w:val="single" w:color="auto" w:sz="4" w:space="0"/>
            </w:tcBorders>
            <w:vAlign w:val="center"/>
          </w:tcPr>
          <w:p w14:paraId="121A9011">
            <w:pPr>
              <w:spacing w:line="320" w:lineRule="exact"/>
              <w:rPr>
                <w:rFonts w:hint="eastAsia" w:ascii="宋体" w:hAnsi="宋体" w:eastAsia="宋体"/>
                <w:sz w:val="21"/>
                <w:szCs w:val="21"/>
                <w:lang w:eastAsia="zh-CN"/>
              </w:rPr>
            </w:pPr>
            <w:r>
              <w:rPr>
                <w:rFonts w:hint="eastAsia" w:ascii="宋体" w:hAnsi="宋体"/>
                <w:sz w:val="21"/>
                <w:szCs w:val="21"/>
                <w:lang w:eastAsia="zh-CN"/>
              </w:rPr>
              <w:t>延边脑科医院</w:t>
            </w:r>
          </w:p>
        </w:tc>
      </w:tr>
      <w:tr w14:paraId="59E532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D371CA7">
            <w:pPr>
              <w:spacing w:line="320" w:lineRule="exact"/>
              <w:jc w:val="center"/>
              <w:rPr>
                <w:rFonts w:ascii="宋体" w:hAnsi="宋体"/>
                <w:sz w:val="21"/>
                <w:szCs w:val="21"/>
              </w:rPr>
            </w:pPr>
            <w:r>
              <w:rPr>
                <w:rFonts w:hint="eastAsia" w:ascii="宋体" w:hAnsi="宋体"/>
                <w:sz w:val="21"/>
                <w:szCs w:val="21"/>
              </w:rPr>
              <w:t>6</w:t>
            </w:r>
          </w:p>
        </w:tc>
        <w:tc>
          <w:tcPr>
            <w:tcW w:w="2138" w:type="dxa"/>
            <w:tcBorders>
              <w:top w:val="single" w:color="auto" w:sz="4" w:space="0"/>
              <w:left w:val="single" w:color="auto" w:sz="4" w:space="0"/>
              <w:bottom w:val="single" w:color="auto" w:sz="4" w:space="0"/>
              <w:right w:val="single" w:color="auto" w:sz="4" w:space="0"/>
            </w:tcBorders>
            <w:vAlign w:val="center"/>
          </w:tcPr>
          <w:p w14:paraId="0B4E0D52">
            <w:pPr>
              <w:spacing w:line="320" w:lineRule="exact"/>
              <w:jc w:val="center"/>
              <w:rPr>
                <w:rFonts w:ascii="宋体" w:hAnsi="宋体"/>
                <w:sz w:val="21"/>
                <w:szCs w:val="21"/>
              </w:rPr>
            </w:pPr>
            <w:r>
              <w:rPr>
                <w:rFonts w:hint="eastAsia" w:ascii="宋体" w:hAnsi="宋体"/>
                <w:sz w:val="21"/>
                <w:szCs w:val="21"/>
              </w:rPr>
              <w:t>采购范围</w:t>
            </w:r>
          </w:p>
        </w:tc>
        <w:tc>
          <w:tcPr>
            <w:tcW w:w="6748" w:type="dxa"/>
            <w:tcBorders>
              <w:top w:val="single" w:color="auto" w:sz="4" w:space="0"/>
              <w:left w:val="single" w:color="auto" w:sz="4" w:space="0"/>
              <w:bottom w:val="single" w:color="auto" w:sz="4" w:space="0"/>
              <w:right w:val="single" w:color="auto" w:sz="4" w:space="0"/>
            </w:tcBorders>
            <w:vAlign w:val="center"/>
          </w:tcPr>
          <w:p w14:paraId="10AB52AD">
            <w:pPr>
              <w:spacing w:line="320" w:lineRule="exact"/>
              <w:rPr>
                <w:rFonts w:ascii="宋体" w:hAnsi="宋体"/>
                <w:sz w:val="21"/>
                <w:szCs w:val="21"/>
              </w:rPr>
            </w:pPr>
            <w:r>
              <w:rPr>
                <w:rFonts w:hint="eastAsia" w:asciiTheme="minorEastAsia" w:hAnsiTheme="minorEastAsia" w:eastAsiaTheme="minorEastAsia" w:cstheme="minorEastAsia"/>
                <w:sz w:val="21"/>
                <w:szCs w:val="21"/>
                <w:lang w:eastAsia="zh-CN"/>
              </w:rPr>
              <w:t>延边脑科医院康复设备采购项目（详见技术参数）</w:t>
            </w:r>
          </w:p>
        </w:tc>
      </w:tr>
      <w:tr w14:paraId="43C55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FC622D1">
            <w:pPr>
              <w:spacing w:line="320" w:lineRule="exact"/>
              <w:jc w:val="center"/>
              <w:rPr>
                <w:rFonts w:ascii="宋体" w:hAnsi="宋体"/>
                <w:sz w:val="21"/>
                <w:szCs w:val="21"/>
              </w:rPr>
            </w:pPr>
            <w:r>
              <w:rPr>
                <w:rFonts w:hint="eastAsia" w:ascii="宋体" w:hAnsi="宋体"/>
                <w:sz w:val="21"/>
                <w:szCs w:val="21"/>
              </w:rPr>
              <w:t>7</w:t>
            </w:r>
          </w:p>
        </w:tc>
        <w:tc>
          <w:tcPr>
            <w:tcW w:w="2138" w:type="dxa"/>
            <w:tcBorders>
              <w:top w:val="single" w:color="auto" w:sz="4" w:space="0"/>
              <w:left w:val="single" w:color="auto" w:sz="4" w:space="0"/>
              <w:bottom w:val="single" w:color="auto" w:sz="4" w:space="0"/>
              <w:right w:val="single" w:color="auto" w:sz="4" w:space="0"/>
            </w:tcBorders>
            <w:vAlign w:val="center"/>
          </w:tcPr>
          <w:p w14:paraId="591580F5">
            <w:pPr>
              <w:spacing w:line="320" w:lineRule="exact"/>
              <w:jc w:val="center"/>
              <w:rPr>
                <w:rFonts w:hint="default" w:ascii="宋体" w:hAnsi="宋体" w:eastAsia="宋体"/>
                <w:sz w:val="21"/>
                <w:szCs w:val="21"/>
                <w:lang w:val="en-US" w:eastAsia="zh-CN"/>
              </w:rPr>
            </w:pPr>
            <w:r>
              <w:rPr>
                <w:rFonts w:hint="eastAsia" w:ascii="宋体" w:hAnsi="宋体"/>
                <w:sz w:val="21"/>
                <w:szCs w:val="21"/>
                <w:lang w:val="en-US" w:eastAsia="zh-CN"/>
              </w:rPr>
              <w:t>合同履行期限</w:t>
            </w:r>
          </w:p>
        </w:tc>
        <w:tc>
          <w:tcPr>
            <w:tcW w:w="6748" w:type="dxa"/>
            <w:tcBorders>
              <w:top w:val="single" w:color="auto" w:sz="4" w:space="0"/>
              <w:left w:val="single" w:color="auto" w:sz="4" w:space="0"/>
              <w:bottom w:val="single" w:color="auto" w:sz="4" w:space="0"/>
              <w:right w:val="single" w:color="auto" w:sz="4" w:space="0"/>
            </w:tcBorders>
            <w:vAlign w:val="center"/>
          </w:tcPr>
          <w:p w14:paraId="30FA3193">
            <w:pPr>
              <w:spacing w:line="320" w:lineRule="exact"/>
              <w:rPr>
                <w:rFonts w:hint="default" w:ascii="宋体" w:hAnsi="宋体" w:eastAsia="宋体"/>
                <w:sz w:val="21"/>
                <w:szCs w:val="21"/>
                <w:lang w:val="en-US" w:eastAsia="zh-CN"/>
              </w:rPr>
            </w:pPr>
            <w:r>
              <w:rPr>
                <w:rFonts w:hint="eastAsia" w:ascii="宋体" w:hAnsi="宋体"/>
                <w:sz w:val="21"/>
                <w:szCs w:val="21"/>
                <w:highlight w:val="none"/>
                <w:lang w:eastAsia="zh-CN"/>
              </w:rPr>
              <w:t>签订合同之日起10个工作日内</w:t>
            </w:r>
            <w:r>
              <w:rPr>
                <w:rFonts w:hint="eastAsia" w:ascii="宋体" w:hAnsi="宋体"/>
                <w:sz w:val="21"/>
                <w:szCs w:val="21"/>
                <w:highlight w:val="none"/>
                <w:lang w:val="en-US" w:eastAsia="zh-CN"/>
              </w:rPr>
              <w:t>供货</w:t>
            </w:r>
          </w:p>
        </w:tc>
      </w:tr>
      <w:tr w14:paraId="43774A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A2486C3">
            <w:pPr>
              <w:spacing w:line="320" w:lineRule="exact"/>
              <w:jc w:val="center"/>
              <w:rPr>
                <w:rFonts w:ascii="宋体" w:hAnsi="宋体"/>
                <w:sz w:val="21"/>
                <w:szCs w:val="21"/>
              </w:rPr>
            </w:pPr>
            <w:r>
              <w:rPr>
                <w:rFonts w:hint="eastAsia" w:ascii="宋体" w:hAnsi="宋体"/>
                <w:sz w:val="21"/>
                <w:szCs w:val="21"/>
              </w:rPr>
              <w:t>8</w:t>
            </w:r>
          </w:p>
        </w:tc>
        <w:tc>
          <w:tcPr>
            <w:tcW w:w="2138" w:type="dxa"/>
            <w:tcBorders>
              <w:top w:val="single" w:color="auto" w:sz="4" w:space="0"/>
              <w:left w:val="single" w:color="auto" w:sz="4" w:space="0"/>
              <w:bottom w:val="single" w:color="auto" w:sz="4" w:space="0"/>
              <w:right w:val="single" w:color="auto" w:sz="4" w:space="0"/>
            </w:tcBorders>
            <w:vAlign w:val="center"/>
          </w:tcPr>
          <w:p w14:paraId="67020018">
            <w:pPr>
              <w:spacing w:line="320" w:lineRule="exact"/>
              <w:jc w:val="center"/>
              <w:rPr>
                <w:rFonts w:ascii="宋体" w:hAnsi="宋体"/>
                <w:sz w:val="21"/>
                <w:szCs w:val="21"/>
              </w:rPr>
            </w:pPr>
            <w:r>
              <w:rPr>
                <w:rFonts w:hint="eastAsia" w:ascii="宋体" w:hAnsi="宋体"/>
                <w:sz w:val="21"/>
                <w:szCs w:val="21"/>
              </w:rPr>
              <w:t>质量标准</w:t>
            </w:r>
          </w:p>
        </w:tc>
        <w:tc>
          <w:tcPr>
            <w:tcW w:w="6748" w:type="dxa"/>
            <w:tcBorders>
              <w:top w:val="single" w:color="auto" w:sz="4" w:space="0"/>
              <w:left w:val="single" w:color="auto" w:sz="4" w:space="0"/>
              <w:bottom w:val="single" w:color="auto" w:sz="4" w:space="0"/>
              <w:right w:val="single" w:color="auto" w:sz="4" w:space="0"/>
            </w:tcBorders>
            <w:vAlign w:val="center"/>
          </w:tcPr>
          <w:p w14:paraId="12F51B0B">
            <w:pPr>
              <w:spacing w:line="320" w:lineRule="exact"/>
              <w:rPr>
                <w:rFonts w:ascii="宋体" w:hAnsi="宋体"/>
                <w:sz w:val="21"/>
                <w:szCs w:val="21"/>
              </w:rPr>
            </w:pPr>
            <w:r>
              <w:rPr>
                <w:rFonts w:hint="eastAsia" w:ascii="宋体" w:hAnsi="宋体"/>
                <w:sz w:val="21"/>
                <w:szCs w:val="21"/>
              </w:rPr>
              <w:t>满足国家及行业标准。</w:t>
            </w:r>
          </w:p>
        </w:tc>
      </w:tr>
      <w:tr w14:paraId="3303A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80A2FA3">
            <w:pPr>
              <w:spacing w:line="320" w:lineRule="exact"/>
              <w:jc w:val="center"/>
              <w:rPr>
                <w:rFonts w:hint="eastAsia" w:ascii="宋体" w:hAnsi="宋体" w:eastAsia="宋体"/>
                <w:sz w:val="21"/>
                <w:szCs w:val="21"/>
                <w:lang w:val="en-US" w:eastAsia="zh-CN"/>
              </w:rPr>
            </w:pPr>
            <w:r>
              <w:rPr>
                <w:rFonts w:hint="eastAsia" w:ascii="宋体" w:hAnsi="宋体"/>
                <w:sz w:val="21"/>
                <w:szCs w:val="21"/>
                <w:lang w:val="en-US" w:eastAsia="zh-CN"/>
              </w:rPr>
              <w:t>9</w:t>
            </w:r>
          </w:p>
        </w:tc>
        <w:tc>
          <w:tcPr>
            <w:tcW w:w="2138" w:type="dxa"/>
            <w:tcBorders>
              <w:top w:val="single" w:color="auto" w:sz="4" w:space="0"/>
              <w:left w:val="single" w:color="auto" w:sz="4" w:space="0"/>
              <w:bottom w:val="single" w:color="auto" w:sz="4" w:space="0"/>
              <w:right w:val="single" w:color="auto" w:sz="4" w:space="0"/>
            </w:tcBorders>
            <w:vAlign w:val="center"/>
          </w:tcPr>
          <w:p w14:paraId="7A4A080F">
            <w:pPr>
              <w:spacing w:line="320" w:lineRule="exact"/>
              <w:jc w:val="center"/>
              <w:rPr>
                <w:rFonts w:ascii="宋体" w:hAnsi="宋体"/>
                <w:sz w:val="21"/>
                <w:szCs w:val="21"/>
              </w:rPr>
            </w:pPr>
            <w:r>
              <w:rPr>
                <w:rFonts w:hint="eastAsia" w:ascii="宋体" w:hAnsi="宋体"/>
                <w:sz w:val="21"/>
                <w:szCs w:val="21"/>
              </w:rPr>
              <w:t>供应商资质条件、能力和信誉</w:t>
            </w:r>
          </w:p>
        </w:tc>
        <w:tc>
          <w:tcPr>
            <w:tcW w:w="6748" w:type="dxa"/>
            <w:tcBorders>
              <w:top w:val="single" w:color="auto" w:sz="4" w:space="0"/>
              <w:left w:val="single" w:color="auto" w:sz="4" w:space="0"/>
              <w:bottom w:val="single" w:color="auto" w:sz="4" w:space="0"/>
              <w:right w:val="single" w:color="auto" w:sz="4" w:space="0"/>
            </w:tcBorders>
            <w:vAlign w:val="center"/>
          </w:tcPr>
          <w:p w14:paraId="68EBECCA">
            <w:pPr>
              <w:numPr>
                <w:ilvl w:val="0"/>
                <w:numId w:val="0"/>
              </w:numPr>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bidi="ar-SA"/>
              </w:rPr>
              <w:t>1.</w:t>
            </w:r>
            <w:r>
              <w:rPr>
                <w:rFonts w:hint="eastAsia" w:asciiTheme="minorEastAsia" w:hAnsiTheme="minorEastAsia" w:eastAsiaTheme="minorEastAsia" w:cstheme="minorEastAsia"/>
                <w:sz w:val="21"/>
                <w:szCs w:val="21"/>
                <w:lang w:val="zh-CN" w:eastAsia="zh-CN"/>
              </w:rPr>
              <w:t>满足《中华人民共和国政府采购法》第二十二条规定；</w:t>
            </w:r>
          </w:p>
          <w:p w14:paraId="63EE7884">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1.1具有独立承担民事责任的能力；</w:t>
            </w:r>
          </w:p>
          <w:p w14:paraId="45E2D924">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具有良好的商业信誉和健全的财务会计制度，提供2023年度第三方审计机构出具的审计报告（当投标单位成立日期在2023年12月31日以后新成立的公司无财务审计报告的，需提供当年验资报告或银行出具的公司资信证明）；</w:t>
            </w:r>
          </w:p>
          <w:p w14:paraId="58D78359">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1.3具有履行合同所必需的设备和专业技术能力；</w:t>
            </w:r>
          </w:p>
          <w:p w14:paraId="43C998E2">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有依法缴纳税收和社会保障资金的良好记录，提供投标截止日期前半年内任意一个月企业依法缴纳税收及社会保障资金的相关材料（依法免税或无欠税、依法不需要缴纳社会保险的，应提供相应文件证明其依法免税或无欠税、依法不需要缴纳社会保险）；</w:t>
            </w:r>
          </w:p>
          <w:p w14:paraId="5838351B">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1.5参加政府采购活动前三年内，在经营活动中没有重大违法记录；</w:t>
            </w:r>
          </w:p>
          <w:p w14:paraId="66C43801">
            <w:pPr>
              <w:pStyle w:val="2"/>
              <w:numPr>
                <w:ilvl w:val="0"/>
                <w:numId w:val="0"/>
              </w:numPr>
              <w:rPr>
                <w:rFonts w:hint="eastAsia"/>
                <w:lang w:val="zh-CN" w:eastAsia="zh-CN"/>
              </w:rPr>
            </w:pPr>
            <w:r>
              <w:rPr>
                <w:rFonts w:hint="eastAsia" w:asciiTheme="minorEastAsia" w:hAnsiTheme="minorEastAsia" w:eastAsiaTheme="minorEastAsia" w:cstheme="minorEastAsia"/>
                <w:sz w:val="21"/>
                <w:szCs w:val="21"/>
                <w:lang w:val="en-US" w:eastAsia="zh-CN"/>
              </w:rPr>
              <w:t>1.6法律、行政法规规定的其他条件。</w:t>
            </w:r>
          </w:p>
          <w:p w14:paraId="59CBD560">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2.落实政府采购政策需满足的资格要求：本项目专门面向中小企业采购,供应商如为中小微企业、监狱企业、残疾人福利性单位享受政府采购政策需提供相关声明；</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2.1落实政府采购政策：《政府采购促进中小企业发展管理办法》（财库[2020]46号）、《关于进一步加大政府采购支持中小企业力度的通知》（财库[2022]19号）、《关于政府采购支持监狱企业发展有关问题的通知》(财库[2014]68号)、《三部门联合发布关于促进残疾人就业政府采购政策的通知》(财库[2017]141号)、《关于调整优化节能产品、环境标志产品政府采购执行机制的通知》(财库[2019]9号)等；</w:t>
            </w:r>
          </w:p>
          <w:p w14:paraId="398F13EA">
            <w:pPr>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val="zh-CN" w:eastAsia="zh-CN"/>
              </w:rPr>
              <w:t>本项目的特定资格要求：</w:t>
            </w:r>
          </w:p>
          <w:p w14:paraId="251C79CD">
            <w:pPr>
              <w:rPr>
                <w:rFonts w:hint="eastAsia" w:asciiTheme="minorEastAsia" w:hAnsiTheme="minorEastAsia" w:eastAsiaTheme="minorEastAsia" w:cstheme="minorEastAsia"/>
                <w:b w:val="0"/>
                <w:bCs w:val="0"/>
                <w:kern w:val="0"/>
                <w:sz w:val="21"/>
                <w:szCs w:val="21"/>
                <w:lang w:val="zh-CN" w:eastAsia="zh-CN" w:bidi="ar-SA"/>
              </w:rPr>
            </w:pPr>
            <w:r>
              <w:rPr>
                <w:rFonts w:hint="eastAsia" w:asciiTheme="minorEastAsia" w:hAnsiTheme="minorEastAsia" w:eastAsiaTheme="minorEastAsia" w:cstheme="minorEastAsia"/>
                <w:b w:val="0"/>
                <w:bCs w:val="0"/>
                <w:kern w:val="0"/>
                <w:sz w:val="21"/>
                <w:szCs w:val="21"/>
                <w:lang w:val="zh-CN" w:eastAsia="zh-CN" w:bidi="ar-SA"/>
              </w:rPr>
              <w:t>3.1供应商必须具有独立企业法人资格,且必须具有所报产品的生产或经营能力，能在国内合法提供采购内容及其相应的服务；</w:t>
            </w:r>
          </w:p>
          <w:p w14:paraId="119D58A9">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3.2</w:t>
            </w:r>
            <w:r>
              <w:rPr>
                <w:rFonts w:hint="eastAsia" w:asciiTheme="minorEastAsia" w:hAnsiTheme="minorEastAsia" w:eastAsiaTheme="minorEastAsia" w:cstheme="minorEastAsia"/>
                <w:sz w:val="21"/>
                <w:szCs w:val="21"/>
              </w:rPr>
              <w:t>（一）投标供应商为生产企业的，从事第一类医疗器械生产的，应取得食品药品监督管理部门颁发的《第一类医疗器械生产备案凭证》；从事第二类、第三类医疗器械生产的，应取得食品药品监督管理部门颁发的《医疗器械生产许可证》或在有效期内的《医疗器械生产企业许可证》。</w:t>
            </w:r>
          </w:p>
          <w:p w14:paraId="2CC450EB">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投标供应商为经营企业的，从事第二类医疗器械经营的，应取得食品药品监督管理部门颁发的《第二类医疗器械经营备案凭证》或有效期内的《医疗器械经营企业许可证》；从事第三类医疗器械经营的，应取得食品药品监督管理部门颁发的《医疗器械经营许可证》或有效期内的《医疗器械经营企业许可证》。</w:t>
            </w:r>
          </w:p>
          <w:p w14:paraId="305EAF1B">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三）投标产品若纳入中华人民共和国医疗器械监督管理的，第一类医疗器械须具有备案凭证，第二、三类则应取得监督管理部门颁发的相应的《中华人民共和国医疗器械注册证》及《医疗器械产品注册登记表》，若已办理两证合一则只需提供《医疗器械注册证》</w:t>
            </w:r>
            <w:r>
              <w:rPr>
                <w:rFonts w:hint="eastAsia" w:asciiTheme="minorEastAsia" w:hAnsiTheme="minorEastAsia" w:eastAsiaTheme="minorEastAsia" w:cstheme="minorEastAsia"/>
                <w:sz w:val="21"/>
                <w:szCs w:val="21"/>
                <w:lang w:eastAsia="zh-CN"/>
              </w:rPr>
              <w:t>；</w:t>
            </w:r>
          </w:p>
          <w:p w14:paraId="39919E0E">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3.3</w:t>
            </w:r>
            <w:r>
              <w:rPr>
                <w:rFonts w:hint="eastAsia" w:asciiTheme="minorEastAsia" w:hAnsiTheme="minorEastAsia" w:eastAsiaTheme="minorEastAsia" w:cstheme="minorEastAsia"/>
                <w:sz w:val="21"/>
                <w:szCs w:val="21"/>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w:t>
            </w:r>
            <w:r>
              <w:rPr>
                <w:rFonts w:hint="eastAsia" w:asciiTheme="minorEastAsia" w:hAnsiTheme="minorEastAsia" w:eastAsiaTheme="minorEastAsia" w:cstheme="minorEastAsia"/>
                <w:sz w:val="21"/>
                <w:szCs w:val="21"/>
                <w:lang w:eastAsia="zh-CN"/>
              </w:rPr>
              <w:t>；</w:t>
            </w:r>
          </w:p>
          <w:p w14:paraId="65E4C4E0">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3.4</w:t>
            </w:r>
            <w:r>
              <w:rPr>
                <w:rFonts w:hint="eastAsia" w:asciiTheme="minorEastAsia" w:hAnsiTheme="minorEastAsia" w:eastAsiaTheme="minorEastAsia" w:cstheme="minorEastAsia"/>
                <w:sz w:val="21"/>
                <w:szCs w:val="21"/>
              </w:rPr>
              <w:t>本项目不允许分包，不接受联合体投标。　</w:t>
            </w:r>
          </w:p>
          <w:p w14:paraId="5CB0B43A">
            <w:pPr>
              <w:spacing w:line="320" w:lineRule="exact"/>
              <w:rPr>
                <w:rFonts w:hint="eastAsia" w:ascii="宋体" w:hAnsi="宋体" w:eastAsia="宋体" w:cs="Times New Roman"/>
                <w:sz w:val="21"/>
                <w:szCs w:val="21"/>
              </w:rPr>
            </w:pPr>
            <w:r>
              <w:rPr>
                <w:rFonts w:hint="eastAsia" w:asciiTheme="minorEastAsia" w:hAnsiTheme="minorEastAsia" w:eastAsiaTheme="minorEastAsia" w:cstheme="minorEastAsia"/>
                <w:sz w:val="21"/>
                <w:szCs w:val="21"/>
                <w:lang w:val="en-US" w:eastAsia="zh-CN"/>
              </w:rPr>
              <w:t>3.5</w:t>
            </w:r>
            <w:r>
              <w:rPr>
                <w:rFonts w:hint="eastAsia" w:asciiTheme="minorEastAsia" w:hAnsiTheme="minorEastAsia" w:eastAsiaTheme="minorEastAsia" w:cstheme="minorEastAsia"/>
                <w:sz w:val="21"/>
                <w:szCs w:val="21"/>
              </w:rPr>
              <w:t>单位负责人为同一人或者存在直接控股、管理关系的不同供应商，不得参加同一合同项下的政府采购活动。</w:t>
            </w:r>
          </w:p>
        </w:tc>
      </w:tr>
      <w:tr w14:paraId="0EBE6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FF87256">
            <w:pPr>
              <w:spacing w:line="320" w:lineRule="exact"/>
              <w:jc w:val="center"/>
              <w:rPr>
                <w:rFonts w:ascii="宋体" w:hAnsi="宋体"/>
                <w:sz w:val="21"/>
                <w:szCs w:val="21"/>
              </w:rPr>
            </w:pPr>
            <w:r>
              <w:rPr>
                <w:rFonts w:hint="eastAsia" w:ascii="宋体" w:hAnsi="宋体"/>
                <w:sz w:val="21"/>
                <w:szCs w:val="21"/>
              </w:rPr>
              <w:t>10</w:t>
            </w:r>
          </w:p>
        </w:tc>
        <w:tc>
          <w:tcPr>
            <w:tcW w:w="2138" w:type="dxa"/>
            <w:tcBorders>
              <w:top w:val="single" w:color="auto" w:sz="4" w:space="0"/>
              <w:left w:val="single" w:color="auto" w:sz="4" w:space="0"/>
              <w:bottom w:val="single" w:color="auto" w:sz="4" w:space="0"/>
              <w:right w:val="single" w:color="auto" w:sz="4" w:space="0"/>
            </w:tcBorders>
            <w:vAlign w:val="center"/>
          </w:tcPr>
          <w:p w14:paraId="5D34C51B">
            <w:pPr>
              <w:spacing w:line="320" w:lineRule="exact"/>
              <w:jc w:val="center"/>
              <w:rPr>
                <w:rFonts w:ascii="宋体" w:hAnsi="宋体"/>
                <w:sz w:val="21"/>
                <w:szCs w:val="21"/>
              </w:rPr>
            </w:pPr>
            <w:r>
              <w:rPr>
                <w:rFonts w:hint="eastAsia" w:ascii="宋体" w:hAnsi="宋体"/>
                <w:sz w:val="21"/>
                <w:szCs w:val="21"/>
              </w:rPr>
              <w:t>询价小组的组建</w:t>
            </w:r>
          </w:p>
        </w:tc>
        <w:tc>
          <w:tcPr>
            <w:tcW w:w="6748" w:type="dxa"/>
            <w:tcBorders>
              <w:top w:val="single" w:color="auto" w:sz="4" w:space="0"/>
              <w:left w:val="single" w:color="auto" w:sz="4" w:space="0"/>
              <w:bottom w:val="single" w:color="auto" w:sz="4" w:space="0"/>
              <w:right w:val="single" w:color="auto" w:sz="4" w:space="0"/>
            </w:tcBorders>
            <w:vAlign w:val="center"/>
          </w:tcPr>
          <w:p w14:paraId="440BE50A">
            <w:pPr>
              <w:spacing w:line="320" w:lineRule="exact"/>
              <w:rPr>
                <w:rFonts w:ascii="宋体" w:hAnsi="宋体"/>
                <w:sz w:val="21"/>
                <w:szCs w:val="21"/>
                <w:highlight w:val="none"/>
              </w:rPr>
            </w:pPr>
            <w:r>
              <w:rPr>
                <w:rFonts w:hint="eastAsia" w:ascii="宋体" w:hAnsi="宋体"/>
                <w:sz w:val="21"/>
                <w:szCs w:val="21"/>
              </w:rPr>
              <w:t>询价小组的构成：</w:t>
            </w:r>
            <w:r>
              <w:rPr>
                <w:rFonts w:hint="eastAsia" w:ascii="宋体" w:hAnsi="宋体"/>
                <w:sz w:val="21"/>
                <w:szCs w:val="21"/>
                <w:highlight w:val="none"/>
              </w:rPr>
              <w:t>技术、经济方面的专家</w:t>
            </w:r>
            <w:r>
              <w:rPr>
                <w:rFonts w:hint="eastAsia" w:ascii="宋体" w:hAnsi="宋体"/>
                <w:sz w:val="21"/>
                <w:szCs w:val="21"/>
                <w:highlight w:val="none"/>
                <w:lang w:val="en-US" w:eastAsia="zh-CN"/>
              </w:rPr>
              <w:t>2</w:t>
            </w:r>
            <w:r>
              <w:rPr>
                <w:rFonts w:hint="eastAsia" w:ascii="宋体" w:hAnsi="宋体"/>
                <w:sz w:val="21"/>
                <w:szCs w:val="21"/>
                <w:highlight w:val="none"/>
              </w:rPr>
              <w:t>人</w:t>
            </w:r>
            <w:r>
              <w:rPr>
                <w:rFonts w:hint="eastAsia" w:ascii="宋体" w:hAnsi="宋体"/>
                <w:sz w:val="21"/>
                <w:szCs w:val="21"/>
                <w:highlight w:val="none"/>
                <w:lang w:eastAsia="zh-CN"/>
              </w:rPr>
              <w:t>，采购人代表</w:t>
            </w:r>
            <w:r>
              <w:rPr>
                <w:rFonts w:hint="eastAsia" w:ascii="宋体" w:hAnsi="宋体"/>
                <w:sz w:val="21"/>
                <w:szCs w:val="21"/>
                <w:highlight w:val="none"/>
                <w:lang w:val="en-US" w:eastAsia="zh-CN"/>
              </w:rPr>
              <w:t>1人</w:t>
            </w:r>
            <w:r>
              <w:rPr>
                <w:rFonts w:hint="eastAsia" w:ascii="宋体" w:hAnsi="宋体"/>
                <w:sz w:val="21"/>
                <w:szCs w:val="21"/>
                <w:highlight w:val="none"/>
              </w:rPr>
              <w:t>。</w:t>
            </w:r>
          </w:p>
          <w:p w14:paraId="517B77CA">
            <w:pPr>
              <w:spacing w:line="320" w:lineRule="exact"/>
              <w:rPr>
                <w:rFonts w:ascii="宋体" w:hAnsi="宋体"/>
                <w:sz w:val="21"/>
                <w:szCs w:val="21"/>
              </w:rPr>
            </w:pPr>
            <w:r>
              <w:rPr>
                <w:rFonts w:hint="eastAsia" w:ascii="宋体" w:hAnsi="宋体"/>
                <w:sz w:val="21"/>
                <w:szCs w:val="21"/>
              </w:rPr>
              <w:t>技术、经济方面的专家的确定方式：</w:t>
            </w:r>
            <w:r>
              <w:rPr>
                <w:rFonts w:hint="eastAsia" w:ascii="宋体" w:hAnsi="宋体"/>
                <w:sz w:val="21"/>
                <w:szCs w:val="21"/>
                <w:lang w:val="zh-CN"/>
              </w:rPr>
              <w:t>在政采云平台评审专家库中，通过随机方式抽取评审专家。</w:t>
            </w:r>
          </w:p>
        </w:tc>
      </w:tr>
      <w:tr w14:paraId="482B60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2939D6C">
            <w:pPr>
              <w:spacing w:line="320" w:lineRule="exact"/>
              <w:jc w:val="center"/>
              <w:rPr>
                <w:rFonts w:ascii="宋体" w:hAnsi="宋体"/>
                <w:sz w:val="21"/>
                <w:szCs w:val="21"/>
              </w:rPr>
            </w:pPr>
            <w:r>
              <w:rPr>
                <w:rFonts w:hint="eastAsia" w:ascii="宋体" w:hAnsi="宋体"/>
                <w:sz w:val="21"/>
                <w:szCs w:val="21"/>
              </w:rPr>
              <w:t>11</w:t>
            </w:r>
          </w:p>
        </w:tc>
        <w:tc>
          <w:tcPr>
            <w:tcW w:w="2138" w:type="dxa"/>
            <w:tcBorders>
              <w:top w:val="single" w:color="auto" w:sz="4" w:space="0"/>
              <w:left w:val="single" w:color="auto" w:sz="4" w:space="0"/>
              <w:bottom w:val="single" w:color="auto" w:sz="4" w:space="0"/>
              <w:right w:val="single" w:color="auto" w:sz="4" w:space="0"/>
            </w:tcBorders>
            <w:vAlign w:val="center"/>
          </w:tcPr>
          <w:p w14:paraId="1C294B37">
            <w:pPr>
              <w:spacing w:line="320" w:lineRule="exact"/>
              <w:jc w:val="center"/>
              <w:rPr>
                <w:rFonts w:ascii="宋体" w:hAnsi="宋体"/>
                <w:sz w:val="21"/>
                <w:szCs w:val="21"/>
              </w:rPr>
            </w:pPr>
            <w:r>
              <w:rPr>
                <w:rFonts w:hint="eastAsia" w:ascii="宋体" w:hAnsi="宋体"/>
                <w:sz w:val="21"/>
                <w:szCs w:val="21"/>
              </w:rPr>
              <w:t>是否授权评审委员会确定中标单位</w:t>
            </w:r>
          </w:p>
        </w:tc>
        <w:tc>
          <w:tcPr>
            <w:tcW w:w="6748" w:type="dxa"/>
            <w:tcBorders>
              <w:top w:val="single" w:color="auto" w:sz="4" w:space="0"/>
              <w:left w:val="single" w:color="auto" w:sz="4" w:space="0"/>
              <w:bottom w:val="single" w:color="auto" w:sz="4" w:space="0"/>
              <w:right w:val="single" w:color="auto" w:sz="4" w:space="0"/>
            </w:tcBorders>
            <w:vAlign w:val="center"/>
          </w:tcPr>
          <w:p w14:paraId="7CAF8BA7">
            <w:pPr>
              <w:spacing w:line="320" w:lineRule="exact"/>
              <w:rPr>
                <w:rFonts w:ascii="宋体" w:hAnsi="宋体"/>
                <w:sz w:val="21"/>
                <w:szCs w:val="21"/>
              </w:rPr>
            </w:pPr>
            <w:r>
              <w:rPr>
                <w:rFonts w:hint="eastAsia" w:ascii="宋体" w:hAnsi="宋体"/>
                <w:sz w:val="21"/>
                <w:szCs w:val="21"/>
              </w:rPr>
              <w:sym w:font="Wingdings 2" w:char="0052"/>
            </w:r>
            <w:r>
              <w:rPr>
                <w:rFonts w:hint="eastAsia" w:ascii="宋体" w:hAnsi="宋体"/>
                <w:sz w:val="21"/>
                <w:szCs w:val="21"/>
              </w:rPr>
              <w:t>是，确定成交家数为：一家</w:t>
            </w:r>
          </w:p>
          <w:p w14:paraId="531CEDF6">
            <w:pPr>
              <w:spacing w:line="320" w:lineRule="exact"/>
              <w:rPr>
                <w:rFonts w:hint="eastAsia" w:ascii="宋体" w:hAnsi="宋体" w:eastAsia="宋体"/>
                <w:sz w:val="21"/>
                <w:szCs w:val="21"/>
                <w:lang w:eastAsia="zh-CN"/>
              </w:rPr>
            </w:pPr>
            <w:r>
              <w:rPr>
                <w:rFonts w:hint="eastAsia" w:ascii="宋体" w:hAnsi="宋体"/>
                <w:sz w:val="21"/>
                <w:szCs w:val="21"/>
              </w:rPr>
              <w:sym w:font="Wingdings 2" w:char="00A3"/>
            </w:r>
            <w:r>
              <w:rPr>
                <w:rFonts w:hint="eastAsia" w:ascii="宋体" w:hAnsi="宋体"/>
                <w:sz w:val="21"/>
                <w:szCs w:val="21"/>
              </w:rPr>
              <w:t>否</w:t>
            </w:r>
          </w:p>
        </w:tc>
      </w:tr>
      <w:tr w14:paraId="6BF67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C627D10">
            <w:pPr>
              <w:spacing w:line="320" w:lineRule="exact"/>
              <w:jc w:val="center"/>
              <w:rPr>
                <w:rFonts w:ascii="宋体" w:hAnsi="宋体"/>
                <w:sz w:val="21"/>
                <w:szCs w:val="21"/>
              </w:rPr>
            </w:pPr>
            <w:r>
              <w:rPr>
                <w:rFonts w:hint="eastAsia" w:ascii="宋体" w:hAnsi="宋体"/>
                <w:sz w:val="21"/>
                <w:szCs w:val="21"/>
              </w:rPr>
              <w:t>12</w:t>
            </w:r>
          </w:p>
        </w:tc>
        <w:tc>
          <w:tcPr>
            <w:tcW w:w="2138" w:type="dxa"/>
            <w:tcBorders>
              <w:top w:val="single" w:color="auto" w:sz="4" w:space="0"/>
              <w:left w:val="single" w:color="auto" w:sz="4" w:space="0"/>
              <w:bottom w:val="single" w:color="auto" w:sz="4" w:space="0"/>
              <w:right w:val="single" w:color="auto" w:sz="4" w:space="0"/>
            </w:tcBorders>
            <w:vAlign w:val="center"/>
          </w:tcPr>
          <w:p w14:paraId="00296747">
            <w:pPr>
              <w:spacing w:line="320" w:lineRule="exact"/>
              <w:jc w:val="center"/>
              <w:rPr>
                <w:rFonts w:ascii="宋体" w:hAnsi="宋体"/>
                <w:sz w:val="21"/>
                <w:szCs w:val="21"/>
              </w:rPr>
            </w:pPr>
            <w:r>
              <w:rPr>
                <w:rFonts w:hint="eastAsia" w:hAnsi="宋体"/>
                <w:spacing w:val="-6"/>
                <w:sz w:val="21"/>
                <w:szCs w:val="21"/>
                <w:lang w:val="en-US" w:eastAsia="zh-CN"/>
              </w:rPr>
              <w:t>采购</w:t>
            </w:r>
            <w:r>
              <w:rPr>
                <w:rFonts w:hint="eastAsia" w:hAnsi="宋体"/>
                <w:spacing w:val="-6"/>
                <w:sz w:val="21"/>
                <w:szCs w:val="21"/>
                <w:lang w:eastAsia="zh-CN"/>
              </w:rPr>
              <w:t>代理服务费</w:t>
            </w:r>
          </w:p>
        </w:tc>
        <w:tc>
          <w:tcPr>
            <w:tcW w:w="6748" w:type="dxa"/>
            <w:tcBorders>
              <w:top w:val="single" w:color="auto" w:sz="4" w:space="0"/>
              <w:left w:val="single" w:color="auto" w:sz="4" w:space="0"/>
              <w:bottom w:val="single" w:color="auto" w:sz="4" w:space="0"/>
              <w:right w:val="single" w:color="auto" w:sz="4" w:space="0"/>
            </w:tcBorders>
            <w:vAlign w:val="center"/>
          </w:tcPr>
          <w:p w14:paraId="1600E1B7">
            <w:pPr>
              <w:spacing w:line="320" w:lineRule="exact"/>
              <w:jc w:val="left"/>
              <w:rPr>
                <w:rFonts w:ascii="宋体" w:hAnsi="宋体"/>
                <w:sz w:val="21"/>
                <w:szCs w:val="21"/>
              </w:rPr>
            </w:pPr>
            <w:r>
              <w:rPr>
                <w:rFonts w:hint="eastAsia" w:ascii="宋体" w:hAnsi="宋体"/>
                <w:sz w:val="21"/>
                <w:szCs w:val="21"/>
                <w:lang w:val="zh-CN" w:eastAsia="zh-CN"/>
              </w:rPr>
              <w:t>采购代理机构参照《国家发展和改革委员会关于进一步放开建设项目专业服务价格的通知》发改价格[2015]299 号文件收费标准，</w:t>
            </w:r>
            <w:r>
              <w:rPr>
                <w:rFonts w:hint="eastAsia" w:ascii="宋体" w:hAnsi="宋体"/>
                <w:sz w:val="21"/>
                <w:szCs w:val="21"/>
                <w:lang w:val="en-US" w:eastAsia="zh-CN"/>
              </w:rPr>
              <w:t>实行市场调节价</w:t>
            </w:r>
            <w:r>
              <w:rPr>
                <w:rFonts w:hint="eastAsia" w:ascii="宋体" w:hAnsi="宋体"/>
                <w:sz w:val="21"/>
                <w:szCs w:val="21"/>
              </w:rPr>
              <w:t>收取</w:t>
            </w:r>
            <w:r>
              <w:rPr>
                <w:rFonts w:hint="eastAsia" w:ascii="宋体" w:hAnsi="宋体"/>
                <w:sz w:val="21"/>
                <w:szCs w:val="21"/>
                <w:lang w:val="en-US" w:eastAsia="zh-CN"/>
              </w:rPr>
              <w:t>采购</w:t>
            </w:r>
            <w:r>
              <w:rPr>
                <w:rFonts w:hint="eastAsia" w:ascii="宋体" w:hAnsi="宋体"/>
                <w:sz w:val="21"/>
                <w:szCs w:val="21"/>
              </w:rPr>
              <w:t>代理服务费，</w:t>
            </w:r>
            <w:r>
              <w:rPr>
                <w:rFonts w:hint="eastAsia" w:ascii="宋体" w:hAnsi="宋体"/>
                <w:sz w:val="21"/>
                <w:szCs w:val="21"/>
                <w:lang w:val="en-US" w:eastAsia="zh-CN"/>
              </w:rPr>
              <w:t>本项目采购代理服务费按照成交金额的1.5%收取，</w:t>
            </w:r>
            <w:r>
              <w:rPr>
                <w:rFonts w:hint="eastAsia" w:ascii="宋体" w:hAnsi="宋体"/>
                <w:sz w:val="21"/>
                <w:szCs w:val="21"/>
              </w:rPr>
              <w:t>由</w:t>
            </w:r>
            <w:r>
              <w:rPr>
                <w:rFonts w:hint="eastAsia" w:ascii="宋体" w:hAnsi="宋体"/>
                <w:sz w:val="21"/>
                <w:szCs w:val="21"/>
                <w:lang w:val="en-US" w:eastAsia="zh-CN"/>
              </w:rPr>
              <w:t>成交供应商</w:t>
            </w:r>
            <w:r>
              <w:rPr>
                <w:rFonts w:hint="eastAsia" w:ascii="宋体" w:hAnsi="宋体"/>
                <w:sz w:val="21"/>
                <w:szCs w:val="21"/>
              </w:rPr>
              <w:t>支付</w:t>
            </w:r>
            <w:r>
              <w:rPr>
                <w:rFonts w:hint="eastAsia" w:ascii="宋体" w:hAnsi="宋体"/>
                <w:sz w:val="21"/>
                <w:szCs w:val="21"/>
                <w:lang w:val="zh-CN"/>
              </w:rPr>
              <w:t>。收取方式：现金、转账或电汇。</w:t>
            </w:r>
          </w:p>
        </w:tc>
      </w:tr>
      <w:tr w14:paraId="5031C2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06C17B2">
            <w:pPr>
              <w:spacing w:line="320" w:lineRule="exact"/>
              <w:jc w:val="center"/>
              <w:rPr>
                <w:rFonts w:ascii="宋体" w:hAnsi="宋体"/>
                <w:sz w:val="21"/>
                <w:szCs w:val="21"/>
              </w:rPr>
            </w:pPr>
            <w:r>
              <w:rPr>
                <w:rFonts w:hint="eastAsia" w:ascii="宋体" w:hAnsi="宋体"/>
                <w:sz w:val="21"/>
                <w:szCs w:val="21"/>
              </w:rPr>
              <w:t>13</w:t>
            </w:r>
          </w:p>
        </w:tc>
        <w:tc>
          <w:tcPr>
            <w:tcW w:w="2138" w:type="dxa"/>
            <w:tcBorders>
              <w:top w:val="single" w:color="auto" w:sz="4" w:space="0"/>
              <w:left w:val="single" w:color="auto" w:sz="4" w:space="0"/>
              <w:bottom w:val="single" w:color="auto" w:sz="4" w:space="0"/>
              <w:right w:val="single" w:color="auto" w:sz="4" w:space="0"/>
            </w:tcBorders>
            <w:vAlign w:val="center"/>
          </w:tcPr>
          <w:p w14:paraId="7849D233">
            <w:pPr>
              <w:spacing w:line="320" w:lineRule="exact"/>
              <w:jc w:val="center"/>
              <w:rPr>
                <w:rFonts w:ascii="宋体" w:hAnsi="宋体"/>
                <w:sz w:val="21"/>
                <w:szCs w:val="21"/>
              </w:rPr>
            </w:pPr>
            <w:r>
              <w:rPr>
                <w:rFonts w:hint="eastAsia" w:ascii="宋体" w:hAnsi="宋体"/>
                <w:sz w:val="21"/>
                <w:szCs w:val="21"/>
              </w:rPr>
              <w:t>投标有效期</w:t>
            </w:r>
          </w:p>
        </w:tc>
        <w:tc>
          <w:tcPr>
            <w:tcW w:w="6748" w:type="dxa"/>
            <w:tcBorders>
              <w:top w:val="single" w:color="auto" w:sz="4" w:space="0"/>
              <w:left w:val="single" w:color="auto" w:sz="4" w:space="0"/>
              <w:bottom w:val="single" w:color="auto" w:sz="4" w:space="0"/>
              <w:right w:val="single" w:color="auto" w:sz="4" w:space="0"/>
            </w:tcBorders>
            <w:vAlign w:val="center"/>
          </w:tcPr>
          <w:p w14:paraId="24AF45C5">
            <w:pPr>
              <w:spacing w:line="320" w:lineRule="exact"/>
              <w:rPr>
                <w:rFonts w:ascii="宋体" w:hAnsi="宋体"/>
                <w:sz w:val="21"/>
                <w:szCs w:val="21"/>
              </w:rPr>
            </w:pPr>
            <w:r>
              <w:rPr>
                <w:rFonts w:hint="eastAsia" w:ascii="宋体" w:hAnsi="宋体"/>
                <w:sz w:val="21"/>
                <w:szCs w:val="21"/>
              </w:rPr>
              <w:t>90天（日历天）</w:t>
            </w:r>
          </w:p>
        </w:tc>
      </w:tr>
      <w:tr w14:paraId="398D99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B90F47D">
            <w:pPr>
              <w:spacing w:line="320" w:lineRule="exact"/>
              <w:jc w:val="center"/>
              <w:rPr>
                <w:rFonts w:ascii="宋体" w:hAnsi="宋体"/>
                <w:sz w:val="21"/>
                <w:szCs w:val="21"/>
              </w:rPr>
            </w:pPr>
            <w:r>
              <w:rPr>
                <w:rFonts w:hint="eastAsia" w:ascii="宋体" w:hAnsi="宋体"/>
                <w:sz w:val="21"/>
                <w:szCs w:val="21"/>
              </w:rPr>
              <w:t>14</w:t>
            </w:r>
          </w:p>
        </w:tc>
        <w:tc>
          <w:tcPr>
            <w:tcW w:w="2138" w:type="dxa"/>
            <w:tcBorders>
              <w:top w:val="single" w:color="auto" w:sz="4" w:space="0"/>
              <w:left w:val="single" w:color="auto" w:sz="4" w:space="0"/>
              <w:bottom w:val="single" w:color="auto" w:sz="4" w:space="0"/>
              <w:right w:val="single" w:color="auto" w:sz="4" w:space="0"/>
            </w:tcBorders>
            <w:vAlign w:val="center"/>
          </w:tcPr>
          <w:p w14:paraId="4A8ABB46">
            <w:pPr>
              <w:spacing w:line="320" w:lineRule="exact"/>
              <w:jc w:val="center"/>
              <w:rPr>
                <w:rFonts w:ascii="宋体" w:hAnsi="宋体"/>
                <w:sz w:val="21"/>
                <w:szCs w:val="21"/>
              </w:rPr>
            </w:pPr>
            <w:r>
              <w:rPr>
                <w:rFonts w:hint="eastAsia" w:ascii="宋体" w:hAnsi="宋体"/>
                <w:sz w:val="21"/>
                <w:szCs w:val="21"/>
              </w:rPr>
              <w:t>踏勘现场</w:t>
            </w:r>
          </w:p>
        </w:tc>
        <w:tc>
          <w:tcPr>
            <w:tcW w:w="6748" w:type="dxa"/>
            <w:tcBorders>
              <w:top w:val="single" w:color="auto" w:sz="4" w:space="0"/>
              <w:left w:val="single" w:color="auto" w:sz="4" w:space="0"/>
              <w:bottom w:val="single" w:color="auto" w:sz="4" w:space="0"/>
              <w:right w:val="single" w:color="auto" w:sz="4" w:space="0"/>
            </w:tcBorders>
            <w:vAlign w:val="center"/>
          </w:tcPr>
          <w:p w14:paraId="03D85D8F">
            <w:pPr>
              <w:spacing w:line="320" w:lineRule="exact"/>
              <w:rPr>
                <w:rFonts w:ascii="宋体" w:hAnsi="宋体"/>
                <w:sz w:val="21"/>
                <w:szCs w:val="21"/>
              </w:rPr>
            </w:pPr>
            <w:r>
              <w:rPr>
                <w:rFonts w:hint="eastAsia" w:ascii="宋体" w:hAnsi="宋体"/>
                <w:sz w:val="21"/>
                <w:szCs w:val="21"/>
              </w:rPr>
              <w:t>无</w:t>
            </w:r>
          </w:p>
        </w:tc>
      </w:tr>
      <w:tr w14:paraId="2F0BF1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D55A7A4">
            <w:pPr>
              <w:jc w:val="center"/>
              <w:rPr>
                <w:rFonts w:ascii="宋体" w:hAnsi="宋体"/>
                <w:sz w:val="21"/>
                <w:szCs w:val="21"/>
              </w:rPr>
            </w:pPr>
            <w:r>
              <w:t>1</w:t>
            </w:r>
            <w:r>
              <w:rPr>
                <w:rFonts w:hint="eastAsia"/>
                <w:lang w:val="en-US" w:eastAsia="zh-CN"/>
              </w:rPr>
              <w:t>5</w:t>
            </w:r>
          </w:p>
        </w:tc>
        <w:tc>
          <w:tcPr>
            <w:tcW w:w="2138" w:type="dxa"/>
            <w:tcBorders>
              <w:top w:val="single" w:color="auto" w:sz="4" w:space="0"/>
              <w:left w:val="single" w:color="auto" w:sz="4" w:space="0"/>
              <w:bottom w:val="single" w:color="auto" w:sz="4" w:space="0"/>
              <w:right w:val="single" w:color="auto" w:sz="4" w:space="0"/>
            </w:tcBorders>
            <w:vAlign w:val="center"/>
          </w:tcPr>
          <w:p w14:paraId="3692BECE">
            <w:pPr>
              <w:spacing w:line="320" w:lineRule="exact"/>
              <w:jc w:val="center"/>
              <w:rPr>
                <w:rFonts w:hint="eastAsia" w:ascii="宋体" w:hAnsi="宋体" w:eastAsia="宋体"/>
                <w:sz w:val="21"/>
                <w:szCs w:val="21"/>
                <w:lang w:eastAsia="zh-CN"/>
              </w:rPr>
            </w:pPr>
            <w:r>
              <w:rPr>
                <w:rFonts w:hint="eastAsia" w:ascii="宋体" w:hAnsi="宋体"/>
                <w:sz w:val="21"/>
                <w:szCs w:val="21"/>
                <w:lang w:val="en-US" w:eastAsia="zh-CN"/>
              </w:rPr>
              <w:t>纸质版</w:t>
            </w:r>
            <w:r>
              <w:rPr>
                <w:rFonts w:hint="eastAsia" w:ascii="宋体" w:hAnsi="宋体"/>
                <w:sz w:val="21"/>
                <w:szCs w:val="21"/>
              </w:rPr>
              <w:t>响应文件</w:t>
            </w:r>
            <w:r>
              <w:rPr>
                <w:rFonts w:hint="eastAsia" w:ascii="宋体" w:hAnsi="宋体"/>
                <w:sz w:val="21"/>
                <w:szCs w:val="21"/>
                <w:lang w:val="en-US" w:eastAsia="zh-CN"/>
              </w:rPr>
              <w:t>要求</w:t>
            </w:r>
          </w:p>
        </w:tc>
        <w:tc>
          <w:tcPr>
            <w:tcW w:w="6748" w:type="dxa"/>
            <w:tcBorders>
              <w:top w:val="single" w:color="auto" w:sz="4" w:space="0"/>
              <w:left w:val="single" w:color="auto" w:sz="4" w:space="0"/>
              <w:bottom w:val="single" w:color="auto" w:sz="4" w:space="0"/>
              <w:right w:val="single" w:color="auto" w:sz="4" w:space="0"/>
            </w:tcBorders>
            <w:vAlign w:val="center"/>
          </w:tcPr>
          <w:p w14:paraId="514410A5">
            <w:pPr>
              <w:spacing w:line="320" w:lineRule="exact"/>
              <w:rPr>
                <w:rFonts w:hint="eastAsia" w:ascii="宋体" w:hAnsi="宋体"/>
                <w:sz w:val="21"/>
                <w:szCs w:val="21"/>
              </w:rPr>
            </w:pPr>
            <w:r>
              <w:rPr>
                <w:rFonts w:hint="eastAsia" w:ascii="宋体" w:hAnsi="宋体"/>
                <w:sz w:val="21"/>
                <w:szCs w:val="21"/>
                <w:lang w:val="en-US" w:eastAsia="zh-CN"/>
              </w:rPr>
              <w:t>1.响应文件份数：</w:t>
            </w:r>
            <w:r>
              <w:rPr>
                <w:rFonts w:hint="eastAsia" w:ascii="宋体" w:hAnsi="宋体"/>
                <w:sz w:val="21"/>
                <w:szCs w:val="21"/>
              </w:rPr>
              <w:t>1份正本；</w:t>
            </w:r>
            <w:r>
              <w:rPr>
                <w:rFonts w:hint="eastAsia" w:ascii="宋体" w:hAnsi="宋体"/>
                <w:sz w:val="21"/>
                <w:szCs w:val="21"/>
                <w:lang w:val="en-US" w:eastAsia="zh-CN"/>
              </w:rPr>
              <w:t>3</w:t>
            </w:r>
            <w:r>
              <w:rPr>
                <w:rFonts w:hint="eastAsia" w:ascii="宋体" w:hAnsi="宋体"/>
                <w:sz w:val="21"/>
                <w:szCs w:val="21"/>
              </w:rPr>
              <w:t>份副本；</w:t>
            </w:r>
            <w:r>
              <w:rPr>
                <w:rFonts w:hint="eastAsia" w:ascii="宋体" w:hAnsi="宋体"/>
                <w:sz w:val="21"/>
                <w:szCs w:val="21"/>
                <w:lang w:val="en-US" w:eastAsia="zh-CN"/>
              </w:rPr>
              <w:t>1</w:t>
            </w:r>
            <w:r>
              <w:rPr>
                <w:rFonts w:hint="eastAsia" w:ascii="宋体" w:hAnsi="宋体"/>
                <w:sz w:val="21"/>
                <w:szCs w:val="21"/>
              </w:rPr>
              <w:t>份电子版（U盘</w:t>
            </w:r>
            <w:r>
              <w:rPr>
                <w:rFonts w:hint="eastAsia" w:ascii="宋体" w:hAnsi="宋体"/>
                <w:sz w:val="21"/>
                <w:szCs w:val="21"/>
                <w:lang w:eastAsia="zh-CN"/>
              </w:rPr>
              <w:t>，</w:t>
            </w:r>
            <w:r>
              <w:rPr>
                <w:rFonts w:hint="eastAsia" w:ascii="宋体" w:hAnsi="宋体"/>
                <w:sz w:val="21"/>
                <w:szCs w:val="21"/>
                <w:lang w:val="en-US" w:eastAsia="zh-CN"/>
              </w:rPr>
              <w:t>电子版文件为PDF及word两种格式，PDF格式包含所有投标文件签字及盖章内容</w:t>
            </w:r>
            <w:r>
              <w:rPr>
                <w:rFonts w:hint="eastAsia" w:ascii="宋体" w:hAnsi="宋体"/>
                <w:sz w:val="21"/>
                <w:szCs w:val="21"/>
              </w:rPr>
              <w:t>）。</w:t>
            </w:r>
          </w:p>
          <w:p w14:paraId="65CE6A41">
            <w:pPr>
              <w:spacing w:line="320" w:lineRule="exact"/>
              <w:rPr>
                <w:rFonts w:hint="eastAsia" w:ascii="宋体" w:hAnsi="宋体"/>
                <w:sz w:val="21"/>
                <w:szCs w:val="21"/>
                <w:lang w:val="zh-CN" w:eastAsia="zh-CN"/>
              </w:rPr>
            </w:pPr>
            <w:r>
              <w:rPr>
                <w:rFonts w:hint="eastAsia" w:ascii="宋体" w:hAnsi="宋体"/>
                <w:sz w:val="21"/>
                <w:szCs w:val="21"/>
                <w:lang w:val="zh-CN" w:eastAsia="zh-CN"/>
              </w:rPr>
              <w:t>本项目需要</w:t>
            </w:r>
            <w:r>
              <w:rPr>
                <w:rFonts w:hint="eastAsia" w:ascii="宋体" w:hAnsi="宋体"/>
                <w:sz w:val="21"/>
                <w:szCs w:val="21"/>
                <w:lang w:val="en-US" w:eastAsia="zh-CN"/>
              </w:rPr>
              <w:t>评</w:t>
            </w:r>
            <w:r>
              <w:rPr>
                <w:rFonts w:hint="eastAsia" w:ascii="宋体" w:hAnsi="宋体"/>
                <w:sz w:val="21"/>
                <w:szCs w:val="21"/>
                <w:lang w:val="zh-CN" w:eastAsia="zh-CN"/>
              </w:rPr>
              <w:t>标</w:t>
            </w:r>
            <w:r>
              <w:rPr>
                <w:rFonts w:hint="eastAsia" w:ascii="宋体" w:hAnsi="宋体"/>
                <w:sz w:val="21"/>
                <w:szCs w:val="21"/>
                <w:lang w:val="en-US" w:eastAsia="zh-CN"/>
              </w:rPr>
              <w:t>结束后</w:t>
            </w:r>
            <w:r>
              <w:rPr>
                <w:rFonts w:hint="eastAsia" w:ascii="宋体" w:hAnsi="宋体"/>
                <w:sz w:val="21"/>
                <w:szCs w:val="21"/>
                <w:lang w:val="zh-CN" w:eastAsia="zh-CN"/>
              </w:rPr>
              <w:t>递交</w:t>
            </w:r>
            <w:r>
              <w:rPr>
                <w:rFonts w:hint="eastAsia" w:ascii="宋体" w:hAnsi="宋体"/>
                <w:sz w:val="21"/>
                <w:szCs w:val="21"/>
                <w:lang w:val="en-US" w:eastAsia="zh-CN"/>
              </w:rPr>
              <w:t>纸质版</w:t>
            </w:r>
            <w:r>
              <w:rPr>
                <w:rFonts w:hint="eastAsia" w:ascii="宋体" w:hAnsi="宋体"/>
                <w:sz w:val="21"/>
                <w:szCs w:val="21"/>
                <w:lang w:val="zh-CN" w:eastAsia="zh-CN"/>
              </w:rPr>
              <w:t>响应文件送至招标代理公司（</w:t>
            </w:r>
            <w:r>
              <w:rPr>
                <w:rFonts w:hint="eastAsia" w:ascii="宋体" w:hAnsi="宋体"/>
                <w:sz w:val="21"/>
                <w:szCs w:val="21"/>
                <w:lang w:eastAsia="zh-CN"/>
              </w:rPr>
              <w:t>吉林省延吉市人民路1977-18号</w:t>
            </w:r>
            <w:r>
              <w:rPr>
                <w:rFonts w:hint="eastAsia" w:ascii="宋体" w:hAnsi="宋体"/>
                <w:sz w:val="21"/>
                <w:szCs w:val="21"/>
                <w:lang w:val="zh-CN" w:eastAsia="zh-CN"/>
              </w:rPr>
              <w:t>），</w:t>
            </w:r>
            <w:r>
              <w:rPr>
                <w:rFonts w:hint="eastAsia" w:ascii="宋体" w:hAnsi="宋体"/>
                <w:sz w:val="21"/>
                <w:szCs w:val="21"/>
                <w:lang w:val="en-US" w:eastAsia="zh-CN"/>
              </w:rPr>
              <w:t>响应</w:t>
            </w:r>
            <w:r>
              <w:rPr>
                <w:rFonts w:hint="eastAsia" w:ascii="宋体" w:hAnsi="宋体"/>
                <w:sz w:val="21"/>
                <w:szCs w:val="21"/>
                <w:lang w:val="zh-CN" w:eastAsia="zh-CN"/>
              </w:rPr>
              <w:t>文件加贴封条</w:t>
            </w:r>
            <w:r>
              <w:rPr>
                <w:rFonts w:hint="eastAsia" w:ascii="宋体" w:hAnsi="宋体"/>
                <w:sz w:val="21"/>
                <w:szCs w:val="21"/>
              </w:rPr>
              <w:t>，</w:t>
            </w:r>
            <w:r>
              <w:rPr>
                <w:rFonts w:hint="eastAsia" w:ascii="宋体" w:hAnsi="宋体"/>
                <w:sz w:val="21"/>
                <w:szCs w:val="21"/>
                <w:lang w:val="zh-CN" w:eastAsia="zh-CN"/>
              </w:rPr>
              <w:t>并在封套封口处加盖投标单位单位公章</w:t>
            </w:r>
            <w:r>
              <w:rPr>
                <w:rFonts w:hint="eastAsia" w:ascii="宋体" w:hAnsi="宋体"/>
                <w:sz w:val="21"/>
                <w:szCs w:val="21"/>
              </w:rPr>
              <w:t>，</w:t>
            </w:r>
            <w:r>
              <w:rPr>
                <w:rFonts w:hint="eastAsia" w:ascii="宋体" w:hAnsi="宋体"/>
                <w:sz w:val="21"/>
                <w:szCs w:val="21"/>
                <w:lang w:val="zh-CN" w:eastAsia="zh-CN"/>
              </w:rPr>
              <w:t>在封套上标记</w:t>
            </w:r>
            <w:r>
              <w:rPr>
                <w:rFonts w:hint="eastAsia" w:ascii="宋体" w:hAnsi="宋体"/>
                <w:sz w:val="21"/>
                <w:szCs w:val="21"/>
              </w:rPr>
              <w:t>“</w:t>
            </w:r>
            <w:r>
              <w:rPr>
                <w:rFonts w:hint="eastAsia" w:ascii="宋体" w:hAnsi="宋体"/>
                <w:sz w:val="21"/>
                <w:szCs w:val="21"/>
                <w:lang w:val="zh-CN" w:eastAsia="zh-CN"/>
              </w:rPr>
              <w:t>响应文件</w:t>
            </w:r>
            <w:r>
              <w:rPr>
                <w:rFonts w:hint="eastAsia" w:ascii="宋体" w:hAnsi="宋体"/>
                <w:sz w:val="21"/>
                <w:szCs w:val="21"/>
              </w:rPr>
              <w:t>”</w:t>
            </w:r>
            <w:r>
              <w:rPr>
                <w:rFonts w:hint="eastAsia" w:ascii="宋体" w:hAnsi="宋体"/>
                <w:sz w:val="21"/>
                <w:szCs w:val="21"/>
                <w:lang w:val="zh-CN" w:eastAsia="zh-CN"/>
              </w:rPr>
              <w:t>字样，标明其投标单位名称并加盖公章。</w:t>
            </w:r>
          </w:p>
          <w:p w14:paraId="709691D0">
            <w:pPr>
              <w:pStyle w:val="2"/>
              <w:numPr>
                <w:ilvl w:val="0"/>
                <w:numId w:val="0"/>
              </w:numPr>
              <w:rPr>
                <w:rFonts w:hint="eastAsia" w:ascii="宋体" w:hAnsi="宋体" w:eastAsia="宋体" w:cs="Times New Roman"/>
                <w:color w:val="auto"/>
                <w:sz w:val="21"/>
                <w:szCs w:val="21"/>
                <w:lang w:val="en-US" w:eastAsia="zh-CN" w:bidi="ar-SA"/>
              </w:rPr>
            </w:pPr>
            <w:r>
              <w:rPr>
                <w:rFonts w:hint="eastAsia" w:ascii="宋体" w:hAnsi="宋体" w:eastAsia="宋体" w:cs="Times New Roman"/>
                <w:color w:val="auto"/>
                <w:sz w:val="21"/>
                <w:szCs w:val="21"/>
                <w:lang w:val="en-US" w:eastAsia="zh-CN" w:bidi="ar-SA"/>
              </w:rPr>
              <w:t>2.签字、盖章要求：所有要求签字的地方都应用不褪色的墨水或签字笔由本人亲笔手写签字（包括姓和名），不得用盖章（如签名章、签字章等）代替，也不得由他人代签。所有要求盖章的地方都应加盖供应商单位（法定名称）章（鲜章），不得使用专用章（如经济合同章、投标专用章等）或下属单位印章代替。</w:t>
            </w:r>
          </w:p>
          <w:p w14:paraId="3A16583E">
            <w:pPr>
              <w:pStyle w:val="2"/>
              <w:numPr>
                <w:ilvl w:val="0"/>
                <w:numId w:val="0"/>
              </w:numPr>
              <w:rPr>
                <w:rFonts w:hint="default" w:ascii="宋体" w:hAnsi="宋体" w:eastAsia="宋体" w:cs="Times New Roman"/>
                <w:color w:val="auto"/>
                <w:sz w:val="21"/>
                <w:szCs w:val="21"/>
                <w:lang w:val="en-US" w:eastAsia="zh-CN" w:bidi="ar-SA"/>
              </w:rPr>
            </w:pPr>
            <w:r>
              <w:rPr>
                <w:rFonts w:hint="eastAsia" w:ascii="宋体" w:hAnsi="宋体" w:eastAsia="宋体" w:cs="Times New Roman"/>
                <w:color w:val="auto"/>
                <w:sz w:val="21"/>
                <w:szCs w:val="21"/>
                <w:lang w:val="en-US" w:eastAsia="zh-CN" w:bidi="ar-SA"/>
              </w:rPr>
              <w:t>3.装订要求：响应文件的装订要整齐、牢固，编制目录，便于保管和利用，不能采用活页装订方式。</w:t>
            </w:r>
          </w:p>
        </w:tc>
      </w:tr>
      <w:tr w14:paraId="30C2D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AB7D5AD">
            <w:pPr>
              <w:jc w:val="center"/>
              <w:rPr>
                <w:rFonts w:hint="eastAsia" w:eastAsia="宋体"/>
                <w:lang w:eastAsia="zh-CN"/>
              </w:rPr>
            </w:pPr>
            <w:r>
              <w:t>1</w:t>
            </w:r>
            <w:r>
              <w:rPr>
                <w:rFonts w:hint="eastAsia"/>
                <w:lang w:val="en-US" w:eastAsia="zh-CN"/>
              </w:rPr>
              <w:t>6</w:t>
            </w:r>
          </w:p>
        </w:tc>
        <w:tc>
          <w:tcPr>
            <w:tcW w:w="2138" w:type="dxa"/>
            <w:tcBorders>
              <w:top w:val="single" w:color="auto" w:sz="4" w:space="0"/>
              <w:left w:val="single" w:color="auto" w:sz="4" w:space="0"/>
              <w:bottom w:val="single" w:color="auto" w:sz="4" w:space="0"/>
              <w:right w:val="single" w:color="auto" w:sz="4" w:space="0"/>
            </w:tcBorders>
            <w:vAlign w:val="center"/>
          </w:tcPr>
          <w:p w14:paraId="085C8ADE">
            <w:pPr>
              <w:jc w:val="center"/>
              <w:rPr>
                <w:rFonts w:ascii="宋体" w:hAnsi="宋体"/>
                <w:sz w:val="21"/>
                <w:szCs w:val="21"/>
              </w:rPr>
            </w:pPr>
            <w:r>
              <w:rPr>
                <w:rFonts w:hint="eastAsia" w:ascii="宋体" w:hAnsi="宋体"/>
                <w:sz w:val="21"/>
                <w:szCs w:val="21"/>
                <w:lang w:val="en-US" w:eastAsia="zh-CN"/>
              </w:rPr>
              <w:t>供应商信用信息查询</w:t>
            </w:r>
          </w:p>
        </w:tc>
        <w:tc>
          <w:tcPr>
            <w:tcW w:w="6748" w:type="dxa"/>
            <w:tcBorders>
              <w:top w:val="single" w:color="auto" w:sz="4" w:space="0"/>
              <w:left w:val="single" w:color="auto" w:sz="4" w:space="0"/>
              <w:bottom w:val="single" w:color="auto" w:sz="4" w:space="0"/>
              <w:right w:val="single" w:color="auto" w:sz="4" w:space="0"/>
            </w:tcBorders>
            <w:vAlign w:val="center"/>
          </w:tcPr>
          <w:p w14:paraId="0B769B64">
            <w:pPr>
              <w:spacing w:line="320" w:lineRule="exact"/>
              <w:rPr>
                <w:rFonts w:hint="eastAsia" w:ascii="宋体" w:hAnsi="宋体"/>
                <w:sz w:val="21"/>
                <w:szCs w:val="21"/>
                <w:lang w:val="en-US" w:eastAsia="zh-CN"/>
              </w:rPr>
            </w:pPr>
            <w:r>
              <w:rPr>
                <w:rFonts w:hint="eastAsia" w:ascii="宋体" w:hAnsi="宋体"/>
                <w:sz w:val="21"/>
                <w:szCs w:val="21"/>
                <w:lang w:val="en-US" w:eastAsia="zh-CN"/>
              </w:rPr>
              <w:t>查询渠道：</w:t>
            </w:r>
          </w:p>
          <w:p w14:paraId="439DC54F">
            <w:pPr>
              <w:spacing w:line="320" w:lineRule="exact"/>
              <w:rPr>
                <w:rFonts w:hint="eastAsia" w:ascii="宋体" w:hAnsi="宋体"/>
                <w:sz w:val="21"/>
                <w:szCs w:val="21"/>
                <w:lang w:val="en-US" w:eastAsia="zh-CN"/>
              </w:rPr>
            </w:pPr>
            <w:r>
              <w:rPr>
                <w:rFonts w:hint="eastAsia" w:ascii="宋体" w:hAnsi="宋体"/>
                <w:sz w:val="21"/>
                <w:szCs w:val="21"/>
                <w:lang w:val="en-US" w:eastAsia="zh-CN"/>
              </w:rPr>
              <w:t>①“信用中国”网站（www.creditchina.gov.cn）：失信被执行人、重大税收违法案件当事人名单 。</w:t>
            </w:r>
          </w:p>
          <w:p w14:paraId="7AF06952">
            <w:pPr>
              <w:spacing w:line="320" w:lineRule="exact"/>
              <w:rPr>
                <w:rFonts w:hint="eastAsia" w:ascii="宋体" w:hAnsi="宋体"/>
                <w:sz w:val="21"/>
                <w:szCs w:val="21"/>
                <w:lang w:val="en-US" w:eastAsia="zh-CN"/>
              </w:rPr>
            </w:pPr>
            <w:r>
              <w:rPr>
                <w:rFonts w:hint="eastAsia" w:ascii="宋体" w:hAnsi="宋体"/>
                <w:sz w:val="21"/>
                <w:szCs w:val="21"/>
                <w:lang w:val="en-US" w:eastAsia="zh-CN"/>
              </w:rPr>
              <w:t>②中国政府采购网(www.ccgp.gov.cn)：政府采购严重违法失信行为信息记录。</w:t>
            </w:r>
          </w:p>
          <w:p w14:paraId="7F31563F">
            <w:pPr>
              <w:spacing w:line="320" w:lineRule="exact"/>
              <w:rPr>
                <w:rFonts w:hint="eastAsia" w:ascii="宋体" w:hAnsi="宋体"/>
                <w:sz w:val="21"/>
                <w:szCs w:val="21"/>
                <w:lang w:val="en-US" w:eastAsia="zh-CN"/>
              </w:rPr>
            </w:pPr>
            <w:r>
              <w:rPr>
                <w:rFonts w:hint="eastAsia" w:ascii="宋体" w:hAnsi="宋体"/>
                <w:sz w:val="21"/>
                <w:szCs w:val="21"/>
                <w:lang w:val="en-US" w:eastAsia="zh-CN"/>
              </w:rPr>
              <w:t>查询截止时点：同投标截止时间</w:t>
            </w:r>
          </w:p>
          <w:p w14:paraId="13789FA7">
            <w:pPr>
              <w:spacing w:line="320" w:lineRule="exact"/>
              <w:rPr>
                <w:rFonts w:hint="eastAsia" w:ascii="宋体" w:hAnsi="宋体"/>
                <w:sz w:val="21"/>
                <w:szCs w:val="21"/>
                <w:lang w:val="en-US" w:eastAsia="zh-CN"/>
              </w:rPr>
            </w:pPr>
            <w:r>
              <w:rPr>
                <w:rFonts w:hint="eastAsia" w:ascii="宋体" w:hAnsi="宋体"/>
                <w:sz w:val="21"/>
                <w:szCs w:val="21"/>
                <w:lang w:val="en-US" w:eastAsia="zh-CN"/>
              </w:rPr>
              <w:t>信用信息查询记录和证据留存的具体方式：</w:t>
            </w:r>
          </w:p>
          <w:p w14:paraId="19A10CC0">
            <w:pPr>
              <w:spacing w:line="320" w:lineRule="exact"/>
              <w:rPr>
                <w:rFonts w:hint="eastAsia" w:ascii="宋体" w:hAnsi="宋体"/>
                <w:sz w:val="21"/>
                <w:szCs w:val="21"/>
                <w:lang w:val="en-US" w:eastAsia="zh-CN"/>
              </w:rPr>
            </w:pPr>
            <w:r>
              <w:rPr>
                <w:rFonts w:hint="eastAsia" w:ascii="宋体" w:hAnsi="宋体"/>
                <w:sz w:val="21"/>
                <w:szCs w:val="21"/>
                <w:lang w:val="en-US" w:eastAsia="zh-CN"/>
              </w:rPr>
              <w:t>采购人或采购代理机构将按查询截止时点对所有供应商的信用信息进行查询，网站查询记录作为招投标存档备案材料的组成部分进行留存。</w:t>
            </w:r>
          </w:p>
          <w:p w14:paraId="35659031">
            <w:pPr>
              <w:spacing w:line="320" w:lineRule="exact"/>
              <w:rPr>
                <w:rFonts w:hint="eastAsia" w:ascii="宋体" w:hAnsi="宋体"/>
                <w:sz w:val="21"/>
                <w:szCs w:val="21"/>
                <w:lang w:val="en-US" w:eastAsia="zh-CN"/>
              </w:rPr>
            </w:pPr>
            <w:r>
              <w:rPr>
                <w:rFonts w:hint="eastAsia" w:ascii="宋体" w:hAnsi="宋体"/>
                <w:sz w:val="21"/>
                <w:szCs w:val="21"/>
                <w:lang w:val="en-US" w:eastAsia="zh-CN"/>
              </w:rPr>
              <w:t>信用信息的使用规则：</w:t>
            </w:r>
          </w:p>
          <w:p w14:paraId="544E1090">
            <w:pPr>
              <w:spacing w:line="320" w:lineRule="exact"/>
              <w:rPr>
                <w:rFonts w:ascii="宋体" w:hAnsi="宋体"/>
                <w:sz w:val="21"/>
                <w:szCs w:val="21"/>
              </w:rPr>
            </w:pPr>
            <w:r>
              <w:rPr>
                <w:rFonts w:hint="eastAsia" w:ascii="宋体" w:hAnsi="宋体"/>
                <w:sz w:val="21"/>
                <w:szCs w:val="21"/>
                <w:lang w:val="en-US" w:eastAsia="zh-CN"/>
              </w:rPr>
              <w:t>采购人或采购代理机构按查询截止时点对所有供应商的信用信息进行查询，查询记录将作为评委评标的依据，对列入失信被执行人、重大税收违法案件当事人名单、政府采购严重违法失信行为记录名单的供应商，投标文件作无效处理。</w:t>
            </w:r>
          </w:p>
        </w:tc>
      </w:tr>
      <w:tr w14:paraId="4F338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DD80F8E">
            <w:pPr>
              <w:jc w:val="center"/>
              <w:rPr>
                <w:rFonts w:hint="eastAsia" w:eastAsia="宋体"/>
                <w:lang w:eastAsia="zh-CN"/>
              </w:rPr>
            </w:pPr>
            <w:r>
              <w:rPr>
                <w:rFonts w:hint="eastAsia" w:ascii="宋体" w:hAnsi="宋体"/>
                <w:sz w:val="21"/>
                <w:szCs w:val="21"/>
              </w:rPr>
              <w:t>1</w:t>
            </w:r>
            <w:r>
              <w:rPr>
                <w:rFonts w:hint="eastAsia" w:ascii="宋体" w:hAnsi="宋体"/>
                <w:sz w:val="21"/>
                <w:szCs w:val="21"/>
                <w:lang w:val="en-US" w:eastAsia="zh-CN"/>
              </w:rPr>
              <w:t>7</w:t>
            </w:r>
          </w:p>
        </w:tc>
        <w:tc>
          <w:tcPr>
            <w:tcW w:w="2138" w:type="dxa"/>
            <w:tcBorders>
              <w:top w:val="single" w:color="auto" w:sz="4" w:space="0"/>
              <w:left w:val="single" w:color="auto" w:sz="4" w:space="0"/>
              <w:bottom w:val="single" w:color="auto" w:sz="4" w:space="0"/>
              <w:right w:val="single" w:color="auto" w:sz="4" w:space="0"/>
            </w:tcBorders>
            <w:vAlign w:val="center"/>
          </w:tcPr>
          <w:p w14:paraId="47FDD35F">
            <w:pPr>
              <w:jc w:val="center"/>
              <w:rPr>
                <w:rFonts w:ascii="宋体" w:hAnsi="宋体"/>
                <w:sz w:val="21"/>
                <w:szCs w:val="21"/>
              </w:rPr>
            </w:pPr>
            <w:r>
              <w:rPr>
                <w:rFonts w:hint="eastAsia" w:ascii="宋体" w:hAnsi="宋体"/>
                <w:sz w:val="21"/>
                <w:szCs w:val="21"/>
              </w:rPr>
              <w:t>偏离</w:t>
            </w:r>
          </w:p>
        </w:tc>
        <w:tc>
          <w:tcPr>
            <w:tcW w:w="6748" w:type="dxa"/>
            <w:tcBorders>
              <w:top w:val="single" w:color="auto" w:sz="4" w:space="0"/>
              <w:left w:val="single" w:color="auto" w:sz="4" w:space="0"/>
              <w:bottom w:val="single" w:color="auto" w:sz="4" w:space="0"/>
              <w:right w:val="single" w:color="auto" w:sz="4" w:space="0"/>
            </w:tcBorders>
            <w:vAlign w:val="center"/>
          </w:tcPr>
          <w:p w14:paraId="0B6160FB">
            <w:pPr>
              <w:spacing w:line="320" w:lineRule="exact"/>
              <w:rPr>
                <w:rFonts w:hint="default" w:ascii="宋体" w:hAnsi="宋体" w:eastAsia="宋体" w:cs="Times New Roman"/>
                <w:sz w:val="21"/>
                <w:szCs w:val="21"/>
                <w:lang w:val="en-US" w:eastAsia="zh-CN"/>
              </w:rPr>
            </w:pPr>
            <w:r>
              <w:rPr>
                <w:rFonts w:hint="eastAsia" w:ascii="宋体" w:hAnsi="宋体" w:eastAsia="宋体" w:cs="Times New Roman"/>
                <w:b/>
                <w:bCs/>
                <w:sz w:val="21"/>
                <w:szCs w:val="21"/>
                <w:lang w:val="en-US" w:eastAsia="zh-CN"/>
              </w:rPr>
              <w:t>对</w:t>
            </w:r>
            <w:r>
              <w:rPr>
                <w:rFonts w:hint="eastAsia" w:ascii="宋体" w:hAnsi="宋体" w:cs="Times New Roman"/>
                <w:b/>
                <w:bCs/>
                <w:sz w:val="21"/>
                <w:szCs w:val="21"/>
                <w:lang w:val="en-US" w:eastAsia="zh-CN"/>
              </w:rPr>
              <w:t>询价</w:t>
            </w:r>
            <w:r>
              <w:rPr>
                <w:rFonts w:hint="eastAsia" w:ascii="宋体" w:hAnsi="宋体" w:eastAsia="宋体" w:cs="Times New Roman"/>
                <w:b/>
                <w:bCs/>
                <w:sz w:val="21"/>
                <w:szCs w:val="21"/>
                <w:lang w:val="en-US" w:eastAsia="zh-CN"/>
              </w:rPr>
              <w:t>文件的实质性技术参数要求及商务要求允许正偏离、不允许负偏离。</w:t>
            </w:r>
            <w:r>
              <w:rPr>
                <w:rFonts w:hint="eastAsia" w:ascii="宋体" w:hAnsi="宋体" w:cs="Times New Roman"/>
                <w:b/>
                <w:bCs/>
                <w:sz w:val="21"/>
                <w:szCs w:val="21"/>
                <w:lang w:val="en-US" w:eastAsia="zh-CN"/>
              </w:rPr>
              <w:t>否则按无效标处理。</w:t>
            </w:r>
          </w:p>
        </w:tc>
      </w:tr>
      <w:tr w14:paraId="099331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EBBE751">
            <w:pPr>
              <w:spacing w:line="320" w:lineRule="exact"/>
              <w:jc w:val="center"/>
              <w:rPr>
                <w:rFonts w:hint="eastAsia" w:ascii="宋体" w:hAnsi="宋体" w:eastAsia="宋体"/>
                <w:sz w:val="21"/>
                <w:szCs w:val="21"/>
                <w:lang w:eastAsia="zh-CN"/>
              </w:rPr>
            </w:pPr>
            <w:r>
              <w:rPr>
                <w:rFonts w:hint="eastAsia" w:ascii="宋体" w:hAnsi="宋体"/>
                <w:sz w:val="21"/>
                <w:szCs w:val="21"/>
              </w:rPr>
              <w:t>1</w:t>
            </w:r>
            <w:r>
              <w:rPr>
                <w:rFonts w:hint="eastAsia" w:ascii="宋体" w:hAnsi="宋体"/>
                <w:sz w:val="21"/>
                <w:szCs w:val="21"/>
                <w:lang w:val="en-US" w:eastAsia="zh-CN"/>
              </w:rPr>
              <w:t>8</w:t>
            </w:r>
          </w:p>
        </w:tc>
        <w:tc>
          <w:tcPr>
            <w:tcW w:w="2138" w:type="dxa"/>
            <w:tcBorders>
              <w:top w:val="single" w:color="auto" w:sz="4" w:space="0"/>
              <w:left w:val="single" w:color="auto" w:sz="4" w:space="0"/>
              <w:bottom w:val="single" w:color="auto" w:sz="4" w:space="0"/>
              <w:right w:val="single" w:color="auto" w:sz="4" w:space="0"/>
            </w:tcBorders>
            <w:vAlign w:val="center"/>
          </w:tcPr>
          <w:p w14:paraId="3EF2C69A">
            <w:pPr>
              <w:spacing w:line="320" w:lineRule="exact"/>
              <w:jc w:val="center"/>
              <w:rPr>
                <w:rFonts w:ascii="宋体" w:hAnsi="宋体"/>
                <w:sz w:val="21"/>
                <w:szCs w:val="21"/>
              </w:rPr>
            </w:pPr>
            <w:r>
              <w:rPr>
                <w:rFonts w:hint="eastAsia" w:ascii="宋体" w:hAnsi="宋体"/>
                <w:sz w:val="21"/>
                <w:szCs w:val="21"/>
              </w:rPr>
              <w:t>响应文件提交地点及截止时间</w:t>
            </w:r>
          </w:p>
        </w:tc>
        <w:tc>
          <w:tcPr>
            <w:tcW w:w="6748" w:type="dxa"/>
            <w:tcBorders>
              <w:top w:val="single" w:color="auto" w:sz="4" w:space="0"/>
              <w:left w:val="single" w:color="auto" w:sz="4" w:space="0"/>
              <w:bottom w:val="single" w:color="auto" w:sz="4" w:space="0"/>
              <w:right w:val="single" w:color="auto" w:sz="4" w:space="0"/>
            </w:tcBorders>
            <w:vAlign w:val="center"/>
          </w:tcPr>
          <w:p w14:paraId="4CBA291E">
            <w:pPr>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地点：在截止时间前，通过“政采云”平台（http：//www.zcygov.cn）实行在线电子投标，供应商应先安装“政采云投标客户端”（请自行前往“政采云”平台进行下载），并按照本项目询价文件和“政采云”平台的要求编制、加密后在截止时间前通过网络上传至“政采云”平台，供应商在“政采云”平台提交电子版响应文件时，请填写参加开启活动经办人联系方式。在制作投标文件前，投标人需申领CA，领取CA后与政采云平台的账号进行绑定，使用CA对投标文件进行签章，否则，有可能导致无法在线编制投标文件和参与投标，其后果由供应商自行承担。</w:t>
            </w:r>
          </w:p>
          <w:p w14:paraId="2364FEE9">
            <w:pPr>
              <w:pStyle w:val="2"/>
              <w:rPr>
                <w:rFonts w:hint="eastAsia"/>
                <w:lang w:val="en-US" w:eastAsia="zh-CN"/>
              </w:rPr>
            </w:pPr>
            <w:r>
              <w:rPr>
                <w:rFonts w:hint="eastAsia" w:ascii="宋体" w:hAnsi="宋体"/>
                <w:b/>
                <w:bCs/>
                <w:sz w:val="21"/>
                <w:szCs w:val="21"/>
                <w:lang w:val="en-US" w:eastAsia="zh-CN"/>
              </w:rPr>
              <w:t>截止时间:</w:t>
            </w:r>
            <w:r>
              <w:rPr>
                <w:rFonts w:hint="eastAsia" w:ascii="宋体" w:hAnsi="宋体"/>
                <w:b/>
                <w:bCs/>
                <w:sz w:val="21"/>
                <w:szCs w:val="21"/>
                <w:highlight w:val="none"/>
                <w:lang w:val="en-US" w:eastAsia="zh-CN"/>
              </w:rPr>
              <w:t>2025年2月21日09点00分整</w:t>
            </w:r>
          </w:p>
        </w:tc>
      </w:tr>
      <w:tr w14:paraId="022BE2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2"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258F89A">
            <w:pPr>
              <w:spacing w:line="320" w:lineRule="exact"/>
              <w:jc w:val="center"/>
              <w:rPr>
                <w:rFonts w:hint="eastAsia" w:ascii="宋体" w:hAnsi="宋体" w:eastAsia="宋体"/>
                <w:sz w:val="21"/>
                <w:szCs w:val="21"/>
                <w:lang w:eastAsia="zh-CN"/>
              </w:rPr>
            </w:pPr>
            <w:r>
              <w:rPr>
                <w:rFonts w:hint="eastAsia" w:ascii="宋体" w:hAnsi="宋体"/>
                <w:sz w:val="21"/>
                <w:szCs w:val="21"/>
                <w:lang w:val="en-US" w:eastAsia="zh-CN"/>
              </w:rPr>
              <w:t>19</w:t>
            </w:r>
          </w:p>
        </w:tc>
        <w:tc>
          <w:tcPr>
            <w:tcW w:w="2138" w:type="dxa"/>
            <w:tcBorders>
              <w:top w:val="single" w:color="auto" w:sz="4" w:space="0"/>
              <w:left w:val="single" w:color="auto" w:sz="4" w:space="0"/>
              <w:bottom w:val="single" w:color="auto" w:sz="4" w:space="0"/>
              <w:right w:val="single" w:color="auto" w:sz="4" w:space="0"/>
            </w:tcBorders>
            <w:vAlign w:val="center"/>
          </w:tcPr>
          <w:p w14:paraId="54EF2191">
            <w:pPr>
              <w:spacing w:line="320" w:lineRule="exact"/>
              <w:jc w:val="center"/>
              <w:rPr>
                <w:rFonts w:ascii="宋体" w:hAnsi="宋体"/>
                <w:sz w:val="21"/>
                <w:szCs w:val="21"/>
              </w:rPr>
            </w:pPr>
            <w:r>
              <w:rPr>
                <w:rFonts w:hint="eastAsia" w:ascii="宋体" w:hAnsi="宋体"/>
                <w:sz w:val="21"/>
                <w:szCs w:val="21"/>
              </w:rPr>
              <w:t>询价</w:t>
            </w:r>
          </w:p>
        </w:tc>
        <w:tc>
          <w:tcPr>
            <w:tcW w:w="6748" w:type="dxa"/>
            <w:tcBorders>
              <w:top w:val="single" w:color="auto" w:sz="4" w:space="0"/>
              <w:left w:val="single" w:color="auto" w:sz="4" w:space="0"/>
              <w:bottom w:val="single" w:color="auto" w:sz="4" w:space="0"/>
              <w:right w:val="single" w:color="auto" w:sz="4" w:space="0"/>
            </w:tcBorders>
            <w:vAlign w:val="center"/>
          </w:tcPr>
          <w:p w14:paraId="102F7A5A">
            <w:pPr>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1.地点:延边朝鲜族自治州公共资源交易中心（延边朝鲜族自治州、延吉市政务大厅6楼评标一室）。地址：吉林省延吉市光华路166－1号</w:t>
            </w:r>
          </w:p>
          <w:p w14:paraId="0986C217">
            <w:pPr>
              <w:spacing w:line="320" w:lineRule="exact"/>
              <w:rPr>
                <w:rFonts w:hint="eastAsia" w:ascii="宋体" w:hAnsi="宋体"/>
                <w:b/>
                <w:bCs/>
                <w:sz w:val="21"/>
                <w:szCs w:val="21"/>
                <w:highlight w:val="none"/>
                <w:lang w:val="en-US" w:eastAsia="zh-CN"/>
              </w:rPr>
            </w:pPr>
            <w:r>
              <w:rPr>
                <w:rFonts w:hint="eastAsia" w:ascii="宋体" w:hAnsi="宋体"/>
                <w:b/>
                <w:bCs/>
                <w:sz w:val="21"/>
                <w:szCs w:val="21"/>
                <w:lang w:val="en-US" w:eastAsia="zh-CN"/>
              </w:rPr>
              <w:t xml:space="preserve">2.时间: </w:t>
            </w:r>
            <w:r>
              <w:rPr>
                <w:rFonts w:hint="eastAsia" w:ascii="宋体" w:hAnsi="宋体"/>
                <w:b/>
                <w:bCs/>
                <w:sz w:val="21"/>
                <w:szCs w:val="21"/>
                <w:highlight w:val="none"/>
                <w:lang w:val="en-US" w:eastAsia="zh-CN"/>
              </w:rPr>
              <w:t>2025年2月21日09点00分整</w:t>
            </w:r>
          </w:p>
          <w:p w14:paraId="67CA33DD">
            <w:pPr>
              <w:pStyle w:val="2"/>
              <w:rPr>
                <w:rFonts w:hint="eastAsia" w:hAnsi="宋体"/>
                <w:b/>
                <w:bCs/>
                <w:sz w:val="21"/>
                <w:szCs w:val="21"/>
                <w:highlight w:val="none"/>
                <w:lang w:val="en-US" w:eastAsia="zh-CN"/>
              </w:rPr>
            </w:pPr>
            <w:r>
              <w:rPr>
                <w:rFonts w:hint="eastAsia" w:hAnsi="宋体"/>
                <w:b/>
                <w:bCs/>
                <w:sz w:val="21"/>
                <w:szCs w:val="21"/>
                <w:highlight w:val="none"/>
                <w:lang w:val="en-US" w:eastAsia="zh-CN"/>
              </w:rPr>
              <w:t>3.询价程序：</w:t>
            </w:r>
          </w:p>
          <w:p w14:paraId="0B6C7172">
            <w:pPr>
              <w:pStyle w:val="2"/>
              <w:rPr>
                <w:rFonts w:hint="eastAsia" w:hAnsi="宋体"/>
                <w:b/>
                <w:bCs/>
                <w:sz w:val="21"/>
                <w:szCs w:val="21"/>
                <w:highlight w:val="none"/>
                <w:lang w:val="en-US" w:eastAsia="zh-CN"/>
              </w:rPr>
            </w:pPr>
            <w:r>
              <w:rPr>
                <w:rFonts w:hint="eastAsia" w:hAnsi="宋体"/>
                <w:b/>
                <w:bCs/>
                <w:sz w:val="21"/>
                <w:szCs w:val="21"/>
                <w:highlight w:val="none"/>
                <w:lang w:val="en-US" w:eastAsia="zh-CN"/>
              </w:rPr>
              <w:t>3.1供应商应当在询价文件要求提交响应文件的截止时间前，提交电子版响应文件。</w:t>
            </w:r>
          </w:p>
          <w:p w14:paraId="4994496E">
            <w:pPr>
              <w:pStyle w:val="2"/>
              <w:rPr>
                <w:rFonts w:hint="eastAsia" w:hAnsi="宋体"/>
                <w:b/>
                <w:bCs/>
                <w:sz w:val="21"/>
                <w:szCs w:val="21"/>
                <w:highlight w:val="none"/>
                <w:lang w:val="en-US" w:eastAsia="zh-CN"/>
              </w:rPr>
            </w:pPr>
            <w:r>
              <w:rPr>
                <w:rFonts w:hint="eastAsia" w:hAnsi="宋体"/>
                <w:b/>
                <w:bCs/>
                <w:sz w:val="21"/>
                <w:szCs w:val="21"/>
                <w:highlight w:val="none"/>
                <w:lang w:val="en-US" w:eastAsia="zh-CN"/>
              </w:rPr>
              <w:t>电子响应文件应在制作完成后，在响应文件提交截止时间前通过有效数字证书（CA 认证锁）进行电子签章、加密，然后通过网络将加密的电子响应文件递交至政采云平台（https://www.zcygov.cn/）。未在规定时间内提交或者未按照询价文件要求签章、加密的电子响应文件，政采云平台（https://www.zcygov.cn/）将拒收。</w:t>
            </w:r>
          </w:p>
          <w:p w14:paraId="5752D258">
            <w:pPr>
              <w:pStyle w:val="2"/>
              <w:rPr>
                <w:rFonts w:hint="default" w:hAnsi="宋体"/>
                <w:b/>
                <w:bCs/>
                <w:sz w:val="21"/>
                <w:szCs w:val="21"/>
                <w:highlight w:val="none"/>
                <w:lang w:val="en-US" w:eastAsia="zh-CN"/>
              </w:rPr>
            </w:pPr>
            <w:r>
              <w:rPr>
                <w:rFonts w:hint="eastAsia" w:hAnsi="宋体"/>
                <w:b/>
                <w:bCs/>
                <w:sz w:val="21"/>
                <w:szCs w:val="21"/>
                <w:highlight w:val="none"/>
                <w:lang w:val="en-US" w:eastAsia="zh-CN"/>
              </w:rPr>
              <w:t>3.2</w:t>
            </w:r>
            <w:r>
              <w:rPr>
                <w:rFonts w:hint="default" w:hAnsi="宋体"/>
                <w:b/>
                <w:bCs/>
                <w:sz w:val="21"/>
                <w:szCs w:val="21"/>
                <w:highlight w:val="none"/>
                <w:lang w:val="en-US" w:eastAsia="zh-CN"/>
              </w:rPr>
              <w:t>电子响应文件解密期限及方式：开启时间后30分钟内，由供应商持制作该电子响应文件的同一数字证书（CA锁）及电脑进行远程解密（各供应商开启前及网上开评标系统公布供应商名单前，不要提前进行远程解密；没有在规定时间内解密成功的，视为无效响应）。</w:t>
            </w:r>
          </w:p>
          <w:p w14:paraId="63AC115F">
            <w:pPr>
              <w:pStyle w:val="2"/>
              <w:rPr>
                <w:rFonts w:hint="default" w:hAnsi="宋体"/>
                <w:b/>
                <w:bCs/>
                <w:sz w:val="21"/>
                <w:szCs w:val="21"/>
                <w:highlight w:val="none"/>
                <w:lang w:val="en-US" w:eastAsia="zh-CN"/>
              </w:rPr>
            </w:pPr>
            <w:r>
              <w:rPr>
                <w:rFonts w:hint="eastAsia" w:hAnsi="宋体"/>
                <w:b/>
                <w:bCs/>
                <w:sz w:val="21"/>
                <w:szCs w:val="21"/>
                <w:highlight w:val="none"/>
                <w:lang w:val="en-US" w:eastAsia="zh-CN"/>
              </w:rPr>
              <w:t>3.3</w:t>
            </w:r>
            <w:r>
              <w:rPr>
                <w:rFonts w:hint="default" w:hAnsi="宋体"/>
                <w:b/>
                <w:bCs/>
                <w:sz w:val="21"/>
                <w:szCs w:val="21"/>
                <w:highlight w:val="none"/>
                <w:lang w:val="en-US" w:eastAsia="zh-CN"/>
              </w:rPr>
              <w:t>响应文件开启方式：响应文件解密截止时间后，“政采云”平台手动公布响应报价信息，供应商持企业数字证书登录“政采云”平台在线查询响应报价信息。</w:t>
            </w:r>
          </w:p>
        </w:tc>
      </w:tr>
      <w:tr w14:paraId="2A788E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1D5208E">
            <w:pPr>
              <w:spacing w:line="320" w:lineRule="exact"/>
              <w:jc w:val="center"/>
              <w:rPr>
                <w:rFonts w:hint="default" w:ascii="宋体" w:hAnsi="宋体" w:eastAsia="宋体"/>
                <w:sz w:val="21"/>
                <w:szCs w:val="21"/>
                <w:lang w:val="en-US" w:eastAsia="zh-CN"/>
              </w:rPr>
            </w:pPr>
            <w:r>
              <w:rPr>
                <w:rFonts w:hint="eastAsia" w:ascii="宋体" w:hAnsi="宋体"/>
                <w:sz w:val="21"/>
                <w:szCs w:val="21"/>
                <w:lang w:val="en-US" w:eastAsia="zh-CN"/>
              </w:rPr>
              <w:t>20</w:t>
            </w:r>
          </w:p>
        </w:tc>
        <w:tc>
          <w:tcPr>
            <w:tcW w:w="2138" w:type="dxa"/>
            <w:tcBorders>
              <w:top w:val="single" w:color="auto" w:sz="4" w:space="0"/>
              <w:left w:val="single" w:color="auto" w:sz="4" w:space="0"/>
              <w:bottom w:val="single" w:color="auto" w:sz="4" w:space="0"/>
              <w:right w:val="single" w:color="auto" w:sz="4" w:space="0"/>
            </w:tcBorders>
            <w:vAlign w:val="center"/>
          </w:tcPr>
          <w:p w14:paraId="52089BE0">
            <w:pPr>
              <w:spacing w:line="320" w:lineRule="exact"/>
              <w:jc w:val="center"/>
              <w:rPr>
                <w:rFonts w:ascii="宋体" w:hAnsi="宋体"/>
                <w:sz w:val="21"/>
                <w:szCs w:val="21"/>
              </w:rPr>
            </w:pPr>
            <w:r>
              <w:rPr>
                <w:rFonts w:hint="eastAsia" w:ascii="宋体" w:hAnsi="宋体"/>
                <w:sz w:val="21"/>
                <w:szCs w:val="21"/>
              </w:rPr>
              <w:t>投标保证金</w:t>
            </w:r>
          </w:p>
        </w:tc>
        <w:tc>
          <w:tcPr>
            <w:tcW w:w="6748" w:type="dxa"/>
            <w:tcBorders>
              <w:top w:val="single" w:color="auto" w:sz="4" w:space="0"/>
              <w:left w:val="single" w:color="auto" w:sz="4" w:space="0"/>
              <w:bottom w:val="single" w:color="auto" w:sz="4" w:space="0"/>
              <w:right w:val="single" w:color="auto" w:sz="4" w:space="0"/>
            </w:tcBorders>
            <w:vAlign w:val="center"/>
          </w:tcPr>
          <w:p w14:paraId="0558603C">
            <w:pPr>
              <w:spacing w:line="320" w:lineRule="exact"/>
              <w:rPr>
                <w:rFonts w:hint="eastAsia" w:ascii="宋体" w:hAnsi="宋体"/>
                <w:b/>
                <w:bCs/>
                <w:sz w:val="21"/>
                <w:szCs w:val="21"/>
                <w:lang w:val="zh-CN"/>
              </w:rPr>
            </w:pPr>
            <w:r>
              <w:rPr>
                <w:rFonts w:hint="eastAsia" w:ascii="宋体" w:hAnsi="宋体"/>
                <w:b/>
                <w:bCs/>
                <w:sz w:val="21"/>
                <w:szCs w:val="21"/>
                <w:lang w:val="en-US" w:eastAsia="zh-CN"/>
              </w:rPr>
              <w:t>投标</w:t>
            </w:r>
            <w:r>
              <w:rPr>
                <w:rFonts w:hint="eastAsia" w:ascii="宋体" w:hAnsi="宋体"/>
                <w:b/>
                <w:bCs/>
                <w:sz w:val="21"/>
                <w:szCs w:val="21"/>
                <w:lang w:val="zh-CN"/>
              </w:rPr>
              <w:t>保证金的形式：</w:t>
            </w:r>
            <w:r>
              <w:rPr>
                <w:rFonts w:hint="eastAsia" w:ascii="宋体" w:hAnsi="宋体"/>
                <w:b/>
                <w:bCs/>
                <w:sz w:val="21"/>
                <w:szCs w:val="21"/>
                <w:lang w:val="zh-CN" w:eastAsia="zh-CN"/>
              </w:rPr>
              <w:t>响应保证金应在询价采购截止时间前将其采用电汇、转账、</w:t>
            </w:r>
            <w:r>
              <w:rPr>
                <w:rFonts w:hint="eastAsia" w:ascii="宋体" w:hAnsi="宋体"/>
                <w:b/>
                <w:bCs/>
                <w:sz w:val="21"/>
                <w:szCs w:val="21"/>
                <w:lang w:val="en-US" w:eastAsia="zh-CN"/>
              </w:rPr>
              <w:t>现金</w:t>
            </w:r>
            <w:r>
              <w:rPr>
                <w:rFonts w:hint="eastAsia" w:ascii="宋体" w:hAnsi="宋体"/>
                <w:b/>
                <w:bCs/>
                <w:sz w:val="21"/>
                <w:szCs w:val="21"/>
                <w:lang w:val="zh-CN" w:eastAsia="zh-CN"/>
              </w:rPr>
              <w:t>支票、</w:t>
            </w:r>
            <w:r>
              <w:rPr>
                <w:rFonts w:hint="eastAsia" w:ascii="宋体" w:hAnsi="宋体" w:eastAsia="宋体" w:cs="Times New Roman"/>
                <w:b/>
                <w:bCs/>
                <w:sz w:val="21"/>
                <w:szCs w:val="21"/>
                <w:lang w:val="en-US" w:eastAsia="zh-CN"/>
              </w:rPr>
              <w:t>保兑</w:t>
            </w:r>
            <w:r>
              <w:rPr>
                <w:rFonts w:hint="eastAsia" w:ascii="宋体" w:hAnsi="宋体" w:eastAsia="宋体" w:cs="Times New Roman"/>
                <w:b/>
                <w:bCs/>
                <w:sz w:val="21"/>
                <w:szCs w:val="21"/>
                <w:lang w:val="zh-CN" w:eastAsia="zh-CN"/>
              </w:rPr>
              <w:t>支票、</w:t>
            </w:r>
            <w:r>
              <w:rPr>
                <w:rFonts w:hint="eastAsia" w:ascii="宋体" w:hAnsi="宋体"/>
                <w:b/>
                <w:bCs/>
                <w:sz w:val="21"/>
                <w:szCs w:val="21"/>
                <w:lang w:val="zh-CN" w:eastAsia="zh-CN"/>
              </w:rPr>
              <w:t>汇票、本票或者金融机构、担保机构出具的保函等非现金形式交纳，响应保证金应当从供应商的基本账户转出。（保证金的交纳时间以到账时间为准）。</w:t>
            </w:r>
          </w:p>
          <w:p w14:paraId="1222C893">
            <w:pPr>
              <w:spacing w:line="320" w:lineRule="exact"/>
              <w:rPr>
                <w:rFonts w:hint="eastAsia" w:ascii="宋体" w:hAnsi="宋体" w:eastAsia="宋体" w:cs="Times New Roman"/>
                <w:b/>
                <w:bCs/>
                <w:sz w:val="21"/>
                <w:szCs w:val="21"/>
                <w:lang w:val="zh-CN" w:eastAsia="zh-CN"/>
              </w:rPr>
            </w:pPr>
            <w:r>
              <w:rPr>
                <w:rFonts w:hint="eastAsia" w:ascii="宋体" w:hAnsi="宋体" w:eastAsia="宋体" w:cs="Times New Roman"/>
                <w:b/>
                <w:bCs/>
                <w:sz w:val="21"/>
                <w:szCs w:val="21"/>
                <w:lang w:val="en-US" w:eastAsia="zh-CN"/>
              </w:rPr>
              <w:t>供应商</w:t>
            </w:r>
            <w:r>
              <w:rPr>
                <w:rFonts w:hint="eastAsia" w:ascii="宋体" w:hAnsi="宋体" w:eastAsia="宋体" w:cs="Times New Roman"/>
                <w:b/>
                <w:bCs/>
                <w:sz w:val="21"/>
                <w:szCs w:val="21"/>
                <w:lang w:val="zh-CN"/>
              </w:rPr>
              <w:t>须于投标截止日前将投标保证金转款凭证或提供</w:t>
            </w:r>
            <w:r>
              <w:rPr>
                <w:rFonts w:hint="eastAsia" w:ascii="宋体" w:hAnsi="宋体" w:eastAsia="宋体" w:cs="Times New Roman"/>
                <w:b/>
                <w:bCs/>
                <w:sz w:val="21"/>
                <w:szCs w:val="21"/>
                <w:lang w:val="en-US" w:eastAsia="zh-CN"/>
              </w:rPr>
              <w:t>保兑</w:t>
            </w:r>
            <w:r>
              <w:rPr>
                <w:rFonts w:hint="eastAsia" w:ascii="宋体" w:hAnsi="宋体" w:eastAsia="宋体" w:cs="Times New Roman"/>
                <w:b/>
                <w:bCs/>
                <w:sz w:val="21"/>
                <w:szCs w:val="21"/>
                <w:lang w:val="zh-CN" w:eastAsia="zh-CN"/>
              </w:rPr>
              <w:t>支票、汇票、本票或者金融机构、担保机构出具的保函</w:t>
            </w:r>
            <w:r>
              <w:rPr>
                <w:rFonts w:hint="eastAsia" w:ascii="宋体" w:hAnsi="宋体" w:eastAsia="宋体" w:cs="Times New Roman"/>
                <w:b/>
                <w:bCs/>
                <w:sz w:val="21"/>
                <w:szCs w:val="21"/>
                <w:lang w:val="zh-CN"/>
              </w:rPr>
              <w:t>扫描件发至中科高盛咨询集团有限公司保证金信箱（</w:t>
            </w:r>
            <w:r>
              <w:rPr>
                <w:rFonts w:hint="eastAsia" w:ascii="宋体" w:hAnsi="宋体" w:eastAsia="宋体" w:cs="Times New Roman"/>
                <w:b/>
                <w:bCs/>
                <w:sz w:val="21"/>
                <w:szCs w:val="21"/>
                <w:lang w:val="en-US" w:eastAsia="zh-CN"/>
              </w:rPr>
              <w:t>182801337</w:t>
            </w:r>
            <w:r>
              <w:rPr>
                <w:rFonts w:hint="eastAsia" w:ascii="宋体" w:hAnsi="宋体" w:eastAsia="宋体" w:cs="Times New Roman"/>
                <w:b/>
                <w:bCs/>
                <w:sz w:val="21"/>
                <w:szCs w:val="21"/>
                <w:lang w:val="zh-CN"/>
              </w:rPr>
              <w:t>@qq.com），递交</w:t>
            </w:r>
            <w:r>
              <w:rPr>
                <w:rFonts w:hint="eastAsia" w:ascii="宋体" w:hAnsi="宋体" w:eastAsia="宋体" w:cs="Times New Roman"/>
                <w:b/>
                <w:bCs/>
                <w:sz w:val="21"/>
                <w:szCs w:val="21"/>
                <w:lang w:val="en-US" w:eastAsia="zh-CN"/>
              </w:rPr>
              <w:t>纸质版响应</w:t>
            </w:r>
            <w:r>
              <w:rPr>
                <w:rFonts w:hint="eastAsia" w:ascii="宋体" w:hAnsi="宋体" w:eastAsia="宋体" w:cs="Times New Roman"/>
                <w:b/>
                <w:bCs/>
                <w:sz w:val="21"/>
                <w:szCs w:val="21"/>
                <w:lang w:val="zh-CN"/>
              </w:rPr>
              <w:t>文件时将</w:t>
            </w:r>
            <w:r>
              <w:rPr>
                <w:rFonts w:hint="eastAsia" w:ascii="宋体" w:hAnsi="宋体" w:eastAsia="宋体" w:cs="Times New Roman"/>
                <w:b/>
                <w:bCs/>
                <w:sz w:val="21"/>
                <w:szCs w:val="21"/>
                <w:lang w:val="zh-CN" w:eastAsia="zh-CN"/>
              </w:rPr>
              <w:t>保兑支票、汇票、本票或者金融机构、担保机构出具的保函</w:t>
            </w:r>
            <w:r>
              <w:rPr>
                <w:rFonts w:hint="eastAsia" w:ascii="宋体" w:hAnsi="宋体" w:eastAsia="宋体" w:cs="Times New Roman"/>
                <w:b/>
                <w:bCs/>
                <w:sz w:val="21"/>
                <w:szCs w:val="21"/>
                <w:lang w:val="zh-CN"/>
              </w:rPr>
              <w:t>原件（或投标保证金转款凭证）一并交给招标代理机构。</w:t>
            </w:r>
          </w:p>
          <w:p w14:paraId="20CDE6F0">
            <w:pPr>
              <w:spacing w:line="320" w:lineRule="exact"/>
              <w:rPr>
                <w:rFonts w:hint="eastAsia"/>
                <w:lang w:val="zh-CN" w:eastAsia="zh-CN"/>
              </w:rPr>
            </w:pPr>
            <w:r>
              <w:rPr>
                <w:rFonts w:hint="eastAsia" w:ascii="宋体" w:hAnsi="宋体" w:eastAsia="宋体" w:cs="Times New Roman"/>
                <w:b/>
                <w:bCs/>
                <w:sz w:val="21"/>
                <w:szCs w:val="21"/>
                <w:lang w:val="zh-CN" w:eastAsia="zh-CN"/>
              </w:rPr>
              <w:t>投标保证金退还时退至投标人企业基本帐户。</w:t>
            </w:r>
          </w:p>
          <w:p w14:paraId="710AD581">
            <w:pPr>
              <w:spacing w:line="320" w:lineRule="exact"/>
              <w:rPr>
                <w:rFonts w:hint="eastAsia" w:ascii="宋体" w:hAnsi="宋体"/>
                <w:b/>
                <w:bCs/>
                <w:sz w:val="21"/>
                <w:szCs w:val="21"/>
                <w:lang w:val="zh-CN" w:eastAsia="zh-CN"/>
              </w:rPr>
            </w:pPr>
            <w:r>
              <w:rPr>
                <w:rFonts w:hint="eastAsia" w:ascii="宋体" w:hAnsi="宋体"/>
                <w:b/>
                <w:bCs/>
                <w:sz w:val="21"/>
                <w:szCs w:val="21"/>
                <w:lang w:val="en-US" w:eastAsia="zh-CN"/>
              </w:rPr>
              <w:t>投标</w:t>
            </w:r>
            <w:r>
              <w:rPr>
                <w:rFonts w:hint="eastAsia" w:ascii="宋体" w:hAnsi="宋体"/>
                <w:b/>
                <w:bCs/>
                <w:sz w:val="21"/>
                <w:szCs w:val="21"/>
                <w:lang w:val="zh-CN"/>
              </w:rPr>
              <w:t>保证金的金额：</w:t>
            </w:r>
            <w:r>
              <w:rPr>
                <w:rFonts w:hint="eastAsia" w:ascii="宋体" w:hAnsi="宋体"/>
                <w:b/>
                <w:bCs/>
                <w:sz w:val="21"/>
                <w:szCs w:val="21"/>
                <w:lang w:val="en-US" w:eastAsia="zh-CN"/>
              </w:rPr>
              <w:t>8</w:t>
            </w:r>
            <w:r>
              <w:rPr>
                <w:rFonts w:hint="eastAsia" w:ascii="宋体" w:hAnsi="宋体"/>
                <w:b/>
                <w:bCs/>
                <w:sz w:val="21"/>
                <w:szCs w:val="21"/>
                <w:lang w:val="zh-CN" w:eastAsia="zh-CN"/>
              </w:rPr>
              <w:t>000元。</w:t>
            </w:r>
          </w:p>
          <w:p w14:paraId="13BB0BBD">
            <w:pPr>
              <w:spacing w:line="320" w:lineRule="exact"/>
              <w:rPr>
                <w:rFonts w:hint="eastAsia" w:ascii="宋体" w:hAnsi="宋体" w:eastAsia="宋体" w:cs="Times New Roman"/>
                <w:b/>
                <w:bCs/>
                <w:sz w:val="21"/>
                <w:szCs w:val="21"/>
                <w:lang w:val="zh-CN" w:eastAsia="zh-CN"/>
              </w:rPr>
            </w:pPr>
            <w:r>
              <w:rPr>
                <w:rFonts w:hint="eastAsia" w:ascii="宋体" w:hAnsi="宋体" w:eastAsia="宋体" w:cs="Times New Roman"/>
                <w:b/>
                <w:bCs/>
                <w:sz w:val="21"/>
                <w:szCs w:val="21"/>
                <w:lang w:val="zh-CN" w:eastAsia="zh-CN"/>
              </w:rPr>
              <w:t>中科高盛咨询集团有限公司账户如下：</w:t>
            </w:r>
          </w:p>
          <w:p w14:paraId="30E901E6">
            <w:pPr>
              <w:spacing w:line="320" w:lineRule="exact"/>
              <w:rPr>
                <w:rFonts w:hint="eastAsia" w:ascii="宋体" w:hAnsi="宋体"/>
                <w:b/>
                <w:bCs/>
                <w:sz w:val="21"/>
                <w:szCs w:val="21"/>
                <w:lang w:val="zh-CN"/>
              </w:rPr>
            </w:pPr>
            <w:r>
              <w:rPr>
                <w:rFonts w:hint="eastAsia" w:ascii="宋体" w:hAnsi="宋体"/>
                <w:b/>
                <w:bCs/>
                <w:sz w:val="21"/>
                <w:szCs w:val="21"/>
                <w:lang w:val="zh-CN"/>
              </w:rPr>
              <w:t>户名：中科高盛咨询集团有限公司</w:t>
            </w:r>
          </w:p>
          <w:p w14:paraId="7BC6C040">
            <w:pPr>
              <w:spacing w:line="320" w:lineRule="exact"/>
              <w:rPr>
                <w:rFonts w:hint="eastAsia" w:ascii="宋体" w:hAnsi="宋体"/>
                <w:b/>
                <w:bCs/>
                <w:sz w:val="21"/>
                <w:szCs w:val="21"/>
                <w:lang w:val="zh-CN"/>
              </w:rPr>
            </w:pPr>
            <w:r>
              <w:rPr>
                <w:rFonts w:hint="eastAsia" w:ascii="宋体" w:hAnsi="宋体"/>
                <w:b/>
                <w:bCs/>
                <w:sz w:val="21"/>
                <w:szCs w:val="21"/>
                <w:lang w:val="zh-CN"/>
              </w:rPr>
              <w:t>账号：9902001807240823</w:t>
            </w:r>
          </w:p>
          <w:p w14:paraId="1FD5A0C5">
            <w:pPr>
              <w:spacing w:line="320" w:lineRule="exact"/>
              <w:rPr>
                <w:rFonts w:hint="eastAsia" w:ascii="宋体" w:hAnsi="宋体"/>
                <w:b/>
                <w:bCs/>
                <w:sz w:val="21"/>
                <w:szCs w:val="21"/>
                <w:lang w:val="zh-CN"/>
              </w:rPr>
            </w:pPr>
            <w:r>
              <w:rPr>
                <w:rFonts w:hint="eastAsia" w:ascii="宋体" w:hAnsi="宋体"/>
                <w:b/>
                <w:bCs/>
                <w:sz w:val="21"/>
                <w:szCs w:val="21"/>
                <w:lang w:val="zh-CN"/>
              </w:rPr>
              <w:t>开户行：中国民生银行长沙麓谷支行</w:t>
            </w:r>
          </w:p>
          <w:p w14:paraId="01E4AC0E">
            <w:pPr>
              <w:spacing w:line="320" w:lineRule="exact"/>
              <w:rPr>
                <w:rFonts w:hint="eastAsia" w:ascii="宋体" w:hAnsi="宋体"/>
                <w:b/>
                <w:bCs/>
                <w:sz w:val="21"/>
                <w:szCs w:val="21"/>
                <w:lang w:val="zh-CN"/>
              </w:rPr>
            </w:pPr>
            <w:r>
              <w:rPr>
                <w:rFonts w:hint="eastAsia" w:ascii="宋体" w:hAnsi="宋体"/>
                <w:b/>
                <w:bCs/>
                <w:sz w:val="21"/>
                <w:szCs w:val="21"/>
                <w:lang w:val="zh-CN"/>
              </w:rPr>
              <w:t>行号：305551031033</w:t>
            </w:r>
          </w:p>
          <w:p w14:paraId="0CAF2B06">
            <w:pPr>
              <w:spacing w:line="320" w:lineRule="exact"/>
              <w:rPr>
                <w:rFonts w:hint="eastAsia" w:eastAsia="宋体"/>
                <w:lang w:val="en-US" w:eastAsia="zh-CN"/>
              </w:rPr>
            </w:pPr>
            <w:r>
              <w:rPr>
                <w:rFonts w:hint="eastAsia" w:ascii="宋体" w:hAnsi="宋体"/>
                <w:sz w:val="21"/>
                <w:szCs w:val="21"/>
                <w:lang w:val="zh-CN"/>
              </w:rPr>
              <w:t>注：</w:t>
            </w:r>
            <w:r>
              <w:rPr>
                <w:rFonts w:hint="eastAsia" w:ascii="宋体" w:hAnsi="宋体"/>
                <w:sz w:val="21"/>
                <w:szCs w:val="21"/>
                <w:lang w:val="en-US" w:eastAsia="zh-CN"/>
              </w:rPr>
              <w:t>投标</w:t>
            </w:r>
            <w:r>
              <w:rPr>
                <w:rFonts w:hint="eastAsia" w:ascii="宋体" w:hAnsi="宋体"/>
                <w:sz w:val="21"/>
                <w:szCs w:val="21"/>
                <w:lang w:val="zh-CN"/>
              </w:rPr>
              <w:t>保证金是响应文件的组成部分，开标前未按要求提交到账的，视为放弃投标，采购人将不接受其响应文件。供应商应在银行进账单或电汇凭证上明确</w:t>
            </w:r>
            <w:r>
              <w:rPr>
                <w:rFonts w:hint="eastAsia" w:ascii="宋体" w:hAnsi="宋体"/>
                <w:b/>
                <w:bCs/>
                <w:sz w:val="21"/>
                <w:szCs w:val="21"/>
                <w:lang w:val="zh-CN" w:eastAsia="zh-CN"/>
              </w:rPr>
              <w:t>项目名称，项目编号</w:t>
            </w:r>
            <w:r>
              <w:rPr>
                <w:rFonts w:hint="eastAsia" w:ascii="宋体" w:hAnsi="宋体"/>
                <w:sz w:val="21"/>
                <w:szCs w:val="21"/>
                <w:lang w:val="zh-CN"/>
              </w:rPr>
              <w:t>，以便核对查实。</w:t>
            </w:r>
          </w:p>
        </w:tc>
      </w:tr>
      <w:tr w14:paraId="0A1EB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4391D46B">
            <w:pPr>
              <w:spacing w:line="320" w:lineRule="exact"/>
              <w:jc w:val="center"/>
              <w:rPr>
                <w:rFonts w:hint="eastAsia" w:ascii="宋体" w:hAnsi="宋体" w:eastAsia="宋体"/>
                <w:sz w:val="21"/>
                <w:szCs w:val="21"/>
                <w:lang w:eastAsia="zh-CN"/>
              </w:rPr>
            </w:pPr>
            <w:r>
              <w:rPr>
                <w:rFonts w:hint="eastAsia" w:ascii="宋体" w:hAnsi="宋体"/>
                <w:sz w:val="21"/>
                <w:szCs w:val="21"/>
              </w:rPr>
              <w:t>2</w:t>
            </w:r>
            <w:r>
              <w:rPr>
                <w:rFonts w:hint="eastAsia" w:ascii="宋体" w:hAnsi="宋体"/>
                <w:sz w:val="21"/>
                <w:szCs w:val="21"/>
                <w:lang w:val="en-US" w:eastAsia="zh-CN"/>
              </w:rPr>
              <w:t>1</w:t>
            </w:r>
          </w:p>
        </w:tc>
        <w:tc>
          <w:tcPr>
            <w:tcW w:w="2138" w:type="dxa"/>
            <w:tcBorders>
              <w:top w:val="single" w:color="auto" w:sz="4" w:space="0"/>
              <w:left w:val="single" w:color="auto" w:sz="4" w:space="0"/>
              <w:bottom w:val="single" w:color="auto" w:sz="4" w:space="0"/>
              <w:right w:val="single" w:color="auto" w:sz="4" w:space="0"/>
            </w:tcBorders>
            <w:vAlign w:val="center"/>
          </w:tcPr>
          <w:p w14:paraId="165633C0">
            <w:pPr>
              <w:spacing w:line="320" w:lineRule="exact"/>
              <w:jc w:val="center"/>
              <w:rPr>
                <w:rFonts w:ascii="宋体" w:hAnsi="宋体"/>
                <w:sz w:val="21"/>
                <w:szCs w:val="21"/>
              </w:rPr>
            </w:pPr>
            <w:r>
              <w:rPr>
                <w:rFonts w:hint="eastAsia" w:ascii="宋体" w:hAnsi="宋体"/>
                <w:sz w:val="21"/>
                <w:szCs w:val="21"/>
              </w:rPr>
              <w:t>验收标准</w:t>
            </w:r>
          </w:p>
        </w:tc>
        <w:tc>
          <w:tcPr>
            <w:tcW w:w="6748" w:type="dxa"/>
            <w:tcBorders>
              <w:top w:val="single" w:color="auto" w:sz="4" w:space="0"/>
              <w:left w:val="single" w:color="auto" w:sz="4" w:space="0"/>
              <w:bottom w:val="single" w:color="auto" w:sz="4" w:space="0"/>
              <w:right w:val="single" w:color="auto" w:sz="4" w:space="0"/>
            </w:tcBorders>
            <w:vAlign w:val="center"/>
          </w:tcPr>
          <w:p w14:paraId="49F5E1D0">
            <w:pPr>
              <w:spacing w:line="320" w:lineRule="exact"/>
              <w:rPr>
                <w:rFonts w:hint="eastAsia" w:ascii="宋体" w:hAnsi="宋体"/>
                <w:b w:val="0"/>
                <w:bCs w:val="0"/>
                <w:sz w:val="21"/>
                <w:szCs w:val="21"/>
                <w:highlight w:val="none"/>
              </w:rPr>
            </w:pPr>
            <w:r>
              <w:rPr>
                <w:rFonts w:hint="eastAsia" w:ascii="宋体" w:hAnsi="宋体"/>
                <w:b w:val="0"/>
                <w:bCs w:val="0"/>
                <w:sz w:val="21"/>
                <w:szCs w:val="21"/>
                <w:highlight w:val="none"/>
              </w:rPr>
              <w:t>验收</w:t>
            </w:r>
            <w:r>
              <w:rPr>
                <w:rFonts w:hint="eastAsia" w:ascii="宋体" w:hAnsi="宋体"/>
                <w:b w:val="0"/>
                <w:bCs w:val="0"/>
                <w:sz w:val="21"/>
                <w:szCs w:val="21"/>
                <w:highlight w:val="none"/>
                <w:lang w:val="en-US" w:eastAsia="zh-CN"/>
              </w:rPr>
              <w:t>要求</w:t>
            </w:r>
            <w:r>
              <w:rPr>
                <w:rFonts w:hint="eastAsia" w:ascii="宋体" w:hAnsi="宋体"/>
                <w:b w:val="0"/>
                <w:bCs w:val="0"/>
                <w:sz w:val="21"/>
                <w:szCs w:val="21"/>
                <w:highlight w:val="none"/>
              </w:rPr>
              <w:t>：</w:t>
            </w:r>
            <w:r>
              <w:rPr>
                <w:rFonts w:hint="eastAsia" w:ascii="宋体" w:hAnsi="宋体"/>
                <w:b w:val="0"/>
                <w:bCs w:val="0"/>
                <w:sz w:val="21"/>
                <w:szCs w:val="21"/>
                <w:highlight w:val="none"/>
                <w:lang w:val="en-US" w:eastAsia="zh-CN"/>
              </w:rPr>
              <w:t>设备送货到院后厂商负责培训，培训合格后使用科室和采购科室共同验收。</w:t>
            </w:r>
            <w:r>
              <w:rPr>
                <w:rFonts w:hint="eastAsia" w:ascii="宋体" w:hAnsi="宋体"/>
                <w:b w:val="0"/>
                <w:bCs w:val="0"/>
                <w:sz w:val="21"/>
                <w:szCs w:val="21"/>
                <w:highlight w:val="none"/>
              </w:rPr>
              <w:t>如果重大偏差不予通过。</w:t>
            </w:r>
          </w:p>
          <w:p w14:paraId="56603AA0">
            <w:pPr>
              <w:spacing w:line="320" w:lineRule="exact"/>
              <w:rPr>
                <w:rFonts w:hint="default" w:ascii="宋体" w:hAnsi="宋体" w:eastAsia="宋体"/>
                <w:b w:val="0"/>
                <w:bCs w:val="0"/>
                <w:sz w:val="21"/>
                <w:szCs w:val="21"/>
                <w:highlight w:val="none"/>
                <w:lang w:val="en-US" w:eastAsia="zh-CN"/>
              </w:rPr>
            </w:pPr>
            <w:r>
              <w:rPr>
                <w:rFonts w:hint="eastAsia" w:ascii="宋体" w:hAnsi="宋体"/>
                <w:b w:val="0"/>
                <w:bCs w:val="0"/>
                <w:sz w:val="21"/>
                <w:szCs w:val="21"/>
                <w:highlight w:val="none"/>
                <w:lang w:val="en-US" w:eastAsia="zh-CN"/>
              </w:rPr>
              <w:t>验收组织方式：自行验收。</w:t>
            </w:r>
          </w:p>
          <w:p w14:paraId="783E823B">
            <w:pPr>
              <w:spacing w:line="320" w:lineRule="exact"/>
              <w:rPr>
                <w:rFonts w:hint="default" w:ascii="宋体" w:hAnsi="宋体" w:eastAsia="宋体"/>
                <w:b w:val="0"/>
                <w:bCs w:val="0"/>
                <w:sz w:val="21"/>
                <w:szCs w:val="21"/>
                <w:highlight w:val="none"/>
                <w:lang w:val="en-US" w:eastAsia="zh-CN"/>
              </w:rPr>
            </w:pPr>
            <w:r>
              <w:rPr>
                <w:rFonts w:hint="eastAsia" w:ascii="宋体" w:hAnsi="宋体"/>
                <w:b w:val="0"/>
                <w:bCs w:val="0"/>
                <w:sz w:val="21"/>
                <w:szCs w:val="21"/>
                <w:highlight w:val="none"/>
                <w:lang w:val="en-US" w:eastAsia="zh-CN"/>
              </w:rPr>
              <w:t>履约验收程序：一次性验收。</w:t>
            </w:r>
          </w:p>
          <w:p w14:paraId="3BB60CC1">
            <w:pPr>
              <w:spacing w:line="320" w:lineRule="exact"/>
              <w:rPr>
                <w:rFonts w:hint="eastAsia" w:ascii="宋体" w:hAnsi="宋体"/>
                <w:b w:val="0"/>
                <w:bCs w:val="0"/>
                <w:sz w:val="21"/>
                <w:szCs w:val="21"/>
                <w:highlight w:val="none"/>
                <w:lang w:val="en-US" w:eastAsia="zh-CN"/>
              </w:rPr>
            </w:pPr>
            <w:r>
              <w:rPr>
                <w:rFonts w:hint="eastAsia" w:ascii="宋体" w:hAnsi="宋体"/>
                <w:b w:val="0"/>
                <w:bCs w:val="0"/>
                <w:sz w:val="21"/>
                <w:szCs w:val="21"/>
                <w:highlight w:val="none"/>
                <w:lang w:val="en-US" w:eastAsia="zh-CN"/>
              </w:rPr>
              <w:t>履约验收时间：供应商提出验收申请之日起7日内组织验收。</w:t>
            </w:r>
          </w:p>
          <w:p w14:paraId="113D318E">
            <w:pPr>
              <w:spacing w:line="320" w:lineRule="exact"/>
              <w:rPr>
                <w:rFonts w:hint="default" w:ascii="宋体" w:hAnsi="宋体"/>
                <w:sz w:val="21"/>
                <w:szCs w:val="21"/>
                <w:highlight w:val="none"/>
                <w:lang w:val="en-US" w:eastAsia="zh-CN"/>
              </w:rPr>
            </w:pPr>
            <w:r>
              <w:rPr>
                <w:rFonts w:hint="eastAsia" w:ascii="宋体" w:hAnsi="宋体"/>
                <w:sz w:val="21"/>
                <w:szCs w:val="21"/>
                <w:highlight w:val="none"/>
                <w:lang w:val="en-US" w:eastAsia="zh-CN"/>
              </w:rPr>
              <w:t>知识产权归属和处理方式：甲方购买设备硬件的产权及附属软件使用权，包括但不限于软件后续升级服务。</w:t>
            </w:r>
          </w:p>
        </w:tc>
      </w:tr>
      <w:tr w14:paraId="130C85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40B3C508">
            <w:pPr>
              <w:spacing w:line="320" w:lineRule="exact"/>
              <w:jc w:val="center"/>
              <w:rPr>
                <w:rFonts w:hint="eastAsia" w:ascii="宋体" w:hAnsi="宋体" w:eastAsia="宋体"/>
                <w:sz w:val="21"/>
                <w:szCs w:val="21"/>
                <w:lang w:eastAsia="zh-CN"/>
              </w:rPr>
            </w:pPr>
            <w:r>
              <w:rPr>
                <w:rFonts w:hint="eastAsia" w:ascii="宋体" w:hAnsi="宋体"/>
                <w:sz w:val="21"/>
                <w:szCs w:val="21"/>
              </w:rPr>
              <w:t>2</w:t>
            </w:r>
            <w:r>
              <w:rPr>
                <w:rFonts w:hint="eastAsia" w:ascii="宋体" w:hAnsi="宋体"/>
                <w:sz w:val="21"/>
                <w:szCs w:val="21"/>
                <w:lang w:val="en-US" w:eastAsia="zh-CN"/>
              </w:rPr>
              <w:t>2</w:t>
            </w:r>
          </w:p>
        </w:tc>
        <w:tc>
          <w:tcPr>
            <w:tcW w:w="2138" w:type="dxa"/>
            <w:tcBorders>
              <w:top w:val="single" w:color="auto" w:sz="4" w:space="0"/>
              <w:left w:val="single" w:color="auto" w:sz="4" w:space="0"/>
              <w:bottom w:val="single" w:color="auto" w:sz="4" w:space="0"/>
              <w:right w:val="single" w:color="auto" w:sz="4" w:space="0"/>
            </w:tcBorders>
            <w:vAlign w:val="center"/>
          </w:tcPr>
          <w:p w14:paraId="5D36AF8C">
            <w:pPr>
              <w:spacing w:line="320" w:lineRule="exact"/>
              <w:jc w:val="center"/>
              <w:rPr>
                <w:rFonts w:ascii="宋体" w:hAnsi="宋体"/>
                <w:sz w:val="21"/>
                <w:szCs w:val="21"/>
              </w:rPr>
            </w:pPr>
            <w:r>
              <w:rPr>
                <w:rFonts w:hint="eastAsia" w:ascii="宋体" w:hAnsi="宋体"/>
                <w:sz w:val="21"/>
                <w:szCs w:val="21"/>
              </w:rPr>
              <w:t>质量保证期</w:t>
            </w:r>
          </w:p>
        </w:tc>
        <w:tc>
          <w:tcPr>
            <w:tcW w:w="6748" w:type="dxa"/>
            <w:tcBorders>
              <w:top w:val="single" w:color="auto" w:sz="4" w:space="0"/>
              <w:left w:val="single" w:color="auto" w:sz="4" w:space="0"/>
              <w:bottom w:val="single" w:color="auto" w:sz="4" w:space="0"/>
              <w:right w:val="single" w:color="auto" w:sz="4" w:space="0"/>
            </w:tcBorders>
            <w:vAlign w:val="center"/>
          </w:tcPr>
          <w:p w14:paraId="5B3F0130">
            <w:pPr>
              <w:spacing w:line="320" w:lineRule="exact"/>
              <w:rPr>
                <w:rFonts w:hint="default" w:ascii="宋体" w:hAnsi="宋体" w:eastAsia="宋体"/>
                <w:sz w:val="21"/>
                <w:szCs w:val="21"/>
                <w:highlight w:val="yellow"/>
                <w:lang w:val="en-US" w:eastAsia="zh-CN"/>
              </w:rPr>
            </w:pPr>
            <w:r>
              <w:rPr>
                <w:rFonts w:hint="eastAsia" w:ascii="宋体" w:hAnsi="宋体"/>
                <w:sz w:val="21"/>
                <w:szCs w:val="21"/>
                <w:highlight w:val="none"/>
                <w:lang w:val="en-US" w:eastAsia="zh-CN"/>
              </w:rPr>
              <w:t>厂家整机质保一年基础上再增加一年保障，软件终身免费升级。</w:t>
            </w:r>
          </w:p>
        </w:tc>
      </w:tr>
      <w:tr w14:paraId="17A62B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A8D973A">
            <w:pPr>
              <w:spacing w:line="320" w:lineRule="exact"/>
              <w:jc w:val="center"/>
              <w:rPr>
                <w:rFonts w:hint="eastAsia" w:ascii="宋体" w:hAnsi="宋体" w:eastAsia="宋体"/>
                <w:sz w:val="21"/>
                <w:szCs w:val="21"/>
                <w:lang w:eastAsia="zh-CN"/>
              </w:rPr>
            </w:pPr>
            <w:r>
              <w:rPr>
                <w:rFonts w:hint="eastAsia" w:ascii="宋体" w:hAnsi="宋体"/>
                <w:sz w:val="21"/>
                <w:szCs w:val="21"/>
              </w:rPr>
              <w:t>2</w:t>
            </w:r>
            <w:r>
              <w:rPr>
                <w:rFonts w:hint="eastAsia" w:ascii="宋体" w:hAnsi="宋体"/>
                <w:sz w:val="21"/>
                <w:szCs w:val="21"/>
                <w:lang w:val="en-US" w:eastAsia="zh-CN"/>
              </w:rPr>
              <w:t>3</w:t>
            </w:r>
          </w:p>
        </w:tc>
        <w:tc>
          <w:tcPr>
            <w:tcW w:w="2138" w:type="dxa"/>
            <w:tcBorders>
              <w:top w:val="single" w:color="auto" w:sz="4" w:space="0"/>
              <w:left w:val="single" w:color="auto" w:sz="4" w:space="0"/>
              <w:bottom w:val="single" w:color="auto" w:sz="4" w:space="0"/>
              <w:right w:val="single" w:color="auto" w:sz="4" w:space="0"/>
            </w:tcBorders>
            <w:vAlign w:val="center"/>
          </w:tcPr>
          <w:p w14:paraId="1897C061">
            <w:pPr>
              <w:spacing w:line="320" w:lineRule="exact"/>
              <w:jc w:val="center"/>
              <w:rPr>
                <w:rFonts w:ascii="宋体" w:hAnsi="宋体"/>
                <w:sz w:val="21"/>
                <w:szCs w:val="21"/>
              </w:rPr>
            </w:pPr>
            <w:r>
              <w:rPr>
                <w:rFonts w:hint="eastAsia" w:ascii="宋体" w:hAnsi="宋体"/>
                <w:sz w:val="21"/>
                <w:szCs w:val="21"/>
              </w:rPr>
              <w:t>付款方式</w:t>
            </w:r>
          </w:p>
        </w:tc>
        <w:tc>
          <w:tcPr>
            <w:tcW w:w="6748" w:type="dxa"/>
            <w:tcBorders>
              <w:top w:val="single" w:color="auto" w:sz="4" w:space="0"/>
              <w:left w:val="single" w:color="auto" w:sz="4" w:space="0"/>
              <w:bottom w:val="single" w:color="auto" w:sz="4" w:space="0"/>
              <w:right w:val="single" w:color="auto" w:sz="4" w:space="0"/>
            </w:tcBorders>
            <w:vAlign w:val="center"/>
          </w:tcPr>
          <w:p w14:paraId="2A5A796A">
            <w:pPr>
              <w:spacing w:line="320" w:lineRule="exact"/>
              <w:rPr>
                <w:rFonts w:hint="default" w:ascii="宋体" w:hAnsi="宋体"/>
                <w:sz w:val="21"/>
                <w:szCs w:val="21"/>
                <w:highlight w:val="none"/>
                <w:lang w:val="en-US" w:eastAsia="zh-CN"/>
              </w:rPr>
            </w:pPr>
            <w:r>
              <w:rPr>
                <w:rFonts w:hint="eastAsia" w:ascii="宋体" w:hAnsi="宋体"/>
                <w:sz w:val="21"/>
                <w:szCs w:val="21"/>
                <w:highlight w:val="none"/>
                <w:lang w:eastAsia="zh-CN"/>
              </w:rPr>
              <w:t>甲方收到乙方发票，到达付款条件起60日，支付合同总金额的100% (不计息)</w:t>
            </w:r>
          </w:p>
        </w:tc>
      </w:tr>
      <w:tr w14:paraId="1B3955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AA9532C">
            <w:pPr>
              <w:spacing w:line="320" w:lineRule="exact"/>
              <w:jc w:val="center"/>
              <w:rPr>
                <w:rFonts w:hint="default" w:ascii="宋体" w:hAnsi="宋体" w:eastAsia="宋体"/>
                <w:sz w:val="21"/>
                <w:szCs w:val="21"/>
                <w:lang w:val="en-US" w:eastAsia="zh-CN"/>
              </w:rPr>
            </w:pPr>
            <w:r>
              <w:rPr>
                <w:rFonts w:hint="eastAsia" w:ascii="宋体" w:hAnsi="宋体"/>
                <w:sz w:val="21"/>
                <w:szCs w:val="21"/>
                <w:lang w:val="en-US" w:eastAsia="zh-CN"/>
              </w:rPr>
              <w:t>24</w:t>
            </w:r>
          </w:p>
        </w:tc>
        <w:tc>
          <w:tcPr>
            <w:tcW w:w="2138" w:type="dxa"/>
            <w:tcBorders>
              <w:top w:val="single" w:color="auto" w:sz="4" w:space="0"/>
              <w:left w:val="single" w:color="auto" w:sz="4" w:space="0"/>
              <w:bottom w:val="single" w:color="auto" w:sz="4" w:space="0"/>
              <w:right w:val="single" w:color="auto" w:sz="4" w:space="0"/>
            </w:tcBorders>
            <w:vAlign w:val="center"/>
          </w:tcPr>
          <w:p w14:paraId="09380E6D">
            <w:pPr>
              <w:spacing w:line="320" w:lineRule="exact"/>
              <w:jc w:val="center"/>
              <w:rPr>
                <w:rFonts w:hint="eastAsia" w:ascii="宋体" w:hAnsi="宋体"/>
                <w:sz w:val="21"/>
                <w:szCs w:val="21"/>
              </w:rPr>
            </w:pPr>
            <w:r>
              <w:rPr>
                <w:rFonts w:hint="eastAsia" w:ascii="宋体" w:hAnsi="宋体" w:eastAsia="宋体" w:cs="宋体"/>
                <w:bCs/>
                <w:color w:val="auto"/>
                <w:szCs w:val="21"/>
                <w:highlight w:val="none"/>
                <w:lang w:val="en-US" w:eastAsia="zh-CN"/>
              </w:rPr>
              <w:t>履约保证金</w:t>
            </w:r>
          </w:p>
        </w:tc>
        <w:tc>
          <w:tcPr>
            <w:tcW w:w="6748" w:type="dxa"/>
            <w:tcBorders>
              <w:top w:val="single" w:color="auto" w:sz="4" w:space="0"/>
              <w:left w:val="single" w:color="auto" w:sz="4" w:space="0"/>
              <w:bottom w:val="single" w:color="auto" w:sz="4" w:space="0"/>
              <w:right w:val="single" w:color="auto" w:sz="4" w:space="0"/>
            </w:tcBorders>
            <w:vAlign w:val="center"/>
          </w:tcPr>
          <w:p w14:paraId="6AA77776">
            <w:pPr>
              <w:spacing w:line="320" w:lineRule="exact"/>
              <w:rPr>
                <w:rFonts w:hint="eastAsia" w:ascii="宋体" w:hAnsi="宋体"/>
                <w:sz w:val="21"/>
                <w:szCs w:val="21"/>
                <w:highlight w:val="none"/>
                <w:lang w:val="en-US" w:eastAsia="zh-CN"/>
              </w:rPr>
            </w:pPr>
            <w:r>
              <w:rPr>
                <w:rFonts w:hint="eastAsia" w:ascii="宋体" w:hAnsi="宋体"/>
                <w:sz w:val="21"/>
                <w:szCs w:val="21"/>
                <w:highlight w:val="none"/>
                <w:lang w:val="en-US" w:eastAsia="zh-CN"/>
              </w:rPr>
              <w:t>缴纳比例：5%</w:t>
            </w:r>
          </w:p>
          <w:p w14:paraId="178AD3F0">
            <w:pPr>
              <w:pStyle w:val="2"/>
              <w:rPr>
                <w:rFonts w:hint="default"/>
                <w:lang w:val="en-US" w:eastAsia="zh-CN"/>
              </w:rPr>
            </w:pPr>
            <w:r>
              <w:rPr>
                <w:rFonts w:hint="eastAsia" w:hAnsi="宋体"/>
                <w:sz w:val="21"/>
                <w:szCs w:val="21"/>
                <w:highlight w:val="none"/>
                <w:lang w:val="en-US" w:eastAsia="zh-CN"/>
              </w:rPr>
              <w:t>缴纳方式：银行转账，支票/汇票/本票，保函/保险</w:t>
            </w:r>
          </w:p>
        </w:tc>
      </w:tr>
      <w:tr w14:paraId="7C25CF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90ED5BC">
            <w:pPr>
              <w:spacing w:line="320" w:lineRule="exact"/>
              <w:jc w:val="center"/>
              <w:rPr>
                <w:rFonts w:hint="default" w:ascii="宋体" w:hAnsi="宋体"/>
                <w:sz w:val="21"/>
                <w:szCs w:val="21"/>
                <w:lang w:val="en-US" w:eastAsia="zh-CN"/>
              </w:rPr>
            </w:pPr>
            <w:r>
              <w:rPr>
                <w:rFonts w:hint="eastAsia" w:ascii="宋体" w:hAnsi="宋体"/>
                <w:sz w:val="21"/>
                <w:szCs w:val="21"/>
                <w:lang w:val="en-US" w:eastAsia="zh-CN"/>
              </w:rPr>
              <w:t>25</w:t>
            </w:r>
          </w:p>
        </w:tc>
        <w:tc>
          <w:tcPr>
            <w:tcW w:w="2138" w:type="dxa"/>
            <w:tcBorders>
              <w:top w:val="single" w:color="auto" w:sz="4" w:space="0"/>
              <w:left w:val="single" w:color="auto" w:sz="4" w:space="0"/>
              <w:bottom w:val="single" w:color="auto" w:sz="4" w:space="0"/>
              <w:right w:val="single" w:color="auto" w:sz="4" w:space="0"/>
            </w:tcBorders>
            <w:vAlign w:val="center"/>
          </w:tcPr>
          <w:p w14:paraId="370962D1">
            <w:pPr>
              <w:spacing w:line="320" w:lineRule="exact"/>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zh-CN" w:eastAsia="zh-CN"/>
              </w:rPr>
              <w:t>答疑会</w:t>
            </w:r>
          </w:p>
        </w:tc>
        <w:tc>
          <w:tcPr>
            <w:tcW w:w="6748" w:type="dxa"/>
            <w:tcBorders>
              <w:top w:val="single" w:color="auto" w:sz="4" w:space="0"/>
              <w:left w:val="single" w:color="auto" w:sz="4" w:space="0"/>
              <w:bottom w:val="single" w:color="auto" w:sz="4" w:space="0"/>
              <w:right w:val="single" w:color="auto" w:sz="4" w:space="0"/>
            </w:tcBorders>
            <w:vAlign w:val="center"/>
          </w:tcPr>
          <w:p w14:paraId="720E5196">
            <w:pPr>
              <w:spacing w:line="320" w:lineRule="exact"/>
              <w:jc w:val="both"/>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zh-CN" w:eastAsia="zh-CN"/>
              </w:rPr>
              <w:t>本项目不召开答疑会</w:t>
            </w:r>
          </w:p>
        </w:tc>
      </w:tr>
      <w:tr w14:paraId="42384D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3F81E3D9">
            <w:pPr>
              <w:spacing w:line="320" w:lineRule="exact"/>
              <w:jc w:val="center"/>
              <w:rPr>
                <w:rFonts w:hint="default" w:ascii="宋体" w:hAnsi="宋体" w:eastAsia="宋体" w:cs="Times New Roman"/>
                <w:sz w:val="21"/>
                <w:szCs w:val="21"/>
                <w:lang w:val="en-US" w:eastAsia="zh-CN" w:bidi="ar-SA"/>
              </w:rPr>
            </w:pPr>
            <w:r>
              <w:rPr>
                <w:rFonts w:hint="eastAsia" w:ascii="宋体" w:hAnsi="宋体" w:cs="Times New Roman"/>
                <w:sz w:val="21"/>
                <w:szCs w:val="21"/>
                <w:lang w:val="en-US" w:eastAsia="zh-CN"/>
              </w:rPr>
              <w:t>26</w:t>
            </w:r>
          </w:p>
        </w:tc>
        <w:tc>
          <w:tcPr>
            <w:tcW w:w="2138" w:type="dxa"/>
            <w:tcBorders>
              <w:top w:val="single" w:color="auto" w:sz="4" w:space="0"/>
              <w:left w:val="single" w:color="auto" w:sz="4" w:space="0"/>
              <w:bottom w:val="single" w:color="auto" w:sz="4" w:space="0"/>
              <w:right w:val="single" w:color="auto" w:sz="4" w:space="0"/>
            </w:tcBorders>
            <w:vAlign w:val="top"/>
          </w:tcPr>
          <w:p w14:paraId="15EFD668">
            <w:pPr>
              <w:spacing w:line="320" w:lineRule="exact"/>
              <w:jc w:val="center"/>
              <w:rPr>
                <w:rFonts w:hint="eastAsia" w:ascii="宋体" w:hAnsi="宋体" w:eastAsia="宋体" w:cs="Times New Roman"/>
                <w:sz w:val="21"/>
                <w:szCs w:val="21"/>
              </w:rPr>
            </w:pPr>
            <w:r>
              <w:rPr>
                <w:rFonts w:hint="eastAsia" w:ascii="宋体" w:hAnsi="宋体" w:eastAsia="宋体" w:cs="Times New Roman"/>
                <w:sz w:val="21"/>
                <w:szCs w:val="21"/>
                <w:lang w:val="zh-CN"/>
              </w:rPr>
              <w:t>供应商提出问题的截止时间</w:t>
            </w:r>
          </w:p>
        </w:tc>
        <w:tc>
          <w:tcPr>
            <w:tcW w:w="6748" w:type="dxa"/>
            <w:tcBorders>
              <w:top w:val="single" w:color="auto" w:sz="4" w:space="0"/>
              <w:left w:val="single" w:color="auto" w:sz="4" w:space="0"/>
              <w:bottom w:val="single" w:color="auto" w:sz="4" w:space="0"/>
              <w:right w:val="single" w:color="auto" w:sz="4" w:space="0"/>
            </w:tcBorders>
            <w:vAlign w:val="center"/>
          </w:tcPr>
          <w:p w14:paraId="2DCC9E8E">
            <w:pPr>
              <w:spacing w:line="320" w:lineRule="exact"/>
              <w:jc w:val="left"/>
              <w:rPr>
                <w:rFonts w:hint="eastAsia" w:ascii="宋体" w:hAnsi="宋体" w:eastAsia="宋体" w:cs="Times New Roman"/>
                <w:sz w:val="21"/>
                <w:szCs w:val="21"/>
                <w:lang w:val="en-US" w:eastAsia="zh-CN"/>
              </w:rPr>
            </w:pPr>
            <w:r>
              <w:rPr>
                <w:rFonts w:hint="eastAsia" w:ascii="宋体" w:hAnsi="宋体" w:cs="Times New Roman"/>
                <w:sz w:val="21"/>
                <w:szCs w:val="21"/>
                <w:lang w:val="en-US" w:eastAsia="zh-CN"/>
              </w:rPr>
              <w:t>询价</w:t>
            </w:r>
            <w:r>
              <w:rPr>
                <w:rFonts w:hint="eastAsia" w:ascii="宋体" w:hAnsi="宋体" w:eastAsia="宋体" w:cs="Times New Roman"/>
                <w:sz w:val="21"/>
                <w:szCs w:val="21"/>
                <w:lang w:val="en-US" w:eastAsia="zh-CN"/>
              </w:rPr>
              <w:t>截止时间</w:t>
            </w:r>
            <w:r>
              <w:rPr>
                <w:rFonts w:hint="eastAsia" w:ascii="宋体" w:hAnsi="宋体" w:cs="Times New Roman"/>
                <w:sz w:val="21"/>
                <w:szCs w:val="21"/>
                <w:lang w:val="en-US" w:eastAsia="zh-CN"/>
              </w:rPr>
              <w:t>3</w:t>
            </w:r>
            <w:r>
              <w:rPr>
                <w:rFonts w:hint="eastAsia" w:ascii="宋体" w:hAnsi="宋体" w:eastAsia="宋体" w:cs="Times New Roman"/>
                <w:sz w:val="21"/>
                <w:szCs w:val="21"/>
                <w:lang w:val="en-US" w:eastAsia="zh-CN"/>
              </w:rPr>
              <w:t>日前供应商将对</w:t>
            </w:r>
            <w:r>
              <w:rPr>
                <w:rFonts w:hint="eastAsia" w:ascii="宋体" w:hAnsi="宋体" w:cs="Times New Roman"/>
                <w:sz w:val="21"/>
                <w:szCs w:val="21"/>
                <w:lang w:val="en-US" w:eastAsia="zh-CN"/>
              </w:rPr>
              <w:t>询价</w:t>
            </w:r>
            <w:r>
              <w:rPr>
                <w:rFonts w:hint="eastAsia" w:ascii="宋体" w:hAnsi="宋体" w:eastAsia="宋体" w:cs="Times New Roman"/>
                <w:sz w:val="21"/>
                <w:szCs w:val="21"/>
                <w:lang w:val="en-US" w:eastAsia="zh-CN"/>
              </w:rPr>
              <w:t>文件不清楚的问题提交“政采云”平台（http：//www.zcygov.cn）。</w:t>
            </w:r>
          </w:p>
        </w:tc>
      </w:tr>
      <w:tr w14:paraId="25C81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77E288E4">
            <w:pPr>
              <w:spacing w:line="320" w:lineRule="exact"/>
              <w:jc w:val="center"/>
              <w:rPr>
                <w:rFonts w:hint="default" w:ascii="宋体" w:hAnsi="宋体" w:eastAsia="宋体" w:cs="Times New Roman"/>
                <w:sz w:val="21"/>
                <w:szCs w:val="21"/>
                <w:lang w:val="en-US" w:eastAsia="zh-CN" w:bidi="ar-SA"/>
              </w:rPr>
            </w:pPr>
            <w:r>
              <w:rPr>
                <w:rFonts w:hint="eastAsia" w:ascii="宋体" w:hAnsi="宋体" w:cs="Times New Roman"/>
                <w:sz w:val="21"/>
                <w:szCs w:val="21"/>
                <w:lang w:val="en-US" w:eastAsia="zh-CN"/>
              </w:rPr>
              <w:t>27</w:t>
            </w:r>
          </w:p>
        </w:tc>
        <w:tc>
          <w:tcPr>
            <w:tcW w:w="2138" w:type="dxa"/>
            <w:tcBorders>
              <w:top w:val="single" w:color="auto" w:sz="4" w:space="0"/>
              <w:left w:val="single" w:color="auto" w:sz="4" w:space="0"/>
              <w:bottom w:val="single" w:color="auto" w:sz="4" w:space="0"/>
              <w:right w:val="single" w:color="auto" w:sz="4" w:space="0"/>
            </w:tcBorders>
            <w:vAlign w:val="top"/>
          </w:tcPr>
          <w:p w14:paraId="574A5F6C">
            <w:pPr>
              <w:spacing w:line="320" w:lineRule="exact"/>
              <w:jc w:val="center"/>
              <w:rPr>
                <w:rFonts w:hint="eastAsia" w:ascii="宋体" w:hAnsi="宋体" w:eastAsia="宋体" w:cs="Times New Roman"/>
                <w:sz w:val="21"/>
                <w:szCs w:val="21"/>
                <w:lang w:val="zh-CN"/>
              </w:rPr>
            </w:pPr>
            <w:r>
              <w:rPr>
                <w:rFonts w:hint="eastAsia" w:ascii="宋体" w:hAnsi="宋体" w:eastAsia="宋体" w:cs="Times New Roman"/>
                <w:sz w:val="21"/>
                <w:szCs w:val="21"/>
                <w:lang w:val="zh-CN"/>
              </w:rPr>
              <w:t>供应商确认收到</w:t>
            </w:r>
          </w:p>
          <w:p w14:paraId="266078FB">
            <w:pPr>
              <w:spacing w:line="320" w:lineRule="exact"/>
              <w:jc w:val="center"/>
              <w:rPr>
                <w:rFonts w:hint="eastAsia" w:ascii="宋体" w:hAnsi="宋体" w:eastAsia="宋体" w:cs="Times New Roman"/>
                <w:sz w:val="21"/>
                <w:szCs w:val="21"/>
                <w:lang w:val="zh-CN"/>
              </w:rPr>
            </w:pPr>
            <w:r>
              <w:rPr>
                <w:rFonts w:hint="eastAsia" w:ascii="宋体" w:hAnsi="宋体" w:cs="Times New Roman"/>
                <w:sz w:val="21"/>
                <w:szCs w:val="21"/>
                <w:lang w:val="zh-CN"/>
              </w:rPr>
              <w:t>询价</w:t>
            </w:r>
            <w:r>
              <w:rPr>
                <w:rFonts w:hint="eastAsia" w:ascii="宋体" w:hAnsi="宋体" w:eastAsia="宋体" w:cs="Times New Roman"/>
                <w:sz w:val="21"/>
                <w:szCs w:val="21"/>
                <w:lang w:val="zh-CN"/>
              </w:rPr>
              <w:t>文件澄清、</w:t>
            </w:r>
            <w:r>
              <w:rPr>
                <w:rFonts w:hint="eastAsia" w:ascii="宋体" w:hAnsi="宋体" w:eastAsia="宋体" w:cs="Times New Roman"/>
                <w:sz w:val="21"/>
                <w:szCs w:val="21"/>
                <w:lang w:val="zh-CN" w:eastAsia="zh-CN"/>
              </w:rPr>
              <w:t>修改</w:t>
            </w:r>
            <w:r>
              <w:rPr>
                <w:rFonts w:hint="eastAsia" w:ascii="宋体" w:hAnsi="宋体" w:eastAsia="宋体" w:cs="Times New Roman"/>
                <w:sz w:val="21"/>
                <w:szCs w:val="21"/>
                <w:lang w:val="zh-CN"/>
              </w:rPr>
              <w:t>的时间</w:t>
            </w:r>
          </w:p>
        </w:tc>
        <w:tc>
          <w:tcPr>
            <w:tcW w:w="6748" w:type="dxa"/>
            <w:tcBorders>
              <w:top w:val="single" w:color="auto" w:sz="4" w:space="0"/>
              <w:left w:val="single" w:color="auto" w:sz="4" w:space="0"/>
              <w:bottom w:val="single" w:color="auto" w:sz="4" w:space="0"/>
              <w:right w:val="single" w:color="auto" w:sz="4" w:space="0"/>
            </w:tcBorders>
            <w:vAlign w:val="center"/>
          </w:tcPr>
          <w:p w14:paraId="4F5AE65D">
            <w:pPr>
              <w:spacing w:line="320" w:lineRule="exact"/>
              <w:jc w:val="left"/>
              <w:rPr>
                <w:rFonts w:hint="eastAsia" w:ascii="宋体" w:hAnsi="宋体" w:eastAsia="宋体" w:cs="Times New Roman"/>
                <w:sz w:val="21"/>
                <w:szCs w:val="21"/>
                <w:lang w:val="zh-CN"/>
              </w:rPr>
            </w:pPr>
            <w:r>
              <w:rPr>
                <w:rFonts w:hint="eastAsia" w:ascii="宋体" w:hAnsi="宋体" w:eastAsia="宋体" w:cs="Times New Roman"/>
                <w:sz w:val="21"/>
                <w:szCs w:val="21"/>
                <w:lang w:val="zh-CN"/>
              </w:rPr>
              <w:t>24小时以内，请</w:t>
            </w:r>
            <w:r>
              <w:rPr>
                <w:rFonts w:hint="eastAsia" w:ascii="宋体" w:hAnsi="宋体" w:eastAsia="宋体" w:cs="Times New Roman"/>
                <w:sz w:val="21"/>
                <w:szCs w:val="21"/>
                <w:lang w:val="zh-CN" w:eastAsia="zh-CN"/>
              </w:rPr>
              <w:t>供应商</w:t>
            </w:r>
            <w:r>
              <w:rPr>
                <w:rFonts w:hint="eastAsia" w:ascii="宋体" w:hAnsi="宋体" w:eastAsia="宋体" w:cs="Times New Roman"/>
                <w:sz w:val="21"/>
                <w:szCs w:val="21"/>
                <w:lang w:val="zh-CN"/>
              </w:rPr>
              <w:t>在参加与本项目</w:t>
            </w:r>
            <w:r>
              <w:rPr>
                <w:rFonts w:hint="eastAsia" w:ascii="宋体" w:hAnsi="宋体" w:eastAsia="宋体" w:cs="Times New Roman"/>
                <w:sz w:val="21"/>
                <w:szCs w:val="21"/>
                <w:lang w:val="zh-CN" w:eastAsia="zh-CN"/>
              </w:rPr>
              <w:t>招标</w:t>
            </w:r>
            <w:r>
              <w:rPr>
                <w:rFonts w:hint="eastAsia" w:ascii="宋体" w:hAnsi="宋体" w:eastAsia="宋体" w:cs="Times New Roman"/>
                <w:sz w:val="21"/>
                <w:szCs w:val="21"/>
                <w:lang w:val="zh-CN"/>
              </w:rPr>
              <w:t>期间关注网站信息，所有有意愿的</w:t>
            </w:r>
            <w:r>
              <w:rPr>
                <w:rFonts w:hint="eastAsia" w:ascii="宋体" w:hAnsi="宋体" w:eastAsia="宋体" w:cs="Times New Roman"/>
                <w:sz w:val="21"/>
                <w:szCs w:val="21"/>
                <w:lang w:val="zh-CN" w:eastAsia="zh-CN"/>
              </w:rPr>
              <w:t>供应商</w:t>
            </w:r>
            <w:r>
              <w:rPr>
                <w:rFonts w:hint="eastAsia" w:ascii="宋体" w:hAnsi="宋体" w:eastAsia="宋体" w:cs="Times New Roman"/>
                <w:sz w:val="21"/>
                <w:szCs w:val="21"/>
                <w:lang w:val="zh-CN"/>
              </w:rPr>
              <w:t>有义务在网上自行查询，无需书面回复</w:t>
            </w:r>
            <w:r>
              <w:rPr>
                <w:rFonts w:hint="eastAsia" w:ascii="宋体" w:hAnsi="宋体" w:eastAsia="宋体" w:cs="Times New Roman"/>
                <w:sz w:val="21"/>
                <w:szCs w:val="21"/>
                <w:lang w:val="zh-CN" w:eastAsia="zh-CN"/>
              </w:rPr>
              <w:t>。</w:t>
            </w:r>
          </w:p>
        </w:tc>
      </w:tr>
      <w:tr w14:paraId="56E867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40F88949">
            <w:pPr>
              <w:spacing w:line="320" w:lineRule="exact"/>
              <w:jc w:val="center"/>
              <w:rPr>
                <w:rFonts w:hint="default" w:ascii="宋体" w:hAnsi="宋体" w:eastAsia="宋体" w:cs="Times New Roman"/>
                <w:sz w:val="21"/>
                <w:szCs w:val="21"/>
                <w:lang w:val="en-US" w:eastAsia="zh-CN" w:bidi="ar-SA"/>
              </w:rPr>
            </w:pPr>
            <w:r>
              <w:rPr>
                <w:rFonts w:hint="eastAsia" w:ascii="宋体" w:hAnsi="宋体" w:cs="Times New Roman"/>
                <w:sz w:val="21"/>
                <w:szCs w:val="21"/>
                <w:lang w:val="en-US" w:eastAsia="zh-CN"/>
              </w:rPr>
              <w:t>28</w:t>
            </w:r>
          </w:p>
        </w:tc>
        <w:tc>
          <w:tcPr>
            <w:tcW w:w="2138" w:type="dxa"/>
            <w:tcBorders>
              <w:top w:val="single" w:color="auto" w:sz="4" w:space="0"/>
              <w:left w:val="single" w:color="auto" w:sz="4" w:space="0"/>
              <w:bottom w:val="single" w:color="auto" w:sz="4" w:space="0"/>
              <w:right w:val="single" w:color="auto" w:sz="4" w:space="0"/>
            </w:tcBorders>
            <w:shd w:val="clear" w:color="auto" w:fill="auto"/>
            <w:vAlign w:val="center"/>
          </w:tcPr>
          <w:p w14:paraId="554F8F3C">
            <w:pPr>
              <w:autoSpaceDE w:val="0"/>
              <w:autoSpaceDN w:val="0"/>
              <w:adjustRightInd w:val="0"/>
              <w:spacing w:line="360" w:lineRule="auto"/>
              <w:jc w:val="center"/>
              <w:rPr>
                <w:rFonts w:hint="eastAsia" w:ascii="宋体" w:hAnsi="宋体" w:eastAsia="宋体" w:cs="宋体"/>
                <w:color w:val="auto"/>
                <w:szCs w:val="21"/>
                <w:highlight w:val="none"/>
                <w:lang w:val="zh-CN" w:eastAsia="zh-CN" w:bidi="ar-SA"/>
              </w:rPr>
            </w:pPr>
            <w:r>
              <w:rPr>
                <w:rFonts w:hint="eastAsia" w:ascii="宋体" w:hAnsi="宋体" w:eastAsia="宋体" w:cs="Times New Roman"/>
                <w:sz w:val="21"/>
                <w:szCs w:val="21"/>
                <w:lang w:val="zh-CN"/>
              </w:rPr>
              <w:t>采购人澄清的时间</w:t>
            </w:r>
          </w:p>
        </w:tc>
        <w:tc>
          <w:tcPr>
            <w:tcW w:w="6748" w:type="dxa"/>
            <w:tcBorders>
              <w:top w:val="single" w:color="auto" w:sz="4" w:space="0"/>
              <w:left w:val="single" w:color="auto" w:sz="4" w:space="0"/>
              <w:bottom w:val="single" w:color="auto" w:sz="4" w:space="0"/>
              <w:right w:val="single" w:color="auto" w:sz="4" w:space="0"/>
            </w:tcBorders>
            <w:shd w:val="clear" w:color="auto" w:fill="auto"/>
            <w:vAlign w:val="center"/>
          </w:tcPr>
          <w:p w14:paraId="2446256E">
            <w:pPr>
              <w:spacing w:line="360" w:lineRule="auto"/>
              <w:rPr>
                <w:rFonts w:hint="eastAsia" w:ascii="宋体" w:hAnsi="宋体" w:eastAsia="宋体" w:cs="宋体"/>
                <w:bCs/>
                <w:color w:val="auto"/>
                <w:kern w:val="15"/>
                <w:szCs w:val="21"/>
                <w:highlight w:val="none"/>
                <w:lang w:val="zh-CN" w:eastAsia="zh-CN" w:bidi="ar-SA"/>
              </w:rPr>
            </w:pPr>
            <w:r>
              <w:rPr>
                <w:rFonts w:hint="eastAsia" w:ascii="宋体" w:hAnsi="宋体" w:eastAsia="宋体" w:cs="Times New Roman"/>
                <w:sz w:val="21"/>
                <w:szCs w:val="21"/>
                <w:lang w:val="zh-CN"/>
              </w:rPr>
              <w:t>响应文件提交截止时间前</w:t>
            </w:r>
            <w:r>
              <w:rPr>
                <w:rFonts w:hint="eastAsia" w:ascii="宋体" w:hAnsi="宋体" w:eastAsia="宋体" w:cs="Times New Roman"/>
                <w:sz w:val="21"/>
                <w:szCs w:val="21"/>
                <w:lang w:val="en-US" w:eastAsia="zh-CN"/>
              </w:rPr>
              <w:t>3</w:t>
            </w:r>
            <w:r>
              <w:rPr>
                <w:rFonts w:hint="eastAsia" w:ascii="宋体" w:hAnsi="宋体" w:eastAsia="宋体" w:cs="Times New Roman"/>
                <w:sz w:val="21"/>
                <w:szCs w:val="21"/>
                <w:lang w:val="zh-CN"/>
              </w:rPr>
              <w:t>天</w:t>
            </w:r>
          </w:p>
        </w:tc>
      </w:tr>
      <w:tr w14:paraId="340906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ECA23A3">
            <w:pPr>
              <w:spacing w:line="320" w:lineRule="exact"/>
              <w:jc w:val="center"/>
              <w:rPr>
                <w:rFonts w:hint="default" w:ascii="宋体" w:hAnsi="宋体" w:eastAsia="宋体" w:cs="Times New Roman"/>
                <w:sz w:val="21"/>
                <w:szCs w:val="21"/>
                <w:lang w:val="en-US" w:eastAsia="zh-CN"/>
              </w:rPr>
            </w:pPr>
            <w:r>
              <w:rPr>
                <w:rFonts w:hint="eastAsia" w:ascii="宋体" w:hAnsi="宋体" w:cs="Times New Roman"/>
                <w:sz w:val="21"/>
                <w:szCs w:val="21"/>
                <w:lang w:val="en-US" w:eastAsia="zh-CN"/>
              </w:rPr>
              <w:t>29</w:t>
            </w:r>
          </w:p>
        </w:tc>
        <w:tc>
          <w:tcPr>
            <w:tcW w:w="2138" w:type="dxa"/>
            <w:tcBorders>
              <w:top w:val="single" w:color="auto" w:sz="4" w:space="0"/>
              <w:left w:val="single" w:color="auto" w:sz="4" w:space="0"/>
              <w:bottom w:val="single" w:color="auto" w:sz="4" w:space="0"/>
              <w:right w:val="single" w:color="auto" w:sz="4" w:space="0"/>
            </w:tcBorders>
            <w:vAlign w:val="center"/>
          </w:tcPr>
          <w:p w14:paraId="01197E76">
            <w:pPr>
              <w:spacing w:line="320" w:lineRule="exact"/>
              <w:jc w:val="center"/>
              <w:rPr>
                <w:rFonts w:hint="eastAsia" w:ascii="宋体" w:hAnsi="宋体" w:eastAsia="宋体" w:cs="Times New Roman"/>
                <w:sz w:val="21"/>
                <w:szCs w:val="21"/>
                <w:lang w:val="zh-CN"/>
              </w:rPr>
            </w:pPr>
            <w:r>
              <w:rPr>
                <w:rFonts w:hint="eastAsia" w:ascii="宋体" w:hAnsi="宋体" w:eastAsia="宋体" w:cs="Times New Roman"/>
                <w:sz w:val="21"/>
                <w:szCs w:val="21"/>
                <w:lang w:val="zh-CN"/>
              </w:rPr>
              <w:t>中小微企业相关政策</w:t>
            </w:r>
          </w:p>
        </w:tc>
        <w:tc>
          <w:tcPr>
            <w:tcW w:w="6748" w:type="dxa"/>
            <w:tcBorders>
              <w:top w:val="single" w:color="auto" w:sz="4" w:space="0"/>
              <w:left w:val="single" w:color="auto" w:sz="4" w:space="0"/>
              <w:bottom w:val="single" w:color="auto" w:sz="4" w:space="0"/>
              <w:right w:val="single" w:color="auto" w:sz="4" w:space="0"/>
            </w:tcBorders>
            <w:vAlign w:val="center"/>
          </w:tcPr>
          <w:p w14:paraId="7BB3B502">
            <w:pPr>
              <w:spacing w:line="320" w:lineRule="exact"/>
              <w:jc w:val="left"/>
              <w:rPr>
                <w:rFonts w:hint="eastAsia" w:ascii="宋体" w:hAnsi="宋体" w:eastAsia="宋体" w:cs="Times New Roman"/>
                <w:sz w:val="21"/>
                <w:szCs w:val="21"/>
                <w:lang w:val="zh-CN" w:eastAsia="zh-CN"/>
              </w:rPr>
            </w:pPr>
            <w:r>
              <w:rPr>
                <w:rFonts w:hint="eastAsia" w:ascii="宋体" w:hAnsi="宋体" w:eastAsia="宋体" w:cs="Times New Roman"/>
                <w:sz w:val="21"/>
                <w:szCs w:val="21"/>
                <w:lang w:val="zh-CN" w:eastAsia="zh-CN"/>
              </w:rPr>
              <w:t>1.本项目专门面向中小企业采购，不再执行价格评审优惠的扶持政策。参加本次采购活动的中小企业应当提供《中小企业声明函》</w:t>
            </w:r>
          </w:p>
          <w:p w14:paraId="02DDB02B">
            <w:pPr>
              <w:spacing w:line="320" w:lineRule="exact"/>
              <w:jc w:val="left"/>
              <w:rPr>
                <w:rFonts w:hint="eastAsia" w:ascii="宋体" w:hAnsi="宋体" w:eastAsia="宋体" w:cs="Times New Roman"/>
                <w:sz w:val="21"/>
                <w:szCs w:val="21"/>
                <w:lang w:val="zh-CN"/>
              </w:rPr>
            </w:pPr>
            <w:r>
              <w:rPr>
                <w:rFonts w:hint="eastAsia" w:ascii="宋体" w:hAnsi="宋体" w:eastAsia="宋体" w:cs="Times New Roman"/>
                <w:sz w:val="21"/>
                <w:szCs w:val="21"/>
                <w:lang w:val="zh-CN" w:eastAsia="zh-CN"/>
              </w:rPr>
              <w:t>2.本次采购项目采购标的对应的中小企业划分标准所属行业为</w:t>
            </w:r>
            <w:r>
              <w:rPr>
                <w:rFonts w:hint="eastAsia" w:ascii="宋体" w:hAnsi="宋体" w:cs="Times New Roman"/>
                <w:b/>
                <w:bCs/>
                <w:sz w:val="21"/>
                <w:szCs w:val="21"/>
                <w:lang w:val="en-US" w:eastAsia="zh-CN"/>
              </w:rPr>
              <w:t>工</w:t>
            </w:r>
            <w:r>
              <w:rPr>
                <w:rFonts w:hint="eastAsia" w:ascii="宋体" w:hAnsi="宋体" w:eastAsia="宋体" w:cs="Times New Roman"/>
                <w:b/>
                <w:bCs/>
                <w:sz w:val="21"/>
                <w:szCs w:val="21"/>
                <w:lang w:val="zh-CN" w:eastAsia="zh-CN"/>
              </w:rPr>
              <w:t>业</w:t>
            </w:r>
            <w:r>
              <w:rPr>
                <w:rFonts w:hint="eastAsia" w:ascii="宋体" w:hAnsi="宋体" w:eastAsia="宋体" w:cs="Times New Roman"/>
                <w:sz w:val="21"/>
                <w:szCs w:val="21"/>
                <w:lang w:val="zh-CN" w:eastAsia="zh-CN"/>
              </w:rPr>
              <w:t>（划分标准见附件：中小企业划型标准）。</w:t>
            </w:r>
          </w:p>
        </w:tc>
      </w:tr>
      <w:tr w14:paraId="7B9F9A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20" w:type="dxa"/>
            <w:vMerge w:val="restart"/>
            <w:tcBorders>
              <w:top w:val="single" w:color="auto" w:sz="4" w:space="0"/>
              <w:left w:val="single" w:color="auto" w:sz="4" w:space="0"/>
              <w:right w:val="single" w:color="auto" w:sz="4" w:space="0"/>
            </w:tcBorders>
            <w:vAlign w:val="center"/>
          </w:tcPr>
          <w:p w14:paraId="3C80241F">
            <w:pPr>
              <w:spacing w:line="320" w:lineRule="exact"/>
              <w:jc w:val="center"/>
              <w:rPr>
                <w:rFonts w:hint="default" w:ascii="宋体" w:hAnsi="宋体" w:cs="Times New Roman"/>
                <w:sz w:val="21"/>
                <w:szCs w:val="21"/>
                <w:lang w:val="en-US" w:eastAsia="zh-CN"/>
              </w:rPr>
            </w:pPr>
            <w:r>
              <w:rPr>
                <w:rFonts w:hint="eastAsia" w:ascii="宋体" w:hAnsi="宋体" w:cs="Times New Roman"/>
                <w:sz w:val="21"/>
                <w:szCs w:val="21"/>
                <w:lang w:val="en-US" w:eastAsia="zh-CN"/>
              </w:rPr>
              <w:t>30</w:t>
            </w:r>
          </w:p>
        </w:tc>
        <w:tc>
          <w:tcPr>
            <w:tcW w:w="2138" w:type="dxa"/>
            <w:vMerge w:val="restart"/>
            <w:tcBorders>
              <w:top w:val="single" w:color="auto" w:sz="4" w:space="0"/>
              <w:left w:val="single" w:color="auto" w:sz="4" w:space="0"/>
              <w:right w:val="single" w:color="auto" w:sz="4" w:space="0"/>
            </w:tcBorders>
            <w:vAlign w:val="center"/>
          </w:tcPr>
          <w:p w14:paraId="49F276FB">
            <w:pPr>
              <w:spacing w:line="320" w:lineRule="exact"/>
              <w:jc w:val="center"/>
              <w:rPr>
                <w:rFonts w:hint="eastAsia" w:ascii="宋体" w:hAnsi="宋体" w:eastAsia="宋体" w:cs="Times New Roman"/>
                <w:sz w:val="21"/>
                <w:szCs w:val="21"/>
                <w:lang w:val="zh-CN"/>
              </w:rPr>
            </w:pPr>
            <w:r>
              <w:rPr>
                <w:rFonts w:hint="eastAsia" w:ascii="宋体" w:hAnsi="宋体" w:eastAsia="宋体" w:cs="Times New Roman"/>
                <w:sz w:val="21"/>
                <w:szCs w:val="21"/>
                <w:lang w:val="zh-CN" w:eastAsia="zh-CN"/>
              </w:rPr>
              <w:t>其他</w:t>
            </w:r>
          </w:p>
        </w:tc>
        <w:tc>
          <w:tcPr>
            <w:tcW w:w="6748" w:type="dxa"/>
            <w:tcBorders>
              <w:top w:val="single" w:color="auto" w:sz="4" w:space="0"/>
              <w:left w:val="single" w:color="auto" w:sz="4" w:space="0"/>
              <w:bottom w:val="single" w:color="auto" w:sz="4" w:space="0"/>
              <w:right w:val="single" w:color="auto" w:sz="4" w:space="0"/>
            </w:tcBorders>
            <w:vAlign w:val="center"/>
          </w:tcPr>
          <w:p w14:paraId="46EADED1">
            <w:pPr>
              <w:spacing w:line="320" w:lineRule="exact"/>
              <w:jc w:val="left"/>
              <w:rPr>
                <w:rFonts w:hint="eastAsia" w:ascii="宋体" w:hAnsi="宋体" w:eastAsia="宋体" w:cs="Times New Roman"/>
                <w:sz w:val="21"/>
                <w:szCs w:val="21"/>
                <w:lang w:val="zh-CN" w:eastAsia="zh-CN"/>
              </w:rPr>
            </w:pPr>
            <w:r>
              <w:rPr>
                <w:rFonts w:hint="eastAsia" w:ascii="宋体" w:hAnsi="宋体" w:eastAsia="宋体" w:cs="Times New Roman"/>
                <w:b/>
                <w:bCs/>
                <w:sz w:val="21"/>
                <w:szCs w:val="21"/>
                <w:lang w:val="en-US" w:eastAsia="zh-CN"/>
              </w:rPr>
              <w:t>本项目为全流程电子化项目，供应商应通过政府采购云平台（网址：http://www.zcygov.cn）递交电子版响应文件。操作流程：供应商在政府采购云平台网注册入库成为正式供应商后，在平台上按《政府采购项目电子交易管理操作指南-供应商》进行投标操作。响应文件应在开标截止时间前上传平台，并在响应文件提交截止时间后30分钟内完成解密。由于供应商自身原因在提交响应文件截止时间前无法完成办理的，后果自负。</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若对“政采云”电子交易系统操作有疑问，可登录“政采云”（https://www.zcygov.cn/），点击右侧咨询小采或拨打政采云服务热线95763获取服务帮助。</w:t>
            </w:r>
          </w:p>
        </w:tc>
      </w:tr>
      <w:tr w14:paraId="378BF7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20" w:type="dxa"/>
            <w:vMerge w:val="continue"/>
            <w:tcBorders>
              <w:left w:val="single" w:color="auto" w:sz="4" w:space="0"/>
              <w:right w:val="single" w:color="auto" w:sz="4" w:space="0"/>
            </w:tcBorders>
            <w:vAlign w:val="center"/>
          </w:tcPr>
          <w:p w14:paraId="5125EC54">
            <w:pPr>
              <w:spacing w:line="320" w:lineRule="exact"/>
              <w:jc w:val="center"/>
              <w:rPr>
                <w:rFonts w:hint="eastAsia" w:ascii="宋体" w:hAnsi="宋体" w:cs="Times New Roman"/>
                <w:sz w:val="21"/>
                <w:szCs w:val="21"/>
                <w:lang w:val="en-US" w:eastAsia="zh-CN"/>
              </w:rPr>
            </w:pPr>
          </w:p>
        </w:tc>
        <w:tc>
          <w:tcPr>
            <w:tcW w:w="2138" w:type="dxa"/>
            <w:vMerge w:val="continue"/>
            <w:tcBorders>
              <w:left w:val="single" w:color="auto" w:sz="4" w:space="0"/>
              <w:right w:val="single" w:color="auto" w:sz="4" w:space="0"/>
            </w:tcBorders>
            <w:vAlign w:val="center"/>
          </w:tcPr>
          <w:p w14:paraId="1A66C88F">
            <w:pPr>
              <w:spacing w:line="320" w:lineRule="exact"/>
              <w:jc w:val="center"/>
              <w:rPr>
                <w:rFonts w:hint="eastAsia" w:ascii="宋体" w:hAnsi="宋体" w:eastAsia="宋体" w:cs="Times New Roman"/>
                <w:sz w:val="21"/>
                <w:szCs w:val="21"/>
                <w:lang w:val="zh-CN" w:eastAsia="zh-CN"/>
              </w:rPr>
            </w:pPr>
          </w:p>
        </w:tc>
        <w:tc>
          <w:tcPr>
            <w:tcW w:w="6748" w:type="dxa"/>
            <w:tcBorders>
              <w:top w:val="single" w:color="auto" w:sz="4" w:space="0"/>
              <w:left w:val="single" w:color="auto" w:sz="4" w:space="0"/>
              <w:bottom w:val="single" w:color="auto" w:sz="4" w:space="0"/>
              <w:right w:val="single" w:color="auto" w:sz="4" w:space="0"/>
            </w:tcBorders>
            <w:vAlign w:val="center"/>
          </w:tcPr>
          <w:p w14:paraId="23868A94">
            <w:pPr>
              <w:spacing w:line="320" w:lineRule="exact"/>
              <w:jc w:val="left"/>
              <w:rPr>
                <w:rFonts w:hint="eastAsia" w:ascii="宋体" w:hAnsi="宋体" w:eastAsia="宋体" w:cs="Times New Roman"/>
                <w:sz w:val="21"/>
                <w:szCs w:val="21"/>
                <w:lang w:val="zh-CN" w:eastAsia="zh-CN"/>
              </w:rPr>
            </w:pPr>
            <w:r>
              <w:rPr>
                <w:rFonts w:hint="eastAsia" w:ascii="宋体" w:hAnsi="宋体" w:eastAsia="宋体" w:cs="Times New Roman"/>
                <w:sz w:val="21"/>
                <w:szCs w:val="21"/>
                <w:lang w:val="en-US" w:eastAsia="zh-CN"/>
              </w:rPr>
              <w:t>供应商必须保证投标时所报资料真实有效，采购人保留对资料的核查权力，一旦发现资料有虚假现象将没收供应商投标保证金，并移交有关部门处理。</w:t>
            </w:r>
          </w:p>
        </w:tc>
      </w:tr>
      <w:tr w14:paraId="294B3D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20" w:type="dxa"/>
            <w:vMerge w:val="continue"/>
            <w:tcBorders>
              <w:left w:val="single" w:color="auto" w:sz="4" w:space="0"/>
              <w:bottom w:val="single" w:color="auto" w:sz="4" w:space="0"/>
              <w:right w:val="single" w:color="auto" w:sz="4" w:space="0"/>
            </w:tcBorders>
            <w:vAlign w:val="center"/>
          </w:tcPr>
          <w:p w14:paraId="2265EF08">
            <w:pPr>
              <w:spacing w:line="320" w:lineRule="exact"/>
              <w:jc w:val="center"/>
              <w:rPr>
                <w:rFonts w:hint="eastAsia" w:ascii="宋体" w:hAnsi="宋体" w:cs="Times New Roman"/>
                <w:sz w:val="21"/>
                <w:szCs w:val="21"/>
                <w:lang w:val="en-US" w:eastAsia="zh-CN"/>
              </w:rPr>
            </w:pPr>
          </w:p>
        </w:tc>
        <w:tc>
          <w:tcPr>
            <w:tcW w:w="2138" w:type="dxa"/>
            <w:vMerge w:val="continue"/>
            <w:tcBorders>
              <w:left w:val="single" w:color="auto" w:sz="4" w:space="0"/>
              <w:bottom w:val="single" w:color="auto" w:sz="4" w:space="0"/>
              <w:right w:val="single" w:color="auto" w:sz="4" w:space="0"/>
            </w:tcBorders>
            <w:vAlign w:val="center"/>
          </w:tcPr>
          <w:p w14:paraId="29F265AF">
            <w:pPr>
              <w:spacing w:line="320" w:lineRule="exact"/>
              <w:jc w:val="center"/>
              <w:rPr>
                <w:rFonts w:hint="eastAsia" w:ascii="宋体" w:hAnsi="宋体" w:eastAsia="宋体" w:cs="Times New Roman"/>
                <w:sz w:val="21"/>
                <w:szCs w:val="21"/>
                <w:lang w:val="zh-CN" w:eastAsia="zh-CN"/>
              </w:rPr>
            </w:pPr>
          </w:p>
        </w:tc>
        <w:tc>
          <w:tcPr>
            <w:tcW w:w="6748" w:type="dxa"/>
            <w:tcBorders>
              <w:top w:val="single" w:color="auto" w:sz="4" w:space="0"/>
              <w:left w:val="single" w:color="auto" w:sz="4" w:space="0"/>
              <w:bottom w:val="single" w:color="auto" w:sz="4" w:space="0"/>
              <w:right w:val="single" w:color="auto" w:sz="4" w:space="0"/>
            </w:tcBorders>
            <w:vAlign w:val="center"/>
          </w:tcPr>
          <w:p w14:paraId="42D88CB5">
            <w:pPr>
              <w:spacing w:line="320" w:lineRule="exact"/>
              <w:jc w:val="left"/>
              <w:rPr>
                <w:rFonts w:hint="eastAsia" w:ascii="宋体" w:hAnsi="宋体" w:eastAsia="宋体" w:cs="Times New Roman"/>
                <w:sz w:val="21"/>
                <w:szCs w:val="21"/>
                <w:lang w:val="zh-CN" w:eastAsia="zh-CN"/>
              </w:rPr>
            </w:pPr>
            <w:r>
              <w:rPr>
                <w:rFonts w:hint="eastAsia" w:ascii="宋体" w:hAnsi="宋体" w:eastAsia="宋体" w:cs="Times New Roman"/>
                <w:sz w:val="21"/>
                <w:szCs w:val="21"/>
                <w:lang w:val="en-US" w:eastAsia="zh-CN"/>
              </w:rPr>
              <w:t>只接受以书面形式向采购人、采购代理机构提出质疑，不接受以其他形式或提出的质疑，具体内容依据中华人民共和国财政部令第94号。</w:t>
            </w:r>
          </w:p>
        </w:tc>
      </w:tr>
      <w:tr w14:paraId="19330F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9606" w:type="dxa"/>
            <w:gridSpan w:val="3"/>
            <w:tcBorders>
              <w:top w:val="single" w:color="auto" w:sz="4" w:space="0"/>
              <w:left w:val="single" w:color="auto" w:sz="4" w:space="0"/>
              <w:bottom w:val="single" w:color="auto" w:sz="4" w:space="0"/>
              <w:right w:val="single" w:color="auto" w:sz="4" w:space="0"/>
            </w:tcBorders>
            <w:vAlign w:val="center"/>
          </w:tcPr>
          <w:p w14:paraId="3D279535">
            <w:pPr>
              <w:spacing w:line="320" w:lineRule="exact"/>
              <w:ind w:left="9"/>
              <w:jc w:val="both"/>
              <w:rPr>
                <w:rFonts w:ascii="宋体" w:hAnsi="宋体"/>
                <w:sz w:val="21"/>
                <w:szCs w:val="21"/>
              </w:rPr>
            </w:pPr>
            <w:r>
              <w:rPr>
                <w:rFonts w:hint="eastAsia" w:ascii="宋体" w:hAnsi="宋体"/>
                <w:sz w:val="21"/>
                <w:szCs w:val="21"/>
              </w:rPr>
              <w:t>询价采购公告与询价采购文件有不一致之处，以询价采购文件为准</w:t>
            </w:r>
          </w:p>
        </w:tc>
      </w:tr>
    </w:tbl>
    <w:p w14:paraId="507AC467">
      <w:bookmarkStart w:id="66" w:name="_Toc367975915"/>
      <w:bookmarkStart w:id="67" w:name="_Toc256013808"/>
    </w:p>
    <w:p w14:paraId="5C50CC8F">
      <w:pPr>
        <w:pStyle w:val="43"/>
      </w:pPr>
    </w:p>
    <w:bookmarkEnd w:id="66"/>
    <w:bookmarkEnd w:id="67"/>
    <w:p w14:paraId="0FDE7FEE">
      <w:pPr>
        <w:rPr>
          <w:rFonts w:hint="eastAsia"/>
          <w:sz w:val="36"/>
        </w:rPr>
      </w:pPr>
      <w:bookmarkStart w:id="68" w:name="_Toc445901288"/>
      <w:bookmarkStart w:id="69" w:name="_Toc445838077"/>
      <w:bookmarkStart w:id="70" w:name="_Toc445837866"/>
      <w:bookmarkStart w:id="71" w:name="_Toc15902"/>
      <w:bookmarkStart w:id="72" w:name="_Toc445838383"/>
      <w:bookmarkStart w:id="73" w:name="_Toc455213199"/>
      <w:bookmarkStart w:id="74" w:name="_Toc255540908"/>
      <w:bookmarkStart w:id="75" w:name="_Toc367975916"/>
      <w:bookmarkStart w:id="76" w:name="_Toc256013827"/>
      <w:bookmarkStart w:id="77" w:name="_Toc256013809"/>
      <w:r>
        <w:rPr>
          <w:rFonts w:hint="eastAsia"/>
          <w:sz w:val="36"/>
        </w:rPr>
        <w:br w:type="page"/>
      </w:r>
    </w:p>
    <w:p w14:paraId="7962CD44">
      <w:pPr>
        <w:pStyle w:val="3"/>
        <w:numPr>
          <w:ilvl w:val="0"/>
          <w:numId w:val="0"/>
        </w:numPr>
        <w:jc w:val="center"/>
        <w:rPr>
          <w:sz w:val="36"/>
        </w:rPr>
      </w:pPr>
      <w:r>
        <w:rPr>
          <w:rFonts w:hint="eastAsia"/>
          <w:sz w:val="36"/>
        </w:rPr>
        <w:t>第三章 供应商须知</w:t>
      </w:r>
      <w:bookmarkEnd w:id="68"/>
      <w:bookmarkEnd w:id="69"/>
      <w:bookmarkEnd w:id="70"/>
      <w:bookmarkEnd w:id="71"/>
      <w:bookmarkEnd w:id="72"/>
    </w:p>
    <w:p w14:paraId="3E3D28A2">
      <w:pPr>
        <w:spacing w:line="480" w:lineRule="auto"/>
        <w:ind w:firstLine="396" w:firstLineChars="200"/>
        <w:rPr>
          <w:rFonts w:hAnsi="宋体"/>
          <w:spacing w:val="-6"/>
          <w:sz w:val="21"/>
          <w:szCs w:val="21"/>
        </w:rPr>
      </w:pPr>
    </w:p>
    <w:p w14:paraId="5EBB0B9B">
      <w:pPr>
        <w:spacing w:line="480" w:lineRule="auto"/>
        <w:ind w:firstLine="396" w:firstLineChars="200"/>
        <w:rPr>
          <w:rFonts w:hAnsi="宋体"/>
          <w:spacing w:val="-6"/>
          <w:sz w:val="21"/>
          <w:szCs w:val="21"/>
        </w:rPr>
      </w:pPr>
      <w:r>
        <w:rPr>
          <w:rFonts w:hint="eastAsia" w:hAnsi="宋体"/>
          <w:spacing w:val="-6"/>
          <w:sz w:val="21"/>
          <w:szCs w:val="21"/>
        </w:rPr>
        <w:t>1.采购代理机构和采购人</w:t>
      </w:r>
    </w:p>
    <w:p w14:paraId="161C8EF3">
      <w:pPr>
        <w:spacing w:line="480" w:lineRule="auto"/>
        <w:ind w:firstLine="396" w:firstLineChars="200"/>
        <w:rPr>
          <w:rFonts w:hAnsi="宋体"/>
          <w:spacing w:val="-6"/>
          <w:sz w:val="21"/>
          <w:szCs w:val="21"/>
        </w:rPr>
      </w:pPr>
      <w:r>
        <w:rPr>
          <w:rFonts w:hint="eastAsia" w:hAnsi="宋体"/>
          <w:spacing w:val="-6"/>
          <w:sz w:val="21"/>
          <w:szCs w:val="21"/>
        </w:rPr>
        <w:t>1.1采购代理机构受采购人委托具体组织本次询价采购活动的单位，即中科高盛咨询集团有限公司。</w:t>
      </w:r>
    </w:p>
    <w:p w14:paraId="2C71D024">
      <w:pPr>
        <w:spacing w:line="480" w:lineRule="auto"/>
        <w:ind w:firstLine="396" w:firstLineChars="200"/>
        <w:rPr>
          <w:rFonts w:hAnsi="宋体"/>
          <w:spacing w:val="-6"/>
          <w:sz w:val="21"/>
          <w:szCs w:val="21"/>
        </w:rPr>
      </w:pPr>
      <w:r>
        <w:rPr>
          <w:rFonts w:hint="eastAsia" w:hAnsi="宋体"/>
          <w:spacing w:val="-6"/>
          <w:sz w:val="21"/>
          <w:szCs w:val="21"/>
        </w:rPr>
        <w:t>1.2 采购人是指依法进行政府采购的国家机关、事业单位、团体组织。本项目采购人详见询价公告。</w:t>
      </w:r>
    </w:p>
    <w:p w14:paraId="699CDEE0">
      <w:pPr>
        <w:spacing w:line="480" w:lineRule="auto"/>
        <w:ind w:firstLine="396" w:firstLineChars="200"/>
        <w:rPr>
          <w:rFonts w:hAnsi="宋体"/>
          <w:spacing w:val="-6"/>
          <w:sz w:val="21"/>
          <w:szCs w:val="21"/>
        </w:rPr>
      </w:pPr>
      <w:r>
        <w:rPr>
          <w:rFonts w:hint="eastAsia" w:hAnsi="宋体"/>
          <w:spacing w:val="-6"/>
          <w:sz w:val="21"/>
          <w:szCs w:val="21"/>
        </w:rPr>
        <w:t>2.合格供应商</w:t>
      </w:r>
    </w:p>
    <w:p w14:paraId="6B02906F">
      <w:pPr>
        <w:spacing w:line="480" w:lineRule="auto"/>
        <w:ind w:firstLine="396" w:firstLineChars="200"/>
        <w:rPr>
          <w:rFonts w:hAnsi="宋体"/>
          <w:spacing w:val="-6"/>
          <w:sz w:val="21"/>
          <w:szCs w:val="21"/>
        </w:rPr>
      </w:pPr>
      <w:r>
        <w:rPr>
          <w:rFonts w:hint="eastAsia" w:hAnsi="宋体"/>
          <w:spacing w:val="-6"/>
          <w:sz w:val="21"/>
          <w:szCs w:val="21"/>
        </w:rPr>
        <w:t>2.1符合政府采购法第二十二条规定；</w:t>
      </w:r>
    </w:p>
    <w:p w14:paraId="52E99299">
      <w:pPr>
        <w:spacing w:line="480" w:lineRule="auto"/>
        <w:ind w:firstLine="396" w:firstLineChars="200"/>
        <w:rPr>
          <w:rFonts w:hAnsi="宋体"/>
          <w:spacing w:val="-6"/>
          <w:sz w:val="21"/>
          <w:szCs w:val="21"/>
        </w:rPr>
      </w:pPr>
      <w:r>
        <w:rPr>
          <w:rFonts w:hint="eastAsia" w:hAnsi="宋体"/>
          <w:spacing w:val="-6"/>
          <w:sz w:val="21"/>
          <w:szCs w:val="21"/>
        </w:rPr>
        <w:t xml:space="preserve"> （一）具有独立承担民事责任的能力；</w:t>
      </w:r>
    </w:p>
    <w:p w14:paraId="7179C981">
      <w:pPr>
        <w:spacing w:line="480" w:lineRule="auto"/>
        <w:ind w:firstLine="396" w:firstLineChars="200"/>
        <w:rPr>
          <w:rFonts w:hAnsi="宋体"/>
          <w:spacing w:val="-6"/>
          <w:sz w:val="21"/>
          <w:szCs w:val="21"/>
        </w:rPr>
      </w:pPr>
      <w:r>
        <w:rPr>
          <w:rFonts w:hint="eastAsia" w:hAnsi="宋体"/>
          <w:spacing w:val="-6"/>
          <w:sz w:val="21"/>
          <w:szCs w:val="21"/>
        </w:rPr>
        <w:t xml:space="preserve"> （二）具有良好的商业信誉和健全的财务会计制度；</w:t>
      </w:r>
    </w:p>
    <w:p w14:paraId="2570246A">
      <w:pPr>
        <w:spacing w:line="480" w:lineRule="auto"/>
        <w:ind w:firstLine="396" w:firstLineChars="200"/>
        <w:rPr>
          <w:rFonts w:hAnsi="宋体"/>
          <w:spacing w:val="-6"/>
          <w:sz w:val="21"/>
          <w:szCs w:val="21"/>
        </w:rPr>
      </w:pPr>
      <w:r>
        <w:rPr>
          <w:rFonts w:hint="eastAsia" w:hAnsi="宋体"/>
          <w:spacing w:val="-6"/>
          <w:sz w:val="21"/>
          <w:szCs w:val="21"/>
        </w:rPr>
        <w:t xml:space="preserve"> （三）具有履行合同所必需的设备和专业技术能力；</w:t>
      </w:r>
    </w:p>
    <w:p w14:paraId="191C238A">
      <w:pPr>
        <w:spacing w:line="480" w:lineRule="auto"/>
        <w:ind w:firstLine="396" w:firstLineChars="200"/>
        <w:rPr>
          <w:rFonts w:hAnsi="宋体"/>
          <w:spacing w:val="-6"/>
          <w:sz w:val="21"/>
          <w:szCs w:val="21"/>
        </w:rPr>
      </w:pPr>
      <w:r>
        <w:rPr>
          <w:rFonts w:hint="eastAsia" w:hAnsi="宋体"/>
          <w:spacing w:val="-6"/>
          <w:sz w:val="21"/>
          <w:szCs w:val="21"/>
        </w:rPr>
        <w:t xml:space="preserve"> （四）有依法缴纳税收和社会保障资金的良好记录；</w:t>
      </w:r>
    </w:p>
    <w:p w14:paraId="5AC5534D">
      <w:pPr>
        <w:spacing w:line="480" w:lineRule="auto"/>
        <w:ind w:firstLine="396" w:firstLineChars="200"/>
        <w:rPr>
          <w:rFonts w:hAnsi="宋体"/>
          <w:spacing w:val="-6"/>
          <w:sz w:val="21"/>
          <w:szCs w:val="21"/>
        </w:rPr>
      </w:pPr>
      <w:r>
        <w:rPr>
          <w:rFonts w:hint="eastAsia" w:hAnsi="宋体"/>
          <w:spacing w:val="-6"/>
          <w:sz w:val="21"/>
          <w:szCs w:val="21"/>
        </w:rPr>
        <w:t xml:space="preserve"> （五）参加政府采购活动前三年内，在经营活动中没有重大违法记录；</w:t>
      </w:r>
    </w:p>
    <w:p w14:paraId="0E1D1AF4">
      <w:pPr>
        <w:spacing w:line="480" w:lineRule="auto"/>
        <w:ind w:firstLine="396" w:firstLineChars="200"/>
        <w:rPr>
          <w:rFonts w:hAnsi="宋体"/>
          <w:spacing w:val="-6"/>
          <w:sz w:val="21"/>
          <w:szCs w:val="21"/>
        </w:rPr>
      </w:pPr>
      <w:r>
        <w:rPr>
          <w:rFonts w:hint="eastAsia" w:hAnsi="宋体"/>
          <w:spacing w:val="-6"/>
          <w:sz w:val="21"/>
          <w:szCs w:val="21"/>
        </w:rPr>
        <w:t xml:space="preserve"> （六）法律、行政法规规定的其他条件。</w:t>
      </w:r>
    </w:p>
    <w:p w14:paraId="7BA601DB">
      <w:pPr>
        <w:spacing w:line="480" w:lineRule="auto"/>
        <w:ind w:firstLine="396" w:firstLineChars="200"/>
        <w:rPr>
          <w:rFonts w:hint="eastAsia" w:hAnsi="宋体"/>
          <w:spacing w:val="-6"/>
          <w:sz w:val="21"/>
          <w:szCs w:val="21"/>
        </w:rPr>
      </w:pPr>
      <w:r>
        <w:rPr>
          <w:rFonts w:hint="eastAsia" w:hAnsi="宋体"/>
          <w:spacing w:val="-6"/>
          <w:sz w:val="21"/>
          <w:szCs w:val="21"/>
        </w:rPr>
        <w:t>2.2落实政府采购政策需满足的资格要求：</w:t>
      </w:r>
      <w:r>
        <w:rPr>
          <w:rFonts w:hint="eastAsia" w:hAnsi="宋体"/>
          <w:spacing w:val="-6"/>
          <w:sz w:val="21"/>
          <w:szCs w:val="21"/>
          <w:lang w:eastAsia="zh-CN"/>
        </w:rPr>
        <w:t>本项目专门面向中小企业采购</w:t>
      </w:r>
      <w:r>
        <w:rPr>
          <w:rFonts w:hint="eastAsia" w:hAnsi="宋体"/>
          <w:spacing w:val="-6"/>
          <w:sz w:val="21"/>
          <w:szCs w:val="21"/>
        </w:rPr>
        <w:t>（标的所属行业：工业）,供应商如为中小微企业、监狱企业、残疾人福利性单位享受政府采购政策需提供相关声明；</w:t>
      </w:r>
    </w:p>
    <w:p w14:paraId="6B13CA93">
      <w:pPr>
        <w:spacing w:line="480" w:lineRule="auto"/>
        <w:ind w:firstLine="396" w:firstLineChars="200"/>
        <w:rPr>
          <w:rFonts w:hAnsi="宋体"/>
          <w:spacing w:val="-6"/>
          <w:sz w:val="21"/>
          <w:szCs w:val="21"/>
        </w:rPr>
      </w:pPr>
      <w:r>
        <w:rPr>
          <w:rFonts w:hint="eastAsia" w:hAnsi="宋体"/>
          <w:spacing w:val="-6"/>
          <w:sz w:val="21"/>
          <w:szCs w:val="21"/>
          <w:lang w:val="en-US" w:eastAsia="zh-CN"/>
        </w:rPr>
        <w:t>2.</w:t>
      </w:r>
      <w:r>
        <w:rPr>
          <w:rFonts w:hint="eastAsia" w:hAnsi="宋体"/>
          <w:spacing w:val="-6"/>
          <w:sz w:val="21"/>
          <w:szCs w:val="21"/>
        </w:rPr>
        <w:t>2.1落实政府采购政策：《政府采购促进中小企业发展管理办法》（财库[2020]46号）、《关于进一步加大政府采购支持中小企业力度的通知》（财库[2022]19号）、《关于政府采购支持监狱企业发展有关问题的通知》(财库[2014]68号)、《三部门联合发布关于促进残疾人就业政府采购政策的通知》(财库[2017]141号)、《关于调整优化节能产品、环境标志产品政府采购执行机制的通知》(财库[2019]9号)等；</w:t>
      </w:r>
    </w:p>
    <w:p w14:paraId="6C6DE691">
      <w:pPr>
        <w:spacing w:line="480" w:lineRule="auto"/>
        <w:ind w:firstLine="396" w:firstLineChars="200"/>
        <w:rPr>
          <w:rFonts w:hint="eastAsia" w:hAnsi="宋体"/>
          <w:spacing w:val="-6"/>
          <w:sz w:val="21"/>
          <w:szCs w:val="21"/>
          <w:lang w:val="zh-CN" w:eastAsia="zh-CN"/>
        </w:rPr>
      </w:pPr>
      <w:r>
        <w:rPr>
          <w:rFonts w:hint="eastAsia" w:hAnsi="宋体"/>
          <w:spacing w:val="-6"/>
          <w:sz w:val="21"/>
          <w:szCs w:val="21"/>
          <w:lang w:val="en-US" w:eastAsia="zh-CN"/>
        </w:rPr>
        <w:t>2.</w:t>
      </w:r>
      <w:r>
        <w:rPr>
          <w:rFonts w:hint="eastAsia" w:hAnsi="宋体"/>
          <w:spacing w:val="-6"/>
          <w:sz w:val="21"/>
          <w:szCs w:val="21"/>
        </w:rPr>
        <w:t>3.</w:t>
      </w:r>
      <w:r>
        <w:rPr>
          <w:rFonts w:hint="eastAsia" w:hAnsi="宋体"/>
          <w:spacing w:val="-6"/>
          <w:sz w:val="21"/>
          <w:szCs w:val="21"/>
          <w:lang w:val="zh-CN" w:eastAsia="zh-CN"/>
        </w:rPr>
        <w:t>本项目的特定资格要求：</w:t>
      </w:r>
    </w:p>
    <w:p w14:paraId="435A8EE9">
      <w:pPr>
        <w:spacing w:line="480" w:lineRule="auto"/>
        <w:ind w:firstLine="396" w:firstLineChars="200"/>
        <w:rPr>
          <w:rFonts w:hint="eastAsia" w:hAnsi="宋体"/>
          <w:spacing w:val="-6"/>
          <w:sz w:val="21"/>
          <w:szCs w:val="21"/>
          <w:lang w:val="zh-CN" w:eastAsia="zh-CN"/>
        </w:rPr>
      </w:pPr>
      <w:r>
        <w:rPr>
          <w:rFonts w:hint="eastAsia" w:hAnsi="宋体"/>
          <w:spacing w:val="-6"/>
          <w:sz w:val="21"/>
          <w:szCs w:val="21"/>
          <w:lang w:val="en-US" w:eastAsia="zh-CN"/>
        </w:rPr>
        <w:t>2.</w:t>
      </w:r>
      <w:r>
        <w:rPr>
          <w:rFonts w:hint="eastAsia" w:hAnsi="宋体"/>
          <w:spacing w:val="-6"/>
          <w:sz w:val="21"/>
          <w:szCs w:val="21"/>
          <w:lang w:val="zh-CN" w:eastAsia="zh-CN"/>
        </w:rPr>
        <w:t>3.1供应商必须具有独立企业法人资格,且必须具有所报产品的生产或经营能力，能在国内合法提供采购内容及其相应的服务；</w:t>
      </w:r>
    </w:p>
    <w:p w14:paraId="50B6968C">
      <w:pPr>
        <w:spacing w:line="480" w:lineRule="auto"/>
        <w:ind w:firstLine="396" w:firstLineChars="200"/>
        <w:rPr>
          <w:rFonts w:hint="eastAsia" w:hAnsi="宋体"/>
          <w:spacing w:val="-6"/>
          <w:sz w:val="21"/>
          <w:szCs w:val="21"/>
        </w:rPr>
      </w:pPr>
      <w:r>
        <w:rPr>
          <w:rFonts w:hint="eastAsia" w:hAnsi="宋体"/>
          <w:spacing w:val="-6"/>
          <w:sz w:val="21"/>
          <w:szCs w:val="21"/>
          <w:lang w:val="en-US" w:eastAsia="zh-CN"/>
        </w:rPr>
        <w:t>2.3.2</w:t>
      </w:r>
      <w:r>
        <w:rPr>
          <w:rFonts w:hint="eastAsia" w:hAnsi="宋体"/>
          <w:spacing w:val="-6"/>
          <w:sz w:val="21"/>
          <w:szCs w:val="21"/>
        </w:rPr>
        <w:t>（一）投标供应商为生产企业的，从事第一类医疗器械生产的，应取得食品药品监督管理部门颁发的《第一类医疗器械生产备案凭证》；从事第二类、第三类医疗器械生产的，应取得食品药品监督管理部门颁发的《医疗器械生产许可证》或在有效期内的《医疗器械生产企业许可证》。</w:t>
      </w:r>
    </w:p>
    <w:p w14:paraId="76610EF1">
      <w:pPr>
        <w:spacing w:line="480" w:lineRule="auto"/>
        <w:ind w:firstLine="396" w:firstLineChars="200"/>
        <w:rPr>
          <w:rFonts w:hint="eastAsia" w:hAnsi="宋体"/>
          <w:spacing w:val="-6"/>
          <w:sz w:val="21"/>
          <w:szCs w:val="21"/>
        </w:rPr>
      </w:pPr>
      <w:r>
        <w:rPr>
          <w:rFonts w:hint="eastAsia" w:hAnsi="宋体"/>
          <w:spacing w:val="-6"/>
          <w:sz w:val="21"/>
          <w:szCs w:val="21"/>
        </w:rPr>
        <w:t>（二）投标供应商为经营企业的，从事第二类医疗器械经营的，应取得食品药品监督管理部门颁发的《第二类医疗器械经营备案凭证》或有效期内的《医疗器械经营企业许可证》；从事第三类医疗器械经营的，应取得食品药品监督管理部门颁发的《医疗器械经营许可证》或有效期内的《医疗器械经营企业许可证》。</w:t>
      </w:r>
    </w:p>
    <w:p w14:paraId="5D24D5A1">
      <w:pPr>
        <w:spacing w:line="480" w:lineRule="auto"/>
        <w:ind w:firstLine="396" w:firstLineChars="200"/>
        <w:rPr>
          <w:rFonts w:hint="eastAsia" w:hAnsi="宋体"/>
          <w:spacing w:val="-6"/>
          <w:sz w:val="21"/>
          <w:szCs w:val="21"/>
          <w:lang w:eastAsia="zh-CN"/>
        </w:rPr>
      </w:pPr>
      <w:r>
        <w:rPr>
          <w:rFonts w:hint="eastAsia" w:hAnsi="宋体"/>
          <w:spacing w:val="-6"/>
          <w:sz w:val="21"/>
          <w:szCs w:val="21"/>
        </w:rPr>
        <w:t>（三）投标产品若纳入中华人民共和国医疗器械监督管理的，第一类医疗器械须具有备案凭证，第二、三类则应取得监督管理部门颁发的相应的《中华人民共和国医疗器械注册证》及《医疗器械产品注册登记表》，若已办理两证合一则只需提供《医疗器械注册证》</w:t>
      </w:r>
      <w:r>
        <w:rPr>
          <w:rFonts w:hint="eastAsia" w:hAnsi="宋体"/>
          <w:spacing w:val="-6"/>
          <w:sz w:val="21"/>
          <w:szCs w:val="21"/>
          <w:lang w:eastAsia="zh-CN"/>
        </w:rPr>
        <w:t>；</w:t>
      </w:r>
    </w:p>
    <w:p w14:paraId="551080A4">
      <w:pPr>
        <w:spacing w:line="480" w:lineRule="auto"/>
        <w:ind w:firstLine="396" w:firstLineChars="200"/>
        <w:rPr>
          <w:rFonts w:hint="eastAsia" w:hAnsi="宋体"/>
          <w:spacing w:val="-6"/>
          <w:sz w:val="21"/>
          <w:szCs w:val="21"/>
          <w:lang w:eastAsia="zh-CN"/>
        </w:rPr>
      </w:pPr>
      <w:r>
        <w:rPr>
          <w:rFonts w:hint="eastAsia" w:hAnsi="宋体"/>
          <w:spacing w:val="-6"/>
          <w:sz w:val="21"/>
          <w:szCs w:val="21"/>
          <w:lang w:val="en-US" w:eastAsia="zh-CN"/>
        </w:rPr>
        <w:t>2.3.3</w:t>
      </w:r>
      <w:r>
        <w:rPr>
          <w:rFonts w:hint="eastAsia" w:hAnsi="宋体"/>
          <w:spacing w:val="-6"/>
          <w:sz w:val="21"/>
          <w:szCs w:val="21"/>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w:t>
      </w:r>
      <w:r>
        <w:rPr>
          <w:rFonts w:hint="eastAsia" w:hAnsi="宋体"/>
          <w:spacing w:val="-6"/>
          <w:sz w:val="21"/>
          <w:szCs w:val="21"/>
          <w:lang w:eastAsia="zh-CN"/>
        </w:rPr>
        <w:t>；</w:t>
      </w:r>
    </w:p>
    <w:p w14:paraId="5E45D479">
      <w:pPr>
        <w:spacing w:line="480" w:lineRule="auto"/>
        <w:ind w:firstLine="396" w:firstLineChars="200"/>
        <w:rPr>
          <w:rFonts w:hint="eastAsia" w:hAnsi="宋体"/>
          <w:spacing w:val="-6"/>
          <w:sz w:val="21"/>
          <w:szCs w:val="21"/>
        </w:rPr>
      </w:pPr>
      <w:r>
        <w:rPr>
          <w:rFonts w:hint="eastAsia" w:hAnsi="宋体"/>
          <w:spacing w:val="-6"/>
          <w:sz w:val="21"/>
          <w:szCs w:val="21"/>
          <w:lang w:val="en-US" w:eastAsia="zh-CN"/>
        </w:rPr>
        <w:t>2.3.4</w:t>
      </w:r>
      <w:r>
        <w:rPr>
          <w:rFonts w:hint="eastAsia" w:hAnsi="宋体"/>
          <w:spacing w:val="-6"/>
          <w:sz w:val="21"/>
          <w:szCs w:val="21"/>
        </w:rPr>
        <w:t>本项目不允许分包，不接受联合体投标。　</w:t>
      </w:r>
    </w:p>
    <w:p w14:paraId="140855CC">
      <w:pPr>
        <w:spacing w:line="480" w:lineRule="auto"/>
        <w:ind w:firstLine="396" w:firstLineChars="200"/>
        <w:rPr>
          <w:rFonts w:hint="eastAsia" w:hAnsi="宋体"/>
          <w:spacing w:val="-6"/>
          <w:sz w:val="21"/>
          <w:szCs w:val="21"/>
        </w:rPr>
      </w:pPr>
      <w:r>
        <w:rPr>
          <w:rFonts w:hint="eastAsia" w:hAnsi="宋体"/>
          <w:spacing w:val="-6"/>
          <w:sz w:val="21"/>
          <w:szCs w:val="21"/>
          <w:lang w:val="en-US" w:eastAsia="zh-CN"/>
        </w:rPr>
        <w:t>2.3.5</w:t>
      </w:r>
      <w:r>
        <w:rPr>
          <w:rFonts w:hint="eastAsia" w:hAnsi="宋体"/>
          <w:spacing w:val="-6"/>
          <w:sz w:val="21"/>
          <w:szCs w:val="21"/>
        </w:rPr>
        <w:t>单位负责人为同一人或者存在直接控股、管理关系的不同供应商，不得参加同一合同项下的政府采购活动。</w:t>
      </w:r>
    </w:p>
    <w:p w14:paraId="535F2573">
      <w:pPr>
        <w:spacing w:line="480" w:lineRule="auto"/>
        <w:ind w:firstLine="396" w:firstLineChars="200"/>
        <w:rPr>
          <w:rFonts w:hAnsi="宋体"/>
          <w:spacing w:val="-6"/>
          <w:sz w:val="21"/>
          <w:szCs w:val="21"/>
        </w:rPr>
      </w:pPr>
      <w:r>
        <w:rPr>
          <w:rFonts w:hint="eastAsia" w:hAnsi="宋体"/>
          <w:spacing w:val="-6"/>
          <w:sz w:val="21"/>
          <w:szCs w:val="21"/>
        </w:rPr>
        <w:t>3.询价费用</w:t>
      </w:r>
    </w:p>
    <w:p w14:paraId="6841F76D">
      <w:pPr>
        <w:spacing w:line="480" w:lineRule="auto"/>
        <w:ind w:firstLine="396" w:firstLineChars="200"/>
        <w:rPr>
          <w:rFonts w:hAnsi="宋体"/>
          <w:spacing w:val="-6"/>
          <w:sz w:val="21"/>
          <w:szCs w:val="21"/>
        </w:rPr>
      </w:pPr>
      <w:r>
        <w:rPr>
          <w:rFonts w:hint="eastAsia" w:hAnsi="宋体"/>
          <w:spacing w:val="-6"/>
          <w:sz w:val="21"/>
          <w:szCs w:val="21"/>
        </w:rPr>
        <w:t>3.1供应商应承担所有与准备和参加询价有关的费用，无论询价的结果如何，采购代理机构和采购人均无义务和责任承担这些费用。</w:t>
      </w:r>
    </w:p>
    <w:p w14:paraId="28443DB0">
      <w:pPr>
        <w:spacing w:line="480" w:lineRule="auto"/>
        <w:ind w:firstLine="396" w:firstLineChars="200"/>
        <w:rPr>
          <w:rFonts w:hAnsi="宋体"/>
          <w:spacing w:val="-6"/>
          <w:sz w:val="21"/>
          <w:szCs w:val="21"/>
        </w:rPr>
      </w:pPr>
      <w:r>
        <w:rPr>
          <w:rFonts w:hint="eastAsia" w:hAnsi="宋体"/>
          <w:spacing w:val="-6"/>
          <w:sz w:val="21"/>
          <w:szCs w:val="21"/>
        </w:rPr>
        <w:t>4.询价文件的实质性响应</w:t>
      </w:r>
    </w:p>
    <w:p w14:paraId="17497D3E">
      <w:pPr>
        <w:spacing w:line="480" w:lineRule="auto"/>
        <w:ind w:firstLine="396" w:firstLineChars="200"/>
        <w:rPr>
          <w:rFonts w:hAnsi="宋体"/>
          <w:spacing w:val="-6"/>
          <w:sz w:val="21"/>
          <w:szCs w:val="21"/>
        </w:rPr>
      </w:pPr>
      <w:r>
        <w:rPr>
          <w:rFonts w:hint="eastAsia" w:hAnsi="宋体"/>
          <w:spacing w:val="-6"/>
          <w:sz w:val="21"/>
          <w:szCs w:val="21"/>
        </w:rPr>
        <w:t xml:space="preserve">4.1供应商应认真阅读询价文件中的全部内容，如果没有按照询价文件的要求完整地提交全部资料或响应文件没有对询价文件做出实质性响应，其风险由供应商自行承担。 </w:t>
      </w:r>
    </w:p>
    <w:p w14:paraId="4ECCF1B9">
      <w:pPr>
        <w:spacing w:line="480" w:lineRule="auto"/>
        <w:ind w:firstLine="396" w:firstLineChars="200"/>
        <w:rPr>
          <w:rFonts w:hAnsi="宋体"/>
          <w:spacing w:val="-6"/>
          <w:sz w:val="21"/>
          <w:szCs w:val="21"/>
        </w:rPr>
      </w:pPr>
      <w:r>
        <w:rPr>
          <w:rFonts w:hint="eastAsia" w:hAnsi="宋体"/>
          <w:spacing w:val="-6"/>
          <w:sz w:val="21"/>
          <w:szCs w:val="21"/>
        </w:rPr>
        <w:t>5.询价文件的澄清和修改</w:t>
      </w:r>
    </w:p>
    <w:p w14:paraId="2BEB7939">
      <w:pPr>
        <w:spacing w:line="480" w:lineRule="auto"/>
        <w:ind w:firstLine="396" w:firstLineChars="200"/>
        <w:rPr>
          <w:rFonts w:hint="eastAsia" w:hAnsi="宋体"/>
          <w:spacing w:val="-6"/>
          <w:sz w:val="21"/>
          <w:szCs w:val="21"/>
          <w:lang w:val="zh-CN"/>
        </w:rPr>
      </w:pPr>
      <w:r>
        <w:rPr>
          <w:rFonts w:hint="eastAsia" w:hAnsi="宋体"/>
          <w:spacing w:val="-6"/>
          <w:sz w:val="21"/>
          <w:szCs w:val="21"/>
        </w:rPr>
        <w:t>5.1提交响应文件截止之日前，采购人、采购代理机构或者询价小组可以对已发出的询价文件进行必要的澄清或者修改，澄清或者修改的内容作为询价文件的组成部分。</w:t>
      </w:r>
      <w:r>
        <w:rPr>
          <w:rFonts w:hint="eastAsia" w:hAnsi="宋体"/>
          <w:spacing w:val="-6"/>
          <w:sz w:val="21"/>
          <w:szCs w:val="21"/>
          <w:lang w:val="en-US" w:eastAsia="zh-CN"/>
        </w:rPr>
        <w:t>澄清或者修改将在原公告发布媒体上发布更正公告。</w:t>
      </w:r>
      <w:r>
        <w:rPr>
          <w:rFonts w:hint="eastAsia" w:hAnsi="宋体"/>
          <w:spacing w:val="-6"/>
          <w:sz w:val="21"/>
          <w:szCs w:val="21"/>
        </w:rPr>
        <w:t>采购代理机构应当在提交响应文件截止之日3个工作日前</w:t>
      </w:r>
      <w:r>
        <w:rPr>
          <w:rFonts w:hint="eastAsia" w:hAnsi="宋体"/>
          <w:spacing w:val="-6"/>
          <w:sz w:val="21"/>
          <w:szCs w:val="21"/>
          <w:lang w:val="zh-CN"/>
        </w:rPr>
        <w:t>对</w:t>
      </w:r>
      <w:r>
        <w:rPr>
          <w:rFonts w:hint="eastAsia" w:hAnsi="宋体"/>
          <w:spacing w:val="-6"/>
          <w:sz w:val="21"/>
          <w:szCs w:val="21"/>
          <w:lang w:val="en-US" w:eastAsia="zh-CN"/>
        </w:rPr>
        <w:t>询价</w:t>
      </w:r>
      <w:r>
        <w:rPr>
          <w:rFonts w:hint="eastAsia" w:hAnsi="宋体"/>
          <w:spacing w:val="-6"/>
          <w:sz w:val="21"/>
          <w:szCs w:val="21"/>
          <w:lang w:val="zh-CN"/>
        </w:rPr>
        <w:t>文件进行修改、补充</w:t>
      </w:r>
      <w:r>
        <w:rPr>
          <w:rFonts w:hint="eastAsia" w:hAnsi="宋体"/>
          <w:spacing w:val="-6"/>
          <w:sz w:val="21"/>
          <w:szCs w:val="21"/>
        </w:rPr>
        <w:t>，</w:t>
      </w:r>
      <w:r>
        <w:rPr>
          <w:rFonts w:hint="eastAsia" w:hAnsi="宋体"/>
          <w:spacing w:val="-6"/>
          <w:sz w:val="21"/>
          <w:szCs w:val="21"/>
          <w:lang w:val="en-US" w:eastAsia="zh-CN"/>
        </w:rPr>
        <w:t>询价</w:t>
      </w:r>
      <w:r>
        <w:rPr>
          <w:rFonts w:hint="eastAsia" w:hAnsi="宋体"/>
          <w:spacing w:val="-6"/>
          <w:sz w:val="21"/>
          <w:szCs w:val="21"/>
          <w:lang w:val="zh-CN"/>
        </w:rPr>
        <w:t>文件的修改、补充文件将通过“政采云”平台等政府采购信息发布媒体公开发布。供应商在参与本采购项目活动期间，请及时关注以上媒体上的相关信息，供应商因没有及时关注而未能如期获取相关信息，是供应商的风险，采购代理机构对此不承担任何责任。为使供应商有充分的时间对</w:t>
      </w:r>
      <w:r>
        <w:rPr>
          <w:rFonts w:hint="eastAsia" w:hAnsi="宋体"/>
          <w:spacing w:val="-6"/>
          <w:sz w:val="21"/>
          <w:szCs w:val="21"/>
          <w:lang w:val="en-US" w:eastAsia="zh-CN"/>
        </w:rPr>
        <w:t>询价</w:t>
      </w:r>
      <w:r>
        <w:rPr>
          <w:rFonts w:hint="eastAsia" w:hAnsi="宋体"/>
          <w:spacing w:val="-6"/>
          <w:sz w:val="21"/>
          <w:szCs w:val="21"/>
          <w:lang w:val="zh-CN"/>
        </w:rPr>
        <w:t>文件的澄清、修改、补充部分进行研究，采购人可在截止时间</w:t>
      </w:r>
      <w:r>
        <w:rPr>
          <w:rFonts w:hint="eastAsia" w:hAnsi="宋体"/>
          <w:spacing w:val="-6"/>
          <w:sz w:val="21"/>
          <w:szCs w:val="21"/>
          <w:lang w:val="en-US" w:eastAsia="zh-CN"/>
        </w:rPr>
        <w:t>3</w:t>
      </w:r>
      <w:r>
        <w:rPr>
          <w:rFonts w:hint="eastAsia" w:hAnsi="宋体"/>
          <w:spacing w:val="-6"/>
          <w:sz w:val="21"/>
          <w:szCs w:val="21"/>
          <w:lang w:val="zh-CN"/>
        </w:rPr>
        <w:t>日前（含）自行决定酌情延长截止时间，延长截止时间的公告将通过“政采云”平台等政府采购信息发布媒体公开发布。在这种情况下，采购人和供应商受截止时间制约的所有权利和义务均相应延长至新的截止时间。</w:t>
      </w:r>
    </w:p>
    <w:p w14:paraId="04698604">
      <w:pPr>
        <w:spacing w:line="480" w:lineRule="auto"/>
        <w:ind w:firstLine="396" w:firstLineChars="200"/>
        <w:rPr>
          <w:rFonts w:hAnsi="宋体"/>
          <w:spacing w:val="-6"/>
          <w:sz w:val="21"/>
          <w:szCs w:val="21"/>
        </w:rPr>
      </w:pPr>
      <w:r>
        <w:rPr>
          <w:rFonts w:hint="eastAsia" w:hAnsi="宋体"/>
          <w:spacing w:val="-6"/>
          <w:sz w:val="21"/>
          <w:szCs w:val="21"/>
        </w:rPr>
        <w:t>6.响应文件的构成</w:t>
      </w:r>
    </w:p>
    <w:p w14:paraId="2FE99071">
      <w:pPr>
        <w:spacing w:line="480" w:lineRule="auto"/>
        <w:ind w:firstLine="396" w:firstLineChars="200"/>
        <w:rPr>
          <w:rFonts w:hint="eastAsia" w:ascii="Times New Roman" w:hAnsi="宋体" w:eastAsia="宋体" w:cs="Times New Roman"/>
          <w:spacing w:val="-6"/>
          <w:sz w:val="21"/>
          <w:szCs w:val="21"/>
          <w:lang w:val="zh-CN"/>
        </w:rPr>
      </w:pPr>
      <w:r>
        <w:rPr>
          <w:rFonts w:hint="eastAsia" w:ascii="Times New Roman" w:hAnsi="宋体" w:eastAsia="宋体" w:cs="Times New Roman"/>
          <w:spacing w:val="-6"/>
          <w:sz w:val="21"/>
          <w:szCs w:val="21"/>
          <w:lang w:val="en-US" w:eastAsia="zh-CN"/>
        </w:rPr>
        <w:t>6</w:t>
      </w:r>
      <w:r>
        <w:rPr>
          <w:rFonts w:hint="eastAsia" w:ascii="Times New Roman" w:hAnsi="宋体" w:eastAsia="宋体" w:cs="Times New Roman"/>
          <w:spacing w:val="-6"/>
          <w:sz w:val="21"/>
          <w:szCs w:val="21"/>
          <w:lang w:val="zh-CN"/>
        </w:rPr>
        <w:t>.1响应文件分为商务部分和技术部分。商务部分是供应商提交的证明其具有合格的资格和成交后有能力履行合同的文件。技术部分是能够证明供应商所提供货物和服务的合格性和符合</w:t>
      </w:r>
      <w:r>
        <w:rPr>
          <w:rFonts w:hint="eastAsia" w:ascii="Times New Roman" w:hAnsi="宋体" w:eastAsia="宋体" w:cs="Times New Roman"/>
          <w:spacing w:val="-6"/>
          <w:sz w:val="21"/>
          <w:szCs w:val="21"/>
          <w:lang w:val="en-US" w:eastAsia="zh-CN"/>
        </w:rPr>
        <w:t>询价</w:t>
      </w:r>
      <w:r>
        <w:rPr>
          <w:rFonts w:hint="eastAsia" w:ascii="Times New Roman" w:hAnsi="宋体" w:eastAsia="宋体" w:cs="Times New Roman"/>
          <w:spacing w:val="-6"/>
          <w:sz w:val="21"/>
          <w:szCs w:val="21"/>
          <w:lang w:val="zh-CN"/>
        </w:rPr>
        <w:t>文件规定的文件。</w:t>
      </w:r>
    </w:p>
    <w:p w14:paraId="639E08A1">
      <w:pPr>
        <w:spacing w:line="480" w:lineRule="auto"/>
        <w:ind w:firstLine="396" w:firstLineChars="200"/>
        <w:rPr>
          <w:rFonts w:hint="eastAsia" w:ascii="Times New Roman" w:hAnsi="宋体" w:eastAsia="宋体" w:cs="Times New Roman"/>
          <w:spacing w:val="-6"/>
          <w:sz w:val="21"/>
          <w:szCs w:val="21"/>
          <w:lang w:val="zh-CN"/>
        </w:rPr>
      </w:pPr>
      <w:r>
        <w:rPr>
          <w:rFonts w:hint="eastAsia" w:ascii="Times New Roman" w:hAnsi="宋体" w:eastAsia="宋体" w:cs="Times New Roman"/>
          <w:spacing w:val="-6"/>
          <w:sz w:val="21"/>
          <w:szCs w:val="21"/>
          <w:lang w:val="en-US" w:eastAsia="zh-CN"/>
        </w:rPr>
        <w:t>6</w:t>
      </w:r>
      <w:r>
        <w:rPr>
          <w:rFonts w:hint="eastAsia" w:ascii="Times New Roman" w:hAnsi="宋体" w:eastAsia="宋体" w:cs="Times New Roman"/>
          <w:spacing w:val="-6"/>
          <w:sz w:val="21"/>
          <w:szCs w:val="21"/>
          <w:lang w:val="zh-CN"/>
        </w:rPr>
        <w:t>.2供应商应提交本</w:t>
      </w:r>
      <w:r>
        <w:rPr>
          <w:rFonts w:hint="eastAsia" w:ascii="Times New Roman" w:hAnsi="宋体" w:eastAsia="宋体" w:cs="Times New Roman"/>
          <w:spacing w:val="-6"/>
          <w:sz w:val="21"/>
          <w:szCs w:val="21"/>
          <w:lang w:val="en-US" w:eastAsia="zh-CN"/>
        </w:rPr>
        <w:t>询价</w:t>
      </w:r>
      <w:r>
        <w:rPr>
          <w:rFonts w:hint="eastAsia" w:ascii="Times New Roman" w:hAnsi="宋体" w:eastAsia="宋体" w:cs="Times New Roman"/>
          <w:spacing w:val="-6"/>
          <w:sz w:val="21"/>
          <w:szCs w:val="21"/>
          <w:lang w:val="zh-CN"/>
        </w:rPr>
        <w:t>文件第</w:t>
      </w:r>
      <w:r>
        <w:rPr>
          <w:rFonts w:hint="eastAsia" w:ascii="Times New Roman" w:hAnsi="宋体" w:eastAsia="宋体" w:cs="Times New Roman"/>
          <w:spacing w:val="-6"/>
          <w:sz w:val="21"/>
          <w:szCs w:val="21"/>
        </w:rPr>
        <w:t>六</w:t>
      </w:r>
      <w:r>
        <w:rPr>
          <w:rFonts w:hint="eastAsia" w:ascii="Times New Roman" w:hAnsi="宋体" w:eastAsia="宋体" w:cs="Times New Roman"/>
          <w:spacing w:val="-6"/>
          <w:sz w:val="21"/>
          <w:szCs w:val="21"/>
          <w:lang w:val="zh-CN"/>
        </w:rPr>
        <w:t>章《响应文件格式》规定的全部商务文件和技术文件，若有缺失、无效或者不符合</w:t>
      </w:r>
      <w:r>
        <w:rPr>
          <w:rFonts w:hint="eastAsia" w:ascii="Times New Roman" w:hAnsi="宋体" w:eastAsia="宋体" w:cs="Times New Roman"/>
          <w:spacing w:val="-6"/>
          <w:sz w:val="21"/>
          <w:szCs w:val="21"/>
          <w:lang w:val="en-US" w:eastAsia="zh-CN"/>
        </w:rPr>
        <w:t>询价</w:t>
      </w:r>
      <w:r>
        <w:rPr>
          <w:rFonts w:hint="eastAsia" w:ascii="Times New Roman" w:hAnsi="宋体" w:eastAsia="宋体" w:cs="Times New Roman"/>
          <w:spacing w:val="-6"/>
          <w:sz w:val="21"/>
          <w:szCs w:val="21"/>
          <w:lang w:val="zh-CN"/>
        </w:rPr>
        <w:t>文件要求，将导致其被拒绝。</w:t>
      </w:r>
    </w:p>
    <w:p w14:paraId="76D215FB">
      <w:pPr>
        <w:spacing w:line="480" w:lineRule="auto"/>
        <w:ind w:firstLine="396" w:firstLineChars="200"/>
        <w:rPr>
          <w:rFonts w:hAnsi="宋体"/>
          <w:spacing w:val="-6"/>
          <w:sz w:val="21"/>
          <w:szCs w:val="21"/>
        </w:rPr>
      </w:pPr>
      <w:r>
        <w:rPr>
          <w:rFonts w:hint="eastAsia" w:hAnsi="宋体"/>
          <w:spacing w:val="-6"/>
          <w:sz w:val="21"/>
          <w:szCs w:val="21"/>
        </w:rPr>
        <w:t>7.报价</w:t>
      </w:r>
    </w:p>
    <w:p w14:paraId="6E3E5A06">
      <w:pPr>
        <w:spacing w:line="480" w:lineRule="auto"/>
        <w:ind w:firstLine="396" w:firstLineChars="200"/>
        <w:rPr>
          <w:rFonts w:hAnsi="宋体"/>
          <w:spacing w:val="-6"/>
          <w:sz w:val="21"/>
          <w:szCs w:val="21"/>
        </w:rPr>
      </w:pPr>
      <w:r>
        <w:rPr>
          <w:rFonts w:hint="eastAsia" w:hAnsi="宋体"/>
          <w:spacing w:val="-6"/>
          <w:sz w:val="21"/>
          <w:szCs w:val="21"/>
        </w:rPr>
        <w:t>7.1 所有报价均使用人民币。供应商的报价应遵守《中华人民共和国价格法》。</w:t>
      </w:r>
    </w:p>
    <w:p w14:paraId="14849499">
      <w:pPr>
        <w:spacing w:line="480" w:lineRule="auto"/>
        <w:ind w:firstLine="396" w:firstLineChars="200"/>
        <w:rPr>
          <w:rFonts w:hAnsi="宋体"/>
          <w:spacing w:val="-6"/>
          <w:sz w:val="21"/>
          <w:szCs w:val="21"/>
        </w:rPr>
      </w:pPr>
      <w:bookmarkStart w:id="78" w:name="_Toc445838085"/>
      <w:bookmarkStart w:id="79" w:name="_Toc445837874"/>
      <w:bookmarkStart w:id="80" w:name="_Toc445838391"/>
      <w:r>
        <w:rPr>
          <w:rFonts w:hint="eastAsia" w:hAnsi="宋体"/>
          <w:spacing w:val="-6"/>
          <w:sz w:val="21"/>
          <w:szCs w:val="21"/>
        </w:rPr>
        <w:t>7.2供应商应一次报出不得更改的价格</w:t>
      </w:r>
      <w:bookmarkEnd w:id="78"/>
      <w:bookmarkEnd w:id="79"/>
      <w:bookmarkEnd w:id="80"/>
      <w:r>
        <w:rPr>
          <w:rFonts w:hint="eastAsia" w:hAnsi="宋体"/>
          <w:spacing w:val="-6"/>
          <w:sz w:val="21"/>
          <w:szCs w:val="21"/>
        </w:rPr>
        <w:t>。</w:t>
      </w:r>
    </w:p>
    <w:p w14:paraId="0016034E">
      <w:pPr>
        <w:spacing w:line="480" w:lineRule="auto"/>
        <w:ind w:firstLine="396" w:firstLineChars="200"/>
        <w:rPr>
          <w:rFonts w:hAnsi="宋体"/>
          <w:spacing w:val="-6"/>
          <w:sz w:val="21"/>
          <w:szCs w:val="21"/>
        </w:rPr>
      </w:pPr>
      <w:r>
        <w:rPr>
          <w:rFonts w:hint="eastAsia" w:hAnsi="宋体"/>
          <w:spacing w:val="-6"/>
          <w:sz w:val="21"/>
          <w:szCs w:val="21"/>
        </w:rPr>
        <w:t>8.投标保证金</w:t>
      </w:r>
    </w:p>
    <w:p w14:paraId="6BDC8BC2">
      <w:pPr>
        <w:spacing w:line="480" w:lineRule="auto"/>
        <w:ind w:firstLine="396" w:firstLineChars="200"/>
        <w:rPr>
          <w:rFonts w:hint="eastAsia" w:hAnsi="宋体"/>
          <w:spacing w:val="-6"/>
          <w:sz w:val="21"/>
          <w:szCs w:val="21"/>
          <w:lang w:val="zh-CN"/>
        </w:rPr>
      </w:pPr>
      <w:r>
        <w:rPr>
          <w:rFonts w:hint="eastAsia" w:hAnsi="宋体"/>
          <w:spacing w:val="-6"/>
          <w:sz w:val="21"/>
          <w:szCs w:val="21"/>
          <w:lang w:val="en-US" w:eastAsia="zh-CN"/>
        </w:rPr>
        <w:t>8.</w:t>
      </w:r>
      <w:r>
        <w:rPr>
          <w:rFonts w:hint="eastAsia" w:hAnsi="宋体"/>
          <w:spacing w:val="-6"/>
          <w:sz w:val="21"/>
          <w:szCs w:val="21"/>
          <w:lang w:val="zh-CN"/>
        </w:rPr>
        <w:t>1</w:t>
      </w:r>
      <w:r>
        <w:rPr>
          <w:rFonts w:hint="eastAsia" w:hAnsi="宋体"/>
          <w:spacing w:val="-6"/>
          <w:sz w:val="21"/>
          <w:szCs w:val="21"/>
          <w:lang w:val="en-US" w:eastAsia="zh-CN"/>
        </w:rPr>
        <w:t>供应商按照</w:t>
      </w:r>
      <w:r>
        <w:rPr>
          <w:rFonts w:hint="eastAsia" w:hAnsi="宋体"/>
          <w:spacing w:val="-6"/>
          <w:sz w:val="21"/>
          <w:szCs w:val="21"/>
          <w:lang w:val="zh-CN"/>
        </w:rPr>
        <w:t>供应商须知前附表规定递交询价保证金的，供应商在递交响应文件的同时，应按供应商须知前附表规定的金额、担保形式和第</w:t>
      </w:r>
      <w:r>
        <w:rPr>
          <w:rFonts w:hint="eastAsia" w:hAnsi="宋体"/>
          <w:spacing w:val="-6"/>
          <w:sz w:val="21"/>
          <w:szCs w:val="21"/>
          <w:lang w:val="en-US" w:eastAsia="zh-CN"/>
        </w:rPr>
        <w:t>六</w:t>
      </w:r>
      <w:r>
        <w:rPr>
          <w:rFonts w:hint="eastAsia" w:hAnsi="宋体"/>
          <w:spacing w:val="-6"/>
          <w:sz w:val="21"/>
          <w:szCs w:val="21"/>
          <w:lang w:val="zh-CN"/>
        </w:rPr>
        <w:t>章“响应文件格式”规定格式递交</w:t>
      </w:r>
      <w:r>
        <w:rPr>
          <w:rFonts w:hint="eastAsia" w:hAnsi="宋体"/>
          <w:spacing w:val="-6"/>
          <w:sz w:val="21"/>
          <w:szCs w:val="21"/>
          <w:lang w:val="en-US" w:eastAsia="zh-CN"/>
        </w:rPr>
        <w:t>投标</w:t>
      </w:r>
      <w:r>
        <w:rPr>
          <w:rFonts w:hint="eastAsia" w:hAnsi="宋体"/>
          <w:spacing w:val="-6"/>
          <w:sz w:val="21"/>
          <w:szCs w:val="21"/>
          <w:lang w:val="zh-CN"/>
        </w:rPr>
        <w:t>保证金，并作为其响应文件的组成部分。</w:t>
      </w:r>
    </w:p>
    <w:p w14:paraId="0853E680">
      <w:pPr>
        <w:spacing w:line="480" w:lineRule="auto"/>
        <w:ind w:firstLine="396" w:firstLineChars="200"/>
        <w:rPr>
          <w:rFonts w:hint="eastAsia" w:hAnsi="宋体"/>
          <w:spacing w:val="-6"/>
          <w:sz w:val="21"/>
          <w:szCs w:val="21"/>
          <w:lang w:val="zh-CN"/>
        </w:rPr>
      </w:pPr>
      <w:r>
        <w:rPr>
          <w:rFonts w:hint="eastAsia" w:hAnsi="宋体"/>
          <w:spacing w:val="-6"/>
          <w:sz w:val="21"/>
          <w:szCs w:val="21"/>
          <w:lang w:val="en-US" w:eastAsia="zh-CN"/>
        </w:rPr>
        <w:t>8</w:t>
      </w:r>
      <w:r>
        <w:rPr>
          <w:rFonts w:hint="eastAsia" w:hAnsi="宋体"/>
          <w:spacing w:val="-6"/>
          <w:sz w:val="21"/>
          <w:szCs w:val="21"/>
          <w:lang w:val="zh-CN"/>
        </w:rPr>
        <w:t xml:space="preserve">.2供应商不按本章第 </w:t>
      </w:r>
      <w:r>
        <w:rPr>
          <w:rFonts w:hint="eastAsia" w:hAnsi="宋体"/>
          <w:spacing w:val="-6"/>
          <w:sz w:val="21"/>
          <w:szCs w:val="21"/>
          <w:lang w:val="en-US" w:eastAsia="zh-CN"/>
        </w:rPr>
        <w:t>8</w:t>
      </w:r>
      <w:r>
        <w:rPr>
          <w:rFonts w:hint="eastAsia" w:hAnsi="宋体"/>
          <w:spacing w:val="-6"/>
          <w:sz w:val="21"/>
          <w:szCs w:val="21"/>
          <w:lang w:val="zh-CN"/>
        </w:rPr>
        <w:t>.1 项要求提交</w:t>
      </w:r>
      <w:r>
        <w:rPr>
          <w:rFonts w:hint="eastAsia" w:hAnsi="宋体"/>
          <w:spacing w:val="-6"/>
          <w:sz w:val="21"/>
          <w:szCs w:val="21"/>
          <w:lang w:val="en-US" w:eastAsia="zh-CN"/>
        </w:rPr>
        <w:t>投标</w:t>
      </w:r>
      <w:r>
        <w:rPr>
          <w:rFonts w:hint="eastAsia" w:hAnsi="宋体"/>
          <w:spacing w:val="-6"/>
          <w:sz w:val="21"/>
          <w:szCs w:val="21"/>
          <w:lang w:val="zh-CN"/>
        </w:rPr>
        <w:t>保证金的，</w:t>
      </w:r>
      <w:r>
        <w:rPr>
          <w:rFonts w:hint="eastAsia" w:hAnsi="宋体"/>
          <w:spacing w:val="-6"/>
          <w:sz w:val="21"/>
          <w:szCs w:val="21"/>
          <w:lang w:val="en-US" w:eastAsia="zh-CN"/>
        </w:rPr>
        <w:t>询价</w:t>
      </w:r>
      <w:r>
        <w:rPr>
          <w:rFonts w:hint="eastAsia" w:hAnsi="宋体"/>
          <w:spacing w:val="-6"/>
          <w:sz w:val="21"/>
          <w:szCs w:val="21"/>
          <w:lang w:val="zh-CN"/>
        </w:rPr>
        <w:t>小组将作废标处理。</w:t>
      </w:r>
    </w:p>
    <w:p w14:paraId="0F13A626">
      <w:pPr>
        <w:spacing w:line="480" w:lineRule="auto"/>
        <w:ind w:firstLine="396" w:firstLineChars="200"/>
        <w:rPr>
          <w:rFonts w:hint="eastAsia" w:hAnsi="宋体"/>
          <w:spacing w:val="-6"/>
          <w:sz w:val="21"/>
          <w:szCs w:val="21"/>
          <w:lang w:val="zh-CN"/>
        </w:rPr>
      </w:pPr>
      <w:r>
        <w:rPr>
          <w:rFonts w:hint="eastAsia" w:hAnsi="宋体"/>
          <w:spacing w:val="-6"/>
          <w:sz w:val="21"/>
          <w:szCs w:val="21"/>
          <w:lang w:val="en-US" w:eastAsia="zh-CN"/>
        </w:rPr>
        <w:t>8</w:t>
      </w:r>
      <w:r>
        <w:rPr>
          <w:rFonts w:hint="eastAsia" w:hAnsi="宋体"/>
          <w:spacing w:val="-6"/>
          <w:sz w:val="21"/>
          <w:szCs w:val="21"/>
          <w:lang w:val="zh-CN"/>
        </w:rPr>
        <w:t>.3采购人向成交供应商发放成交通知书后五个工作日内，退还未成交供应商的</w:t>
      </w:r>
      <w:r>
        <w:rPr>
          <w:rFonts w:hint="eastAsia" w:hAnsi="宋体"/>
          <w:spacing w:val="-6"/>
          <w:sz w:val="21"/>
          <w:szCs w:val="21"/>
          <w:lang w:val="en-US" w:eastAsia="zh-CN"/>
        </w:rPr>
        <w:t>投标</w:t>
      </w:r>
      <w:r>
        <w:rPr>
          <w:rFonts w:hint="eastAsia" w:hAnsi="宋体"/>
          <w:spacing w:val="-6"/>
          <w:sz w:val="21"/>
          <w:szCs w:val="21"/>
          <w:lang w:val="zh-CN"/>
        </w:rPr>
        <w:t>保证金，采购人与成交供应商签订合同后五个工作日内，退还成交供应商的</w:t>
      </w:r>
      <w:r>
        <w:rPr>
          <w:rFonts w:hint="eastAsia" w:hAnsi="宋体"/>
          <w:spacing w:val="-6"/>
          <w:sz w:val="21"/>
          <w:szCs w:val="21"/>
          <w:lang w:val="en-US" w:eastAsia="zh-CN"/>
        </w:rPr>
        <w:t>投标</w:t>
      </w:r>
      <w:r>
        <w:rPr>
          <w:rFonts w:hint="eastAsia" w:hAnsi="宋体"/>
          <w:spacing w:val="-6"/>
          <w:sz w:val="21"/>
          <w:szCs w:val="21"/>
          <w:lang w:val="zh-CN"/>
        </w:rPr>
        <w:t>保证金。</w:t>
      </w:r>
    </w:p>
    <w:p w14:paraId="5F8BEBAD">
      <w:pPr>
        <w:spacing w:line="480" w:lineRule="auto"/>
        <w:ind w:firstLine="396" w:firstLineChars="200"/>
        <w:rPr>
          <w:rFonts w:hint="eastAsia" w:hAnsi="宋体"/>
          <w:spacing w:val="-6"/>
          <w:sz w:val="21"/>
          <w:szCs w:val="21"/>
          <w:lang w:val="zh-CN"/>
        </w:rPr>
      </w:pPr>
      <w:r>
        <w:rPr>
          <w:rFonts w:hint="eastAsia" w:hAnsi="宋体"/>
          <w:spacing w:val="-6"/>
          <w:sz w:val="21"/>
          <w:szCs w:val="21"/>
          <w:lang w:val="en-US" w:eastAsia="zh-CN"/>
        </w:rPr>
        <w:t>8</w:t>
      </w:r>
      <w:r>
        <w:rPr>
          <w:rFonts w:hint="eastAsia" w:hAnsi="宋体"/>
          <w:spacing w:val="-6"/>
          <w:sz w:val="21"/>
          <w:szCs w:val="21"/>
          <w:lang w:val="zh-CN"/>
        </w:rPr>
        <w:t>.4有下列情形之一的，</w:t>
      </w:r>
      <w:r>
        <w:rPr>
          <w:rFonts w:hint="eastAsia" w:hAnsi="宋体"/>
          <w:spacing w:val="-6"/>
          <w:sz w:val="21"/>
          <w:szCs w:val="21"/>
          <w:lang w:val="en-US" w:eastAsia="zh-CN"/>
        </w:rPr>
        <w:t>投标</w:t>
      </w:r>
      <w:r>
        <w:rPr>
          <w:rFonts w:hint="eastAsia" w:hAnsi="宋体"/>
          <w:spacing w:val="-6"/>
          <w:sz w:val="21"/>
          <w:szCs w:val="21"/>
          <w:lang w:val="zh-CN"/>
        </w:rPr>
        <w:t>保证金将不予退还：</w:t>
      </w:r>
    </w:p>
    <w:p w14:paraId="66107789">
      <w:pPr>
        <w:spacing w:line="480" w:lineRule="auto"/>
        <w:ind w:firstLine="396" w:firstLineChars="200"/>
        <w:rPr>
          <w:rFonts w:hint="eastAsia" w:hAnsi="宋体"/>
          <w:spacing w:val="-6"/>
          <w:sz w:val="21"/>
          <w:szCs w:val="21"/>
          <w:lang w:val="zh-CN"/>
        </w:rPr>
      </w:pPr>
      <w:r>
        <w:rPr>
          <w:rFonts w:hint="eastAsia" w:hAnsi="宋体"/>
          <w:spacing w:val="-6"/>
          <w:sz w:val="21"/>
          <w:szCs w:val="21"/>
          <w:lang w:val="zh-CN"/>
        </w:rPr>
        <w:t>（1）供应商在规定的</w:t>
      </w:r>
      <w:r>
        <w:rPr>
          <w:rFonts w:hint="eastAsia" w:hAnsi="宋体"/>
          <w:spacing w:val="-6"/>
          <w:sz w:val="21"/>
          <w:szCs w:val="21"/>
          <w:lang w:val="en-US" w:eastAsia="zh-CN"/>
        </w:rPr>
        <w:t>投标</w:t>
      </w:r>
      <w:r>
        <w:rPr>
          <w:rFonts w:hint="eastAsia" w:hAnsi="宋体"/>
          <w:spacing w:val="-6"/>
          <w:sz w:val="21"/>
          <w:szCs w:val="21"/>
          <w:lang w:val="zh-CN"/>
        </w:rPr>
        <w:t>有效期内撤销或修改其响应文件；</w:t>
      </w:r>
    </w:p>
    <w:p w14:paraId="6EB27654">
      <w:pPr>
        <w:spacing w:line="480" w:lineRule="auto"/>
        <w:ind w:firstLine="396" w:firstLineChars="200"/>
        <w:rPr>
          <w:rFonts w:hint="eastAsia" w:hAnsi="宋体"/>
          <w:spacing w:val="-6"/>
          <w:sz w:val="21"/>
          <w:szCs w:val="21"/>
          <w:lang w:val="zh-CN"/>
        </w:rPr>
      </w:pPr>
      <w:r>
        <w:rPr>
          <w:rFonts w:hint="eastAsia" w:hAnsi="宋体"/>
          <w:spacing w:val="-6"/>
          <w:sz w:val="21"/>
          <w:szCs w:val="21"/>
          <w:lang w:val="zh-CN"/>
        </w:rPr>
        <w:t>（2）成交供应商在收到成交通知书后，无正当理由拒签合同。</w:t>
      </w:r>
    </w:p>
    <w:p w14:paraId="61E3868F">
      <w:pPr>
        <w:spacing w:line="480" w:lineRule="auto"/>
        <w:ind w:firstLine="396" w:firstLineChars="200"/>
        <w:rPr>
          <w:rFonts w:hint="eastAsia" w:hAnsi="宋体"/>
          <w:spacing w:val="-6"/>
          <w:sz w:val="21"/>
          <w:szCs w:val="21"/>
          <w:lang w:val="zh-CN"/>
        </w:rPr>
      </w:pPr>
      <w:r>
        <w:rPr>
          <w:rFonts w:hint="eastAsia" w:hAnsi="宋体"/>
          <w:spacing w:val="-6"/>
          <w:sz w:val="21"/>
          <w:szCs w:val="21"/>
          <w:lang w:val="zh-CN" w:eastAsia="zh-CN"/>
        </w:rPr>
        <w:t>（</w:t>
      </w:r>
      <w:r>
        <w:rPr>
          <w:rFonts w:hint="eastAsia" w:hAnsi="宋体"/>
          <w:spacing w:val="-6"/>
          <w:sz w:val="21"/>
          <w:szCs w:val="21"/>
          <w:lang w:val="en-US" w:eastAsia="zh-CN"/>
        </w:rPr>
        <w:t>3</w:t>
      </w:r>
      <w:r>
        <w:rPr>
          <w:rFonts w:hint="eastAsia" w:hAnsi="宋体"/>
          <w:spacing w:val="-6"/>
          <w:sz w:val="21"/>
          <w:szCs w:val="21"/>
          <w:lang w:val="zh-CN" w:eastAsia="zh-CN"/>
        </w:rPr>
        <w:t xml:space="preserve">）供应商存在严重违法行为：如提供虚假材料谋取中标，恶意串通，以及行贿或者提供其他不正当利益等； </w:t>
      </w:r>
    </w:p>
    <w:p w14:paraId="20B716BF">
      <w:pPr>
        <w:spacing w:line="480" w:lineRule="auto"/>
        <w:ind w:firstLine="396" w:firstLineChars="200"/>
        <w:rPr>
          <w:rFonts w:hint="eastAsia" w:hAnsi="宋体"/>
          <w:spacing w:val="-6"/>
          <w:sz w:val="21"/>
          <w:szCs w:val="21"/>
          <w:lang w:val="zh-CN"/>
        </w:rPr>
      </w:pPr>
      <w:r>
        <w:rPr>
          <w:rFonts w:hint="eastAsia" w:hAnsi="宋体"/>
          <w:spacing w:val="-6"/>
          <w:sz w:val="21"/>
          <w:szCs w:val="21"/>
          <w:lang w:val="zh-CN" w:eastAsia="zh-CN"/>
        </w:rPr>
        <w:t>（</w:t>
      </w:r>
      <w:r>
        <w:rPr>
          <w:rFonts w:hint="eastAsia" w:hAnsi="宋体"/>
          <w:spacing w:val="-6"/>
          <w:sz w:val="21"/>
          <w:szCs w:val="21"/>
          <w:lang w:val="en-US" w:eastAsia="zh-CN"/>
        </w:rPr>
        <w:t>4</w:t>
      </w:r>
      <w:r>
        <w:rPr>
          <w:rFonts w:hint="eastAsia" w:hAnsi="宋体"/>
          <w:spacing w:val="-6"/>
          <w:sz w:val="21"/>
          <w:szCs w:val="21"/>
          <w:lang w:val="zh-CN" w:eastAsia="zh-CN"/>
        </w:rPr>
        <w:t>）</w:t>
      </w:r>
      <w:r>
        <w:rPr>
          <w:rFonts w:hint="eastAsia" w:hAnsi="宋体"/>
          <w:spacing w:val="-6"/>
          <w:sz w:val="21"/>
          <w:szCs w:val="21"/>
          <w:lang w:val="en-US" w:eastAsia="zh-CN"/>
        </w:rPr>
        <w:t>询价</w:t>
      </w:r>
      <w:r>
        <w:rPr>
          <w:rFonts w:hint="eastAsia" w:hAnsi="宋体"/>
          <w:spacing w:val="-6"/>
          <w:sz w:val="21"/>
          <w:szCs w:val="21"/>
          <w:lang w:val="zh-CN" w:eastAsia="zh-CN"/>
        </w:rPr>
        <w:t>文件规定不予退还</w:t>
      </w:r>
      <w:r>
        <w:rPr>
          <w:rFonts w:hint="eastAsia" w:hAnsi="宋体"/>
          <w:spacing w:val="-6"/>
          <w:sz w:val="21"/>
          <w:szCs w:val="21"/>
          <w:lang w:val="en-US" w:eastAsia="zh-CN"/>
        </w:rPr>
        <w:t>询价</w:t>
      </w:r>
      <w:r>
        <w:rPr>
          <w:rFonts w:hint="eastAsia" w:hAnsi="宋体"/>
          <w:spacing w:val="-6"/>
          <w:sz w:val="21"/>
          <w:szCs w:val="21"/>
          <w:lang w:val="zh-CN" w:eastAsia="zh-CN"/>
        </w:rPr>
        <w:t>保证金的其他情形。</w:t>
      </w:r>
    </w:p>
    <w:p w14:paraId="5C5C6BF8">
      <w:pPr>
        <w:spacing w:line="480" w:lineRule="auto"/>
        <w:ind w:firstLine="396" w:firstLineChars="200"/>
        <w:rPr>
          <w:rFonts w:hint="eastAsia" w:hAnsi="宋体"/>
          <w:spacing w:val="-6"/>
          <w:sz w:val="21"/>
          <w:szCs w:val="21"/>
        </w:rPr>
      </w:pPr>
      <w:r>
        <w:rPr>
          <w:rFonts w:hint="eastAsia" w:hAnsi="宋体"/>
          <w:spacing w:val="-6"/>
          <w:sz w:val="21"/>
          <w:szCs w:val="21"/>
        </w:rPr>
        <w:t>9.投标有效期</w:t>
      </w:r>
    </w:p>
    <w:p w14:paraId="53E5A8BA">
      <w:pPr>
        <w:spacing w:line="480" w:lineRule="auto"/>
        <w:ind w:firstLine="396" w:firstLineChars="200"/>
        <w:rPr>
          <w:rFonts w:hAnsi="宋体"/>
          <w:spacing w:val="-6"/>
          <w:sz w:val="21"/>
          <w:szCs w:val="21"/>
        </w:rPr>
      </w:pPr>
      <w:bookmarkStart w:id="81" w:name="_Toc445838392"/>
      <w:bookmarkStart w:id="82" w:name="_Toc445837875"/>
      <w:bookmarkStart w:id="83" w:name="_Toc445838086"/>
      <w:r>
        <w:rPr>
          <w:rFonts w:hint="eastAsia" w:hAnsi="宋体"/>
          <w:spacing w:val="-6"/>
          <w:sz w:val="21"/>
          <w:szCs w:val="21"/>
        </w:rPr>
        <w:t>9.1 报价应在询价文件规定的投标有效期内保持有效，投标报价不满足投标有效期的将被视为未响应询价文件要求将被拒绝。</w:t>
      </w:r>
      <w:bookmarkEnd w:id="81"/>
      <w:bookmarkEnd w:id="82"/>
      <w:bookmarkEnd w:id="83"/>
    </w:p>
    <w:p w14:paraId="6684A357">
      <w:pPr>
        <w:spacing w:line="480" w:lineRule="auto"/>
        <w:ind w:firstLine="396" w:firstLineChars="200"/>
        <w:rPr>
          <w:rFonts w:hAnsi="宋体"/>
          <w:spacing w:val="-6"/>
          <w:sz w:val="21"/>
          <w:szCs w:val="21"/>
        </w:rPr>
      </w:pPr>
      <w:bookmarkStart w:id="84" w:name="_Toc445838393"/>
      <w:bookmarkStart w:id="85" w:name="_Toc445837876"/>
      <w:bookmarkStart w:id="86" w:name="_Toc445838087"/>
      <w:r>
        <w:rPr>
          <w:rFonts w:hint="eastAsia" w:hAnsi="宋体"/>
          <w:spacing w:val="-6"/>
          <w:sz w:val="21"/>
          <w:szCs w:val="21"/>
        </w:rPr>
        <w:t>9.2 除特别说明外，投标有效期为90天（日历天）。</w:t>
      </w:r>
      <w:bookmarkEnd w:id="84"/>
      <w:bookmarkEnd w:id="85"/>
      <w:bookmarkEnd w:id="86"/>
    </w:p>
    <w:p w14:paraId="4700E205">
      <w:pPr>
        <w:spacing w:line="480" w:lineRule="auto"/>
        <w:ind w:firstLine="396" w:firstLineChars="200"/>
        <w:rPr>
          <w:rFonts w:hAnsi="宋体"/>
          <w:spacing w:val="-6"/>
          <w:sz w:val="21"/>
          <w:szCs w:val="21"/>
        </w:rPr>
      </w:pPr>
      <w:r>
        <w:rPr>
          <w:rFonts w:hint="eastAsia" w:hAnsi="宋体"/>
          <w:spacing w:val="-6"/>
          <w:sz w:val="21"/>
          <w:szCs w:val="21"/>
        </w:rPr>
        <w:t>10.</w:t>
      </w:r>
      <w:r>
        <w:rPr>
          <w:rFonts w:hint="eastAsia" w:hAnsi="宋体"/>
          <w:spacing w:val="-6"/>
          <w:sz w:val="21"/>
          <w:szCs w:val="21"/>
          <w:lang w:val="zh-CN"/>
        </w:rPr>
        <w:t>响应文件的式样和签署</w:t>
      </w:r>
    </w:p>
    <w:p w14:paraId="67C3251F">
      <w:pPr>
        <w:spacing w:line="480" w:lineRule="auto"/>
        <w:ind w:firstLine="396" w:firstLineChars="200"/>
        <w:jc w:val="both"/>
        <w:rPr>
          <w:rFonts w:hint="eastAsia" w:hAnsi="宋体"/>
          <w:spacing w:val="-6"/>
          <w:sz w:val="21"/>
          <w:szCs w:val="21"/>
          <w:lang w:val="zh-CN" w:eastAsia="zh-CN"/>
        </w:rPr>
      </w:pPr>
      <w:r>
        <w:rPr>
          <w:rFonts w:hint="eastAsia" w:hAnsi="宋体"/>
          <w:spacing w:val="-6"/>
          <w:sz w:val="21"/>
          <w:szCs w:val="21"/>
          <w:lang w:val="zh-CN" w:eastAsia="zh-CN"/>
        </w:rPr>
        <w:t>1</w:t>
      </w:r>
      <w:r>
        <w:rPr>
          <w:rFonts w:hint="eastAsia" w:hAnsi="宋体"/>
          <w:spacing w:val="-6"/>
          <w:sz w:val="21"/>
          <w:szCs w:val="21"/>
          <w:lang w:val="en-US" w:eastAsia="zh-CN"/>
        </w:rPr>
        <w:t>0</w:t>
      </w:r>
      <w:r>
        <w:rPr>
          <w:rFonts w:hint="eastAsia" w:hAnsi="宋体"/>
          <w:spacing w:val="-6"/>
          <w:sz w:val="21"/>
          <w:szCs w:val="21"/>
          <w:lang w:val="zh-CN" w:eastAsia="zh-CN"/>
        </w:rPr>
        <w:t>.1供应商应按照本须知的要求编制投标文件，逐项逐条响应招标文件并使用下载的政采云投标客户端制作并上传。</w:t>
      </w:r>
    </w:p>
    <w:p w14:paraId="7E5BC64D">
      <w:pPr>
        <w:spacing w:line="480" w:lineRule="auto"/>
        <w:ind w:firstLine="396" w:firstLineChars="200"/>
        <w:jc w:val="both"/>
        <w:rPr>
          <w:rFonts w:hint="eastAsia" w:hAnsi="宋体"/>
          <w:spacing w:val="-6"/>
          <w:sz w:val="21"/>
          <w:szCs w:val="21"/>
          <w:lang w:val="zh-CN"/>
        </w:rPr>
      </w:pPr>
      <w:r>
        <w:rPr>
          <w:rFonts w:hint="eastAsia" w:hAnsi="宋体"/>
          <w:spacing w:val="-6"/>
          <w:sz w:val="21"/>
          <w:szCs w:val="21"/>
          <w:lang w:val="zh-CN" w:eastAsia="zh-CN"/>
        </w:rPr>
        <w:t>1</w:t>
      </w:r>
      <w:r>
        <w:rPr>
          <w:rFonts w:hint="eastAsia" w:hAnsi="宋体"/>
          <w:spacing w:val="-6"/>
          <w:sz w:val="21"/>
          <w:szCs w:val="21"/>
          <w:lang w:val="en-US" w:eastAsia="zh-CN"/>
        </w:rPr>
        <w:t>0</w:t>
      </w:r>
      <w:r>
        <w:rPr>
          <w:rFonts w:hint="eastAsia" w:hAnsi="宋体"/>
          <w:spacing w:val="-6"/>
          <w:sz w:val="21"/>
          <w:szCs w:val="21"/>
          <w:lang w:val="zh-CN" w:eastAsia="zh-CN"/>
        </w:rPr>
        <w:t xml:space="preserve">.2电子投标文件中须加盖供应商公章部分均采用 CA 签章，并根据“政府采购项目电子交易管理操作指南-供应商（政采云）”及本招标文件响应文件格式规定的格式和顺序编制电子投标文件并进行关联定位，以便评标委员会在评审时，点击评分项可直接定位到该评分项内容。如对招标文件的某项要求，供应商的电子投标文件未能关联定位提供相应的内容与其对应，则评标委员会在评审时如做出对供应商不利的评审由供应商自行承担。电子投标文件如内容不完整、编排混乱导致响应文件被误读、漏读，或者在按招标文件规定的部位查找不到相关内容的，由供应商自行承担。 </w:t>
      </w:r>
    </w:p>
    <w:p w14:paraId="7F87484A">
      <w:pPr>
        <w:spacing w:line="480" w:lineRule="auto"/>
        <w:ind w:firstLine="396" w:firstLineChars="200"/>
        <w:jc w:val="both"/>
        <w:rPr>
          <w:rFonts w:hint="eastAsia" w:hAnsi="宋体"/>
          <w:spacing w:val="-6"/>
          <w:sz w:val="21"/>
          <w:szCs w:val="21"/>
          <w:lang w:val="zh-CN"/>
        </w:rPr>
      </w:pPr>
      <w:r>
        <w:rPr>
          <w:rFonts w:hint="eastAsia" w:hAnsi="宋体"/>
          <w:spacing w:val="-6"/>
          <w:sz w:val="21"/>
          <w:szCs w:val="21"/>
          <w:lang w:val="zh-CN" w:eastAsia="zh-CN"/>
        </w:rPr>
        <w:t>1</w:t>
      </w:r>
      <w:r>
        <w:rPr>
          <w:rFonts w:hint="eastAsia" w:hAnsi="宋体"/>
          <w:spacing w:val="-6"/>
          <w:sz w:val="21"/>
          <w:szCs w:val="21"/>
          <w:lang w:val="en-US" w:eastAsia="zh-CN"/>
        </w:rPr>
        <w:t>0</w:t>
      </w:r>
      <w:r>
        <w:rPr>
          <w:rFonts w:hint="eastAsia" w:hAnsi="宋体"/>
          <w:spacing w:val="-6"/>
          <w:sz w:val="21"/>
          <w:szCs w:val="21"/>
          <w:lang w:val="zh-CN" w:eastAsia="zh-CN"/>
        </w:rPr>
        <w:t xml:space="preserve">.3供应商法定代表人或主要负责人或其委托代理人持有政采云个人 CA 签章的，应在投标文件中涉及到签字的位置使用个人 CA 签章，没有办理政采云个人 CA 签章的可在投标文件中涉及到签字的位置手写签字后扫描或者拍照做成 PDF 的格式上传即可。 </w:t>
      </w:r>
    </w:p>
    <w:p w14:paraId="16B1EB4A">
      <w:pPr>
        <w:spacing w:line="480" w:lineRule="auto"/>
        <w:ind w:firstLine="396" w:firstLineChars="200"/>
        <w:jc w:val="both"/>
        <w:rPr>
          <w:rFonts w:hint="eastAsia" w:hAnsi="宋体"/>
          <w:spacing w:val="-6"/>
          <w:sz w:val="21"/>
          <w:szCs w:val="21"/>
          <w:lang w:val="zh-CN" w:eastAsia="zh-CN"/>
        </w:rPr>
      </w:pPr>
      <w:r>
        <w:rPr>
          <w:rFonts w:hint="eastAsia" w:hAnsi="宋体"/>
          <w:spacing w:val="-6"/>
          <w:sz w:val="21"/>
          <w:szCs w:val="21"/>
          <w:lang w:val="zh-CN" w:eastAsia="zh-CN"/>
        </w:rPr>
        <w:t>1</w:t>
      </w:r>
      <w:r>
        <w:rPr>
          <w:rFonts w:hint="eastAsia" w:hAnsi="宋体"/>
          <w:spacing w:val="-6"/>
          <w:sz w:val="21"/>
          <w:szCs w:val="21"/>
          <w:lang w:val="en-US" w:eastAsia="zh-CN"/>
        </w:rPr>
        <w:t>0</w:t>
      </w:r>
      <w:r>
        <w:rPr>
          <w:rFonts w:hint="eastAsia" w:hAnsi="宋体"/>
          <w:spacing w:val="-6"/>
          <w:sz w:val="21"/>
          <w:szCs w:val="21"/>
          <w:lang w:val="zh-CN" w:eastAsia="zh-CN"/>
        </w:rPr>
        <w:t>.4投标文件不得涂改，若有修改错漏处，须法定代表人或主要负责人或其委托代理人签字（或个人 CA 签章）。文件加盖 CA 签章时，请勿遮挡文件中关键信息。投标文件因字迹潦草或表达不清所引起的后果由供应商负责。</w:t>
      </w:r>
    </w:p>
    <w:p w14:paraId="60C41B97">
      <w:pPr>
        <w:spacing w:line="480" w:lineRule="auto"/>
        <w:ind w:firstLine="396" w:firstLineChars="200"/>
        <w:jc w:val="both"/>
        <w:rPr>
          <w:rFonts w:hint="eastAsia" w:hAnsi="宋体"/>
          <w:spacing w:val="-6"/>
          <w:sz w:val="21"/>
          <w:szCs w:val="21"/>
          <w:lang w:val="zh-CN" w:eastAsia="zh-CN"/>
        </w:rPr>
      </w:pPr>
      <w:r>
        <w:rPr>
          <w:rFonts w:hint="eastAsia" w:hAnsi="宋体"/>
          <w:spacing w:val="-6"/>
          <w:sz w:val="21"/>
          <w:szCs w:val="21"/>
          <w:lang w:val="zh-CN" w:eastAsia="zh-CN"/>
        </w:rPr>
        <w:t>1</w:t>
      </w:r>
      <w:r>
        <w:rPr>
          <w:rFonts w:hint="eastAsia" w:hAnsi="宋体"/>
          <w:spacing w:val="-6"/>
          <w:sz w:val="21"/>
          <w:szCs w:val="21"/>
          <w:lang w:val="en-US" w:eastAsia="zh-CN"/>
        </w:rPr>
        <w:t>0</w:t>
      </w:r>
      <w:r>
        <w:rPr>
          <w:rFonts w:hint="eastAsia" w:hAnsi="宋体"/>
          <w:spacing w:val="-6"/>
          <w:sz w:val="21"/>
          <w:szCs w:val="21"/>
          <w:lang w:val="zh-CN" w:eastAsia="zh-CN"/>
        </w:rPr>
        <w:t xml:space="preserve">.5 评标前准备 </w:t>
      </w:r>
    </w:p>
    <w:p w14:paraId="28B4C009">
      <w:pPr>
        <w:spacing w:line="480" w:lineRule="auto"/>
        <w:ind w:firstLine="396" w:firstLineChars="200"/>
        <w:jc w:val="both"/>
        <w:rPr>
          <w:rFonts w:hint="eastAsia" w:hAnsi="宋体"/>
          <w:spacing w:val="-6"/>
          <w:sz w:val="21"/>
          <w:szCs w:val="21"/>
          <w:lang w:val="zh-CN" w:eastAsia="zh-CN"/>
        </w:rPr>
      </w:pPr>
      <w:r>
        <w:rPr>
          <w:rFonts w:hint="eastAsia" w:hAnsi="宋体"/>
          <w:spacing w:val="-6"/>
          <w:sz w:val="21"/>
          <w:szCs w:val="21"/>
          <w:lang w:val="zh-CN" w:eastAsia="zh-CN"/>
        </w:rPr>
        <w:t>1</w:t>
      </w:r>
      <w:r>
        <w:rPr>
          <w:rFonts w:hint="eastAsia" w:hAnsi="宋体"/>
          <w:spacing w:val="-6"/>
          <w:sz w:val="21"/>
          <w:szCs w:val="21"/>
          <w:lang w:val="en-US" w:eastAsia="zh-CN"/>
        </w:rPr>
        <w:t>0</w:t>
      </w:r>
      <w:r>
        <w:rPr>
          <w:rFonts w:hint="eastAsia" w:hAnsi="宋体"/>
          <w:spacing w:val="-6"/>
          <w:sz w:val="21"/>
          <w:szCs w:val="21"/>
          <w:lang w:val="zh-CN" w:eastAsia="zh-CN"/>
        </w:rPr>
        <w:t>.5.1本项目实行网上评审，采用电子投标文件。</w:t>
      </w:r>
    </w:p>
    <w:p w14:paraId="386FDF88">
      <w:pPr>
        <w:spacing w:line="480" w:lineRule="auto"/>
        <w:ind w:firstLine="396" w:firstLineChars="200"/>
        <w:jc w:val="both"/>
        <w:rPr>
          <w:rFonts w:hint="eastAsia" w:hAnsi="宋体"/>
          <w:spacing w:val="-6"/>
          <w:sz w:val="21"/>
          <w:szCs w:val="21"/>
          <w:lang w:val="zh-CN" w:eastAsia="zh-CN"/>
        </w:rPr>
      </w:pPr>
      <w:r>
        <w:rPr>
          <w:rFonts w:hint="eastAsia" w:hAnsi="宋体"/>
          <w:spacing w:val="-6"/>
          <w:sz w:val="21"/>
          <w:szCs w:val="21"/>
          <w:lang w:val="zh-CN" w:eastAsia="zh-CN"/>
        </w:rPr>
        <w:t>1</w:t>
      </w:r>
      <w:r>
        <w:rPr>
          <w:rFonts w:hint="eastAsia" w:hAnsi="宋体"/>
          <w:spacing w:val="-6"/>
          <w:sz w:val="21"/>
          <w:szCs w:val="21"/>
          <w:lang w:val="en-US" w:eastAsia="zh-CN"/>
        </w:rPr>
        <w:t>0</w:t>
      </w:r>
      <w:r>
        <w:rPr>
          <w:rFonts w:hint="eastAsia" w:hAnsi="宋体"/>
          <w:spacing w:val="-6"/>
          <w:sz w:val="21"/>
          <w:szCs w:val="21"/>
          <w:lang w:val="zh-CN" w:eastAsia="zh-CN"/>
        </w:rPr>
        <w:t>.5.2各供应商在响应文件提交截止时间前应确保成为政采云平台正式注册入库供应商，并完成 CA 数字证书申领。因未注册入库、未办理 CA 数字证书等原因造成无法投标或投标失败等后果由供应商自行承担。</w:t>
      </w:r>
    </w:p>
    <w:p w14:paraId="5AE7BC0E">
      <w:pPr>
        <w:spacing w:line="480" w:lineRule="auto"/>
        <w:ind w:firstLine="396" w:firstLineChars="200"/>
        <w:jc w:val="both"/>
        <w:rPr>
          <w:rFonts w:hint="eastAsia" w:hAnsi="宋体"/>
          <w:spacing w:val="-6"/>
          <w:sz w:val="21"/>
          <w:szCs w:val="21"/>
          <w:lang w:val="zh-CN" w:eastAsia="zh-CN"/>
        </w:rPr>
      </w:pPr>
      <w:r>
        <w:rPr>
          <w:rFonts w:hint="eastAsia" w:hAnsi="宋体"/>
          <w:spacing w:val="-6"/>
          <w:sz w:val="21"/>
          <w:szCs w:val="21"/>
          <w:lang w:val="zh-CN" w:eastAsia="zh-CN"/>
        </w:rPr>
        <w:t>1</w:t>
      </w:r>
      <w:r>
        <w:rPr>
          <w:rFonts w:hint="eastAsia" w:hAnsi="宋体"/>
          <w:spacing w:val="-6"/>
          <w:sz w:val="21"/>
          <w:szCs w:val="21"/>
          <w:lang w:val="en-US" w:eastAsia="zh-CN"/>
        </w:rPr>
        <w:t>0</w:t>
      </w:r>
      <w:r>
        <w:rPr>
          <w:rFonts w:hint="eastAsia" w:hAnsi="宋体"/>
          <w:spacing w:val="-6"/>
          <w:sz w:val="21"/>
          <w:szCs w:val="21"/>
          <w:lang w:val="zh-CN" w:eastAsia="zh-CN"/>
        </w:rPr>
        <w:t xml:space="preserve">.5.3供应商将政采云电子交易客户端下载、安装完成后，可通过登录客户端进行响应文件制作。客户端请至网站下载专区查看，如有问题可拨打政采云客户服务热线 95763 进行咨询。 </w:t>
      </w:r>
    </w:p>
    <w:p w14:paraId="09401CCC">
      <w:pPr>
        <w:spacing w:line="480" w:lineRule="auto"/>
        <w:ind w:firstLine="396" w:firstLineChars="200"/>
        <w:jc w:val="both"/>
        <w:rPr>
          <w:rFonts w:hint="eastAsia" w:hAnsi="宋体"/>
          <w:spacing w:val="-6"/>
          <w:sz w:val="21"/>
          <w:szCs w:val="21"/>
          <w:lang w:val="zh-CN" w:eastAsia="zh-CN"/>
        </w:rPr>
      </w:pPr>
      <w:r>
        <w:rPr>
          <w:rFonts w:hint="eastAsia" w:hAnsi="宋体"/>
          <w:spacing w:val="-6"/>
          <w:sz w:val="21"/>
          <w:szCs w:val="21"/>
          <w:lang w:val="zh-CN" w:eastAsia="zh-CN"/>
        </w:rPr>
        <w:t>1</w:t>
      </w:r>
      <w:r>
        <w:rPr>
          <w:rFonts w:hint="eastAsia" w:hAnsi="宋体"/>
          <w:spacing w:val="-6"/>
          <w:sz w:val="21"/>
          <w:szCs w:val="21"/>
          <w:lang w:val="en-US" w:eastAsia="zh-CN"/>
        </w:rPr>
        <w:t>0</w:t>
      </w:r>
      <w:r>
        <w:rPr>
          <w:rFonts w:hint="eastAsia" w:hAnsi="宋体"/>
          <w:spacing w:val="-6"/>
          <w:sz w:val="21"/>
          <w:szCs w:val="21"/>
          <w:lang w:val="zh-CN" w:eastAsia="zh-CN"/>
        </w:rPr>
        <w:t xml:space="preserve">.6 其他说明 </w:t>
      </w:r>
    </w:p>
    <w:p w14:paraId="60B0F66A">
      <w:pPr>
        <w:spacing w:line="480" w:lineRule="auto"/>
        <w:ind w:firstLine="396" w:firstLineChars="200"/>
        <w:jc w:val="both"/>
        <w:rPr>
          <w:rFonts w:hint="eastAsia" w:hAnsi="宋体"/>
          <w:spacing w:val="-6"/>
          <w:sz w:val="21"/>
          <w:szCs w:val="21"/>
          <w:lang w:val="zh-CN" w:eastAsia="zh-CN"/>
        </w:rPr>
      </w:pPr>
      <w:r>
        <w:rPr>
          <w:rFonts w:hint="eastAsia" w:hAnsi="宋体"/>
          <w:spacing w:val="-6"/>
          <w:sz w:val="21"/>
          <w:szCs w:val="21"/>
          <w:lang w:val="zh-CN" w:eastAsia="zh-CN"/>
        </w:rPr>
        <w:t>1</w:t>
      </w:r>
      <w:r>
        <w:rPr>
          <w:rFonts w:hint="eastAsia" w:hAnsi="宋体"/>
          <w:spacing w:val="-6"/>
          <w:sz w:val="21"/>
          <w:szCs w:val="21"/>
          <w:lang w:val="en-US" w:eastAsia="zh-CN"/>
        </w:rPr>
        <w:t>0</w:t>
      </w:r>
      <w:r>
        <w:rPr>
          <w:rFonts w:hint="eastAsia" w:hAnsi="宋体"/>
          <w:spacing w:val="-6"/>
          <w:sz w:val="21"/>
          <w:szCs w:val="21"/>
          <w:lang w:val="zh-CN" w:eastAsia="zh-CN"/>
        </w:rPr>
        <w:t xml:space="preserve">.6.1供应商应先安装“政采云投标客户端”（请自行前往政采云平台进行下载https://customer.zcygov.cn/CA-driver-download?utm=web-login-front.52cebfa2.0.0.04df4040034511edaac705fda12edb43），通过账号密码或 CA 登录客户端制作投标文件。 </w:t>
      </w:r>
    </w:p>
    <w:p w14:paraId="2570D9D8">
      <w:pPr>
        <w:spacing w:line="480" w:lineRule="auto"/>
        <w:ind w:firstLine="396" w:firstLineChars="200"/>
        <w:jc w:val="both"/>
        <w:rPr>
          <w:rFonts w:hint="eastAsia" w:hAnsi="宋体"/>
          <w:spacing w:val="-6"/>
          <w:sz w:val="21"/>
          <w:szCs w:val="21"/>
          <w:lang w:val="zh-CN" w:eastAsia="zh-CN"/>
        </w:rPr>
      </w:pPr>
      <w:r>
        <w:rPr>
          <w:rFonts w:hint="eastAsia" w:hAnsi="宋体"/>
          <w:spacing w:val="-6"/>
          <w:sz w:val="21"/>
          <w:szCs w:val="21"/>
          <w:lang w:val="zh-CN" w:eastAsia="zh-CN"/>
        </w:rPr>
        <w:t>1</w:t>
      </w:r>
      <w:r>
        <w:rPr>
          <w:rFonts w:hint="eastAsia" w:hAnsi="宋体"/>
          <w:spacing w:val="-6"/>
          <w:sz w:val="21"/>
          <w:szCs w:val="21"/>
          <w:lang w:val="en-US" w:eastAsia="zh-CN"/>
        </w:rPr>
        <w:t>0</w:t>
      </w:r>
      <w:r>
        <w:rPr>
          <w:rFonts w:hint="eastAsia" w:hAnsi="宋体"/>
          <w:spacing w:val="-6"/>
          <w:sz w:val="21"/>
          <w:szCs w:val="21"/>
          <w:lang w:val="zh-CN" w:eastAsia="zh-CN"/>
        </w:rPr>
        <w:t>.6.2投标文件按照招标文件第六章投标文件格式</w:t>
      </w:r>
      <w:r>
        <w:rPr>
          <w:rFonts w:hint="eastAsia" w:hAnsi="宋体"/>
          <w:spacing w:val="-6"/>
          <w:sz w:val="21"/>
          <w:szCs w:val="21"/>
          <w:lang w:val="en-US" w:eastAsia="zh-CN"/>
        </w:rPr>
        <w:t>及</w:t>
      </w:r>
      <w:r>
        <w:rPr>
          <w:rFonts w:hint="eastAsia" w:hAnsi="宋体"/>
          <w:spacing w:val="-6"/>
          <w:sz w:val="21"/>
          <w:szCs w:val="21"/>
          <w:lang w:val="zh-CN" w:eastAsia="zh-CN"/>
        </w:rPr>
        <w:t xml:space="preserve">要求在规定位置进行签署、盖章。供应商的投标文件未按照招标文件要求签署、盖章的，其响应投标无效。 </w:t>
      </w:r>
    </w:p>
    <w:p w14:paraId="73DF79D0">
      <w:pPr>
        <w:spacing w:line="480" w:lineRule="auto"/>
        <w:ind w:firstLine="396" w:firstLineChars="200"/>
        <w:jc w:val="both"/>
        <w:rPr>
          <w:rFonts w:hint="eastAsia" w:hAnsi="宋体"/>
          <w:spacing w:val="-6"/>
          <w:sz w:val="21"/>
          <w:szCs w:val="21"/>
          <w:lang w:val="zh-CN" w:eastAsia="zh-CN"/>
        </w:rPr>
      </w:pPr>
      <w:r>
        <w:rPr>
          <w:rFonts w:hint="eastAsia" w:hAnsi="宋体"/>
          <w:spacing w:val="-6"/>
          <w:sz w:val="21"/>
          <w:szCs w:val="21"/>
          <w:lang w:val="zh-CN" w:eastAsia="zh-CN"/>
        </w:rPr>
        <w:t>1</w:t>
      </w:r>
      <w:r>
        <w:rPr>
          <w:rFonts w:hint="eastAsia" w:hAnsi="宋体"/>
          <w:spacing w:val="-6"/>
          <w:sz w:val="21"/>
          <w:szCs w:val="21"/>
          <w:lang w:val="en-US" w:eastAsia="zh-CN"/>
        </w:rPr>
        <w:t>0</w:t>
      </w:r>
      <w:r>
        <w:rPr>
          <w:rFonts w:hint="eastAsia" w:hAnsi="宋体"/>
          <w:spacing w:val="-6"/>
          <w:sz w:val="21"/>
          <w:szCs w:val="21"/>
          <w:lang w:val="zh-CN" w:eastAsia="zh-CN"/>
        </w:rPr>
        <w:t xml:space="preserve">.6.3为确保网上操作合法、有效和安全，供应商应当在投标文件递交截止时间前完成在政采云平台的身份认证，确保在电子投标过程中能够对相关数据电文进行加密和使用电子签名。 </w:t>
      </w:r>
    </w:p>
    <w:p w14:paraId="1FC91A75">
      <w:pPr>
        <w:spacing w:line="480" w:lineRule="auto"/>
        <w:ind w:firstLine="396" w:firstLineChars="200"/>
        <w:jc w:val="both"/>
        <w:rPr>
          <w:rFonts w:hint="eastAsia" w:hAnsi="宋体"/>
          <w:spacing w:val="-6"/>
          <w:sz w:val="21"/>
          <w:szCs w:val="21"/>
          <w:lang w:val="zh-CN" w:eastAsia="zh-CN"/>
        </w:rPr>
      </w:pPr>
      <w:r>
        <w:rPr>
          <w:rFonts w:hint="eastAsia" w:hAnsi="宋体"/>
          <w:spacing w:val="-6"/>
          <w:sz w:val="21"/>
          <w:szCs w:val="21"/>
          <w:lang w:val="zh-CN" w:eastAsia="zh-CN"/>
        </w:rPr>
        <w:t>1</w:t>
      </w:r>
      <w:r>
        <w:rPr>
          <w:rFonts w:hint="eastAsia" w:hAnsi="宋体"/>
          <w:spacing w:val="-6"/>
          <w:sz w:val="21"/>
          <w:szCs w:val="21"/>
          <w:lang w:val="en-US" w:eastAsia="zh-CN"/>
        </w:rPr>
        <w:t>0</w:t>
      </w:r>
      <w:r>
        <w:rPr>
          <w:rFonts w:hint="eastAsia" w:hAnsi="宋体"/>
          <w:spacing w:val="-6"/>
          <w:sz w:val="21"/>
          <w:szCs w:val="21"/>
          <w:lang w:val="zh-CN" w:eastAsia="zh-CN"/>
        </w:rPr>
        <w:t>.6.4投标文件中标注的供应商名称应与主体资格证明（如营业执照、事业单位法人证书、执业许可证、个体工商户营业执照、自然人身份证等）和公章/电子签章一致，否则作无效投标处理。</w:t>
      </w:r>
    </w:p>
    <w:p w14:paraId="1617B60C">
      <w:pPr>
        <w:spacing w:line="480" w:lineRule="auto"/>
        <w:ind w:firstLine="396" w:firstLineChars="200"/>
        <w:jc w:val="both"/>
        <w:rPr>
          <w:rFonts w:hint="eastAsia" w:ascii="Times New Roman" w:hAnsi="宋体" w:eastAsia="宋体" w:cs="Times New Roman"/>
          <w:spacing w:val="-6"/>
          <w:sz w:val="21"/>
          <w:szCs w:val="21"/>
          <w:lang w:val="zh-CN"/>
        </w:rPr>
      </w:pPr>
      <w:r>
        <w:rPr>
          <w:rFonts w:hint="eastAsia" w:ascii="Times New Roman" w:hAnsi="宋体" w:eastAsia="宋体" w:cs="Times New Roman"/>
          <w:spacing w:val="-6"/>
          <w:sz w:val="21"/>
          <w:szCs w:val="21"/>
          <w:lang w:val="zh-CN"/>
        </w:rPr>
        <w:t>1</w:t>
      </w:r>
      <w:r>
        <w:rPr>
          <w:rFonts w:hint="eastAsia" w:ascii="Times New Roman" w:hAnsi="宋体" w:eastAsia="宋体" w:cs="Times New Roman"/>
          <w:spacing w:val="-6"/>
          <w:sz w:val="21"/>
          <w:szCs w:val="21"/>
          <w:lang w:val="en-US" w:eastAsia="zh-CN"/>
        </w:rPr>
        <w:t>1</w:t>
      </w:r>
      <w:r>
        <w:rPr>
          <w:rFonts w:hint="eastAsia" w:ascii="Times New Roman" w:hAnsi="宋体" w:eastAsia="宋体" w:cs="Times New Roman"/>
          <w:spacing w:val="-6"/>
          <w:sz w:val="21"/>
          <w:szCs w:val="21"/>
          <w:lang w:val="zh-CN"/>
        </w:rPr>
        <w:t>.响应文件的修改和撤回</w:t>
      </w:r>
    </w:p>
    <w:p w14:paraId="4B0BA752">
      <w:pPr>
        <w:spacing w:line="480" w:lineRule="auto"/>
        <w:ind w:firstLine="396" w:firstLineChars="200"/>
        <w:jc w:val="both"/>
        <w:rPr>
          <w:rFonts w:hint="eastAsia" w:ascii="Times New Roman" w:hAnsi="宋体" w:eastAsia="宋体" w:cs="Times New Roman"/>
          <w:spacing w:val="-6"/>
          <w:sz w:val="21"/>
          <w:szCs w:val="21"/>
          <w:lang w:val="zh-CN" w:eastAsia="zh-CN"/>
        </w:rPr>
      </w:pPr>
      <w:r>
        <w:rPr>
          <w:rFonts w:hint="eastAsia" w:ascii="Times New Roman" w:hAnsi="宋体" w:eastAsia="宋体" w:cs="Times New Roman"/>
          <w:spacing w:val="-6"/>
          <w:sz w:val="21"/>
          <w:szCs w:val="21"/>
          <w:lang w:val="zh-CN" w:eastAsia="zh-CN"/>
        </w:rPr>
        <w:t>1</w:t>
      </w:r>
      <w:r>
        <w:rPr>
          <w:rFonts w:hint="eastAsia" w:ascii="Times New Roman" w:hAnsi="宋体" w:eastAsia="宋体" w:cs="Times New Roman"/>
          <w:spacing w:val="-6"/>
          <w:sz w:val="21"/>
          <w:szCs w:val="21"/>
          <w:lang w:val="en-US" w:eastAsia="zh-CN"/>
        </w:rPr>
        <w:t>1</w:t>
      </w:r>
      <w:r>
        <w:rPr>
          <w:rFonts w:hint="eastAsia" w:ascii="Times New Roman" w:hAnsi="宋体" w:eastAsia="宋体" w:cs="Times New Roman"/>
          <w:spacing w:val="-6"/>
          <w:sz w:val="21"/>
          <w:szCs w:val="21"/>
          <w:lang w:val="zh-CN" w:eastAsia="zh-CN"/>
        </w:rPr>
        <w:t xml:space="preserve">.1供应商在提交投标文件后可对其投标文件进行修改或撤回，补充或者修改投标文件的，应当先行撤回原文件，补充、修改后重新传输递交。投标文件提交截止时间前未完成传输的，视为撤回投标文件。投标文件提交截止时间后递交的投标文件，政采云平台（https://www.zcygov.cn/）将拒收。 </w:t>
      </w:r>
    </w:p>
    <w:p w14:paraId="0CBAD002">
      <w:pPr>
        <w:spacing w:line="480" w:lineRule="auto"/>
        <w:ind w:firstLine="396" w:firstLineChars="200"/>
        <w:jc w:val="both"/>
        <w:rPr>
          <w:rFonts w:hint="eastAsia" w:ascii="Times New Roman" w:hAnsi="宋体" w:eastAsia="宋体" w:cs="Times New Roman"/>
          <w:spacing w:val="-6"/>
          <w:sz w:val="21"/>
          <w:szCs w:val="21"/>
          <w:lang w:val="zh-CN" w:eastAsia="zh-CN"/>
        </w:rPr>
      </w:pPr>
      <w:r>
        <w:rPr>
          <w:rFonts w:hint="eastAsia" w:ascii="Times New Roman" w:hAnsi="宋体" w:eastAsia="宋体" w:cs="Times New Roman"/>
          <w:spacing w:val="-6"/>
          <w:sz w:val="21"/>
          <w:szCs w:val="21"/>
          <w:lang w:val="zh-CN" w:eastAsia="zh-CN"/>
        </w:rPr>
        <w:t>1</w:t>
      </w:r>
      <w:r>
        <w:rPr>
          <w:rFonts w:hint="eastAsia" w:ascii="Times New Roman" w:hAnsi="宋体" w:eastAsia="宋体" w:cs="Times New Roman"/>
          <w:spacing w:val="-6"/>
          <w:sz w:val="21"/>
          <w:szCs w:val="21"/>
          <w:lang w:val="en-US" w:eastAsia="zh-CN"/>
        </w:rPr>
        <w:t>1</w:t>
      </w:r>
      <w:r>
        <w:rPr>
          <w:rFonts w:hint="eastAsia" w:ascii="Times New Roman" w:hAnsi="宋体" w:eastAsia="宋体" w:cs="Times New Roman"/>
          <w:spacing w:val="-6"/>
          <w:sz w:val="21"/>
          <w:szCs w:val="21"/>
          <w:lang w:val="zh-CN" w:eastAsia="zh-CN"/>
        </w:rPr>
        <w:t xml:space="preserve">.2在投标文件提交截止时间前，除供应商补充、修改或者撤回投标文件外，任何单位和个人不得解密或提取投标文件。 </w:t>
      </w:r>
    </w:p>
    <w:p w14:paraId="17F5493C">
      <w:pPr>
        <w:spacing w:line="480" w:lineRule="auto"/>
        <w:ind w:firstLine="396" w:firstLineChars="200"/>
        <w:jc w:val="both"/>
        <w:rPr>
          <w:rFonts w:hint="eastAsia" w:ascii="Times New Roman" w:hAnsi="宋体" w:eastAsia="宋体" w:cs="Times New Roman"/>
          <w:spacing w:val="-6"/>
          <w:sz w:val="21"/>
          <w:szCs w:val="21"/>
          <w:lang w:val="zh-CN" w:eastAsia="zh-CN"/>
        </w:rPr>
      </w:pPr>
      <w:r>
        <w:rPr>
          <w:rFonts w:hint="eastAsia" w:ascii="Times New Roman" w:hAnsi="宋体" w:eastAsia="宋体" w:cs="Times New Roman"/>
          <w:spacing w:val="-6"/>
          <w:sz w:val="21"/>
          <w:szCs w:val="21"/>
          <w:lang w:val="zh-CN" w:eastAsia="zh-CN"/>
        </w:rPr>
        <w:t>1</w:t>
      </w:r>
      <w:r>
        <w:rPr>
          <w:rFonts w:hint="eastAsia" w:ascii="Times New Roman" w:hAnsi="宋体" w:eastAsia="宋体" w:cs="Times New Roman"/>
          <w:spacing w:val="-6"/>
          <w:sz w:val="21"/>
          <w:szCs w:val="21"/>
          <w:lang w:val="en-US" w:eastAsia="zh-CN"/>
        </w:rPr>
        <w:t>1</w:t>
      </w:r>
      <w:r>
        <w:rPr>
          <w:rFonts w:hint="eastAsia" w:ascii="Times New Roman" w:hAnsi="宋体" w:eastAsia="宋体" w:cs="Times New Roman"/>
          <w:spacing w:val="-6"/>
          <w:sz w:val="21"/>
          <w:szCs w:val="21"/>
          <w:lang w:val="zh-CN" w:eastAsia="zh-CN"/>
        </w:rPr>
        <w:t xml:space="preserve">.3在投标截止时间（开标时间）之后，供应商不得对其投标文件做任何修改。 </w:t>
      </w:r>
    </w:p>
    <w:p w14:paraId="26EEAB24">
      <w:pPr>
        <w:spacing w:line="480" w:lineRule="auto"/>
        <w:ind w:firstLine="396" w:firstLineChars="200"/>
        <w:jc w:val="both"/>
        <w:rPr>
          <w:rFonts w:hint="eastAsia" w:ascii="宋体" w:hAnsi="宋体" w:eastAsia="宋体" w:cs="宋体"/>
          <w:color w:val="auto"/>
          <w:szCs w:val="21"/>
          <w:highlight w:val="none"/>
          <w:lang w:val="zh-CN" w:eastAsia="zh-CN"/>
        </w:rPr>
      </w:pPr>
      <w:r>
        <w:rPr>
          <w:rFonts w:hint="eastAsia" w:ascii="Times New Roman" w:hAnsi="宋体" w:eastAsia="宋体" w:cs="Times New Roman"/>
          <w:spacing w:val="-6"/>
          <w:sz w:val="21"/>
          <w:szCs w:val="21"/>
          <w:lang w:val="zh-CN" w:eastAsia="zh-CN"/>
        </w:rPr>
        <w:t>1</w:t>
      </w:r>
      <w:r>
        <w:rPr>
          <w:rFonts w:hint="eastAsia" w:ascii="Times New Roman" w:hAnsi="宋体" w:eastAsia="宋体" w:cs="Times New Roman"/>
          <w:spacing w:val="-6"/>
          <w:sz w:val="21"/>
          <w:szCs w:val="21"/>
          <w:lang w:val="en-US" w:eastAsia="zh-CN"/>
        </w:rPr>
        <w:t>1</w:t>
      </w:r>
      <w:r>
        <w:rPr>
          <w:rFonts w:hint="eastAsia" w:ascii="Times New Roman" w:hAnsi="宋体" w:eastAsia="宋体" w:cs="Times New Roman"/>
          <w:spacing w:val="-6"/>
          <w:sz w:val="21"/>
          <w:szCs w:val="21"/>
          <w:lang w:val="zh-CN" w:eastAsia="zh-CN"/>
        </w:rPr>
        <w:t>.4与其他供应商恶意串通而</w:t>
      </w:r>
      <w:r>
        <w:rPr>
          <w:rFonts w:hint="eastAsia" w:ascii="宋体" w:hAnsi="宋体" w:eastAsia="宋体" w:cs="宋体"/>
          <w:color w:val="auto"/>
          <w:szCs w:val="21"/>
          <w:highlight w:val="none"/>
          <w:lang w:val="zh-CN" w:eastAsia="zh-CN"/>
        </w:rPr>
        <w:t>撤回投标的，按照《中华人民共和国政府采购法》第七十七条的规定处理。</w:t>
      </w:r>
    </w:p>
    <w:p w14:paraId="54BD3BA8">
      <w:pPr>
        <w:spacing w:line="480" w:lineRule="auto"/>
        <w:ind w:firstLine="396" w:firstLineChars="200"/>
        <w:jc w:val="both"/>
        <w:rPr>
          <w:rFonts w:hAnsi="宋体"/>
          <w:spacing w:val="-6"/>
          <w:sz w:val="21"/>
          <w:szCs w:val="21"/>
        </w:rPr>
      </w:pPr>
      <w:r>
        <w:rPr>
          <w:rFonts w:hint="eastAsia" w:hAnsi="宋体"/>
          <w:spacing w:val="-6"/>
          <w:sz w:val="21"/>
          <w:szCs w:val="21"/>
        </w:rPr>
        <w:t>12.响应文件的提交</w:t>
      </w:r>
    </w:p>
    <w:p w14:paraId="77182A47">
      <w:pPr>
        <w:spacing w:line="480" w:lineRule="auto"/>
        <w:ind w:firstLine="396" w:firstLineChars="200"/>
        <w:rPr>
          <w:rFonts w:hAnsi="宋体"/>
          <w:spacing w:val="-6"/>
          <w:sz w:val="21"/>
          <w:szCs w:val="21"/>
        </w:rPr>
      </w:pPr>
      <w:bookmarkStart w:id="87" w:name="_Toc445838095"/>
      <w:bookmarkStart w:id="88" w:name="_Toc445837884"/>
      <w:bookmarkStart w:id="89" w:name="_Toc445838401"/>
      <w:r>
        <w:rPr>
          <w:rFonts w:hint="eastAsia" w:hAnsi="宋体"/>
          <w:spacing w:val="-6"/>
          <w:sz w:val="21"/>
          <w:szCs w:val="21"/>
        </w:rPr>
        <w:t>12.1 供应商应当按询价文件规定的时间、地点提交响应文件和投标保证金。</w:t>
      </w:r>
      <w:bookmarkEnd w:id="87"/>
      <w:bookmarkEnd w:id="88"/>
      <w:bookmarkEnd w:id="89"/>
    </w:p>
    <w:p w14:paraId="5409F808">
      <w:pPr>
        <w:spacing w:line="480" w:lineRule="auto"/>
        <w:ind w:firstLine="396" w:firstLineChars="200"/>
        <w:rPr>
          <w:rFonts w:hAnsi="宋体"/>
          <w:spacing w:val="-6"/>
          <w:sz w:val="21"/>
          <w:szCs w:val="21"/>
        </w:rPr>
      </w:pPr>
      <w:bookmarkStart w:id="90" w:name="_Toc445838402"/>
      <w:bookmarkStart w:id="91" w:name="_Toc445838096"/>
      <w:bookmarkStart w:id="92" w:name="_Toc445837885"/>
      <w:r>
        <w:rPr>
          <w:rFonts w:hint="eastAsia" w:hAnsi="宋体"/>
          <w:spacing w:val="-6"/>
          <w:sz w:val="21"/>
          <w:szCs w:val="21"/>
        </w:rPr>
        <w:t>12.2 采购代理机构有权按本须知第5.1条的规定，通过修改询价文件延长提交响应文件截止期。在此情况下，采购代理机构和供应商受提交响应文件截止期制约的所有权利和义务均应延长至新的截止期。</w:t>
      </w:r>
      <w:bookmarkEnd w:id="90"/>
      <w:bookmarkEnd w:id="91"/>
      <w:bookmarkEnd w:id="92"/>
    </w:p>
    <w:p w14:paraId="708C2BE4">
      <w:pPr>
        <w:spacing w:line="480" w:lineRule="auto"/>
        <w:ind w:firstLine="396" w:firstLineChars="200"/>
        <w:rPr>
          <w:rFonts w:hAnsi="宋体"/>
          <w:spacing w:val="-6"/>
          <w:sz w:val="21"/>
          <w:szCs w:val="21"/>
        </w:rPr>
      </w:pPr>
      <w:r>
        <w:rPr>
          <w:rFonts w:hint="eastAsia" w:hAnsi="宋体"/>
          <w:spacing w:val="-6"/>
          <w:sz w:val="21"/>
          <w:szCs w:val="21"/>
        </w:rPr>
        <w:t>13.</w:t>
      </w:r>
      <w:r>
        <w:rPr>
          <w:rFonts w:hint="eastAsia" w:hAnsi="宋体"/>
          <w:spacing w:val="-6"/>
          <w:sz w:val="21"/>
          <w:szCs w:val="21"/>
          <w:lang w:val="en-US" w:eastAsia="zh-CN"/>
        </w:rPr>
        <w:t>询价</w:t>
      </w:r>
      <w:r>
        <w:rPr>
          <w:rFonts w:hint="eastAsia" w:hAnsi="宋体"/>
          <w:spacing w:val="-6"/>
          <w:sz w:val="21"/>
          <w:szCs w:val="21"/>
        </w:rPr>
        <w:t xml:space="preserve"> </w:t>
      </w:r>
    </w:p>
    <w:p w14:paraId="2E40D282">
      <w:pPr>
        <w:spacing w:line="480" w:lineRule="auto"/>
        <w:ind w:firstLine="396" w:firstLineChars="200"/>
        <w:rPr>
          <w:rFonts w:hint="eastAsia" w:hAnsi="宋体"/>
          <w:spacing w:val="-6"/>
          <w:sz w:val="21"/>
          <w:szCs w:val="21"/>
          <w:lang w:val="zh-CN"/>
        </w:rPr>
      </w:pPr>
      <w:r>
        <w:rPr>
          <w:rFonts w:hint="eastAsia" w:hAnsi="宋体"/>
          <w:spacing w:val="-6"/>
          <w:sz w:val="21"/>
          <w:szCs w:val="21"/>
          <w:lang w:val="zh-CN"/>
        </w:rPr>
        <w:t>1</w:t>
      </w:r>
      <w:r>
        <w:rPr>
          <w:rFonts w:hint="eastAsia" w:hAnsi="宋体"/>
          <w:spacing w:val="-6"/>
          <w:sz w:val="21"/>
          <w:szCs w:val="21"/>
          <w:lang w:val="en-US" w:eastAsia="zh-CN"/>
        </w:rPr>
        <w:t>3</w:t>
      </w:r>
      <w:r>
        <w:rPr>
          <w:rFonts w:hint="eastAsia" w:hAnsi="宋体"/>
          <w:spacing w:val="-6"/>
          <w:sz w:val="21"/>
          <w:szCs w:val="21"/>
          <w:lang w:val="zh-CN"/>
        </w:rPr>
        <w:t>.1采购代理机构将在竞争性询价公告规定的时间和地点组织</w:t>
      </w:r>
      <w:r>
        <w:rPr>
          <w:rFonts w:hint="eastAsia" w:hAnsi="宋体"/>
          <w:spacing w:val="-6"/>
          <w:sz w:val="21"/>
          <w:szCs w:val="21"/>
          <w:lang w:val="en-US" w:eastAsia="zh-CN"/>
        </w:rPr>
        <w:t>询价</w:t>
      </w:r>
      <w:r>
        <w:rPr>
          <w:rFonts w:hint="eastAsia" w:hAnsi="宋体"/>
          <w:spacing w:val="-6"/>
          <w:sz w:val="21"/>
          <w:szCs w:val="21"/>
          <w:lang w:val="zh-CN"/>
        </w:rPr>
        <w:t>活动。</w:t>
      </w:r>
      <w:r>
        <w:rPr>
          <w:rFonts w:hint="eastAsia" w:hAnsi="宋体"/>
          <w:spacing w:val="-6"/>
          <w:sz w:val="21"/>
          <w:szCs w:val="21"/>
          <w:lang w:val="zh-CN" w:eastAsia="zh-CN"/>
        </w:rPr>
        <w:t>邀请供应商参加</w:t>
      </w:r>
      <w:r>
        <w:rPr>
          <w:rFonts w:hint="eastAsia" w:hAnsi="宋体"/>
          <w:spacing w:val="-6"/>
          <w:sz w:val="21"/>
          <w:szCs w:val="21"/>
          <w:lang w:val="zh-CN"/>
        </w:rPr>
        <w:t>。</w:t>
      </w:r>
    </w:p>
    <w:p w14:paraId="039F031F">
      <w:pPr>
        <w:spacing w:line="480" w:lineRule="auto"/>
        <w:ind w:firstLine="396" w:firstLineChars="200"/>
        <w:rPr>
          <w:rFonts w:hint="eastAsia" w:hAnsi="宋体"/>
          <w:spacing w:val="-6"/>
          <w:sz w:val="21"/>
          <w:szCs w:val="21"/>
          <w:lang w:val="zh-CN" w:eastAsia="zh-CN"/>
        </w:rPr>
      </w:pPr>
      <w:r>
        <w:rPr>
          <w:rFonts w:hint="eastAsia" w:hAnsi="宋体"/>
          <w:spacing w:val="-6"/>
          <w:sz w:val="21"/>
          <w:szCs w:val="21"/>
          <w:lang w:val="zh-CN"/>
        </w:rPr>
        <w:t>1</w:t>
      </w:r>
      <w:r>
        <w:rPr>
          <w:rFonts w:hint="eastAsia" w:hAnsi="宋体"/>
          <w:spacing w:val="-6"/>
          <w:sz w:val="21"/>
          <w:szCs w:val="21"/>
          <w:lang w:val="en-US" w:eastAsia="zh-CN"/>
        </w:rPr>
        <w:t>3</w:t>
      </w:r>
      <w:r>
        <w:rPr>
          <w:rFonts w:hint="eastAsia" w:hAnsi="宋体"/>
          <w:spacing w:val="-6"/>
          <w:sz w:val="21"/>
          <w:szCs w:val="21"/>
          <w:lang w:val="zh-CN"/>
        </w:rPr>
        <w:t>2</w:t>
      </w:r>
      <w:r>
        <w:rPr>
          <w:rFonts w:hint="eastAsia" w:hAnsi="宋体"/>
          <w:spacing w:val="-6"/>
          <w:sz w:val="21"/>
          <w:szCs w:val="21"/>
          <w:lang w:val="en-US" w:eastAsia="zh-CN"/>
        </w:rPr>
        <w:t>询价</w:t>
      </w:r>
      <w:r>
        <w:rPr>
          <w:rFonts w:hint="eastAsia" w:hAnsi="宋体"/>
          <w:spacing w:val="-6"/>
          <w:sz w:val="21"/>
          <w:szCs w:val="21"/>
          <w:lang w:val="zh-CN"/>
        </w:rPr>
        <w:t>会议由采购代理机构组织并主持。</w:t>
      </w:r>
      <w:r>
        <w:rPr>
          <w:rFonts w:hint="eastAsia" w:hAnsi="宋体"/>
          <w:spacing w:val="-6"/>
          <w:sz w:val="21"/>
          <w:szCs w:val="21"/>
          <w:lang w:val="zh-CN" w:eastAsia="zh-CN"/>
        </w:rPr>
        <w:t>本项目开标使用政采云平台（https://www.zcygov.cn/）。</w:t>
      </w:r>
    </w:p>
    <w:p w14:paraId="66F446B5">
      <w:pPr>
        <w:spacing w:line="480" w:lineRule="auto"/>
        <w:ind w:firstLine="396" w:firstLineChars="200"/>
        <w:rPr>
          <w:rFonts w:hint="eastAsia" w:hAnsi="宋体"/>
          <w:spacing w:val="-6"/>
          <w:sz w:val="21"/>
          <w:szCs w:val="21"/>
          <w:lang w:val="zh-CN" w:eastAsia="zh-CN"/>
        </w:rPr>
      </w:pPr>
      <w:r>
        <w:rPr>
          <w:rFonts w:hint="eastAsia" w:hAnsi="宋体"/>
          <w:spacing w:val="-6"/>
          <w:sz w:val="21"/>
          <w:szCs w:val="21"/>
          <w:lang w:val="en-US" w:eastAsia="zh-CN"/>
        </w:rPr>
        <w:t>13.3</w:t>
      </w:r>
      <w:r>
        <w:rPr>
          <w:rFonts w:hint="eastAsia" w:hAnsi="宋体"/>
          <w:spacing w:val="-6"/>
          <w:sz w:val="21"/>
          <w:szCs w:val="21"/>
          <w:lang w:val="zh-CN" w:eastAsia="zh-CN"/>
        </w:rPr>
        <w:t>按照规定，提交了可接受的“撤回”通知的投标将不予开封。撤回的投标书将原封退回供应商。</w:t>
      </w:r>
    </w:p>
    <w:p w14:paraId="2D13A120">
      <w:pPr>
        <w:spacing w:line="480" w:lineRule="auto"/>
        <w:ind w:firstLine="396" w:firstLineChars="200"/>
        <w:rPr>
          <w:rFonts w:hint="eastAsia" w:hAnsi="宋体"/>
          <w:spacing w:val="-6"/>
          <w:sz w:val="21"/>
          <w:szCs w:val="21"/>
          <w:lang w:val="zh-CN"/>
        </w:rPr>
      </w:pPr>
      <w:r>
        <w:rPr>
          <w:rFonts w:hint="eastAsia" w:hAnsi="宋体"/>
          <w:spacing w:val="-6"/>
          <w:sz w:val="21"/>
          <w:szCs w:val="21"/>
        </w:rPr>
        <w:t>1</w:t>
      </w:r>
      <w:r>
        <w:rPr>
          <w:rFonts w:hint="eastAsia" w:hAnsi="宋体"/>
          <w:spacing w:val="-6"/>
          <w:sz w:val="21"/>
          <w:szCs w:val="21"/>
          <w:lang w:val="en-US" w:eastAsia="zh-CN"/>
        </w:rPr>
        <w:t>3</w:t>
      </w:r>
      <w:r>
        <w:rPr>
          <w:rFonts w:hint="eastAsia" w:hAnsi="宋体"/>
          <w:spacing w:val="-6"/>
          <w:sz w:val="21"/>
          <w:szCs w:val="21"/>
        </w:rPr>
        <w:t>.</w:t>
      </w:r>
      <w:r>
        <w:rPr>
          <w:rFonts w:hint="eastAsia" w:hAnsi="宋体"/>
          <w:spacing w:val="-6"/>
          <w:sz w:val="21"/>
          <w:szCs w:val="21"/>
          <w:lang w:val="en-US" w:eastAsia="zh-CN"/>
        </w:rPr>
        <w:t>4询价</w:t>
      </w:r>
      <w:r>
        <w:rPr>
          <w:rFonts w:hint="eastAsia" w:hAnsi="宋体"/>
          <w:spacing w:val="-6"/>
          <w:sz w:val="21"/>
          <w:szCs w:val="21"/>
          <w:lang w:val="zh-CN"/>
        </w:rPr>
        <w:t>会议时有下列情形之一的为无效</w:t>
      </w:r>
      <w:r>
        <w:rPr>
          <w:rFonts w:hint="eastAsia" w:hAnsi="宋体"/>
          <w:spacing w:val="-6"/>
          <w:sz w:val="21"/>
          <w:szCs w:val="21"/>
          <w:lang w:val="en-US" w:eastAsia="zh-CN"/>
        </w:rPr>
        <w:t>询价采购</w:t>
      </w:r>
      <w:r>
        <w:rPr>
          <w:rFonts w:hint="eastAsia" w:hAnsi="宋体"/>
          <w:spacing w:val="-6"/>
          <w:sz w:val="21"/>
          <w:szCs w:val="21"/>
          <w:lang w:val="zh-CN"/>
        </w:rPr>
        <w:t>：</w:t>
      </w:r>
    </w:p>
    <w:p w14:paraId="071C519F">
      <w:pPr>
        <w:spacing w:line="480" w:lineRule="auto"/>
        <w:ind w:firstLine="396" w:firstLineChars="200"/>
        <w:rPr>
          <w:rFonts w:hint="eastAsia" w:hAnsi="宋体"/>
          <w:spacing w:val="-6"/>
          <w:sz w:val="21"/>
          <w:szCs w:val="21"/>
          <w:lang w:val="zh-CN"/>
        </w:rPr>
      </w:pPr>
      <w:r>
        <w:rPr>
          <w:rFonts w:hint="eastAsia" w:hAnsi="宋体"/>
          <w:spacing w:val="-6"/>
          <w:sz w:val="21"/>
          <w:szCs w:val="21"/>
          <w:lang w:val="zh-CN"/>
        </w:rPr>
        <w:t>（1）响应文件在规定的响应文件提交截止时间以</w:t>
      </w:r>
      <w:r>
        <w:rPr>
          <w:rFonts w:hint="eastAsia" w:hAnsi="宋体"/>
          <w:spacing w:val="-6"/>
          <w:sz w:val="21"/>
          <w:szCs w:val="21"/>
          <w:lang w:val="en-US" w:eastAsia="zh-CN"/>
        </w:rPr>
        <w:t>前解密</w:t>
      </w:r>
      <w:r>
        <w:rPr>
          <w:rFonts w:hint="eastAsia" w:hAnsi="宋体"/>
          <w:spacing w:val="-6"/>
          <w:sz w:val="21"/>
          <w:szCs w:val="21"/>
          <w:lang w:val="zh-CN"/>
        </w:rPr>
        <w:t>的；</w:t>
      </w:r>
    </w:p>
    <w:p w14:paraId="6E951A7D">
      <w:pPr>
        <w:spacing w:line="480" w:lineRule="auto"/>
        <w:ind w:firstLine="396" w:firstLineChars="200"/>
        <w:rPr>
          <w:rFonts w:hint="eastAsia" w:hAnsi="宋体"/>
          <w:spacing w:val="-6"/>
          <w:sz w:val="21"/>
          <w:szCs w:val="21"/>
          <w:lang w:val="zh-CN"/>
        </w:rPr>
      </w:pPr>
      <w:r>
        <w:rPr>
          <w:rFonts w:hint="eastAsia" w:hAnsi="宋体"/>
          <w:spacing w:val="-6"/>
          <w:sz w:val="21"/>
          <w:szCs w:val="21"/>
          <w:lang w:val="zh-CN"/>
        </w:rPr>
        <w:t>（</w:t>
      </w:r>
      <w:r>
        <w:rPr>
          <w:rFonts w:hint="eastAsia" w:hAnsi="宋体"/>
          <w:spacing w:val="-6"/>
          <w:sz w:val="21"/>
          <w:szCs w:val="21"/>
        </w:rPr>
        <w:t>2</w:t>
      </w:r>
      <w:r>
        <w:rPr>
          <w:rFonts w:hint="eastAsia" w:hAnsi="宋体"/>
          <w:spacing w:val="-6"/>
          <w:sz w:val="21"/>
          <w:szCs w:val="21"/>
          <w:lang w:val="zh-CN"/>
        </w:rPr>
        <w:t>）</w:t>
      </w:r>
      <w:r>
        <w:rPr>
          <w:rFonts w:hint="eastAsia" w:hAnsi="宋体"/>
          <w:spacing w:val="-6"/>
          <w:sz w:val="21"/>
          <w:szCs w:val="21"/>
          <w:lang w:val="zh-CN" w:eastAsia="zh-CN"/>
        </w:rPr>
        <w:t>未按招标文件规定提交投标保证金的</w:t>
      </w:r>
      <w:r>
        <w:rPr>
          <w:rFonts w:hint="eastAsia" w:hAnsi="宋体"/>
          <w:spacing w:val="-6"/>
          <w:sz w:val="21"/>
          <w:szCs w:val="21"/>
          <w:lang w:val="zh-CN"/>
        </w:rPr>
        <w:t>；</w:t>
      </w:r>
    </w:p>
    <w:p w14:paraId="53F1E2AA">
      <w:pPr>
        <w:spacing w:line="480" w:lineRule="auto"/>
        <w:ind w:firstLine="396" w:firstLineChars="200"/>
        <w:rPr>
          <w:rFonts w:hint="eastAsia" w:hAnsi="宋体"/>
          <w:spacing w:val="-6"/>
          <w:sz w:val="21"/>
          <w:szCs w:val="21"/>
          <w:lang w:val="zh-CN"/>
        </w:rPr>
      </w:pPr>
      <w:r>
        <w:rPr>
          <w:rFonts w:hint="eastAsia" w:hAnsi="宋体"/>
          <w:spacing w:val="-6"/>
          <w:sz w:val="21"/>
          <w:szCs w:val="21"/>
          <w:lang w:val="zh-CN"/>
        </w:rPr>
        <w:t>（</w:t>
      </w:r>
      <w:r>
        <w:rPr>
          <w:rFonts w:hint="eastAsia" w:hAnsi="宋体"/>
          <w:spacing w:val="-6"/>
          <w:sz w:val="21"/>
          <w:szCs w:val="21"/>
        </w:rPr>
        <w:t>3</w:t>
      </w:r>
      <w:r>
        <w:rPr>
          <w:rFonts w:hint="eastAsia" w:hAnsi="宋体"/>
          <w:spacing w:val="-6"/>
          <w:sz w:val="21"/>
          <w:szCs w:val="21"/>
          <w:lang w:val="zh-CN"/>
        </w:rPr>
        <w:t>）未提交单独密封的</w:t>
      </w:r>
      <w:r>
        <w:rPr>
          <w:rFonts w:hint="eastAsia" w:hAnsi="宋体"/>
          <w:spacing w:val="-6"/>
          <w:sz w:val="21"/>
          <w:szCs w:val="21"/>
          <w:lang w:val="en-US" w:eastAsia="zh-CN"/>
        </w:rPr>
        <w:t>报价</w:t>
      </w:r>
      <w:r>
        <w:rPr>
          <w:rFonts w:hint="eastAsia" w:hAnsi="宋体"/>
          <w:spacing w:val="-6"/>
          <w:sz w:val="21"/>
          <w:szCs w:val="21"/>
          <w:lang w:val="zh-CN"/>
        </w:rPr>
        <w:t>一览表或者</w:t>
      </w:r>
      <w:r>
        <w:rPr>
          <w:rFonts w:hint="eastAsia" w:hAnsi="宋体"/>
          <w:spacing w:val="-6"/>
          <w:sz w:val="21"/>
          <w:szCs w:val="21"/>
          <w:lang w:val="en-US" w:eastAsia="zh-CN"/>
        </w:rPr>
        <w:t>报价</w:t>
      </w:r>
      <w:r>
        <w:rPr>
          <w:rFonts w:hint="eastAsia" w:hAnsi="宋体"/>
          <w:spacing w:val="-6"/>
          <w:sz w:val="21"/>
          <w:szCs w:val="21"/>
          <w:lang w:val="zh-CN"/>
        </w:rPr>
        <w:t>一览表未按规定加盖公章和/或有效签署的；</w:t>
      </w:r>
    </w:p>
    <w:p w14:paraId="39EF007C">
      <w:pPr>
        <w:spacing w:line="480" w:lineRule="auto"/>
        <w:ind w:firstLine="396" w:firstLineChars="200"/>
        <w:rPr>
          <w:rFonts w:hint="eastAsia" w:hAnsi="宋体"/>
          <w:spacing w:val="-6"/>
          <w:sz w:val="21"/>
          <w:szCs w:val="21"/>
          <w:lang w:val="zh-CN"/>
        </w:rPr>
      </w:pPr>
      <w:r>
        <w:rPr>
          <w:rFonts w:hint="eastAsia" w:hAnsi="宋体"/>
          <w:spacing w:val="-6"/>
          <w:sz w:val="21"/>
          <w:szCs w:val="21"/>
          <w:lang w:val="zh-CN"/>
        </w:rPr>
        <w:t>（</w:t>
      </w:r>
      <w:r>
        <w:rPr>
          <w:rFonts w:hint="eastAsia" w:hAnsi="宋体"/>
          <w:spacing w:val="-6"/>
          <w:sz w:val="21"/>
          <w:szCs w:val="21"/>
        </w:rPr>
        <w:t>4</w:t>
      </w:r>
      <w:r>
        <w:rPr>
          <w:rFonts w:hint="eastAsia" w:hAnsi="宋体"/>
          <w:spacing w:val="-6"/>
          <w:sz w:val="21"/>
          <w:szCs w:val="21"/>
          <w:lang w:val="zh-CN"/>
        </w:rPr>
        <w:t>）</w:t>
      </w:r>
      <w:r>
        <w:rPr>
          <w:rFonts w:hint="eastAsia" w:hAnsi="宋体"/>
          <w:spacing w:val="-6"/>
          <w:sz w:val="21"/>
          <w:szCs w:val="21"/>
          <w:lang w:val="en-US" w:eastAsia="zh-CN"/>
        </w:rPr>
        <w:t>询价</w:t>
      </w:r>
      <w:r>
        <w:rPr>
          <w:rFonts w:hint="eastAsia" w:hAnsi="宋体"/>
          <w:spacing w:val="-6"/>
          <w:sz w:val="21"/>
          <w:szCs w:val="21"/>
          <w:lang w:val="zh-CN"/>
        </w:rPr>
        <w:t>文件规定</w:t>
      </w:r>
      <w:r>
        <w:rPr>
          <w:rFonts w:hint="eastAsia" w:hAnsi="宋体"/>
          <w:spacing w:val="-6"/>
          <w:sz w:val="21"/>
          <w:szCs w:val="21"/>
          <w:lang w:val="en-US" w:eastAsia="zh-CN"/>
        </w:rPr>
        <w:t>询价采购</w:t>
      </w:r>
      <w:r>
        <w:rPr>
          <w:rFonts w:hint="eastAsia" w:hAnsi="宋体"/>
          <w:spacing w:val="-6"/>
          <w:sz w:val="21"/>
          <w:szCs w:val="21"/>
          <w:lang w:val="zh-CN"/>
        </w:rPr>
        <w:t>时属于无效</w:t>
      </w:r>
      <w:r>
        <w:rPr>
          <w:rFonts w:hint="eastAsia" w:hAnsi="宋体"/>
          <w:spacing w:val="-6"/>
          <w:sz w:val="21"/>
          <w:szCs w:val="21"/>
          <w:lang w:val="en-US" w:eastAsia="zh-CN"/>
        </w:rPr>
        <w:t>询价</w:t>
      </w:r>
      <w:r>
        <w:rPr>
          <w:rFonts w:hint="eastAsia" w:hAnsi="宋体"/>
          <w:spacing w:val="-6"/>
          <w:sz w:val="21"/>
          <w:szCs w:val="21"/>
          <w:lang w:val="zh-CN"/>
        </w:rPr>
        <w:t>的其他情形。</w:t>
      </w:r>
    </w:p>
    <w:p w14:paraId="188033DF">
      <w:pPr>
        <w:spacing w:line="480" w:lineRule="auto"/>
        <w:ind w:firstLine="396" w:firstLineChars="200"/>
        <w:rPr>
          <w:rFonts w:hint="eastAsia" w:hAnsi="宋体"/>
          <w:spacing w:val="-6"/>
          <w:sz w:val="21"/>
          <w:szCs w:val="21"/>
          <w:lang w:val="zh-CN"/>
        </w:rPr>
      </w:pPr>
      <w:r>
        <w:rPr>
          <w:rFonts w:hint="eastAsia" w:hAnsi="宋体"/>
          <w:spacing w:val="-6"/>
          <w:sz w:val="21"/>
          <w:szCs w:val="21"/>
        </w:rPr>
        <w:t>1</w:t>
      </w:r>
      <w:r>
        <w:rPr>
          <w:rFonts w:hint="eastAsia" w:hAnsi="宋体"/>
          <w:spacing w:val="-6"/>
          <w:sz w:val="21"/>
          <w:szCs w:val="21"/>
          <w:lang w:val="en-US" w:eastAsia="zh-CN"/>
        </w:rPr>
        <w:t>3</w:t>
      </w:r>
      <w:r>
        <w:rPr>
          <w:rFonts w:hint="eastAsia" w:hAnsi="宋体"/>
          <w:spacing w:val="-6"/>
          <w:sz w:val="21"/>
          <w:szCs w:val="21"/>
        </w:rPr>
        <w:t>.5</w:t>
      </w:r>
      <w:r>
        <w:rPr>
          <w:rFonts w:hint="eastAsia" w:hAnsi="宋体"/>
          <w:spacing w:val="-6"/>
          <w:sz w:val="21"/>
          <w:szCs w:val="21"/>
          <w:lang w:val="en-US" w:eastAsia="zh-CN"/>
        </w:rPr>
        <w:t>询价</w:t>
      </w:r>
      <w:r>
        <w:rPr>
          <w:rFonts w:hint="eastAsia" w:hAnsi="宋体"/>
          <w:spacing w:val="-6"/>
          <w:sz w:val="21"/>
          <w:szCs w:val="21"/>
          <w:lang w:val="zh-CN"/>
        </w:rPr>
        <w:t>会议时有下列情形之一的，采购代理机构有权宣布本项目</w:t>
      </w:r>
      <w:r>
        <w:rPr>
          <w:rFonts w:hint="eastAsia" w:hAnsi="宋体"/>
          <w:spacing w:val="-6"/>
          <w:sz w:val="21"/>
          <w:szCs w:val="21"/>
        </w:rPr>
        <w:t>为无效</w:t>
      </w:r>
      <w:r>
        <w:rPr>
          <w:rFonts w:hint="eastAsia" w:hAnsi="宋体"/>
          <w:spacing w:val="-6"/>
          <w:sz w:val="21"/>
          <w:szCs w:val="21"/>
          <w:lang w:val="en-US" w:eastAsia="zh-CN"/>
        </w:rPr>
        <w:t>询价采购</w:t>
      </w:r>
      <w:r>
        <w:rPr>
          <w:rFonts w:hint="eastAsia" w:hAnsi="宋体"/>
          <w:spacing w:val="-6"/>
          <w:sz w:val="21"/>
          <w:szCs w:val="21"/>
          <w:lang w:val="zh-CN"/>
        </w:rPr>
        <w:t>：</w:t>
      </w:r>
    </w:p>
    <w:p w14:paraId="22FFDEE2">
      <w:pPr>
        <w:spacing w:line="480" w:lineRule="auto"/>
        <w:ind w:firstLine="396" w:firstLineChars="200"/>
        <w:rPr>
          <w:rFonts w:hint="eastAsia" w:hAnsi="宋体"/>
          <w:spacing w:val="-6"/>
          <w:sz w:val="21"/>
          <w:szCs w:val="21"/>
          <w:lang w:val="zh-CN"/>
        </w:rPr>
      </w:pPr>
      <w:r>
        <w:rPr>
          <w:rFonts w:hint="eastAsia" w:hAnsi="宋体"/>
          <w:spacing w:val="-6"/>
          <w:sz w:val="21"/>
          <w:szCs w:val="21"/>
          <w:lang w:val="zh-CN"/>
        </w:rPr>
        <w:t>（1）响应文件提交截止时间符合</w:t>
      </w:r>
      <w:r>
        <w:rPr>
          <w:rFonts w:hint="eastAsia" w:hAnsi="宋体"/>
          <w:spacing w:val="-6"/>
          <w:sz w:val="21"/>
          <w:szCs w:val="21"/>
          <w:lang w:val="en-US" w:eastAsia="zh-CN"/>
        </w:rPr>
        <w:t>询价</w:t>
      </w:r>
      <w:r>
        <w:rPr>
          <w:rFonts w:hint="eastAsia" w:hAnsi="宋体"/>
          <w:spacing w:val="-6"/>
          <w:sz w:val="21"/>
          <w:szCs w:val="21"/>
          <w:lang w:val="zh-CN"/>
        </w:rPr>
        <w:t>文件要求的供应商不足</w:t>
      </w:r>
      <w:r>
        <w:rPr>
          <w:rFonts w:hint="eastAsia" w:hAnsi="宋体"/>
          <w:spacing w:val="-6"/>
          <w:sz w:val="21"/>
          <w:szCs w:val="21"/>
        </w:rPr>
        <w:t>三</w:t>
      </w:r>
      <w:r>
        <w:rPr>
          <w:rFonts w:hint="eastAsia" w:hAnsi="宋体"/>
          <w:spacing w:val="-6"/>
          <w:sz w:val="21"/>
          <w:szCs w:val="21"/>
          <w:lang w:val="zh-CN"/>
        </w:rPr>
        <w:t>家的；</w:t>
      </w:r>
    </w:p>
    <w:p w14:paraId="79C9BD9E">
      <w:pPr>
        <w:spacing w:line="480" w:lineRule="auto"/>
        <w:ind w:firstLine="396" w:firstLineChars="200"/>
        <w:rPr>
          <w:rFonts w:hint="eastAsia" w:hAnsi="宋体"/>
          <w:spacing w:val="-6"/>
          <w:sz w:val="21"/>
          <w:szCs w:val="21"/>
          <w:lang w:val="zh-CN"/>
        </w:rPr>
      </w:pPr>
      <w:r>
        <w:rPr>
          <w:rFonts w:hint="eastAsia" w:hAnsi="宋体"/>
          <w:spacing w:val="-6"/>
          <w:sz w:val="21"/>
          <w:szCs w:val="21"/>
          <w:lang w:val="zh-CN"/>
        </w:rPr>
        <w:t>（2）所有供应商的报价均超过项目预算，采购人不能支付的。</w:t>
      </w:r>
    </w:p>
    <w:p w14:paraId="6BB9AAB3">
      <w:pPr>
        <w:spacing w:line="480" w:lineRule="auto"/>
        <w:ind w:firstLine="396" w:firstLineChars="200"/>
        <w:rPr>
          <w:rFonts w:hAnsi="宋体"/>
          <w:spacing w:val="-6"/>
          <w:sz w:val="21"/>
          <w:szCs w:val="21"/>
        </w:rPr>
      </w:pPr>
      <w:r>
        <w:rPr>
          <w:rFonts w:hint="eastAsia" w:hAnsi="宋体"/>
          <w:spacing w:val="-6"/>
          <w:sz w:val="21"/>
          <w:szCs w:val="21"/>
        </w:rPr>
        <w:t>14.询价小组的组建</w:t>
      </w:r>
    </w:p>
    <w:p w14:paraId="0E16F60F">
      <w:pPr>
        <w:spacing w:line="480" w:lineRule="auto"/>
        <w:ind w:firstLine="396" w:firstLineChars="200"/>
        <w:rPr>
          <w:rFonts w:hAnsi="宋体"/>
          <w:spacing w:val="-6"/>
          <w:sz w:val="21"/>
          <w:szCs w:val="21"/>
        </w:rPr>
      </w:pPr>
      <w:r>
        <w:rPr>
          <w:rFonts w:hint="eastAsia" w:hAnsi="宋体"/>
          <w:spacing w:val="-6"/>
          <w:sz w:val="21"/>
          <w:szCs w:val="21"/>
        </w:rPr>
        <w:t>14.1询价小组成员由评审专家</w:t>
      </w:r>
      <w:r>
        <w:rPr>
          <w:rFonts w:hint="eastAsia" w:hAnsi="宋体"/>
          <w:spacing w:val="-6"/>
          <w:sz w:val="21"/>
          <w:szCs w:val="21"/>
          <w:lang w:eastAsia="zh-CN"/>
        </w:rPr>
        <w:t>和采购人代表</w:t>
      </w:r>
      <w:r>
        <w:rPr>
          <w:rFonts w:hint="eastAsia" w:hAnsi="宋体"/>
          <w:spacing w:val="-6"/>
          <w:sz w:val="21"/>
          <w:szCs w:val="21"/>
        </w:rPr>
        <w:t>组成，</w:t>
      </w:r>
      <w:r>
        <w:rPr>
          <w:rFonts w:hint="eastAsia" w:hAnsi="宋体"/>
          <w:spacing w:val="-6"/>
          <w:sz w:val="21"/>
          <w:szCs w:val="21"/>
          <w:lang w:val="zh-CN" w:eastAsia="zh-CN"/>
        </w:rPr>
        <w:t>采购人代表由采购人委派，</w:t>
      </w:r>
      <w:r>
        <w:rPr>
          <w:rFonts w:hint="eastAsia" w:hAnsi="宋体"/>
          <w:spacing w:val="-6"/>
          <w:sz w:val="21"/>
          <w:szCs w:val="21"/>
          <w:lang w:val="zh-CN"/>
        </w:rPr>
        <w:t>专家成员由</w:t>
      </w:r>
      <w:r>
        <w:rPr>
          <w:rFonts w:hint="eastAsia" w:hAnsi="宋体"/>
          <w:spacing w:val="-6"/>
          <w:sz w:val="21"/>
          <w:szCs w:val="21"/>
          <w:lang w:val="en-US" w:eastAsia="zh-CN"/>
        </w:rPr>
        <w:t>政采云</w:t>
      </w:r>
      <w:r>
        <w:rPr>
          <w:rFonts w:hint="eastAsia" w:hAnsi="宋体"/>
          <w:spacing w:val="-6"/>
          <w:sz w:val="21"/>
          <w:szCs w:val="21"/>
          <w:lang w:val="zh-CN"/>
        </w:rPr>
        <w:t>专家库中随机抽取产生</w:t>
      </w:r>
      <w:r>
        <w:rPr>
          <w:rFonts w:hint="eastAsia" w:hAnsi="宋体"/>
          <w:spacing w:val="-6"/>
          <w:sz w:val="21"/>
          <w:szCs w:val="21"/>
        </w:rPr>
        <w:t>，询价小组为三人，成员名单在成交结果确定前保密。</w:t>
      </w:r>
    </w:p>
    <w:p w14:paraId="6F6094B1">
      <w:pPr>
        <w:spacing w:line="480" w:lineRule="auto"/>
        <w:ind w:firstLine="396" w:firstLineChars="200"/>
        <w:rPr>
          <w:rFonts w:hAnsi="宋体"/>
          <w:spacing w:val="-6"/>
          <w:sz w:val="21"/>
          <w:szCs w:val="21"/>
        </w:rPr>
      </w:pPr>
      <w:r>
        <w:rPr>
          <w:rFonts w:hint="eastAsia" w:hAnsi="宋体"/>
          <w:spacing w:val="-6"/>
          <w:sz w:val="21"/>
          <w:szCs w:val="21"/>
        </w:rPr>
        <w:t>15.询价过程的组织和保密</w:t>
      </w:r>
    </w:p>
    <w:p w14:paraId="5897036C">
      <w:pPr>
        <w:spacing w:line="480" w:lineRule="auto"/>
        <w:ind w:firstLine="396" w:firstLineChars="200"/>
        <w:rPr>
          <w:rFonts w:hAnsi="宋体"/>
          <w:spacing w:val="-6"/>
          <w:sz w:val="21"/>
          <w:szCs w:val="21"/>
        </w:rPr>
      </w:pPr>
      <w:bookmarkStart w:id="93" w:name="_Toc445838404"/>
      <w:bookmarkStart w:id="94" w:name="_Toc445837887"/>
      <w:bookmarkStart w:id="95" w:name="_Toc445838098"/>
      <w:r>
        <w:rPr>
          <w:rFonts w:hint="eastAsia" w:hAnsi="宋体"/>
          <w:spacing w:val="-6"/>
          <w:sz w:val="21"/>
          <w:szCs w:val="21"/>
        </w:rPr>
        <w:t>15.1</w:t>
      </w:r>
      <w:bookmarkEnd w:id="93"/>
      <w:bookmarkEnd w:id="94"/>
      <w:bookmarkEnd w:id="95"/>
      <w:r>
        <w:rPr>
          <w:rFonts w:hint="eastAsia" w:hAnsi="宋体"/>
          <w:spacing w:val="-6"/>
          <w:sz w:val="21"/>
          <w:szCs w:val="21"/>
          <w:lang w:val="en-US" w:eastAsia="zh-CN"/>
        </w:rPr>
        <w:t>询价小组及工作人员从响应截止日期到授予合同时止，有关响应文件的审查、澄清、评议以及有关授予合同的意向等一切情况都不得透露给供应商或与上述工作无关的单位和个人。</w:t>
      </w:r>
    </w:p>
    <w:p w14:paraId="40FE2B04">
      <w:pPr>
        <w:spacing w:line="480" w:lineRule="auto"/>
        <w:ind w:firstLine="396" w:firstLineChars="200"/>
        <w:rPr>
          <w:rFonts w:hAnsi="宋体"/>
          <w:spacing w:val="-6"/>
          <w:sz w:val="21"/>
          <w:szCs w:val="21"/>
        </w:rPr>
      </w:pPr>
      <w:r>
        <w:rPr>
          <w:rFonts w:hint="eastAsia" w:hAnsi="宋体"/>
          <w:spacing w:val="-6"/>
          <w:sz w:val="21"/>
          <w:szCs w:val="21"/>
        </w:rPr>
        <w:t>16.询价文件的确认</w:t>
      </w:r>
    </w:p>
    <w:p w14:paraId="0FECADE4">
      <w:pPr>
        <w:spacing w:line="480" w:lineRule="auto"/>
        <w:ind w:firstLine="396" w:firstLineChars="200"/>
        <w:rPr>
          <w:rFonts w:hAnsi="宋体"/>
          <w:spacing w:val="-6"/>
          <w:sz w:val="21"/>
          <w:szCs w:val="21"/>
        </w:rPr>
      </w:pPr>
      <w:r>
        <w:rPr>
          <w:rFonts w:hint="eastAsia" w:hAnsi="宋体"/>
          <w:spacing w:val="-6"/>
          <w:sz w:val="21"/>
          <w:szCs w:val="21"/>
        </w:rPr>
        <w:t>16.1询价文件由依法组建的询价小组确认。</w:t>
      </w:r>
    </w:p>
    <w:p w14:paraId="616E36F4">
      <w:pPr>
        <w:spacing w:line="480" w:lineRule="auto"/>
        <w:ind w:firstLine="396" w:firstLineChars="200"/>
        <w:rPr>
          <w:rFonts w:hAnsi="宋体"/>
          <w:spacing w:val="-6"/>
          <w:sz w:val="21"/>
          <w:szCs w:val="21"/>
        </w:rPr>
      </w:pPr>
      <w:r>
        <w:rPr>
          <w:rFonts w:hint="eastAsia" w:hAnsi="宋体"/>
          <w:spacing w:val="-6"/>
          <w:sz w:val="21"/>
          <w:szCs w:val="21"/>
        </w:rPr>
        <w:t>17.响应文件的初审</w:t>
      </w:r>
    </w:p>
    <w:p w14:paraId="662136F0">
      <w:pPr>
        <w:spacing w:line="480" w:lineRule="auto"/>
        <w:ind w:firstLine="396" w:firstLineChars="200"/>
        <w:rPr>
          <w:rFonts w:hAnsi="宋体"/>
          <w:spacing w:val="-6"/>
          <w:sz w:val="21"/>
          <w:szCs w:val="21"/>
        </w:rPr>
      </w:pPr>
      <w:bookmarkStart w:id="96" w:name="_Toc445837889"/>
      <w:bookmarkStart w:id="97" w:name="_Toc445838406"/>
      <w:bookmarkStart w:id="98" w:name="_Toc445838100"/>
      <w:r>
        <w:rPr>
          <w:rFonts w:hint="eastAsia" w:hAnsi="宋体"/>
          <w:spacing w:val="-6"/>
          <w:sz w:val="21"/>
          <w:szCs w:val="21"/>
        </w:rPr>
        <w:t>17.1询价小组首先应当依据询价文件的规定，对响应文件进行资格性审查和符合性审查。</w:t>
      </w:r>
      <w:bookmarkEnd w:id="96"/>
      <w:bookmarkEnd w:id="97"/>
      <w:bookmarkEnd w:id="98"/>
    </w:p>
    <w:p w14:paraId="6C15A44F">
      <w:pPr>
        <w:spacing w:line="480" w:lineRule="auto"/>
        <w:ind w:firstLine="396" w:firstLineChars="200"/>
        <w:rPr>
          <w:rFonts w:hAnsi="宋体"/>
          <w:spacing w:val="-6"/>
          <w:sz w:val="21"/>
          <w:szCs w:val="21"/>
        </w:rPr>
      </w:pPr>
      <w:bookmarkStart w:id="99" w:name="_Toc445838101"/>
      <w:bookmarkStart w:id="100" w:name="_Toc445838407"/>
      <w:bookmarkStart w:id="101" w:name="_Toc445837890"/>
      <w:r>
        <w:rPr>
          <w:rFonts w:hint="eastAsia" w:hAnsi="宋体"/>
          <w:spacing w:val="-6"/>
          <w:sz w:val="21"/>
          <w:szCs w:val="21"/>
        </w:rPr>
        <w:t>17.2资格性审查是指询价小组对响应文件中的资格证明、投标保证金和报价有效期等内容进行审查，以确定供应商是否具备参与报价的资格。</w:t>
      </w:r>
      <w:bookmarkEnd w:id="99"/>
      <w:bookmarkEnd w:id="100"/>
      <w:bookmarkEnd w:id="101"/>
    </w:p>
    <w:p w14:paraId="11E336B9">
      <w:pPr>
        <w:spacing w:line="480" w:lineRule="auto"/>
        <w:ind w:firstLine="396" w:firstLineChars="200"/>
        <w:rPr>
          <w:rFonts w:hAnsi="宋体"/>
          <w:spacing w:val="-6"/>
          <w:sz w:val="21"/>
          <w:szCs w:val="21"/>
        </w:rPr>
      </w:pPr>
      <w:bookmarkStart w:id="102" w:name="_Toc445837891"/>
      <w:bookmarkStart w:id="103" w:name="_Toc445838408"/>
      <w:bookmarkStart w:id="104" w:name="_Toc445838102"/>
      <w:r>
        <w:rPr>
          <w:rFonts w:hint="eastAsia" w:hAnsi="宋体"/>
          <w:spacing w:val="-6"/>
          <w:sz w:val="21"/>
          <w:szCs w:val="21"/>
        </w:rPr>
        <w:t>17.3符合性审查是指询价小组从响应文件的有效性、完整性和对询价文件的响应程度进行审查，以确定供应商是否对询价文件的实质性要求做出响应。实质上响应的响应文件应该是与询价文件要求的全部条款、条件和规格相符，没有重大偏离或保留的文件。所谓重大偏离或保留是指实质上影响合同的服务范围或者实质上与询价文件不一致，而且限制了合同中采购人的权利或供应商的义务。纠正这些偏离或保留将会对其他实质上响应要求的供应商的竞争地位产生不公正的影响。询价小组决定响应文件的响应性只根据响应文件本身的内容，而不寻求外部的证据。</w:t>
      </w:r>
      <w:bookmarkEnd w:id="102"/>
      <w:bookmarkEnd w:id="103"/>
      <w:bookmarkEnd w:id="104"/>
    </w:p>
    <w:p w14:paraId="35A116BC">
      <w:pPr>
        <w:spacing w:line="480" w:lineRule="auto"/>
        <w:ind w:firstLine="396" w:firstLineChars="200"/>
        <w:rPr>
          <w:rFonts w:hAnsi="宋体"/>
          <w:spacing w:val="-6"/>
          <w:sz w:val="21"/>
          <w:szCs w:val="21"/>
        </w:rPr>
      </w:pPr>
      <w:bookmarkStart w:id="105" w:name="_Toc445838103"/>
      <w:bookmarkStart w:id="106" w:name="_Toc445838409"/>
      <w:bookmarkStart w:id="107" w:name="_Toc445837892"/>
      <w:r>
        <w:rPr>
          <w:rFonts w:hint="eastAsia" w:hAnsi="宋体"/>
          <w:spacing w:val="-6"/>
          <w:sz w:val="21"/>
          <w:szCs w:val="21"/>
        </w:rPr>
        <w:t>17.4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询价小组要求供应商澄清、说明或者更正响应文件应当以书面形式作出。供应商的澄清、说明或者更正应当由法定代表人或授权代表签字或者加盖公章。由授权代表签字的，应当附法定代表人授权书。供应商为自然人的，应当由本人签字并附身份证明。</w:t>
      </w:r>
      <w:bookmarkEnd w:id="105"/>
      <w:bookmarkEnd w:id="106"/>
      <w:bookmarkEnd w:id="107"/>
    </w:p>
    <w:p w14:paraId="6C9C7461">
      <w:pPr>
        <w:spacing w:line="480" w:lineRule="auto"/>
        <w:ind w:firstLine="396" w:firstLineChars="200"/>
        <w:rPr>
          <w:rFonts w:hAnsi="宋体"/>
          <w:spacing w:val="-6"/>
          <w:sz w:val="21"/>
          <w:szCs w:val="21"/>
        </w:rPr>
      </w:pPr>
      <w:bookmarkStart w:id="108" w:name="_Toc445838104"/>
      <w:bookmarkStart w:id="109" w:name="_Toc445838410"/>
      <w:bookmarkStart w:id="110" w:name="_Toc445837893"/>
      <w:r>
        <w:rPr>
          <w:rFonts w:hint="eastAsia" w:hAnsi="宋体"/>
          <w:spacing w:val="-6"/>
          <w:sz w:val="21"/>
          <w:szCs w:val="21"/>
        </w:rPr>
        <w:t>17.5未实质性响应询价文件的响应文件按无效处理，询价小组应当告知有关</w:t>
      </w:r>
      <w:r>
        <w:rPr>
          <w:rFonts w:hint="eastAsia" w:ascii="宋体" w:hAnsi="宋体"/>
          <w:sz w:val="21"/>
          <w:szCs w:val="21"/>
        </w:rPr>
        <w:t>供应商</w:t>
      </w:r>
      <w:r>
        <w:rPr>
          <w:rFonts w:hint="eastAsia" w:hAnsi="宋体"/>
          <w:spacing w:val="-6"/>
          <w:sz w:val="21"/>
          <w:szCs w:val="21"/>
        </w:rPr>
        <w:t>。供应商不得通过修正或撤销不符合要求的报价从而使其成为实质上响应的报价。</w:t>
      </w:r>
      <w:bookmarkEnd w:id="108"/>
      <w:bookmarkEnd w:id="109"/>
      <w:bookmarkEnd w:id="110"/>
    </w:p>
    <w:p w14:paraId="0F9FE52D">
      <w:pPr>
        <w:spacing w:line="480" w:lineRule="auto"/>
        <w:ind w:firstLine="396" w:firstLineChars="200"/>
        <w:rPr>
          <w:rFonts w:hAnsi="宋体"/>
          <w:spacing w:val="-6"/>
          <w:sz w:val="21"/>
          <w:szCs w:val="21"/>
        </w:rPr>
      </w:pPr>
      <w:r>
        <w:rPr>
          <w:rFonts w:hint="eastAsia" w:hAnsi="宋体"/>
          <w:spacing w:val="-6"/>
          <w:sz w:val="21"/>
          <w:szCs w:val="21"/>
        </w:rPr>
        <w:t>18.评定成交标准</w:t>
      </w:r>
    </w:p>
    <w:p w14:paraId="3AC5F224">
      <w:pPr>
        <w:spacing w:line="480" w:lineRule="auto"/>
        <w:ind w:firstLine="396" w:firstLineChars="200"/>
        <w:rPr>
          <w:rFonts w:hAnsi="宋体"/>
          <w:spacing w:val="-6"/>
          <w:sz w:val="21"/>
          <w:szCs w:val="21"/>
        </w:rPr>
      </w:pPr>
      <w:bookmarkStart w:id="111" w:name="_Toc445838411"/>
      <w:bookmarkStart w:id="112" w:name="_Toc445837894"/>
      <w:bookmarkStart w:id="113" w:name="_Toc445838105"/>
      <w:r>
        <w:rPr>
          <w:rFonts w:hint="eastAsia" w:hAnsi="宋体"/>
          <w:spacing w:val="-6"/>
          <w:sz w:val="21"/>
          <w:szCs w:val="21"/>
        </w:rPr>
        <w:t>18.1询价小组应当从质量和服务均能满足询价文件实质性响应要求的</w:t>
      </w:r>
      <w:r>
        <w:rPr>
          <w:rFonts w:hint="eastAsia" w:ascii="宋体" w:hAnsi="宋体"/>
          <w:sz w:val="21"/>
          <w:szCs w:val="21"/>
        </w:rPr>
        <w:t>供应商</w:t>
      </w:r>
      <w:r>
        <w:rPr>
          <w:rFonts w:hint="eastAsia" w:hAnsi="宋体"/>
          <w:spacing w:val="-6"/>
          <w:sz w:val="21"/>
          <w:szCs w:val="21"/>
        </w:rPr>
        <w:t>中，按照报价由低到高的顺序推荐3名成交候选人。如出现</w:t>
      </w:r>
      <w:r>
        <w:rPr>
          <w:rFonts w:hint="eastAsia" w:ascii="宋体" w:hAnsi="宋体"/>
          <w:sz w:val="21"/>
          <w:szCs w:val="21"/>
        </w:rPr>
        <w:t>供应商</w:t>
      </w:r>
      <w:r>
        <w:rPr>
          <w:rFonts w:hint="eastAsia" w:hAnsi="宋体"/>
          <w:spacing w:val="-6"/>
          <w:sz w:val="21"/>
          <w:szCs w:val="21"/>
        </w:rPr>
        <w:t>报价相同的情况，按技术指标优劣顺序排列，如出现技术指标相同，按优惠条件优劣顺序排列，如以上均相同，采取随机抽取确定。</w:t>
      </w:r>
      <w:bookmarkEnd w:id="111"/>
      <w:bookmarkEnd w:id="112"/>
      <w:bookmarkEnd w:id="113"/>
    </w:p>
    <w:p w14:paraId="7F778DAA">
      <w:pPr>
        <w:spacing w:line="480" w:lineRule="auto"/>
        <w:ind w:firstLine="396" w:firstLineChars="200"/>
        <w:rPr>
          <w:rFonts w:hAnsi="宋体"/>
          <w:spacing w:val="-6"/>
          <w:sz w:val="21"/>
          <w:szCs w:val="21"/>
        </w:rPr>
      </w:pPr>
      <w:r>
        <w:rPr>
          <w:rFonts w:hint="eastAsia" w:hAnsi="宋体"/>
          <w:spacing w:val="-6"/>
          <w:sz w:val="21"/>
          <w:szCs w:val="21"/>
        </w:rPr>
        <w:t>19成交人的确定</w:t>
      </w:r>
    </w:p>
    <w:p w14:paraId="555586E2">
      <w:pPr>
        <w:spacing w:line="480" w:lineRule="auto"/>
        <w:ind w:firstLine="396" w:firstLineChars="200"/>
        <w:rPr>
          <w:rFonts w:hAnsi="宋体"/>
          <w:spacing w:val="-6"/>
          <w:sz w:val="21"/>
          <w:szCs w:val="21"/>
        </w:rPr>
      </w:pPr>
      <w:bookmarkStart w:id="114" w:name="_Toc445837895"/>
      <w:bookmarkStart w:id="115" w:name="_Toc445838106"/>
      <w:bookmarkStart w:id="116" w:name="_Toc445838412"/>
      <w:r>
        <w:rPr>
          <w:rFonts w:hint="eastAsia" w:hAnsi="宋体"/>
          <w:spacing w:val="-6"/>
          <w:sz w:val="21"/>
          <w:szCs w:val="21"/>
        </w:rPr>
        <w:t>19.1询价小组从评审报告提交的成交候选人中，确定排名第一的供应商为成交供应商。</w:t>
      </w:r>
      <w:bookmarkEnd w:id="114"/>
      <w:bookmarkEnd w:id="115"/>
      <w:bookmarkEnd w:id="116"/>
    </w:p>
    <w:p w14:paraId="421BD1D2">
      <w:pPr>
        <w:spacing w:line="480" w:lineRule="auto"/>
        <w:ind w:firstLine="396" w:firstLineChars="200"/>
        <w:rPr>
          <w:rFonts w:hAnsi="宋体"/>
          <w:spacing w:val="-6"/>
          <w:sz w:val="21"/>
          <w:szCs w:val="21"/>
        </w:rPr>
      </w:pPr>
      <w:r>
        <w:rPr>
          <w:rFonts w:hint="eastAsia" w:hAnsi="宋体"/>
          <w:spacing w:val="-6"/>
          <w:sz w:val="21"/>
          <w:szCs w:val="21"/>
        </w:rPr>
        <w:t>20.评审报告的编写</w:t>
      </w:r>
    </w:p>
    <w:p w14:paraId="24A167AA">
      <w:pPr>
        <w:spacing w:line="480" w:lineRule="auto"/>
        <w:ind w:firstLine="396" w:firstLineChars="200"/>
        <w:rPr>
          <w:rFonts w:hAnsi="宋体"/>
          <w:spacing w:val="-6"/>
          <w:sz w:val="21"/>
          <w:szCs w:val="21"/>
        </w:rPr>
      </w:pPr>
      <w:bookmarkStart w:id="117" w:name="_Toc445837896"/>
      <w:bookmarkStart w:id="118" w:name="_Toc445838413"/>
      <w:bookmarkStart w:id="119" w:name="_Toc445838107"/>
      <w:r>
        <w:rPr>
          <w:rFonts w:hint="eastAsia" w:hAnsi="宋体"/>
          <w:spacing w:val="-6"/>
          <w:sz w:val="21"/>
          <w:szCs w:val="21"/>
        </w:rPr>
        <w:t>20.1询价小组编写评审报告。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bookmarkEnd w:id="117"/>
      <w:bookmarkEnd w:id="118"/>
      <w:bookmarkEnd w:id="119"/>
    </w:p>
    <w:p w14:paraId="01B5618D">
      <w:pPr>
        <w:spacing w:line="480" w:lineRule="auto"/>
        <w:ind w:firstLine="396" w:firstLineChars="200"/>
        <w:rPr>
          <w:rFonts w:hAnsi="宋体"/>
          <w:spacing w:val="-6"/>
          <w:sz w:val="21"/>
          <w:szCs w:val="21"/>
        </w:rPr>
      </w:pPr>
      <w:r>
        <w:rPr>
          <w:rFonts w:hint="eastAsia" w:hAnsi="宋体"/>
          <w:spacing w:val="-6"/>
          <w:sz w:val="21"/>
          <w:szCs w:val="21"/>
        </w:rPr>
        <w:t>21..成交结果的公布和成交通知书的发出</w:t>
      </w:r>
    </w:p>
    <w:p w14:paraId="03EE2ED7">
      <w:pPr>
        <w:spacing w:line="480" w:lineRule="auto"/>
        <w:ind w:firstLine="396" w:firstLineChars="200"/>
        <w:rPr>
          <w:rFonts w:hAnsi="宋体"/>
          <w:spacing w:val="-6"/>
          <w:sz w:val="21"/>
          <w:szCs w:val="21"/>
        </w:rPr>
      </w:pPr>
      <w:r>
        <w:rPr>
          <w:rFonts w:hint="eastAsia" w:hAnsi="宋体"/>
          <w:spacing w:val="-6"/>
          <w:sz w:val="21"/>
          <w:szCs w:val="21"/>
        </w:rPr>
        <w:t>21.1 采购代理机构应当在成交供应商确定后2个工作日内公告成交结果，同时向成交人发出成交通知书。</w:t>
      </w:r>
    </w:p>
    <w:p w14:paraId="75F130F6">
      <w:pPr>
        <w:spacing w:line="480" w:lineRule="auto"/>
        <w:ind w:firstLine="396" w:firstLineChars="200"/>
        <w:rPr>
          <w:rFonts w:hAnsi="宋体"/>
          <w:spacing w:val="-6"/>
          <w:sz w:val="21"/>
          <w:szCs w:val="21"/>
        </w:rPr>
      </w:pPr>
      <w:r>
        <w:rPr>
          <w:rFonts w:hint="eastAsia" w:hAnsi="宋体"/>
          <w:spacing w:val="-6"/>
          <w:sz w:val="21"/>
          <w:szCs w:val="21"/>
        </w:rPr>
        <w:t>22.质疑和投诉</w:t>
      </w:r>
    </w:p>
    <w:p w14:paraId="2186A025">
      <w:pPr>
        <w:spacing w:line="480" w:lineRule="auto"/>
        <w:ind w:firstLine="396" w:firstLineChars="200"/>
        <w:rPr>
          <w:rFonts w:hAnsi="宋体"/>
          <w:spacing w:val="-6"/>
          <w:sz w:val="21"/>
          <w:szCs w:val="21"/>
        </w:rPr>
      </w:pPr>
      <w:r>
        <w:rPr>
          <w:rFonts w:hint="eastAsia" w:hAnsi="宋体"/>
          <w:spacing w:val="-6"/>
          <w:sz w:val="21"/>
          <w:szCs w:val="21"/>
        </w:rPr>
        <w:t xml:space="preserve"> 22.1供应商认为询价文件、询价过程和成交结果使自己的权益受到损害的，可以在知道或者应知其权益受到损害之日起七个工作日内，以书面形式向采购人或者采购代理机构提出质疑。采购人或者采购代理机构应当在收到供应商的书面质疑后七个工作日内做出答复。</w:t>
      </w:r>
    </w:p>
    <w:p w14:paraId="636D34C7">
      <w:pPr>
        <w:spacing w:line="480" w:lineRule="auto"/>
        <w:ind w:firstLine="396" w:firstLineChars="200"/>
        <w:rPr>
          <w:rFonts w:hAnsi="宋体"/>
          <w:spacing w:val="-6"/>
          <w:sz w:val="21"/>
          <w:szCs w:val="21"/>
        </w:rPr>
      </w:pPr>
      <w:r>
        <w:rPr>
          <w:rFonts w:hint="eastAsia" w:hAnsi="宋体"/>
          <w:spacing w:val="-6"/>
          <w:sz w:val="21"/>
          <w:szCs w:val="21"/>
        </w:rPr>
        <w:t>22.2 质疑</w:t>
      </w:r>
      <w:r>
        <w:rPr>
          <w:rFonts w:hint="eastAsia" w:ascii="宋体" w:hAnsi="宋体"/>
          <w:sz w:val="21"/>
          <w:szCs w:val="21"/>
        </w:rPr>
        <w:t>供应商</w:t>
      </w:r>
      <w:r>
        <w:rPr>
          <w:rFonts w:hint="eastAsia" w:hAnsi="宋体"/>
          <w:spacing w:val="-6"/>
          <w:sz w:val="21"/>
          <w:szCs w:val="21"/>
        </w:rPr>
        <w:t>对采购代理机构的答复不满意或者采购代理机构未在规定时间内答复的，可以在答复期满十五个工作日内按有关规定向同级政府采购管理部门投诉。</w:t>
      </w:r>
    </w:p>
    <w:p w14:paraId="54B432C4">
      <w:pPr>
        <w:spacing w:line="480" w:lineRule="auto"/>
        <w:ind w:firstLine="396" w:firstLineChars="200"/>
        <w:rPr>
          <w:rFonts w:hAnsi="宋体"/>
          <w:spacing w:val="-6"/>
          <w:sz w:val="21"/>
          <w:szCs w:val="21"/>
        </w:rPr>
      </w:pPr>
      <w:r>
        <w:rPr>
          <w:rFonts w:hint="eastAsia" w:hAnsi="宋体"/>
          <w:spacing w:val="-6"/>
          <w:sz w:val="21"/>
          <w:szCs w:val="21"/>
        </w:rPr>
        <w:t>23.采购活动的终止</w:t>
      </w:r>
    </w:p>
    <w:p w14:paraId="6FB7F15B">
      <w:pPr>
        <w:spacing w:line="480" w:lineRule="auto"/>
        <w:ind w:firstLine="396" w:firstLineChars="200"/>
        <w:rPr>
          <w:rFonts w:hAnsi="宋体"/>
          <w:spacing w:val="-6"/>
          <w:sz w:val="21"/>
          <w:szCs w:val="21"/>
        </w:rPr>
      </w:pPr>
      <w:r>
        <w:rPr>
          <w:rFonts w:hint="eastAsia" w:hAnsi="宋体"/>
          <w:spacing w:val="-6"/>
          <w:sz w:val="21"/>
          <w:szCs w:val="21"/>
        </w:rPr>
        <w:t>23.1 出现下列情形之一的，采购人或者采购项目应当终止询价采购活动，发布项目终止公告并说明原因，重新开展采购活动：</w:t>
      </w:r>
    </w:p>
    <w:p w14:paraId="4F506616">
      <w:pPr>
        <w:spacing w:line="480" w:lineRule="auto"/>
        <w:ind w:firstLine="396" w:firstLineChars="200"/>
        <w:rPr>
          <w:rFonts w:hAnsi="宋体"/>
          <w:spacing w:val="-6"/>
          <w:sz w:val="21"/>
          <w:szCs w:val="21"/>
        </w:rPr>
      </w:pPr>
      <w:r>
        <w:rPr>
          <w:rFonts w:hint="eastAsia" w:hAnsi="宋体"/>
          <w:spacing w:val="-6"/>
          <w:sz w:val="21"/>
          <w:szCs w:val="21"/>
        </w:rPr>
        <w:t>（1）因情况变化，不再符合规定的询价采购方式适用情形的；</w:t>
      </w:r>
    </w:p>
    <w:p w14:paraId="709B3212">
      <w:pPr>
        <w:spacing w:line="480" w:lineRule="auto"/>
        <w:ind w:firstLine="396" w:firstLineChars="200"/>
        <w:rPr>
          <w:rFonts w:hAnsi="宋体"/>
          <w:spacing w:val="-6"/>
          <w:sz w:val="21"/>
          <w:szCs w:val="21"/>
        </w:rPr>
      </w:pPr>
      <w:r>
        <w:rPr>
          <w:rFonts w:hint="eastAsia" w:hAnsi="宋体"/>
          <w:spacing w:val="-6"/>
          <w:sz w:val="21"/>
          <w:szCs w:val="21"/>
        </w:rPr>
        <w:t>（2）出现影响采购公正的违法、违规行为的；</w:t>
      </w:r>
    </w:p>
    <w:p w14:paraId="79C2093F">
      <w:pPr>
        <w:spacing w:line="480" w:lineRule="auto"/>
        <w:ind w:firstLine="396" w:firstLineChars="200"/>
        <w:rPr>
          <w:rFonts w:hAnsi="宋体"/>
          <w:spacing w:val="-6"/>
          <w:sz w:val="21"/>
          <w:szCs w:val="21"/>
        </w:rPr>
      </w:pPr>
      <w:r>
        <w:rPr>
          <w:rFonts w:hint="eastAsia" w:hAnsi="宋体"/>
          <w:spacing w:val="-6"/>
          <w:sz w:val="21"/>
          <w:szCs w:val="21"/>
        </w:rPr>
        <w:t>（3）在采购过程中符合竞争要求的供应商或者报价未超过采购预算的供应商不足3家的。</w:t>
      </w:r>
    </w:p>
    <w:p w14:paraId="1AE2F6AC">
      <w:pPr>
        <w:spacing w:line="480" w:lineRule="auto"/>
        <w:ind w:firstLine="396" w:firstLineChars="200"/>
        <w:rPr>
          <w:rFonts w:hAnsi="宋体"/>
          <w:spacing w:val="-6"/>
          <w:sz w:val="21"/>
          <w:szCs w:val="21"/>
        </w:rPr>
      </w:pPr>
      <w:r>
        <w:rPr>
          <w:rFonts w:hint="eastAsia" w:hAnsi="宋体"/>
          <w:spacing w:val="-6"/>
          <w:sz w:val="21"/>
          <w:szCs w:val="21"/>
        </w:rPr>
        <w:t>24.履约保证金</w:t>
      </w:r>
    </w:p>
    <w:p w14:paraId="189D465C">
      <w:pPr>
        <w:spacing w:line="480" w:lineRule="auto"/>
        <w:ind w:firstLine="396" w:firstLineChars="200"/>
        <w:rPr>
          <w:rFonts w:hAnsi="宋体"/>
          <w:spacing w:val="-6"/>
          <w:sz w:val="21"/>
          <w:szCs w:val="21"/>
        </w:rPr>
      </w:pPr>
      <w:r>
        <w:rPr>
          <w:rFonts w:hint="eastAsia" w:hAnsi="宋体"/>
          <w:spacing w:val="-6"/>
          <w:sz w:val="21"/>
          <w:szCs w:val="21"/>
        </w:rPr>
        <w:t>24.1</w:t>
      </w:r>
      <w:r>
        <w:rPr>
          <w:rFonts w:hint="eastAsia" w:hAnsi="宋体"/>
          <w:spacing w:val="-6"/>
          <w:sz w:val="21"/>
          <w:szCs w:val="21"/>
          <w:lang w:val="en-US" w:eastAsia="zh-CN"/>
        </w:rPr>
        <w:t>详见供应商须知前附表</w:t>
      </w:r>
      <w:r>
        <w:rPr>
          <w:rFonts w:hint="eastAsia" w:hAnsi="宋体"/>
          <w:spacing w:val="-6"/>
          <w:sz w:val="21"/>
          <w:szCs w:val="21"/>
        </w:rPr>
        <w:t>。</w:t>
      </w:r>
    </w:p>
    <w:p w14:paraId="4C19BB75">
      <w:pPr>
        <w:spacing w:line="480" w:lineRule="auto"/>
        <w:ind w:firstLine="396" w:firstLineChars="200"/>
        <w:rPr>
          <w:rFonts w:hAnsi="宋体"/>
          <w:spacing w:val="-6"/>
          <w:sz w:val="21"/>
          <w:szCs w:val="21"/>
        </w:rPr>
      </w:pPr>
      <w:r>
        <w:rPr>
          <w:rFonts w:hint="eastAsia" w:hAnsi="宋体"/>
          <w:spacing w:val="-6"/>
          <w:sz w:val="21"/>
          <w:szCs w:val="21"/>
        </w:rPr>
        <w:t>25.签订合同</w:t>
      </w:r>
    </w:p>
    <w:p w14:paraId="766E57A1">
      <w:pPr>
        <w:spacing w:line="480" w:lineRule="auto"/>
        <w:ind w:firstLine="396" w:firstLineChars="200"/>
        <w:rPr>
          <w:rFonts w:hint="eastAsia" w:ascii="Times New Roman" w:hAnsi="宋体" w:eastAsia="宋体" w:cs="Times New Roman"/>
          <w:spacing w:val="-6"/>
          <w:sz w:val="21"/>
          <w:szCs w:val="21"/>
          <w:lang w:val="zh-CN"/>
        </w:rPr>
      </w:pPr>
      <w:r>
        <w:rPr>
          <w:rFonts w:hint="eastAsia" w:ascii="Times New Roman" w:hAnsi="宋体" w:eastAsia="宋体" w:cs="Times New Roman"/>
          <w:spacing w:val="-6"/>
          <w:sz w:val="21"/>
          <w:szCs w:val="21"/>
          <w:lang w:val="en-US" w:eastAsia="zh-CN"/>
        </w:rPr>
        <w:t>25</w:t>
      </w:r>
      <w:r>
        <w:rPr>
          <w:rFonts w:hint="eastAsia" w:ascii="Times New Roman" w:hAnsi="宋体" w:eastAsia="宋体" w:cs="Times New Roman"/>
          <w:spacing w:val="-6"/>
          <w:sz w:val="21"/>
          <w:szCs w:val="21"/>
          <w:lang w:val="zh-CN"/>
        </w:rPr>
        <w:t>.1采购代理机构将在</w:t>
      </w:r>
      <w:r>
        <w:rPr>
          <w:rFonts w:hint="eastAsia" w:ascii="Times New Roman" w:hAnsi="宋体" w:eastAsia="宋体" w:cs="Times New Roman"/>
          <w:spacing w:val="-6"/>
          <w:sz w:val="21"/>
          <w:szCs w:val="21"/>
          <w:lang w:val="zh-CN" w:eastAsia="zh-CN"/>
        </w:rPr>
        <w:t>公告</w:t>
      </w:r>
      <w:r>
        <w:rPr>
          <w:rFonts w:hint="eastAsia" w:ascii="Times New Roman" w:hAnsi="宋体" w:eastAsia="宋体" w:cs="Times New Roman"/>
          <w:spacing w:val="-6"/>
          <w:sz w:val="21"/>
          <w:szCs w:val="21"/>
          <w:lang w:val="en-US" w:eastAsia="zh-CN"/>
        </w:rPr>
        <w:t>成交</w:t>
      </w:r>
      <w:r>
        <w:rPr>
          <w:rFonts w:hint="eastAsia" w:ascii="Times New Roman" w:hAnsi="宋体" w:eastAsia="宋体" w:cs="Times New Roman"/>
          <w:spacing w:val="-6"/>
          <w:sz w:val="21"/>
          <w:szCs w:val="21"/>
          <w:lang w:val="zh-CN" w:eastAsia="zh-CN"/>
        </w:rPr>
        <w:t>结果的同时</w:t>
      </w:r>
      <w:r>
        <w:rPr>
          <w:rFonts w:hint="eastAsia" w:ascii="Times New Roman" w:hAnsi="宋体" w:eastAsia="宋体" w:cs="Times New Roman"/>
          <w:spacing w:val="-6"/>
          <w:sz w:val="21"/>
          <w:szCs w:val="21"/>
          <w:lang w:val="zh-CN"/>
        </w:rPr>
        <w:t>向成交供应商发出《成交通知书》。《成交通知书》是合同的组成部分，对采购人和成交供应商均具有法律约束力。</w:t>
      </w:r>
    </w:p>
    <w:p w14:paraId="38DBD312">
      <w:pPr>
        <w:spacing w:line="480" w:lineRule="auto"/>
        <w:ind w:firstLine="396" w:firstLineChars="200"/>
        <w:rPr>
          <w:rFonts w:hint="eastAsia" w:ascii="Times New Roman" w:hAnsi="宋体" w:eastAsia="宋体" w:cs="Times New Roman"/>
          <w:spacing w:val="-6"/>
          <w:sz w:val="21"/>
          <w:szCs w:val="21"/>
          <w:lang w:val="zh-CN"/>
        </w:rPr>
      </w:pPr>
      <w:r>
        <w:rPr>
          <w:rFonts w:hint="eastAsia" w:ascii="Times New Roman" w:hAnsi="宋体" w:eastAsia="宋体" w:cs="Times New Roman"/>
          <w:spacing w:val="-6"/>
          <w:sz w:val="21"/>
          <w:szCs w:val="21"/>
          <w:lang w:val="en-US" w:eastAsia="zh-CN"/>
        </w:rPr>
        <w:t>25</w:t>
      </w:r>
      <w:r>
        <w:rPr>
          <w:rFonts w:hint="eastAsia" w:ascii="Times New Roman" w:hAnsi="宋体" w:eastAsia="宋体" w:cs="Times New Roman"/>
          <w:spacing w:val="-6"/>
          <w:sz w:val="21"/>
          <w:szCs w:val="21"/>
          <w:lang w:val="zh-CN"/>
        </w:rPr>
        <w:t>.2成交通知书发出后，采购人改变成交结果的，或者成交供应商放弃成交项目的，应当依法承担法律责任。</w:t>
      </w:r>
    </w:p>
    <w:p w14:paraId="5AFC4853">
      <w:pPr>
        <w:spacing w:line="480" w:lineRule="auto"/>
        <w:ind w:firstLine="396" w:firstLineChars="200"/>
        <w:rPr>
          <w:rFonts w:hint="eastAsia" w:ascii="Times New Roman" w:hAnsi="宋体" w:eastAsia="宋体" w:cs="Times New Roman"/>
          <w:spacing w:val="-6"/>
          <w:sz w:val="21"/>
          <w:szCs w:val="21"/>
          <w:lang w:val="zh-CN"/>
        </w:rPr>
      </w:pPr>
      <w:r>
        <w:rPr>
          <w:rFonts w:hint="eastAsia" w:ascii="Times New Roman" w:hAnsi="宋体" w:eastAsia="宋体" w:cs="Times New Roman"/>
          <w:spacing w:val="-6"/>
          <w:sz w:val="21"/>
          <w:szCs w:val="21"/>
          <w:lang w:val="en-US" w:eastAsia="zh-CN"/>
        </w:rPr>
        <w:t>25</w:t>
      </w:r>
      <w:r>
        <w:rPr>
          <w:rFonts w:hint="eastAsia" w:ascii="Times New Roman" w:hAnsi="宋体" w:eastAsia="宋体" w:cs="Times New Roman"/>
          <w:spacing w:val="-6"/>
          <w:sz w:val="21"/>
          <w:szCs w:val="21"/>
          <w:lang w:val="zh-CN"/>
        </w:rPr>
        <w:t>.3成交供应商应按成交通知书规定的时间与采购人签订合同。如果成交供应商不在规定的时间内签署合同，视为自动放弃成交资格。供应商在被</w:t>
      </w:r>
      <w:r>
        <w:rPr>
          <w:rFonts w:hint="eastAsia" w:ascii="Times New Roman" w:hAnsi="宋体" w:eastAsia="宋体" w:cs="Times New Roman"/>
          <w:spacing w:val="-6"/>
          <w:sz w:val="21"/>
          <w:szCs w:val="21"/>
          <w:lang w:val="en-US" w:eastAsia="zh-CN"/>
        </w:rPr>
        <w:t>询价</w:t>
      </w:r>
      <w:r>
        <w:rPr>
          <w:rFonts w:hint="eastAsia" w:ascii="Times New Roman" w:hAnsi="宋体" w:eastAsia="宋体" w:cs="Times New Roman"/>
          <w:spacing w:val="-6"/>
          <w:sz w:val="21"/>
          <w:szCs w:val="21"/>
          <w:lang w:val="zh-CN"/>
        </w:rPr>
        <w:t>小组评定为成交候选供应商（成交供应商）之后、成交通知书发出之前放弃成交的，按本条规定处理。</w:t>
      </w:r>
    </w:p>
    <w:p w14:paraId="605A3C2F">
      <w:pPr>
        <w:spacing w:line="480" w:lineRule="auto"/>
        <w:ind w:firstLine="396" w:firstLineChars="200"/>
        <w:rPr>
          <w:rFonts w:hint="eastAsia" w:ascii="Times New Roman" w:hAnsi="宋体" w:eastAsia="宋体" w:cs="Times New Roman"/>
          <w:spacing w:val="-6"/>
          <w:sz w:val="21"/>
          <w:szCs w:val="21"/>
          <w:lang w:val="zh-CN"/>
        </w:rPr>
      </w:pPr>
      <w:r>
        <w:rPr>
          <w:rFonts w:hint="eastAsia" w:ascii="Times New Roman" w:hAnsi="宋体" w:eastAsia="宋体" w:cs="Times New Roman"/>
          <w:spacing w:val="-6"/>
          <w:sz w:val="21"/>
          <w:szCs w:val="21"/>
          <w:lang w:val="zh-CN"/>
        </w:rPr>
        <w:t>2</w:t>
      </w:r>
      <w:r>
        <w:rPr>
          <w:rFonts w:hint="eastAsia" w:ascii="Times New Roman" w:hAnsi="宋体" w:eastAsia="宋体" w:cs="Times New Roman"/>
          <w:spacing w:val="-6"/>
          <w:sz w:val="21"/>
          <w:szCs w:val="21"/>
          <w:lang w:val="en-US" w:eastAsia="zh-CN"/>
        </w:rPr>
        <w:t>6</w:t>
      </w:r>
      <w:r>
        <w:rPr>
          <w:rFonts w:hint="eastAsia" w:ascii="Times New Roman" w:hAnsi="宋体" w:eastAsia="宋体" w:cs="Times New Roman"/>
          <w:spacing w:val="-6"/>
          <w:sz w:val="21"/>
          <w:szCs w:val="21"/>
          <w:lang w:val="zh-CN"/>
        </w:rPr>
        <w:t>.保密和披露</w:t>
      </w:r>
    </w:p>
    <w:p w14:paraId="07F87226">
      <w:pPr>
        <w:spacing w:line="480" w:lineRule="auto"/>
        <w:ind w:firstLine="396" w:firstLineChars="200"/>
        <w:rPr>
          <w:rFonts w:hint="eastAsia" w:ascii="Times New Roman" w:hAnsi="宋体" w:eastAsia="宋体" w:cs="Times New Roman"/>
          <w:spacing w:val="-6"/>
          <w:sz w:val="21"/>
          <w:szCs w:val="21"/>
          <w:lang w:val="zh-CN"/>
        </w:rPr>
      </w:pPr>
      <w:r>
        <w:rPr>
          <w:rFonts w:hint="eastAsia" w:ascii="Times New Roman" w:hAnsi="宋体" w:eastAsia="宋体" w:cs="Times New Roman"/>
          <w:spacing w:val="-6"/>
          <w:sz w:val="21"/>
          <w:szCs w:val="21"/>
          <w:lang w:val="zh-CN"/>
        </w:rPr>
        <w:t>2</w:t>
      </w:r>
      <w:r>
        <w:rPr>
          <w:rFonts w:hint="eastAsia" w:ascii="Times New Roman" w:hAnsi="宋体" w:eastAsia="宋体" w:cs="Times New Roman"/>
          <w:spacing w:val="-6"/>
          <w:sz w:val="21"/>
          <w:szCs w:val="21"/>
          <w:lang w:val="en-US" w:eastAsia="zh-CN"/>
        </w:rPr>
        <w:t>6</w:t>
      </w:r>
      <w:r>
        <w:rPr>
          <w:rFonts w:hint="eastAsia" w:ascii="Times New Roman" w:hAnsi="宋体" w:eastAsia="宋体" w:cs="Times New Roman"/>
          <w:spacing w:val="-6"/>
          <w:sz w:val="21"/>
          <w:szCs w:val="21"/>
          <w:lang w:val="zh-CN"/>
        </w:rPr>
        <w:t>.1采购代理机构有权将供应商提供的所有资料向其他政府部门或有关的非政府机构负责评审</w:t>
      </w:r>
      <w:r>
        <w:rPr>
          <w:rFonts w:hint="eastAsia" w:hAnsi="宋体" w:cs="Times New Roman"/>
          <w:spacing w:val="-6"/>
          <w:sz w:val="21"/>
          <w:szCs w:val="21"/>
          <w:lang w:val="zh-CN"/>
        </w:rPr>
        <w:t>询价</w:t>
      </w:r>
      <w:r>
        <w:rPr>
          <w:rFonts w:hint="eastAsia" w:ascii="Times New Roman" w:hAnsi="宋体" w:eastAsia="宋体" w:cs="Times New Roman"/>
          <w:spacing w:val="-6"/>
          <w:sz w:val="21"/>
          <w:szCs w:val="21"/>
          <w:lang w:val="zh-CN"/>
        </w:rPr>
        <w:t>文件的人员或与评审有关的人员披露。</w:t>
      </w:r>
    </w:p>
    <w:p w14:paraId="44C6EC50">
      <w:pPr>
        <w:spacing w:line="480" w:lineRule="auto"/>
        <w:ind w:firstLine="396" w:firstLineChars="200"/>
        <w:rPr>
          <w:rFonts w:hint="eastAsia" w:ascii="Times New Roman" w:hAnsi="宋体" w:eastAsia="宋体" w:cs="Times New Roman"/>
          <w:spacing w:val="-6"/>
          <w:sz w:val="21"/>
          <w:szCs w:val="21"/>
          <w:lang w:val="zh-CN"/>
        </w:rPr>
      </w:pPr>
      <w:r>
        <w:rPr>
          <w:rFonts w:hint="eastAsia" w:ascii="Times New Roman" w:hAnsi="宋体" w:eastAsia="宋体" w:cs="Times New Roman"/>
          <w:spacing w:val="-6"/>
          <w:sz w:val="21"/>
          <w:szCs w:val="21"/>
          <w:lang w:val="zh-CN"/>
        </w:rPr>
        <w:t>2</w:t>
      </w:r>
      <w:r>
        <w:rPr>
          <w:rFonts w:hint="eastAsia" w:ascii="Times New Roman" w:hAnsi="宋体" w:eastAsia="宋体" w:cs="Times New Roman"/>
          <w:spacing w:val="-6"/>
          <w:sz w:val="21"/>
          <w:szCs w:val="21"/>
          <w:lang w:val="en-US" w:eastAsia="zh-CN"/>
        </w:rPr>
        <w:t>6</w:t>
      </w:r>
      <w:r>
        <w:rPr>
          <w:rFonts w:hint="eastAsia" w:ascii="Times New Roman" w:hAnsi="宋体" w:eastAsia="宋体" w:cs="Times New Roman"/>
          <w:spacing w:val="-6"/>
          <w:sz w:val="21"/>
          <w:szCs w:val="21"/>
          <w:lang w:val="zh-CN"/>
        </w:rPr>
        <w:t>.2在下列情形下：当发布成交结果公告和其它公告时，当国家机关调查、审查、审计时，以及在其他符合法律规定的情形下，采购代理机构无须事先征求供应商/成交供应商同意而可以披露关于评审过程、响应文件、合同文本、合同签署情况的资料、供应商/成交供应商的名称及地址、</w:t>
      </w:r>
      <w:r>
        <w:rPr>
          <w:rFonts w:hint="eastAsia" w:hAnsi="宋体" w:cs="Times New Roman"/>
          <w:spacing w:val="-6"/>
          <w:sz w:val="21"/>
          <w:szCs w:val="21"/>
          <w:lang w:val="zh-CN"/>
        </w:rPr>
        <w:t>询价</w:t>
      </w:r>
      <w:r>
        <w:rPr>
          <w:rFonts w:hint="eastAsia" w:ascii="Times New Roman" w:hAnsi="宋体" w:eastAsia="宋体" w:cs="Times New Roman"/>
          <w:spacing w:val="-6"/>
          <w:sz w:val="21"/>
          <w:szCs w:val="21"/>
          <w:lang w:val="zh-CN"/>
        </w:rPr>
        <w:t>内容的有关信息以及补充条款等，并且对任何已经公布过的内容或与之内容相同的资料无须再承担保密责任。</w:t>
      </w:r>
    </w:p>
    <w:bookmarkEnd w:id="73"/>
    <w:bookmarkEnd w:id="74"/>
    <w:bookmarkEnd w:id="75"/>
    <w:bookmarkEnd w:id="76"/>
    <w:bookmarkEnd w:id="77"/>
    <w:p w14:paraId="107BBAA1">
      <w:pPr>
        <w:spacing w:line="480" w:lineRule="auto"/>
        <w:ind w:firstLine="396" w:firstLineChars="200"/>
        <w:rPr>
          <w:rFonts w:hint="eastAsia" w:ascii="Times New Roman" w:hAnsi="宋体" w:eastAsia="宋体" w:cs="Times New Roman"/>
          <w:spacing w:val="-6"/>
          <w:sz w:val="21"/>
          <w:szCs w:val="21"/>
          <w:lang w:val="zh-CN"/>
        </w:rPr>
      </w:pPr>
      <w:bookmarkStart w:id="120" w:name="_Toc445838428"/>
      <w:bookmarkStart w:id="121" w:name="_Toc445901290"/>
      <w:bookmarkStart w:id="122" w:name="_Toc445837911"/>
      <w:bookmarkStart w:id="123" w:name="_Toc445838122"/>
      <w:r>
        <w:rPr>
          <w:rFonts w:hint="eastAsia" w:ascii="Times New Roman" w:hAnsi="宋体" w:eastAsia="宋体" w:cs="Times New Roman"/>
          <w:spacing w:val="-6"/>
          <w:sz w:val="21"/>
          <w:szCs w:val="21"/>
          <w:lang w:val="zh-CN" w:eastAsia="zh-CN"/>
        </w:rPr>
        <w:t>2</w:t>
      </w:r>
      <w:r>
        <w:rPr>
          <w:rFonts w:hint="eastAsia" w:ascii="Times New Roman" w:hAnsi="宋体" w:eastAsia="宋体" w:cs="Times New Roman"/>
          <w:spacing w:val="-6"/>
          <w:sz w:val="21"/>
          <w:szCs w:val="21"/>
          <w:lang w:val="en-US" w:eastAsia="zh-CN"/>
        </w:rPr>
        <w:t>7.</w:t>
      </w:r>
      <w:r>
        <w:rPr>
          <w:rFonts w:hint="eastAsia" w:ascii="Times New Roman" w:hAnsi="宋体" w:eastAsia="宋体" w:cs="Times New Roman"/>
          <w:spacing w:val="-6"/>
          <w:sz w:val="21"/>
          <w:szCs w:val="21"/>
          <w:lang w:val="zh-CN" w:eastAsia="zh-CN"/>
        </w:rPr>
        <w:t xml:space="preserve">质疑和投诉 </w:t>
      </w:r>
    </w:p>
    <w:p w14:paraId="31295E70">
      <w:pPr>
        <w:spacing w:line="480" w:lineRule="auto"/>
        <w:ind w:firstLine="396" w:firstLineChars="200"/>
        <w:rPr>
          <w:rFonts w:hint="eastAsia" w:ascii="Times New Roman" w:hAnsi="宋体" w:eastAsia="宋体" w:cs="Times New Roman"/>
          <w:spacing w:val="-6"/>
          <w:sz w:val="21"/>
          <w:szCs w:val="21"/>
          <w:lang w:val="zh-CN"/>
        </w:rPr>
      </w:pPr>
      <w:r>
        <w:rPr>
          <w:rFonts w:hint="eastAsia" w:ascii="Times New Roman" w:hAnsi="宋体" w:eastAsia="宋体" w:cs="Times New Roman"/>
          <w:spacing w:val="-6"/>
          <w:sz w:val="21"/>
          <w:szCs w:val="21"/>
          <w:lang w:val="zh-CN" w:eastAsia="zh-CN"/>
        </w:rPr>
        <w:t>2</w:t>
      </w:r>
      <w:r>
        <w:rPr>
          <w:rFonts w:hint="eastAsia" w:ascii="Times New Roman" w:hAnsi="宋体" w:eastAsia="宋体" w:cs="Times New Roman"/>
          <w:spacing w:val="-6"/>
          <w:sz w:val="21"/>
          <w:szCs w:val="21"/>
          <w:lang w:val="en-US" w:eastAsia="zh-CN"/>
        </w:rPr>
        <w:t>7</w:t>
      </w:r>
      <w:r>
        <w:rPr>
          <w:rFonts w:hint="eastAsia" w:ascii="Times New Roman" w:hAnsi="宋体" w:eastAsia="宋体" w:cs="Times New Roman"/>
          <w:spacing w:val="-6"/>
          <w:sz w:val="21"/>
          <w:szCs w:val="21"/>
          <w:lang w:val="zh-CN" w:eastAsia="zh-CN"/>
        </w:rPr>
        <w:t>.1供应商认为</w:t>
      </w:r>
      <w:r>
        <w:rPr>
          <w:rFonts w:hint="eastAsia" w:ascii="Times New Roman" w:hAnsi="宋体" w:eastAsia="宋体" w:cs="Times New Roman"/>
          <w:spacing w:val="-6"/>
          <w:sz w:val="21"/>
          <w:szCs w:val="21"/>
          <w:lang w:val="en-US" w:eastAsia="zh-CN"/>
        </w:rPr>
        <w:t>询价</w:t>
      </w:r>
      <w:r>
        <w:rPr>
          <w:rFonts w:hint="eastAsia" w:ascii="Times New Roman" w:hAnsi="宋体" w:eastAsia="宋体" w:cs="Times New Roman"/>
          <w:spacing w:val="-6"/>
          <w:sz w:val="21"/>
          <w:szCs w:val="21"/>
          <w:lang w:val="zh-CN" w:eastAsia="zh-CN"/>
        </w:rPr>
        <w:t>文件、</w:t>
      </w:r>
      <w:r>
        <w:rPr>
          <w:rFonts w:hint="eastAsia" w:ascii="Times New Roman" w:hAnsi="宋体" w:eastAsia="宋体" w:cs="Times New Roman"/>
          <w:spacing w:val="-6"/>
          <w:sz w:val="21"/>
          <w:szCs w:val="21"/>
          <w:lang w:val="en-US" w:eastAsia="zh-CN"/>
        </w:rPr>
        <w:t>询价</w:t>
      </w:r>
      <w:r>
        <w:rPr>
          <w:rFonts w:hint="eastAsia" w:ascii="Times New Roman" w:hAnsi="宋体" w:eastAsia="宋体" w:cs="Times New Roman"/>
          <w:spacing w:val="-6"/>
          <w:sz w:val="21"/>
          <w:szCs w:val="21"/>
          <w:lang w:val="zh-CN" w:eastAsia="zh-CN"/>
        </w:rPr>
        <w:t>过程和</w:t>
      </w:r>
      <w:r>
        <w:rPr>
          <w:rFonts w:hint="eastAsia" w:ascii="Times New Roman" w:hAnsi="宋体" w:eastAsia="宋体" w:cs="Times New Roman"/>
          <w:spacing w:val="-6"/>
          <w:sz w:val="21"/>
          <w:szCs w:val="21"/>
          <w:lang w:val="en-US" w:eastAsia="zh-CN"/>
        </w:rPr>
        <w:t>成交</w:t>
      </w:r>
      <w:r>
        <w:rPr>
          <w:rFonts w:hint="eastAsia" w:ascii="Times New Roman" w:hAnsi="宋体" w:eastAsia="宋体" w:cs="Times New Roman"/>
          <w:spacing w:val="-6"/>
          <w:sz w:val="21"/>
          <w:szCs w:val="21"/>
          <w:lang w:val="zh-CN" w:eastAsia="zh-CN"/>
        </w:rPr>
        <w:t xml:space="preserve">结果使自己的合法权益受到损害的，应当在知道或者应知其权益受到损害之日起七个工作日内以书面形式（须加盖公章）{质疑书的具体内容详见《政府采购质疑和投诉办法》（第 94 号令）}向采购代理机构提出质疑（如供应商所参与项目需要在网上提交质疑程序，供应商应将纸质版质疑材料与网上提交质疑程序在同一工作日内进行，如出现日期不一致时，以两者中最后日期为准）。供应商应在法定质疑期内一次性提出针对同一采购程序环节的质疑。供应商对质疑答复不满意或者未在规定时间内作出答复的，可以在答复期满后十五个工作日内向同级采购监管部门投诉。 </w:t>
      </w:r>
    </w:p>
    <w:p w14:paraId="07F9F9AF">
      <w:pPr>
        <w:spacing w:line="480" w:lineRule="auto"/>
        <w:ind w:firstLine="396" w:firstLineChars="200"/>
        <w:rPr>
          <w:rFonts w:hint="eastAsia" w:ascii="Times New Roman" w:hAnsi="宋体" w:eastAsia="宋体" w:cs="Times New Roman"/>
          <w:spacing w:val="-6"/>
          <w:sz w:val="21"/>
          <w:szCs w:val="21"/>
          <w:lang w:val="zh-CN" w:eastAsia="zh-CN"/>
        </w:rPr>
      </w:pPr>
      <w:r>
        <w:rPr>
          <w:rFonts w:hint="eastAsia" w:ascii="Times New Roman" w:hAnsi="宋体" w:eastAsia="宋体" w:cs="Times New Roman"/>
          <w:spacing w:val="-6"/>
          <w:sz w:val="21"/>
          <w:szCs w:val="21"/>
          <w:lang w:val="zh-CN" w:eastAsia="zh-CN"/>
        </w:rPr>
        <w:t>2</w:t>
      </w:r>
      <w:r>
        <w:rPr>
          <w:rFonts w:hint="eastAsia" w:ascii="Times New Roman" w:hAnsi="宋体" w:eastAsia="宋体" w:cs="Times New Roman"/>
          <w:spacing w:val="-6"/>
          <w:sz w:val="21"/>
          <w:szCs w:val="21"/>
          <w:lang w:val="en-US" w:eastAsia="zh-CN"/>
        </w:rPr>
        <w:t>7</w:t>
      </w:r>
      <w:r>
        <w:rPr>
          <w:rFonts w:hint="eastAsia" w:ascii="Times New Roman" w:hAnsi="宋体" w:eastAsia="宋体" w:cs="Times New Roman"/>
          <w:spacing w:val="-6"/>
          <w:sz w:val="21"/>
          <w:szCs w:val="21"/>
          <w:lang w:val="zh-CN" w:eastAsia="zh-CN"/>
        </w:rPr>
        <w:t>.2质疑书、投诉书均应明确阐述招标文件、招标过程和中标结果中使自己合法权益受到损害的实质性内容，提供相关事实、依据和证据及其来源或线索，便于有关单位调查、答复和处理。</w:t>
      </w:r>
    </w:p>
    <w:p w14:paraId="26932778">
      <w:pPr>
        <w:spacing w:line="480" w:lineRule="auto"/>
        <w:ind w:firstLine="396" w:firstLineChars="200"/>
        <w:rPr>
          <w:rFonts w:hint="eastAsia" w:ascii="Times New Roman" w:hAnsi="宋体" w:eastAsia="宋体" w:cs="Times New Roman"/>
          <w:spacing w:val="-6"/>
          <w:sz w:val="21"/>
          <w:szCs w:val="21"/>
          <w:lang w:val="zh-CN"/>
        </w:rPr>
      </w:pPr>
      <w:r>
        <w:rPr>
          <w:rFonts w:hint="eastAsia" w:ascii="Times New Roman" w:hAnsi="宋体" w:eastAsia="宋体" w:cs="Times New Roman"/>
          <w:spacing w:val="-6"/>
          <w:sz w:val="21"/>
          <w:szCs w:val="21"/>
          <w:lang w:val="zh-CN" w:eastAsia="zh-CN"/>
        </w:rPr>
        <w:t>2</w:t>
      </w:r>
      <w:r>
        <w:rPr>
          <w:rFonts w:hint="eastAsia" w:ascii="Times New Roman" w:hAnsi="宋体" w:eastAsia="宋体" w:cs="Times New Roman"/>
          <w:spacing w:val="-6"/>
          <w:sz w:val="21"/>
          <w:szCs w:val="21"/>
          <w:lang w:val="en-US" w:eastAsia="zh-CN"/>
        </w:rPr>
        <w:t>8.采购代理</w:t>
      </w:r>
      <w:r>
        <w:rPr>
          <w:rFonts w:hint="eastAsia" w:ascii="Times New Roman" w:hAnsi="宋体" w:eastAsia="宋体" w:cs="Times New Roman"/>
          <w:spacing w:val="-6"/>
          <w:sz w:val="21"/>
          <w:szCs w:val="21"/>
          <w:lang w:val="zh-CN" w:eastAsia="zh-CN"/>
        </w:rPr>
        <w:t xml:space="preserve">服务费 </w:t>
      </w:r>
    </w:p>
    <w:p w14:paraId="4D8D8760">
      <w:pPr>
        <w:spacing w:line="480" w:lineRule="auto"/>
        <w:ind w:firstLine="396" w:firstLineChars="200"/>
        <w:rPr>
          <w:sz w:val="36"/>
          <w:szCs w:val="36"/>
        </w:rPr>
      </w:pPr>
      <w:r>
        <w:rPr>
          <w:rFonts w:hint="eastAsia" w:ascii="Times New Roman" w:hAnsi="宋体" w:eastAsia="宋体" w:cs="Times New Roman"/>
          <w:spacing w:val="-6"/>
          <w:sz w:val="21"/>
          <w:szCs w:val="21"/>
          <w:lang w:val="zh-CN" w:eastAsia="zh-CN"/>
        </w:rPr>
        <w:t>2</w:t>
      </w:r>
      <w:r>
        <w:rPr>
          <w:rFonts w:hint="eastAsia" w:ascii="Times New Roman" w:hAnsi="宋体" w:eastAsia="宋体" w:cs="Times New Roman"/>
          <w:spacing w:val="-6"/>
          <w:sz w:val="21"/>
          <w:szCs w:val="21"/>
          <w:lang w:val="en-US" w:eastAsia="zh-CN"/>
        </w:rPr>
        <w:t>8</w:t>
      </w:r>
      <w:r>
        <w:rPr>
          <w:rFonts w:hint="eastAsia" w:ascii="Times New Roman" w:hAnsi="宋体" w:eastAsia="宋体" w:cs="Times New Roman"/>
          <w:spacing w:val="-6"/>
          <w:sz w:val="21"/>
          <w:szCs w:val="21"/>
          <w:lang w:val="zh-CN" w:eastAsia="zh-CN"/>
        </w:rPr>
        <w:t>.1 成交供应商在接到</w:t>
      </w:r>
      <w:r>
        <w:rPr>
          <w:rFonts w:hint="eastAsia" w:ascii="Times New Roman" w:hAnsi="宋体" w:eastAsia="宋体" w:cs="Times New Roman"/>
          <w:spacing w:val="-6"/>
          <w:sz w:val="21"/>
          <w:szCs w:val="21"/>
          <w:lang w:val="en-US" w:eastAsia="zh-CN"/>
        </w:rPr>
        <w:t>成交</w:t>
      </w:r>
      <w:r>
        <w:rPr>
          <w:rFonts w:hint="eastAsia" w:ascii="Times New Roman" w:hAnsi="宋体" w:eastAsia="宋体" w:cs="Times New Roman"/>
          <w:spacing w:val="-6"/>
          <w:sz w:val="21"/>
          <w:szCs w:val="21"/>
          <w:lang w:val="zh-CN" w:eastAsia="zh-CN"/>
        </w:rPr>
        <w:t>通知书后，应向采购代理机构足额交纳</w:t>
      </w:r>
      <w:r>
        <w:rPr>
          <w:rFonts w:hint="eastAsia" w:ascii="Times New Roman" w:hAnsi="宋体" w:eastAsia="宋体" w:cs="Times New Roman"/>
          <w:spacing w:val="-6"/>
          <w:sz w:val="21"/>
          <w:szCs w:val="21"/>
          <w:lang w:val="en-US" w:eastAsia="zh-CN"/>
        </w:rPr>
        <w:t>采购代理</w:t>
      </w:r>
      <w:r>
        <w:rPr>
          <w:rFonts w:hint="eastAsia" w:ascii="Times New Roman" w:hAnsi="宋体" w:eastAsia="宋体" w:cs="Times New Roman"/>
          <w:spacing w:val="-6"/>
          <w:sz w:val="21"/>
          <w:szCs w:val="21"/>
          <w:lang w:val="zh-CN" w:eastAsia="zh-CN"/>
        </w:rPr>
        <w:t>服务费，</w:t>
      </w:r>
      <w:r>
        <w:rPr>
          <w:rFonts w:hint="eastAsia" w:ascii="Times New Roman" w:hAnsi="宋体" w:eastAsia="宋体" w:cs="Times New Roman"/>
          <w:spacing w:val="-6"/>
          <w:sz w:val="21"/>
          <w:szCs w:val="21"/>
          <w:lang w:val="en-US" w:eastAsia="zh-CN"/>
        </w:rPr>
        <w:t>采购代理机构参照《国家发展和改革委员会关于进一步放开建设项目专业服务价格的通知》发改价格[2015]299 号文件收费标准，实行市场调节价收取采购代理服务费，本项目采购代理服务费按照成交金额的1.5%收取，由成交供应商支付。收取方式：现金、转账或电汇。</w:t>
      </w:r>
    </w:p>
    <w:p w14:paraId="4855803F">
      <w:pPr>
        <w:rPr>
          <w:rFonts w:hint="eastAsia"/>
          <w:sz w:val="36"/>
          <w:szCs w:val="36"/>
        </w:rPr>
      </w:pPr>
      <w:r>
        <w:rPr>
          <w:rFonts w:hint="eastAsia"/>
          <w:sz w:val="36"/>
          <w:szCs w:val="36"/>
        </w:rPr>
        <w:br w:type="page"/>
      </w:r>
    </w:p>
    <w:p w14:paraId="1C209398">
      <w:pPr>
        <w:pStyle w:val="3"/>
        <w:bidi w:val="0"/>
        <w:rPr>
          <w:rFonts w:hint="eastAsia"/>
          <w:sz w:val="36"/>
          <w:szCs w:val="36"/>
          <w:lang w:val="en-US" w:eastAsia="zh-CN"/>
        </w:rPr>
      </w:pPr>
      <w:bookmarkStart w:id="124" w:name="_Toc19732"/>
      <w:r>
        <w:rPr>
          <w:rFonts w:hint="eastAsia"/>
          <w:sz w:val="36"/>
          <w:szCs w:val="36"/>
          <w:lang w:val="en-US" w:eastAsia="zh-CN"/>
        </w:rPr>
        <w:t>第四章采购项目技术需求</w:t>
      </w:r>
      <w:bookmarkEnd w:id="124"/>
    </w:p>
    <w:tbl>
      <w:tblPr>
        <w:tblStyle w:val="4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3273"/>
        <w:gridCol w:w="1660"/>
        <w:gridCol w:w="1955"/>
        <w:gridCol w:w="2128"/>
      </w:tblGrid>
      <w:tr w14:paraId="477C9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pct"/>
          </w:tcPr>
          <w:p w14:paraId="633B8F82">
            <w:pPr>
              <w:spacing w:line="360" w:lineRule="auto"/>
              <w:jc w:val="center"/>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val="en-US" w:eastAsia="zh-CN"/>
              </w:rPr>
              <w:t>序号</w:t>
            </w:r>
          </w:p>
        </w:tc>
        <w:tc>
          <w:tcPr>
            <w:tcW w:w="1628" w:type="pct"/>
          </w:tcPr>
          <w:p w14:paraId="17002D53">
            <w:pPr>
              <w:spacing w:line="360" w:lineRule="auto"/>
              <w:jc w:val="center"/>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val="en-US" w:eastAsia="zh-CN"/>
              </w:rPr>
              <w:t>标的名称</w:t>
            </w:r>
          </w:p>
        </w:tc>
        <w:tc>
          <w:tcPr>
            <w:tcW w:w="826" w:type="pct"/>
          </w:tcPr>
          <w:p w14:paraId="53D81D15">
            <w:pPr>
              <w:spacing w:line="360" w:lineRule="auto"/>
              <w:jc w:val="center"/>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val="en-US" w:eastAsia="zh-CN"/>
              </w:rPr>
              <w:t>数量（单位）</w:t>
            </w:r>
          </w:p>
        </w:tc>
        <w:tc>
          <w:tcPr>
            <w:tcW w:w="973" w:type="pct"/>
          </w:tcPr>
          <w:p w14:paraId="310F7425">
            <w:pPr>
              <w:spacing w:line="360" w:lineRule="auto"/>
              <w:jc w:val="center"/>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val="en-US" w:eastAsia="zh-CN"/>
              </w:rPr>
              <w:t>预算单价（元）</w:t>
            </w:r>
          </w:p>
        </w:tc>
        <w:tc>
          <w:tcPr>
            <w:tcW w:w="1059" w:type="pct"/>
          </w:tcPr>
          <w:p w14:paraId="3B8657D5">
            <w:pPr>
              <w:spacing w:line="360" w:lineRule="auto"/>
              <w:jc w:val="center"/>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val="en-US" w:eastAsia="zh-CN"/>
              </w:rPr>
              <w:t>是否采购进口产品</w:t>
            </w:r>
          </w:p>
        </w:tc>
      </w:tr>
      <w:tr w14:paraId="4C5E4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pct"/>
          </w:tcPr>
          <w:p w14:paraId="6BBFC5C3">
            <w:pPr>
              <w:spacing w:line="360" w:lineRule="auto"/>
              <w:jc w:val="center"/>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val="en-US" w:eastAsia="zh-CN"/>
              </w:rPr>
              <w:t>1</w:t>
            </w:r>
          </w:p>
        </w:tc>
        <w:tc>
          <w:tcPr>
            <w:tcW w:w="1628" w:type="pct"/>
          </w:tcPr>
          <w:p w14:paraId="79E5F6CB">
            <w:pPr>
              <w:spacing w:line="360" w:lineRule="auto"/>
              <w:jc w:val="center"/>
              <w:rPr>
                <w:rFonts w:hint="eastAsia"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val="en-US" w:eastAsia="zh-CN"/>
              </w:rPr>
              <w:t>康复设备-磁刺激仪</w:t>
            </w:r>
          </w:p>
        </w:tc>
        <w:tc>
          <w:tcPr>
            <w:tcW w:w="826" w:type="pct"/>
          </w:tcPr>
          <w:p w14:paraId="76809AD0">
            <w:pPr>
              <w:spacing w:line="360" w:lineRule="auto"/>
              <w:jc w:val="center"/>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val="en-US" w:eastAsia="zh-CN"/>
              </w:rPr>
              <w:t>2台</w:t>
            </w:r>
          </w:p>
        </w:tc>
        <w:tc>
          <w:tcPr>
            <w:tcW w:w="973" w:type="pct"/>
          </w:tcPr>
          <w:p w14:paraId="09F6C5B7">
            <w:pPr>
              <w:spacing w:line="360" w:lineRule="auto"/>
              <w:jc w:val="center"/>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val="en-US" w:eastAsia="zh-CN"/>
              </w:rPr>
              <w:t>450000</w:t>
            </w:r>
          </w:p>
        </w:tc>
        <w:tc>
          <w:tcPr>
            <w:tcW w:w="1059" w:type="pct"/>
          </w:tcPr>
          <w:p w14:paraId="72AB64CA">
            <w:pPr>
              <w:spacing w:line="360" w:lineRule="auto"/>
              <w:jc w:val="center"/>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val="en-US" w:eastAsia="zh-CN"/>
              </w:rPr>
              <w:t>否</w:t>
            </w:r>
          </w:p>
        </w:tc>
      </w:tr>
      <w:tr w14:paraId="3ED82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pct"/>
            <w:gridSpan w:val="2"/>
          </w:tcPr>
          <w:p w14:paraId="02A5C89B">
            <w:pPr>
              <w:spacing w:line="360" w:lineRule="auto"/>
              <w:jc w:val="center"/>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val="en-US" w:eastAsia="zh-CN"/>
              </w:rPr>
              <w:t>预算金额总价</w:t>
            </w:r>
          </w:p>
        </w:tc>
        <w:tc>
          <w:tcPr>
            <w:tcW w:w="826" w:type="pct"/>
          </w:tcPr>
          <w:p w14:paraId="444021D7">
            <w:pPr>
              <w:spacing w:line="360" w:lineRule="auto"/>
              <w:jc w:val="center"/>
              <w:rPr>
                <w:rFonts w:hint="default" w:asciiTheme="minorEastAsia" w:hAnsiTheme="minorEastAsia" w:eastAsiaTheme="minorEastAsia" w:cstheme="minorEastAsia"/>
                <w:b/>
                <w:szCs w:val="21"/>
                <w:lang w:val="en-US" w:eastAsia="zh-CN"/>
              </w:rPr>
            </w:pPr>
          </w:p>
        </w:tc>
        <w:tc>
          <w:tcPr>
            <w:tcW w:w="973" w:type="pct"/>
          </w:tcPr>
          <w:p w14:paraId="2519D9DB">
            <w:pPr>
              <w:spacing w:line="360" w:lineRule="auto"/>
              <w:jc w:val="center"/>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val="en-US" w:eastAsia="zh-CN"/>
              </w:rPr>
              <w:t>900000</w:t>
            </w:r>
          </w:p>
        </w:tc>
        <w:tc>
          <w:tcPr>
            <w:tcW w:w="1059" w:type="pct"/>
          </w:tcPr>
          <w:p w14:paraId="20F832CD">
            <w:pPr>
              <w:spacing w:line="360" w:lineRule="auto"/>
              <w:jc w:val="center"/>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val="en-US" w:eastAsia="zh-CN"/>
              </w:rPr>
              <w:t>/</w:t>
            </w:r>
          </w:p>
        </w:tc>
      </w:tr>
    </w:tbl>
    <w:p w14:paraId="38E274FA">
      <w:pPr>
        <w:rPr>
          <w:rFonts w:hint="eastAsia"/>
          <w:sz w:val="36"/>
          <w:szCs w:val="36"/>
          <w:lang w:val="en-US" w:eastAsia="zh-CN"/>
        </w:rPr>
      </w:pPr>
      <w:r>
        <w:rPr>
          <w:rFonts w:hint="eastAsia" w:ascii="宋体" w:hAnsi="宋体" w:cs="Times New Roman"/>
          <w:b/>
          <w:bCs/>
          <w:color w:val="000000"/>
          <w:sz w:val="21"/>
          <w:szCs w:val="21"/>
          <w:highlight w:val="none"/>
          <w:lang w:val="en-US" w:eastAsia="zh-CN"/>
        </w:rPr>
        <w:t>注：</w:t>
      </w:r>
      <w:r>
        <w:rPr>
          <w:rFonts w:hint="eastAsia" w:ascii="宋体" w:hAnsi="宋体" w:eastAsia="宋体" w:cs="Times New Roman"/>
          <w:b/>
          <w:bCs/>
          <w:color w:val="000000"/>
          <w:sz w:val="21"/>
          <w:szCs w:val="21"/>
          <w:highlight w:val="none"/>
          <w:lang w:val="en-US" w:eastAsia="zh-CN"/>
        </w:rPr>
        <w:t>超过预算金额</w:t>
      </w:r>
      <w:r>
        <w:rPr>
          <w:rFonts w:hint="eastAsia" w:ascii="宋体" w:hAnsi="宋体" w:cs="Times New Roman"/>
          <w:b/>
          <w:bCs/>
          <w:color w:val="000000"/>
          <w:sz w:val="21"/>
          <w:szCs w:val="21"/>
          <w:highlight w:val="none"/>
          <w:lang w:val="en-US" w:eastAsia="zh-CN"/>
        </w:rPr>
        <w:t>单价及总价的报价</w:t>
      </w:r>
      <w:r>
        <w:rPr>
          <w:rFonts w:hint="eastAsia" w:ascii="宋体" w:hAnsi="宋体" w:eastAsia="宋体" w:cs="Times New Roman"/>
          <w:b/>
          <w:bCs/>
          <w:color w:val="000000"/>
          <w:sz w:val="21"/>
          <w:szCs w:val="21"/>
          <w:highlight w:val="none"/>
          <w:lang w:val="en-US" w:eastAsia="zh-CN"/>
        </w:rPr>
        <w:t>为无效报价，按废标处理。</w:t>
      </w:r>
    </w:p>
    <w:p w14:paraId="1941EF0E">
      <w:pPr>
        <w:spacing w:line="360" w:lineRule="auto"/>
        <w:rPr>
          <w:rFonts w:hint="eastAsia" w:ascii="宋体" w:hAnsi="宋体" w:cs="宋体"/>
          <w:b/>
          <w:bCs/>
          <w:sz w:val="21"/>
          <w:szCs w:val="21"/>
        </w:rPr>
      </w:pPr>
    </w:p>
    <w:p w14:paraId="14C5B9E4">
      <w:pPr>
        <w:spacing w:line="360" w:lineRule="auto"/>
        <w:jc w:val="center"/>
        <w:rPr>
          <w:rFonts w:hint="eastAsia" w:ascii="宋体" w:hAnsi="宋体" w:eastAsia="宋体" w:cs="宋体"/>
          <w:b/>
          <w:bCs/>
          <w:sz w:val="21"/>
          <w:szCs w:val="21"/>
          <w:lang w:eastAsia="zh-CN"/>
        </w:rPr>
      </w:pPr>
      <w:r>
        <w:rPr>
          <w:rFonts w:hint="eastAsia" w:ascii="宋体" w:hAnsi="宋体" w:cs="宋体"/>
          <w:b/>
          <w:bCs/>
          <w:sz w:val="21"/>
          <w:szCs w:val="21"/>
        </w:rPr>
        <w:t>技术</w:t>
      </w:r>
      <w:r>
        <w:rPr>
          <w:rFonts w:hint="eastAsia" w:ascii="宋体" w:hAnsi="宋体" w:cs="宋体"/>
          <w:b/>
          <w:bCs/>
          <w:sz w:val="21"/>
          <w:szCs w:val="21"/>
          <w:lang w:val="en-US" w:eastAsia="zh-CN"/>
        </w:rPr>
        <w:t>参数</w:t>
      </w:r>
    </w:p>
    <w:p w14:paraId="50B09692">
      <w:pPr>
        <w:spacing w:line="360" w:lineRule="auto"/>
        <w:rPr>
          <w:rFonts w:hint="eastAsia" w:ascii="宋体" w:hAnsi="宋体" w:cs="宋体"/>
          <w:b/>
          <w:bCs/>
          <w:sz w:val="21"/>
          <w:szCs w:val="21"/>
        </w:rPr>
      </w:pPr>
      <w:r>
        <w:rPr>
          <w:rFonts w:hint="eastAsia" w:ascii="宋体" w:hAnsi="宋体" w:cs="宋体"/>
          <w:b/>
          <w:bCs/>
          <w:sz w:val="21"/>
          <w:szCs w:val="21"/>
        </w:rPr>
        <w:t>（一）硬件</w:t>
      </w:r>
    </w:p>
    <w:p w14:paraId="38064B64">
      <w:pPr>
        <w:spacing w:line="360" w:lineRule="auto"/>
        <w:rPr>
          <w:rFonts w:hint="eastAsia" w:ascii="宋体" w:hAnsi="宋体" w:cs="宋体"/>
          <w:sz w:val="21"/>
          <w:szCs w:val="21"/>
        </w:rPr>
      </w:pPr>
      <w:r>
        <w:rPr>
          <w:rFonts w:hint="eastAsia" w:ascii="宋体" w:hAnsi="宋体" w:cs="宋体"/>
          <w:sz w:val="21"/>
          <w:szCs w:val="21"/>
        </w:rPr>
        <w:t>1.单主机双通道，标配蝶形和深部两个刺激线圈（深部线圈刺激深度≥6cm），用于刺激大脑浅部脑区与深部脑区，后期可增配其他线圈，如圆形线圈、动物线圈、儿童线圈、伪线圈等等。</w:t>
      </w:r>
    </w:p>
    <w:p w14:paraId="3B0F48D6">
      <w:pPr>
        <w:spacing w:line="360" w:lineRule="auto"/>
        <w:rPr>
          <w:rFonts w:hint="eastAsia" w:ascii="宋体" w:hAnsi="宋体" w:cs="宋体"/>
          <w:sz w:val="21"/>
          <w:szCs w:val="21"/>
        </w:rPr>
      </w:pPr>
      <w:r>
        <w:rPr>
          <w:rFonts w:hint="eastAsia" w:ascii="宋体" w:hAnsi="宋体" w:cs="宋体"/>
          <w:sz w:val="21"/>
          <w:szCs w:val="21"/>
        </w:rPr>
        <w:t>2.冷却系统：高效变频智能液冷一体式散热系统，冷却液应无渗漏、无挥发现象。</w:t>
      </w:r>
    </w:p>
    <w:p w14:paraId="10DCDE4B">
      <w:pPr>
        <w:spacing w:line="360" w:lineRule="auto"/>
        <w:rPr>
          <w:rFonts w:hint="eastAsia" w:ascii="宋体" w:hAnsi="宋体" w:cs="宋体"/>
          <w:sz w:val="21"/>
          <w:szCs w:val="21"/>
        </w:rPr>
      </w:pPr>
      <w:r>
        <w:rPr>
          <w:rFonts w:hint="eastAsia" w:ascii="宋体" w:hAnsi="宋体" w:cs="宋体"/>
          <w:sz w:val="21"/>
          <w:szCs w:val="21"/>
        </w:rPr>
        <w:t>3.设备支持24h持续刺激输出，当冷却系统发生故障时，有提示或停止磁场输出。</w:t>
      </w:r>
    </w:p>
    <w:p w14:paraId="2B8ECE14">
      <w:pPr>
        <w:spacing w:line="360" w:lineRule="auto"/>
        <w:rPr>
          <w:rFonts w:hint="eastAsia" w:ascii="宋体" w:hAnsi="宋体" w:cs="宋体"/>
          <w:sz w:val="21"/>
          <w:szCs w:val="21"/>
        </w:rPr>
      </w:pPr>
      <w:r>
        <w:rPr>
          <w:rFonts w:hint="eastAsia" w:ascii="宋体" w:hAnsi="宋体" w:cs="宋体"/>
          <w:sz w:val="21"/>
          <w:szCs w:val="21"/>
        </w:rPr>
        <w:t>4.刺激线圈具备温度、磁场强度和磁场上升率3种显示功能，温度显示精度±0.5°C，方便治疗师实时了解线圈温度与磁场强度，确保治疗安全性。</w:t>
      </w:r>
    </w:p>
    <w:p w14:paraId="774DCE03">
      <w:pPr>
        <w:spacing w:line="360" w:lineRule="auto"/>
        <w:rPr>
          <w:rFonts w:hint="eastAsia" w:ascii="宋体" w:hAnsi="宋体" w:cs="宋体"/>
          <w:sz w:val="21"/>
          <w:szCs w:val="21"/>
        </w:rPr>
      </w:pPr>
      <w:r>
        <w:rPr>
          <w:rFonts w:hint="eastAsia" w:ascii="宋体" w:hAnsi="宋体" w:cs="宋体"/>
          <w:sz w:val="21"/>
          <w:szCs w:val="21"/>
        </w:rPr>
        <w:t>5.刺激线圈具有脉冲计数功能，并能够在线圈显示屏以及软件中显示。</w:t>
      </w:r>
    </w:p>
    <w:p w14:paraId="14FE4382">
      <w:pPr>
        <w:spacing w:line="360" w:lineRule="auto"/>
        <w:rPr>
          <w:rFonts w:hint="eastAsia" w:ascii="宋体" w:hAnsi="宋体" w:cs="宋体"/>
          <w:sz w:val="21"/>
          <w:szCs w:val="21"/>
        </w:rPr>
      </w:pPr>
      <w:r>
        <w:rPr>
          <w:rFonts w:hint="eastAsia" w:ascii="宋体" w:hAnsi="宋体" w:cs="宋体"/>
          <w:sz w:val="21"/>
          <w:szCs w:val="21"/>
        </w:rPr>
        <w:t>6.磁刺激线圈表面温度≤40℃，当刺激线圈温度超过该温度，磁刺激仪应自动停止刺激输出。</w:t>
      </w:r>
    </w:p>
    <w:p w14:paraId="46799108">
      <w:pPr>
        <w:spacing w:line="360" w:lineRule="auto"/>
        <w:rPr>
          <w:rFonts w:hint="eastAsia" w:ascii="宋体" w:hAnsi="宋体" w:cs="宋体"/>
          <w:sz w:val="21"/>
          <w:szCs w:val="21"/>
        </w:rPr>
      </w:pPr>
      <w:r>
        <w:rPr>
          <w:rFonts w:hint="eastAsia" w:ascii="宋体" w:hAnsi="宋体" w:cs="宋体"/>
          <w:sz w:val="21"/>
          <w:szCs w:val="21"/>
        </w:rPr>
        <w:t>7.提供快速切换线圈功能：无需插拔线圈，长按线圈按键即可完成线圈快速切换。</w:t>
      </w:r>
    </w:p>
    <w:p w14:paraId="1C3E9085">
      <w:pPr>
        <w:spacing w:line="360" w:lineRule="auto"/>
        <w:rPr>
          <w:rFonts w:hint="eastAsia" w:ascii="宋体" w:hAnsi="宋体" w:cs="宋体"/>
          <w:sz w:val="21"/>
          <w:szCs w:val="21"/>
        </w:rPr>
      </w:pPr>
      <w:r>
        <w:rPr>
          <w:rFonts w:hint="eastAsia" w:ascii="宋体" w:hAnsi="宋体" w:cs="宋体"/>
          <w:sz w:val="21"/>
          <w:szCs w:val="21"/>
        </w:rPr>
        <w:t>8.标配运动诱发电位检查模块：可实时同步记录多靶肌MEP，可用于在治疗中进行电生理安全监测。</w:t>
      </w:r>
    </w:p>
    <w:p w14:paraId="0050CA00">
      <w:pPr>
        <w:spacing w:line="360" w:lineRule="auto"/>
        <w:rPr>
          <w:rFonts w:hint="eastAsia" w:ascii="宋体" w:hAnsi="宋体" w:cs="宋体"/>
          <w:sz w:val="21"/>
          <w:szCs w:val="21"/>
        </w:rPr>
      </w:pPr>
      <w:r>
        <w:rPr>
          <w:rFonts w:hint="eastAsia" w:ascii="宋体" w:hAnsi="宋体" w:cs="宋体"/>
          <w:sz w:val="21"/>
          <w:szCs w:val="21"/>
        </w:rPr>
        <w:t>9.运动诱发电位检查模块支持有线或无线传输功能，无线功能减少束缚，便于临床操作。</w:t>
      </w:r>
    </w:p>
    <w:p w14:paraId="49F44754">
      <w:pPr>
        <w:spacing w:line="360" w:lineRule="auto"/>
        <w:rPr>
          <w:rFonts w:hint="eastAsia" w:ascii="宋体" w:hAnsi="宋体" w:cs="宋体"/>
          <w:sz w:val="21"/>
          <w:szCs w:val="21"/>
        </w:rPr>
      </w:pPr>
      <w:r>
        <w:rPr>
          <w:rFonts w:hint="eastAsia" w:ascii="宋体" w:hAnsi="宋体" w:cs="宋体"/>
          <w:sz w:val="21"/>
          <w:szCs w:val="21"/>
        </w:rPr>
        <w:t>10.标配触控式一体机或者非笔记本直接放置在台面上。支持一键断电关机，无中病毒风险，数据更安全。</w:t>
      </w:r>
    </w:p>
    <w:p w14:paraId="7F990F0D">
      <w:pPr>
        <w:spacing w:line="360" w:lineRule="auto"/>
        <w:rPr>
          <w:rFonts w:hint="eastAsia" w:ascii="宋体" w:hAnsi="宋体" w:cs="宋体"/>
          <w:sz w:val="21"/>
          <w:szCs w:val="21"/>
        </w:rPr>
      </w:pPr>
      <w:r>
        <w:rPr>
          <w:rFonts w:hint="eastAsia" w:ascii="宋体" w:hAnsi="宋体" w:cs="宋体"/>
          <w:sz w:val="21"/>
          <w:szCs w:val="21"/>
        </w:rPr>
        <w:t>11.开放式设计平台，具备延时触发功能；提供触发输入输出通用接口，可用于连接其他设备如电刺激、EMG、近红外、导航等。</w:t>
      </w:r>
    </w:p>
    <w:p w14:paraId="17769A75">
      <w:pPr>
        <w:spacing w:line="360" w:lineRule="auto"/>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2</w:t>
      </w:r>
      <w:r>
        <w:rPr>
          <w:rFonts w:hint="eastAsia" w:ascii="宋体" w:hAnsi="宋体" w:cs="宋体"/>
          <w:sz w:val="21"/>
          <w:szCs w:val="21"/>
        </w:rPr>
        <w:t>.高品质恒定电容，可支持设备使用年限（或使用寿命）≥8年。</w:t>
      </w:r>
    </w:p>
    <w:p w14:paraId="513DE29C">
      <w:pPr>
        <w:spacing w:line="360" w:lineRule="auto"/>
        <w:rPr>
          <w:rFonts w:hint="eastAsia" w:ascii="宋体" w:hAnsi="宋体" w:cs="宋体"/>
          <w:b/>
          <w:bCs/>
          <w:sz w:val="21"/>
          <w:szCs w:val="21"/>
        </w:rPr>
      </w:pPr>
      <w:r>
        <w:rPr>
          <w:rFonts w:hint="eastAsia" w:ascii="宋体" w:hAnsi="宋体" w:cs="宋体"/>
          <w:b/>
          <w:bCs/>
          <w:sz w:val="21"/>
          <w:szCs w:val="21"/>
        </w:rPr>
        <w:t>（二）主机技术指标</w:t>
      </w:r>
    </w:p>
    <w:p w14:paraId="6212283E">
      <w:pPr>
        <w:spacing w:line="360" w:lineRule="auto"/>
        <w:rPr>
          <w:rFonts w:hint="eastAsia" w:ascii="宋体" w:hAnsi="宋体" w:cs="宋体"/>
          <w:sz w:val="21"/>
          <w:szCs w:val="21"/>
        </w:rPr>
      </w:pPr>
      <w:r>
        <w:rPr>
          <w:rFonts w:hint="eastAsia" w:ascii="宋体" w:hAnsi="宋体" w:cs="宋体"/>
          <w:sz w:val="21"/>
          <w:szCs w:val="21"/>
        </w:rPr>
        <w:t>1.最大磁感应强度：≥6T，最大磁感应强度允差±5%，允差越小，磁场输出强度越稳定。</w:t>
      </w:r>
    </w:p>
    <w:p w14:paraId="54849BCA">
      <w:pPr>
        <w:spacing w:line="360" w:lineRule="auto"/>
        <w:rPr>
          <w:rFonts w:hint="eastAsia" w:ascii="宋体" w:hAnsi="宋体" w:cs="宋体"/>
          <w:sz w:val="21"/>
          <w:szCs w:val="21"/>
        </w:rPr>
      </w:pPr>
      <w:r>
        <w:rPr>
          <w:rFonts w:hint="eastAsia" w:ascii="宋体" w:hAnsi="宋体" w:cs="宋体"/>
          <w:sz w:val="21"/>
          <w:szCs w:val="21"/>
        </w:rPr>
        <w:t>2.输出脉冲重复频率：0Hz～100Hz可调；。</w:t>
      </w:r>
    </w:p>
    <w:p w14:paraId="33A0C8C7">
      <w:pPr>
        <w:spacing w:line="360" w:lineRule="auto"/>
        <w:rPr>
          <w:rFonts w:hint="eastAsia" w:ascii="宋体" w:hAnsi="宋体" w:cs="宋体"/>
          <w:sz w:val="21"/>
          <w:szCs w:val="21"/>
        </w:rPr>
      </w:pPr>
      <w:r>
        <w:rPr>
          <w:rFonts w:hint="eastAsia" w:ascii="宋体" w:hAnsi="宋体" w:cs="宋体"/>
          <w:sz w:val="21"/>
          <w:szCs w:val="21"/>
        </w:rPr>
        <w:t>3.脉冲上升时间：50μs ±10μs。</w:t>
      </w:r>
    </w:p>
    <w:p w14:paraId="0D51B5B0">
      <w:pPr>
        <w:spacing w:line="360" w:lineRule="auto"/>
        <w:rPr>
          <w:rFonts w:hint="eastAsia" w:ascii="宋体" w:hAnsi="宋体" w:cs="宋体"/>
          <w:sz w:val="21"/>
          <w:szCs w:val="21"/>
        </w:rPr>
      </w:pPr>
      <w:r>
        <w:rPr>
          <w:rFonts w:hint="eastAsia" w:ascii="宋体" w:hAnsi="宋体" w:cs="宋体"/>
          <w:sz w:val="21"/>
          <w:szCs w:val="21"/>
        </w:rPr>
        <w:t>4.脉冲持续时间：340μs ±20μs。</w:t>
      </w:r>
    </w:p>
    <w:p w14:paraId="36231C08">
      <w:pPr>
        <w:spacing w:line="360" w:lineRule="auto"/>
        <w:rPr>
          <w:rFonts w:hint="eastAsia" w:ascii="宋体" w:hAnsi="宋体" w:cs="宋体"/>
          <w:sz w:val="21"/>
          <w:szCs w:val="21"/>
        </w:rPr>
      </w:pPr>
      <w:r>
        <w:rPr>
          <w:rFonts w:hint="eastAsia" w:ascii="宋体" w:hAnsi="宋体" w:cs="宋体"/>
          <w:sz w:val="21"/>
          <w:szCs w:val="21"/>
        </w:rPr>
        <w:t>5.磁感应强度最大变化率范围：60kT/s～90kT/s，允差：±5%；磁感应强度最大变化率越大，越容易诱发神经去极化，设备的治疗效率更高。</w:t>
      </w:r>
    </w:p>
    <w:p w14:paraId="64C00F70">
      <w:pPr>
        <w:spacing w:line="360" w:lineRule="auto"/>
        <w:rPr>
          <w:rFonts w:hint="eastAsia" w:ascii="宋体" w:hAnsi="宋体" w:cs="宋体"/>
          <w:b/>
          <w:bCs/>
          <w:sz w:val="21"/>
          <w:szCs w:val="21"/>
        </w:rPr>
      </w:pPr>
      <w:r>
        <w:rPr>
          <w:rFonts w:hint="eastAsia" w:ascii="宋体" w:hAnsi="宋体" w:cs="宋体"/>
          <w:b/>
          <w:bCs/>
          <w:sz w:val="21"/>
          <w:szCs w:val="21"/>
        </w:rPr>
        <w:t>（三）运动诱发电位监测模块技术指标</w:t>
      </w:r>
    </w:p>
    <w:p w14:paraId="08A6680F">
      <w:pPr>
        <w:spacing w:line="360" w:lineRule="auto"/>
        <w:rPr>
          <w:rFonts w:hint="eastAsia" w:ascii="宋体" w:hAnsi="宋体" w:cs="宋体"/>
          <w:sz w:val="21"/>
          <w:szCs w:val="21"/>
        </w:rPr>
      </w:pPr>
      <w:r>
        <w:rPr>
          <w:rFonts w:hint="eastAsia" w:ascii="宋体" w:hAnsi="宋体" w:cs="宋体"/>
          <w:sz w:val="21"/>
          <w:szCs w:val="21"/>
        </w:rPr>
        <w:t>1.通道数≥2通道。</w:t>
      </w:r>
    </w:p>
    <w:p w14:paraId="705AF7B4">
      <w:pPr>
        <w:spacing w:line="360" w:lineRule="auto"/>
        <w:rPr>
          <w:rFonts w:hint="eastAsia" w:ascii="宋体" w:hAnsi="宋体" w:cs="宋体"/>
          <w:sz w:val="21"/>
          <w:szCs w:val="21"/>
        </w:rPr>
      </w:pPr>
      <w:r>
        <w:rPr>
          <w:rFonts w:hint="eastAsia" w:ascii="宋体" w:hAnsi="宋体" w:cs="宋体"/>
          <w:sz w:val="21"/>
          <w:szCs w:val="21"/>
        </w:rPr>
        <w:t>2.工频陷波器：有50Hz陷波滤波器，衰减后幅值应不大于5μV（峰-谷值）。</w:t>
      </w:r>
    </w:p>
    <w:p w14:paraId="038BCC69">
      <w:pPr>
        <w:spacing w:line="360" w:lineRule="auto"/>
        <w:rPr>
          <w:rFonts w:hint="eastAsia" w:ascii="宋体" w:hAnsi="宋体" w:cs="宋体"/>
          <w:b/>
          <w:bCs/>
          <w:sz w:val="21"/>
          <w:szCs w:val="21"/>
        </w:rPr>
      </w:pPr>
      <w:r>
        <w:rPr>
          <w:rFonts w:hint="eastAsia" w:ascii="宋体" w:hAnsi="宋体" w:cs="宋体"/>
          <w:b/>
          <w:bCs/>
          <w:sz w:val="21"/>
          <w:szCs w:val="21"/>
        </w:rPr>
        <w:t>（四）软件</w:t>
      </w:r>
    </w:p>
    <w:p w14:paraId="348D75C2">
      <w:pPr>
        <w:spacing w:line="360" w:lineRule="auto"/>
        <w:rPr>
          <w:rFonts w:hint="eastAsia" w:ascii="宋体" w:hAnsi="宋体" w:eastAsia="宋体" w:cs="宋体"/>
          <w:sz w:val="21"/>
          <w:szCs w:val="21"/>
          <w:lang w:eastAsia="zh-CN"/>
        </w:rPr>
      </w:pPr>
      <w:r>
        <w:rPr>
          <w:rFonts w:hint="eastAsia" w:ascii="宋体" w:hAnsi="宋体" w:cs="宋体"/>
          <w:sz w:val="21"/>
          <w:szCs w:val="21"/>
        </w:rPr>
        <w:t>1.可实现单脉冲刺激、重复脉冲刺激和模式化刺激（含TBS模式）等常见磁刺激模式</w:t>
      </w:r>
      <w:r>
        <w:rPr>
          <w:rFonts w:hint="eastAsia" w:ascii="宋体" w:hAnsi="宋体" w:cs="宋体"/>
          <w:sz w:val="21"/>
          <w:szCs w:val="21"/>
          <w:lang w:eastAsia="zh-CN"/>
        </w:rPr>
        <w:t>。</w:t>
      </w:r>
    </w:p>
    <w:p w14:paraId="052E771F">
      <w:pPr>
        <w:spacing w:line="360" w:lineRule="auto"/>
        <w:rPr>
          <w:rFonts w:hint="eastAsia" w:ascii="宋体" w:hAnsi="宋体" w:cs="宋体"/>
          <w:sz w:val="21"/>
          <w:szCs w:val="21"/>
        </w:rPr>
      </w:pPr>
      <w:r>
        <w:rPr>
          <w:rFonts w:hint="eastAsia" w:ascii="宋体" w:hAnsi="宋体" w:cs="宋体"/>
          <w:sz w:val="21"/>
          <w:szCs w:val="21"/>
        </w:rPr>
        <w:t>2.内置多种专家方案，支持自定义编辑方案，支持组合方案，供临床医生选择。</w:t>
      </w:r>
    </w:p>
    <w:p w14:paraId="2B28A83F">
      <w:pPr>
        <w:spacing w:line="360" w:lineRule="auto"/>
        <w:rPr>
          <w:rFonts w:hint="eastAsia" w:ascii="宋体" w:hAnsi="宋体" w:cs="宋体"/>
          <w:sz w:val="21"/>
          <w:szCs w:val="21"/>
        </w:rPr>
      </w:pPr>
      <w:r>
        <w:rPr>
          <w:rFonts w:hint="eastAsia" w:ascii="宋体" w:hAnsi="宋体" w:cs="宋体"/>
          <w:sz w:val="21"/>
          <w:szCs w:val="21"/>
        </w:rPr>
        <w:t>3. 提供自动阈值检测功能：设备可自动调节刺激强度，分析由运动诱发模块采集到的肌电信号，确定运动阈值（需提供检验报告），减轻临床工作难度，提升治疗效率。</w:t>
      </w:r>
    </w:p>
    <w:p w14:paraId="2355F331">
      <w:pPr>
        <w:spacing w:line="360" w:lineRule="auto"/>
        <w:rPr>
          <w:rFonts w:hint="eastAsia" w:ascii="宋体" w:hAnsi="宋体" w:cs="宋体"/>
          <w:sz w:val="21"/>
          <w:szCs w:val="21"/>
        </w:rPr>
      </w:pPr>
      <w:r>
        <w:rPr>
          <w:rFonts w:hint="eastAsia" w:ascii="宋体" w:hAnsi="宋体" w:cs="宋体"/>
          <w:sz w:val="21"/>
          <w:szCs w:val="21"/>
        </w:rPr>
        <w:t>4.支持多种神经电生理检测项目：MT阈值检测、MEP评估、CMCT、ICI/ICF、CSP。</w:t>
      </w:r>
    </w:p>
    <w:p w14:paraId="72631D4B">
      <w:pPr>
        <w:spacing w:line="360" w:lineRule="auto"/>
        <w:rPr>
          <w:rFonts w:hint="eastAsia" w:ascii="宋体" w:hAnsi="宋体" w:cs="宋体"/>
          <w:sz w:val="21"/>
          <w:szCs w:val="21"/>
        </w:rPr>
      </w:pPr>
      <w:r>
        <w:rPr>
          <w:rFonts w:hint="eastAsia" w:ascii="宋体" w:hAnsi="宋体" w:cs="宋体"/>
          <w:sz w:val="21"/>
          <w:szCs w:val="21"/>
        </w:rPr>
        <w:t>5.治疗界面能够实时采集运动诱发电位，并提供大脑解剖定位图辅助定位。</w:t>
      </w:r>
    </w:p>
    <w:p w14:paraId="1030D2AB">
      <w:pPr>
        <w:spacing w:line="360" w:lineRule="auto"/>
        <w:rPr>
          <w:rFonts w:hint="eastAsia" w:ascii="宋体" w:hAnsi="宋体" w:cs="宋体"/>
          <w:sz w:val="21"/>
          <w:szCs w:val="21"/>
        </w:rPr>
      </w:pPr>
      <w:r>
        <w:rPr>
          <w:rFonts w:hint="eastAsia" w:ascii="宋体" w:hAnsi="宋体" w:cs="宋体"/>
          <w:sz w:val="21"/>
          <w:szCs w:val="21"/>
        </w:rPr>
        <w:t>6.患者基本信息、临床方案、诊疗记录等信息海量存储，并可实时查询、编辑及导出数据备份保存；配置病员管理云系统：多台设备病员信息局域网内共享。</w:t>
      </w:r>
    </w:p>
    <w:p w14:paraId="1C2761E8">
      <w:pPr>
        <w:spacing w:line="360" w:lineRule="auto"/>
        <w:jc w:val="center"/>
        <w:rPr>
          <w:rFonts w:hint="eastAsia" w:ascii="宋体" w:hAnsi="宋体" w:eastAsia="宋体" w:cs="宋体"/>
          <w:b/>
          <w:bCs/>
          <w:sz w:val="21"/>
          <w:szCs w:val="21"/>
          <w:lang w:eastAsia="zh-CN"/>
        </w:rPr>
      </w:pPr>
      <w:r>
        <w:rPr>
          <w:rFonts w:hint="eastAsia" w:ascii="宋体" w:hAnsi="宋体" w:cs="宋体"/>
          <w:b/>
          <w:bCs/>
          <w:sz w:val="21"/>
          <w:szCs w:val="21"/>
        </w:rPr>
        <w:t>配置</w:t>
      </w:r>
      <w:r>
        <w:rPr>
          <w:rFonts w:hint="eastAsia" w:ascii="宋体" w:hAnsi="宋体" w:cs="宋体"/>
          <w:b/>
          <w:bCs/>
          <w:sz w:val="21"/>
          <w:szCs w:val="21"/>
          <w:lang w:eastAsia="zh-CN"/>
        </w:rPr>
        <w:t>要求：</w:t>
      </w:r>
    </w:p>
    <w:p w14:paraId="5927D9FB">
      <w:pPr>
        <w:numPr>
          <w:ilvl w:val="0"/>
          <w:numId w:val="0"/>
        </w:numPr>
        <w:spacing w:line="360" w:lineRule="auto"/>
        <w:rPr>
          <w:rFonts w:hint="default" w:ascii="宋体" w:hAnsi="宋体" w:eastAsia="宋体" w:cs="宋体"/>
          <w:b/>
          <w:bCs/>
          <w:sz w:val="21"/>
          <w:szCs w:val="21"/>
          <w:lang w:val="en-US" w:eastAsia="zh-CN"/>
        </w:rPr>
      </w:pPr>
      <w:r>
        <w:rPr>
          <w:rFonts w:hint="eastAsia" w:ascii="宋体" w:hAnsi="宋体" w:eastAsia="宋体" w:cs="宋体"/>
          <w:sz w:val="21"/>
          <w:szCs w:val="21"/>
          <w:lang w:val="en-US" w:eastAsia="zh-CN" w:bidi="ar-SA"/>
        </w:rPr>
        <w:t>1.</w:t>
      </w:r>
      <w:r>
        <w:rPr>
          <w:rFonts w:hint="eastAsia" w:ascii="宋体" w:hAnsi="宋体" w:cs="宋体"/>
          <w:sz w:val="21"/>
          <w:szCs w:val="21"/>
          <w:lang w:val="en-US" w:eastAsia="zh-CN"/>
        </w:rPr>
        <w:t>磁刺激主机、智能变频一体式液冷系统、刺激线圈（2个）、MEP模块、深部专病方案、设备推车及支架、触碰操作一体机、随机定位套件，深部刺激线圈。2.高档半躺治疗椅（4人位）。</w:t>
      </w:r>
    </w:p>
    <w:p w14:paraId="10AD0F21">
      <w:pPr>
        <w:pStyle w:val="2"/>
        <w:numPr>
          <w:ilvl w:val="0"/>
          <w:numId w:val="0"/>
        </w:numPr>
        <w:rPr>
          <w:rFonts w:hint="default"/>
          <w:lang w:val="en-US" w:eastAsia="zh-CN"/>
        </w:rPr>
      </w:pPr>
    </w:p>
    <w:p w14:paraId="3E96DF76">
      <w:pPr>
        <w:spacing w:line="360" w:lineRule="auto"/>
        <w:jc w:val="center"/>
        <w:rPr>
          <w:rFonts w:hint="eastAsia" w:ascii="宋体" w:hAnsi="宋体" w:cs="宋体"/>
          <w:b/>
          <w:bCs/>
          <w:sz w:val="21"/>
          <w:szCs w:val="21"/>
        </w:rPr>
      </w:pPr>
      <w:r>
        <w:rPr>
          <w:rFonts w:hint="eastAsia" w:ascii="宋体" w:hAnsi="宋体" w:cs="宋体"/>
          <w:b/>
          <w:bCs/>
          <w:sz w:val="21"/>
          <w:szCs w:val="21"/>
        </w:rPr>
        <w:t>商务条款</w:t>
      </w:r>
    </w:p>
    <w:p w14:paraId="30D1E284">
      <w:pPr>
        <w:numPr>
          <w:ilvl w:val="0"/>
          <w:numId w:val="0"/>
        </w:num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1.付款方式：甲方收到乙方发票，到达付款条件起60日，支付合同总金额的100% (不计息)</w:t>
      </w:r>
    </w:p>
    <w:p w14:paraId="032E9FC0">
      <w:pPr>
        <w:numPr>
          <w:ilvl w:val="0"/>
          <w:numId w:val="0"/>
        </w:num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2.合同履行期限：签订合同之日起10个工作日内供货</w:t>
      </w:r>
    </w:p>
    <w:p w14:paraId="2456349A">
      <w:pPr>
        <w:numPr>
          <w:ilvl w:val="0"/>
          <w:numId w:val="0"/>
        </w:num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3.交货地点：采购人指定地点</w:t>
      </w:r>
    </w:p>
    <w:p w14:paraId="4FC3A592">
      <w:pPr>
        <w:rPr>
          <w:rFonts w:hint="eastAsia"/>
          <w:sz w:val="21"/>
          <w:szCs w:val="21"/>
          <w:lang w:val="en-US" w:eastAsia="zh-CN"/>
        </w:rPr>
      </w:pPr>
      <w:r>
        <w:rPr>
          <w:rFonts w:hint="eastAsia"/>
          <w:sz w:val="21"/>
          <w:szCs w:val="21"/>
          <w:lang w:val="en-US" w:eastAsia="zh-CN"/>
        </w:rPr>
        <w:t>4.质量保证期：厂家整机质保一年基础上再增加一年保障，软件终身免费升级。</w:t>
      </w:r>
    </w:p>
    <w:p w14:paraId="72A20149">
      <w:pPr>
        <w:rPr>
          <w:rFonts w:hint="eastAsia"/>
          <w:sz w:val="21"/>
          <w:szCs w:val="21"/>
          <w:lang w:val="en-US" w:eastAsia="zh-CN"/>
        </w:rPr>
      </w:pPr>
    </w:p>
    <w:p w14:paraId="095B4C19">
      <w:pPr>
        <w:spacing w:line="360" w:lineRule="auto"/>
        <w:outlineLvl w:val="0"/>
        <w:rPr>
          <w:rFonts w:ascii="新宋体" w:hAnsi="新宋体" w:eastAsia="新宋体" w:cs="宋体"/>
          <w:b/>
          <w:bCs/>
          <w:sz w:val="18"/>
          <w:szCs w:val="18"/>
        </w:rPr>
      </w:pPr>
      <w:bookmarkStart w:id="125" w:name="_Toc6447"/>
      <w:bookmarkStart w:id="126" w:name="_Toc938"/>
      <w:r>
        <w:rPr>
          <w:rFonts w:hint="eastAsia" w:ascii="新宋体" w:hAnsi="新宋体" w:eastAsia="新宋体" w:cs="宋体"/>
          <w:b/>
          <w:bCs/>
          <w:sz w:val="18"/>
          <w:szCs w:val="18"/>
        </w:rPr>
        <w:t>注意事项：</w:t>
      </w:r>
      <w:bookmarkEnd w:id="125"/>
      <w:bookmarkEnd w:id="126"/>
    </w:p>
    <w:p w14:paraId="5F5CD352">
      <w:pPr>
        <w:spacing w:line="360" w:lineRule="auto"/>
        <w:outlineLvl w:val="0"/>
        <w:rPr>
          <w:rFonts w:ascii="新宋体" w:hAnsi="新宋体" w:eastAsia="新宋体" w:cs="宋体"/>
          <w:b/>
          <w:bCs/>
          <w:sz w:val="18"/>
          <w:szCs w:val="18"/>
        </w:rPr>
      </w:pPr>
      <w:bookmarkStart w:id="127" w:name="_Toc21658"/>
      <w:bookmarkStart w:id="128" w:name="_Toc24683"/>
      <w:bookmarkStart w:id="129" w:name="_Toc389136654"/>
      <w:r>
        <w:rPr>
          <w:rFonts w:hint="eastAsia" w:ascii="新宋体" w:hAnsi="新宋体" w:eastAsia="新宋体" w:cs="宋体"/>
          <w:b/>
          <w:bCs/>
          <w:sz w:val="18"/>
          <w:szCs w:val="18"/>
        </w:rPr>
        <w:t>1、供应商应对“货物需求及技术规格”要求的货物报价，货物只允许有一个报价，任何有选择的报价将不予接受。</w:t>
      </w:r>
      <w:bookmarkEnd w:id="127"/>
      <w:bookmarkEnd w:id="128"/>
      <w:bookmarkEnd w:id="129"/>
    </w:p>
    <w:p w14:paraId="16B2B2A6">
      <w:pPr>
        <w:spacing w:line="360" w:lineRule="auto"/>
        <w:outlineLvl w:val="0"/>
        <w:rPr>
          <w:rFonts w:ascii="新宋体" w:hAnsi="新宋体" w:eastAsia="新宋体" w:cs="宋体"/>
          <w:b/>
          <w:bCs/>
          <w:sz w:val="18"/>
          <w:szCs w:val="18"/>
        </w:rPr>
      </w:pPr>
      <w:bookmarkStart w:id="130" w:name="_Toc24000"/>
      <w:bookmarkStart w:id="131" w:name="_Toc16009"/>
      <w:r>
        <w:rPr>
          <w:rFonts w:hint="eastAsia" w:ascii="新宋体" w:hAnsi="新宋体" w:eastAsia="新宋体" w:cs="宋体"/>
          <w:b/>
          <w:bCs/>
          <w:sz w:val="18"/>
          <w:szCs w:val="18"/>
        </w:rPr>
        <w:t>2、</w:t>
      </w:r>
      <w:bookmarkEnd w:id="130"/>
      <w:bookmarkEnd w:id="131"/>
      <w:r>
        <w:rPr>
          <w:rFonts w:hint="eastAsia" w:ascii="新宋体" w:hAnsi="新宋体" w:eastAsia="新宋体" w:cs="宋体"/>
          <w:b/>
          <w:bCs/>
          <w:sz w:val="18"/>
          <w:szCs w:val="18"/>
        </w:rPr>
        <w:t>同一品牌有多家代理商参加询价的，只选择其中报价最低者参加评标。</w:t>
      </w:r>
    </w:p>
    <w:p w14:paraId="7FD8C6A6">
      <w:pPr>
        <w:spacing w:line="360" w:lineRule="auto"/>
        <w:outlineLvl w:val="0"/>
        <w:rPr>
          <w:rFonts w:hint="eastAsia" w:ascii="新宋体" w:hAnsi="新宋体" w:eastAsia="新宋体" w:cs="宋体"/>
          <w:b/>
          <w:bCs/>
          <w:sz w:val="18"/>
          <w:szCs w:val="18"/>
        </w:rPr>
      </w:pPr>
      <w:bookmarkStart w:id="132" w:name="_Toc1607"/>
      <w:bookmarkStart w:id="133" w:name="_Toc9530"/>
      <w:r>
        <w:rPr>
          <w:rFonts w:hint="eastAsia" w:ascii="新宋体" w:hAnsi="新宋体" w:eastAsia="新宋体" w:cs="宋体"/>
          <w:b/>
          <w:bCs/>
          <w:sz w:val="18"/>
          <w:szCs w:val="18"/>
        </w:rPr>
        <w:t>3、供应商应特别注意提供作为评标依据的各种文件资料，否则，将是供应商的风险。</w:t>
      </w:r>
      <w:bookmarkEnd w:id="132"/>
      <w:bookmarkEnd w:id="133"/>
    </w:p>
    <w:p w14:paraId="42A16984">
      <w:pPr>
        <w:keepNext w:val="0"/>
        <w:keepLines w:val="0"/>
        <w:widowControl/>
        <w:suppressLineNumbers w:val="0"/>
        <w:jc w:val="left"/>
      </w:pPr>
      <w:r>
        <w:rPr>
          <w:rFonts w:hint="eastAsia" w:ascii="新宋体" w:hAnsi="新宋体" w:eastAsia="新宋体" w:cs="宋体"/>
          <w:b/>
          <w:bCs/>
          <w:sz w:val="18"/>
          <w:szCs w:val="18"/>
          <w:lang w:val="en-US" w:eastAsia="zh-CN"/>
        </w:rPr>
        <w:t>4、</w:t>
      </w:r>
      <w:r>
        <w:rPr>
          <w:rFonts w:hint="default" w:ascii="新宋体" w:hAnsi="新宋体" w:eastAsia="新宋体" w:cs="宋体"/>
          <w:b/>
          <w:bCs/>
          <w:sz w:val="18"/>
          <w:szCs w:val="18"/>
          <w:lang w:val="en-US" w:eastAsia="zh-CN"/>
        </w:rPr>
        <w:t>以上设备的技术需求全部为本项目的实质性要求，不接受任何的负偏离</w:t>
      </w:r>
      <w:r>
        <w:rPr>
          <w:rFonts w:hint="eastAsia" w:ascii="新宋体" w:hAnsi="新宋体" w:eastAsia="新宋体" w:cs="宋体"/>
          <w:b/>
          <w:bCs/>
          <w:sz w:val="18"/>
          <w:szCs w:val="18"/>
          <w:lang w:val="en-US" w:eastAsia="zh-CN"/>
        </w:rPr>
        <w:t>。</w:t>
      </w:r>
    </w:p>
    <w:p w14:paraId="030BD390">
      <w:pPr>
        <w:pStyle w:val="2"/>
        <w:rPr>
          <w:rFonts w:hint="default" w:eastAsia="新宋体"/>
          <w:lang w:val="en-US" w:eastAsia="zh-CN"/>
        </w:rPr>
      </w:pPr>
    </w:p>
    <w:p w14:paraId="392B8A53">
      <w:pPr>
        <w:rPr>
          <w:rFonts w:hint="eastAsia"/>
          <w:sz w:val="36"/>
          <w:szCs w:val="36"/>
        </w:rPr>
      </w:pPr>
      <w:bookmarkStart w:id="134" w:name="_Toc12665"/>
      <w:r>
        <w:rPr>
          <w:rFonts w:hint="eastAsia"/>
          <w:sz w:val="36"/>
          <w:szCs w:val="36"/>
        </w:rPr>
        <w:br w:type="page"/>
      </w:r>
    </w:p>
    <w:p w14:paraId="7423F28B">
      <w:pPr>
        <w:pStyle w:val="3"/>
        <w:numPr>
          <w:ilvl w:val="0"/>
          <w:numId w:val="0"/>
        </w:numPr>
        <w:jc w:val="center"/>
      </w:pPr>
      <w:r>
        <w:rPr>
          <w:rFonts w:hint="eastAsia"/>
          <w:sz w:val="36"/>
          <w:szCs w:val="36"/>
        </w:rPr>
        <w:t>第五章 评标办法</w:t>
      </w:r>
      <w:bookmarkEnd w:id="120"/>
      <w:bookmarkEnd w:id="121"/>
      <w:bookmarkEnd w:id="122"/>
      <w:bookmarkEnd w:id="123"/>
      <w:bookmarkEnd w:id="134"/>
    </w:p>
    <w:p w14:paraId="76809AC3">
      <w:pPr>
        <w:pStyle w:val="111"/>
        <w:numPr>
          <w:ilvl w:val="0"/>
          <w:numId w:val="3"/>
        </w:numPr>
        <w:ind w:firstLineChars="0"/>
        <w:jc w:val="center"/>
        <w:rPr>
          <w:rFonts w:ascii="宋体" w:hAnsi="宋体"/>
          <w:b/>
          <w:sz w:val="28"/>
          <w:szCs w:val="28"/>
        </w:rPr>
      </w:pPr>
      <w:bookmarkStart w:id="135" w:name="_Toc444269002"/>
      <w:bookmarkStart w:id="136" w:name="_Toc367975917"/>
      <w:r>
        <w:rPr>
          <w:rFonts w:hint="eastAsia" w:ascii="宋体" w:hAnsi="宋体"/>
          <w:b/>
          <w:sz w:val="28"/>
          <w:szCs w:val="28"/>
        </w:rPr>
        <w:t>总  则</w:t>
      </w:r>
      <w:bookmarkEnd w:id="135"/>
      <w:bookmarkEnd w:id="136"/>
    </w:p>
    <w:p w14:paraId="7F49216E">
      <w:pPr>
        <w:pStyle w:val="111"/>
        <w:ind w:left="720" w:firstLine="0" w:firstLineChars="0"/>
        <w:rPr>
          <w:rFonts w:ascii="宋体" w:hAnsi="宋体"/>
          <w:b/>
          <w:sz w:val="28"/>
          <w:szCs w:val="28"/>
        </w:rPr>
      </w:pPr>
    </w:p>
    <w:p w14:paraId="43A5F647">
      <w:pPr>
        <w:spacing w:line="480" w:lineRule="auto"/>
        <w:ind w:firstLine="398" w:firstLineChars="200"/>
        <w:rPr>
          <w:rFonts w:ascii="宋体" w:hAnsi="宋体"/>
          <w:spacing w:val="-6"/>
          <w:sz w:val="21"/>
          <w:szCs w:val="21"/>
        </w:rPr>
      </w:pPr>
      <w:r>
        <w:rPr>
          <w:rFonts w:hint="eastAsia" w:ascii="宋体" w:hAnsi="宋体"/>
          <w:b/>
          <w:bCs/>
          <w:spacing w:val="-6"/>
          <w:sz w:val="21"/>
          <w:szCs w:val="21"/>
        </w:rPr>
        <w:t>第一条</w:t>
      </w:r>
      <w:r>
        <w:rPr>
          <w:rFonts w:hint="eastAsia" w:ascii="宋体" w:hAnsi="宋体"/>
          <w:spacing w:val="-6"/>
          <w:sz w:val="21"/>
          <w:szCs w:val="21"/>
        </w:rPr>
        <w:t xml:space="preserve">  为规范本项目评标工作，根据《中华人民共和国政府采购法》及相关法律、法规的有关规定，并结合本采购项目的实际情况，制订本评标办法。</w:t>
      </w:r>
    </w:p>
    <w:p w14:paraId="18CCB3CF">
      <w:pPr>
        <w:spacing w:line="480" w:lineRule="auto"/>
        <w:ind w:firstLine="398" w:firstLineChars="200"/>
        <w:rPr>
          <w:rFonts w:ascii="宋体" w:hAnsi="宋体"/>
          <w:spacing w:val="-6"/>
          <w:sz w:val="21"/>
          <w:szCs w:val="21"/>
        </w:rPr>
      </w:pPr>
      <w:r>
        <w:rPr>
          <w:rFonts w:hint="eastAsia" w:ascii="宋体" w:hAnsi="宋体"/>
          <w:b/>
          <w:bCs/>
          <w:spacing w:val="-6"/>
          <w:sz w:val="21"/>
          <w:szCs w:val="21"/>
        </w:rPr>
        <w:t>第二条</w:t>
      </w:r>
      <w:r>
        <w:rPr>
          <w:rFonts w:hint="eastAsia" w:ascii="宋体" w:hAnsi="宋体"/>
          <w:spacing w:val="-6"/>
          <w:sz w:val="21"/>
          <w:szCs w:val="21"/>
        </w:rPr>
        <w:t xml:space="preserve">  评标活动遵循公平、公正、科学、择优的原则。</w:t>
      </w:r>
    </w:p>
    <w:p w14:paraId="2CB48CB1">
      <w:pPr>
        <w:spacing w:line="480" w:lineRule="auto"/>
        <w:ind w:firstLine="398" w:firstLineChars="200"/>
        <w:rPr>
          <w:rFonts w:ascii="宋体" w:hAnsi="宋体"/>
          <w:spacing w:val="-6"/>
          <w:sz w:val="21"/>
          <w:szCs w:val="21"/>
        </w:rPr>
      </w:pPr>
      <w:r>
        <w:rPr>
          <w:rFonts w:hint="eastAsia" w:ascii="宋体" w:hAnsi="宋体"/>
          <w:b/>
          <w:bCs/>
          <w:spacing w:val="-6"/>
          <w:sz w:val="21"/>
          <w:szCs w:val="21"/>
        </w:rPr>
        <w:t>第三条</w:t>
      </w:r>
      <w:r>
        <w:rPr>
          <w:rFonts w:hint="eastAsia" w:ascii="宋体" w:hAnsi="宋体"/>
          <w:spacing w:val="-6"/>
          <w:sz w:val="21"/>
          <w:szCs w:val="21"/>
        </w:rPr>
        <w:t xml:space="preserve">  评标活动依法进行，任何单位和个人不得非法干预或者影响评标过程和结果。</w:t>
      </w:r>
    </w:p>
    <w:p w14:paraId="333E0E46">
      <w:pPr>
        <w:spacing w:line="480" w:lineRule="auto"/>
        <w:ind w:firstLine="398" w:firstLineChars="200"/>
        <w:rPr>
          <w:rFonts w:ascii="宋体" w:hAnsi="宋体"/>
          <w:spacing w:val="-6"/>
          <w:sz w:val="21"/>
          <w:szCs w:val="21"/>
        </w:rPr>
      </w:pPr>
      <w:r>
        <w:rPr>
          <w:rFonts w:hint="eastAsia" w:ascii="宋体" w:hAnsi="宋体"/>
          <w:b/>
          <w:bCs/>
          <w:spacing w:val="-6"/>
          <w:sz w:val="21"/>
          <w:szCs w:val="21"/>
        </w:rPr>
        <w:t>第四条</w:t>
      </w:r>
      <w:r>
        <w:rPr>
          <w:rFonts w:hint="eastAsia" w:ascii="宋体" w:hAnsi="宋体"/>
          <w:spacing w:val="-6"/>
          <w:sz w:val="21"/>
          <w:szCs w:val="21"/>
        </w:rPr>
        <w:t xml:space="preserve">  评标活动应在严格保密的情况下进行。评标人员必须严格遵守保密规定，不得和供应商串联，不得泄露与评标活动有关的情况，不得索贿受贿，不得参加可能影响公正评标的任何活动。评标期间供应商不得进入评标现场干扰评标工作，不得采用行贿或其他不正当手段影响公正评标，否则将可能导致被取消中标资格。</w:t>
      </w:r>
    </w:p>
    <w:p w14:paraId="7B2B65C0">
      <w:pPr>
        <w:numPr>
          <w:ilvl w:val="0"/>
          <w:numId w:val="1"/>
        </w:numPr>
        <w:spacing w:line="400" w:lineRule="exact"/>
        <w:ind w:left="0" w:firstLine="0"/>
        <w:rPr>
          <w:rFonts w:ascii="宋体" w:hAnsi="宋体"/>
          <w:sz w:val="21"/>
          <w:szCs w:val="21"/>
        </w:rPr>
      </w:pPr>
      <w:r>
        <w:rPr>
          <w:rFonts w:hint="eastAsia" w:ascii="宋体" w:hAnsi="宋体"/>
          <w:b/>
          <w:spacing w:val="-6"/>
          <w:sz w:val="21"/>
          <w:szCs w:val="21"/>
        </w:rPr>
        <w:t>第五条</w:t>
      </w:r>
      <w:r>
        <w:rPr>
          <w:rFonts w:hint="eastAsia" w:ascii="宋体" w:hAnsi="宋体"/>
          <w:spacing w:val="-6"/>
          <w:sz w:val="21"/>
          <w:szCs w:val="21"/>
        </w:rPr>
        <w:t xml:space="preserve">  本评标办法采用最低评标价法</w:t>
      </w:r>
    </w:p>
    <w:p w14:paraId="2B024D61">
      <w:pPr>
        <w:numPr>
          <w:ilvl w:val="0"/>
          <w:numId w:val="1"/>
        </w:numPr>
        <w:spacing w:line="400" w:lineRule="exact"/>
        <w:ind w:left="0" w:firstLine="0"/>
        <w:rPr>
          <w:rFonts w:ascii="宋体" w:hAnsi="宋体"/>
          <w:sz w:val="21"/>
          <w:szCs w:val="21"/>
        </w:rPr>
      </w:pPr>
    </w:p>
    <w:p w14:paraId="74874C71">
      <w:pPr>
        <w:pStyle w:val="111"/>
        <w:numPr>
          <w:ilvl w:val="0"/>
          <w:numId w:val="3"/>
        </w:numPr>
        <w:ind w:firstLineChars="0"/>
        <w:jc w:val="center"/>
        <w:rPr>
          <w:rFonts w:ascii="宋体" w:hAnsi="宋体"/>
          <w:b/>
          <w:sz w:val="21"/>
          <w:szCs w:val="21"/>
        </w:rPr>
      </w:pPr>
      <w:bookmarkStart w:id="137" w:name="_Toc444269003"/>
      <w:bookmarkStart w:id="138" w:name="_Toc367975918"/>
      <w:r>
        <w:rPr>
          <w:rFonts w:hint="eastAsia" w:ascii="宋体" w:hAnsi="宋体"/>
          <w:b/>
          <w:sz w:val="21"/>
          <w:szCs w:val="21"/>
        </w:rPr>
        <w:t>评标组织及职责</w:t>
      </w:r>
      <w:bookmarkEnd w:id="137"/>
      <w:bookmarkEnd w:id="138"/>
    </w:p>
    <w:p w14:paraId="450AB62D">
      <w:pPr>
        <w:pStyle w:val="111"/>
        <w:ind w:left="720" w:firstLine="0" w:firstLineChars="0"/>
        <w:rPr>
          <w:rFonts w:ascii="宋体" w:hAnsi="宋体"/>
          <w:b/>
          <w:sz w:val="21"/>
          <w:szCs w:val="21"/>
        </w:rPr>
      </w:pPr>
    </w:p>
    <w:p w14:paraId="7DCD7972">
      <w:pPr>
        <w:spacing w:line="480" w:lineRule="auto"/>
        <w:ind w:firstLine="398" w:firstLineChars="200"/>
        <w:rPr>
          <w:rFonts w:ascii="宋体" w:hAnsi="宋体"/>
          <w:spacing w:val="-6"/>
          <w:sz w:val="21"/>
          <w:szCs w:val="21"/>
        </w:rPr>
      </w:pPr>
      <w:r>
        <w:rPr>
          <w:rFonts w:hint="eastAsia" w:ascii="宋体" w:hAnsi="宋体"/>
          <w:b/>
          <w:spacing w:val="-6"/>
          <w:sz w:val="21"/>
          <w:szCs w:val="21"/>
        </w:rPr>
        <w:t>第六条</w:t>
      </w:r>
      <w:r>
        <w:rPr>
          <w:rFonts w:hint="eastAsia" w:ascii="宋体" w:hAnsi="宋体"/>
          <w:spacing w:val="-6"/>
          <w:sz w:val="21"/>
          <w:szCs w:val="21"/>
        </w:rPr>
        <w:t xml:space="preserve">  询价小组成员由评审专家</w:t>
      </w:r>
      <w:r>
        <w:rPr>
          <w:rFonts w:hint="eastAsia" w:ascii="宋体" w:hAnsi="宋体"/>
          <w:spacing w:val="-6"/>
          <w:sz w:val="21"/>
          <w:szCs w:val="21"/>
          <w:lang w:eastAsia="zh-CN"/>
        </w:rPr>
        <w:t>和采购人代表</w:t>
      </w:r>
      <w:r>
        <w:rPr>
          <w:rFonts w:hint="eastAsia" w:ascii="宋体" w:hAnsi="宋体"/>
          <w:spacing w:val="-6"/>
          <w:sz w:val="21"/>
          <w:szCs w:val="21"/>
        </w:rPr>
        <w:t>组成，</w:t>
      </w:r>
      <w:r>
        <w:rPr>
          <w:rFonts w:hint="eastAsia" w:ascii="宋体" w:hAnsi="宋体"/>
          <w:spacing w:val="-6"/>
          <w:sz w:val="21"/>
          <w:szCs w:val="21"/>
          <w:lang w:val="zh-CN" w:eastAsia="zh-CN"/>
        </w:rPr>
        <w:t>采购人代表由采购人委派，</w:t>
      </w:r>
      <w:r>
        <w:rPr>
          <w:rFonts w:hint="eastAsia" w:ascii="宋体" w:hAnsi="宋体"/>
          <w:spacing w:val="-6"/>
          <w:sz w:val="21"/>
          <w:szCs w:val="21"/>
          <w:lang w:val="zh-CN"/>
        </w:rPr>
        <w:t>专家成员由</w:t>
      </w:r>
      <w:r>
        <w:rPr>
          <w:rFonts w:hint="eastAsia" w:ascii="宋体" w:hAnsi="宋体"/>
          <w:spacing w:val="-6"/>
          <w:sz w:val="21"/>
          <w:szCs w:val="21"/>
          <w:lang w:val="en-US" w:eastAsia="zh-CN"/>
        </w:rPr>
        <w:t>政采云</w:t>
      </w:r>
      <w:r>
        <w:rPr>
          <w:rFonts w:hint="eastAsia" w:ascii="宋体" w:hAnsi="宋体"/>
          <w:spacing w:val="-6"/>
          <w:sz w:val="21"/>
          <w:szCs w:val="21"/>
          <w:lang w:val="zh-CN"/>
        </w:rPr>
        <w:t>专家库中随机抽取产生</w:t>
      </w:r>
      <w:r>
        <w:rPr>
          <w:rFonts w:hint="eastAsia" w:ascii="宋体" w:hAnsi="宋体"/>
          <w:spacing w:val="-6"/>
          <w:sz w:val="21"/>
          <w:szCs w:val="21"/>
        </w:rPr>
        <w:t>，询价小组为三人，成员名单在中标结果确定前保密。</w:t>
      </w:r>
    </w:p>
    <w:p w14:paraId="33B03759">
      <w:pPr>
        <w:spacing w:line="480" w:lineRule="auto"/>
        <w:ind w:firstLine="398" w:firstLineChars="200"/>
        <w:rPr>
          <w:rFonts w:ascii="宋体" w:hAnsi="宋体"/>
          <w:spacing w:val="-6"/>
          <w:sz w:val="21"/>
          <w:szCs w:val="21"/>
        </w:rPr>
      </w:pPr>
      <w:r>
        <w:rPr>
          <w:rFonts w:hint="eastAsia" w:ascii="宋体" w:hAnsi="宋体"/>
          <w:b/>
          <w:bCs/>
          <w:spacing w:val="-6"/>
          <w:sz w:val="21"/>
          <w:szCs w:val="21"/>
        </w:rPr>
        <w:t xml:space="preserve">第七条  </w:t>
      </w:r>
      <w:r>
        <w:rPr>
          <w:rFonts w:hint="eastAsia" w:ascii="宋体" w:hAnsi="宋体"/>
          <w:spacing w:val="-6"/>
          <w:sz w:val="21"/>
          <w:szCs w:val="21"/>
        </w:rPr>
        <w:t>询价小组开始工作之前，应由询价小组成员推举产生一名评标委员会主任，</w:t>
      </w:r>
      <w:r>
        <w:rPr>
          <w:rFonts w:hint="eastAsia" w:ascii="宋体" w:hAnsi="宋体"/>
          <w:spacing w:val="-6"/>
          <w:sz w:val="21"/>
          <w:szCs w:val="21"/>
          <w:lang w:val="zh-CN"/>
        </w:rPr>
        <w:t>主任由专家担任，</w:t>
      </w:r>
      <w:r>
        <w:rPr>
          <w:rFonts w:hint="eastAsia" w:ascii="宋体" w:hAnsi="宋体"/>
          <w:spacing w:val="-6"/>
          <w:sz w:val="21"/>
          <w:szCs w:val="21"/>
        </w:rPr>
        <w:t>负责协调、组织询价小组成员开展评标工作。</w:t>
      </w:r>
      <w:r>
        <w:rPr>
          <w:rFonts w:hint="eastAsia" w:ascii="宋体" w:hAnsi="宋体"/>
          <w:spacing w:val="-6"/>
          <w:sz w:val="21"/>
          <w:szCs w:val="21"/>
          <w:lang w:val="en-US" w:eastAsia="zh-CN"/>
        </w:rPr>
        <w:t>询价</w:t>
      </w:r>
      <w:r>
        <w:rPr>
          <w:rFonts w:hint="eastAsia" w:ascii="宋体" w:hAnsi="宋体"/>
          <w:spacing w:val="-6"/>
          <w:sz w:val="21"/>
          <w:szCs w:val="21"/>
          <w:lang w:val="zh-CN"/>
        </w:rPr>
        <w:t>小组根据有关法律法规和</w:t>
      </w:r>
      <w:r>
        <w:rPr>
          <w:rFonts w:hint="eastAsia" w:ascii="宋体" w:hAnsi="宋体"/>
          <w:spacing w:val="-6"/>
          <w:sz w:val="21"/>
          <w:szCs w:val="21"/>
          <w:lang w:val="en-US" w:eastAsia="zh-CN"/>
        </w:rPr>
        <w:t>询价</w:t>
      </w:r>
      <w:r>
        <w:rPr>
          <w:rFonts w:hint="eastAsia" w:ascii="宋体" w:hAnsi="宋体"/>
          <w:spacing w:val="-6"/>
          <w:sz w:val="21"/>
          <w:szCs w:val="21"/>
          <w:lang w:val="zh-CN"/>
        </w:rPr>
        <w:t>文件规定的方法和标准独立评审，负责完成评审的全过程直至评定成交候选供应商。采购代理机构只负责评审组织工作，不参加评审。</w:t>
      </w:r>
    </w:p>
    <w:p w14:paraId="0BCB9EC7">
      <w:pPr>
        <w:spacing w:line="480" w:lineRule="auto"/>
        <w:ind w:firstLine="398" w:firstLineChars="200"/>
        <w:rPr>
          <w:rFonts w:ascii="宋体" w:hAnsi="宋体"/>
          <w:spacing w:val="-6"/>
          <w:sz w:val="21"/>
          <w:szCs w:val="21"/>
        </w:rPr>
      </w:pPr>
      <w:r>
        <w:rPr>
          <w:rFonts w:hint="eastAsia" w:ascii="宋体" w:hAnsi="宋体"/>
          <w:b/>
          <w:bCs/>
          <w:spacing w:val="-6"/>
          <w:sz w:val="21"/>
          <w:szCs w:val="21"/>
        </w:rPr>
        <w:t>第八条</w:t>
      </w:r>
      <w:r>
        <w:rPr>
          <w:rFonts w:hint="eastAsia" w:ascii="宋体" w:hAnsi="宋体"/>
          <w:spacing w:val="-6"/>
          <w:sz w:val="21"/>
          <w:szCs w:val="21"/>
        </w:rPr>
        <w:t xml:space="preserve">  评标委员会主要职责：</w:t>
      </w:r>
    </w:p>
    <w:p w14:paraId="7EED8080">
      <w:pPr>
        <w:spacing w:line="480" w:lineRule="auto"/>
        <w:ind w:firstLine="396" w:firstLineChars="200"/>
        <w:rPr>
          <w:rFonts w:ascii="宋体" w:hAnsi="宋体"/>
          <w:spacing w:val="-6"/>
          <w:sz w:val="21"/>
          <w:szCs w:val="21"/>
        </w:rPr>
      </w:pPr>
      <w:r>
        <w:rPr>
          <w:rFonts w:hint="eastAsia" w:ascii="宋体" w:hAnsi="宋体"/>
          <w:spacing w:val="-6"/>
          <w:sz w:val="21"/>
          <w:szCs w:val="21"/>
        </w:rPr>
        <w:t>（一）投标资格审查；</w:t>
      </w:r>
    </w:p>
    <w:p w14:paraId="67BBA863">
      <w:pPr>
        <w:spacing w:line="480" w:lineRule="auto"/>
        <w:ind w:firstLine="396" w:firstLineChars="200"/>
        <w:rPr>
          <w:rFonts w:ascii="宋体" w:hAnsi="宋体"/>
          <w:spacing w:val="-6"/>
          <w:sz w:val="21"/>
          <w:szCs w:val="21"/>
        </w:rPr>
      </w:pPr>
      <w:r>
        <w:rPr>
          <w:rFonts w:hint="eastAsia" w:ascii="宋体" w:hAnsi="宋体"/>
          <w:spacing w:val="-6"/>
          <w:sz w:val="21"/>
          <w:szCs w:val="21"/>
        </w:rPr>
        <w:t>（二）审查响应文件；</w:t>
      </w:r>
    </w:p>
    <w:p w14:paraId="0EE82B13">
      <w:pPr>
        <w:spacing w:line="480" w:lineRule="auto"/>
        <w:ind w:firstLine="396" w:firstLineChars="200"/>
        <w:rPr>
          <w:rFonts w:ascii="宋体" w:hAnsi="宋体"/>
          <w:spacing w:val="-6"/>
          <w:sz w:val="21"/>
          <w:szCs w:val="21"/>
        </w:rPr>
      </w:pPr>
      <w:r>
        <w:rPr>
          <w:rFonts w:hint="eastAsia" w:ascii="宋体" w:hAnsi="宋体"/>
          <w:spacing w:val="-6"/>
          <w:sz w:val="21"/>
          <w:szCs w:val="21"/>
        </w:rPr>
        <w:t>（三）界定不合格投标或废标；</w:t>
      </w:r>
      <w:bookmarkStart w:id="139" w:name="_Toc367975919"/>
    </w:p>
    <w:p w14:paraId="2A71AF70">
      <w:pPr>
        <w:jc w:val="center"/>
        <w:rPr>
          <w:b/>
          <w:sz w:val="21"/>
          <w:szCs w:val="21"/>
        </w:rPr>
      </w:pPr>
      <w:bookmarkStart w:id="140" w:name="_Toc444269004"/>
      <w:r>
        <w:rPr>
          <w:rFonts w:hint="eastAsia"/>
          <w:b/>
          <w:sz w:val="21"/>
          <w:szCs w:val="21"/>
        </w:rPr>
        <w:t>三、评标程序和内容</w:t>
      </w:r>
      <w:bookmarkEnd w:id="139"/>
      <w:bookmarkEnd w:id="140"/>
    </w:p>
    <w:p w14:paraId="035A3005">
      <w:pPr>
        <w:jc w:val="center"/>
        <w:rPr>
          <w:b/>
          <w:spacing w:val="-6"/>
          <w:sz w:val="21"/>
          <w:szCs w:val="21"/>
        </w:rPr>
      </w:pPr>
    </w:p>
    <w:p w14:paraId="25465EA2">
      <w:pPr>
        <w:spacing w:line="480" w:lineRule="auto"/>
        <w:ind w:firstLine="398" w:firstLineChars="200"/>
        <w:rPr>
          <w:rFonts w:ascii="宋体" w:hAnsi="宋体"/>
          <w:spacing w:val="-6"/>
          <w:sz w:val="21"/>
          <w:szCs w:val="21"/>
        </w:rPr>
      </w:pPr>
      <w:r>
        <w:rPr>
          <w:rFonts w:hint="eastAsia" w:ascii="宋体" w:hAnsi="宋体"/>
          <w:b/>
          <w:bCs/>
          <w:spacing w:val="-6"/>
          <w:sz w:val="21"/>
          <w:szCs w:val="21"/>
        </w:rPr>
        <w:t xml:space="preserve">第九条  </w:t>
      </w:r>
      <w:r>
        <w:rPr>
          <w:rFonts w:hint="eastAsia" w:ascii="宋体" w:hAnsi="宋体"/>
          <w:spacing w:val="-6"/>
          <w:sz w:val="21"/>
          <w:szCs w:val="21"/>
        </w:rPr>
        <w:t>询价小组开始评标工作之前，采购人向询价小组提供询价文件、评标办法和评标所需的其它重要信息与数据，协助评标委员会了解和熟悉采购项目的如下内容：</w:t>
      </w:r>
    </w:p>
    <w:p w14:paraId="214BBC38">
      <w:pPr>
        <w:spacing w:line="480" w:lineRule="auto"/>
        <w:ind w:firstLine="396" w:firstLineChars="200"/>
        <w:rPr>
          <w:rFonts w:ascii="宋体" w:hAnsi="宋体"/>
          <w:spacing w:val="-6"/>
          <w:sz w:val="21"/>
          <w:szCs w:val="21"/>
        </w:rPr>
      </w:pPr>
      <w:r>
        <w:rPr>
          <w:rFonts w:hint="eastAsia" w:ascii="宋体" w:hAnsi="宋体"/>
          <w:spacing w:val="-6"/>
          <w:sz w:val="21"/>
          <w:szCs w:val="21"/>
        </w:rPr>
        <w:t>（一）询价文件规定的评标办法；</w:t>
      </w:r>
    </w:p>
    <w:p w14:paraId="222207E7">
      <w:pPr>
        <w:spacing w:line="480" w:lineRule="auto"/>
        <w:ind w:firstLine="396" w:firstLineChars="200"/>
        <w:rPr>
          <w:rFonts w:ascii="宋体" w:hAnsi="宋体"/>
          <w:spacing w:val="-6"/>
          <w:sz w:val="21"/>
          <w:szCs w:val="21"/>
        </w:rPr>
      </w:pPr>
      <w:r>
        <w:rPr>
          <w:rFonts w:hint="eastAsia" w:ascii="宋体" w:hAnsi="宋体"/>
          <w:spacing w:val="-6"/>
          <w:sz w:val="21"/>
          <w:szCs w:val="21"/>
        </w:rPr>
        <w:t>（二）询价文件规定的其它与评标有关的内容。</w:t>
      </w:r>
    </w:p>
    <w:p w14:paraId="76517BAE">
      <w:pPr>
        <w:spacing w:line="480" w:lineRule="auto"/>
        <w:ind w:firstLine="398" w:firstLineChars="200"/>
        <w:rPr>
          <w:rFonts w:ascii="宋体" w:hAnsi="宋体"/>
          <w:spacing w:val="-6"/>
          <w:sz w:val="21"/>
          <w:szCs w:val="21"/>
        </w:rPr>
      </w:pPr>
      <w:r>
        <w:rPr>
          <w:rFonts w:hint="eastAsia" w:ascii="宋体" w:hAnsi="宋体"/>
          <w:b/>
          <w:bCs/>
          <w:spacing w:val="-6"/>
          <w:sz w:val="21"/>
          <w:szCs w:val="21"/>
        </w:rPr>
        <w:t xml:space="preserve">第十条  </w:t>
      </w:r>
      <w:r>
        <w:rPr>
          <w:rFonts w:hint="eastAsia" w:ascii="宋体" w:hAnsi="宋体"/>
          <w:spacing w:val="-6"/>
          <w:sz w:val="21"/>
          <w:szCs w:val="21"/>
        </w:rPr>
        <w:t>评审程序</w:t>
      </w:r>
    </w:p>
    <w:p w14:paraId="02F1D124">
      <w:pPr>
        <w:spacing w:line="480" w:lineRule="auto"/>
        <w:ind w:firstLine="396" w:firstLineChars="200"/>
        <w:rPr>
          <w:rFonts w:ascii="宋体" w:hAnsi="宋体"/>
          <w:spacing w:val="-6"/>
          <w:sz w:val="21"/>
          <w:szCs w:val="21"/>
        </w:rPr>
      </w:pPr>
      <w:r>
        <w:rPr>
          <w:rFonts w:hint="eastAsia" w:ascii="宋体" w:hAnsi="宋体"/>
          <w:spacing w:val="-6"/>
          <w:sz w:val="21"/>
          <w:szCs w:val="21"/>
        </w:rPr>
        <w:t>（一）  资格性评审</w:t>
      </w:r>
    </w:p>
    <w:p w14:paraId="4432348A">
      <w:pPr>
        <w:spacing w:line="480" w:lineRule="auto"/>
        <w:ind w:firstLine="396" w:firstLineChars="200"/>
        <w:rPr>
          <w:rFonts w:ascii="宋体" w:hAnsi="宋体"/>
          <w:spacing w:val="-6"/>
          <w:sz w:val="21"/>
          <w:szCs w:val="21"/>
        </w:rPr>
      </w:pPr>
      <w:r>
        <w:rPr>
          <w:rFonts w:hint="eastAsia" w:ascii="宋体" w:hAnsi="宋体"/>
          <w:spacing w:val="-6"/>
          <w:sz w:val="21"/>
          <w:szCs w:val="21"/>
        </w:rPr>
        <w:t>（二）  符合性评审</w:t>
      </w:r>
    </w:p>
    <w:p w14:paraId="3954CF21">
      <w:pPr>
        <w:spacing w:line="480" w:lineRule="auto"/>
        <w:ind w:firstLine="396" w:firstLineChars="200"/>
        <w:rPr>
          <w:rFonts w:ascii="宋体" w:hAnsi="宋体"/>
          <w:spacing w:val="-6"/>
          <w:sz w:val="21"/>
          <w:szCs w:val="21"/>
        </w:rPr>
      </w:pPr>
      <w:r>
        <w:rPr>
          <w:rFonts w:hint="eastAsia" w:ascii="宋体" w:hAnsi="宋体"/>
          <w:spacing w:val="-6"/>
          <w:sz w:val="21"/>
          <w:szCs w:val="21"/>
        </w:rPr>
        <w:t>（三）  响应文件澄清</w:t>
      </w:r>
    </w:p>
    <w:p w14:paraId="409C7D65">
      <w:pPr>
        <w:spacing w:line="480" w:lineRule="auto"/>
        <w:ind w:firstLine="422" w:firstLineChars="200"/>
        <w:rPr>
          <w:rFonts w:ascii="宋体" w:hAnsi="宋体"/>
          <w:b/>
          <w:sz w:val="21"/>
          <w:szCs w:val="21"/>
        </w:rPr>
      </w:pPr>
      <w:r>
        <w:rPr>
          <w:rFonts w:hint="eastAsia" w:ascii="宋体" w:hAnsi="宋体"/>
          <w:b/>
          <w:sz w:val="21"/>
          <w:szCs w:val="21"/>
        </w:rPr>
        <w:t xml:space="preserve">第十一条  </w:t>
      </w:r>
      <w:r>
        <w:rPr>
          <w:rFonts w:hint="eastAsia" w:ascii="宋体" w:hAnsi="宋体"/>
          <w:sz w:val="21"/>
          <w:szCs w:val="21"/>
        </w:rPr>
        <w:t>供应商所提供的资格审查资料应满足审查要求。如果在评标时供应商所提交的资格审查资料不能达到资格审查标准，其投标将被拒绝。</w:t>
      </w:r>
    </w:p>
    <w:p w14:paraId="71ECDEBB">
      <w:pPr>
        <w:spacing w:line="480" w:lineRule="auto"/>
        <w:ind w:firstLine="398" w:firstLineChars="200"/>
        <w:rPr>
          <w:rFonts w:ascii="宋体" w:hAnsi="宋体"/>
          <w:sz w:val="21"/>
          <w:szCs w:val="21"/>
        </w:rPr>
      </w:pPr>
      <w:r>
        <w:rPr>
          <w:rFonts w:hint="eastAsia" w:ascii="宋体" w:hAnsi="宋体"/>
          <w:b/>
          <w:bCs/>
          <w:spacing w:val="-6"/>
          <w:sz w:val="21"/>
          <w:szCs w:val="21"/>
        </w:rPr>
        <w:t xml:space="preserve">第十二条  </w:t>
      </w:r>
      <w:r>
        <w:rPr>
          <w:rFonts w:hint="eastAsia" w:ascii="宋体" w:hAnsi="宋体"/>
          <w:sz w:val="21"/>
          <w:szCs w:val="21"/>
        </w:rPr>
        <w:t>为了有助于响应文件的审查、评审，采购人可书面通知供应商澄清其响应文件中存在的问题，或要求补充某些资料，对此供应商不得拒绝。有关澄清的要求和回答均以书面方式进行，但供应商不得因此而提出改变响应文件实质性内容的要求。</w:t>
      </w:r>
    </w:p>
    <w:p w14:paraId="25026314">
      <w:pPr>
        <w:spacing w:line="480" w:lineRule="auto"/>
        <w:ind w:firstLine="398" w:firstLineChars="200"/>
        <w:rPr>
          <w:rFonts w:ascii="宋体" w:hAnsi="宋体"/>
          <w:sz w:val="21"/>
          <w:szCs w:val="21"/>
        </w:rPr>
      </w:pPr>
      <w:r>
        <w:rPr>
          <w:rFonts w:hint="eastAsia" w:ascii="宋体" w:hAnsi="宋体"/>
          <w:b/>
          <w:bCs/>
          <w:spacing w:val="-6"/>
          <w:sz w:val="21"/>
          <w:szCs w:val="21"/>
        </w:rPr>
        <w:t xml:space="preserve">第十三条  </w:t>
      </w:r>
      <w:r>
        <w:rPr>
          <w:rFonts w:hint="eastAsia" w:ascii="宋体" w:hAnsi="宋体"/>
          <w:sz w:val="21"/>
          <w:szCs w:val="21"/>
        </w:rPr>
        <w:t xml:space="preserve">评标委员会不应向供应商提出不符合询价文件的要求，也不得接受供应商主动提出的澄清。  </w:t>
      </w:r>
    </w:p>
    <w:p w14:paraId="3D96D17A">
      <w:pPr>
        <w:spacing w:line="480" w:lineRule="auto"/>
        <w:ind w:firstLine="398" w:firstLineChars="200"/>
        <w:rPr>
          <w:rFonts w:ascii="宋体" w:hAnsi="宋体"/>
          <w:spacing w:val="-6"/>
          <w:sz w:val="21"/>
          <w:szCs w:val="21"/>
        </w:rPr>
      </w:pPr>
      <w:r>
        <w:rPr>
          <w:rFonts w:hint="eastAsia" w:ascii="宋体" w:hAnsi="宋体"/>
          <w:b/>
          <w:bCs/>
          <w:spacing w:val="-6"/>
          <w:sz w:val="21"/>
          <w:szCs w:val="21"/>
        </w:rPr>
        <w:t xml:space="preserve">第十四条  </w:t>
      </w:r>
      <w:r>
        <w:rPr>
          <w:rFonts w:hint="eastAsia" w:ascii="宋体" w:hAnsi="宋体"/>
          <w:spacing w:val="-6"/>
          <w:sz w:val="21"/>
          <w:szCs w:val="21"/>
        </w:rPr>
        <w:t>若供应商拒不按照询价文件和采购人的要求，对响应文件进行澄清、说明或者补正的，其投标将被拒绝。</w:t>
      </w:r>
    </w:p>
    <w:p w14:paraId="34106B8B">
      <w:pPr>
        <w:spacing w:line="480" w:lineRule="auto"/>
        <w:ind w:firstLine="398" w:firstLineChars="200"/>
        <w:rPr>
          <w:rFonts w:ascii="宋体" w:hAnsi="宋体"/>
          <w:spacing w:val="-6"/>
          <w:sz w:val="21"/>
          <w:szCs w:val="21"/>
        </w:rPr>
      </w:pPr>
      <w:r>
        <w:rPr>
          <w:rFonts w:hint="eastAsia" w:ascii="宋体" w:hAnsi="宋体"/>
          <w:b/>
          <w:spacing w:val="-6"/>
          <w:sz w:val="21"/>
          <w:szCs w:val="21"/>
        </w:rPr>
        <w:t>第十五条</w:t>
      </w:r>
      <w:r>
        <w:rPr>
          <w:rFonts w:hint="eastAsia" w:ascii="宋体" w:hAnsi="宋体"/>
          <w:spacing w:val="-6"/>
          <w:sz w:val="21"/>
          <w:szCs w:val="21"/>
        </w:rPr>
        <w:t xml:space="preserve">  若发现供应商以他人名义投标、串通投标、以行贿手段谋取中标或者以其他弄虚作假手段投标的，则其投标作废标处理。</w:t>
      </w:r>
    </w:p>
    <w:p w14:paraId="1A6037D6">
      <w:pPr>
        <w:spacing w:line="480" w:lineRule="auto"/>
        <w:ind w:firstLine="398" w:firstLineChars="200"/>
        <w:rPr>
          <w:rFonts w:ascii="宋体" w:hAnsi="宋体"/>
          <w:b/>
          <w:spacing w:val="-6"/>
          <w:sz w:val="21"/>
          <w:szCs w:val="21"/>
        </w:rPr>
      </w:pPr>
      <w:r>
        <w:rPr>
          <w:rFonts w:hint="eastAsia" w:ascii="宋体" w:hAnsi="宋体"/>
          <w:b/>
          <w:spacing w:val="-6"/>
          <w:sz w:val="21"/>
          <w:szCs w:val="21"/>
        </w:rPr>
        <w:t>第十</w:t>
      </w:r>
      <w:r>
        <w:rPr>
          <w:rFonts w:hint="eastAsia" w:ascii="宋体" w:hAnsi="宋体"/>
          <w:b/>
          <w:spacing w:val="-6"/>
          <w:sz w:val="21"/>
          <w:szCs w:val="21"/>
          <w:lang w:eastAsia="zh-CN"/>
        </w:rPr>
        <w:t>六</w:t>
      </w:r>
      <w:r>
        <w:rPr>
          <w:rFonts w:hint="eastAsia" w:ascii="宋体" w:hAnsi="宋体"/>
          <w:b/>
          <w:spacing w:val="-6"/>
          <w:sz w:val="21"/>
          <w:szCs w:val="21"/>
        </w:rPr>
        <w:t>条  评定中标标准</w:t>
      </w:r>
    </w:p>
    <w:p w14:paraId="53CF898C">
      <w:pPr>
        <w:spacing w:line="480" w:lineRule="auto"/>
        <w:rPr>
          <w:sz w:val="21"/>
          <w:szCs w:val="21"/>
        </w:rPr>
      </w:pPr>
      <w:bookmarkStart w:id="141" w:name="_Toc445837912"/>
      <w:bookmarkStart w:id="142" w:name="_Toc445838429"/>
      <w:bookmarkStart w:id="143" w:name="_Toc445838123"/>
      <w:r>
        <w:rPr>
          <w:rFonts w:hint="eastAsia" w:ascii="宋体" w:hAnsi="宋体"/>
          <w:spacing w:val="-6"/>
          <w:sz w:val="21"/>
          <w:szCs w:val="21"/>
        </w:rPr>
        <w:t xml:space="preserve"> 询价小组应当从质量和服务均能满足询价文件实质性响应要求的供应商中，按照报价由低到高的顺序推荐3名成交候选人。如出现供应商报价相同的情况，按技术指标优劣顺序排列，如出现技术指标相同，按服务优劣顺序排列，如以上均相同，采取随机抽取确定。</w:t>
      </w:r>
      <w:bookmarkEnd w:id="141"/>
      <w:bookmarkEnd w:id="142"/>
      <w:bookmarkEnd w:id="143"/>
    </w:p>
    <w:p w14:paraId="2F4E2A77">
      <w:pPr>
        <w:spacing w:line="480" w:lineRule="auto"/>
        <w:rPr>
          <w:b/>
          <w:sz w:val="21"/>
          <w:szCs w:val="21"/>
        </w:rPr>
      </w:pPr>
      <w:bookmarkStart w:id="144" w:name="_Toc445837913"/>
      <w:bookmarkStart w:id="145" w:name="_Toc445838124"/>
      <w:bookmarkStart w:id="146" w:name="_Toc445838430"/>
      <w:r>
        <w:rPr>
          <w:rFonts w:hint="eastAsia"/>
          <w:b/>
          <w:sz w:val="21"/>
          <w:szCs w:val="21"/>
        </w:rPr>
        <w:t xml:space="preserve">    第十</w:t>
      </w:r>
      <w:r>
        <w:rPr>
          <w:rFonts w:hint="eastAsia"/>
          <w:b/>
          <w:sz w:val="21"/>
          <w:szCs w:val="21"/>
          <w:lang w:eastAsia="zh-CN"/>
        </w:rPr>
        <w:t>七</w:t>
      </w:r>
      <w:r>
        <w:rPr>
          <w:rFonts w:hint="eastAsia"/>
          <w:b/>
          <w:sz w:val="21"/>
          <w:szCs w:val="21"/>
        </w:rPr>
        <w:t>条  成交人的确定</w:t>
      </w:r>
      <w:bookmarkEnd w:id="144"/>
      <w:bookmarkEnd w:id="145"/>
      <w:bookmarkEnd w:id="146"/>
    </w:p>
    <w:p w14:paraId="2315BC59">
      <w:pPr>
        <w:spacing w:line="480" w:lineRule="auto"/>
        <w:rPr>
          <w:sz w:val="21"/>
          <w:szCs w:val="21"/>
        </w:rPr>
      </w:pPr>
      <w:bookmarkStart w:id="147" w:name="_Toc445838431"/>
      <w:bookmarkStart w:id="148" w:name="_Toc445838125"/>
      <w:bookmarkStart w:id="149" w:name="_Toc445837914"/>
      <w:r>
        <w:rPr>
          <w:rFonts w:hint="eastAsia"/>
          <w:sz w:val="21"/>
          <w:szCs w:val="21"/>
        </w:rPr>
        <w:t xml:space="preserve">    询价小组从评审报告提交的成交候选人中，确定排名第一的供应商为成交人。</w:t>
      </w:r>
      <w:bookmarkEnd w:id="147"/>
      <w:bookmarkEnd w:id="148"/>
      <w:bookmarkEnd w:id="149"/>
    </w:p>
    <w:p w14:paraId="502E7A58">
      <w:pPr>
        <w:spacing w:line="480" w:lineRule="auto"/>
        <w:rPr>
          <w:b/>
          <w:sz w:val="21"/>
          <w:szCs w:val="21"/>
        </w:rPr>
      </w:pPr>
      <w:r>
        <w:rPr>
          <w:rFonts w:hint="eastAsia"/>
          <w:b/>
          <w:sz w:val="21"/>
          <w:szCs w:val="21"/>
        </w:rPr>
        <w:t>第</w:t>
      </w:r>
      <w:r>
        <w:rPr>
          <w:rFonts w:hint="eastAsia"/>
          <w:b/>
          <w:sz w:val="21"/>
          <w:szCs w:val="21"/>
          <w:lang w:eastAsia="zh-CN"/>
        </w:rPr>
        <w:t>十八</w:t>
      </w:r>
      <w:r>
        <w:rPr>
          <w:rFonts w:hint="eastAsia"/>
          <w:b/>
          <w:sz w:val="21"/>
          <w:szCs w:val="21"/>
        </w:rPr>
        <w:t>条  评审报告的编写</w:t>
      </w:r>
    </w:p>
    <w:p w14:paraId="41F11D83">
      <w:pPr>
        <w:spacing w:line="480" w:lineRule="auto"/>
        <w:ind w:firstLine="420"/>
        <w:rPr>
          <w:rFonts w:hint="eastAsia"/>
          <w:sz w:val="21"/>
          <w:szCs w:val="21"/>
        </w:rPr>
      </w:pPr>
      <w:r>
        <w:rPr>
          <w:rFonts w:hint="eastAsia"/>
          <w:sz w:val="21"/>
          <w:szCs w:val="21"/>
        </w:rPr>
        <w:t>询价小组编写评审报告。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14:paraId="1796EDB1">
      <w:pPr>
        <w:spacing w:line="480" w:lineRule="auto"/>
        <w:rPr>
          <w:rFonts w:hint="eastAsia"/>
          <w:sz w:val="21"/>
          <w:szCs w:val="21"/>
          <w:lang w:val="en-US" w:eastAsia="zh-CN"/>
        </w:rPr>
      </w:pPr>
      <w:r>
        <w:rPr>
          <w:rFonts w:hint="eastAsia" w:ascii="Times New Roman" w:hAnsi="Times New Roman" w:eastAsia="宋体" w:cs="Times New Roman"/>
          <w:b/>
          <w:sz w:val="21"/>
          <w:szCs w:val="21"/>
          <w:lang w:val="en-US" w:eastAsia="zh-CN"/>
        </w:rPr>
        <w:t>第十九条  政府采购政策</w:t>
      </w:r>
    </w:p>
    <w:p w14:paraId="0B657615">
      <w:pPr>
        <w:spacing w:line="480" w:lineRule="auto"/>
        <w:ind w:firstLine="420"/>
        <w:rPr>
          <w:rFonts w:hint="eastAsia"/>
          <w:sz w:val="21"/>
          <w:szCs w:val="21"/>
          <w:lang w:val="en-US" w:eastAsia="zh-CN"/>
        </w:rPr>
      </w:pPr>
      <w:r>
        <w:rPr>
          <w:rFonts w:hint="eastAsia"/>
          <w:sz w:val="21"/>
          <w:szCs w:val="21"/>
          <w:lang w:val="en-US" w:eastAsia="zh-CN"/>
        </w:rPr>
        <w:t>▲</w:t>
      </w:r>
      <w:r>
        <w:rPr>
          <w:rFonts w:hint="default" w:ascii="Times New Roman" w:hAnsi="Times New Roman" w:eastAsia="宋体" w:cs="Times New Roman"/>
          <w:sz w:val="21"/>
          <w:szCs w:val="21"/>
          <w:lang w:val="en-US" w:eastAsia="zh-CN"/>
        </w:rPr>
        <w:t>本项目为专门面向中小企业采购项目，参加本次采购活动的中小企业应当提供本办法规定的《中小企业声明函》</w:t>
      </w:r>
      <w:r>
        <w:rPr>
          <w:rFonts w:hint="eastAsia" w:cs="Times New Roman"/>
          <w:sz w:val="21"/>
          <w:szCs w:val="21"/>
          <w:lang w:val="en-US" w:eastAsia="zh-CN"/>
        </w:rPr>
        <w:t>，监狱企业、残疾人福利性单位视同中小企业</w:t>
      </w:r>
      <w:r>
        <w:rPr>
          <w:rFonts w:hint="default" w:ascii="Times New Roman" w:hAnsi="Times New Roman" w:eastAsia="宋体" w:cs="Times New Roman"/>
          <w:sz w:val="21"/>
          <w:szCs w:val="21"/>
          <w:lang w:val="en-US" w:eastAsia="zh-CN"/>
        </w:rPr>
        <w:t>。</w:t>
      </w:r>
    </w:p>
    <w:p w14:paraId="2A55F982">
      <w:pPr>
        <w:spacing w:line="480" w:lineRule="auto"/>
        <w:ind w:firstLine="420"/>
        <w:rPr>
          <w:rFonts w:hint="eastAsia"/>
          <w:sz w:val="21"/>
          <w:szCs w:val="21"/>
          <w:lang w:val="en-US" w:eastAsia="zh-CN"/>
        </w:rPr>
      </w:pPr>
      <w:r>
        <w:rPr>
          <w:rFonts w:hint="eastAsia"/>
          <w:sz w:val="21"/>
          <w:szCs w:val="21"/>
          <w:lang w:val="en-US" w:eastAsia="zh-CN"/>
        </w:rPr>
        <w:t>在政府采购活动中，投标人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 程施工单位为中小企业； （三）在服务采购项目中，服务由中小企业承接，即提供服务的人员为中小企业依照《中华人民共和国民法典》 订立劳动合同的从业人员。 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6A093907">
      <w:pPr>
        <w:spacing w:line="312" w:lineRule="auto"/>
        <w:jc w:val="center"/>
        <w:outlineLvl w:val="0"/>
        <w:rPr>
          <w:rFonts w:hint="eastAsia" w:ascii="宋体" w:hAnsi="宋体" w:eastAsia="宋体" w:cs="宋体"/>
          <w:b/>
          <w:sz w:val="24"/>
          <w:szCs w:val="24"/>
          <w:highlight w:val="none"/>
        </w:rPr>
      </w:pPr>
      <w:bookmarkStart w:id="150" w:name="_Toc28203"/>
      <w:bookmarkStart w:id="151" w:name="_Toc4689"/>
      <w:bookmarkStart w:id="152" w:name="_Toc22922"/>
      <w:r>
        <w:rPr>
          <w:rFonts w:hint="eastAsia" w:ascii="宋体" w:hAnsi="宋体" w:eastAsia="宋体" w:cs="宋体"/>
          <w:b/>
          <w:sz w:val="24"/>
          <w:szCs w:val="24"/>
          <w:highlight w:val="none"/>
        </w:rPr>
        <w:t>政府采购促进中小企业发展管理办法</w:t>
      </w:r>
      <w:bookmarkEnd w:id="150"/>
      <w:bookmarkEnd w:id="151"/>
      <w:bookmarkEnd w:id="152"/>
    </w:p>
    <w:p w14:paraId="156D3222">
      <w:pPr>
        <w:spacing w:line="312" w:lineRule="auto"/>
        <w:jc w:val="center"/>
        <w:outlineLvl w:val="0"/>
        <w:rPr>
          <w:rFonts w:hint="eastAsia" w:ascii="宋体" w:hAnsi="宋体" w:eastAsia="宋体" w:cs="宋体"/>
          <w:b/>
          <w:sz w:val="24"/>
          <w:szCs w:val="24"/>
          <w:highlight w:val="none"/>
        </w:rPr>
      </w:pPr>
      <w:bookmarkStart w:id="153" w:name="_Toc16690"/>
      <w:bookmarkStart w:id="154" w:name="_Toc23555"/>
      <w:bookmarkStart w:id="155" w:name="_Toc20271"/>
      <w:r>
        <w:rPr>
          <w:rFonts w:hint="eastAsia" w:ascii="宋体" w:hAnsi="宋体" w:eastAsia="宋体" w:cs="宋体"/>
          <w:b/>
          <w:sz w:val="24"/>
          <w:szCs w:val="24"/>
          <w:highlight w:val="none"/>
        </w:rPr>
        <w:t>财库〔2020〕46号</w:t>
      </w:r>
      <w:bookmarkEnd w:id="153"/>
      <w:bookmarkEnd w:id="154"/>
      <w:bookmarkEnd w:id="155"/>
    </w:p>
    <w:p w14:paraId="5E164F07">
      <w:pPr>
        <w:spacing w:line="312" w:lineRule="auto"/>
        <w:outlineLvl w:val="9"/>
        <w:rPr>
          <w:rFonts w:hint="eastAsia" w:ascii="宋体" w:hAnsi="宋体" w:eastAsia="宋体" w:cs="宋体"/>
          <w:sz w:val="22"/>
          <w:szCs w:val="22"/>
          <w:highlight w:val="none"/>
        </w:rPr>
      </w:pPr>
      <w:r>
        <w:rPr>
          <w:rFonts w:hint="eastAsia" w:ascii="宋体" w:hAnsi="宋体" w:eastAsia="宋体" w:cs="宋体"/>
          <w:sz w:val="24"/>
          <w:szCs w:val="24"/>
          <w:highlight w:val="none"/>
        </w:rPr>
        <w:t>　</w:t>
      </w:r>
      <w:r>
        <w:rPr>
          <w:rFonts w:hint="eastAsia" w:ascii="宋体" w:hAnsi="宋体" w:eastAsia="宋体" w:cs="宋体"/>
          <w:sz w:val="22"/>
          <w:szCs w:val="22"/>
          <w:highlight w:val="none"/>
        </w:rPr>
        <w:t>　第一条 为了发挥政府采购的政策功能，促进中小企业健康发展，根据《中华人民共和国政府采购法》、《中华人民共和国中小企业促进法》等有关法律法规，制定本办法。</w:t>
      </w:r>
    </w:p>
    <w:p w14:paraId="0747218C">
      <w:pPr>
        <w:spacing w:line="312" w:lineRule="auto"/>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　  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E398CDE">
      <w:pPr>
        <w:spacing w:line="312" w:lineRule="auto"/>
        <w:ind w:firstLine="440" w:firstLineChars="200"/>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符合中小企业划分标准的个体工商户，在政府采购活动中视同中小企业。</w:t>
      </w:r>
    </w:p>
    <w:p w14:paraId="39566426">
      <w:pPr>
        <w:spacing w:line="312" w:lineRule="auto"/>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　  第三条 采购人在政府采购活动中应当通过加强采购需求管理，落实预留采购份额、价格评审优惠、优先采购等措施，提高中小企业在政府采购中的份额，支持中小企业发展。</w:t>
      </w:r>
    </w:p>
    <w:p w14:paraId="23958A00">
      <w:pPr>
        <w:spacing w:line="312" w:lineRule="auto"/>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　　第四条 在政府采购活动中，</w:t>
      </w:r>
      <w:r>
        <w:rPr>
          <w:rFonts w:hint="eastAsia" w:ascii="宋体" w:hAnsi="宋体" w:eastAsia="宋体" w:cs="宋体"/>
          <w:sz w:val="22"/>
          <w:szCs w:val="22"/>
          <w:highlight w:val="none"/>
          <w:lang w:eastAsia="zh-CN"/>
        </w:rPr>
        <w:t>投标人</w:t>
      </w:r>
      <w:r>
        <w:rPr>
          <w:rFonts w:hint="eastAsia" w:ascii="宋体" w:hAnsi="宋体" w:eastAsia="宋体" w:cs="宋体"/>
          <w:sz w:val="22"/>
          <w:szCs w:val="22"/>
          <w:highlight w:val="none"/>
        </w:rPr>
        <w:t>提供的货物、工程或者服务符合下列情形的，享受本办法规定的中小企业扶持政策：</w:t>
      </w:r>
    </w:p>
    <w:p w14:paraId="43AC2976">
      <w:pPr>
        <w:spacing w:line="312" w:lineRule="auto"/>
        <w:ind w:firstLine="440" w:firstLineChars="200"/>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（一）在货物采购项目中，货物由中小企业制造，即货物由中小企业生产且使用该中小企业商号或者注册商标；</w:t>
      </w:r>
    </w:p>
    <w:p w14:paraId="501B950B">
      <w:pPr>
        <w:spacing w:line="312" w:lineRule="auto"/>
        <w:ind w:firstLine="440" w:firstLineChars="200"/>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（二）在工程采购项目中，工程由中小企业承建，即工程施工单位为中小企业；</w:t>
      </w:r>
    </w:p>
    <w:p w14:paraId="0DC86941">
      <w:pPr>
        <w:spacing w:line="312" w:lineRule="auto"/>
        <w:ind w:firstLine="440" w:firstLineChars="200"/>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（三）在服务采购项目中，服务由中小企业承接，即提供服务的人员为中小企业依照《中华人民共和国劳动合同法》订立劳动合同的从业人员。</w:t>
      </w:r>
    </w:p>
    <w:p w14:paraId="6229CFDB">
      <w:pPr>
        <w:spacing w:line="312" w:lineRule="auto"/>
        <w:ind w:firstLine="440" w:firstLineChars="200"/>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在货物采购项目中，</w:t>
      </w:r>
      <w:r>
        <w:rPr>
          <w:rFonts w:hint="eastAsia" w:ascii="宋体" w:hAnsi="宋体" w:eastAsia="宋体" w:cs="宋体"/>
          <w:sz w:val="22"/>
          <w:szCs w:val="22"/>
          <w:highlight w:val="none"/>
          <w:lang w:eastAsia="zh-CN"/>
        </w:rPr>
        <w:t>投标人</w:t>
      </w:r>
      <w:r>
        <w:rPr>
          <w:rFonts w:hint="eastAsia" w:ascii="宋体" w:hAnsi="宋体" w:eastAsia="宋体" w:cs="宋体"/>
          <w:sz w:val="22"/>
          <w:szCs w:val="22"/>
          <w:highlight w:val="none"/>
        </w:rPr>
        <w:t>提供的货物既有中小企业制造货物，也有大型企业制造货物的，不享受本办法规定的中小企业扶持政策。</w:t>
      </w:r>
    </w:p>
    <w:p w14:paraId="4AFE6A63">
      <w:pPr>
        <w:spacing w:line="312" w:lineRule="auto"/>
        <w:ind w:firstLine="440" w:firstLineChars="200"/>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以联合体形式参加政府采购活动，联合体各方均为中小企业的，联合体视同中小企业。其中，联合体各方均为小微企业的，联合体视同小微企业。</w:t>
      </w:r>
    </w:p>
    <w:p w14:paraId="10A3C603">
      <w:pPr>
        <w:spacing w:line="312" w:lineRule="auto"/>
        <w:ind w:firstLine="440" w:firstLineChars="200"/>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第五条 采购人在政府采购活动中应当合理确定采购项目的采购需求，不得以企业注册资本、资产总额、营业收入、从业人员、利润、纳税额等规模条件和财务指标作为</w:t>
      </w:r>
      <w:r>
        <w:rPr>
          <w:rFonts w:hint="eastAsia" w:ascii="宋体" w:hAnsi="宋体" w:eastAsia="宋体" w:cs="宋体"/>
          <w:sz w:val="22"/>
          <w:szCs w:val="22"/>
          <w:highlight w:val="none"/>
          <w:lang w:eastAsia="zh-CN"/>
        </w:rPr>
        <w:t>投标人</w:t>
      </w:r>
      <w:r>
        <w:rPr>
          <w:rFonts w:hint="eastAsia" w:ascii="宋体" w:hAnsi="宋体" w:eastAsia="宋体" w:cs="宋体"/>
          <w:sz w:val="22"/>
          <w:szCs w:val="22"/>
          <w:highlight w:val="none"/>
        </w:rPr>
        <w:t>的资格要求或者评审因素，不得在企业股权结构、经营年限等方面对中小企业实行差别待遇或者歧视待遇。</w:t>
      </w:r>
    </w:p>
    <w:p w14:paraId="0DE88EA6">
      <w:pPr>
        <w:spacing w:line="312" w:lineRule="auto"/>
        <w:ind w:firstLine="440" w:firstLineChars="200"/>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AB67D9B">
      <w:pPr>
        <w:spacing w:line="312" w:lineRule="auto"/>
        <w:ind w:firstLine="440" w:firstLineChars="200"/>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符合下列情形之一的，可不专门面向中小企业预留采购份额：</w:t>
      </w:r>
    </w:p>
    <w:p w14:paraId="5B0F6EC6">
      <w:pPr>
        <w:spacing w:line="312" w:lineRule="auto"/>
        <w:ind w:firstLine="440" w:firstLineChars="200"/>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（一）法律法规和国家有关政策明确规定优先或者应当面向事业单位、社会组织等非企业主体采购的；</w:t>
      </w:r>
    </w:p>
    <w:p w14:paraId="121759A9">
      <w:pPr>
        <w:spacing w:line="312" w:lineRule="auto"/>
        <w:ind w:firstLine="440" w:firstLineChars="200"/>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（二）因确需使用不可替代的专利、专有技术，基础设施限制，或者提供特定公共服务等原因，只能从中小企业之外的</w:t>
      </w:r>
      <w:r>
        <w:rPr>
          <w:rFonts w:hint="eastAsia" w:ascii="宋体" w:hAnsi="宋体" w:eastAsia="宋体" w:cs="宋体"/>
          <w:sz w:val="22"/>
          <w:szCs w:val="22"/>
          <w:highlight w:val="none"/>
          <w:lang w:eastAsia="zh-CN"/>
        </w:rPr>
        <w:t>投标人</w:t>
      </w:r>
      <w:r>
        <w:rPr>
          <w:rFonts w:hint="eastAsia" w:ascii="宋体" w:hAnsi="宋体" w:eastAsia="宋体" w:cs="宋体"/>
          <w:sz w:val="22"/>
          <w:szCs w:val="22"/>
          <w:highlight w:val="none"/>
        </w:rPr>
        <w:t>处采购的；</w:t>
      </w:r>
    </w:p>
    <w:p w14:paraId="196081C9">
      <w:pPr>
        <w:spacing w:line="312" w:lineRule="auto"/>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　  （三）按照本办法规定预留采购份额无法确保充分供应、充分竞争，或者存在可能影响政府采购目标实现的情形；</w:t>
      </w:r>
    </w:p>
    <w:p w14:paraId="1BB5EB8D">
      <w:pPr>
        <w:spacing w:line="312" w:lineRule="auto"/>
        <w:ind w:firstLine="440" w:firstLineChars="200"/>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（四）框架协议采购项目；</w:t>
      </w:r>
    </w:p>
    <w:p w14:paraId="5BDB2C23">
      <w:pPr>
        <w:spacing w:line="312" w:lineRule="auto"/>
        <w:ind w:firstLine="440" w:firstLineChars="200"/>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（五）省级以上人民政府财政部门规定的其他情形。</w:t>
      </w:r>
    </w:p>
    <w:p w14:paraId="163B21AA">
      <w:pPr>
        <w:spacing w:line="312" w:lineRule="auto"/>
        <w:ind w:firstLine="440" w:firstLineChars="200"/>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除上述情形外，其他均为适宜由中小企业提供的情形。</w:t>
      </w:r>
    </w:p>
    <w:p w14:paraId="16DE246A">
      <w:pPr>
        <w:spacing w:line="312" w:lineRule="auto"/>
        <w:ind w:firstLine="440" w:firstLineChars="200"/>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第七条 采购限额标准以上，200万元以下的货物和服务采购项目、400万元以下的工程采购项目，适宜由中小企业提供的，采购人应当专门面向中小企业采购。</w:t>
      </w:r>
    </w:p>
    <w:p w14:paraId="48F4E3CF">
      <w:pPr>
        <w:spacing w:line="312" w:lineRule="auto"/>
        <w:ind w:firstLine="440" w:firstLineChars="200"/>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第八条 超过 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3DC16DE5">
      <w:pPr>
        <w:spacing w:line="312" w:lineRule="auto"/>
        <w:ind w:firstLine="440" w:firstLineChars="200"/>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（一）将采购项目整体或者设置采购包专门面向中小企业采购；</w:t>
      </w:r>
    </w:p>
    <w:p w14:paraId="166F2DB1">
      <w:pPr>
        <w:spacing w:line="312" w:lineRule="auto"/>
        <w:ind w:firstLine="440" w:firstLineChars="200"/>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（二）要求</w:t>
      </w:r>
      <w:r>
        <w:rPr>
          <w:rFonts w:hint="eastAsia" w:ascii="宋体" w:hAnsi="宋体" w:eastAsia="宋体" w:cs="宋体"/>
          <w:sz w:val="22"/>
          <w:szCs w:val="22"/>
          <w:highlight w:val="none"/>
          <w:lang w:eastAsia="zh-CN"/>
        </w:rPr>
        <w:t>投标人</w:t>
      </w:r>
      <w:r>
        <w:rPr>
          <w:rFonts w:hint="eastAsia" w:ascii="宋体" w:hAnsi="宋体" w:eastAsia="宋体" w:cs="宋体"/>
          <w:sz w:val="22"/>
          <w:szCs w:val="22"/>
          <w:highlight w:val="none"/>
        </w:rPr>
        <w:t>以联合体形式参加采购活动，且联合体中中小企业承担的部分达到一定比例；</w:t>
      </w:r>
    </w:p>
    <w:p w14:paraId="6AFE1C49">
      <w:pPr>
        <w:spacing w:line="312" w:lineRule="auto"/>
        <w:ind w:firstLine="440" w:firstLineChars="200"/>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（三）要求获得采购合同的</w:t>
      </w:r>
      <w:r>
        <w:rPr>
          <w:rFonts w:hint="eastAsia" w:ascii="宋体" w:hAnsi="宋体" w:eastAsia="宋体" w:cs="宋体"/>
          <w:sz w:val="22"/>
          <w:szCs w:val="22"/>
          <w:highlight w:val="none"/>
          <w:lang w:eastAsia="zh-CN"/>
        </w:rPr>
        <w:t>投标人</w:t>
      </w:r>
      <w:r>
        <w:rPr>
          <w:rFonts w:hint="eastAsia" w:ascii="宋体" w:hAnsi="宋体" w:eastAsia="宋体" w:cs="宋体"/>
          <w:sz w:val="22"/>
          <w:szCs w:val="22"/>
          <w:highlight w:val="none"/>
        </w:rPr>
        <w:t>将采购项目中的一定比例分包给一家或者多家中小企业。</w:t>
      </w:r>
    </w:p>
    <w:p w14:paraId="6E89C624">
      <w:pPr>
        <w:spacing w:line="312" w:lineRule="auto"/>
        <w:ind w:firstLine="440" w:firstLineChars="200"/>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组成联合体或者接受分包合同的中小企业与联合体内其他企业、分包企业之间不得存在直接控股、管理关系。</w:t>
      </w:r>
    </w:p>
    <w:p w14:paraId="03007058">
      <w:pPr>
        <w:spacing w:line="312" w:lineRule="auto"/>
        <w:ind w:firstLine="440" w:firstLineChars="200"/>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BAEA3E6">
      <w:pPr>
        <w:spacing w:line="312" w:lineRule="auto"/>
        <w:ind w:firstLine="440" w:firstLineChars="200"/>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661C880A">
      <w:pPr>
        <w:spacing w:line="312" w:lineRule="auto"/>
        <w:ind w:firstLine="440" w:firstLineChars="200"/>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409D9E6">
      <w:pPr>
        <w:spacing w:line="312" w:lineRule="auto"/>
        <w:ind w:firstLine="440" w:firstLineChars="200"/>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第十条 采购人应当严格按照本办法规定和主管预算单位制定的预留采购份额具体方案开展采购活动。预留份额的采购项目或者采购包，通过发布公告方式邀请</w:t>
      </w:r>
      <w:r>
        <w:rPr>
          <w:rFonts w:hint="eastAsia" w:ascii="宋体" w:hAnsi="宋体" w:eastAsia="宋体" w:cs="宋体"/>
          <w:sz w:val="22"/>
          <w:szCs w:val="22"/>
          <w:highlight w:val="none"/>
          <w:lang w:eastAsia="zh-CN"/>
        </w:rPr>
        <w:t>投标人</w:t>
      </w:r>
      <w:r>
        <w:rPr>
          <w:rFonts w:hint="eastAsia" w:ascii="宋体" w:hAnsi="宋体" w:eastAsia="宋体" w:cs="宋体"/>
          <w:sz w:val="22"/>
          <w:szCs w:val="22"/>
          <w:highlight w:val="none"/>
        </w:rPr>
        <w:t>后，符合资格条件的中小企业数量不足3家的，应当中止采购活动，视同未预留份额的采购项目或者采购包，按照本办法第九条有关规定重新组织采购活动。</w:t>
      </w:r>
    </w:p>
    <w:p w14:paraId="67621596">
      <w:pPr>
        <w:spacing w:line="312" w:lineRule="auto"/>
        <w:ind w:firstLine="440" w:firstLineChars="200"/>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第十一条 中小企业参加政府采购活动，应当出具本办法规定的《中小企业声明函》（附1），否则不得享受相关中小企业扶持政策。任何单位和个人不得要求</w:t>
      </w:r>
      <w:r>
        <w:rPr>
          <w:rFonts w:hint="eastAsia" w:ascii="宋体" w:hAnsi="宋体" w:eastAsia="宋体" w:cs="宋体"/>
          <w:sz w:val="22"/>
          <w:szCs w:val="22"/>
          <w:highlight w:val="none"/>
          <w:lang w:eastAsia="zh-CN"/>
        </w:rPr>
        <w:t>投标人</w:t>
      </w:r>
      <w:r>
        <w:rPr>
          <w:rFonts w:hint="eastAsia" w:ascii="宋体" w:hAnsi="宋体" w:eastAsia="宋体" w:cs="宋体"/>
          <w:sz w:val="22"/>
          <w:szCs w:val="22"/>
          <w:highlight w:val="none"/>
        </w:rPr>
        <w:t>提供《中小企业声明函》之外的中小企业身份证明文件。</w:t>
      </w:r>
    </w:p>
    <w:p w14:paraId="1F1BD810">
      <w:pPr>
        <w:spacing w:line="312" w:lineRule="auto"/>
        <w:ind w:firstLine="440" w:firstLineChars="200"/>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第十二条 采购项目涉及中小企业采购的，采购文件应当明确以下内容：</w:t>
      </w:r>
    </w:p>
    <w:p w14:paraId="73979B5A">
      <w:pPr>
        <w:spacing w:line="312" w:lineRule="auto"/>
        <w:ind w:firstLine="440" w:firstLineChars="200"/>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（一）预留份额的采购项目或者采购包，明确该项目或相关采购包专门面向中小企业采购，以及相关标的及预算金额；</w:t>
      </w:r>
    </w:p>
    <w:p w14:paraId="6CC26A4D">
      <w:pPr>
        <w:spacing w:line="312" w:lineRule="auto"/>
        <w:ind w:firstLine="440" w:firstLineChars="200"/>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（二）要求以联合体形式参加或者合同分包的，明确联合协议或者分包意向协议中中小企业合同金额应当达到的比例，并作为</w:t>
      </w:r>
      <w:r>
        <w:rPr>
          <w:rFonts w:hint="eastAsia" w:ascii="宋体" w:hAnsi="宋体" w:eastAsia="宋体" w:cs="宋体"/>
          <w:sz w:val="22"/>
          <w:szCs w:val="22"/>
          <w:highlight w:val="none"/>
          <w:lang w:eastAsia="zh-CN"/>
        </w:rPr>
        <w:t>投标人</w:t>
      </w:r>
      <w:r>
        <w:rPr>
          <w:rFonts w:hint="eastAsia" w:ascii="宋体" w:hAnsi="宋体" w:eastAsia="宋体" w:cs="宋体"/>
          <w:sz w:val="22"/>
          <w:szCs w:val="22"/>
          <w:highlight w:val="none"/>
        </w:rPr>
        <w:t>资格条件；</w:t>
      </w:r>
    </w:p>
    <w:p w14:paraId="792E62E9">
      <w:pPr>
        <w:spacing w:line="312" w:lineRule="auto"/>
        <w:ind w:firstLine="440" w:firstLineChars="200"/>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（三）非预留份额的采购项目或者采购包，明确有关价格扣除比例或者价格分加分比例；</w:t>
      </w:r>
    </w:p>
    <w:p w14:paraId="13F60659">
      <w:pPr>
        <w:spacing w:line="312" w:lineRule="auto"/>
        <w:ind w:firstLine="440" w:firstLineChars="200"/>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（四）规定依据本办法规定享受扶持政策获得政府采购合同的，小微企业不得将合同分包给大中型企业，中型企业不得将合同分包给大型企业；</w:t>
      </w:r>
    </w:p>
    <w:p w14:paraId="4D0409A0">
      <w:pPr>
        <w:spacing w:line="312" w:lineRule="auto"/>
        <w:ind w:firstLine="440" w:firstLineChars="200"/>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（五）采购人认为具备相关条件的，明确对中小企业在资金支付期限、预付款比例等方面的优惠措施；</w:t>
      </w:r>
    </w:p>
    <w:p w14:paraId="2F7EE380">
      <w:pPr>
        <w:spacing w:line="312" w:lineRule="auto"/>
        <w:ind w:firstLine="440" w:firstLineChars="200"/>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（六）明确采购标的对应的中小企业划分标准所属行业；</w:t>
      </w:r>
    </w:p>
    <w:p w14:paraId="3D4FF014">
      <w:pPr>
        <w:spacing w:line="312" w:lineRule="auto"/>
        <w:ind w:firstLine="440" w:firstLineChars="200"/>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（七）法律法规和省级以上人民政府财政部门规定的其他事项。</w:t>
      </w:r>
    </w:p>
    <w:p w14:paraId="609485A0">
      <w:pPr>
        <w:spacing w:line="312" w:lineRule="auto"/>
        <w:ind w:firstLine="440" w:firstLineChars="200"/>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第十三条 中标、成交</w:t>
      </w:r>
      <w:r>
        <w:rPr>
          <w:rFonts w:hint="eastAsia" w:ascii="宋体" w:hAnsi="宋体" w:eastAsia="宋体" w:cs="宋体"/>
          <w:sz w:val="22"/>
          <w:szCs w:val="22"/>
          <w:highlight w:val="none"/>
          <w:lang w:eastAsia="zh-CN"/>
        </w:rPr>
        <w:t>投标人</w:t>
      </w:r>
      <w:r>
        <w:rPr>
          <w:rFonts w:hint="eastAsia" w:ascii="宋体" w:hAnsi="宋体" w:eastAsia="宋体" w:cs="宋体"/>
          <w:sz w:val="22"/>
          <w:szCs w:val="22"/>
          <w:highlight w:val="none"/>
        </w:rPr>
        <w:t>享受本办法规定的中小企业扶持政策的，采购人、采购代理机构应当随中标、成交结果公开中标、成交</w:t>
      </w:r>
      <w:r>
        <w:rPr>
          <w:rFonts w:hint="eastAsia" w:ascii="宋体" w:hAnsi="宋体" w:eastAsia="宋体" w:cs="宋体"/>
          <w:sz w:val="22"/>
          <w:szCs w:val="22"/>
          <w:highlight w:val="none"/>
          <w:lang w:eastAsia="zh-CN"/>
        </w:rPr>
        <w:t>投标人</w:t>
      </w:r>
      <w:r>
        <w:rPr>
          <w:rFonts w:hint="eastAsia" w:ascii="宋体" w:hAnsi="宋体" w:eastAsia="宋体" w:cs="宋体"/>
          <w:sz w:val="22"/>
          <w:szCs w:val="22"/>
          <w:highlight w:val="none"/>
        </w:rPr>
        <w:t>的《中小企业声明函》。</w:t>
      </w:r>
    </w:p>
    <w:p w14:paraId="69800DA4">
      <w:pPr>
        <w:spacing w:line="312" w:lineRule="auto"/>
        <w:ind w:firstLine="440" w:firstLineChars="200"/>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适用招标投标法的政府采购工程建设项目，应当在公示中标候选人时公开中标候选人的《中小企业声明函》。</w:t>
      </w:r>
    </w:p>
    <w:p w14:paraId="3737C22B">
      <w:pPr>
        <w:spacing w:line="312" w:lineRule="auto"/>
        <w:ind w:firstLine="440" w:firstLineChars="200"/>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2685F88">
      <w:pPr>
        <w:spacing w:line="312" w:lineRule="auto"/>
        <w:ind w:firstLine="440" w:firstLineChars="200"/>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2FCA4E3E">
      <w:pPr>
        <w:spacing w:line="312" w:lineRule="auto"/>
        <w:ind w:firstLine="440" w:firstLineChars="200"/>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第十六条 政府采购监督检查、投诉处理及政府采购行政处罚中对中小企业的认定，由货物制造商或者工程、服务</w:t>
      </w:r>
      <w:r>
        <w:rPr>
          <w:rFonts w:hint="eastAsia" w:ascii="宋体" w:hAnsi="宋体" w:eastAsia="宋体" w:cs="宋体"/>
          <w:sz w:val="22"/>
          <w:szCs w:val="22"/>
          <w:highlight w:val="none"/>
          <w:lang w:eastAsia="zh-CN"/>
        </w:rPr>
        <w:t>投标人</w:t>
      </w:r>
      <w:r>
        <w:rPr>
          <w:rFonts w:hint="eastAsia" w:ascii="宋体" w:hAnsi="宋体" w:eastAsia="宋体" w:cs="宋体"/>
          <w:sz w:val="22"/>
          <w:szCs w:val="22"/>
          <w:highlight w:val="none"/>
        </w:rPr>
        <w:t>注册登记所在地的县级以上人民政府中小企业主管部门负责。</w:t>
      </w:r>
    </w:p>
    <w:p w14:paraId="44C642AB">
      <w:pPr>
        <w:spacing w:line="312" w:lineRule="auto"/>
        <w:ind w:firstLine="440" w:firstLineChars="200"/>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中小企业主管部门应当在收到财政部门或者有关招标投标行政监督部门关于协助开展中小企业认定函后 10 个工作日内做出书面答复。</w:t>
      </w:r>
    </w:p>
    <w:p w14:paraId="724EF5BE">
      <w:pPr>
        <w:numPr>
          <w:ilvl w:val="0"/>
          <w:numId w:val="4"/>
        </w:numPr>
        <w:spacing w:line="312" w:lineRule="auto"/>
        <w:ind w:firstLine="440" w:firstLineChars="200"/>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各地区、各部门应当对涉及中小企业采购的预算项目实施全过程绩效管理，合理设置绩效目标和指标，落实扶持中小企业有关政策要求，定期开展绩效监控和评价，强化绩效评价结果应用。</w:t>
      </w:r>
    </w:p>
    <w:p w14:paraId="680DAB1F">
      <w:pPr>
        <w:spacing w:line="312" w:lineRule="auto"/>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6B354AE">
      <w:pPr>
        <w:spacing w:line="312" w:lineRule="auto"/>
        <w:ind w:firstLine="440" w:firstLineChars="200"/>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6887373D">
      <w:pPr>
        <w:spacing w:line="312" w:lineRule="auto"/>
        <w:ind w:firstLine="440" w:firstLineChars="200"/>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第二十条 </w:t>
      </w:r>
      <w:r>
        <w:rPr>
          <w:rFonts w:hint="eastAsia" w:ascii="宋体" w:hAnsi="宋体" w:eastAsia="宋体" w:cs="宋体"/>
          <w:sz w:val="22"/>
          <w:szCs w:val="22"/>
          <w:highlight w:val="none"/>
          <w:lang w:eastAsia="zh-CN"/>
        </w:rPr>
        <w:t>投标人</w:t>
      </w:r>
      <w:r>
        <w:rPr>
          <w:rFonts w:hint="eastAsia" w:ascii="宋体" w:hAnsi="宋体" w:eastAsia="宋体" w:cs="宋体"/>
          <w:sz w:val="22"/>
          <w:szCs w:val="22"/>
          <w:highlight w:val="none"/>
        </w:rPr>
        <w:t>按照本办法规定提供声明函内容不实的，属于提供虚假材料谋取中标、成交，依照《中华人民共和国政府采购法》等国家有关规定追究相应责任。</w:t>
      </w:r>
    </w:p>
    <w:p w14:paraId="009D2801">
      <w:pPr>
        <w:spacing w:line="312" w:lineRule="auto"/>
        <w:ind w:firstLine="440" w:firstLineChars="200"/>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适用招标投标法的政府采购工程建设项目，</w:t>
      </w:r>
      <w:r>
        <w:rPr>
          <w:rFonts w:hint="eastAsia" w:ascii="宋体" w:hAnsi="宋体" w:eastAsia="宋体" w:cs="宋体"/>
          <w:sz w:val="22"/>
          <w:szCs w:val="22"/>
          <w:highlight w:val="none"/>
          <w:lang w:eastAsia="zh-CN"/>
        </w:rPr>
        <w:t>投标人</w:t>
      </w:r>
      <w:r>
        <w:rPr>
          <w:rFonts w:hint="eastAsia" w:ascii="宋体" w:hAnsi="宋体" w:eastAsia="宋体" w:cs="宋体"/>
          <w:sz w:val="22"/>
          <w:szCs w:val="22"/>
          <w:highlight w:val="none"/>
        </w:rPr>
        <w:t>按照本办法规定提供声明函内容不实的，属于弄虚作假骗取中标，依照《中华人民共和国招标投标法》等国家有关规定追究相应责任。</w:t>
      </w:r>
    </w:p>
    <w:p w14:paraId="28C2479A">
      <w:pPr>
        <w:spacing w:line="312" w:lineRule="auto"/>
        <w:ind w:firstLine="440" w:firstLineChars="200"/>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w:t>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"http://10.162.100.18:168/golaw?dbnm=gjfg&amp;flid=1129012015130679"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国监察法》、《中华人民共和国政府采购法实施条例》等国家</w:t>
      </w:r>
      <w:r>
        <w:rPr>
          <w:rFonts w:hint="eastAsia" w:ascii="宋体" w:hAnsi="宋体" w:eastAsia="宋体" w:cs="宋体"/>
          <w:sz w:val="22"/>
          <w:szCs w:val="22"/>
          <w:highlight w:val="none"/>
        </w:rPr>
        <w:fldChar w:fldCharType="end"/>
      </w:r>
      <w:r>
        <w:rPr>
          <w:rFonts w:hint="eastAsia" w:ascii="宋体" w:hAnsi="宋体" w:eastAsia="宋体" w:cs="宋体"/>
          <w:sz w:val="22"/>
          <w:szCs w:val="22"/>
          <w:highlight w:val="none"/>
        </w:rPr>
        <w:t>有关规定追究相应责任；涉嫌犯罪的，依法移送有关国家机关处理。</w:t>
      </w:r>
    </w:p>
    <w:p w14:paraId="5607E339">
      <w:pPr>
        <w:spacing w:line="312" w:lineRule="auto"/>
        <w:ind w:firstLine="440" w:firstLineChars="200"/>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第二十二条 对外援助项目、国家相关资格或者资质管理制度另有规定的项目，不适用本办法。</w:t>
      </w:r>
    </w:p>
    <w:p w14:paraId="1FF65105">
      <w:pPr>
        <w:spacing w:line="312" w:lineRule="auto"/>
        <w:ind w:firstLine="440" w:firstLineChars="200"/>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第二十三条</w:t>
      </w:r>
      <w:r>
        <w:rPr>
          <w:rFonts w:hint="eastAsia" w:ascii="宋体" w:hAnsi="宋体" w:eastAsia="宋体" w:cs="宋体"/>
          <w:sz w:val="22"/>
          <w:szCs w:val="22"/>
          <w:highlight w:val="none"/>
        </w:rPr>
        <w:tab/>
      </w:r>
      <w:r>
        <w:rPr>
          <w:rFonts w:hint="eastAsia" w:ascii="宋体" w:hAnsi="宋体" w:eastAsia="宋体" w:cs="宋体"/>
          <w:sz w:val="22"/>
          <w:szCs w:val="22"/>
          <w:highlight w:val="none"/>
        </w:rPr>
        <w:t>关于视同中小企业的其他主体的政府采购扶持政策，由财政部会同有关部门另行规定。</w:t>
      </w:r>
    </w:p>
    <w:p w14:paraId="34C83C67">
      <w:pPr>
        <w:spacing w:line="312" w:lineRule="auto"/>
        <w:ind w:firstLine="440" w:firstLineChars="200"/>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第二十四条</w:t>
      </w:r>
      <w:r>
        <w:rPr>
          <w:rFonts w:hint="eastAsia" w:ascii="宋体" w:hAnsi="宋体" w:eastAsia="宋体" w:cs="宋体"/>
          <w:sz w:val="22"/>
          <w:szCs w:val="22"/>
          <w:highlight w:val="none"/>
        </w:rPr>
        <w:tab/>
      </w:r>
      <w:r>
        <w:rPr>
          <w:rFonts w:hint="eastAsia" w:ascii="宋体" w:hAnsi="宋体" w:eastAsia="宋体" w:cs="宋体"/>
          <w:sz w:val="22"/>
          <w:szCs w:val="22"/>
          <w:highlight w:val="none"/>
        </w:rPr>
        <w:t>省级财政部门可以会同中小企业主管部门根据本办法的规定制定具体实施办法。</w:t>
      </w:r>
    </w:p>
    <w:p w14:paraId="7EB8B69C">
      <w:pPr>
        <w:spacing w:line="480" w:lineRule="auto"/>
        <w:ind w:firstLine="420"/>
        <w:rPr>
          <w:rFonts w:hint="eastAsia"/>
          <w:sz w:val="21"/>
          <w:szCs w:val="21"/>
          <w:lang w:val="en-US" w:eastAsia="zh-CN"/>
        </w:rPr>
      </w:pPr>
      <w:r>
        <w:rPr>
          <w:rFonts w:hint="eastAsia" w:ascii="宋体" w:hAnsi="宋体" w:eastAsia="宋体" w:cs="宋体"/>
          <w:sz w:val="22"/>
          <w:szCs w:val="22"/>
          <w:highlight w:val="none"/>
        </w:rPr>
        <w:t>第二十五条 本办法自2021年1月1日起施行。《财政部 工业和信息化部关于印发〈政府采购促进中小企业发展暂行办法〉的通知》（财库﹝2011﹞181 号）同时废止。</w:t>
      </w:r>
    </w:p>
    <w:p w14:paraId="04B898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统计上大中小微型企业划分办法（2017）</w:t>
      </w:r>
    </w:p>
    <w:p w14:paraId="60D4EB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　　</w:t>
      </w:r>
      <w:r>
        <w:rPr>
          <w:rFonts w:hint="eastAsia" w:ascii="宋体" w:hAnsi="宋体" w:eastAsia="宋体" w:cs="宋体"/>
          <w:i w:val="0"/>
          <w:iCs w:val="0"/>
          <w:caps w:val="0"/>
          <w:color w:val="000000"/>
          <w:spacing w:val="0"/>
          <w:kern w:val="0"/>
          <w:sz w:val="21"/>
          <w:szCs w:val="21"/>
          <w:shd w:val="clear" w:fill="FFFFFF"/>
          <w:lang w:val="en-US" w:eastAsia="zh-CN" w:bidi="ar"/>
        </w:rPr>
        <w:t>一、根据工业和信息化部、国家统计局、国家发展改革委、财政部《关于印发中小企业划型标准规定的通知》（工信部联企业〔2011〕300号），以《国民经济行业分类》（GB/T4754-2017）为基础，结合统计工作的实际情况，制定本办法。</w:t>
      </w:r>
    </w:p>
    <w:p w14:paraId="0F3C6F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二、本办法适用对象为在中华人民共和国境内依法设立的各种组织形式的法人企业或单位。个体工商户参照本办法进行划分。</w:t>
      </w:r>
    </w:p>
    <w:p w14:paraId="71D05D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080F30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四、本办法按照行业门类、大类、中类和组合类别，依据从业人员、营业收入、资产总额等指标或替代指标，将我国的企业划分为大型、中型、小型、微型等四种类型。具体划分标准见附表。</w:t>
      </w:r>
    </w:p>
    <w:p w14:paraId="3C74E7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五、企业划分由政府综合统计部门根据统计年报每年确定一次，定报统计原则上不进行调整。</w:t>
      </w:r>
    </w:p>
    <w:p w14:paraId="65E69B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六、本办法自印发之日起执行，国家统计局2011年印发的《统计上大中小微型企业划分办法》（国统字〔2011〕75号）同时废止。</w:t>
      </w:r>
    </w:p>
    <w:p w14:paraId="14DAC7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附表：中小微型企业划分标准</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1"/>
        <w:gridCol w:w="1800"/>
        <w:gridCol w:w="1322"/>
        <w:gridCol w:w="2063"/>
        <w:gridCol w:w="1659"/>
        <w:gridCol w:w="1161"/>
      </w:tblGrid>
      <w:tr w14:paraId="1AB5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Align w:val="center"/>
          </w:tcPr>
          <w:p w14:paraId="52DCAC3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b/>
                <w:bCs/>
                <w:i w:val="0"/>
                <w:iCs w:val="0"/>
                <w:caps w:val="0"/>
                <w:color w:val="333333"/>
                <w:spacing w:val="0"/>
                <w:kern w:val="0"/>
                <w:sz w:val="21"/>
                <w:szCs w:val="21"/>
                <w:lang w:val="en-US" w:eastAsia="zh-CN" w:bidi="ar"/>
              </w:rPr>
              <w:t>行业名称</w:t>
            </w:r>
          </w:p>
        </w:tc>
        <w:tc>
          <w:tcPr>
            <w:tcW w:w="1800" w:type="dxa"/>
            <w:vAlign w:val="center"/>
          </w:tcPr>
          <w:p w14:paraId="6215A76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b/>
                <w:bCs/>
                <w:i w:val="0"/>
                <w:iCs w:val="0"/>
                <w:caps w:val="0"/>
                <w:color w:val="333333"/>
                <w:spacing w:val="0"/>
                <w:kern w:val="0"/>
                <w:sz w:val="21"/>
                <w:szCs w:val="21"/>
                <w:lang w:val="en-US" w:eastAsia="zh-CN" w:bidi="ar"/>
              </w:rPr>
              <w:t>指标名称</w:t>
            </w:r>
          </w:p>
        </w:tc>
        <w:tc>
          <w:tcPr>
            <w:tcW w:w="1322" w:type="dxa"/>
            <w:vAlign w:val="center"/>
          </w:tcPr>
          <w:p w14:paraId="1E6015A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b/>
                <w:bCs/>
                <w:i w:val="0"/>
                <w:iCs w:val="0"/>
                <w:caps w:val="0"/>
                <w:color w:val="333333"/>
                <w:spacing w:val="0"/>
                <w:kern w:val="0"/>
                <w:sz w:val="21"/>
                <w:szCs w:val="21"/>
                <w:lang w:val="en-US" w:eastAsia="zh-CN" w:bidi="ar"/>
              </w:rPr>
              <w:t>计量单位</w:t>
            </w:r>
          </w:p>
        </w:tc>
        <w:tc>
          <w:tcPr>
            <w:tcW w:w="2063" w:type="dxa"/>
            <w:vAlign w:val="center"/>
          </w:tcPr>
          <w:p w14:paraId="714857B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b/>
                <w:bCs/>
                <w:i w:val="0"/>
                <w:iCs w:val="0"/>
                <w:caps w:val="0"/>
                <w:color w:val="333333"/>
                <w:spacing w:val="0"/>
                <w:kern w:val="0"/>
                <w:sz w:val="21"/>
                <w:szCs w:val="21"/>
                <w:lang w:val="en-US" w:eastAsia="zh-CN" w:bidi="ar"/>
              </w:rPr>
              <w:t>中型</w:t>
            </w:r>
          </w:p>
        </w:tc>
        <w:tc>
          <w:tcPr>
            <w:tcW w:w="1659" w:type="dxa"/>
            <w:vAlign w:val="center"/>
          </w:tcPr>
          <w:p w14:paraId="4D7AEAD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b/>
                <w:bCs/>
                <w:i w:val="0"/>
                <w:iCs w:val="0"/>
                <w:caps w:val="0"/>
                <w:color w:val="333333"/>
                <w:spacing w:val="0"/>
                <w:kern w:val="0"/>
                <w:sz w:val="21"/>
                <w:szCs w:val="21"/>
                <w:lang w:val="en-US" w:eastAsia="zh-CN" w:bidi="ar"/>
              </w:rPr>
              <w:t>小型</w:t>
            </w:r>
          </w:p>
        </w:tc>
        <w:tc>
          <w:tcPr>
            <w:tcW w:w="1161" w:type="dxa"/>
            <w:vAlign w:val="center"/>
          </w:tcPr>
          <w:p w14:paraId="2B68FE3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b/>
                <w:bCs/>
                <w:i w:val="0"/>
                <w:iCs w:val="0"/>
                <w:caps w:val="0"/>
                <w:color w:val="333333"/>
                <w:spacing w:val="0"/>
                <w:kern w:val="0"/>
                <w:sz w:val="21"/>
                <w:szCs w:val="21"/>
                <w:lang w:val="en-US" w:eastAsia="zh-CN" w:bidi="ar"/>
              </w:rPr>
              <w:t>微型</w:t>
            </w:r>
          </w:p>
        </w:tc>
      </w:tr>
      <w:tr w14:paraId="5BD72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Align w:val="center"/>
          </w:tcPr>
          <w:p w14:paraId="29F55AE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农、林、牧、渔业</w:t>
            </w:r>
          </w:p>
        </w:tc>
        <w:tc>
          <w:tcPr>
            <w:tcW w:w="1800" w:type="dxa"/>
            <w:vAlign w:val="center"/>
          </w:tcPr>
          <w:p w14:paraId="7298988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营业收入(Y)</w:t>
            </w:r>
          </w:p>
        </w:tc>
        <w:tc>
          <w:tcPr>
            <w:tcW w:w="1322" w:type="dxa"/>
            <w:vAlign w:val="center"/>
          </w:tcPr>
          <w:p w14:paraId="5542925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万元</w:t>
            </w:r>
          </w:p>
        </w:tc>
        <w:tc>
          <w:tcPr>
            <w:tcW w:w="2063" w:type="dxa"/>
            <w:vAlign w:val="center"/>
          </w:tcPr>
          <w:p w14:paraId="01B1C32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500≤Y&lt;20000</w:t>
            </w:r>
          </w:p>
        </w:tc>
        <w:tc>
          <w:tcPr>
            <w:tcW w:w="1659" w:type="dxa"/>
            <w:vAlign w:val="center"/>
          </w:tcPr>
          <w:p w14:paraId="6F877A3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50≤Y&lt;500</w:t>
            </w:r>
          </w:p>
        </w:tc>
        <w:tc>
          <w:tcPr>
            <w:tcW w:w="1161" w:type="dxa"/>
            <w:vAlign w:val="center"/>
          </w:tcPr>
          <w:p w14:paraId="405450A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Y&lt;50</w:t>
            </w:r>
          </w:p>
        </w:tc>
      </w:tr>
      <w:tr w14:paraId="7A6D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041" w:type="dxa"/>
            <w:vMerge w:val="restart"/>
          </w:tcPr>
          <w:p w14:paraId="4D05DDF6">
            <w:pPr>
              <w:spacing w:line="480" w:lineRule="auto"/>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sz w:val="21"/>
                <w:szCs w:val="21"/>
                <w:shd w:val="clear" w:fill="FFFFFF"/>
              </w:rPr>
              <w:t>工业*</w:t>
            </w:r>
          </w:p>
        </w:tc>
        <w:tc>
          <w:tcPr>
            <w:tcW w:w="1800" w:type="dxa"/>
            <w:vAlign w:val="center"/>
          </w:tcPr>
          <w:p w14:paraId="3D8E740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从业人员(X)</w:t>
            </w:r>
          </w:p>
        </w:tc>
        <w:tc>
          <w:tcPr>
            <w:tcW w:w="1322" w:type="dxa"/>
            <w:vAlign w:val="center"/>
          </w:tcPr>
          <w:p w14:paraId="6C25D12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人</w:t>
            </w:r>
          </w:p>
        </w:tc>
        <w:tc>
          <w:tcPr>
            <w:tcW w:w="2063" w:type="dxa"/>
            <w:vAlign w:val="center"/>
          </w:tcPr>
          <w:p w14:paraId="2125219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300≤X&lt;1000</w:t>
            </w:r>
          </w:p>
        </w:tc>
        <w:tc>
          <w:tcPr>
            <w:tcW w:w="1659" w:type="dxa"/>
            <w:vAlign w:val="center"/>
          </w:tcPr>
          <w:p w14:paraId="19DA841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20≤X&lt;300</w:t>
            </w:r>
          </w:p>
        </w:tc>
        <w:tc>
          <w:tcPr>
            <w:tcW w:w="1161" w:type="dxa"/>
            <w:vAlign w:val="center"/>
          </w:tcPr>
          <w:p w14:paraId="0913137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X&lt;20</w:t>
            </w:r>
          </w:p>
        </w:tc>
      </w:tr>
      <w:tr w14:paraId="5EBF1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041" w:type="dxa"/>
            <w:vMerge w:val="continue"/>
          </w:tcPr>
          <w:p w14:paraId="3A86CF32">
            <w:pPr>
              <w:spacing w:line="480" w:lineRule="auto"/>
              <w:rPr>
                <w:rFonts w:hint="eastAsia" w:ascii="宋体" w:hAnsi="宋体" w:eastAsia="宋体" w:cs="宋体"/>
                <w:sz w:val="21"/>
                <w:szCs w:val="21"/>
              </w:rPr>
            </w:pPr>
          </w:p>
        </w:tc>
        <w:tc>
          <w:tcPr>
            <w:tcW w:w="1800" w:type="dxa"/>
            <w:vAlign w:val="center"/>
          </w:tcPr>
          <w:p w14:paraId="247A310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营业收入(Y)</w:t>
            </w:r>
          </w:p>
        </w:tc>
        <w:tc>
          <w:tcPr>
            <w:tcW w:w="1322" w:type="dxa"/>
            <w:vAlign w:val="center"/>
          </w:tcPr>
          <w:p w14:paraId="49E4D62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万元</w:t>
            </w:r>
          </w:p>
        </w:tc>
        <w:tc>
          <w:tcPr>
            <w:tcW w:w="2063" w:type="dxa"/>
            <w:vAlign w:val="center"/>
          </w:tcPr>
          <w:p w14:paraId="03F0934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2000≤Y&lt;40000</w:t>
            </w:r>
          </w:p>
        </w:tc>
        <w:tc>
          <w:tcPr>
            <w:tcW w:w="1659" w:type="dxa"/>
            <w:vAlign w:val="center"/>
          </w:tcPr>
          <w:p w14:paraId="46086E2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300≤Y&lt;2000</w:t>
            </w:r>
          </w:p>
        </w:tc>
        <w:tc>
          <w:tcPr>
            <w:tcW w:w="1161" w:type="dxa"/>
            <w:vAlign w:val="center"/>
          </w:tcPr>
          <w:p w14:paraId="21EA63A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Y&lt;300</w:t>
            </w:r>
          </w:p>
        </w:tc>
      </w:tr>
      <w:tr w14:paraId="3C960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041" w:type="dxa"/>
            <w:vMerge w:val="restart"/>
          </w:tcPr>
          <w:p w14:paraId="5BC96907">
            <w:pPr>
              <w:spacing w:line="480" w:lineRule="auto"/>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sz w:val="21"/>
                <w:szCs w:val="21"/>
                <w:shd w:val="clear" w:fill="FFFFFF"/>
              </w:rPr>
              <w:t>建筑业</w:t>
            </w:r>
          </w:p>
        </w:tc>
        <w:tc>
          <w:tcPr>
            <w:tcW w:w="1800" w:type="dxa"/>
            <w:vAlign w:val="center"/>
          </w:tcPr>
          <w:p w14:paraId="403DE93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营业收入(Y)</w:t>
            </w:r>
          </w:p>
        </w:tc>
        <w:tc>
          <w:tcPr>
            <w:tcW w:w="1322" w:type="dxa"/>
            <w:vAlign w:val="center"/>
          </w:tcPr>
          <w:p w14:paraId="7648097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万元</w:t>
            </w:r>
          </w:p>
        </w:tc>
        <w:tc>
          <w:tcPr>
            <w:tcW w:w="2063" w:type="dxa"/>
            <w:vAlign w:val="center"/>
          </w:tcPr>
          <w:p w14:paraId="483B7F7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6000≤Y&lt;80000</w:t>
            </w:r>
          </w:p>
        </w:tc>
        <w:tc>
          <w:tcPr>
            <w:tcW w:w="1659" w:type="dxa"/>
            <w:vAlign w:val="center"/>
          </w:tcPr>
          <w:p w14:paraId="72E535F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300≤Y&lt;6000</w:t>
            </w:r>
          </w:p>
        </w:tc>
        <w:tc>
          <w:tcPr>
            <w:tcW w:w="1161" w:type="dxa"/>
            <w:vAlign w:val="center"/>
          </w:tcPr>
          <w:p w14:paraId="35055D3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Y&lt;300</w:t>
            </w:r>
          </w:p>
        </w:tc>
      </w:tr>
      <w:tr w14:paraId="3B016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041" w:type="dxa"/>
            <w:vMerge w:val="continue"/>
          </w:tcPr>
          <w:p w14:paraId="040452A5">
            <w:pPr>
              <w:spacing w:line="480" w:lineRule="auto"/>
              <w:rPr>
                <w:rFonts w:hint="eastAsia" w:ascii="宋体" w:hAnsi="宋体" w:eastAsia="宋体" w:cs="宋体"/>
                <w:sz w:val="21"/>
                <w:szCs w:val="21"/>
              </w:rPr>
            </w:pPr>
          </w:p>
        </w:tc>
        <w:tc>
          <w:tcPr>
            <w:tcW w:w="1800" w:type="dxa"/>
            <w:vAlign w:val="center"/>
          </w:tcPr>
          <w:p w14:paraId="1B24006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资产总额(Z)</w:t>
            </w:r>
          </w:p>
        </w:tc>
        <w:tc>
          <w:tcPr>
            <w:tcW w:w="1322" w:type="dxa"/>
            <w:vAlign w:val="center"/>
          </w:tcPr>
          <w:p w14:paraId="0463EBE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万元</w:t>
            </w:r>
          </w:p>
        </w:tc>
        <w:tc>
          <w:tcPr>
            <w:tcW w:w="2063" w:type="dxa"/>
            <w:vAlign w:val="center"/>
          </w:tcPr>
          <w:p w14:paraId="7FC15BA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5000≤Z&lt;80000</w:t>
            </w:r>
          </w:p>
        </w:tc>
        <w:tc>
          <w:tcPr>
            <w:tcW w:w="1659" w:type="dxa"/>
            <w:vAlign w:val="center"/>
          </w:tcPr>
          <w:p w14:paraId="3C824DF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300≤Z&lt;5000</w:t>
            </w:r>
          </w:p>
        </w:tc>
        <w:tc>
          <w:tcPr>
            <w:tcW w:w="1161" w:type="dxa"/>
            <w:vAlign w:val="center"/>
          </w:tcPr>
          <w:p w14:paraId="0E8C179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Z&lt;300</w:t>
            </w:r>
          </w:p>
        </w:tc>
      </w:tr>
      <w:tr w14:paraId="32A3A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041" w:type="dxa"/>
            <w:vMerge w:val="restart"/>
          </w:tcPr>
          <w:p w14:paraId="4B2268E7">
            <w:pPr>
              <w:spacing w:line="480" w:lineRule="auto"/>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sz w:val="21"/>
                <w:szCs w:val="21"/>
                <w:shd w:val="clear" w:fill="FFFFFF"/>
              </w:rPr>
              <w:t>批发业</w:t>
            </w:r>
          </w:p>
        </w:tc>
        <w:tc>
          <w:tcPr>
            <w:tcW w:w="1800" w:type="dxa"/>
            <w:vAlign w:val="center"/>
          </w:tcPr>
          <w:p w14:paraId="60B06F0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从业人员(X)</w:t>
            </w:r>
          </w:p>
        </w:tc>
        <w:tc>
          <w:tcPr>
            <w:tcW w:w="1322" w:type="dxa"/>
            <w:vAlign w:val="center"/>
          </w:tcPr>
          <w:p w14:paraId="766F8CE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人</w:t>
            </w:r>
          </w:p>
        </w:tc>
        <w:tc>
          <w:tcPr>
            <w:tcW w:w="2063" w:type="dxa"/>
            <w:vAlign w:val="center"/>
          </w:tcPr>
          <w:p w14:paraId="7B27C6E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20≤X&lt;200</w:t>
            </w:r>
          </w:p>
        </w:tc>
        <w:tc>
          <w:tcPr>
            <w:tcW w:w="1659" w:type="dxa"/>
            <w:vAlign w:val="center"/>
          </w:tcPr>
          <w:p w14:paraId="6B0B89A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5≤X&lt;20</w:t>
            </w:r>
          </w:p>
        </w:tc>
        <w:tc>
          <w:tcPr>
            <w:tcW w:w="1161" w:type="dxa"/>
            <w:vAlign w:val="center"/>
          </w:tcPr>
          <w:p w14:paraId="678468A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X&lt;5</w:t>
            </w:r>
          </w:p>
        </w:tc>
      </w:tr>
      <w:tr w14:paraId="53D37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041" w:type="dxa"/>
            <w:vMerge w:val="continue"/>
          </w:tcPr>
          <w:p w14:paraId="2D73F589">
            <w:pPr>
              <w:spacing w:line="480" w:lineRule="auto"/>
              <w:rPr>
                <w:rFonts w:hint="eastAsia" w:ascii="宋体" w:hAnsi="宋体" w:eastAsia="宋体" w:cs="宋体"/>
                <w:sz w:val="21"/>
                <w:szCs w:val="21"/>
              </w:rPr>
            </w:pPr>
          </w:p>
        </w:tc>
        <w:tc>
          <w:tcPr>
            <w:tcW w:w="1800" w:type="dxa"/>
            <w:vAlign w:val="center"/>
          </w:tcPr>
          <w:p w14:paraId="2FCDBCD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营业收入(Y)</w:t>
            </w:r>
          </w:p>
        </w:tc>
        <w:tc>
          <w:tcPr>
            <w:tcW w:w="1322" w:type="dxa"/>
            <w:vAlign w:val="center"/>
          </w:tcPr>
          <w:p w14:paraId="665ED43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万元</w:t>
            </w:r>
          </w:p>
        </w:tc>
        <w:tc>
          <w:tcPr>
            <w:tcW w:w="2063" w:type="dxa"/>
            <w:vAlign w:val="center"/>
          </w:tcPr>
          <w:p w14:paraId="51DE5C1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5000≤Y&lt;40000</w:t>
            </w:r>
          </w:p>
        </w:tc>
        <w:tc>
          <w:tcPr>
            <w:tcW w:w="1659" w:type="dxa"/>
            <w:vAlign w:val="center"/>
          </w:tcPr>
          <w:p w14:paraId="6C0C960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1000≤Y&lt;5000</w:t>
            </w:r>
          </w:p>
        </w:tc>
        <w:tc>
          <w:tcPr>
            <w:tcW w:w="1161" w:type="dxa"/>
            <w:vAlign w:val="center"/>
          </w:tcPr>
          <w:p w14:paraId="55A008B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Y&lt;1000</w:t>
            </w:r>
          </w:p>
        </w:tc>
      </w:tr>
      <w:tr w14:paraId="7861E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041" w:type="dxa"/>
            <w:vMerge w:val="restart"/>
          </w:tcPr>
          <w:p w14:paraId="3640CED7">
            <w:pPr>
              <w:spacing w:line="480" w:lineRule="auto"/>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sz w:val="21"/>
                <w:szCs w:val="21"/>
                <w:shd w:val="clear" w:fill="FFFFFF"/>
              </w:rPr>
              <w:t>零售业</w:t>
            </w:r>
          </w:p>
        </w:tc>
        <w:tc>
          <w:tcPr>
            <w:tcW w:w="1800" w:type="dxa"/>
            <w:vAlign w:val="center"/>
          </w:tcPr>
          <w:p w14:paraId="5013B89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从业人员(X)</w:t>
            </w:r>
          </w:p>
        </w:tc>
        <w:tc>
          <w:tcPr>
            <w:tcW w:w="1322" w:type="dxa"/>
            <w:vAlign w:val="center"/>
          </w:tcPr>
          <w:p w14:paraId="69CB96A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人</w:t>
            </w:r>
          </w:p>
        </w:tc>
        <w:tc>
          <w:tcPr>
            <w:tcW w:w="2063" w:type="dxa"/>
            <w:vAlign w:val="center"/>
          </w:tcPr>
          <w:p w14:paraId="37584E7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50≤X&lt;300</w:t>
            </w:r>
          </w:p>
        </w:tc>
        <w:tc>
          <w:tcPr>
            <w:tcW w:w="1659" w:type="dxa"/>
            <w:vAlign w:val="center"/>
          </w:tcPr>
          <w:p w14:paraId="205440C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10≤X&lt;50</w:t>
            </w:r>
          </w:p>
        </w:tc>
        <w:tc>
          <w:tcPr>
            <w:tcW w:w="1161" w:type="dxa"/>
            <w:vAlign w:val="center"/>
          </w:tcPr>
          <w:p w14:paraId="461DFA8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X&lt;10</w:t>
            </w:r>
          </w:p>
        </w:tc>
      </w:tr>
      <w:tr w14:paraId="661CF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041" w:type="dxa"/>
            <w:vMerge w:val="continue"/>
          </w:tcPr>
          <w:p w14:paraId="7A37099D">
            <w:pPr>
              <w:spacing w:line="480" w:lineRule="auto"/>
              <w:rPr>
                <w:rFonts w:hint="eastAsia" w:ascii="宋体" w:hAnsi="宋体" w:eastAsia="宋体" w:cs="宋体"/>
                <w:sz w:val="21"/>
                <w:szCs w:val="21"/>
              </w:rPr>
            </w:pPr>
          </w:p>
        </w:tc>
        <w:tc>
          <w:tcPr>
            <w:tcW w:w="1800" w:type="dxa"/>
            <w:vAlign w:val="center"/>
          </w:tcPr>
          <w:p w14:paraId="2A88C4F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营业收入(Y)</w:t>
            </w:r>
          </w:p>
        </w:tc>
        <w:tc>
          <w:tcPr>
            <w:tcW w:w="1322" w:type="dxa"/>
            <w:vAlign w:val="center"/>
          </w:tcPr>
          <w:p w14:paraId="487B7F1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万元</w:t>
            </w:r>
          </w:p>
        </w:tc>
        <w:tc>
          <w:tcPr>
            <w:tcW w:w="2063" w:type="dxa"/>
            <w:vAlign w:val="center"/>
          </w:tcPr>
          <w:p w14:paraId="358E5FE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500≤Y&lt;20000</w:t>
            </w:r>
          </w:p>
        </w:tc>
        <w:tc>
          <w:tcPr>
            <w:tcW w:w="1659" w:type="dxa"/>
            <w:vAlign w:val="center"/>
          </w:tcPr>
          <w:p w14:paraId="15760DA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100≤Y&lt;500</w:t>
            </w:r>
          </w:p>
        </w:tc>
        <w:tc>
          <w:tcPr>
            <w:tcW w:w="1161" w:type="dxa"/>
            <w:vAlign w:val="center"/>
          </w:tcPr>
          <w:p w14:paraId="5985A24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Y&lt;100</w:t>
            </w:r>
          </w:p>
        </w:tc>
      </w:tr>
      <w:tr w14:paraId="6030C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041" w:type="dxa"/>
            <w:vMerge w:val="restart"/>
          </w:tcPr>
          <w:p w14:paraId="20989A83">
            <w:pPr>
              <w:spacing w:line="48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交通运输业*</w:t>
            </w:r>
          </w:p>
        </w:tc>
        <w:tc>
          <w:tcPr>
            <w:tcW w:w="1800" w:type="dxa"/>
            <w:vAlign w:val="center"/>
          </w:tcPr>
          <w:p w14:paraId="7CC842C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从业人员(X)</w:t>
            </w:r>
          </w:p>
        </w:tc>
        <w:tc>
          <w:tcPr>
            <w:tcW w:w="1322" w:type="dxa"/>
            <w:vAlign w:val="center"/>
          </w:tcPr>
          <w:p w14:paraId="54204E5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人</w:t>
            </w:r>
          </w:p>
        </w:tc>
        <w:tc>
          <w:tcPr>
            <w:tcW w:w="2063" w:type="dxa"/>
            <w:vAlign w:val="center"/>
          </w:tcPr>
          <w:p w14:paraId="31FC262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300≤X&lt;1000</w:t>
            </w:r>
          </w:p>
        </w:tc>
        <w:tc>
          <w:tcPr>
            <w:tcW w:w="1659" w:type="dxa"/>
            <w:vAlign w:val="center"/>
          </w:tcPr>
          <w:p w14:paraId="23C4C5E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20≤X&lt;300</w:t>
            </w:r>
          </w:p>
        </w:tc>
        <w:tc>
          <w:tcPr>
            <w:tcW w:w="1161" w:type="dxa"/>
            <w:vAlign w:val="center"/>
          </w:tcPr>
          <w:p w14:paraId="3D09194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X&lt;20</w:t>
            </w:r>
          </w:p>
        </w:tc>
      </w:tr>
      <w:tr w14:paraId="33940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041" w:type="dxa"/>
            <w:vMerge w:val="continue"/>
          </w:tcPr>
          <w:p w14:paraId="48552975">
            <w:pPr>
              <w:spacing w:line="480" w:lineRule="auto"/>
              <w:rPr>
                <w:rFonts w:hint="eastAsia" w:ascii="宋体" w:hAnsi="宋体" w:eastAsia="宋体" w:cs="宋体"/>
                <w:sz w:val="21"/>
                <w:szCs w:val="21"/>
              </w:rPr>
            </w:pPr>
          </w:p>
        </w:tc>
        <w:tc>
          <w:tcPr>
            <w:tcW w:w="1800" w:type="dxa"/>
            <w:vAlign w:val="center"/>
          </w:tcPr>
          <w:p w14:paraId="614DA6E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营业收入(Y)</w:t>
            </w:r>
          </w:p>
        </w:tc>
        <w:tc>
          <w:tcPr>
            <w:tcW w:w="1322" w:type="dxa"/>
            <w:vAlign w:val="center"/>
          </w:tcPr>
          <w:p w14:paraId="74773D0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万元</w:t>
            </w:r>
          </w:p>
        </w:tc>
        <w:tc>
          <w:tcPr>
            <w:tcW w:w="2063" w:type="dxa"/>
            <w:vAlign w:val="center"/>
          </w:tcPr>
          <w:p w14:paraId="1E85DCE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3000≤Y&lt;30000</w:t>
            </w:r>
          </w:p>
        </w:tc>
        <w:tc>
          <w:tcPr>
            <w:tcW w:w="1659" w:type="dxa"/>
            <w:vAlign w:val="center"/>
          </w:tcPr>
          <w:p w14:paraId="0138508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200≤Y&lt;3000</w:t>
            </w:r>
          </w:p>
        </w:tc>
        <w:tc>
          <w:tcPr>
            <w:tcW w:w="1161" w:type="dxa"/>
            <w:vAlign w:val="center"/>
          </w:tcPr>
          <w:p w14:paraId="24DA086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Y&lt;200</w:t>
            </w:r>
          </w:p>
        </w:tc>
      </w:tr>
      <w:tr w14:paraId="4076F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Merge w:val="restart"/>
          </w:tcPr>
          <w:p w14:paraId="6199846B">
            <w:pPr>
              <w:spacing w:line="480" w:lineRule="auto"/>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sz w:val="21"/>
                <w:szCs w:val="21"/>
                <w:shd w:val="clear" w:fill="FFFFFF"/>
              </w:rPr>
              <w:t>仓储业</w:t>
            </w:r>
          </w:p>
        </w:tc>
        <w:tc>
          <w:tcPr>
            <w:tcW w:w="1800" w:type="dxa"/>
            <w:vAlign w:val="center"/>
          </w:tcPr>
          <w:p w14:paraId="6FF97C5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从业人员(X)</w:t>
            </w:r>
          </w:p>
        </w:tc>
        <w:tc>
          <w:tcPr>
            <w:tcW w:w="1322" w:type="dxa"/>
            <w:vAlign w:val="center"/>
          </w:tcPr>
          <w:p w14:paraId="47977E4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人</w:t>
            </w:r>
          </w:p>
        </w:tc>
        <w:tc>
          <w:tcPr>
            <w:tcW w:w="2063" w:type="dxa"/>
            <w:vAlign w:val="center"/>
          </w:tcPr>
          <w:p w14:paraId="2E92AA4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100≤X&lt;200</w:t>
            </w:r>
          </w:p>
        </w:tc>
        <w:tc>
          <w:tcPr>
            <w:tcW w:w="1659" w:type="dxa"/>
            <w:vAlign w:val="center"/>
          </w:tcPr>
          <w:p w14:paraId="6A63E7F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20≤X&lt;100</w:t>
            </w:r>
          </w:p>
        </w:tc>
        <w:tc>
          <w:tcPr>
            <w:tcW w:w="1161" w:type="dxa"/>
            <w:vAlign w:val="center"/>
          </w:tcPr>
          <w:p w14:paraId="6C7AB09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X&lt;20</w:t>
            </w:r>
          </w:p>
        </w:tc>
      </w:tr>
      <w:tr w14:paraId="31E3E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Merge w:val="continue"/>
          </w:tcPr>
          <w:p w14:paraId="1F9D2A49">
            <w:pPr>
              <w:spacing w:line="480" w:lineRule="auto"/>
              <w:rPr>
                <w:rFonts w:hint="eastAsia" w:ascii="宋体" w:hAnsi="宋体" w:eastAsia="宋体" w:cs="宋体"/>
                <w:sz w:val="21"/>
                <w:szCs w:val="21"/>
                <w:vertAlign w:val="baseline"/>
                <w:lang w:val="en-US" w:eastAsia="zh-CN"/>
              </w:rPr>
            </w:pPr>
          </w:p>
        </w:tc>
        <w:tc>
          <w:tcPr>
            <w:tcW w:w="1800" w:type="dxa"/>
            <w:vAlign w:val="center"/>
          </w:tcPr>
          <w:p w14:paraId="2F8A799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营业收入(Y)</w:t>
            </w:r>
          </w:p>
        </w:tc>
        <w:tc>
          <w:tcPr>
            <w:tcW w:w="1322" w:type="dxa"/>
            <w:vAlign w:val="center"/>
          </w:tcPr>
          <w:p w14:paraId="3039296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万元</w:t>
            </w:r>
          </w:p>
        </w:tc>
        <w:tc>
          <w:tcPr>
            <w:tcW w:w="2063" w:type="dxa"/>
            <w:vAlign w:val="center"/>
          </w:tcPr>
          <w:p w14:paraId="67E6944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1000≤Y&lt;30000</w:t>
            </w:r>
          </w:p>
        </w:tc>
        <w:tc>
          <w:tcPr>
            <w:tcW w:w="1659" w:type="dxa"/>
            <w:vAlign w:val="center"/>
          </w:tcPr>
          <w:p w14:paraId="7873621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100≤Y&lt;1000</w:t>
            </w:r>
          </w:p>
        </w:tc>
        <w:tc>
          <w:tcPr>
            <w:tcW w:w="1161" w:type="dxa"/>
            <w:vAlign w:val="center"/>
          </w:tcPr>
          <w:p w14:paraId="0173C3F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Y&lt;100</w:t>
            </w:r>
          </w:p>
        </w:tc>
      </w:tr>
      <w:tr w14:paraId="650B8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Merge w:val="restart"/>
          </w:tcPr>
          <w:p w14:paraId="4B0A8549">
            <w:pPr>
              <w:spacing w:line="480" w:lineRule="auto"/>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sz w:val="21"/>
                <w:szCs w:val="21"/>
                <w:shd w:val="clear" w:fill="FFFFFF"/>
              </w:rPr>
              <w:t>邮政业</w:t>
            </w:r>
          </w:p>
        </w:tc>
        <w:tc>
          <w:tcPr>
            <w:tcW w:w="1800" w:type="dxa"/>
            <w:vAlign w:val="center"/>
          </w:tcPr>
          <w:p w14:paraId="6A547D4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从业人员(X)</w:t>
            </w:r>
          </w:p>
        </w:tc>
        <w:tc>
          <w:tcPr>
            <w:tcW w:w="1322" w:type="dxa"/>
            <w:vAlign w:val="center"/>
          </w:tcPr>
          <w:p w14:paraId="4548EEA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人</w:t>
            </w:r>
          </w:p>
        </w:tc>
        <w:tc>
          <w:tcPr>
            <w:tcW w:w="2063" w:type="dxa"/>
            <w:vAlign w:val="center"/>
          </w:tcPr>
          <w:p w14:paraId="77D7930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300≤X&lt;1000</w:t>
            </w:r>
          </w:p>
        </w:tc>
        <w:tc>
          <w:tcPr>
            <w:tcW w:w="1659" w:type="dxa"/>
            <w:vAlign w:val="center"/>
          </w:tcPr>
          <w:p w14:paraId="134511B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20≤X&lt;300</w:t>
            </w:r>
          </w:p>
        </w:tc>
        <w:tc>
          <w:tcPr>
            <w:tcW w:w="1161" w:type="dxa"/>
            <w:vAlign w:val="center"/>
          </w:tcPr>
          <w:p w14:paraId="342BCB4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X&lt;20</w:t>
            </w:r>
          </w:p>
        </w:tc>
      </w:tr>
      <w:tr w14:paraId="5FD5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Merge w:val="continue"/>
          </w:tcPr>
          <w:p w14:paraId="6E1ECD18">
            <w:pPr>
              <w:spacing w:line="480" w:lineRule="auto"/>
              <w:rPr>
                <w:rFonts w:hint="eastAsia" w:ascii="宋体" w:hAnsi="宋体" w:eastAsia="宋体" w:cs="宋体"/>
                <w:sz w:val="21"/>
                <w:szCs w:val="21"/>
                <w:vertAlign w:val="baseline"/>
                <w:lang w:val="en-US" w:eastAsia="zh-CN"/>
              </w:rPr>
            </w:pPr>
          </w:p>
        </w:tc>
        <w:tc>
          <w:tcPr>
            <w:tcW w:w="1800" w:type="dxa"/>
            <w:vAlign w:val="center"/>
          </w:tcPr>
          <w:p w14:paraId="20728C2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营业收入(Y)</w:t>
            </w:r>
          </w:p>
        </w:tc>
        <w:tc>
          <w:tcPr>
            <w:tcW w:w="1322" w:type="dxa"/>
            <w:vAlign w:val="center"/>
          </w:tcPr>
          <w:p w14:paraId="6717881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万元</w:t>
            </w:r>
          </w:p>
        </w:tc>
        <w:tc>
          <w:tcPr>
            <w:tcW w:w="2063" w:type="dxa"/>
            <w:vAlign w:val="center"/>
          </w:tcPr>
          <w:p w14:paraId="444D378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2000≤Y&lt;30000</w:t>
            </w:r>
          </w:p>
        </w:tc>
        <w:tc>
          <w:tcPr>
            <w:tcW w:w="1659" w:type="dxa"/>
            <w:vAlign w:val="center"/>
          </w:tcPr>
          <w:p w14:paraId="041F2D5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100≤Y&lt;2000</w:t>
            </w:r>
          </w:p>
        </w:tc>
        <w:tc>
          <w:tcPr>
            <w:tcW w:w="1161" w:type="dxa"/>
            <w:vAlign w:val="center"/>
          </w:tcPr>
          <w:p w14:paraId="7F3ECAC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Y&lt;100</w:t>
            </w:r>
          </w:p>
        </w:tc>
      </w:tr>
      <w:tr w14:paraId="54F3A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Merge w:val="restart"/>
          </w:tcPr>
          <w:p w14:paraId="41EA4539">
            <w:pPr>
              <w:spacing w:line="480" w:lineRule="auto"/>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sz w:val="21"/>
                <w:szCs w:val="21"/>
                <w:shd w:val="clear" w:fill="FFFFFF"/>
              </w:rPr>
              <w:t>住宿业</w:t>
            </w:r>
          </w:p>
        </w:tc>
        <w:tc>
          <w:tcPr>
            <w:tcW w:w="1800" w:type="dxa"/>
            <w:vAlign w:val="center"/>
          </w:tcPr>
          <w:p w14:paraId="158BF91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从业人员(X)</w:t>
            </w:r>
          </w:p>
        </w:tc>
        <w:tc>
          <w:tcPr>
            <w:tcW w:w="1322" w:type="dxa"/>
            <w:vAlign w:val="center"/>
          </w:tcPr>
          <w:p w14:paraId="7981EC8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人</w:t>
            </w:r>
          </w:p>
        </w:tc>
        <w:tc>
          <w:tcPr>
            <w:tcW w:w="2063" w:type="dxa"/>
            <w:vAlign w:val="center"/>
          </w:tcPr>
          <w:p w14:paraId="555D7B6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100≤X&lt;300</w:t>
            </w:r>
          </w:p>
        </w:tc>
        <w:tc>
          <w:tcPr>
            <w:tcW w:w="1659" w:type="dxa"/>
            <w:vAlign w:val="center"/>
          </w:tcPr>
          <w:p w14:paraId="4297C3E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10≤X&lt;100</w:t>
            </w:r>
          </w:p>
        </w:tc>
        <w:tc>
          <w:tcPr>
            <w:tcW w:w="1161" w:type="dxa"/>
            <w:vAlign w:val="center"/>
          </w:tcPr>
          <w:p w14:paraId="0DEBEA7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X&lt;10</w:t>
            </w:r>
          </w:p>
        </w:tc>
      </w:tr>
      <w:tr w14:paraId="3201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Merge w:val="continue"/>
          </w:tcPr>
          <w:p w14:paraId="1A2C60C9">
            <w:pPr>
              <w:spacing w:line="480" w:lineRule="auto"/>
              <w:rPr>
                <w:rFonts w:hint="eastAsia" w:ascii="宋体" w:hAnsi="宋体" w:eastAsia="宋体" w:cs="宋体"/>
                <w:sz w:val="21"/>
                <w:szCs w:val="21"/>
                <w:vertAlign w:val="baseline"/>
                <w:lang w:val="en-US" w:eastAsia="zh-CN"/>
              </w:rPr>
            </w:pPr>
          </w:p>
        </w:tc>
        <w:tc>
          <w:tcPr>
            <w:tcW w:w="1800" w:type="dxa"/>
            <w:vAlign w:val="center"/>
          </w:tcPr>
          <w:p w14:paraId="549131F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营业收入(Y)</w:t>
            </w:r>
          </w:p>
        </w:tc>
        <w:tc>
          <w:tcPr>
            <w:tcW w:w="1322" w:type="dxa"/>
            <w:vAlign w:val="center"/>
          </w:tcPr>
          <w:p w14:paraId="397F369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万元</w:t>
            </w:r>
          </w:p>
        </w:tc>
        <w:tc>
          <w:tcPr>
            <w:tcW w:w="2063" w:type="dxa"/>
            <w:vAlign w:val="center"/>
          </w:tcPr>
          <w:p w14:paraId="33469CC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2000≤Y&lt;10000</w:t>
            </w:r>
          </w:p>
        </w:tc>
        <w:tc>
          <w:tcPr>
            <w:tcW w:w="1659" w:type="dxa"/>
            <w:vAlign w:val="center"/>
          </w:tcPr>
          <w:p w14:paraId="09AA728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100≤Y&lt;2000</w:t>
            </w:r>
          </w:p>
        </w:tc>
        <w:tc>
          <w:tcPr>
            <w:tcW w:w="1161" w:type="dxa"/>
            <w:vAlign w:val="center"/>
          </w:tcPr>
          <w:p w14:paraId="48C3137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Y&lt;100</w:t>
            </w:r>
          </w:p>
        </w:tc>
      </w:tr>
      <w:tr w14:paraId="5EAE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Merge w:val="restart"/>
          </w:tcPr>
          <w:p w14:paraId="04925FA0">
            <w:pPr>
              <w:spacing w:line="480" w:lineRule="auto"/>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sz w:val="21"/>
                <w:szCs w:val="21"/>
                <w:shd w:val="clear" w:fill="FFFFFF"/>
              </w:rPr>
              <w:t>餐饮业</w:t>
            </w:r>
          </w:p>
        </w:tc>
        <w:tc>
          <w:tcPr>
            <w:tcW w:w="1800" w:type="dxa"/>
            <w:vAlign w:val="center"/>
          </w:tcPr>
          <w:p w14:paraId="75C4B0A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从业人员(X)</w:t>
            </w:r>
          </w:p>
        </w:tc>
        <w:tc>
          <w:tcPr>
            <w:tcW w:w="1322" w:type="dxa"/>
            <w:vAlign w:val="center"/>
          </w:tcPr>
          <w:p w14:paraId="579B705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人</w:t>
            </w:r>
          </w:p>
        </w:tc>
        <w:tc>
          <w:tcPr>
            <w:tcW w:w="2063" w:type="dxa"/>
            <w:vAlign w:val="center"/>
          </w:tcPr>
          <w:p w14:paraId="036FB68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100≤X&lt;300</w:t>
            </w:r>
          </w:p>
        </w:tc>
        <w:tc>
          <w:tcPr>
            <w:tcW w:w="1659" w:type="dxa"/>
            <w:vAlign w:val="center"/>
          </w:tcPr>
          <w:p w14:paraId="7022576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10≤X&lt;100</w:t>
            </w:r>
          </w:p>
        </w:tc>
        <w:tc>
          <w:tcPr>
            <w:tcW w:w="1161" w:type="dxa"/>
            <w:vAlign w:val="center"/>
          </w:tcPr>
          <w:p w14:paraId="5CB8475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X&lt;10</w:t>
            </w:r>
          </w:p>
        </w:tc>
      </w:tr>
      <w:tr w14:paraId="5BCA1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Merge w:val="continue"/>
          </w:tcPr>
          <w:p w14:paraId="40FBA576">
            <w:pPr>
              <w:spacing w:line="480" w:lineRule="auto"/>
              <w:rPr>
                <w:rFonts w:hint="eastAsia" w:ascii="宋体" w:hAnsi="宋体" w:eastAsia="宋体" w:cs="宋体"/>
                <w:sz w:val="21"/>
                <w:szCs w:val="21"/>
                <w:vertAlign w:val="baseline"/>
                <w:lang w:val="en-US" w:eastAsia="zh-CN"/>
              </w:rPr>
            </w:pPr>
          </w:p>
        </w:tc>
        <w:tc>
          <w:tcPr>
            <w:tcW w:w="1800" w:type="dxa"/>
            <w:vAlign w:val="center"/>
          </w:tcPr>
          <w:p w14:paraId="69A6A5E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营业收入(Y)</w:t>
            </w:r>
          </w:p>
        </w:tc>
        <w:tc>
          <w:tcPr>
            <w:tcW w:w="1322" w:type="dxa"/>
            <w:vAlign w:val="center"/>
          </w:tcPr>
          <w:p w14:paraId="16D7BDA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万元</w:t>
            </w:r>
          </w:p>
        </w:tc>
        <w:tc>
          <w:tcPr>
            <w:tcW w:w="2063" w:type="dxa"/>
            <w:vAlign w:val="center"/>
          </w:tcPr>
          <w:p w14:paraId="0E971A1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2000≤Y&lt;10000</w:t>
            </w:r>
          </w:p>
        </w:tc>
        <w:tc>
          <w:tcPr>
            <w:tcW w:w="1659" w:type="dxa"/>
            <w:vAlign w:val="center"/>
          </w:tcPr>
          <w:p w14:paraId="4ACAF50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100≤Y&lt;2000</w:t>
            </w:r>
          </w:p>
        </w:tc>
        <w:tc>
          <w:tcPr>
            <w:tcW w:w="1161" w:type="dxa"/>
            <w:vAlign w:val="center"/>
          </w:tcPr>
          <w:p w14:paraId="2CFE3E9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Y&lt;100</w:t>
            </w:r>
          </w:p>
        </w:tc>
      </w:tr>
      <w:tr w14:paraId="7A610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Merge w:val="restart"/>
          </w:tcPr>
          <w:p w14:paraId="60C2FCFC">
            <w:pPr>
              <w:spacing w:line="480" w:lineRule="auto"/>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sz w:val="21"/>
                <w:szCs w:val="21"/>
                <w:shd w:val="clear" w:fill="FFFFFF"/>
              </w:rPr>
              <w:t>信息传输业*</w:t>
            </w:r>
          </w:p>
        </w:tc>
        <w:tc>
          <w:tcPr>
            <w:tcW w:w="1800" w:type="dxa"/>
            <w:vAlign w:val="center"/>
          </w:tcPr>
          <w:p w14:paraId="12CD820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从业人员(X)</w:t>
            </w:r>
          </w:p>
        </w:tc>
        <w:tc>
          <w:tcPr>
            <w:tcW w:w="1322" w:type="dxa"/>
            <w:vAlign w:val="center"/>
          </w:tcPr>
          <w:p w14:paraId="40B065A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人</w:t>
            </w:r>
          </w:p>
        </w:tc>
        <w:tc>
          <w:tcPr>
            <w:tcW w:w="2063" w:type="dxa"/>
            <w:vAlign w:val="center"/>
          </w:tcPr>
          <w:p w14:paraId="45F2ED3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100≤X&lt;2000</w:t>
            </w:r>
          </w:p>
        </w:tc>
        <w:tc>
          <w:tcPr>
            <w:tcW w:w="1659" w:type="dxa"/>
            <w:vAlign w:val="center"/>
          </w:tcPr>
          <w:p w14:paraId="440B9CB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10≤X&lt;100</w:t>
            </w:r>
          </w:p>
        </w:tc>
        <w:tc>
          <w:tcPr>
            <w:tcW w:w="1161" w:type="dxa"/>
            <w:vAlign w:val="center"/>
          </w:tcPr>
          <w:p w14:paraId="2279C46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X&lt;10</w:t>
            </w:r>
          </w:p>
        </w:tc>
      </w:tr>
      <w:tr w14:paraId="6BEA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Merge w:val="continue"/>
          </w:tcPr>
          <w:p w14:paraId="50FE07E0">
            <w:pPr>
              <w:spacing w:line="480" w:lineRule="auto"/>
              <w:rPr>
                <w:rFonts w:hint="eastAsia" w:ascii="宋体" w:hAnsi="宋体" w:eastAsia="宋体" w:cs="宋体"/>
                <w:sz w:val="21"/>
                <w:szCs w:val="21"/>
                <w:vertAlign w:val="baseline"/>
                <w:lang w:val="en-US" w:eastAsia="zh-CN"/>
              </w:rPr>
            </w:pPr>
          </w:p>
        </w:tc>
        <w:tc>
          <w:tcPr>
            <w:tcW w:w="1800" w:type="dxa"/>
            <w:vAlign w:val="center"/>
          </w:tcPr>
          <w:p w14:paraId="06B3BD3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营业收入(Y)</w:t>
            </w:r>
          </w:p>
        </w:tc>
        <w:tc>
          <w:tcPr>
            <w:tcW w:w="1322" w:type="dxa"/>
            <w:vAlign w:val="center"/>
          </w:tcPr>
          <w:p w14:paraId="7092C2B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万元</w:t>
            </w:r>
          </w:p>
        </w:tc>
        <w:tc>
          <w:tcPr>
            <w:tcW w:w="2063" w:type="dxa"/>
            <w:vAlign w:val="center"/>
          </w:tcPr>
          <w:p w14:paraId="0C82DC0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1000≤Y&lt;100000</w:t>
            </w:r>
          </w:p>
        </w:tc>
        <w:tc>
          <w:tcPr>
            <w:tcW w:w="1659" w:type="dxa"/>
            <w:vAlign w:val="center"/>
          </w:tcPr>
          <w:p w14:paraId="5FC46F8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100≤Y&lt;1000</w:t>
            </w:r>
          </w:p>
        </w:tc>
        <w:tc>
          <w:tcPr>
            <w:tcW w:w="1161" w:type="dxa"/>
            <w:vAlign w:val="center"/>
          </w:tcPr>
          <w:p w14:paraId="1030CDD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Y&lt;100</w:t>
            </w:r>
          </w:p>
        </w:tc>
      </w:tr>
      <w:tr w14:paraId="56D7B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Merge w:val="restart"/>
          </w:tcPr>
          <w:p w14:paraId="0E108CD8">
            <w:pPr>
              <w:spacing w:line="480" w:lineRule="auto"/>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sz w:val="21"/>
                <w:szCs w:val="21"/>
                <w:shd w:val="clear" w:fill="FFFFFF"/>
              </w:rPr>
              <w:t>软件和信息技术服务业</w:t>
            </w:r>
          </w:p>
        </w:tc>
        <w:tc>
          <w:tcPr>
            <w:tcW w:w="1800" w:type="dxa"/>
            <w:vAlign w:val="center"/>
          </w:tcPr>
          <w:p w14:paraId="7905165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从业人员(X)</w:t>
            </w:r>
          </w:p>
        </w:tc>
        <w:tc>
          <w:tcPr>
            <w:tcW w:w="1322" w:type="dxa"/>
            <w:vAlign w:val="center"/>
          </w:tcPr>
          <w:p w14:paraId="1B72A55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人</w:t>
            </w:r>
          </w:p>
        </w:tc>
        <w:tc>
          <w:tcPr>
            <w:tcW w:w="2063" w:type="dxa"/>
            <w:vAlign w:val="center"/>
          </w:tcPr>
          <w:p w14:paraId="4F7B2C4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100≤X&lt;300</w:t>
            </w:r>
          </w:p>
        </w:tc>
        <w:tc>
          <w:tcPr>
            <w:tcW w:w="1659" w:type="dxa"/>
            <w:vAlign w:val="center"/>
          </w:tcPr>
          <w:p w14:paraId="226DE51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10≤X&lt;100</w:t>
            </w:r>
          </w:p>
        </w:tc>
        <w:tc>
          <w:tcPr>
            <w:tcW w:w="1161" w:type="dxa"/>
            <w:vAlign w:val="center"/>
          </w:tcPr>
          <w:p w14:paraId="34F70A2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X&lt;10</w:t>
            </w:r>
          </w:p>
        </w:tc>
      </w:tr>
      <w:tr w14:paraId="1CDAF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Merge w:val="continue"/>
          </w:tcPr>
          <w:p w14:paraId="51ED1D5F">
            <w:pPr>
              <w:spacing w:line="480" w:lineRule="auto"/>
              <w:rPr>
                <w:rFonts w:hint="eastAsia" w:ascii="宋体" w:hAnsi="宋体" w:eastAsia="宋体" w:cs="宋体"/>
                <w:sz w:val="21"/>
                <w:szCs w:val="21"/>
                <w:vertAlign w:val="baseline"/>
                <w:lang w:val="en-US" w:eastAsia="zh-CN"/>
              </w:rPr>
            </w:pPr>
          </w:p>
        </w:tc>
        <w:tc>
          <w:tcPr>
            <w:tcW w:w="1800" w:type="dxa"/>
            <w:vAlign w:val="center"/>
          </w:tcPr>
          <w:p w14:paraId="6ED0F25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营业收入(Y)</w:t>
            </w:r>
          </w:p>
        </w:tc>
        <w:tc>
          <w:tcPr>
            <w:tcW w:w="1322" w:type="dxa"/>
            <w:vAlign w:val="center"/>
          </w:tcPr>
          <w:p w14:paraId="6E2F07F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万元</w:t>
            </w:r>
          </w:p>
        </w:tc>
        <w:tc>
          <w:tcPr>
            <w:tcW w:w="2063" w:type="dxa"/>
            <w:vAlign w:val="center"/>
          </w:tcPr>
          <w:p w14:paraId="324C3D5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1000≤Y&lt;10000</w:t>
            </w:r>
          </w:p>
        </w:tc>
        <w:tc>
          <w:tcPr>
            <w:tcW w:w="1659" w:type="dxa"/>
            <w:vAlign w:val="center"/>
          </w:tcPr>
          <w:p w14:paraId="098099F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50≤Y&lt;1000</w:t>
            </w:r>
          </w:p>
        </w:tc>
        <w:tc>
          <w:tcPr>
            <w:tcW w:w="1161" w:type="dxa"/>
            <w:vAlign w:val="center"/>
          </w:tcPr>
          <w:p w14:paraId="359AA0F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Y&lt;50</w:t>
            </w:r>
          </w:p>
        </w:tc>
      </w:tr>
      <w:tr w14:paraId="2378F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Merge w:val="restart"/>
          </w:tcPr>
          <w:p w14:paraId="56079844">
            <w:pPr>
              <w:spacing w:line="480" w:lineRule="auto"/>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sz w:val="21"/>
                <w:szCs w:val="21"/>
                <w:shd w:val="clear" w:fill="FFFFFF"/>
              </w:rPr>
              <w:t>房地产开发经营</w:t>
            </w:r>
          </w:p>
        </w:tc>
        <w:tc>
          <w:tcPr>
            <w:tcW w:w="1800" w:type="dxa"/>
            <w:vAlign w:val="center"/>
          </w:tcPr>
          <w:p w14:paraId="789E1C7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营业收入(Y)</w:t>
            </w:r>
          </w:p>
        </w:tc>
        <w:tc>
          <w:tcPr>
            <w:tcW w:w="1322" w:type="dxa"/>
            <w:vAlign w:val="center"/>
          </w:tcPr>
          <w:p w14:paraId="6119BEE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万元</w:t>
            </w:r>
          </w:p>
        </w:tc>
        <w:tc>
          <w:tcPr>
            <w:tcW w:w="2063" w:type="dxa"/>
            <w:vAlign w:val="center"/>
          </w:tcPr>
          <w:p w14:paraId="179FEB0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1000≤Y&lt;200000</w:t>
            </w:r>
          </w:p>
        </w:tc>
        <w:tc>
          <w:tcPr>
            <w:tcW w:w="1659" w:type="dxa"/>
            <w:vAlign w:val="center"/>
          </w:tcPr>
          <w:p w14:paraId="0977DBD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100≤Y&lt;1000</w:t>
            </w:r>
          </w:p>
        </w:tc>
        <w:tc>
          <w:tcPr>
            <w:tcW w:w="1161" w:type="dxa"/>
            <w:vAlign w:val="center"/>
          </w:tcPr>
          <w:p w14:paraId="2AB7E8D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Y&lt;100</w:t>
            </w:r>
          </w:p>
        </w:tc>
      </w:tr>
      <w:tr w14:paraId="206F2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Merge w:val="continue"/>
          </w:tcPr>
          <w:p w14:paraId="5B627D49">
            <w:pPr>
              <w:spacing w:line="480" w:lineRule="auto"/>
              <w:rPr>
                <w:rFonts w:hint="eastAsia" w:ascii="宋体" w:hAnsi="宋体" w:eastAsia="宋体" w:cs="宋体"/>
                <w:sz w:val="21"/>
                <w:szCs w:val="21"/>
                <w:vertAlign w:val="baseline"/>
                <w:lang w:val="en-US" w:eastAsia="zh-CN"/>
              </w:rPr>
            </w:pPr>
          </w:p>
        </w:tc>
        <w:tc>
          <w:tcPr>
            <w:tcW w:w="1800" w:type="dxa"/>
            <w:vAlign w:val="center"/>
          </w:tcPr>
          <w:p w14:paraId="5B5BFB6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资产总额(Z)</w:t>
            </w:r>
          </w:p>
        </w:tc>
        <w:tc>
          <w:tcPr>
            <w:tcW w:w="1322" w:type="dxa"/>
            <w:vAlign w:val="center"/>
          </w:tcPr>
          <w:p w14:paraId="2E23C72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万元</w:t>
            </w:r>
          </w:p>
        </w:tc>
        <w:tc>
          <w:tcPr>
            <w:tcW w:w="2063" w:type="dxa"/>
            <w:vAlign w:val="center"/>
          </w:tcPr>
          <w:p w14:paraId="4AA3EC2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5000≤Z&lt;10000</w:t>
            </w:r>
          </w:p>
        </w:tc>
        <w:tc>
          <w:tcPr>
            <w:tcW w:w="1659" w:type="dxa"/>
            <w:vAlign w:val="center"/>
          </w:tcPr>
          <w:p w14:paraId="5DDFD11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2000≤Z&lt;5000</w:t>
            </w:r>
          </w:p>
        </w:tc>
        <w:tc>
          <w:tcPr>
            <w:tcW w:w="1161" w:type="dxa"/>
            <w:vAlign w:val="center"/>
          </w:tcPr>
          <w:p w14:paraId="5971C8E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Z&lt;2000</w:t>
            </w:r>
          </w:p>
        </w:tc>
      </w:tr>
      <w:tr w14:paraId="41A38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Merge w:val="restart"/>
          </w:tcPr>
          <w:p w14:paraId="32DDD6B4">
            <w:pPr>
              <w:spacing w:line="480" w:lineRule="auto"/>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sz w:val="21"/>
                <w:szCs w:val="21"/>
                <w:shd w:val="clear" w:fill="FFFFFF"/>
              </w:rPr>
              <w:t>物业管理</w:t>
            </w:r>
          </w:p>
        </w:tc>
        <w:tc>
          <w:tcPr>
            <w:tcW w:w="1800" w:type="dxa"/>
            <w:vAlign w:val="center"/>
          </w:tcPr>
          <w:p w14:paraId="28C42AA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从业人员(X)</w:t>
            </w:r>
          </w:p>
        </w:tc>
        <w:tc>
          <w:tcPr>
            <w:tcW w:w="1322" w:type="dxa"/>
            <w:vAlign w:val="center"/>
          </w:tcPr>
          <w:p w14:paraId="54B133C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人</w:t>
            </w:r>
          </w:p>
        </w:tc>
        <w:tc>
          <w:tcPr>
            <w:tcW w:w="2063" w:type="dxa"/>
            <w:vAlign w:val="center"/>
          </w:tcPr>
          <w:p w14:paraId="2B9C3F3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300≤X&lt;1000</w:t>
            </w:r>
          </w:p>
        </w:tc>
        <w:tc>
          <w:tcPr>
            <w:tcW w:w="1659" w:type="dxa"/>
            <w:vAlign w:val="center"/>
          </w:tcPr>
          <w:p w14:paraId="2FC430E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100≤X&lt;300</w:t>
            </w:r>
          </w:p>
        </w:tc>
        <w:tc>
          <w:tcPr>
            <w:tcW w:w="1161" w:type="dxa"/>
            <w:vAlign w:val="center"/>
          </w:tcPr>
          <w:p w14:paraId="700BA86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X&lt;100</w:t>
            </w:r>
          </w:p>
        </w:tc>
      </w:tr>
      <w:tr w14:paraId="54D5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Merge w:val="continue"/>
          </w:tcPr>
          <w:p w14:paraId="00455807">
            <w:pPr>
              <w:spacing w:line="480" w:lineRule="auto"/>
              <w:rPr>
                <w:rFonts w:hint="eastAsia" w:ascii="宋体" w:hAnsi="宋体" w:eastAsia="宋体" w:cs="宋体"/>
                <w:sz w:val="21"/>
                <w:szCs w:val="21"/>
                <w:vertAlign w:val="baseline"/>
                <w:lang w:val="en-US" w:eastAsia="zh-CN"/>
              </w:rPr>
            </w:pPr>
          </w:p>
        </w:tc>
        <w:tc>
          <w:tcPr>
            <w:tcW w:w="1800" w:type="dxa"/>
            <w:vAlign w:val="center"/>
          </w:tcPr>
          <w:p w14:paraId="0A14C5C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营业收入(Y)</w:t>
            </w:r>
          </w:p>
        </w:tc>
        <w:tc>
          <w:tcPr>
            <w:tcW w:w="1322" w:type="dxa"/>
            <w:vAlign w:val="center"/>
          </w:tcPr>
          <w:p w14:paraId="04CAC48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万元</w:t>
            </w:r>
          </w:p>
        </w:tc>
        <w:tc>
          <w:tcPr>
            <w:tcW w:w="2063" w:type="dxa"/>
            <w:vAlign w:val="center"/>
          </w:tcPr>
          <w:p w14:paraId="42F60EA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1000≤Y&lt;5000</w:t>
            </w:r>
          </w:p>
        </w:tc>
        <w:tc>
          <w:tcPr>
            <w:tcW w:w="1659" w:type="dxa"/>
            <w:vAlign w:val="center"/>
          </w:tcPr>
          <w:p w14:paraId="4F646C6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500≤Y&lt;1000</w:t>
            </w:r>
          </w:p>
        </w:tc>
        <w:tc>
          <w:tcPr>
            <w:tcW w:w="1161" w:type="dxa"/>
            <w:vAlign w:val="center"/>
          </w:tcPr>
          <w:p w14:paraId="35E7364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Y&lt;500</w:t>
            </w:r>
          </w:p>
        </w:tc>
      </w:tr>
      <w:tr w14:paraId="252C3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Merge w:val="restart"/>
          </w:tcPr>
          <w:p w14:paraId="5FC19465">
            <w:pPr>
              <w:spacing w:line="480" w:lineRule="auto"/>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sz w:val="21"/>
                <w:szCs w:val="21"/>
                <w:shd w:val="clear" w:fill="FFFFFF"/>
              </w:rPr>
              <w:t>租赁和商务服务业</w:t>
            </w:r>
          </w:p>
        </w:tc>
        <w:tc>
          <w:tcPr>
            <w:tcW w:w="1800" w:type="dxa"/>
            <w:vAlign w:val="center"/>
          </w:tcPr>
          <w:p w14:paraId="6755672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从业人员(X)</w:t>
            </w:r>
          </w:p>
        </w:tc>
        <w:tc>
          <w:tcPr>
            <w:tcW w:w="1322" w:type="dxa"/>
            <w:vAlign w:val="center"/>
          </w:tcPr>
          <w:p w14:paraId="7F4813A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人</w:t>
            </w:r>
          </w:p>
        </w:tc>
        <w:tc>
          <w:tcPr>
            <w:tcW w:w="2063" w:type="dxa"/>
            <w:vAlign w:val="center"/>
          </w:tcPr>
          <w:p w14:paraId="55A9EAA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100≤X&lt;300</w:t>
            </w:r>
          </w:p>
        </w:tc>
        <w:tc>
          <w:tcPr>
            <w:tcW w:w="1659" w:type="dxa"/>
            <w:vAlign w:val="center"/>
          </w:tcPr>
          <w:p w14:paraId="43CEC71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10≤X&lt;100</w:t>
            </w:r>
          </w:p>
        </w:tc>
        <w:tc>
          <w:tcPr>
            <w:tcW w:w="1161" w:type="dxa"/>
            <w:vAlign w:val="center"/>
          </w:tcPr>
          <w:p w14:paraId="127AC92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X&lt;10</w:t>
            </w:r>
          </w:p>
        </w:tc>
      </w:tr>
      <w:tr w14:paraId="6063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Merge w:val="continue"/>
          </w:tcPr>
          <w:p w14:paraId="0F08A0EE">
            <w:pPr>
              <w:spacing w:line="480" w:lineRule="auto"/>
              <w:rPr>
                <w:rFonts w:hint="eastAsia" w:ascii="宋体" w:hAnsi="宋体" w:eastAsia="宋体" w:cs="宋体"/>
                <w:sz w:val="21"/>
                <w:szCs w:val="21"/>
                <w:vertAlign w:val="baseline"/>
                <w:lang w:val="en-US" w:eastAsia="zh-CN"/>
              </w:rPr>
            </w:pPr>
          </w:p>
        </w:tc>
        <w:tc>
          <w:tcPr>
            <w:tcW w:w="1800" w:type="dxa"/>
            <w:vAlign w:val="center"/>
          </w:tcPr>
          <w:p w14:paraId="5FF6EBB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资产总额(Z)</w:t>
            </w:r>
          </w:p>
        </w:tc>
        <w:tc>
          <w:tcPr>
            <w:tcW w:w="1322" w:type="dxa"/>
            <w:vAlign w:val="center"/>
          </w:tcPr>
          <w:p w14:paraId="1607415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万元</w:t>
            </w:r>
          </w:p>
        </w:tc>
        <w:tc>
          <w:tcPr>
            <w:tcW w:w="2063" w:type="dxa"/>
            <w:vAlign w:val="center"/>
          </w:tcPr>
          <w:p w14:paraId="1D605E9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8000≤Z&lt;120000</w:t>
            </w:r>
          </w:p>
        </w:tc>
        <w:tc>
          <w:tcPr>
            <w:tcW w:w="1659" w:type="dxa"/>
            <w:vAlign w:val="center"/>
          </w:tcPr>
          <w:p w14:paraId="6A7F62B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100≤Z&lt;8000</w:t>
            </w:r>
          </w:p>
        </w:tc>
        <w:tc>
          <w:tcPr>
            <w:tcW w:w="1161" w:type="dxa"/>
            <w:vAlign w:val="center"/>
          </w:tcPr>
          <w:p w14:paraId="78A21CD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Z&lt;100</w:t>
            </w:r>
          </w:p>
        </w:tc>
      </w:tr>
      <w:tr w14:paraId="70BD2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Align w:val="center"/>
          </w:tcPr>
          <w:p w14:paraId="61CB80F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其他未列明行业*</w:t>
            </w:r>
          </w:p>
        </w:tc>
        <w:tc>
          <w:tcPr>
            <w:tcW w:w="1800" w:type="dxa"/>
            <w:vAlign w:val="center"/>
          </w:tcPr>
          <w:p w14:paraId="7CE327A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从业人员(X)</w:t>
            </w:r>
          </w:p>
        </w:tc>
        <w:tc>
          <w:tcPr>
            <w:tcW w:w="1322" w:type="dxa"/>
            <w:vAlign w:val="center"/>
          </w:tcPr>
          <w:p w14:paraId="487CD81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人</w:t>
            </w:r>
          </w:p>
        </w:tc>
        <w:tc>
          <w:tcPr>
            <w:tcW w:w="2063" w:type="dxa"/>
            <w:vAlign w:val="center"/>
          </w:tcPr>
          <w:p w14:paraId="4790C3C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100≤X&lt;300</w:t>
            </w:r>
          </w:p>
        </w:tc>
        <w:tc>
          <w:tcPr>
            <w:tcW w:w="1659" w:type="dxa"/>
            <w:vAlign w:val="center"/>
          </w:tcPr>
          <w:p w14:paraId="0DC4A6E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10≤X&lt;100</w:t>
            </w:r>
          </w:p>
        </w:tc>
        <w:tc>
          <w:tcPr>
            <w:tcW w:w="1161" w:type="dxa"/>
            <w:vAlign w:val="center"/>
          </w:tcPr>
          <w:p w14:paraId="58648FB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left"/>
              <w:textAlignment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X&lt;10</w:t>
            </w:r>
          </w:p>
        </w:tc>
      </w:tr>
    </w:tbl>
    <w:p w14:paraId="0FA18377">
      <w:pPr>
        <w:spacing w:line="480" w:lineRule="auto"/>
        <w:ind w:firstLine="420"/>
        <w:rPr>
          <w:rFonts w:hint="eastAsia"/>
          <w:sz w:val="21"/>
          <w:szCs w:val="21"/>
          <w:lang w:val="en-US" w:eastAsia="zh-CN"/>
        </w:rPr>
      </w:pPr>
    </w:p>
    <w:p w14:paraId="656831F7">
      <w:pPr>
        <w:spacing w:line="480" w:lineRule="auto"/>
        <w:ind w:firstLine="420"/>
        <w:rPr>
          <w:rFonts w:hint="eastAsia"/>
          <w:sz w:val="21"/>
          <w:szCs w:val="21"/>
          <w:lang w:val="en-US" w:eastAsia="zh-CN"/>
        </w:rPr>
      </w:pPr>
      <w:r>
        <w:rPr>
          <w:rFonts w:hint="eastAsia"/>
          <w:sz w:val="21"/>
          <w:szCs w:val="21"/>
          <w:lang w:val="en-US" w:eastAsia="zh-CN"/>
        </w:rPr>
        <w:t>▲根据《财政部司法部关于政府采购支持监狱企业发展有关问题的通知》（财库【2014】68号）要求，监狱和戒毒所企业视同小型、微型企业，享受与小型、微型企业产品价格同比例扣除的优惠政策。监狱和戒毒所企业应当提供由省级以上监狱管理局、戒毒管理局（含新疆生产建设兵团）出具的属于监狱企业的证明文件。</w:t>
      </w:r>
    </w:p>
    <w:p w14:paraId="75838D61">
      <w:pPr>
        <w:spacing w:line="480" w:lineRule="auto"/>
        <w:ind w:firstLine="420"/>
        <w:rPr>
          <w:rFonts w:hint="eastAsia"/>
          <w:sz w:val="21"/>
          <w:szCs w:val="21"/>
          <w:lang w:val="en-US" w:eastAsia="zh-CN"/>
        </w:rPr>
      </w:pPr>
    </w:p>
    <w:p w14:paraId="5D5DE5B7">
      <w:pPr>
        <w:spacing w:line="480" w:lineRule="auto"/>
        <w:ind w:firstLine="420"/>
        <w:rPr>
          <w:sz w:val="21"/>
          <w:szCs w:val="21"/>
        </w:rPr>
      </w:pPr>
      <w:r>
        <w:rPr>
          <w:rFonts w:hint="eastAsia"/>
          <w:sz w:val="21"/>
          <w:szCs w:val="21"/>
          <w:lang w:val="en-US" w:eastAsia="zh-CN"/>
        </w:rPr>
        <w:t>▲根据《关于促进残疾人就业政府采购政策的通知》（财库【2017】141号）要求，残疾人福利人福利性单位视同小型、微型企业，享受与小型、微型企业产品价格同比例扣除的优惠政策。残疾人福利性单位属于小型、微型企业的，不重复享受政策。符合条件的残疾人福利性单位应当提供《残疾人福利性单位声明函》，并对声明的真实性负责。</w:t>
      </w:r>
    </w:p>
    <w:p w14:paraId="1505ABF0">
      <w:pPr>
        <w:pStyle w:val="3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关于进一步加大政府采购支持中小企业力度的通知</w:t>
      </w:r>
      <w:r>
        <w:rPr>
          <w:rFonts w:hint="eastAsia" w:ascii="宋体" w:hAnsi="宋体" w:eastAsia="宋体" w:cs="宋体"/>
          <w:i w:val="0"/>
          <w:iCs w:val="0"/>
          <w:caps w:val="0"/>
          <w:color w:val="333333"/>
          <w:spacing w:val="0"/>
          <w:sz w:val="21"/>
          <w:szCs w:val="21"/>
          <w:shd w:val="clear" w:fill="FFFFFF"/>
        </w:rPr>
        <w:br w:type="textWrapping"/>
      </w:r>
      <w:r>
        <w:rPr>
          <w:rFonts w:ascii="楷体" w:hAnsi="楷体" w:eastAsia="楷体" w:cs="楷体"/>
          <w:i w:val="0"/>
          <w:iCs w:val="0"/>
          <w:caps w:val="0"/>
          <w:color w:val="333333"/>
          <w:spacing w:val="0"/>
          <w:sz w:val="21"/>
          <w:szCs w:val="21"/>
          <w:shd w:val="clear" w:fill="FFFFFF"/>
        </w:rPr>
        <w:t>财库〔2022〕19号</w:t>
      </w:r>
    </w:p>
    <w:p w14:paraId="79E77998">
      <w:pPr>
        <w:pStyle w:val="3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各中央预算单位，各省、自治区、直辖市、计划单列市财政厅（局），新疆生产建设兵团财政局：</w:t>
      </w:r>
    </w:p>
    <w:p w14:paraId="196CE9F9">
      <w:pPr>
        <w:pStyle w:val="3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18017362">
      <w:pPr>
        <w:pStyle w:val="3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一、严格落实支持中小企业政府采购政策。</w:t>
      </w:r>
      <w:r>
        <w:rPr>
          <w:rFonts w:hint="eastAsia" w:ascii="宋体" w:hAnsi="宋体" w:eastAsia="宋体" w:cs="宋体"/>
          <w:i w:val="0"/>
          <w:iCs w:val="0"/>
          <w:caps w:val="0"/>
          <w:color w:val="333333"/>
          <w:spacing w:val="0"/>
          <w:sz w:val="21"/>
          <w:szCs w:val="21"/>
          <w:shd w:val="clear" w:fill="FFFFFF"/>
        </w:rPr>
        <w:t>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488E1402">
      <w:pPr>
        <w:pStyle w:val="3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二、调整对小微企业的价格评审优惠幅度。</w:t>
      </w:r>
      <w:r>
        <w:rPr>
          <w:rFonts w:hint="eastAsia" w:ascii="宋体" w:hAnsi="宋体" w:eastAsia="宋体" w:cs="宋体"/>
          <w:i w:val="0"/>
          <w:iCs w:val="0"/>
          <w:caps w:val="0"/>
          <w:color w:val="333333"/>
          <w:spacing w:val="0"/>
          <w:sz w:val="21"/>
          <w:szCs w:val="21"/>
          <w:shd w:val="clear" w:fill="FFFFFF"/>
        </w:rPr>
        <w:t>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194EB2FD">
      <w:pPr>
        <w:pStyle w:val="3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三、提高政府采购工程面向中小企业预留份额。</w:t>
      </w:r>
      <w:r>
        <w:rPr>
          <w:rFonts w:hint="eastAsia" w:ascii="宋体" w:hAnsi="宋体" w:eastAsia="宋体" w:cs="宋体"/>
          <w:i w:val="0"/>
          <w:iCs w:val="0"/>
          <w:caps w:val="0"/>
          <w:color w:val="333333"/>
          <w:spacing w:val="0"/>
          <w:sz w:val="21"/>
          <w:szCs w:val="21"/>
          <w:shd w:val="clear" w:fill="FFFFFF"/>
        </w:rPr>
        <w:t>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0868FD93">
      <w:pPr>
        <w:pStyle w:val="3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四、认真做好组织实施。</w:t>
      </w:r>
      <w:r>
        <w:rPr>
          <w:rFonts w:hint="eastAsia" w:ascii="宋体" w:hAnsi="宋体" w:eastAsia="宋体" w:cs="宋体"/>
          <w:i w:val="0"/>
          <w:iCs w:val="0"/>
          <w:caps w:val="0"/>
          <w:color w:val="333333"/>
          <w:spacing w:val="0"/>
          <w:sz w:val="21"/>
          <w:szCs w:val="21"/>
          <w:shd w:val="clear" w:fill="FFFFFF"/>
        </w:rPr>
        <w:t>各地区、各部门应当加强组织领导，明确工作责任，细化执行要求，强化监督检查，确保国务院部署落实到位，对通知执行中出现的问题要及时向财政部报告。</w:t>
      </w:r>
    </w:p>
    <w:p w14:paraId="623A264D">
      <w:pPr>
        <w:pStyle w:val="3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本通知自2022年7月1日起执行。</w:t>
      </w:r>
    </w:p>
    <w:p w14:paraId="50EE942F">
      <w:pPr>
        <w:tabs>
          <w:tab w:val="left" w:pos="6075"/>
        </w:tabs>
        <w:spacing w:line="400" w:lineRule="exact"/>
        <w:ind w:firstLine="102" w:firstLineChars="49"/>
        <w:jc w:val="righ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财政部</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2022年5月30日</w:t>
      </w:r>
    </w:p>
    <w:p w14:paraId="0FE7D6DE">
      <w:pPr>
        <w:tabs>
          <w:tab w:val="left" w:pos="6075"/>
        </w:tabs>
        <w:spacing w:line="400" w:lineRule="exact"/>
        <w:ind w:firstLine="117" w:firstLineChars="49"/>
        <w:jc w:val="both"/>
        <w:rPr>
          <w:rFonts w:hint="eastAsia" w:ascii="宋体" w:hAnsi="宋体" w:eastAsia="宋体" w:cs="宋体"/>
          <w:i w:val="0"/>
          <w:iCs w:val="0"/>
          <w:caps w:val="0"/>
          <w:color w:val="333333"/>
          <w:spacing w:val="0"/>
          <w:sz w:val="24"/>
          <w:szCs w:val="24"/>
          <w:shd w:val="clear" w:fill="FFFFFF"/>
        </w:rPr>
      </w:pPr>
    </w:p>
    <w:p w14:paraId="2E745E16">
      <w:pPr>
        <w:tabs>
          <w:tab w:val="left" w:pos="6075"/>
        </w:tabs>
        <w:spacing w:line="400" w:lineRule="exact"/>
        <w:ind w:firstLine="117" w:firstLineChars="49"/>
        <w:jc w:val="both"/>
        <w:rPr>
          <w:rFonts w:hint="eastAsia" w:ascii="宋体" w:hAnsi="宋体" w:eastAsia="宋体" w:cs="宋体"/>
          <w:i w:val="0"/>
          <w:iCs w:val="0"/>
          <w:caps w:val="0"/>
          <w:color w:val="333333"/>
          <w:spacing w:val="0"/>
          <w:sz w:val="24"/>
          <w:szCs w:val="24"/>
          <w:shd w:val="clear" w:fill="FFFFFF"/>
        </w:rPr>
      </w:pPr>
    </w:p>
    <w:p w14:paraId="2E826A5E">
      <w:pPr>
        <w:tabs>
          <w:tab w:val="left" w:pos="6075"/>
        </w:tabs>
        <w:spacing w:line="400" w:lineRule="exact"/>
        <w:ind w:firstLine="117" w:firstLineChars="49"/>
        <w:jc w:val="both"/>
        <w:rPr>
          <w:rFonts w:hint="eastAsia" w:ascii="宋体" w:hAnsi="宋体" w:eastAsia="宋体" w:cs="宋体"/>
          <w:i w:val="0"/>
          <w:iCs w:val="0"/>
          <w:caps w:val="0"/>
          <w:color w:val="333333"/>
          <w:spacing w:val="0"/>
          <w:sz w:val="24"/>
          <w:szCs w:val="24"/>
          <w:shd w:val="clear" w:fill="FFFFFF"/>
        </w:rPr>
      </w:pPr>
    </w:p>
    <w:p w14:paraId="7C4E9894">
      <w:pPr>
        <w:rPr>
          <w:rFonts w:hint="eastAsia" w:ascii="宋体" w:hAnsi="宋体"/>
          <w:b/>
          <w:spacing w:val="-6"/>
          <w:sz w:val="24"/>
        </w:rPr>
      </w:pPr>
      <w:r>
        <w:rPr>
          <w:rFonts w:hint="eastAsia" w:ascii="宋体" w:hAnsi="宋体"/>
          <w:b/>
          <w:spacing w:val="-6"/>
          <w:sz w:val="24"/>
        </w:rPr>
        <w:br w:type="page"/>
      </w:r>
    </w:p>
    <w:p w14:paraId="55F0D797">
      <w:pPr>
        <w:pStyle w:val="5"/>
        <w:bidi w:val="0"/>
      </w:pPr>
      <w:r>
        <w:rPr>
          <w:rFonts w:hint="eastAsia"/>
        </w:rPr>
        <w:t>附表1资格性审查表</w:t>
      </w:r>
    </w:p>
    <w:p w14:paraId="73C92005">
      <w:pPr>
        <w:tabs>
          <w:tab w:val="left" w:pos="6075"/>
        </w:tabs>
        <w:spacing w:line="400" w:lineRule="exact"/>
        <w:rPr>
          <w:rFonts w:ascii="宋体" w:hAnsi="宋体"/>
          <w:b/>
          <w:spacing w:val="-6"/>
          <w:sz w:val="24"/>
        </w:rPr>
      </w:pPr>
    </w:p>
    <w:tbl>
      <w:tblPr>
        <w:tblStyle w:val="44"/>
        <w:tblW w:w="10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7084"/>
        <w:gridCol w:w="2411"/>
      </w:tblGrid>
      <w:tr w14:paraId="6BAB3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9" w:type="dxa"/>
            <w:tcBorders>
              <w:top w:val="single" w:color="auto" w:sz="4" w:space="0"/>
              <w:left w:val="single" w:color="auto" w:sz="4" w:space="0"/>
              <w:bottom w:val="single" w:color="auto" w:sz="4" w:space="0"/>
              <w:right w:val="single" w:color="auto" w:sz="4" w:space="0"/>
            </w:tcBorders>
            <w:vAlign w:val="center"/>
          </w:tcPr>
          <w:p w14:paraId="2823DCE8">
            <w:pPr>
              <w:jc w:val="center"/>
              <w:rPr>
                <w:rFonts w:ascii="宋体" w:hAnsi="宋体"/>
                <w:spacing w:val="-6"/>
                <w:sz w:val="21"/>
                <w:szCs w:val="21"/>
              </w:rPr>
            </w:pPr>
            <w:r>
              <w:rPr>
                <w:rFonts w:hint="eastAsia" w:ascii="宋体" w:hAnsi="宋体"/>
                <w:b/>
                <w:sz w:val="21"/>
                <w:szCs w:val="21"/>
              </w:rPr>
              <w:t>序号</w:t>
            </w:r>
          </w:p>
        </w:tc>
        <w:tc>
          <w:tcPr>
            <w:tcW w:w="7084" w:type="dxa"/>
            <w:tcBorders>
              <w:top w:val="single" w:color="auto" w:sz="4" w:space="0"/>
              <w:left w:val="single" w:color="auto" w:sz="4" w:space="0"/>
              <w:bottom w:val="single" w:color="auto" w:sz="4" w:space="0"/>
              <w:right w:val="single" w:color="auto" w:sz="4" w:space="0"/>
            </w:tcBorders>
            <w:vAlign w:val="center"/>
          </w:tcPr>
          <w:p w14:paraId="62DA3269">
            <w:pPr>
              <w:jc w:val="center"/>
              <w:rPr>
                <w:rFonts w:ascii="宋体" w:hAnsi="宋体"/>
                <w:spacing w:val="-6"/>
                <w:sz w:val="21"/>
                <w:szCs w:val="21"/>
              </w:rPr>
            </w:pPr>
            <w:r>
              <w:rPr>
                <w:rFonts w:hint="eastAsia" w:ascii="宋体" w:hAnsi="宋体"/>
                <w:b/>
                <w:sz w:val="21"/>
                <w:szCs w:val="21"/>
              </w:rPr>
              <w:t>资格审查内容</w:t>
            </w:r>
          </w:p>
        </w:tc>
        <w:tc>
          <w:tcPr>
            <w:tcW w:w="2411" w:type="dxa"/>
            <w:tcBorders>
              <w:top w:val="single" w:color="auto" w:sz="4" w:space="0"/>
              <w:left w:val="single" w:color="auto" w:sz="4" w:space="0"/>
              <w:bottom w:val="single" w:color="auto" w:sz="4" w:space="0"/>
              <w:right w:val="single" w:color="auto" w:sz="4" w:space="0"/>
            </w:tcBorders>
            <w:vAlign w:val="center"/>
          </w:tcPr>
          <w:p w14:paraId="7CB0F7E7">
            <w:pPr>
              <w:jc w:val="center"/>
              <w:rPr>
                <w:rFonts w:hint="eastAsia" w:ascii="宋体" w:hAnsi="宋体" w:eastAsia="宋体"/>
                <w:b/>
                <w:spacing w:val="-6"/>
                <w:sz w:val="21"/>
                <w:szCs w:val="21"/>
                <w:lang w:eastAsia="zh-CN"/>
              </w:rPr>
            </w:pPr>
            <w:r>
              <w:rPr>
                <w:rFonts w:hint="eastAsia" w:ascii="宋体" w:hAnsi="宋体"/>
                <w:b/>
                <w:spacing w:val="-6"/>
                <w:sz w:val="21"/>
                <w:szCs w:val="21"/>
                <w:lang w:val="en-US" w:eastAsia="zh-CN"/>
              </w:rPr>
              <w:t>供应商</w:t>
            </w:r>
          </w:p>
        </w:tc>
      </w:tr>
      <w:tr w14:paraId="74DD1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9" w:type="dxa"/>
            <w:tcBorders>
              <w:top w:val="single" w:color="auto" w:sz="4" w:space="0"/>
              <w:left w:val="single" w:color="auto" w:sz="4" w:space="0"/>
              <w:bottom w:val="single" w:color="auto" w:sz="4" w:space="0"/>
              <w:right w:val="single" w:color="auto" w:sz="4" w:space="0"/>
            </w:tcBorders>
            <w:vAlign w:val="center"/>
          </w:tcPr>
          <w:p w14:paraId="3DABAC9A">
            <w:pPr>
              <w:ind w:firstLine="105" w:firstLineChars="50"/>
              <w:jc w:val="center"/>
              <w:rPr>
                <w:rFonts w:ascii="宋体" w:hAnsi="宋体"/>
                <w:sz w:val="21"/>
                <w:szCs w:val="21"/>
              </w:rPr>
            </w:pPr>
            <w:r>
              <w:rPr>
                <w:rFonts w:hint="eastAsia" w:ascii="宋体" w:hAnsi="宋体"/>
                <w:sz w:val="21"/>
                <w:szCs w:val="21"/>
              </w:rPr>
              <w:t>1</w:t>
            </w:r>
          </w:p>
        </w:tc>
        <w:tc>
          <w:tcPr>
            <w:tcW w:w="7084" w:type="dxa"/>
            <w:tcBorders>
              <w:top w:val="single" w:color="auto" w:sz="4" w:space="0"/>
              <w:left w:val="single" w:color="auto" w:sz="4" w:space="0"/>
              <w:bottom w:val="single" w:color="auto" w:sz="4" w:space="0"/>
              <w:right w:val="single" w:color="auto" w:sz="4" w:space="0"/>
            </w:tcBorders>
            <w:vAlign w:val="center"/>
          </w:tcPr>
          <w:p w14:paraId="7D3FC5FC">
            <w:pPr>
              <w:keepNext w:val="0"/>
              <w:keepLines w:val="0"/>
              <w:widowControl/>
              <w:suppressLineNumbers w:val="0"/>
              <w:jc w:val="left"/>
              <w:rPr>
                <w:rFonts w:hint="eastAsia" w:ascii="宋体" w:hAnsi="宋体" w:eastAsia="宋体" w:cs="宋体"/>
                <w:sz w:val="21"/>
                <w:szCs w:val="21"/>
                <w:lang w:val="zh-CN" w:eastAsia="zh-CN"/>
              </w:rPr>
            </w:pPr>
            <w:r>
              <w:rPr>
                <w:rFonts w:hint="eastAsia" w:ascii="宋体" w:hAnsi="宋体" w:eastAsia="宋体" w:cs="宋体"/>
                <w:color w:val="000000"/>
                <w:kern w:val="0"/>
                <w:sz w:val="20"/>
                <w:szCs w:val="20"/>
                <w:lang w:val="en-US" w:eastAsia="zh-CN" w:bidi="ar"/>
              </w:rPr>
              <w:t>具有独立承担民事责任的能力：</w:t>
            </w:r>
            <w:r>
              <w:rPr>
                <w:rFonts w:hint="eastAsia" w:ascii="宋体" w:hAnsi="宋体"/>
                <w:sz w:val="21"/>
                <w:szCs w:val="21"/>
                <w:lang w:val="en-US" w:eastAsia="zh-CN"/>
              </w:rPr>
              <w:t>提供有效的</w:t>
            </w:r>
            <w:r>
              <w:rPr>
                <w:rFonts w:hint="eastAsia" w:ascii="宋体" w:hAnsi="宋体"/>
                <w:sz w:val="21"/>
                <w:szCs w:val="21"/>
              </w:rPr>
              <w:t>营业执照</w:t>
            </w:r>
            <w:r>
              <w:rPr>
                <w:rFonts w:hint="eastAsia" w:ascii="宋体" w:hAnsi="宋体"/>
                <w:sz w:val="21"/>
                <w:szCs w:val="21"/>
                <w:lang w:eastAsia="zh-CN"/>
              </w:rPr>
              <w:t>，</w:t>
            </w:r>
            <w:r>
              <w:rPr>
                <w:rFonts w:hint="eastAsia" w:ascii="宋体" w:hAnsi="宋体"/>
                <w:sz w:val="21"/>
                <w:szCs w:val="21"/>
                <w:lang w:val="zh-CN" w:eastAsia="zh-CN"/>
              </w:rPr>
              <w:t>响应文件内附加盖公章的</w:t>
            </w:r>
            <w:r>
              <w:rPr>
                <w:rFonts w:hint="eastAsia" w:ascii="宋体" w:hAnsi="宋体"/>
                <w:sz w:val="21"/>
                <w:szCs w:val="21"/>
                <w:lang w:val="en-US" w:eastAsia="zh-CN"/>
              </w:rPr>
              <w:t>扫描</w:t>
            </w:r>
            <w:r>
              <w:rPr>
                <w:rFonts w:hint="eastAsia" w:ascii="宋体" w:hAnsi="宋体"/>
                <w:sz w:val="21"/>
                <w:szCs w:val="21"/>
                <w:lang w:val="zh-CN" w:eastAsia="zh-CN"/>
              </w:rPr>
              <w:t>件</w:t>
            </w:r>
          </w:p>
        </w:tc>
        <w:tc>
          <w:tcPr>
            <w:tcW w:w="2411" w:type="dxa"/>
            <w:tcBorders>
              <w:top w:val="single" w:color="auto" w:sz="4" w:space="0"/>
              <w:left w:val="single" w:color="auto" w:sz="4" w:space="0"/>
              <w:bottom w:val="single" w:color="auto" w:sz="4" w:space="0"/>
              <w:right w:val="single" w:color="auto" w:sz="4" w:space="0"/>
            </w:tcBorders>
            <w:vAlign w:val="center"/>
          </w:tcPr>
          <w:p w14:paraId="29E8F42C">
            <w:pPr>
              <w:jc w:val="center"/>
              <w:rPr>
                <w:rFonts w:hint="eastAsia" w:eastAsia="宋体"/>
                <w:sz w:val="21"/>
                <w:szCs w:val="21"/>
                <w:lang w:eastAsia="zh-CN"/>
              </w:rPr>
            </w:pPr>
          </w:p>
        </w:tc>
      </w:tr>
      <w:tr w14:paraId="7DE9B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exact"/>
          <w:jc w:val="center"/>
        </w:trPr>
        <w:tc>
          <w:tcPr>
            <w:tcW w:w="849" w:type="dxa"/>
            <w:tcBorders>
              <w:top w:val="single" w:color="auto" w:sz="4" w:space="0"/>
              <w:left w:val="single" w:color="auto" w:sz="4" w:space="0"/>
              <w:bottom w:val="single" w:color="auto" w:sz="4" w:space="0"/>
              <w:right w:val="single" w:color="auto" w:sz="4" w:space="0"/>
            </w:tcBorders>
            <w:vAlign w:val="center"/>
          </w:tcPr>
          <w:p w14:paraId="4F1F5FAF">
            <w:pPr>
              <w:ind w:firstLine="105" w:firstLineChars="50"/>
              <w:jc w:val="center"/>
              <w:rPr>
                <w:rFonts w:ascii="宋体" w:hAnsi="宋体"/>
                <w:sz w:val="21"/>
                <w:szCs w:val="21"/>
              </w:rPr>
            </w:pPr>
            <w:r>
              <w:rPr>
                <w:rFonts w:hint="eastAsia" w:ascii="宋体" w:hAnsi="宋体"/>
                <w:sz w:val="21"/>
                <w:szCs w:val="21"/>
              </w:rPr>
              <w:t>2</w:t>
            </w:r>
          </w:p>
        </w:tc>
        <w:tc>
          <w:tcPr>
            <w:tcW w:w="7084" w:type="dxa"/>
            <w:tcBorders>
              <w:top w:val="single" w:color="auto" w:sz="4" w:space="0"/>
              <w:left w:val="single" w:color="auto" w:sz="4" w:space="0"/>
              <w:bottom w:val="single" w:color="auto" w:sz="4" w:space="0"/>
              <w:right w:val="single" w:color="auto" w:sz="4" w:space="0"/>
            </w:tcBorders>
            <w:vAlign w:val="center"/>
          </w:tcPr>
          <w:p w14:paraId="6DA6ED74">
            <w:pPr>
              <w:keepNext w:val="0"/>
              <w:keepLines w:val="0"/>
              <w:widowControl/>
              <w:suppressLineNumbers w:val="0"/>
              <w:jc w:val="left"/>
              <w:rPr>
                <w:rFonts w:ascii="宋体" w:hAnsi="宋体" w:cs="宋体"/>
                <w:sz w:val="21"/>
                <w:szCs w:val="21"/>
                <w:lang w:val="zh-CN"/>
              </w:rPr>
            </w:pPr>
            <w:r>
              <w:rPr>
                <w:rFonts w:hint="eastAsia" w:asciiTheme="minorEastAsia" w:hAnsiTheme="minorEastAsia" w:eastAsiaTheme="minorEastAsia" w:cstheme="minorEastAsia"/>
                <w:sz w:val="21"/>
                <w:szCs w:val="21"/>
                <w:lang w:val="en-US" w:eastAsia="zh-CN"/>
              </w:rPr>
              <w:t>具有良好的商业信誉和健全的财务会计制度，提供2023年度第三方审计机构出具的审计报告（当投标单位成立日期在2023年12月31日以后新成立的公司无财务审计报告的，需提供当年验资报告或银行出具的公司资信证明），</w:t>
            </w:r>
            <w:r>
              <w:rPr>
                <w:rFonts w:hint="eastAsia" w:ascii="宋体" w:hAnsi="宋体"/>
                <w:sz w:val="21"/>
                <w:szCs w:val="21"/>
                <w:lang w:val="zh-CN" w:eastAsia="zh-CN"/>
              </w:rPr>
              <w:t>响应文件内附加盖公章的</w:t>
            </w:r>
            <w:r>
              <w:rPr>
                <w:rFonts w:hint="eastAsia" w:ascii="宋体" w:hAnsi="宋体"/>
                <w:sz w:val="21"/>
                <w:szCs w:val="21"/>
                <w:lang w:val="en-US" w:eastAsia="zh-CN"/>
              </w:rPr>
              <w:t>扫描</w:t>
            </w:r>
            <w:r>
              <w:rPr>
                <w:rFonts w:hint="eastAsia" w:ascii="宋体" w:hAnsi="宋体"/>
                <w:sz w:val="21"/>
                <w:szCs w:val="21"/>
                <w:lang w:val="zh-CN" w:eastAsia="zh-CN"/>
              </w:rPr>
              <w:t>件</w:t>
            </w:r>
          </w:p>
        </w:tc>
        <w:tc>
          <w:tcPr>
            <w:tcW w:w="2411" w:type="dxa"/>
            <w:tcBorders>
              <w:top w:val="single" w:color="auto" w:sz="4" w:space="0"/>
              <w:left w:val="single" w:color="auto" w:sz="4" w:space="0"/>
              <w:bottom w:val="single" w:color="auto" w:sz="4" w:space="0"/>
              <w:right w:val="single" w:color="auto" w:sz="4" w:space="0"/>
            </w:tcBorders>
            <w:vAlign w:val="center"/>
          </w:tcPr>
          <w:p w14:paraId="5AD7D7EB">
            <w:pPr>
              <w:jc w:val="center"/>
              <w:rPr>
                <w:rFonts w:hint="eastAsia" w:eastAsia="宋体"/>
                <w:sz w:val="21"/>
                <w:szCs w:val="21"/>
                <w:lang w:eastAsia="zh-CN"/>
              </w:rPr>
            </w:pPr>
          </w:p>
        </w:tc>
      </w:tr>
      <w:tr w14:paraId="29EC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jc w:val="center"/>
        </w:trPr>
        <w:tc>
          <w:tcPr>
            <w:tcW w:w="849" w:type="dxa"/>
            <w:tcBorders>
              <w:top w:val="single" w:color="auto" w:sz="4" w:space="0"/>
              <w:left w:val="single" w:color="auto" w:sz="4" w:space="0"/>
              <w:bottom w:val="single" w:color="auto" w:sz="4" w:space="0"/>
              <w:right w:val="single" w:color="auto" w:sz="4" w:space="0"/>
            </w:tcBorders>
            <w:vAlign w:val="center"/>
          </w:tcPr>
          <w:p w14:paraId="15D97116">
            <w:pPr>
              <w:ind w:firstLine="105" w:firstLineChars="50"/>
              <w:jc w:val="center"/>
              <w:rPr>
                <w:rFonts w:ascii="宋体" w:hAnsi="宋体"/>
                <w:sz w:val="21"/>
                <w:szCs w:val="21"/>
              </w:rPr>
            </w:pPr>
            <w:r>
              <w:rPr>
                <w:rFonts w:hint="eastAsia" w:ascii="宋体" w:hAnsi="宋体"/>
                <w:sz w:val="21"/>
                <w:szCs w:val="21"/>
              </w:rPr>
              <w:t>3</w:t>
            </w:r>
          </w:p>
        </w:tc>
        <w:tc>
          <w:tcPr>
            <w:tcW w:w="7084" w:type="dxa"/>
            <w:tcBorders>
              <w:top w:val="single" w:color="auto" w:sz="4" w:space="0"/>
              <w:left w:val="single" w:color="auto" w:sz="4" w:space="0"/>
              <w:bottom w:val="single" w:color="auto" w:sz="4" w:space="0"/>
              <w:right w:val="single" w:color="auto" w:sz="4" w:space="0"/>
            </w:tcBorders>
            <w:vAlign w:val="center"/>
          </w:tcPr>
          <w:p w14:paraId="63688662">
            <w:pPr>
              <w:autoSpaceDE w:val="0"/>
              <w:autoSpaceDN w:val="0"/>
              <w:adjustRightInd w:val="0"/>
              <w:rPr>
                <w:rFonts w:ascii="宋体" w:hAnsi="宋体"/>
                <w:sz w:val="21"/>
                <w:szCs w:val="21"/>
              </w:rPr>
            </w:pPr>
            <w:r>
              <w:rPr>
                <w:rFonts w:hint="eastAsia" w:ascii="宋体" w:hAnsi="宋体"/>
                <w:sz w:val="21"/>
                <w:szCs w:val="21"/>
                <w:lang w:val="en-US" w:eastAsia="zh-CN"/>
              </w:rPr>
              <w:t>具有履行合同所必需的设备和专业技术能力的证明材料（提供承诺书，格式自拟），</w:t>
            </w:r>
            <w:r>
              <w:rPr>
                <w:rFonts w:hint="eastAsia" w:ascii="宋体" w:hAnsi="宋体"/>
                <w:sz w:val="21"/>
                <w:szCs w:val="21"/>
                <w:lang w:val="zh-CN" w:eastAsia="zh-CN"/>
              </w:rPr>
              <w:t>加盖公章</w:t>
            </w:r>
          </w:p>
        </w:tc>
        <w:tc>
          <w:tcPr>
            <w:tcW w:w="2411" w:type="dxa"/>
            <w:tcBorders>
              <w:top w:val="single" w:color="auto" w:sz="4" w:space="0"/>
              <w:left w:val="single" w:color="auto" w:sz="4" w:space="0"/>
              <w:bottom w:val="single" w:color="auto" w:sz="4" w:space="0"/>
              <w:right w:val="single" w:color="auto" w:sz="4" w:space="0"/>
            </w:tcBorders>
            <w:vAlign w:val="center"/>
          </w:tcPr>
          <w:p w14:paraId="607FB400">
            <w:pPr>
              <w:jc w:val="center"/>
              <w:rPr>
                <w:rFonts w:hint="eastAsia" w:eastAsia="宋体"/>
                <w:sz w:val="21"/>
                <w:szCs w:val="21"/>
                <w:lang w:eastAsia="zh-CN"/>
              </w:rPr>
            </w:pPr>
          </w:p>
        </w:tc>
      </w:tr>
      <w:tr w14:paraId="0DCE3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exact"/>
          <w:jc w:val="center"/>
        </w:trPr>
        <w:tc>
          <w:tcPr>
            <w:tcW w:w="849" w:type="dxa"/>
            <w:tcBorders>
              <w:top w:val="single" w:color="auto" w:sz="4" w:space="0"/>
              <w:left w:val="single" w:color="auto" w:sz="4" w:space="0"/>
              <w:bottom w:val="single" w:color="auto" w:sz="4" w:space="0"/>
              <w:right w:val="single" w:color="auto" w:sz="4" w:space="0"/>
            </w:tcBorders>
            <w:vAlign w:val="center"/>
          </w:tcPr>
          <w:p w14:paraId="419067EA">
            <w:pPr>
              <w:ind w:firstLine="105" w:firstLineChars="50"/>
              <w:jc w:val="center"/>
              <w:rPr>
                <w:rFonts w:ascii="宋体" w:hAnsi="宋体"/>
                <w:sz w:val="21"/>
                <w:szCs w:val="21"/>
              </w:rPr>
            </w:pPr>
            <w:r>
              <w:rPr>
                <w:rFonts w:hint="eastAsia" w:ascii="宋体" w:hAnsi="宋体"/>
                <w:sz w:val="21"/>
                <w:szCs w:val="21"/>
              </w:rPr>
              <w:t>4</w:t>
            </w:r>
          </w:p>
        </w:tc>
        <w:tc>
          <w:tcPr>
            <w:tcW w:w="7084" w:type="dxa"/>
            <w:tcBorders>
              <w:top w:val="single" w:color="auto" w:sz="4" w:space="0"/>
              <w:left w:val="single" w:color="auto" w:sz="4" w:space="0"/>
              <w:bottom w:val="single" w:color="auto" w:sz="4" w:space="0"/>
              <w:right w:val="single" w:color="auto" w:sz="4" w:space="0"/>
            </w:tcBorders>
            <w:vAlign w:val="center"/>
          </w:tcPr>
          <w:p w14:paraId="37EFF829">
            <w:pPr>
              <w:numPr>
                <w:ilvl w:val="0"/>
                <w:numId w:val="0"/>
              </w:numPr>
              <w:rPr>
                <w:rFonts w:hint="eastAsia" w:ascii="宋体" w:hAnsi="宋体" w:eastAsia="宋体"/>
                <w:sz w:val="21"/>
                <w:szCs w:val="21"/>
                <w:lang w:eastAsia="zh-CN"/>
              </w:rPr>
            </w:pPr>
            <w:r>
              <w:rPr>
                <w:rFonts w:hint="eastAsia" w:asciiTheme="minorEastAsia" w:hAnsiTheme="minorEastAsia" w:eastAsiaTheme="minorEastAsia" w:cstheme="minorEastAsia"/>
                <w:sz w:val="21"/>
                <w:szCs w:val="21"/>
                <w:lang w:val="en-US" w:eastAsia="zh-CN"/>
              </w:rPr>
              <w:t>有依法缴纳税收和社会保障资金的良好记录，提供投标截止日期前半年内任意一个月企业依法缴纳税收及社会保障资金的相关材料（依法免税或无欠税、依法不需要缴纳社会保险的，应提供相应文件证明其依法免税或无欠税、依法不需要缴纳社会保险），</w:t>
            </w:r>
            <w:r>
              <w:rPr>
                <w:rFonts w:hint="eastAsia" w:ascii="宋体" w:hAnsi="宋体"/>
                <w:sz w:val="21"/>
                <w:szCs w:val="21"/>
                <w:lang w:val="zh-CN" w:eastAsia="zh-CN"/>
              </w:rPr>
              <w:t>响应文件内附加盖公章的</w:t>
            </w:r>
            <w:r>
              <w:rPr>
                <w:rFonts w:hint="eastAsia" w:ascii="宋体" w:hAnsi="宋体"/>
                <w:sz w:val="21"/>
                <w:szCs w:val="21"/>
                <w:lang w:val="en-US" w:eastAsia="zh-CN"/>
              </w:rPr>
              <w:t>扫描</w:t>
            </w:r>
            <w:r>
              <w:rPr>
                <w:rFonts w:hint="eastAsia" w:ascii="宋体" w:hAnsi="宋体"/>
                <w:sz w:val="21"/>
                <w:szCs w:val="21"/>
                <w:lang w:val="zh-CN" w:eastAsia="zh-CN"/>
              </w:rPr>
              <w:t>件</w:t>
            </w:r>
          </w:p>
        </w:tc>
        <w:tc>
          <w:tcPr>
            <w:tcW w:w="2411" w:type="dxa"/>
            <w:tcBorders>
              <w:top w:val="single" w:color="auto" w:sz="4" w:space="0"/>
              <w:left w:val="single" w:color="auto" w:sz="4" w:space="0"/>
              <w:bottom w:val="single" w:color="auto" w:sz="4" w:space="0"/>
              <w:right w:val="single" w:color="auto" w:sz="4" w:space="0"/>
            </w:tcBorders>
            <w:vAlign w:val="center"/>
          </w:tcPr>
          <w:p w14:paraId="4CC040B8">
            <w:pPr>
              <w:jc w:val="center"/>
              <w:rPr>
                <w:rFonts w:hint="eastAsia" w:hAnsi="宋体" w:eastAsia="宋体" w:cs="宋体"/>
                <w:sz w:val="21"/>
                <w:szCs w:val="21"/>
                <w:lang w:eastAsia="zh-CN"/>
              </w:rPr>
            </w:pPr>
          </w:p>
        </w:tc>
      </w:tr>
      <w:tr w14:paraId="03874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exact"/>
          <w:jc w:val="center"/>
        </w:trPr>
        <w:tc>
          <w:tcPr>
            <w:tcW w:w="849" w:type="dxa"/>
            <w:tcBorders>
              <w:top w:val="single" w:color="auto" w:sz="4" w:space="0"/>
              <w:left w:val="single" w:color="auto" w:sz="4" w:space="0"/>
              <w:bottom w:val="single" w:color="auto" w:sz="4" w:space="0"/>
              <w:right w:val="single" w:color="auto" w:sz="4" w:space="0"/>
            </w:tcBorders>
            <w:vAlign w:val="center"/>
          </w:tcPr>
          <w:p w14:paraId="47226F2E">
            <w:pPr>
              <w:ind w:firstLine="105" w:firstLineChars="50"/>
              <w:jc w:val="center"/>
              <w:rPr>
                <w:rFonts w:hint="eastAsia" w:ascii="宋体" w:hAnsi="宋体" w:eastAsia="宋体"/>
                <w:sz w:val="21"/>
                <w:szCs w:val="21"/>
                <w:lang w:val="en-US" w:eastAsia="zh-CN"/>
              </w:rPr>
            </w:pPr>
            <w:r>
              <w:rPr>
                <w:rFonts w:hint="eastAsia" w:ascii="宋体" w:hAnsi="宋体"/>
                <w:sz w:val="21"/>
                <w:szCs w:val="21"/>
                <w:lang w:val="en-US" w:eastAsia="zh-CN"/>
              </w:rPr>
              <w:t>5</w:t>
            </w:r>
          </w:p>
        </w:tc>
        <w:tc>
          <w:tcPr>
            <w:tcW w:w="7084" w:type="dxa"/>
            <w:tcBorders>
              <w:top w:val="single" w:color="auto" w:sz="4" w:space="0"/>
              <w:left w:val="single" w:color="auto" w:sz="4" w:space="0"/>
              <w:bottom w:val="single" w:color="auto" w:sz="4" w:space="0"/>
              <w:right w:val="single" w:color="auto" w:sz="4" w:space="0"/>
            </w:tcBorders>
            <w:vAlign w:val="center"/>
          </w:tcPr>
          <w:p w14:paraId="2C4729AE">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参加政府采购活动前三年内，在经营活动中没有重大违法记录（提供书面声明，格式自拟），</w:t>
            </w:r>
            <w:r>
              <w:rPr>
                <w:rFonts w:hint="eastAsia" w:ascii="宋体" w:hAnsi="宋体"/>
                <w:sz w:val="21"/>
                <w:szCs w:val="21"/>
                <w:lang w:val="zh-CN" w:eastAsia="zh-CN"/>
              </w:rPr>
              <w:t>加盖公章</w:t>
            </w:r>
          </w:p>
        </w:tc>
        <w:tc>
          <w:tcPr>
            <w:tcW w:w="2411" w:type="dxa"/>
            <w:tcBorders>
              <w:top w:val="single" w:color="auto" w:sz="4" w:space="0"/>
              <w:left w:val="single" w:color="auto" w:sz="4" w:space="0"/>
              <w:bottom w:val="single" w:color="auto" w:sz="4" w:space="0"/>
              <w:right w:val="single" w:color="auto" w:sz="4" w:space="0"/>
            </w:tcBorders>
            <w:vAlign w:val="center"/>
          </w:tcPr>
          <w:p w14:paraId="0A09A592">
            <w:pPr>
              <w:jc w:val="center"/>
              <w:rPr>
                <w:rFonts w:hint="eastAsia" w:hAnsi="宋体" w:cs="宋体"/>
                <w:sz w:val="21"/>
                <w:szCs w:val="21"/>
              </w:rPr>
            </w:pPr>
          </w:p>
        </w:tc>
      </w:tr>
      <w:tr w14:paraId="6745D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849" w:type="dxa"/>
            <w:vMerge w:val="restart"/>
            <w:tcBorders>
              <w:top w:val="single" w:color="auto" w:sz="4" w:space="0"/>
              <w:left w:val="single" w:color="auto" w:sz="4" w:space="0"/>
              <w:bottom w:val="single" w:color="auto" w:sz="4" w:space="0"/>
              <w:right w:val="single" w:color="auto" w:sz="4" w:space="0"/>
            </w:tcBorders>
            <w:vAlign w:val="center"/>
          </w:tcPr>
          <w:p w14:paraId="7C83C668">
            <w:pPr>
              <w:ind w:firstLine="105" w:firstLineChars="50"/>
              <w:jc w:val="center"/>
              <w:rPr>
                <w:rFonts w:hint="eastAsia" w:ascii="宋体" w:hAnsi="宋体" w:eastAsia="宋体"/>
                <w:sz w:val="21"/>
                <w:szCs w:val="21"/>
                <w:lang w:eastAsia="zh-CN"/>
              </w:rPr>
            </w:pPr>
            <w:r>
              <w:rPr>
                <w:rFonts w:hint="eastAsia" w:ascii="宋体" w:hAnsi="宋体"/>
                <w:sz w:val="21"/>
                <w:szCs w:val="21"/>
                <w:lang w:val="en-US" w:eastAsia="zh-CN"/>
              </w:rPr>
              <w:t>6</w:t>
            </w:r>
          </w:p>
        </w:tc>
        <w:tc>
          <w:tcPr>
            <w:tcW w:w="7084" w:type="dxa"/>
            <w:tcBorders>
              <w:top w:val="single" w:color="auto" w:sz="4" w:space="0"/>
              <w:left w:val="single" w:color="auto" w:sz="4" w:space="0"/>
              <w:bottom w:val="single" w:color="auto" w:sz="4" w:space="0"/>
              <w:right w:val="single" w:color="auto" w:sz="4" w:space="0"/>
            </w:tcBorders>
            <w:vAlign w:val="center"/>
          </w:tcPr>
          <w:p w14:paraId="04288055">
            <w:pPr>
              <w:autoSpaceDE w:val="0"/>
              <w:autoSpaceDN w:val="0"/>
              <w:adjustRightInd w:val="0"/>
              <w:rPr>
                <w:rFonts w:ascii="宋体" w:hAnsi="宋体"/>
                <w:sz w:val="21"/>
                <w:szCs w:val="21"/>
                <w:lang w:val="zh-CN"/>
              </w:rPr>
            </w:pPr>
            <w:r>
              <w:rPr>
                <w:rFonts w:hint="eastAsia" w:ascii="宋体" w:hAnsi="宋体"/>
                <w:sz w:val="21"/>
                <w:szCs w:val="21"/>
                <w:lang w:val="zh-CN"/>
              </w:rPr>
              <w:t>投标供应商为生产企业的，从事第一类医疗器械生产的，应取得食品药品监督管理部门颁发的《第一类医疗器械生产备案凭证》；从事第二类、第三类医疗器械生产的，应取得食品药品监督管理部门颁发的《医疗器械生产许可证》或在有效期内的《医疗器械生产企业许可证》，</w:t>
            </w:r>
            <w:r>
              <w:rPr>
                <w:rFonts w:hint="eastAsia" w:ascii="宋体" w:hAnsi="宋体"/>
                <w:sz w:val="21"/>
                <w:szCs w:val="21"/>
                <w:lang w:val="zh-CN" w:eastAsia="zh-CN"/>
              </w:rPr>
              <w:t>响应文件内附加盖公章的</w:t>
            </w:r>
            <w:r>
              <w:rPr>
                <w:rFonts w:hint="eastAsia" w:ascii="宋体" w:hAnsi="宋体"/>
                <w:sz w:val="21"/>
                <w:szCs w:val="21"/>
                <w:lang w:val="en-US" w:eastAsia="zh-CN"/>
              </w:rPr>
              <w:t>扫描</w:t>
            </w:r>
            <w:r>
              <w:rPr>
                <w:rFonts w:hint="eastAsia" w:ascii="宋体" w:hAnsi="宋体"/>
                <w:sz w:val="21"/>
                <w:szCs w:val="21"/>
                <w:lang w:val="zh-CN" w:eastAsia="zh-CN"/>
              </w:rPr>
              <w:t>件。</w:t>
            </w:r>
          </w:p>
        </w:tc>
        <w:tc>
          <w:tcPr>
            <w:tcW w:w="2411" w:type="dxa"/>
            <w:vMerge w:val="restart"/>
            <w:tcBorders>
              <w:top w:val="single" w:color="auto" w:sz="4" w:space="0"/>
              <w:left w:val="single" w:color="auto" w:sz="4" w:space="0"/>
              <w:bottom w:val="single" w:color="auto" w:sz="4" w:space="0"/>
              <w:right w:val="single" w:color="auto" w:sz="4" w:space="0"/>
            </w:tcBorders>
            <w:vAlign w:val="center"/>
          </w:tcPr>
          <w:p w14:paraId="231F0B65">
            <w:pPr>
              <w:jc w:val="center"/>
              <w:rPr>
                <w:rFonts w:hint="eastAsia" w:eastAsia="宋体"/>
                <w:sz w:val="21"/>
                <w:szCs w:val="21"/>
                <w:lang w:eastAsia="zh-CN"/>
              </w:rPr>
            </w:pPr>
          </w:p>
        </w:tc>
      </w:tr>
      <w:tr w14:paraId="588B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849" w:type="dxa"/>
            <w:vMerge w:val="continue"/>
            <w:tcBorders>
              <w:top w:val="single" w:color="auto" w:sz="4" w:space="0"/>
              <w:left w:val="single" w:color="auto" w:sz="4" w:space="0"/>
              <w:bottom w:val="single" w:color="auto" w:sz="4" w:space="0"/>
              <w:right w:val="single" w:color="auto" w:sz="4" w:space="0"/>
            </w:tcBorders>
            <w:vAlign w:val="center"/>
          </w:tcPr>
          <w:p w14:paraId="46D01FEA">
            <w:pPr>
              <w:rPr>
                <w:rFonts w:ascii="宋体" w:hAnsi="宋体"/>
                <w:sz w:val="21"/>
                <w:szCs w:val="21"/>
              </w:rPr>
            </w:pPr>
          </w:p>
        </w:tc>
        <w:tc>
          <w:tcPr>
            <w:tcW w:w="7084" w:type="dxa"/>
            <w:tcBorders>
              <w:top w:val="single" w:color="auto" w:sz="4" w:space="0"/>
              <w:left w:val="single" w:color="auto" w:sz="4" w:space="0"/>
              <w:bottom w:val="single" w:color="auto" w:sz="4" w:space="0"/>
              <w:right w:val="single" w:color="auto" w:sz="4" w:space="0"/>
            </w:tcBorders>
            <w:vAlign w:val="center"/>
          </w:tcPr>
          <w:p w14:paraId="496CDD91">
            <w:pPr>
              <w:autoSpaceDE w:val="0"/>
              <w:autoSpaceDN w:val="0"/>
              <w:adjustRightInd w:val="0"/>
              <w:rPr>
                <w:rFonts w:ascii="宋体" w:hAnsi="宋体"/>
                <w:sz w:val="21"/>
                <w:szCs w:val="21"/>
                <w:lang w:val="zh-CN"/>
              </w:rPr>
            </w:pPr>
            <w:r>
              <w:rPr>
                <w:rFonts w:hint="eastAsia" w:ascii="宋体" w:hAnsi="宋体"/>
                <w:sz w:val="21"/>
                <w:szCs w:val="21"/>
                <w:lang w:val="zh-CN"/>
              </w:rPr>
              <w:t>投标供应商为经营企业的，从事第二类医疗器械经营的，应取得食品药品监督管理部门颁发的《第二类医疗器械经营备案凭证》或有效期内的《医疗器械经营企业许可证》；从事第三类医疗器械经营的，应取得食品药品监督管理部门颁发的《医疗器械经营许可证》或有效期内的《医疗器械经营企业许可证》，</w:t>
            </w:r>
            <w:r>
              <w:rPr>
                <w:rFonts w:hint="eastAsia" w:ascii="宋体" w:hAnsi="宋体"/>
                <w:sz w:val="21"/>
                <w:szCs w:val="21"/>
                <w:lang w:val="zh-CN" w:eastAsia="zh-CN"/>
              </w:rPr>
              <w:t>响应文件内附加盖公章的</w:t>
            </w:r>
            <w:r>
              <w:rPr>
                <w:rFonts w:hint="eastAsia" w:ascii="宋体" w:hAnsi="宋体"/>
                <w:sz w:val="21"/>
                <w:szCs w:val="21"/>
                <w:lang w:val="en-US" w:eastAsia="zh-CN"/>
              </w:rPr>
              <w:t>扫描</w:t>
            </w:r>
            <w:r>
              <w:rPr>
                <w:rFonts w:hint="eastAsia" w:ascii="宋体" w:hAnsi="宋体"/>
                <w:sz w:val="21"/>
                <w:szCs w:val="21"/>
                <w:lang w:val="zh-CN" w:eastAsia="zh-CN"/>
              </w:rPr>
              <w:t>件。</w:t>
            </w:r>
          </w:p>
        </w:tc>
        <w:tc>
          <w:tcPr>
            <w:tcW w:w="2411" w:type="dxa"/>
            <w:vMerge w:val="continue"/>
            <w:tcBorders>
              <w:top w:val="single" w:color="auto" w:sz="4" w:space="0"/>
              <w:left w:val="single" w:color="auto" w:sz="4" w:space="0"/>
              <w:bottom w:val="single" w:color="auto" w:sz="4" w:space="0"/>
              <w:right w:val="single" w:color="auto" w:sz="4" w:space="0"/>
            </w:tcBorders>
            <w:vAlign w:val="center"/>
          </w:tcPr>
          <w:p w14:paraId="6EE74BD0">
            <w:pPr>
              <w:jc w:val="center"/>
              <w:rPr>
                <w:sz w:val="21"/>
                <w:szCs w:val="21"/>
              </w:rPr>
            </w:pPr>
          </w:p>
        </w:tc>
      </w:tr>
      <w:tr w14:paraId="7AE8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849" w:type="dxa"/>
            <w:tcBorders>
              <w:top w:val="single" w:color="auto" w:sz="4" w:space="0"/>
              <w:left w:val="single" w:color="auto" w:sz="4" w:space="0"/>
              <w:right w:val="single" w:color="auto" w:sz="4" w:space="0"/>
            </w:tcBorders>
            <w:vAlign w:val="center"/>
          </w:tcPr>
          <w:p w14:paraId="7F1CC46B">
            <w:pPr>
              <w:ind w:firstLine="105" w:firstLineChars="50"/>
              <w:jc w:val="center"/>
              <w:rPr>
                <w:rFonts w:hint="eastAsia" w:ascii="宋体" w:hAnsi="宋体" w:eastAsia="宋体"/>
                <w:sz w:val="21"/>
                <w:szCs w:val="21"/>
                <w:lang w:eastAsia="zh-CN"/>
              </w:rPr>
            </w:pPr>
            <w:r>
              <w:rPr>
                <w:rFonts w:hint="eastAsia" w:ascii="宋体" w:hAnsi="宋体"/>
                <w:sz w:val="21"/>
                <w:szCs w:val="21"/>
                <w:lang w:val="en-US" w:eastAsia="zh-CN"/>
              </w:rPr>
              <w:t>7</w:t>
            </w:r>
          </w:p>
        </w:tc>
        <w:tc>
          <w:tcPr>
            <w:tcW w:w="7084" w:type="dxa"/>
            <w:tcBorders>
              <w:top w:val="single" w:color="auto" w:sz="4" w:space="0"/>
              <w:left w:val="single" w:color="auto" w:sz="4" w:space="0"/>
              <w:bottom w:val="single" w:color="auto" w:sz="4" w:space="0"/>
              <w:right w:val="single" w:color="auto" w:sz="4" w:space="0"/>
            </w:tcBorders>
            <w:vAlign w:val="center"/>
          </w:tcPr>
          <w:p w14:paraId="3C3D6375">
            <w:pPr>
              <w:autoSpaceDE w:val="0"/>
              <w:autoSpaceDN w:val="0"/>
              <w:adjustRightInd w:val="0"/>
              <w:rPr>
                <w:rFonts w:ascii="宋体" w:hAnsi="宋体"/>
                <w:sz w:val="21"/>
                <w:szCs w:val="21"/>
                <w:lang w:val="zh-CN"/>
              </w:rPr>
            </w:pPr>
            <w:r>
              <w:rPr>
                <w:rFonts w:hint="eastAsia" w:ascii="宋体" w:hAnsi="宋体"/>
                <w:sz w:val="21"/>
                <w:szCs w:val="21"/>
              </w:rPr>
              <w:t>投标产品若纳入中华人民共和国医疗器械监督管理的，第一类医疗器械须具有备案凭证，第二、三类则应取得监督管理部门颁发的相应的《中华人民共和国医疗器械注册证》及《医疗器械产品注册登记表》，若已办理两证合一则只需提供《医疗器械注册证》</w:t>
            </w:r>
            <w:r>
              <w:rPr>
                <w:rFonts w:hint="eastAsia" w:ascii="宋体" w:hAnsi="宋体"/>
                <w:sz w:val="21"/>
                <w:szCs w:val="21"/>
                <w:lang w:eastAsia="zh-CN"/>
              </w:rPr>
              <w:t>，</w:t>
            </w:r>
            <w:r>
              <w:rPr>
                <w:rFonts w:hint="eastAsia" w:ascii="宋体" w:hAnsi="宋体"/>
                <w:sz w:val="21"/>
                <w:szCs w:val="21"/>
                <w:lang w:val="zh-CN" w:eastAsia="zh-CN"/>
              </w:rPr>
              <w:t>响应文件内附加盖公章的</w:t>
            </w:r>
            <w:r>
              <w:rPr>
                <w:rFonts w:hint="eastAsia" w:ascii="宋体" w:hAnsi="宋体"/>
                <w:sz w:val="21"/>
                <w:szCs w:val="21"/>
                <w:lang w:val="en-US" w:eastAsia="zh-CN"/>
              </w:rPr>
              <w:t>扫描</w:t>
            </w:r>
            <w:r>
              <w:rPr>
                <w:rFonts w:hint="eastAsia" w:ascii="宋体" w:hAnsi="宋体"/>
                <w:sz w:val="21"/>
                <w:szCs w:val="21"/>
                <w:lang w:val="zh-CN" w:eastAsia="zh-CN"/>
              </w:rPr>
              <w:t>件。</w:t>
            </w:r>
          </w:p>
        </w:tc>
        <w:tc>
          <w:tcPr>
            <w:tcW w:w="2411" w:type="dxa"/>
            <w:tcBorders>
              <w:top w:val="single" w:color="auto" w:sz="4" w:space="0"/>
              <w:left w:val="single" w:color="auto" w:sz="4" w:space="0"/>
              <w:right w:val="single" w:color="auto" w:sz="4" w:space="0"/>
            </w:tcBorders>
            <w:vAlign w:val="center"/>
          </w:tcPr>
          <w:p w14:paraId="5B3638C2">
            <w:pPr>
              <w:jc w:val="center"/>
              <w:rPr>
                <w:rFonts w:hint="eastAsia" w:eastAsia="宋体"/>
                <w:sz w:val="21"/>
                <w:szCs w:val="21"/>
                <w:lang w:eastAsia="zh-CN"/>
              </w:rPr>
            </w:pPr>
          </w:p>
        </w:tc>
      </w:tr>
      <w:tr w14:paraId="28B4C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849" w:type="dxa"/>
            <w:tcBorders>
              <w:top w:val="single" w:color="auto" w:sz="4" w:space="0"/>
              <w:left w:val="single" w:color="auto" w:sz="4" w:space="0"/>
              <w:bottom w:val="single" w:color="auto" w:sz="4" w:space="0"/>
              <w:right w:val="single" w:color="auto" w:sz="4" w:space="0"/>
            </w:tcBorders>
            <w:vAlign w:val="center"/>
          </w:tcPr>
          <w:p w14:paraId="34B08235">
            <w:pPr>
              <w:ind w:firstLine="105" w:firstLineChars="50"/>
              <w:jc w:val="center"/>
              <w:rPr>
                <w:rFonts w:hint="eastAsia" w:ascii="宋体" w:hAnsi="宋体" w:eastAsia="宋体"/>
                <w:sz w:val="21"/>
                <w:szCs w:val="21"/>
                <w:lang w:eastAsia="zh-CN"/>
              </w:rPr>
            </w:pPr>
            <w:r>
              <w:rPr>
                <w:rFonts w:hint="eastAsia" w:ascii="宋体" w:hAnsi="宋体"/>
                <w:sz w:val="21"/>
                <w:szCs w:val="21"/>
                <w:lang w:val="en-US" w:eastAsia="zh-CN"/>
              </w:rPr>
              <w:t>8</w:t>
            </w:r>
          </w:p>
        </w:tc>
        <w:tc>
          <w:tcPr>
            <w:tcW w:w="7084" w:type="dxa"/>
            <w:tcBorders>
              <w:top w:val="single" w:color="auto" w:sz="4" w:space="0"/>
              <w:left w:val="single" w:color="auto" w:sz="4" w:space="0"/>
              <w:bottom w:val="single" w:color="auto" w:sz="4" w:space="0"/>
              <w:right w:val="single" w:color="auto" w:sz="4" w:space="0"/>
            </w:tcBorders>
            <w:vAlign w:val="center"/>
          </w:tcPr>
          <w:p w14:paraId="7BB73347">
            <w:pPr>
              <w:autoSpaceDE w:val="0"/>
              <w:autoSpaceDN w:val="0"/>
              <w:adjustRightInd w:val="0"/>
              <w:rPr>
                <w:rFonts w:ascii="宋体" w:hAnsi="宋体"/>
                <w:sz w:val="21"/>
                <w:szCs w:val="21"/>
                <w:lang w:val="zh-CN"/>
              </w:rPr>
            </w:pPr>
            <w:r>
              <w:rPr>
                <w:rFonts w:hint="eastAsia" w:ascii="宋体" w:hAnsi="宋体"/>
                <w:sz w:val="21"/>
                <w:szCs w:val="21"/>
                <w:lang w:val="zh-CN" w:eastAsia="zh-CN"/>
              </w:rPr>
              <w:t>未列入失信被执行人、重大税收违法案件当事人名单、政府采购严重违法失信行为记录名单承诺书（格式自拟），加盖公章；</w:t>
            </w:r>
          </w:p>
        </w:tc>
        <w:tc>
          <w:tcPr>
            <w:tcW w:w="2411" w:type="dxa"/>
            <w:tcBorders>
              <w:top w:val="single" w:color="auto" w:sz="4" w:space="0"/>
              <w:left w:val="single" w:color="auto" w:sz="4" w:space="0"/>
              <w:bottom w:val="single" w:color="auto" w:sz="4" w:space="0"/>
              <w:right w:val="single" w:color="auto" w:sz="4" w:space="0"/>
            </w:tcBorders>
            <w:vAlign w:val="center"/>
          </w:tcPr>
          <w:p w14:paraId="726AE937">
            <w:pPr>
              <w:jc w:val="center"/>
              <w:rPr>
                <w:rFonts w:hint="eastAsia" w:eastAsia="宋体"/>
                <w:sz w:val="21"/>
                <w:szCs w:val="21"/>
                <w:lang w:eastAsia="zh-CN"/>
              </w:rPr>
            </w:pPr>
          </w:p>
        </w:tc>
      </w:tr>
      <w:tr w14:paraId="3D2C0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jc w:val="center"/>
        </w:trPr>
        <w:tc>
          <w:tcPr>
            <w:tcW w:w="849" w:type="dxa"/>
            <w:tcBorders>
              <w:top w:val="single" w:color="auto" w:sz="4" w:space="0"/>
              <w:left w:val="single" w:color="auto" w:sz="4" w:space="0"/>
              <w:bottom w:val="single" w:color="auto" w:sz="4" w:space="0"/>
              <w:right w:val="single" w:color="auto" w:sz="4" w:space="0"/>
            </w:tcBorders>
            <w:vAlign w:val="center"/>
          </w:tcPr>
          <w:p w14:paraId="394B11DF">
            <w:pPr>
              <w:ind w:firstLine="105" w:firstLineChars="50"/>
              <w:jc w:val="center"/>
              <w:rPr>
                <w:rFonts w:hint="default" w:ascii="宋体" w:hAnsi="宋体"/>
                <w:sz w:val="21"/>
                <w:szCs w:val="21"/>
                <w:lang w:val="en-US" w:eastAsia="zh-CN"/>
              </w:rPr>
            </w:pPr>
            <w:r>
              <w:rPr>
                <w:rFonts w:hint="eastAsia" w:ascii="宋体" w:hAnsi="宋体"/>
                <w:sz w:val="21"/>
                <w:szCs w:val="21"/>
                <w:lang w:val="en-US" w:eastAsia="zh-CN"/>
              </w:rPr>
              <w:t>9</w:t>
            </w:r>
          </w:p>
        </w:tc>
        <w:tc>
          <w:tcPr>
            <w:tcW w:w="7084" w:type="dxa"/>
            <w:tcBorders>
              <w:top w:val="single" w:color="auto" w:sz="4" w:space="0"/>
              <w:left w:val="single" w:color="auto" w:sz="4" w:space="0"/>
              <w:bottom w:val="single" w:color="auto" w:sz="4" w:space="0"/>
              <w:right w:val="single" w:color="auto" w:sz="4" w:space="0"/>
            </w:tcBorders>
            <w:vAlign w:val="center"/>
          </w:tcPr>
          <w:p w14:paraId="4E336544">
            <w:pPr>
              <w:autoSpaceDE w:val="0"/>
              <w:autoSpaceDN w:val="0"/>
              <w:adjustRightInd w:val="0"/>
              <w:rPr>
                <w:rFonts w:hint="eastAsia" w:ascii="宋体" w:hAnsi="宋体"/>
                <w:sz w:val="21"/>
                <w:szCs w:val="21"/>
                <w:lang w:val="zh-CN" w:eastAsia="zh-CN"/>
              </w:rPr>
            </w:pPr>
            <w:r>
              <w:rPr>
                <w:rFonts w:hint="eastAsia" w:ascii="宋体" w:hAnsi="宋体"/>
                <w:sz w:val="21"/>
                <w:szCs w:val="21"/>
                <w:lang w:val="zh-CN" w:eastAsia="zh-CN"/>
              </w:rPr>
              <w:t>单位负责人为同一人或存在直接控股、管理关系的不同供应商，不得参加同一合同项下的政府采购活动（提供声明，格式自拟），加盖公章；</w:t>
            </w:r>
          </w:p>
        </w:tc>
        <w:tc>
          <w:tcPr>
            <w:tcW w:w="2411" w:type="dxa"/>
            <w:tcBorders>
              <w:top w:val="single" w:color="auto" w:sz="4" w:space="0"/>
              <w:left w:val="single" w:color="auto" w:sz="4" w:space="0"/>
              <w:bottom w:val="single" w:color="auto" w:sz="4" w:space="0"/>
              <w:right w:val="single" w:color="auto" w:sz="4" w:space="0"/>
            </w:tcBorders>
            <w:vAlign w:val="center"/>
          </w:tcPr>
          <w:p w14:paraId="45244A8F">
            <w:pPr>
              <w:jc w:val="center"/>
              <w:rPr>
                <w:rFonts w:hint="eastAsia" w:hAnsi="宋体" w:cs="宋体"/>
                <w:sz w:val="21"/>
                <w:szCs w:val="21"/>
              </w:rPr>
            </w:pPr>
          </w:p>
        </w:tc>
      </w:tr>
      <w:tr w14:paraId="55A86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849" w:type="dxa"/>
            <w:tcBorders>
              <w:top w:val="single" w:color="auto" w:sz="4" w:space="0"/>
              <w:left w:val="single" w:color="auto" w:sz="4" w:space="0"/>
              <w:bottom w:val="single" w:color="auto" w:sz="4" w:space="0"/>
              <w:right w:val="single" w:color="auto" w:sz="4" w:space="0"/>
            </w:tcBorders>
            <w:vAlign w:val="center"/>
          </w:tcPr>
          <w:p w14:paraId="0E86EF48">
            <w:pPr>
              <w:ind w:firstLine="105" w:firstLineChars="50"/>
              <w:jc w:val="center"/>
              <w:rPr>
                <w:rFonts w:hint="default" w:ascii="宋体" w:hAnsi="宋体"/>
                <w:sz w:val="21"/>
                <w:szCs w:val="21"/>
                <w:lang w:val="en-US" w:eastAsia="zh-CN"/>
              </w:rPr>
            </w:pPr>
            <w:r>
              <w:rPr>
                <w:rFonts w:hint="eastAsia" w:ascii="宋体" w:hAnsi="宋体"/>
                <w:sz w:val="21"/>
                <w:szCs w:val="21"/>
                <w:lang w:val="en-US" w:eastAsia="zh-CN"/>
              </w:rPr>
              <w:t>10</w:t>
            </w:r>
          </w:p>
        </w:tc>
        <w:tc>
          <w:tcPr>
            <w:tcW w:w="7084" w:type="dxa"/>
            <w:tcBorders>
              <w:top w:val="single" w:color="auto" w:sz="4" w:space="0"/>
              <w:left w:val="single" w:color="auto" w:sz="4" w:space="0"/>
              <w:bottom w:val="single" w:color="auto" w:sz="4" w:space="0"/>
              <w:right w:val="single" w:color="auto" w:sz="4" w:space="0"/>
            </w:tcBorders>
            <w:vAlign w:val="center"/>
          </w:tcPr>
          <w:p w14:paraId="7D3CF079">
            <w:pPr>
              <w:autoSpaceDE w:val="0"/>
              <w:autoSpaceDN w:val="0"/>
              <w:adjustRightInd w:val="0"/>
              <w:rPr>
                <w:rFonts w:hint="default" w:ascii="宋体" w:hAnsi="宋体"/>
                <w:sz w:val="21"/>
                <w:szCs w:val="21"/>
                <w:lang w:val="en-US" w:eastAsia="zh-CN"/>
              </w:rPr>
            </w:pPr>
            <w:r>
              <w:rPr>
                <w:rFonts w:hint="eastAsia" w:ascii="宋体" w:hAnsi="宋体" w:eastAsia="宋体" w:cs="Times New Roman"/>
                <w:sz w:val="21"/>
                <w:szCs w:val="21"/>
                <w:lang w:val="zh-CN" w:eastAsia="zh-CN"/>
              </w:rPr>
              <w:t>法定代表人若亲自签署响应文件的，需提供法人身份证明；法定代表人授权代表签字的，需提交附有法定代表人身份证明的授权委托书；</w:t>
            </w:r>
            <w:r>
              <w:rPr>
                <w:rFonts w:hint="eastAsia" w:ascii="宋体" w:hAnsi="宋体"/>
                <w:sz w:val="21"/>
                <w:szCs w:val="21"/>
                <w:lang w:val="zh-CN" w:eastAsia="zh-CN"/>
              </w:rPr>
              <w:t>加盖公章</w:t>
            </w:r>
          </w:p>
        </w:tc>
        <w:tc>
          <w:tcPr>
            <w:tcW w:w="2411" w:type="dxa"/>
            <w:tcBorders>
              <w:top w:val="single" w:color="auto" w:sz="4" w:space="0"/>
              <w:left w:val="single" w:color="auto" w:sz="4" w:space="0"/>
              <w:bottom w:val="single" w:color="auto" w:sz="4" w:space="0"/>
              <w:right w:val="single" w:color="auto" w:sz="4" w:space="0"/>
            </w:tcBorders>
            <w:vAlign w:val="center"/>
          </w:tcPr>
          <w:p w14:paraId="69D72F1E">
            <w:pPr>
              <w:jc w:val="center"/>
              <w:rPr>
                <w:rFonts w:hint="eastAsia" w:hAnsi="宋体" w:eastAsia="宋体" w:cs="宋体"/>
                <w:sz w:val="21"/>
                <w:szCs w:val="21"/>
                <w:lang w:eastAsia="zh-CN"/>
              </w:rPr>
            </w:pPr>
          </w:p>
        </w:tc>
      </w:tr>
      <w:tr w14:paraId="7B21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9" w:type="dxa"/>
            <w:tcBorders>
              <w:top w:val="single" w:color="auto" w:sz="4" w:space="0"/>
              <w:left w:val="single" w:color="auto" w:sz="4" w:space="0"/>
              <w:bottom w:val="single" w:color="auto" w:sz="4" w:space="0"/>
              <w:right w:val="single" w:color="auto" w:sz="4" w:space="0"/>
            </w:tcBorders>
            <w:vAlign w:val="center"/>
          </w:tcPr>
          <w:p w14:paraId="3BB55F24">
            <w:pPr>
              <w:ind w:firstLine="105" w:firstLineChars="50"/>
              <w:jc w:val="center"/>
              <w:rPr>
                <w:rFonts w:hint="default" w:ascii="宋体" w:hAnsi="宋体" w:eastAsia="宋体"/>
                <w:sz w:val="21"/>
                <w:szCs w:val="21"/>
                <w:lang w:val="en-US" w:eastAsia="zh-CN"/>
              </w:rPr>
            </w:pPr>
            <w:r>
              <w:rPr>
                <w:rFonts w:hint="eastAsia" w:ascii="宋体" w:hAnsi="宋体"/>
                <w:sz w:val="21"/>
                <w:szCs w:val="21"/>
                <w:lang w:val="en-US" w:eastAsia="zh-CN"/>
              </w:rPr>
              <w:t>11</w:t>
            </w:r>
          </w:p>
        </w:tc>
        <w:tc>
          <w:tcPr>
            <w:tcW w:w="7084" w:type="dxa"/>
            <w:tcBorders>
              <w:top w:val="single" w:color="auto" w:sz="4" w:space="0"/>
              <w:left w:val="single" w:color="auto" w:sz="4" w:space="0"/>
              <w:bottom w:val="single" w:color="auto" w:sz="4" w:space="0"/>
              <w:right w:val="single" w:color="auto" w:sz="4" w:space="0"/>
            </w:tcBorders>
            <w:shd w:val="clear" w:color="auto" w:fill="auto"/>
            <w:vAlign w:val="center"/>
          </w:tcPr>
          <w:p w14:paraId="0F0307FB">
            <w:pPr>
              <w:autoSpaceDE w:val="0"/>
              <w:autoSpaceDN w:val="0"/>
              <w:adjustRightInd w:val="0"/>
              <w:rPr>
                <w:rFonts w:hint="default" w:ascii="宋体" w:hAnsi="宋体" w:eastAsia="宋体" w:cs="Times New Roman"/>
                <w:sz w:val="21"/>
                <w:szCs w:val="21"/>
                <w:lang w:val="zh-CN" w:eastAsia="zh-CN" w:bidi="ar-SA"/>
              </w:rPr>
            </w:pPr>
            <w:r>
              <w:rPr>
                <w:rFonts w:hint="eastAsia" w:ascii="宋体" w:hAnsi="宋体" w:eastAsia="宋体" w:cs="Times New Roman"/>
                <w:sz w:val="21"/>
                <w:szCs w:val="21"/>
                <w:lang w:val="zh-CN" w:eastAsia="zh-CN"/>
              </w:rPr>
              <w:t>本项目专门面向中小企业采购，</w:t>
            </w:r>
            <w:r>
              <w:rPr>
                <w:rFonts w:hint="eastAsia" w:ascii="宋体" w:hAnsi="宋体" w:eastAsia="宋体" w:cs="Times New Roman"/>
                <w:sz w:val="21"/>
                <w:szCs w:val="21"/>
                <w:lang w:val="en-US" w:eastAsia="zh-CN"/>
              </w:rPr>
              <w:t>响应</w:t>
            </w:r>
            <w:r>
              <w:rPr>
                <w:rFonts w:hint="eastAsia" w:ascii="宋体" w:hAnsi="宋体" w:eastAsia="宋体" w:cs="Times New Roman"/>
                <w:sz w:val="21"/>
                <w:szCs w:val="21"/>
                <w:lang w:val="zh-CN" w:eastAsia="zh-CN"/>
              </w:rPr>
              <w:t>文件中须附格式正确的中小企业声明函；</w:t>
            </w:r>
            <w:r>
              <w:rPr>
                <w:rFonts w:hint="eastAsia" w:ascii="宋体" w:hAnsi="宋体"/>
                <w:sz w:val="21"/>
                <w:szCs w:val="21"/>
                <w:lang w:val="zh-CN" w:eastAsia="zh-CN"/>
              </w:rPr>
              <w:t>加盖公章</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14:paraId="17E44E26">
            <w:pPr>
              <w:jc w:val="center"/>
              <w:rPr>
                <w:rFonts w:hint="eastAsia" w:ascii="Times New Roman" w:hAnsi="宋体" w:eastAsia="宋体" w:cs="宋体"/>
                <w:sz w:val="21"/>
                <w:szCs w:val="21"/>
                <w:lang w:val="en-US" w:eastAsia="zh-CN" w:bidi="ar-SA"/>
              </w:rPr>
            </w:pPr>
          </w:p>
        </w:tc>
      </w:tr>
      <w:tr w14:paraId="6802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exact"/>
          <w:jc w:val="center"/>
        </w:trPr>
        <w:tc>
          <w:tcPr>
            <w:tcW w:w="849" w:type="dxa"/>
            <w:tcBorders>
              <w:top w:val="single" w:color="auto" w:sz="4" w:space="0"/>
              <w:left w:val="single" w:color="auto" w:sz="4" w:space="0"/>
              <w:bottom w:val="single" w:color="auto" w:sz="4" w:space="0"/>
              <w:right w:val="single" w:color="auto" w:sz="4" w:space="0"/>
            </w:tcBorders>
            <w:vAlign w:val="center"/>
          </w:tcPr>
          <w:p w14:paraId="451E4802">
            <w:pPr>
              <w:ind w:firstLine="105" w:firstLineChars="50"/>
              <w:jc w:val="center"/>
              <w:rPr>
                <w:rFonts w:hint="default" w:ascii="宋体" w:hAnsi="宋体"/>
                <w:sz w:val="21"/>
                <w:szCs w:val="21"/>
                <w:lang w:val="en-US" w:eastAsia="zh-CN"/>
              </w:rPr>
            </w:pPr>
            <w:r>
              <w:rPr>
                <w:rFonts w:hint="eastAsia" w:ascii="宋体" w:hAnsi="宋体"/>
                <w:sz w:val="21"/>
                <w:szCs w:val="21"/>
                <w:lang w:val="en-US" w:eastAsia="zh-CN"/>
              </w:rPr>
              <w:t>12</w:t>
            </w:r>
          </w:p>
        </w:tc>
        <w:tc>
          <w:tcPr>
            <w:tcW w:w="7084" w:type="dxa"/>
            <w:tcBorders>
              <w:top w:val="single" w:color="auto" w:sz="4" w:space="0"/>
              <w:left w:val="single" w:color="auto" w:sz="4" w:space="0"/>
              <w:bottom w:val="single" w:color="auto" w:sz="4" w:space="0"/>
              <w:right w:val="single" w:color="auto" w:sz="4" w:space="0"/>
            </w:tcBorders>
            <w:shd w:val="clear" w:color="auto" w:fill="auto"/>
            <w:vAlign w:val="center"/>
          </w:tcPr>
          <w:p w14:paraId="0B41BC72">
            <w:pPr>
              <w:autoSpaceDE w:val="0"/>
              <w:autoSpaceDN w:val="0"/>
              <w:adjustRightInd w:val="0"/>
              <w:rPr>
                <w:rFonts w:hint="eastAsia" w:ascii="宋体" w:hAnsi="宋体"/>
                <w:sz w:val="21"/>
                <w:szCs w:val="21"/>
                <w:lang w:val="en-US" w:eastAsia="zh-CN"/>
              </w:rPr>
            </w:pPr>
            <w:r>
              <w:rPr>
                <w:rFonts w:hint="eastAsia" w:ascii="宋体" w:hAnsi="宋体" w:eastAsia="宋体" w:cs="Times New Roman"/>
                <w:sz w:val="21"/>
                <w:szCs w:val="21"/>
                <w:lang w:val="en-US" w:eastAsia="zh-CN"/>
              </w:rPr>
              <w:t>投标保证金</w:t>
            </w:r>
            <w:r>
              <w:rPr>
                <w:rFonts w:hint="eastAsia" w:ascii="宋体" w:hAnsi="宋体" w:eastAsia="宋体" w:cs="Times New Roman"/>
                <w:sz w:val="21"/>
                <w:szCs w:val="21"/>
                <w:lang w:val="zh-CN" w:eastAsia="zh-CN"/>
              </w:rPr>
              <w:t>有，提供银行基本账户开户证明、</w:t>
            </w:r>
            <w:r>
              <w:rPr>
                <w:rFonts w:hint="eastAsia" w:ascii="宋体" w:hAnsi="宋体" w:cs="Times New Roman"/>
                <w:sz w:val="21"/>
                <w:szCs w:val="21"/>
                <w:lang w:val="en-US" w:eastAsia="zh-CN"/>
              </w:rPr>
              <w:t>投标</w:t>
            </w:r>
            <w:r>
              <w:rPr>
                <w:rFonts w:hint="eastAsia" w:ascii="宋体" w:hAnsi="宋体" w:eastAsia="宋体" w:cs="Times New Roman"/>
                <w:sz w:val="21"/>
                <w:szCs w:val="21"/>
                <w:lang w:val="zh-CN" w:eastAsia="zh-CN"/>
              </w:rPr>
              <w:t>保证金转款凭证或提供保兑支票、银行汇票、提供银行机构出具的保函，</w:t>
            </w:r>
            <w:r>
              <w:rPr>
                <w:rFonts w:hint="eastAsia" w:ascii="宋体" w:hAnsi="宋体"/>
                <w:sz w:val="21"/>
                <w:szCs w:val="21"/>
                <w:lang w:val="zh-CN" w:eastAsia="zh-CN"/>
              </w:rPr>
              <w:t>响应文件内附加盖公章的</w:t>
            </w:r>
            <w:r>
              <w:rPr>
                <w:rFonts w:hint="eastAsia" w:ascii="宋体" w:hAnsi="宋体"/>
                <w:sz w:val="21"/>
                <w:szCs w:val="21"/>
                <w:lang w:val="en-US" w:eastAsia="zh-CN"/>
              </w:rPr>
              <w:t>扫描</w:t>
            </w:r>
            <w:r>
              <w:rPr>
                <w:rFonts w:hint="eastAsia" w:ascii="宋体" w:hAnsi="宋体"/>
                <w:sz w:val="21"/>
                <w:szCs w:val="21"/>
                <w:lang w:val="zh-CN" w:eastAsia="zh-CN"/>
              </w:rPr>
              <w:t>件</w:t>
            </w:r>
            <w:r>
              <w:rPr>
                <w:rFonts w:hint="eastAsia" w:ascii="宋体" w:hAnsi="宋体" w:eastAsia="宋体" w:cs="Times New Roman"/>
                <w:sz w:val="21"/>
                <w:szCs w:val="21"/>
                <w:lang w:val="zh-CN" w:eastAsia="zh-CN"/>
              </w:rPr>
              <w:t>。</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14:paraId="18AC2529">
            <w:pPr>
              <w:jc w:val="center"/>
              <w:rPr>
                <w:rFonts w:hint="eastAsia" w:hAnsi="宋体" w:eastAsia="宋体" w:cs="宋体"/>
                <w:sz w:val="21"/>
                <w:szCs w:val="21"/>
                <w:lang w:eastAsia="zh-CN"/>
              </w:rPr>
            </w:pPr>
          </w:p>
        </w:tc>
      </w:tr>
      <w:tr w14:paraId="705DE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exact"/>
          <w:jc w:val="center"/>
        </w:trPr>
        <w:tc>
          <w:tcPr>
            <w:tcW w:w="7933" w:type="dxa"/>
            <w:gridSpan w:val="2"/>
            <w:tcBorders>
              <w:top w:val="single" w:color="auto" w:sz="4" w:space="0"/>
              <w:left w:val="single" w:color="auto" w:sz="4" w:space="0"/>
              <w:bottom w:val="single" w:color="auto" w:sz="4" w:space="0"/>
              <w:right w:val="single" w:color="auto" w:sz="4" w:space="0"/>
            </w:tcBorders>
            <w:vAlign w:val="center"/>
          </w:tcPr>
          <w:p w14:paraId="00AF87A2">
            <w:pPr>
              <w:autoSpaceDE w:val="0"/>
              <w:autoSpaceDN w:val="0"/>
              <w:adjustRightInd w:val="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结论（合格/不合格）</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14:paraId="5FF5E414">
            <w:pPr>
              <w:jc w:val="center"/>
              <w:rPr>
                <w:rFonts w:hint="eastAsia" w:hAnsi="宋体" w:eastAsia="宋体" w:cs="宋体"/>
                <w:sz w:val="21"/>
                <w:szCs w:val="21"/>
                <w:lang w:eastAsia="zh-CN"/>
              </w:rPr>
            </w:pPr>
          </w:p>
        </w:tc>
      </w:tr>
    </w:tbl>
    <w:p w14:paraId="6BAF5F45">
      <w:pPr>
        <w:spacing w:line="400" w:lineRule="exact"/>
        <w:ind w:left="198" w:leftChars="99" w:right="-200" w:rightChars="-100"/>
        <w:rPr>
          <w:b/>
          <w:sz w:val="18"/>
        </w:rPr>
      </w:pPr>
      <w:r>
        <w:rPr>
          <w:rFonts w:hint="eastAsia"/>
          <w:b/>
          <w:sz w:val="18"/>
        </w:rPr>
        <w:t>注：</w:t>
      </w:r>
      <w:r>
        <w:rPr>
          <w:b/>
          <w:sz w:val="18"/>
        </w:rPr>
        <w:t>1</w:t>
      </w:r>
      <w:r>
        <w:rPr>
          <w:rFonts w:hint="eastAsia"/>
          <w:b/>
          <w:sz w:val="18"/>
        </w:rPr>
        <w:t>、上述审查项目中，如有一项不符合询价文件要求，该响应文件则作为废标处理，其响应文件不进入符合性评审，</w:t>
      </w:r>
    </w:p>
    <w:p w14:paraId="5C396A7E">
      <w:pPr>
        <w:spacing w:line="400" w:lineRule="exact"/>
        <w:ind w:left="198" w:leftChars="99" w:right="-482" w:rightChars="-241"/>
        <w:rPr>
          <w:b/>
          <w:sz w:val="18"/>
        </w:rPr>
      </w:pPr>
      <w:r>
        <w:rPr>
          <w:rFonts w:hint="eastAsia"/>
          <w:b/>
          <w:sz w:val="18"/>
        </w:rPr>
        <w:t>不合格需注明原因。</w:t>
      </w:r>
    </w:p>
    <w:p w14:paraId="4F522065">
      <w:pPr>
        <w:pStyle w:val="5"/>
        <w:bidi w:val="0"/>
      </w:pPr>
      <w:r>
        <w:rPr>
          <w:rFonts w:hint="eastAsia"/>
        </w:rPr>
        <w:t>附表2符合性审查表</w:t>
      </w:r>
    </w:p>
    <w:p w14:paraId="01C872E5">
      <w:pPr>
        <w:spacing w:line="400" w:lineRule="exact"/>
        <w:rPr>
          <w:rFonts w:ascii="宋体" w:hAnsi="宋体"/>
          <w:b/>
          <w:spacing w:val="-6"/>
          <w:sz w:val="24"/>
        </w:rPr>
      </w:pPr>
    </w:p>
    <w:tbl>
      <w:tblPr>
        <w:tblStyle w:val="44"/>
        <w:tblW w:w="10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5348"/>
        <w:gridCol w:w="3577"/>
      </w:tblGrid>
      <w:tr w14:paraId="78B50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53" w:type="dxa"/>
            <w:tcBorders>
              <w:top w:val="single" w:color="auto" w:sz="4" w:space="0"/>
              <w:left w:val="single" w:color="auto" w:sz="4" w:space="0"/>
              <w:bottom w:val="single" w:color="auto" w:sz="4" w:space="0"/>
              <w:right w:val="single" w:color="auto" w:sz="4" w:space="0"/>
            </w:tcBorders>
            <w:vAlign w:val="center"/>
          </w:tcPr>
          <w:p w14:paraId="715136E6">
            <w:pPr>
              <w:spacing w:line="400" w:lineRule="exact"/>
              <w:jc w:val="center"/>
              <w:rPr>
                <w:rFonts w:ascii="宋体" w:hAnsi="宋体"/>
                <w:b/>
                <w:sz w:val="21"/>
                <w:szCs w:val="21"/>
              </w:rPr>
            </w:pPr>
            <w:r>
              <w:rPr>
                <w:rFonts w:hint="eastAsia" w:ascii="宋体" w:hAnsi="宋体"/>
                <w:b/>
                <w:sz w:val="21"/>
                <w:szCs w:val="21"/>
              </w:rPr>
              <w:t>序号</w:t>
            </w:r>
          </w:p>
        </w:tc>
        <w:tc>
          <w:tcPr>
            <w:tcW w:w="5348" w:type="dxa"/>
            <w:tcBorders>
              <w:top w:val="single" w:color="auto" w:sz="4" w:space="0"/>
              <w:left w:val="single" w:color="auto" w:sz="4" w:space="0"/>
              <w:bottom w:val="single" w:color="auto" w:sz="4" w:space="0"/>
              <w:right w:val="single" w:color="auto" w:sz="4" w:space="0"/>
            </w:tcBorders>
            <w:vAlign w:val="center"/>
          </w:tcPr>
          <w:p w14:paraId="7BBF5CE6">
            <w:pPr>
              <w:spacing w:line="400" w:lineRule="exact"/>
              <w:jc w:val="center"/>
              <w:rPr>
                <w:rFonts w:ascii="宋体" w:hAnsi="宋体"/>
                <w:b/>
                <w:sz w:val="21"/>
                <w:szCs w:val="21"/>
              </w:rPr>
            </w:pPr>
            <w:r>
              <w:rPr>
                <w:rFonts w:hint="eastAsia" w:ascii="宋体" w:hAnsi="宋体"/>
                <w:b/>
                <w:sz w:val="21"/>
                <w:szCs w:val="21"/>
              </w:rPr>
              <w:t>评审内容</w:t>
            </w:r>
          </w:p>
        </w:tc>
        <w:tc>
          <w:tcPr>
            <w:tcW w:w="3577" w:type="dxa"/>
            <w:tcBorders>
              <w:top w:val="single" w:color="auto" w:sz="4" w:space="0"/>
              <w:left w:val="single" w:color="auto" w:sz="4" w:space="0"/>
              <w:bottom w:val="single" w:color="auto" w:sz="4" w:space="0"/>
              <w:right w:val="single" w:color="auto" w:sz="4" w:space="0"/>
            </w:tcBorders>
            <w:vAlign w:val="center"/>
          </w:tcPr>
          <w:p w14:paraId="54639234">
            <w:pPr>
              <w:spacing w:line="400" w:lineRule="exact"/>
              <w:jc w:val="center"/>
              <w:rPr>
                <w:rFonts w:hint="eastAsia" w:ascii="宋体" w:hAnsi="宋体"/>
                <w:b/>
                <w:sz w:val="21"/>
                <w:szCs w:val="21"/>
              </w:rPr>
            </w:pPr>
            <w:r>
              <w:rPr>
                <w:rFonts w:hint="eastAsia" w:ascii="宋体" w:hAnsi="宋体" w:cs="宋体"/>
                <w:b/>
                <w:bCs w:val="0"/>
                <w:color w:val="auto"/>
                <w:kern w:val="0"/>
                <w:szCs w:val="21"/>
                <w:highlight w:val="none"/>
                <w:lang w:bidi="en-US"/>
              </w:rPr>
              <w:t>通过</w:t>
            </w:r>
            <w:r>
              <w:rPr>
                <w:rFonts w:hint="eastAsia" w:ascii="宋体" w:hAnsi="宋体" w:cs="宋体"/>
                <w:b/>
                <w:bCs w:val="0"/>
                <w:color w:val="auto"/>
                <w:kern w:val="0"/>
                <w:szCs w:val="21"/>
                <w:highlight w:val="none"/>
                <w:lang w:eastAsia="en-US" w:bidi="en-US"/>
              </w:rPr>
              <w:t>条件</w:t>
            </w:r>
          </w:p>
        </w:tc>
      </w:tr>
      <w:tr w14:paraId="45CBF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53" w:type="dxa"/>
            <w:tcBorders>
              <w:top w:val="single" w:color="auto" w:sz="4" w:space="0"/>
              <w:left w:val="single" w:color="auto" w:sz="4" w:space="0"/>
              <w:bottom w:val="single" w:color="auto" w:sz="4" w:space="0"/>
              <w:right w:val="single" w:color="auto" w:sz="4" w:space="0"/>
            </w:tcBorders>
            <w:vAlign w:val="center"/>
          </w:tcPr>
          <w:p w14:paraId="6DD77284">
            <w:pPr>
              <w:spacing w:line="400" w:lineRule="exact"/>
              <w:jc w:val="center"/>
              <w:rPr>
                <w:rFonts w:ascii="宋体" w:hAnsi="宋体"/>
                <w:sz w:val="21"/>
                <w:szCs w:val="21"/>
              </w:rPr>
            </w:pPr>
            <w:bookmarkStart w:id="156" w:name="_Hlk446933898"/>
            <w:bookmarkStart w:id="157" w:name="OLE_LINK4" w:colFirst="1" w:colLast="1"/>
            <w:bookmarkStart w:id="158" w:name="OLE_LINK3" w:colFirst="1" w:colLast="1"/>
            <w:bookmarkStart w:id="159" w:name="OLE_LINK1" w:colFirst="1" w:colLast="1"/>
            <w:bookmarkStart w:id="160" w:name="OLE_LINK2" w:colFirst="1" w:colLast="1"/>
            <w:r>
              <w:rPr>
                <w:rFonts w:hint="eastAsia" w:ascii="宋体" w:hAnsi="宋体"/>
                <w:sz w:val="21"/>
                <w:szCs w:val="21"/>
              </w:rPr>
              <w:t>1</w:t>
            </w:r>
          </w:p>
        </w:tc>
        <w:tc>
          <w:tcPr>
            <w:tcW w:w="5348" w:type="dxa"/>
            <w:tcBorders>
              <w:top w:val="single" w:color="auto" w:sz="4" w:space="0"/>
              <w:left w:val="single" w:color="auto" w:sz="4" w:space="0"/>
              <w:bottom w:val="single" w:color="auto" w:sz="4" w:space="0"/>
              <w:right w:val="single" w:color="auto" w:sz="4" w:space="0"/>
            </w:tcBorders>
            <w:vAlign w:val="center"/>
          </w:tcPr>
          <w:p w14:paraId="4BF43801">
            <w:pPr>
              <w:widowControl/>
              <w:jc w:val="left"/>
              <w:rPr>
                <w:rFonts w:hint="eastAsia" w:ascii="宋体" w:hAnsi="宋体" w:eastAsia="宋体" w:cs="Times New Roman"/>
                <w:sz w:val="21"/>
                <w:szCs w:val="21"/>
                <w:lang w:val="zh-CN" w:eastAsia="zh-CN"/>
              </w:rPr>
            </w:pPr>
            <w:r>
              <w:rPr>
                <w:rFonts w:hint="eastAsia" w:ascii="宋体" w:hAnsi="宋体" w:cs="宋体"/>
                <w:bCs/>
                <w:color w:val="auto"/>
                <w:kern w:val="0"/>
                <w:szCs w:val="21"/>
                <w:highlight w:val="none"/>
              </w:rPr>
              <w:t>是否存在</w:t>
            </w:r>
            <w:r>
              <w:rPr>
                <w:rFonts w:hint="eastAsia" w:ascii="宋体" w:hAnsi="宋体" w:cs="宋体"/>
                <w:bCs/>
                <w:color w:val="auto"/>
                <w:kern w:val="0"/>
                <w:szCs w:val="21"/>
                <w:highlight w:val="none"/>
                <w:lang w:val="en-US" w:eastAsia="zh-CN"/>
              </w:rPr>
              <w:t>响应</w:t>
            </w:r>
            <w:r>
              <w:rPr>
                <w:rFonts w:hint="eastAsia" w:ascii="宋体" w:hAnsi="宋体" w:cs="宋体"/>
                <w:bCs/>
                <w:color w:val="auto"/>
                <w:kern w:val="0"/>
                <w:szCs w:val="21"/>
                <w:highlight w:val="none"/>
              </w:rPr>
              <w:t>报价不符合</w:t>
            </w:r>
            <w:r>
              <w:rPr>
                <w:rFonts w:hint="eastAsia" w:ascii="宋体" w:hAnsi="宋体" w:cs="宋体"/>
                <w:bCs/>
                <w:color w:val="auto"/>
                <w:kern w:val="0"/>
                <w:szCs w:val="21"/>
                <w:highlight w:val="none"/>
                <w:lang w:val="en-US" w:eastAsia="zh-CN"/>
              </w:rPr>
              <w:t>询价</w:t>
            </w:r>
            <w:r>
              <w:rPr>
                <w:rFonts w:hint="eastAsia" w:ascii="宋体" w:hAnsi="宋体" w:cs="宋体"/>
                <w:bCs/>
                <w:color w:val="auto"/>
                <w:kern w:val="0"/>
                <w:szCs w:val="21"/>
                <w:highlight w:val="none"/>
              </w:rPr>
              <w:t>文件规定的</w:t>
            </w:r>
          </w:p>
        </w:tc>
        <w:tc>
          <w:tcPr>
            <w:tcW w:w="3577" w:type="dxa"/>
            <w:tcBorders>
              <w:top w:val="single" w:color="auto" w:sz="4" w:space="0"/>
              <w:left w:val="single" w:color="auto" w:sz="4" w:space="0"/>
              <w:bottom w:val="single" w:color="auto" w:sz="4" w:space="0"/>
              <w:right w:val="single" w:color="auto" w:sz="4" w:space="0"/>
            </w:tcBorders>
            <w:vAlign w:val="center"/>
          </w:tcPr>
          <w:p w14:paraId="43B95A4C">
            <w:pPr>
              <w:autoSpaceDE w:val="0"/>
              <w:autoSpaceDN w:val="0"/>
              <w:adjustRightInd w:val="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符合询价文件要求</w:t>
            </w:r>
          </w:p>
        </w:tc>
      </w:tr>
      <w:tr w14:paraId="0FCE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1153" w:type="dxa"/>
            <w:tcBorders>
              <w:top w:val="single" w:color="auto" w:sz="4" w:space="0"/>
              <w:left w:val="single" w:color="auto" w:sz="4" w:space="0"/>
              <w:bottom w:val="single" w:color="auto" w:sz="4" w:space="0"/>
              <w:right w:val="single" w:color="auto" w:sz="4" w:space="0"/>
            </w:tcBorders>
            <w:vAlign w:val="center"/>
          </w:tcPr>
          <w:p w14:paraId="399DA8BB">
            <w:pPr>
              <w:spacing w:line="400" w:lineRule="exact"/>
              <w:jc w:val="center"/>
              <w:rPr>
                <w:rFonts w:ascii="宋体" w:hAnsi="宋体"/>
                <w:sz w:val="21"/>
                <w:szCs w:val="21"/>
              </w:rPr>
            </w:pPr>
            <w:r>
              <w:rPr>
                <w:rFonts w:hint="eastAsia" w:ascii="宋体" w:hAnsi="宋体"/>
                <w:sz w:val="21"/>
                <w:szCs w:val="21"/>
              </w:rPr>
              <w:t>2</w:t>
            </w:r>
          </w:p>
        </w:tc>
        <w:tc>
          <w:tcPr>
            <w:tcW w:w="5348" w:type="dxa"/>
            <w:tcBorders>
              <w:top w:val="single" w:color="auto" w:sz="4" w:space="0"/>
              <w:left w:val="single" w:color="auto" w:sz="4" w:space="0"/>
              <w:bottom w:val="single" w:color="auto" w:sz="4" w:space="0"/>
              <w:right w:val="single" w:color="auto" w:sz="4" w:space="0"/>
            </w:tcBorders>
            <w:vAlign w:val="center"/>
          </w:tcPr>
          <w:p w14:paraId="5806859B">
            <w:pPr>
              <w:widowControl/>
              <w:jc w:val="left"/>
              <w:rPr>
                <w:rFonts w:hint="eastAsia" w:ascii="宋体" w:hAnsi="宋体" w:eastAsia="宋体" w:cs="Times New Roman"/>
                <w:sz w:val="21"/>
                <w:szCs w:val="21"/>
                <w:lang w:val="zh-CN" w:eastAsia="zh-CN"/>
              </w:rPr>
            </w:pPr>
            <w:r>
              <w:rPr>
                <w:rFonts w:hint="eastAsia" w:ascii="宋体" w:hAnsi="宋体" w:cs="宋体"/>
                <w:bCs/>
                <w:color w:val="auto"/>
                <w:kern w:val="0"/>
                <w:szCs w:val="21"/>
                <w:highlight w:val="none"/>
              </w:rPr>
              <w:t>是否存在资格条件及证明文件不符合</w:t>
            </w:r>
            <w:r>
              <w:rPr>
                <w:rFonts w:hint="eastAsia" w:ascii="宋体" w:hAnsi="宋体" w:cs="宋体"/>
                <w:bCs/>
                <w:color w:val="auto"/>
                <w:kern w:val="0"/>
                <w:szCs w:val="21"/>
                <w:highlight w:val="none"/>
                <w:lang w:val="en-US" w:eastAsia="zh-CN"/>
              </w:rPr>
              <w:t>询价</w:t>
            </w:r>
            <w:r>
              <w:rPr>
                <w:rFonts w:hint="eastAsia" w:ascii="宋体" w:hAnsi="宋体" w:cs="宋体"/>
                <w:bCs/>
                <w:color w:val="auto"/>
                <w:kern w:val="0"/>
                <w:szCs w:val="21"/>
                <w:highlight w:val="none"/>
              </w:rPr>
              <w:t>文件要求的</w:t>
            </w:r>
          </w:p>
        </w:tc>
        <w:tc>
          <w:tcPr>
            <w:tcW w:w="3577" w:type="dxa"/>
            <w:tcBorders>
              <w:top w:val="single" w:color="auto" w:sz="4" w:space="0"/>
              <w:left w:val="single" w:color="auto" w:sz="4" w:space="0"/>
              <w:bottom w:val="single" w:color="auto" w:sz="4" w:space="0"/>
              <w:right w:val="single" w:color="auto" w:sz="4" w:space="0"/>
            </w:tcBorders>
            <w:vAlign w:val="center"/>
          </w:tcPr>
          <w:p w14:paraId="382D2553">
            <w:pPr>
              <w:autoSpaceDE w:val="0"/>
              <w:autoSpaceDN w:val="0"/>
              <w:adjustRightInd w:val="0"/>
              <w:rPr>
                <w:rFonts w:hint="eastAsia" w:ascii="宋体" w:hAnsi="宋体" w:eastAsia="宋体" w:cs="Times New Roman"/>
                <w:sz w:val="21"/>
                <w:szCs w:val="21"/>
                <w:lang w:val="zh-CN" w:eastAsia="zh-CN"/>
              </w:rPr>
            </w:pPr>
            <w:r>
              <w:rPr>
                <w:rFonts w:hint="eastAsia" w:ascii="宋体" w:hAnsi="宋体" w:eastAsia="宋体" w:cs="Times New Roman"/>
                <w:sz w:val="21"/>
                <w:szCs w:val="21"/>
                <w:lang w:val="en-US" w:eastAsia="zh-CN"/>
              </w:rPr>
              <w:t>符合询价文件要求</w:t>
            </w:r>
          </w:p>
        </w:tc>
      </w:tr>
      <w:tr w14:paraId="1AB4A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jc w:val="center"/>
        </w:trPr>
        <w:tc>
          <w:tcPr>
            <w:tcW w:w="1153" w:type="dxa"/>
            <w:tcBorders>
              <w:top w:val="single" w:color="auto" w:sz="4" w:space="0"/>
              <w:left w:val="single" w:color="auto" w:sz="4" w:space="0"/>
              <w:bottom w:val="single" w:color="auto" w:sz="4" w:space="0"/>
              <w:right w:val="single" w:color="auto" w:sz="4" w:space="0"/>
            </w:tcBorders>
            <w:vAlign w:val="center"/>
          </w:tcPr>
          <w:p w14:paraId="0B6D8F98">
            <w:pPr>
              <w:spacing w:line="400" w:lineRule="exact"/>
              <w:jc w:val="center"/>
              <w:rPr>
                <w:rFonts w:ascii="宋体" w:hAnsi="宋体"/>
                <w:sz w:val="21"/>
                <w:szCs w:val="21"/>
              </w:rPr>
            </w:pPr>
            <w:r>
              <w:rPr>
                <w:rFonts w:hint="eastAsia" w:ascii="宋体" w:hAnsi="宋体"/>
                <w:sz w:val="21"/>
                <w:szCs w:val="21"/>
              </w:rPr>
              <w:t>3</w:t>
            </w:r>
          </w:p>
        </w:tc>
        <w:tc>
          <w:tcPr>
            <w:tcW w:w="5348" w:type="dxa"/>
            <w:tcBorders>
              <w:top w:val="single" w:color="auto" w:sz="4" w:space="0"/>
              <w:left w:val="single" w:color="auto" w:sz="4" w:space="0"/>
              <w:bottom w:val="single" w:color="auto" w:sz="4" w:space="0"/>
              <w:right w:val="single" w:color="auto" w:sz="4" w:space="0"/>
            </w:tcBorders>
            <w:vAlign w:val="center"/>
          </w:tcPr>
          <w:p w14:paraId="56D176F1">
            <w:pPr>
              <w:widowControl/>
              <w:jc w:val="left"/>
              <w:rPr>
                <w:rFonts w:hint="eastAsia" w:ascii="宋体" w:hAnsi="宋体" w:eastAsia="宋体" w:cs="Times New Roman"/>
                <w:sz w:val="21"/>
                <w:szCs w:val="21"/>
                <w:lang w:val="zh-CN" w:eastAsia="zh-CN"/>
              </w:rPr>
            </w:pPr>
            <w:r>
              <w:rPr>
                <w:rFonts w:hint="eastAsia" w:ascii="宋体" w:hAnsi="宋体" w:cs="宋体"/>
                <w:bCs/>
                <w:color w:val="auto"/>
                <w:kern w:val="0"/>
                <w:szCs w:val="21"/>
                <w:highlight w:val="none"/>
              </w:rPr>
              <w:t>是否存在响应文件无公章或无法定代表代表人签字，或签字人无法定代表人有效授权书的，或未按要求签字、盖公章的</w:t>
            </w:r>
          </w:p>
        </w:tc>
        <w:tc>
          <w:tcPr>
            <w:tcW w:w="3577" w:type="dxa"/>
            <w:tcBorders>
              <w:top w:val="single" w:color="auto" w:sz="4" w:space="0"/>
              <w:left w:val="single" w:color="auto" w:sz="4" w:space="0"/>
              <w:bottom w:val="single" w:color="auto" w:sz="4" w:space="0"/>
              <w:right w:val="single" w:color="auto" w:sz="4" w:space="0"/>
            </w:tcBorders>
            <w:vAlign w:val="center"/>
          </w:tcPr>
          <w:p w14:paraId="17308F54">
            <w:pPr>
              <w:autoSpaceDE w:val="0"/>
              <w:autoSpaceDN w:val="0"/>
              <w:adjustRightInd w:val="0"/>
              <w:rPr>
                <w:rFonts w:hint="eastAsia" w:ascii="宋体" w:hAnsi="宋体" w:eastAsia="宋体" w:cs="Times New Roman"/>
                <w:sz w:val="21"/>
                <w:szCs w:val="21"/>
                <w:lang w:val="zh-CN" w:eastAsia="zh-CN"/>
              </w:rPr>
            </w:pPr>
            <w:r>
              <w:rPr>
                <w:rFonts w:hint="eastAsia" w:ascii="宋体" w:hAnsi="宋体" w:eastAsia="宋体" w:cs="Times New Roman"/>
                <w:sz w:val="21"/>
                <w:szCs w:val="21"/>
                <w:lang w:val="en-US" w:eastAsia="zh-CN"/>
              </w:rPr>
              <w:t>符合询价文件要求</w:t>
            </w:r>
          </w:p>
        </w:tc>
      </w:tr>
      <w:tr w14:paraId="1F48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jc w:val="center"/>
        </w:trPr>
        <w:tc>
          <w:tcPr>
            <w:tcW w:w="1153" w:type="dxa"/>
            <w:tcBorders>
              <w:top w:val="single" w:color="auto" w:sz="4" w:space="0"/>
              <w:left w:val="single" w:color="auto" w:sz="4" w:space="0"/>
              <w:bottom w:val="single" w:color="auto" w:sz="4" w:space="0"/>
              <w:right w:val="single" w:color="auto" w:sz="4" w:space="0"/>
            </w:tcBorders>
            <w:vAlign w:val="center"/>
          </w:tcPr>
          <w:p w14:paraId="6F584D20">
            <w:pPr>
              <w:spacing w:line="400" w:lineRule="exact"/>
              <w:jc w:val="center"/>
              <w:rPr>
                <w:rFonts w:ascii="宋体" w:hAnsi="宋体"/>
                <w:sz w:val="21"/>
                <w:szCs w:val="21"/>
              </w:rPr>
            </w:pPr>
            <w:r>
              <w:rPr>
                <w:rFonts w:hint="eastAsia" w:ascii="宋体" w:hAnsi="宋体"/>
                <w:sz w:val="21"/>
                <w:szCs w:val="21"/>
              </w:rPr>
              <w:t>4</w:t>
            </w:r>
          </w:p>
        </w:tc>
        <w:tc>
          <w:tcPr>
            <w:tcW w:w="5348" w:type="dxa"/>
            <w:tcBorders>
              <w:top w:val="single" w:color="auto" w:sz="4" w:space="0"/>
              <w:left w:val="single" w:color="auto" w:sz="4" w:space="0"/>
              <w:bottom w:val="single" w:color="auto" w:sz="4" w:space="0"/>
              <w:right w:val="single" w:color="auto" w:sz="4" w:space="0"/>
            </w:tcBorders>
            <w:vAlign w:val="center"/>
          </w:tcPr>
          <w:p w14:paraId="2BF8CB69">
            <w:pPr>
              <w:widowControl/>
              <w:jc w:val="left"/>
              <w:rPr>
                <w:rFonts w:hint="eastAsia" w:ascii="宋体" w:hAnsi="宋体" w:eastAsia="宋体" w:cs="Times New Roman"/>
                <w:sz w:val="21"/>
                <w:szCs w:val="21"/>
                <w:lang w:val="zh-CN" w:eastAsia="zh-CN"/>
              </w:rPr>
            </w:pPr>
            <w:r>
              <w:rPr>
                <w:rFonts w:hint="eastAsia" w:ascii="宋体" w:hAnsi="宋体" w:cs="宋体"/>
                <w:bCs/>
                <w:color w:val="auto"/>
                <w:kern w:val="0"/>
                <w:szCs w:val="21"/>
                <w:highlight w:val="none"/>
              </w:rPr>
              <w:t>是否存在不满足</w:t>
            </w:r>
            <w:r>
              <w:rPr>
                <w:rFonts w:hint="eastAsia" w:ascii="宋体" w:hAnsi="宋体" w:cs="宋体"/>
                <w:bCs/>
                <w:color w:val="auto"/>
                <w:kern w:val="0"/>
                <w:szCs w:val="21"/>
                <w:highlight w:val="none"/>
                <w:lang w:val="en-US" w:eastAsia="zh-CN"/>
              </w:rPr>
              <w:t>投标</w:t>
            </w:r>
            <w:r>
              <w:rPr>
                <w:rFonts w:hint="eastAsia" w:ascii="宋体" w:hAnsi="宋体" w:cs="宋体"/>
                <w:bCs/>
                <w:color w:val="auto"/>
                <w:kern w:val="0"/>
                <w:szCs w:val="21"/>
                <w:highlight w:val="none"/>
              </w:rPr>
              <w:t>有效期的</w:t>
            </w:r>
          </w:p>
        </w:tc>
        <w:tc>
          <w:tcPr>
            <w:tcW w:w="3577" w:type="dxa"/>
            <w:tcBorders>
              <w:top w:val="single" w:color="auto" w:sz="4" w:space="0"/>
              <w:left w:val="single" w:color="auto" w:sz="4" w:space="0"/>
              <w:bottom w:val="single" w:color="auto" w:sz="4" w:space="0"/>
              <w:right w:val="single" w:color="auto" w:sz="4" w:space="0"/>
            </w:tcBorders>
            <w:vAlign w:val="center"/>
          </w:tcPr>
          <w:p w14:paraId="4826A1C9">
            <w:pPr>
              <w:autoSpaceDE w:val="0"/>
              <w:autoSpaceDN w:val="0"/>
              <w:adjustRightInd w:val="0"/>
              <w:rPr>
                <w:rFonts w:hint="eastAsia" w:ascii="宋体" w:hAnsi="宋体" w:eastAsia="宋体" w:cs="Times New Roman"/>
                <w:sz w:val="21"/>
                <w:szCs w:val="21"/>
                <w:lang w:val="zh-CN" w:eastAsia="zh-CN"/>
              </w:rPr>
            </w:pPr>
            <w:r>
              <w:rPr>
                <w:rFonts w:hint="eastAsia" w:ascii="宋体" w:hAnsi="宋体" w:eastAsia="宋体" w:cs="Times New Roman"/>
                <w:sz w:val="21"/>
                <w:szCs w:val="21"/>
                <w:lang w:val="en-US" w:eastAsia="zh-CN"/>
              </w:rPr>
              <w:t>符合询价文件要求</w:t>
            </w:r>
          </w:p>
        </w:tc>
      </w:tr>
      <w:tr w14:paraId="54B1C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1153" w:type="dxa"/>
            <w:tcBorders>
              <w:top w:val="single" w:color="auto" w:sz="4" w:space="0"/>
              <w:left w:val="single" w:color="auto" w:sz="4" w:space="0"/>
              <w:bottom w:val="single" w:color="auto" w:sz="4" w:space="0"/>
              <w:right w:val="single" w:color="auto" w:sz="4" w:space="0"/>
            </w:tcBorders>
            <w:vAlign w:val="center"/>
          </w:tcPr>
          <w:p w14:paraId="35CCB668">
            <w:pPr>
              <w:spacing w:line="400" w:lineRule="exact"/>
              <w:jc w:val="center"/>
              <w:rPr>
                <w:rFonts w:ascii="宋体" w:hAnsi="宋体"/>
                <w:sz w:val="21"/>
                <w:szCs w:val="21"/>
              </w:rPr>
            </w:pPr>
            <w:r>
              <w:rPr>
                <w:rFonts w:hint="eastAsia" w:ascii="宋体" w:hAnsi="宋体"/>
                <w:sz w:val="21"/>
                <w:szCs w:val="21"/>
              </w:rPr>
              <w:t>5</w:t>
            </w:r>
          </w:p>
        </w:tc>
        <w:tc>
          <w:tcPr>
            <w:tcW w:w="5348" w:type="dxa"/>
            <w:tcBorders>
              <w:top w:val="single" w:color="auto" w:sz="4" w:space="0"/>
              <w:left w:val="single" w:color="auto" w:sz="4" w:space="0"/>
              <w:bottom w:val="single" w:color="auto" w:sz="4" w:space="0"/>
              <w:right w:val="single" w:color="auto" w:sz="4" w:space="0"/>
            </w:tcBorders>
            <w:vAlign w:val="center"/>
          </w:tcPr>
          <w:p w14:paraId="7C7E91DD">
            <w:pPr>
              <w:autoSpaceDE w:val="0"/>
              <w:autoSpaceDN w:val="0"/>
              <w:adjustRightInd w:val="0"/>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是否存在供应商名称与营业执照名称不一致的</w:t>
            </w:r>
          </w:p>
        </w:tc>
        <w:tc>
          <w:tcPr>
            <w:tcW w:w="3577" w:type="dxa"/>
            <w:tcBorders>
              <w:top w:val="single" w:color="auto" w:sz="4" w:space="0"/>
              <w:left w:val="single" w:color="auto" w:sz="4" w:space="0"/>
              <w:bottom w:val="single" w:color="auto" w:sz="4" w:space="0"/>
              <w:right w:val="single" w:color="auto" w:sz="4" w:space="0"/>
            </w:tcBorders>
            <w:vAlign w:val="center"/>
          </w:tcPr>
          <w:p w14:paraId="4B85FABD">
            <w:pPr>
              <w:autoSpaceDE w:val="0"/>
              <w:autoSpaceDN w:val="0"/>
              <w:adjustRightInd w:val="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符合询价文件要求</w:t>
            </w:r>
          </w:p>
        </w:tc>
      </w:tr>
      <w:tr w14:paraId="7142D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1153" w:type="dxa"/>
            <w:tcBorders>
              <w:top w:val="single" w:color="auto" w:sz="4" w:space="0"/>
              <w:left w:val="single" w:color="auto" w:sz="4" w:space="0"/>
              <w:bottom w:val="single" w:color="auto" w:sz="4" w:space="0"/>
              <w:right w:val="single" w:color="auto" w:sz="4" w:space="0"/>
            </w:tcBorders>
            <w:vAlign w:val="center"/>
          </w:tcPr>
          <w:p w14:paraId="6A4F7DA9">
            <w:pPr>
              <w:spacing w:line="400" w:lineRule="exact"/>
              <w:jc w:val="center"/>
              <w:rPr>
                <w:rFonts w:ascii="宋体" w:hAnsi="宋体"/>
                <w:sz w:val="21"/>
                <w:szCs w:val="21"/>
              </w:rPr>
            </w:pPr>
            <w:r>
              <w:rPr>
                <w:rFonts w:hint="eastAsia" w:ascii="宋体" w:hAnsi="宋体"/>
                <w:sz w:val="21"/>
                <w:szCs w:val="21"/>
              </w:rPr>
              <w:t>6</w:t>
            </w:r>
          </w:p>
        </w:tc>
        <w:tc>
          <w:tcPr>
            <w:tcW w:w="5348" w:type="dxa"/>
            <w:tcBorders>
              <w:top w:val="single" w:color="auto" w:sz="4" w:space="0"/>
              <w:left w:val="single" w:color="auto" w:sz="4" w:space="0"/>
              <w:bottom w:val="single" w:color="auto" w:sz="4" w:space="0"/>
              <w:right w:val="single" w:color="auto" w:sz="4" w:space="0"/>
            </w:tcBorders>
            <w:vAlign w:val="center"/>
          </w:tcPr>
          <w:p w14:paraId="5A6125F4">
            <w:pPr>
              <w:autoSpaceDE w:val="0"/>
              <w:autoSpaceDN w:val="0"/>
              <w:adjustRightInd w:val="0"/>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是否存在合同履行期限不满足询价文件要求的</w:t>
            </w:r>
          </w:p>
        </w:tc>
        <w:tc>
          <w:tcPr>
            <w:tcW w:w="3577" w:type="dxa"/>
            <w:tcBorders>
              <w:top w:val="single" w:color="auto" w:sz="4" w:space="0"/>
              <w:left w:val="single" w:color="auto" w:sz="4" w:space="0"/>
              <w:bottom w:val="single" w:color="auto" w:sz="4" w:space="0"/>
              <w:right w:val="single" w:color="auto" w:sz="4" w:space="0"/>
            </w:tcBorders>
            <w:vAlign w:val="center"/>
          </w:tcPr>
          <w:p w14:paraId="68DED752">
            <w:pPr>
              <w:autoSpaceDE w:val="0"/>
              <w:autoSpaceDN w:val="0"/>
              <w:adjustRightInd w:val="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符合询价文件要求</w:t>
            </w:r>
          </w:p>
        </w:tc>
      </w:tr>
      <w:tr w14:paraId="7B5E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53" w:type="dxa"/>
            <w:tcBorders>
              <w:top w:val="single" w:color="auto" w:sz="4" w:space="0"/>
              <w:left w:val="single" w:color="auto" w:sz="4" w:space="0"/>
              <w:bottom w:val="single" w:color="auto" w:sz="4" w:space="0"/>
              <w:right w:val="single" w:color="auto" w:sz="4" w:space="0"/>
            </w:tcBorders>
            <w:vAlign w:val="center"/>
          </w:tcPr>
          <w:p w14:paraId="257AFE0A">
            <w:pPr>
              <w:spacing w:line="400" w:lineRule="exact"/>
              <w:jc w:val="center"/>
              <w:rPr>
                <w:rFonts w:hint="eastAsia" w:ascii="宋体" w:hAnsi="宋体" w:eastAsia="宋体"/>
                <w:sz w:val="21"/>
                <w:szCs w:val="21"/>
                <w:lang w:val="en-US" w:eastAsia="zh-CN"/>
              </w:rPr>
            </w:pPr>
            <w:r>
              <w:rPr>
                <w:rFonts w:hint="eastAsia" w:ascii="宋体" w:hAnsi="宋体"/>
                <w:sz w:val="21"/>
                <w:szCs w:val="21"/>
                <w:lang w:val="en-US" w:eastAsia="zh-CN"/>
              </w:rPr>
              <w:t>7</w:t>
            </w:r>
          </w:p>
        </w:tc>
        <w:tc>
          <w:tcPr>
            <w:tcW w:w="5348" w:type="dxa"/>
            <w:tcBorders>
              <w:top w:val="single" w:color="auto" w:sz="4" w:space="0"/>
              <w:left w:val="single" w:color="auto" w:sz="4" w:space="0"/>
              <w:bottom w:val="single" w:color="auto" w:sz="4" w:space="0"/>
              <w:right w:val="single" w:color="auto" w:sz="4" w:space="0"/>
            </w:tcBorders>
            <w:vAlign w:val="center"/>
          </w:tcPr>
          <w:p w14:paraId="0AEED593">
            <w:pPr>
              <w:autoSpaceDE w:val="0"/>
              <w:autoSpaceDN w:val="0"/>
              <w:adjustRightInd w:val="0"/>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是否存在所投产品不符合询价文件第四章采购项目技术需求规定的</w:t>
            </w:r>
          </w:p>
        </w:tc>
        <w:tc>
          <w:tcPr>
            <w:tcW w:w="3577" w:type="dxa"/>
            <w:tcBorders>
              <w:top w:val="single" w:color="auto" w:sz="4" w:space="0"/>
              <w:left w:val="single" w:color="auto" w:sz="4" w:space="0"/>
              <w:bottom w:val="single" w:color="auto" w:sz="4" w:space="0"/>
              <w:right w:val="single" w:color="auto" w:sz="4" w:space="0"/>
            </w:tcBorders>
            <w:vAlign w:val="center"/>
          </w:tcPr>
          <w:p w14:paraId="4863BC54">
            <w:pPr>
              <w:autoSpaceDE w:val="0"/>
              <w:autoSpaceDN w:val="0"/>
              <w:adjustRightInd w:val="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符合询价文件要求</w:t>
            </w:r>
          </w:p>
        </w:tc>
      </w:tr>
      <w:tr w14:paraId="7CA02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53" w:type="dxa"/>
            <w:tcBorders>
              <w:top w:val="single" w:color="auto" w:sz="4" w:space="0"/>
              <w:left w:val="single" w:color="auto" w:sz="4" w:space="0"/>
              <w:bottom w:val="single" w:color="auto" w:sz="4" w:space="0"/>
              <w:right w:val="single" w:color="auto" w:sz="4" w:space="0"/>
            </w:tcBorders>
            <w:vAlign w:val="center"/>
          </w:tcPr>
          <w:p w14:paraId="11DC542A">
            <w:pPr>
              <w:spacing w:line="400" w:lineRule="exact"/>
              <w:jc w:val="center"/>
              <w:rPr>
                <w:rFonts w:hint="default" w:ascii="宋体" w:hAnsi="宋体"/>
                <w:sz w:val="21"/>
                <w:szCs w:val="21"/>
                <w:lang w:val="en-US" w:eastAsia="zh-CN"/>
              </w:rPr>
            </w:pPr>
            <w:r>
              <w:rPr>
                <w:rFonts w:hint="eastAsia" w:ascii="宋体" w:hAnsi="宋体"/>
                <w:sz w:val="21"/>
                <w:szCs w:val="21"/>
                <w:lang w:val="en-US" w:eastAsia="zh-CN"/>
              </w:rPr>
              <w:t>8</w:t>
            </w:r>
          </w:p>
        </w:tc>
        <w:tc>
          <w:tcPr>
            <w:tcW w:w="5348" w:type="dxa"/>
            <w:tcBorders>
              <w:top w:val="single" w:color="auto" w:sz="4" w:space="0"/>
              <w:left w:val="single" w:color="auto" w:sz="4" w:space="0"/>
              <w:bottom w:val="single" w:color="auto" w:sz="4" w:space="0"/>
              <w:right w:val="single" w:color="auto" w:sz="4" w:space="0"/>
            </w:tcBorders>
            <w:vAlign w:val="center"/>
          </w:tcPr>
          <w:p w14:paraId="542A1C7A">
            <w:pPr>
              <w:autoSpaceDE w:val="0"/>
              <w:autoSpaceDN w:val="0"/>
              <w:adjustRightInd w:val="0"/>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是否逐条对</w:t>
            </w:r>
            <w:r>
              <w:rPr>
                <w:rFonts w:hint="eastAsia" w:ascii="宋体" w:hAnsi="宋体" w:cs="Times New Roman"/>
                <w:sz w:val="21"/>
                <w:szCs w:val="21"/>
                <w:lang w:val="en-US" w:eastAsia="zh-CN"/>
              </w:rPr>
              <w:t>询价</w:t>
            </w:r>
            <w:r>
              <w:rPr>
                <w:rFonts w:hint="eastAsia" w:ascii="宋体" w:hAnsi="宋体" w:eastAsia="宋体" w:cs="Times New Roman"/>
                <w:sz w:val="21"/>
                <w:szCs w:val="21"/>
                <w:lang w:val="en-US" w:eastAsia="zh-CN"/>
              </w:rPr>
              <w:t>文件要求的商务和服务需求进行应答</w:t>
            </w:r>
          </w:p>
        </w:tc>
        <w:tc>
          <w:tcPr>
            <w:tcW w:w="3577" w:type="dxa"/>
            <w:tcBorders>
              <w:top w:val="single" w:color="auto" w:sz="4" w:space="0"/>
              <w:left w:val="single" w:color="auto" w:sz="4" w:space="0"/>
              <w:bottom w:val="single" w:color="auto" w:sz="4" w:space="0"/>
              <w:right w:val="single" w:color="auto" w:sz="4" w:space="0"/>
            </w:tcBorders>
            <w:vAlign w:val="center"/>
          </w:tcPr>
          <w:p w14:paraId="510EB5AE">
            <w:pPr>
              <w:autoSpaceDE w:val="0"/>
              <w:autoSpaceDN w:val="0"/>
              <w:adjustRightInd w:val="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符合询价文件要求</w:t>
            </w:r>
          </w:p>
        </w:tc>
      </w:tr>
      <w:tr w14:paraId="31F1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01" w:type="dxa"/>
            <w:gridSpan w:val="2"/>
            <w:tcBorders>
              <w:top w:val="single" w:color="auto" w:sz="4" w:space="0"/>
              <w:left w:val="single" w:color="auto" w:sz="4" w:space="0"/>
              <w:bottom w:val="single" w:color="auto" w:sz="4" w:space="0"/>
              <w:right w:val="single" w:color="auto" w:sz="4" w:space="0"/>
            </w:tcBorders>
            <w:vAlign w:val="center"/>
          </w:tcPr>
          <w:p w14:paraId="022AFC1C">
            <w:pPr>
              <w:autoSpaceDE w:val="0"/>
              <w:autoSpaceDN w:val="0"/>
              <w:adjustRightInd w:val="0"/>
              <w:jc w:val="left"/>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结论（合格/不合格）</w:t>
            </w:r>
          </w:p>
        </w:tc>
        <w:tc>
          <w:tcPr>
            <w:tcW w:w="3577" w:type="dxa"/>
            <w:tcBorders>
              <w:top w:val="single" w:color="auto" w:sz="4" w:space="0"/>
              <w:left w:val="single" w:color="auto" w:sz="4" w:space="0"/>
              <w:bottom w:val="single" w:color="auto" w:sz="4" w:space="0"/>
              <w:right w:val="single" w:color="auto" w:sz="4" w:space="0"/>
            </w:tcBorders>
            <w:vAlign w:val="center"/>
          </w:tcPr>
          <w:p w14:paraId="6630CA56">
            <w:pPr>
              <w:autoSpaceDE w:val="0"/>
              <w:autoSpaceDN w:val="0"/>
              <w:adjustRightInd w:val="0"/>
              <w:rPr>
                <w:rFonts w:hint="eastAsia" w:ascii="宋体" w:hAnsi="宋体" w:eastAsia="宋体" w:cs="Times New Roman"/>
                <w:sz w:val="21"/>
                <w:szCs w:val="21"/>
                <w:lang w:val="en-US" w:eastAsia="zh-CN"/>
              </w:rPr>
            </w:pPr>
          </w:p>
        </w:tc>
      </w:tr>
      <w:bookmarkEnd w:id="156"/>
      <w:bookmarkEnd w:id="157"/>
      <w:bookmarkEnd w:id="158"/>
      <w:bookmarkEnd w:id="159"/>
      <w:bookmarkEnd w:id="160"/>
    </w:tbl>
    <w:p w14:paraId="11B08629">
      <w:pPr>
        <w:spacing w:line="400" w:lineRule="exact"/>
        <w:ind w:right="-624" w:rightChars="-312" w:firstLine="83" w:firstLineChars="49"/>
        <w:rPr>
          <w:rFonts w:ascii="宋体" w:hAnsi="宋体"/>
          <w:b/>
          <w:spacing w:val="-6"/>
          <w:sz w:val="18"/>
          <w:szCs w:val="18"/>
        </w:rPr>
      </w:pPr>
      <w:r>
        <w:rPr>
          <w:rFonts w:hint="eastAsia" w:ascii="宋体" w:hAnsi="宋体"/>
          <w:b/>
          <w:spacing w:val="-6"/>
          <w:sz w:val="18"/>
          <w:szCs w:val="18"/>
        </w:rPr>
        <w:t xml:space="preserve">    注：1、响应文件不符合以上条件之一的，应认为其存在重大偏差，则其符合性评审不能通过，该响应文件作废标处理。</w:t>
      </w:r>
    </w:p>
    <w:p w14:paraId="2269D869">
      <w:pPr>
        <w:spacing w:line="240" w:lineRule="exact"/>
        <w:ind w:left="-8" w:leftChars="-202" w:hanging="396" w:hangingChars="235"/>
        <w:rPr>
          <w:b/>
          <w:sz w:val="18"/>
        </w:rPr>
      </w:pPr>
      <w:r>
        <w:rPr>
          <w:rFonts w:hint="eastAsia" w:ascii="宋体" w:hAnsi="宋体"/>
          <w:b/>
          <w:spacing w:val="-6"/>
          <w:sz w:val="18"/>
          <w:szCs w:val="18"/>
        </w:rPr>
        <w:t xml:space="preserve"> </w:t>
      </w:r>
      <w:r>
        <w:rPr>
          <w:rFonts w:hint="eastAsia" w:ascii="宋体" w:hAnsi="宋体"/>
          <w:b/>
          <w:spacing w:val="-6"/>
          <w:sz w:val="18"/>
          <w:szCs w:val="18"/>
          <w:lang w:val="en-US" w:eastAsia="zh-CN"/>
        </w:rPr>
        <w:t xml:space="preserve">       </w:t>
      </w:r>
    </w:p>
    <w:p w14:paraId="2AA15DBA">
      <w:pPr>
        <w:spacing w:line="400" w:lineRule="exact"/>
        <w:ind w:right="-624" w:rightChars="-312" w:firstLine="83" w:firstLineChars="49"/>
        <w:rPr>
          <w:rFonts w:ascii="宋体" w:hAnsi="宋体"/>
          <w:b/>
          <w:spacing w:val="-6"/>
          <w:sz w:val="18"/>
          <w:szCs w:val="18"/>
        </w:rPr>
      </w:pPr>
    </w:p>
    <w:p w14:paraId="3B099226">
      <w:pPr>
        <w:spacing w:line="400" w:lineRule="exact"/>
        <w:ind w:right="-624" w:rightChars="-312" w:firstLine="83" w:firstLineChars="49"/>
        <w:rPr>
          <w:rFonts w:ascii="宋体" w:hAnsi="宋体"/>
          <w:b/>
          <w:spacing w:val="-6"/>
          <w:sz w:val="18"/>
          <w:szCs w:val="18"/>
        </w:rPr>
      </w:pPr>
    </w:p>
    <w:p w14:paraId="7B6F3F5A">
      <w:pPr>
        <w:spacing w:line="400" w:lineRule="exact"/>
        <w:ind w:right="-624" w:rightChars="-312" w:firstLine="83" w:firstLineChars="49"/>
        <w:rPr>
          <w:rFonts w:ascii="宋体" w:hAnsi="宋体"/>
          <w:b/>
          <w:spacing w:val="-6"/>
          <w:sz w:val="18"/>
          <w:szCs w:val="18"/>
        </w:rPr>
      </w:pPr>
    </w:p>
    <w:p w14:paraId="4319EB89">
      <w:pPr>
        <w:spacing w:line="400" w:lineRule="exact"/>
        <w:ind w:right="-624" w:rightChars="-312" w:firstLine="83" w:firstLineChars="49"/>
        <w:rPr>
          <w:rFonts w:ascii="宋体" w:hAnsi="宋体"/>
          <w:b/>
          <w:spacing w:val="-6"/>
          <w:sz w:val="18"/>
          <w:szCs w:val="18"/>
        </w:rPr>
      </w:pPr>
    </w:p>
    <w:p w14:paraId="3ED94B56">
      <w:pPr>
        <w:spacing w:line="400" w:lineRule="exact"/>
        <w:ind w:right="-624" w:rightChars="-312" w:firstLine="83" w:firstLineChars="49"/>
        <w:rPr>
          <w:rFonts w:ascii="宋体" w:hAnsi="宋体"/>
          <w:b/>
          <w:spacing w:val="-6"/>
          <w:sz w:val="18"/>
          <w:szCs w:val="18"/>
        </w:rPr>
      </w:pPr>
    </w:p>
    <w:p w14:paraId="6268FC66">
      <w:pPr>
        <w:spacing w:line="400" w:lineRule="exact"/>
        <w:ind w:right="-624" w:rightChars="-312" w:firstLine="83" w:firstLineChars="49"/>
        <w:rPr>
          <w:rFonts w:ascii="宋体" w:hAnsi="宋体"/>
          <w:b/>
          <w:spacing w:val="-6"/>
          <w:sz w:val="18"/>
          <w:szCs w:val="18"/>
        </w:rPr>
      </w:pPr>
    </w:p>
    <w:p w14:paraId="55A3A824">
      <w:pPr>
        <w:spacing w:line="400" w:lineRule="exact"/>
        <w:ind w:right="-624" w:rightChars="-312" w:firstLine="83" w:firstLineChars="49"/>
        <w:rPr>
          <w:rFonts w:ascii="宋体" w:hAnsi="宋体"/>
          <w:b/>
          <w:spacing w:val="-6"/>
          <w:sz w:val="18"/>
          <w:szCs w:val="18"/>
        </w:rPr>
      </w:pPr>
    </w:p>
    <w:p w14:paraId="5EEA13F2">
      <w:pPr>
        <w:pStyle w:val="3"/>
        <w:tabs>
          <w:tab w:val="left" w:pos="0"/>
          <w:tab w:val="clear" w:pos="432"/>
        </w:tabs>
        <w:ind w:left="0" w:firstLine="0"/>
        <w:rPr>
          <w:rFonts w:ascii="宋体" w:eastAsia="宋体"/>
          <w:b/>
          <w:sz w:val="36"/>
          <w:szCs w:val="36"/>
        </w:rPr>
      </w:pPr>
      <w:bookmarkStart w:id="161" w:name="_Toc455213203"/>
      <w:bookmarkStart w:id="162" w:name="_Toc367975920"/>
    </w:p>
    <w:p w14:paraId="5641BD59">
      <w:pPr>
        <w:pStyle w:val="3"/>
        <w:tabs>
          <w:tab w:val="left" w:pos="0"/>
          <w:tab w:val="clear" w:pos="432"/>
        </w:tabs>
        <w:ind w:left="0" w:firstLine="0"/>
        <w:rPr>
          <w:rFonts w:ascii="宋体" w:eastAsia="宋体"/>
          <w:b/>
          <w:sz w:val="36"/>
          <w:szCs w:val="36"/>
        </w:rPr>
      </w:pPr>
      <w:bookmarkStart w:id="163" w:name="_Toc14454"/>
      <w:r>
        <w:rPr>
          <w:rFonts w:hint="eastAsia" w:ascii="宋体" w:eastAsia="宋体"/>
          <w:b/>
          <w:sz w:val="36"/>
          <w:szCs w:val="36"/>
        </w:rPr>
        <w:t>第六章 响应文件格式</w:t>
      </w:r>
      <w:bookmarkEnd w:id="161"/>
      <w:bookmarkEnd w:id="162"/>
      <w:bookmarkEnd w:id="163"/>
    </w:p>
    <w:p w14:paraId="0BFAC8B3">
      <w:pPr>
        <w:spacing w:line="360" w:lineRule="auto"/>
        <w:jc w:val="center"/>
        <w:rPr>
          <w:rFonts w:ascii="宋体" w:hAnsi="宋体"/>
          <w:b/>
          <w:bCs/>
          <w:sz w:val="24"/>
          <w:szCs w:val="24"/>
        </w:rPr>
      </w:pPr>
      <w:bookmarkStart w:id="164" w:name="_Toc256013810"/>
      <w:r>
        <w:rPr>
          <w:rFonts w:ascii="宋体" w:hAnsi="宋体"/>
          <w:b/>
          <w:bCs/>
          <w:sz w:val="24"/>
          <w:szCs w:val="24"/>
        </w:rPr>
        <w:br w:type="page"/>
      </w:r>
      <w:bookmarkStart w:id="165" w:name="_Toc455213247"/>
      <w:bookmarkStart w:id="166" w:name="_Toc367975921"/>
      <w:bookmarkStart w:id="167" w:name="_Toc455213204"/>
    </w:p>
    <w:p w14:paraId="319F314D">
      <w:pPr>
        <w:spacing w:line="360" w:lineRule="auto"/>
        <w:jc w:val="center"/>
        <w:rPr>
          <w:rFonts w:hint="eastAsia" w:ascii="宋体" w:hAnsi="宋体" w:cs="宋体"/>
          <w:b/>
          <w:bCs/>
          <w:sz w:val="48"/>
          <w:szCs w:val="48"/>
        </w:rPr>
      </w:pPr>
    </w:p>
    <w:p w14:paraId="3AB374F2">
      <w:pPr>
        <w:spacing w:line="360" w:lineRule="auto"/>
        <w:jc w:val="center"/>
        <w:rPr>
          <w:rFonts w:ascii="宋体" w:hAnsi="宋体" w:cs="宋体"/>
          <w:b/>
          <w:bCs/>
          <w:sz w:val="44"/>
          <w:szCs w:val="44"/>
        </w:rPr>
      </w:pPr>
      <w:r>
        <w:rPr>
          <w:rFonts w:hint="eastAsia" w:ascii="宋体" w:hAnsi="宋体" w:cs="宋体"/>
          <w:b/>
          <w:bCs/>
          <w:sz w:val="48"/>
          <w:szCs w:val="48"/>
          <w:lang w:eastAsia="zh-CN"/>
        </w:rPr>
        <w:t>延边脑科医院康复设备采购项目</w:t>
      </w:r>
    </w:p>
    <w:p w14:paraId="0837528E">
      <w:pPr>
        <w:spacing w:line="360" w:lineRule="auto"/>
        <w:jc w:val="center"/>
        <w:rPr>
          <w:rFonts w:ascii="宋体" w:hAnsi="宋体"/>
          <w:b/>
          <w:sz w:val="44"/>
          <w:szCs w:val="44"/>
        </w:rPr>
      </w:pPr>
      <w:r>
        <w:rPr>
          <w:rFonts w:hint="eastAsia" w:ascii="宋体" w:hAnsi="宋体" w:cs="宋体"/>
          <w:b/>
          <w:bCs/>
          <w:sz w:val="48"/>
          <w:szCs w:val="48"/>
        </w:rPr>
        <w:t>响应文件</w:t>
      </w:r>
    </w:p>
    <w:p w14:paraId="6F93F734">
      <w:pPr>
        <w:spacing w:line="360" w:lineRule="auto"/>
        <w:jc w:val="center"/>
        <w:rPr>
          <w:rFonts w:ascii="宋体" w:hAnsi="宋体"/>
          <w:b/>
          <w:sz w:val="44"/>
          <w:szCs w:val="44"/>
        </w:rPr>
      </w:pPr>
    </w:p>
    <w:p w14:paraId="35156B93">
      <w:pPr>
        <w:spacing w:line="360" w:lineRule="auto"/>
        <w:jc w:val="center"/>
        <w:rPr>
          <w:rFonts w:hint="default" w:ascii="宋体" w:hAnsi="宋体" w:eastAsia="宋体"/>
          <w:b/>
          <w:sz w:val="44"/>
          <w:szCs w:val="44"/>
          <w:lang w:val="en-US" w:eastAsia="zh-CN"/>
        </w:rPr>
      </w:pPr>
      <w:r>
        <w:rPr>
          <w:rFonts w:hint="eastAsia" w:ascii="宋体" w:hAnsi="宋体"/>
          <w:b/>
          <w:sz w:val="44"/>
          <w:szCs w:val="44"/>
          <w:lang w:val="en-US" w:eastAsia="zh-CN"/>
        </w:rPr>
        <w:t>项目编号：</w:t>
      </w:r>
    </w:p>
    <w:p w14:paraId="1B22EA1A">
      <w:pPr>
        <w:spacing w:line="360" w:lineRule="auto"/>
        <w:rPr>
          <w:rFonts w:ascii="宋体" w:hAnsi="宋体"/>
          <w:b/>
          <w:sz w:val="44"/>
          <w:szCs w:val="44"/>
        </w:rPr>
      </w:pPr>
    </w:p>
    <w:p w14:paraId="57E0746F">
      <w:pPr>
        <w:spacing w:line="360" w:lineRule="auto"/>
        <w:rPr>
          <w:rFonts w:ascii="宋体" w:hAnsi="宋体"/>
          <w:b/>
          <w:sz w:val="44"/>
          <w:szCs w:val="44"/>
        </w:rPr>
      </w:pPr>
    </w:p>
    <w:p w14:paraId="0E305983">
      <w:pPr>
        <w:spacing w:line="360" w:lineRule="auto"/>
        <w:rPr>
          <w:rFonts w:ascii="宋体" w:hAnsi="宋体"/>
          <w:b/>
          <w:sz w:val="44"/>
          <w:szCs w:val="44"/>
        </w:rPr>
      </w:pPr>
    </w:p>
    <w:p w14:paraId="7A6212F3">
      <w:pPr>
        <w:spacing w:line="360" w:lineRule="auto"/>
        <w:rPr>
          <w:rFonts w:ascii="宋体" w:hAnsi="宋体"/>
          <w:b/>
          <w:sz w:val="44"/>
          <w:szCs w:val="44"/>
        </w:rPr>
      </w:pPr>
    </w:p>
    <w:p w14:paraId="5C10B078">
      <w:pPr>
        <w:spacing w:line="360" w:lineRule="auto"/>
        <w:rPr>
          <w:rFonts w:ascii="宋体" w:hAnsi="宋体"/>
          <w:b/>
          <w:sz w:val="28"/>
          <w:szCs w:val="28"/>
          <w:u w:val="single"/>
        </w:rPr>
      </w:pPr>
      <w:r>
        <w:rPr>
          <w:rFonts w:hint="eastAsia" w:ascii="宋体" w:hAnsi="宋体"/>
          <w:b/>
          <w:sz w:val="28"/>
          <w:szCs w:val="28"/>
        </w:rPr>
        <w:t xml:space="preserve">        </w:t>
      </w:r>
      <w:r>
        <w:rPr>
          <w:rFonts w:hint="eastAsia" w:ascii="宋体" w:hAnsi="宋体"/>
          <w:b/>
          <w:sz w:val="28"/>
          <w:szCs w:val="28"/>
          <w:lang w:val="en-US" w:eastAsia="zh-CN"/>
        </w:rPr>
        <w:t>供应商名称</w:t>
      </w:r>
      <w:r>
        <w:rPr>
          <w:rFonts w:hint="eastAsia" w:ascii="宋体" w:hAnsi="宋体"/>
          <w:b/>
          <w:sz w:val="28"/>
          <w:szCs w:val="28"/>
        </w:rPr>
        <w:t>：</w:t>
      </w:r>
      <w:r>
        <w:rPr>
          <w:rFonts w:hint="eastAsia" w:ascii="宋体" w:hAnsi="宋体"/>
          <w:b/>
          <w:sz w:val="28"/>
          <w:szCs w:val="28"/>
          <w:u w:val="single"/>
        </w:rPr>
        <w:t xml:space="preserve">                                    （盖章）</w:t>
      </w:r>
    </w:p>
    <w:p w14:paraId="49A5B3F6">
      <w:pPr>
        <w:spacing w:line="360" w:lineRule="auto"/>
        <w:ind w:firstLine="1100"/>
        <w:rPr>
          <w:rFonts w:ascii="宋体" w:hAnsi="宋体"/>
          <w:b/>
          <w:sz w:val="28"/>
          <w:szCs w:val="28"/>
        </w:rPr>
      </w:pPr>
      <w:r>
        <w:rPr>
          <w:rFonts w:hint="eastAsia" w:ascii="宋体" w:hAnsi="宋体"/>
          <w:b/>
          <w:sz w:val="28"/>
          <w:szCs w:val="28"/>
        </w:rPr>
        <w:t>法定代表人（或被授权人）：</w:t>
      </w:r>
      <w:r>
        <w:rPr>
          <w:rFonts w:hint="eastAsia" w:ascii="宋体" w:hAnsi="宋体"/>
          <w:b/>
          <w:sz w:val="28"/>
          <w:szCs w:val="28"/>
          <w:u w:val="single"/>
        </w:rPr>
        <w:t xml:space="preserve">            （签字或盖章）</w:t>
      </w:r>
    </w:p>
    <w:p w14:paraId="6DBF26ED">
      <w:pPr>
        <w:spacing w:line="360" w:lineRule="auto"/>
        <w:ind w:left="1100"/>
        <w:rPr>
          <w:rFonts w:ascii="宋体" w:hAnsi="宋体"/>
          <w:b/>
          <w:sz w:val="28"/>
          <w:szCs w:val="28"/>
        </w:rPr>
      </w:pPr>
      <w:r>
        <w:rPr>
          <w:rFonts w:hint="eastAsia" w:ascii="宋体" w:hAnsi="宋体"/>
          <w:b/>
          <w:sz w:val="28"/>
          <w:szCs w:val="28"/>
        </w:rPr>
        <w:t>日期：年月日</w:t>
      </w:r>
      <w:bookmarkEnd w:id="165"/>
      <w:bookmarkEnd w:id="166"/>
      <w:bookmarkEnd w:id="167"/>
    </w:p>
    <w:p w14:paraId="7148941C">
      <w:pPr>
        <w:spacing w:line="360" w:lineRule="auto"/>
        <w:rPr>
          <w:rStyle w:val="47"/>
          <w:sz w:val="32"/>
          <w:szCs w:val="32"/>
        </w:rPr>
      </w:pPr>
    </w:p>
    <w:p w14:paraId="670F3EC9">
      <w:pPr>
        <w:spacing w:line="360" w:lineRule="auto"/>
        <w:rPr>
          <w:rStyle w:val="47"/>
          <w:sz w:val="32"/>
          <w:szCs w:val="32"/>
        </w:rPr>
      </w:pPr>
    </w:p>
    <w:p w14:paraId="6E5D8BE3">
      <w:pPr>
        <w:spacing w:line="360" w:lineRule="auto"/>
        <w:rPr>
          <w:rStyle w:val="47"/>
          <w:sz w:val="32"/>
          <w:szCs w:val="32"/>
        </w:rPr>
      </w:pPr>
    </w:p>
    <w:p w14:paraId="2584CAA9">
      <w:pPr>
        <w:spacing w:line="360" w:lineRule="auto"/>
        <w:rPr>
          <w:rStyle w:val="47"/>
          <w:sz w:val="32"/>
          <w:szCs w:val="32"/>
        </w:rPr>
      </w:pPr>
    </w:p>
    <w:bookmarkEnd w:id="164"/>
    <w:p w14:paraId="79A64B3D">
      <w:pPr>
        <w:autoSpaceDE w:val="0"/>
        <w:autoSpaceDN w:val="0"/>
        <w:adjustRightInd w:val="0"/>
        <w:jc w:val="center"/>
        <w:rPr>
          <w:rFonts w:ascii="黑体" w:eastAsia="黑体"/>
          <w:b/>
          <w:sz w:val="32"/>
          <w:lang w:val="zh-CN"/>
        </w:rPr>
      </w:pPr>
      <w:bookmarkStart w:id="168" w:name="_Toc256013816"/>
    </w:p>
    <w:p w14:paraId="76E8536A">
      <w:pPr>
        <w:autoSpaceDE w:val="0"/>
        <w:autoSpaceDN w:val="0"/>
        <w:adjustRightInd w:val="0"/>
        <w:jc w:val="center"/>
        <w:rPr>
          <w:rFonts w:ascii="黑体" w:eastAsia="黑体"/>
          <w:b/>
          <w:sz w:val="32"/>
          <w:lang w:val="zh-CN"/>
        </w:rPr>
      </w:pPr>
    </w:p>
    <w:p w14:paraId="46972470">
      <w:pPr>
        <w:autoSpaceDE w:val="0"/>
        <w:autoSpaceDN w:val="0"/>
        <w:adjustRightInd w:val="0"/>
        <w:jc w:val="center"/>
        <w:rPr>
          <w:rFonts w:hint="eastAsia" w:ascii="黑体" w:eastAsia="黑体"/>
          <w:b/>
          <w:sz w:val="32"/>
          <w:lang w:val="zh-CN"/>
        </w:rPr>
      </w:pPr>
    </w:p>
    <w:p w14:paraId="0C142FA1">
      <w:pPr>
        <w:autoSpaceDE w:val="0"/>
        <w:autoSpaceDN w:val="0"/>
        <w:adjustRightInd w:val="0"/>
        <w:jc w:val="center"/>
        <w:rPr>
          <w:rFonts w:hint="eastAsia" w:ascii="黑体" w:eastAsia="黑体"/>
          <w:b/>
          <w:sz w:val="32"/>
          <w:lang w:val="zh-CN"/>
        </w:rPr>
      </w:pPr>
    </w:p>
    <w:p w14:paraId="16DE563F">
      <w:pPr>
        <w:rPr>
          <w:rFonts w:hint="eastAsia" w:ascii="黑体" w:eastAsia="黑体"/>
          <w:b/>
          <w:sz w:val="32"/>
          <w:lang w:val="zh-CN"/>
        </w:rPr>
      </w:pPr>
      <w:r>
        <w:rPr>
          <w:rFonts w:hint="eastAsia" w:ascii="黑体" w:eastAsia="黑体"/>
          <w:b/>
          <w:sz w:val="32"/>
          <w:lang w:val="zh-CN"/>
        </w:rPr>
        <w:br w:type="page"/>
      </w:r>
    </w:p>
    <w:p w14:paraId="173ACB9E">
      <w:pPr>
        <w:pStyle w:val="5"/>
        <w:bidi w:val="0"/>
        <w:rPr>
          <w:rFonts w:hint="default"/>
          <w:lang w:val="en-US"/>
        </w:rPr>
      </w:pPr>
      <w:r>
        <w:rPr>
          <w:rFonts w:hint="eastAsia"/>
          <w:lang w:val="en-US" w:eastAsia="zh-CN"/>
        </w:rPr>
        <w:t>目录</w:t>
      </w:r>
    </w:p>
    <w:p w14:paraId="2D952035">
      <w:pPr>
        <w:pStyle w:val="5"/>
        <w:bidi w:val="0"/>
        <w:rPr>
          <w:rFonts w:hint="eastAsia"/>
          <w:sz w:val="24"/>
          <w:szCs w:val="24"/>
        </w:rPr>
      </w:pPr>
      <w:r>
        <w:rPr>
          <w:rFonts w:hint="eastAsia"/>
          <w:sz w:val="24"/>
          <w:szCs w:val="24"/>
          <w:lang w:val="en-US" w:eastAsia="zh-CN"/>
        </w:rPr>
        <w:t>根据文件</w:t>
      </w:r>
      <w:r>
        <w:rPr>
          <w:rFonts w:hint="eastAsia"/>
          <w:sz w:val="24"/>
          <w:szCs w:val="24"/>
        </w:rPr>
        <w:t>格式进行</w:t>
      </w:r>
      <w:r>
        <w:rPr>
          <w:rFonts w:hint="eastAsia"/>
          <w:sz w:val="24"/>
          <w:szCs w:val="24"/>
          <w:lang w:val="en-US" w:eastAsia="zh-CN"/>
        </w:rPr>
        <w:t>编制</w:t>
      </w:r>
      <w:r>
        <w:rPr>
          <w:rFonts w:hint="eastAsia"/>
          <w:sz w:val="24"/>
          <w:szCs w:val="24"/>
        </w:rPr>
        <w:t>，标明页码</w:t>
      </w:r>
    </w:p>
    <w:p w14:paraId="1EC70A75">
      <w:pPr>
        <w:pStyle w:val="5"/>
        <w:bidi w:val="0"/>
        <w:rPr>
          <w:rFonts w:hint="eastAsia"/>
          <w:lang w:val="zh-CN"/>
        </w:rPr>
      </w:pPr>
    </w:p>
    <w:p w14:paraId="4330E24D">
      <w:pPr>
        <w:rPr>
          <w:rFonts w:hint="eastAsia" w:ascii="黑体" w:eastAsia="黑体"/>
          <w:b/>
          <w:sz w:val="32"/>
          <w:lang w:val="en-US" w:eastAsia="zh-CN"/>
        </w:rPr>
      </w:pPr>
      <w:r>
        <w:rPr>
          <w:rFonts w:hint="eastAsia" w:ascii="黑体" w:eastAsia="黑体"/>
          <w:b/>
          <w:sz w:val="32"/>
          <w:lang w:val="zh-CN"/>
        </w:rPr>
        <w:br w:type="page"/>
      </w:r>
    </w:p>
    <w:p w14:paraId="21C25F0E">
      <w:pPr>
        <w:pStyle w:val="5"/>
        <w:bidi w:val="0"/>
        <w:rPr>
          <w:lang w:val="zh-CN"/>
        </w:rPr>
      </w:pPr>
      <w:r>
        <w:rPr>
          <w:rFonts w:hint="eastAsia"/>
          <w:lang w:val="zh-CN"/>
        </w:rPr>
        <w:t>第一部分商务部分</w:t>
      </w:r>
    </w:p>
    <w:p w14:paraId="085BF802">
      <w:pPr>
        <w:autoSpaceDE w:val="0"/>
        <w:autoSpaceDN w:val="0"/>
        <w:adjustRightInd w:val="0"/>
        <w:jc w:val="center"/>
        <w:rPr>
          <w:rFonts w:ascii="黑体" w:eastAsia="黑体"/>
          <w:b/>
          <w:sz w:val="32"/>
          <w:lang w:val="zh-CN"/>
        </w:rPr>
      </w:pPr>
    </w:p>
    <w:p w14:paraId="6AA76D2C">
      <w:pPr>
        <w:autoSpaceDE w:val="0"/>
        <w:autoSpaceDN w:val="0"/>
        <w:adjustRightInd w:val="0"/>
        <w:jc w:val="center"/>
        <w:rPr>
          <w:rFonts w:ascii="黑体" w:eastAsia="黑体"/>
          <w:b/>
          <w:sz w:val="32"/>
          <w:lang w:val="zh-CN"/>
        </w:rPr>
      </w:pPr>
    </w:p>
    <w:p w14:paraId="79F43A44">
      <w:pPr>
        <w:autoSpaceDE w:val="0"/>
        <w:autoSpaceDN w:val="0"/>
        <w:adjustRightInd w:val="0"/>
        <w:jc w:val="center"/>
        <w:rPr>
          <w:rFonts w:ascii="黑体" w:eastAsia="黑体"/>
          <w:b/>
          <w:sz w:val="32"/>
          <w:lang w:val="zh-CN"/>
        </w:rPr>
      </w:pPr>
    </w:p>
    <w:p w14:paraId="152A8AF1">
      <w:pPr>
        <w:autoSpaceDE w:val="0"/>
        <w:autoSpaceDN w:val="0"/>
        <w:adjustRightInd w:val="0"/>
        <w:jc w:val="center"/>
        <w:rPr>
          <w:rFonts w:ascii="黑体" w:eastAsia="黑体"/>
          <w:b/>
          <w:sz w:val="32"/>
          <w:lang w:val="zh-CN"/>
        </w:rPr>
      </w:pPr>
    </w:p>
    <w:p w14:paraId="4423C666">
      <w:pPr>
        <w:autoSpaceDE w:val="0"/>
        <w:autoSpaceDN w:val="0"/>
        <w:adjustRightInd w:val="0"/>
        <w:jc w:val="center"/>
        <w:rPr>
          <w:rFonts w:ascii="黑体" w:eastAsia="黑体"/>
          <w:b/>
          <w:sz w:val="32"/>
          <w:lang w:val="zh-CN"/>
        </w:rPr>
      </w:pPr>
    </w:p>
    <w:p w14:paraId="0D2066BA">
      <w:pPr>
        <w:autoSpaceDE w:val="0"/>
        <w:autoSpaceDN w:val="0"/>
        <w:adjustRightInd w:val="0"/>
        <w:jc w:val="center"/>
        <w:rPr>
          <w:rFonts w:ascii="黑体" w:eastAsia="黑体"/>
          <w:b/>
          <w:sz w:val="32"/>
          <w:lang w:val="zh-CN"/>
        </w:rPr>
      </w:pPr>
    </w:p>
    <w:p w14:paraId="0E1B9D51">
      <w:pPr>
        <w:autoSpaceDE w:val="0"/>
        <w:autoSpaceDN w:val="0"/>
        <w:adjustRightInd w:val="0"/>
        <w:jc w:val="center"/>
        <w:rPr>
          <w:rFonts w:ascii="黑体" w:eastAsia="黑体"/>
          <w:b/>
          <w:sz w:val="32"/>
          <w:lang w:val="zh-CN"/>
        </w:rPr>
      </w:pPr>
    </w:p>
    <w:p w14:paraId="090224C0">
      <w:pPr>
        <w:autoSpaceDE w:val="0"/>
        <w:autoSpaceDN w:val="0"/>
        <w:adjustRightInd w:val="0"/>
        <w:jc w:val="center"/>
        <w:rPr>
          <w:rFonts w:ascii="黑体" w:eastAsia="黑体"/>
          <w:b/>
          <w:sz w:val="32"/>
          <w:lang w:val="zh-CN"/>
        </w:rPr>
      </w:pPr>
    </w:p>
    <w:p w14:paraId="7B30DE79">
      <w:pPr>
        <w:autoSpaceDE w:val="0"/>
        <w:autoSpaceDN w:val="0"/>
        <w:adjustRightInd w:val="0"/>
        <w:jc w:val="center"/>
        <w:rPr>
          <w:rFonts w:ascii="黑体" w:eastAsia="黑体"/>
          <w:b/>
          <w:sz w:val="32"/>
          <w:lang w:val="zh-CN"/>
        </w:rPr>
      </w:pPr>
    </w:p>
    <w:p w14:paraId="0E06C020">
      <w:pPr>
        <w:autoSpaceDE w:val="0"/>
        <w:autoSpaceDN w:val="0"/>
        <w:adjustRightInd w:val="0"/>
        <w:jc w:val="center"/>
        <w:rPr>
          <w:rFonts w:ascii="黑体" w:eastAsia="黑体"/>
          <w:b/>
          <w:sz w:val="32"/>
          <w:lang w:val="zh-CN"/>
        </w:rPr>
      </w:pPr>
    </w:p>
    <w:p w14:paraId="5C333072">
      <w:pPr>
        <w:autoSpaceDE w:val="0"/>
        <w:autoSpaceDN w:val="0"/>
        <w:adjustRightInd w:val="0"/>
        <w:jc w:val="center"/>
        <w:rPr>
          <w:rFonts w:ascii="黑体" w:eastAsia="黑体"/>
          <w:b/>
          <w:sz w:val="32"/>
          <w:lang w:val="zh-CN"/>
        </w:rPr>
      </w:pPr>
    </w:p>
    <w:p w14:paraId="023B2EFF">
      <w:pPr>
        <w:autoSpaceDE w:val="0"/>
        <w:autoSpaceDN w:val="0"/>
        <w:adjustRightInd w:val="0"/>
        <w:jc w:val="center"/>
        <w:rPr>
          <w:rFonts w:ascii="黑体" w:eastAsia="黑体"/>
          <w:b/>
          <w:sz w:val="32"/>
          <w:lang w:val="zh-CN"/>
        </w:rPr>
      </w:pPr>
    </w:p>
    <w:p w14:paraId="5CA2CC49">
      <w:pPr>
        <w:autoSpaceDE w:val="0"/>
        <w:autoSpaceDN w:val="0"/>
        <w:adjustRightInd w:val="0"/>
        <w:jc w:val="center"/>
        <w:rPr>
          <w:rFonts w:ascii="黑体" w:eastAsia="黑体"/>
          <w:b/>
          <w:sz w:val="32"/>
          <w:lang w:val="zh-CN"/>
        </w:rPr>
      </w:pPr>
    </w:p>
    <w:p w14:paraId="5B47F308">
      <w:pPr>
        <w:autoSpaceDE w:val="0"/>
        <w:autoSpaceDN w:val="0"/>
        <w:adjustRightInd w:val="0"/>
        <w:jc w:val="center"/>
        <w:rPr>
          <w:rFonts w:ascii="黑体" w:eastAsia="黑体"/>
          <w:b/>
          <w:sz w:val="32"/>
          <w:lang w:val="zh-CN"/>
        </w:rPr>
      </w:pPr>
    </w:p>
    <w:p w14:paraId="25740ABC">
      <w:pPr>
        <w:autoSpaceDE w:val="0"/>
        <w:autoSpaceDN w:val="0"/>
        <w:adjustRightInd w:val="0"/>
        <w:jc w:val="center"/>
        <w:rPr>
          <w:rFonts w:ascii="黑体" w:eastAsia="黑体"/>
          <w:b/>
          <w:sz w:val="32"/>
          <w:lang w:val="zh-CN"/>
        </w:rPr>
      </w:pPr>
    </w:p>
    <w:p w14:paraId="7F1107BF">
      <w:pPr>
        <w:autoSpaceDE w:val="0"/>
        <w:autoSpaceDN w:val="0"/>
        <w:adjustRightInd w:val="0"/>
        <w:jc w:val="center"/>
        <w:rPr>
          <w:rFonts w:ascii="黑体" w:eastAsia="黑体"/>
          <w:b/>
          <w:sz w:val="32"/>
          <w:lang w:val="zh-CN"/>
        </w:rPr>
      </w:pPr>
    </w:p>
    <w:p w14:paraId="4814864E">
      <w:pPr>
        <w:autoSpaceDE w:val="0"/>
        <w:autoSpaceDN w:val="0"/>
        <w:adjustRightInd w:val="0"/>
        <w:jc w:val="center"/>
        <w:rPr>
          <w:rFonts w:ascii="黑体" w:eastAsia="黑体"/>
          <w:b/>
          <w:sz w:val="32"/>
          <w:lang w:val="zh-CN"/>
        </w:rPr>
      </w:pPr>
    </w:p>
    <w:p w14:paraId="4B58427C">
      <w:pPr>
        <w:autoSpaceDE w:val="0"/>
        <w:autoSpaceDN w:val="0"/>
        <w:adjustRightInd w:val="0"/>
        <w:jc w:val="center"/>
        <w:rPr>
          <w:rFonts w:ascii="黑体" w:eastAsia="黑体"/>
          <w:b/>
          <w:sz w:val="32"/>
          <w:lang w:val="zh-CN"/>
        </w:rPr>
      </w:pPr>
    </w:p>
    <w:p w14:paraId="69BB7B7F">
      <w:pPr>
        <w:autoSpaceDE w:val="0"/>
        <w:autoSpaceDN w:val="0"/>
        <w:adjustRightInd w:val="0"/>
        <w:jc w:val="center"/>
        <w:rPr>
          <w:rFonts w:ascii="黑体" w:eastAsia="黑体"/>
          <w:b/>
          <w:sz w:val="32"/>
          <w:lang w:val="zh-CN"/>
        </w:rPr>
      </w:pPr>
    </w:p>
    <w:p w14:paraId="64986C58">
      <w:pPr>
        <w:autoSpaceDE w:val="0"/>
        <w:autoSpaceDN w:val="0"/>
        <w:adjustRightInd w:val="0"/>
        <w:jc w:val="center"/>
        <w:rPr>
          <w:rFonts w:ascii="黑体" w:eastAsia="黑体"/>
          <w:b/>
          <w:sz w:val="32"/>
          <w:lang w:val="zh-CN"/>
        </w:rPr>
      </w:pPr>
    </w:p>
    <w:p w14:paraId="64F94B30">
      <w:pPr>
        <w:autoSpaceDE w:val="0"/>
        <w:autoSpaceDN w:val="0"/>
        <w:adjustRightInd w:val="0"/>
        <w:jc w:val="center"/>
        <w:rPr>
          <w:rFonts w:ascii="黑体" w:eastAsia="黑体"/>
          <w:b/>
          <w:sz w:val="32"/>
          <w:lang w:val="zh-CN"/>
        </w:rPr>
      </w:pPr>
    </w:p>
    <w:p w14:paraId="551D7783">
      <w:pPr>
        <w:autoSpaceDE w:val="0"/>
        <w:autoSpaceDN w:val="0"/>
        <w:adjustRightInd w:val="0"/>
        <w:jc w:val="center"/>
        <w:rPr>
          <w:rFonts w:ascii="黑体" w:eastAsia="黑体"/>
          <w:b/>
          <w:sz w:val="32"/>
          <w:lang w:val="zh-CN"/>
        </w:rPr>
      </w:pPr>
    </w:p>
    <w:p w14:paraId="0F98F972">
      <w:pPr>
        <w:autoSpaceDE w:val="0"/>
        <w:autoSpaceDN w:val="0"/>
        <w:adjustRightInd w:val="0"/>
        <w:jc w:val="center"/>
        <w:rPr>
          <w:rFonts w:ascii="黑体" w:eastAsia="黑体"/>
          <w:b/>
          <w:sz w:val="32"/>
          <w:lang w:val="zh-CN"/>
        </w:rPr>
      </w:pPr>
    </w:p>
    <w:p w14:paraId="46E2F472">
      <w:pPr>
        <w:autoSpaceDE w:val="0"/>
        <w:autoSpaceDN w:val="0"/>
        <w:adjustRightInd w:val="0"/>
        <w:jc w:val="center"/>
        <w:rPr>
          <w:rFonts w:ascii="黑体" w:eastAsia="黑体"/>
          <w:b/>
          <w:sz w:val="32"/>
          <w:lang w:val="zh-CN"/>
        </w:rPr>
      </w:pPr>
    </w:p>
    <w:p w14:paraId="1021875E">
      <w:pPr>
        <w:autoSpaceDE w:val="0"/>
        <w:autoSpaceDN w:val="0"/>
        <w:adjustRightInd w:val="0"/>
        <w:jc w:val="center"/>
        <w:rPr>
          <w:rFonts w:ascii="黑体" w:eastAsia="黑体"/>
          <w:b/>
          <w:sz w:val="32"/>
          <w:lang w:val="zh-CN"/>
        </w:rPr>
      </w:pPr>
    </w:p>
    <w:p w14:paraId="2F9C44FA">
      <w:pPr>
        <w:autoSpaceDE w:val="0"/>
        <w:autoSpaceDN w:val="0"/>
        <w:adjustRightInd w:val="0"/>
        <w:jc w:val="center"/>
        <w:rPr>
          <w:rFonts w:ascii="黑体" w:eastAsia="黑体"/>
          <w:b/>
          <w:sz w:val="32"/>
          <w:lang w:val="zh-CN"/>
        </w:rPr>
      </w:pPr>
    </w:p>
    <w:p w14:paraId="7E71B09F">
      <w:pPr>
        <w:autoSpaceDE w:val="0"/>
        <w:autoSpaceDN w:val="0"/>
        <w:adjustRightInd w:val="0"/>
        <w:jc w:val="center"/>
        <w:rPr>
          <w:rFonts w:ascii="黑体" w:eastAsia="黑体"/>
          <w:b/>
          <w:sz w:val="32"/>
          <w:lang w:val="zh-CN"/>
        </w:rPr>
      </w:pPr>
    </w:p>
    <w:p w14:paraId="575C9600">
      <w:pPr>
        <w:autoSpaceDE w:val="0"/>
        <w:autoSpaceDN w:val="0"/>
        <w:adjustRightInd w:val="0"/>
        <w:jc w:val="center"/>
        <w:rPr>
          <w:rFonts w:ascii="黑体" w:eastAsia="黑体"/>
          <w:b/>
          <w:sz w:val="32"/>
          <w:lang w:val="zh-CN"/>
        </w:rPr>
      </w:pPr>
    </w:p>
    <w:p w14:paraId="087F999D">
      <w:pPr>
        <w:autoSpaceDE w:val="0"/>
        <w:autoSpaceDN w:val="0"/>
        <w:adjustRightInd w:val="0"/>
        <w:jc w:val="center"/>
        <w:rPr>
          <w:rFonts w:ascii="黑体" w:eastAsia="黑体"/>
          <w:b/>
          <w:sz w:val="32"/>
          <w:lang w:val="zh-CN"/>
        </w:rPr>
      </w:pPr>
    </w:p>
    <w:p w14:paraId="70DE0E52">
      <w:pPr>
        <w:autoSpaceDE w:val="0"/>
        <w:autoSpaceDN w:val="0"/>
        <w:adjustRightInd w:val="0"/>
        <w:jc w:val="center"/>
        <w:rPr>
          <w:rFonts w:ascii="黑体" w:eastAsia="黑体"/>
          <w:b/>
          <w:sz w:val="32"/>
          <w:lang w:val="zh-CN"/>
        </w:rPr>
      </w:pPr>
    </w:p>
    <w:p w14:paraId="3D44F5F3">
      <w:pPr>
        <w:autoSpaceDE w:val="0"/>
        <w:autoSpaceDN w:val="0"/>
        <w:adjustRightInd w:val="0"/>
        <w:jc w:val="center"/>
        <w:rPr>
          <w:rFonts w:ascii="宋体" w:hAnsi="宋体" w:cs="黑体"/>
          <w:b/>
          <w:sz w:val="32"/>
          <w:szCs w:val="32"/>
        </w:rPr>
      </w:pPr>
    </w:p>
    <w:p w14:paraId="0BB31071">
      <w:pPr>
        <w:pStyle w:val="5"/>
        <w:bidi w:val="0"/>
      </w:pPr>
      <w:r>
        <w:rPr>
          <w:rFonts w:hint="eastAsia"/>
        </w:rPr>
        <w:t>一  投  标  函</w:t>
      </w:r>
    </w:p>
    <w:p w14:paraId="4BEAB07C">
      <w:pPr>
        <w:spacing w:line="360" w:lineRule="exact"/>
        <w:rPr>
          <w:rFonts w:ascii="宋体" w:hAnsi="宋体"/>
          <w:b/>
          <w:bCs/>
          <w:sz w:val="28"/>
        </w:rPr>
      </w:pPr>
    </w:p>
    <w:p w14:paraId="64CA4C35">
      <w:pPr>
        <w:spacing w:line="520" w:lineRule="exact"/>
        <w:rPr>
          <w:rFonts w:ascii="宋体" w:hAnsi="宋体"/>
          <w:sz w:val="24"/>
        </w:rPr>
      </w:pPr>
      <w:r>
        <w:rPr>
          <w:rFonts w:hint="eastAsia" w:ascii="宋体" w:hAnsi="宋体"/>
          <w:sz w:val="24"/>
          <w:u w:val="single"/>
        </w:rPr>
        <w:t xml:space="preserve">致  （采购人名称） </w:t>
      </w:r>
      <w:r>
        <w:rPr>
          <w:rFonts w:hint="eastAsia" w:ascii="宋体" w:hAnsi="宋体"/>
          <w:sz w:val="24"/>
        </w:rPr>
        <w:t>：</w:t>
      </w:r>
    </w:p>
    <w:p w14:paraId="54822D20">
      <w:pPr>
        <w:spacing w:line="520" w:lineRule="exact"/>
        <w:rPr>
          <w:rFonts w:ascii="宋体" w:hAnsi="宋体"/>
          <w:sz w:val="24"/>
          <w:u w:val="single"/>
        </w:rPr>
      </w:pPr>
      <w:r>
        <w:rPr>
          <w:rFonts w:hint="eastAsia" w:ascii="宋体" w:hAnsi="宋体"/>
          <w:sz w:val="24"/>
        </w:rPr>
        <w:t>（供应商全称）授权</w:t>
      </w:r>
    </w:p>
    <w:p w14:paraId="7FD77253">
      <w:pPr>
        <w:spacing w:line="520" w:lineRule="exact"/>
        <w:rPr>
          <w:rFonts w:ascii="宋体" w:hAnsi="宋体"/>
          <w:sz w:val="24"/>
        </w:rPr>
      </w:pPr>
      <w:r>
        <w:rPr>
          <w:rFonts w:hint="eastAsia" w:ascii="宋体" w:hAnsi="宋体"/>
          <w:sz w:val="24"/>
        </w:rPr>
        <w:t>（全权代表姓名）（职务、职称）为全权代表，参加贵方组织的（</w:t>
      </w:r>
      <w:r>
        <w:rPr>
          <w:rFonts w:hint="eastAsia" w:ascii="宋体" w:hAnsi="宋体"/>
          <w:sz w:val="24"/>
          <w:u w:val="single"/>
        </w:rPr>
        <w:t>采购编号、采购项目名称</w:t>
      </w:r>
      <w:r>
        <w:rPr>
          <w:rFonts w:hint="eastAsia" w:ascii="宋体" w:hAnsi="宋体"/>
          <w:sz w:val="24"/>
        </w:rPr>
        <w:t>）采购有关活动，并对进行投标。为此：</w:t>
      </w:r>
    </w:p>
    <w:p w14:paraId="187EA27B">
      <w:pPr>
        <w:spacing w:line="520" w:lineRule="exact"/>
        <w:ind w:firstLine="480" w:firstLineChars="200"/>
        <w:rPr>
          <w:rFonts w:ascii="宋体" w:hAnsi="宋体"/>
          <w:sz w:val="24"/>
        </w:rPr>
      </w:pPr>
      <w:r>
        <w:rPr>
          <w:rFonts w:hint="eastAsia" w:ascii="宋体" w:hAnsi="宋体"/>
          <w:sz w:val="24"/>
        </w:rPr>
        <w:t>1、提供投标须知规定的全部响应文件：响应文件正本1份，副本3份，投标保证金凭证1份，电子版1份（U盘形式）。</w:t>
      </w:r>
    </w:p>
    <w:p w14:paraId="0E2A0096">
      <w:pPr>
        <w:spacing w:line="520" w:lineRule="exact"/>
        <w:ind w:firstLine="480" w:firstLineChars="200"/>
        <w:rPr>
          <w:rFonts w:ascii="宋体" w:hAnsi="宋体"/>
          <w:sz w:val="24"/>
        </w:rPr>
      </w:pPr>
      <w:r>
        <w:rPr>
          <w:rFonts w:hint="eastAsia" w:ascii="宋体" w:hAnsi="宋体"/>
          <w:sz w:val="24"/>
        </w:rPr>
        <w:t>2、采购货物的总投标价为（大写）</w:t>
      </w:r>
      <w:r>
        <w:rPr>
          <w:rFonts w:hint="eastAsia" w:ascii="宋体" w:hAnsi="宋体"/>
          <w:sz w:val="24"/>
          <w:u w:val="single"/>
          <w:lang w:val="en-US" w:eastAsia="zh-CN"/>
        </w:rPr>
        <w:t xml:space="preserve">     </w:t>
      </w:r>
      <w:r>
        <w:rPr>
          <w:rFonts w:hint="eastAsia" w:ascii="宋体" w:hAnsi="宋体"/>
          <w:sz w:val="24"/>
          <w:u w:val="single"/>
        </w:rPr>
        <w:t>元</w:t>
      </w:r>
      <w:r>
        <w:rPr>
          <w:rFonts w:hint="eastAsia" w:ascii="宋体" w:hAnsi="宋体"/>
          <w:sz w:val="24"/>
        </w:rPr>
        <w:t>人民币，(小写）￥</w:t>
      </w:r>
      <w:r>
        <w:rPr>
          <w:rFonts w:hint="eastAsia" w:ascii="宋体" w:hAnsi="宋体"/>
          <w:sz w:val="24"/>
          <w:u w:val="single"/>
        </w:rPr>
        <w:t xml:space="preserve">            。</w:t>
      </w:r>
    </w:p>
    <w:p w14:paraId="6BFFAC78">
      <w:pPr>
        <w:spacing w:line="520" w:lineRule="exact"/>
        <w:ind w:firstLine="480" w:firstLineChars="200"/>
        <w:rPr>
          <w:rFonts w:ascii="宋体" w:hAnsi="宋体"/>
          <w:sz w:val="24"/>
        </w:rPr>
      </w:pPr>
      <w:r>
        <w:rPr>
          <w:rFonts w:hint="eastAsia" w:ascii="宋体" w:hAnsi="宋体"/>
          <w:sz w:val="24"/>
        </w:rPr>
        <w:t>3、保证遵守采购文件中的有关规定和收费标准。</w:t>
      </w:r>
    </w:p>
    <w:p w14:paraId="38CE60BF">
      <w:pPr>
        <w:spacing w:line="520" w:lineRule="exact"/>
        <w:ind w:firstLine="480" w:firstLineChars="200"/>
        <w:rPr>
          <w:rFonts w:ascii="宋体" w:hAnsi="宋体"/>
          <w:sz w:val="24"/>
        </w:rPr>
      </w:pPr>
      <w:r>
        <w:rPr>
          <w:rFonts w:hint="eastAsia" w:ascii="宋体" w:hAnsi="宋体"/>
          <w:sz w:val="24"/>
        </w:rPr>
        <w:t>4、保证忠实地执行买卖双方所签的合同，并承担合同规定的责任义务。</w:t>
      </w:r>
    </w:p>
    <w:p w14:paraId="7483A137">
      <w:pPr>
        <w:spacing w:line="520" w:lineRule="exact"/>
        <w:ind w:firstLine="480" w:firstLineChars="200"/>
        <w:rPr>
          <w:rFonts w:ascii="宋体" w:hAnsi="宋体"/>
          <w:sz w:val="24"/>
        </w:rPr>
      </w:pPr>
      <w:r>
        <w:rPr>
          <w:rFonts w:hint="eastAsia" w:ascii="宋体" w:hAnsi="宋体"/>
          <w:sz w:val="24"/>
        </w:rPr>
        <w:t>5、愿意向贵方提供任何与该项投标有关的数据、情况和技术资料。</w:t>
      </w:r>
    </w:p>
    <w:p w14:paraId="2F191D59">
      <w:pPr>
        <w:spacing w:line="520" w:lineRule="exact"/>
        <w:ind w:firstLine="480" w:firstLineChars="200"/>
        <w:rPr>
          <w:rFonts w:ascii="宋体" w:hAnsi="宋体"/>
          <w:sz w:val="24"/>
        </w:rPr>
      </w:pPr>
      <w:r>
        <w:rPr>
          <w:rFonts w:hint="eastAsia" w:ascii="宋体" w:hAnsi="宋体"/>
          <w:sz w:val="24"/>
        </w:rPr>
        <w:t>6、本投标自开标之日起</w:t>
      </w:r>
      <w:r>
        <w:rPr>
          <w:rFonts w:hint="eastAsia" w:ascii="宋体" w:hAnsi="宋体"/>
          <w:sz w:val="24"/>
          <w:u w:val="single"/>
          <w:lang w:val="en-US" w:eastAsia="zh-CN"/>
        </w:rPr>
        <w:t xml:space="preserve">    </w:t>
      </w:r>
      <w:r>
        <w:rPr>
          <w:rFonts w:hint="eastAsia" w:ascii="宋体" w:hAnsi="宋体"/>
          <w:sz w:val="24"/>
          <w:u w:val="single"/>
        </w:rPr>
        <w:t>天</w:t>
      </w:r>
      <w:r>
        <w:rPr>
          <w:rFonts w:hint="eastAsia" w:ascii="宋体" w:hAnsi="宋体"/>
          <w:sz w:val="24"/>
        </w:rPr>
        <w:t>内有效。</w:t>
      </w:r>
    </w:p>
    <w:p w14:paraId="0521352F">
      <w:pPr>
        <w:spacing w:line="520" w:lineRule="exact"/>
        <w:ind w:firstLine="480" w:firstLineChars="200"/>
        <w:rPr>
          <w:rFonts w:ascii="宋体" w:hAnsi="宋体"/>
          <w:sz w:val="24"/>
        </w:rPr>
      </w:pPr>
      <w:r>
        <w:rPr>
          <w:rFonts w:hint="eastAsia" w:ascii="宋体" w:hAnsi="宋体"/>
          <w:sz w:val="24"/>
        </w:rPr>
        <w:t>7、我方承诺若我方中标，保证按照采购文件要求提交履约保证金。</w:t>
      </w:r>
    </w:p>
    <w:p w14:paraId="0CD584BD">
      <w:pPr>
        <w:spacing w:line="520" w:lineRule="exact"/>
        <w:ind w:firstLine="480" w:firstLineChars="200"/>
        <w:rPr>
          <w:rFonts w:ascii="宋体" w:hAnsi="宋体"/>
          <w:sz w:val="24"/>
        </w:rPr>
      </w:pPr>
      <w:r>
        <w:rPr>
          <w:rFonts w:hint="eastAsia" w:ascii="宋体" w:hAnsi="宋体"/>
          <w:sz w:val="24"/>
        </w:rPr>
        <w:t>8. 随同本投标函提交投标保证金一份，金额为人民币（大写）</w:t>
      </w:r>
      <w:r>
        <w:rPr>
          <w:rFonts w:hint="eastAsia" w:ascii="宋体" w:hAnsi="宋体"/>
          <w:sz w:val="24"/>
          <w:u w:val="single"/>
          <w:lang w:val="en-US" w:eastAsia="zh-CN"/>
        </w:rPr>
        <w:t xml:space="preserve">          </w:t>
      </w:r>
      <w:r>
        <w:rPr>
          <w:rFonts w:hint="eastAsia" w:ascii="宋体" w:hAnsi="宋体"/>
          <w:sz w:val="24"/>
          <w:u w:val="single"/>
        </w:rPr>
        <w:t>元</w:t>
      </w:r>
      <w:r>
        <w:rPr>
          <w:rFonts w:hint="eastAsia" w:ascii="宋体" w:hAnsi="宋体"/>
          <w:sz w:val="24"/>
        </w:rPr>
        <w:t>，</w:t>
      </w:r>
    </w:p>
    <w:p w14:paraId="583643AC">
      <w:pPr>
        <w:spacing w:line="520" w:lineRule="exact"/>
        <w:ind w:firstLine="480" w:firstLineChars="200"/>
        <w:rPr>
          <w:rFonts w:ascii="宋体" w:hAnsi="宋体"/>
          <w:sz w:val="24"/>
          <w:u w:val="single"/>
        </w:rPr>
      </w:pPr>
      <w:r>
        <w:rPr>
          <w:rFonts w:hint="eastAsia" w:ascii="宋体" w:hAnsi="宋体"/>
          <w:sz w:val="24"/>
        </w:rPr>
        <w:t xml:space="preserve">                                               (小写）￥</w:t>
      </w:r>
      <w:r>
        <w:rPr>
          <w:rFonts w:hint="eastAsia" w:ascii="宋体" w:hAnsi="宋体"/>
          <w:sz w:val="24"/>
          <w:u w:val="single"/>
        </w:rPr>
        <w:t xml:space="preserve">          。</w:t>
      </w:r>
    </w:p>
    <w:p w14:paraId="0973EAB3">
      <w:pPr>
        <w:spacing w:line="520" w:lineRule="exact"/>
        <w:ind w:firstLine="480" w:firstLineChars="200"/>
        <w:rPr>
          <w:rFonts w:ascii="宋体" w:hAnsi="宋体"/>
          <w:sz w:val="24"/>
          <w:u w:val="single"/>
        </w:rPr>
      </w:pPr>
    </w:p>
    <w:p w14:paraId="75AF837D">
      <w:pPr>
        <w:spacing w:line="520" w:lineRule="exact"/>
        <w:ind w:firstLine="480" w:firstLineChars="200"/>
        <w:rPr>
          <w:rFonts w:ascii="宋体" w:hAnsi="宋体"/>
          <w:sz w:val="24"/>
          <w:u w:val="single"/>
        </w:rPr>
      </w:pPr>
    </w:p>
    <w:p w14:paraId="0AF90055">
      <w:pPr>
        <w:spacing w:line="520" w:lineRule="exact"/>
        <w:rPr>
          <w:rFonts w:ascii="宋体" w:hAnsi="宋体"/>
          <w:sz w:val="24"/>
        </w:rPr>
      </w:pPr>
    </w:p>
    <w:p w14:paraId="7088A79F">
      <w:pPr>
        <w:autoSpaceDE w:val="0"/>
        <w:autoSpaceDN w:val="0"/>
        <w:adjustRightInd w:val="0"/>
        <w:spacing w:line="500" w:lineRule="exact"/>
        <w:jc w:val="righ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供应商名称：</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lang w:val="en-US" w:eastAsia="zh-CN"/>
        </w:rPr>
        <w:t>盖单位章</w:t>
      </w:r>
      <w:r>
        <w:rPr>
          <w:rFonts w:hint="eastAsia" w:ascii="宋体" w:hAnsi="宋体" w:cs="宋体"/>
          <w:color w:val="auto"/>
          <w:kern w:val="0"/>
          <w:sz w:val="24"/>
          <w:szCs w:val="24"/>
          <w:highlight w:val="none"/>
          <w:lang w:eastAsia="zh-CN"/>
        </w:rPr>
        <w:t>）</w:t>
      </w:r>
    </w:p>
    <w:p w14:paraId="16D27613">
      <w:pPr>
        <w:autoSpaceDE w:val="0"/>
        <w:autoSpaceDN w:val="0"/>
        <w:adjustRightInd w:val="0"/>
        <w:spacing w:line="500" w:lineRule="exact"/>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（签字或盖章）</w:t>
      </w:r>
    </w:p>
    <w:p w14:paraId="24D535D8">
      <w:pPr>
        <w:autoSpaceDE w:val="0"/>
        <w:autoSpaceDN w:val="0"/>
        <w:adjustRightInd w:val="0"/>
        <w:spacing w:line="500" w:lineRule="exact"/>
        <w:jc w:val="right"/>
        <w:rPr>
          <w:rFonts w:hint="eastAsia" w:ascii="宋体" w:hAnsi="宋体" w:eastAsia="宋体" w:cs="宋体"/>
          <w:b w:val="0"/>
          <w:bCs w:val="0"/>
          <w:caps w:val="0"/>
          <w:color w:val="000000"/>
          <w:sz w:val="24"/>
          <w:szCs w:val="24"/>
          <w:highlight w:val="none"/>
          <w:vertAlign w:val="baseline"/>
          <w:lang w:val="zh-CN"/>
        </w:rPr>
      </w:pPr>
      <w:r>
        <w:rPr>
          <w:rFonts w:hint="eastAsia" w:ascii="宋体" w:hAnsi="宋体" w:eastAsia="宋体" w:cs="宋体"/>
          <w:b w:val="0"/>
          <w:color w:val="auto"/>
          <w:kern w:val="0"/>
          <w:sz w:val="24"/>
          <w:szCs w:val="24"/>
          <w:highlight w:val="none"/>
          <w:lang w:val="en-US" w:eastAsia="zh-CN" w:bidi="ar-SA"/>
        </w:rPr>
        <w:t>日期:      年    月     日</w:t>
      </w:r>
    </w:p>
    <w:p w14:paraId="08D8DE96">
      <w:pPr>
        <w:autoSpaceDE w:val="0"/>
        <w:autoSpaceDN w:val="0"/>
        <w:adjustRightInd w:val="0"/>
        <w:jc w:val="center"/>
        <w:rPr>
          <w:rFonts w:ascii="宋体" w:hAnsi="宋体"/>
          <w:sz w:val="24"/>
        </w:rPr>
      </w:pPr>
    </w:p>
    <w:p w14:paraId="2619C1E0">
      <w:pPr>
        <w:spacing w:line="520" w:lineRule="exact"/>
        <w:rPr>
          <w:rFonts w:ascii="宋体" w:hAnsi="宋体"/>
          <w:sz w:val="24"/>
        </w:rPr>
      </w:pPr>
    </w:p>
    <w:p w14:paraId="44CE8A4C">
      <w:pPr>
        <w:pStyle w:val="5"/>
        <w:bidi w:val="0"/>
      </w:pPr>
      <w:bookmarkStart w:id="169" w:name="_Toc415662694"/>
      <w:bookmarkStart w:id="170" w:name="_Toc415662811"/>
      <w:bookmarkStart w:id="171" w:name="_Toc15538"/>
      <w:r>
        <w:rPr>
          <w:rFonts w:hint="eastAsia"/>
        </w:rPr>
        <w:t>附表：</w:t>
      </w:r>
      <w:bookmarkEnd w:id="169"/>
      <w:bookmarkEnd w:id="170"/>
      <w:bookmarkEnd w:id="171"/>
    </w:p>
    <w:p w14:paraId="6DBFE89B">
      <w:pPr>
        <w:pStyle w:val="5"/>
        <w:numPr>
          <w:ilvl w:val="2"/>
          <w:numId w:val="5"/>
        </w:numPr>
        <w:rPr>
          <w:rFonts w:ascii="宋体" w:hAnsi="宋体" w:cs="Adobe 宋体 Std L"/>
        </w:rPr>
      </w:pPr>
      <w:bookmarkStart w:id="172" w:name="_Toc16998"/>
      <w:bookmarkStart w:id="173" w:name="_Toc415662812"/>
      <w:bookmarkStart w:id="174" w:name="_Toc415662695"/>
      <w:r>
        <w:rPr>
          <w:rFonts w:hint="eastAsia" w:ascii="宋体" w:hAnsi="宋体" w:cs="Adobe 宋体 Std L"/>
        </w:rPr>
        <w:t>投标函附录</w:t>
      </w:r>
      <w:bookmarkEnd w:id="172"/>
      <w:bookmarkEnd w:id="173"/>
      <w:bookmarkEnd w:id="174"/>
    </w:p>
    <w:p w14:paraId="00D7E268">
      <w:pPr>
        <w:spacing w:line="440" w:lineRule="exact"/>
        <w:rPr>
          <w:rFonts w:ascii="宋体" w:hAnsi="宋体" w:cs="Adobe 宋体 Std L"/>
        </w:rPr>
      </w:pPr>
    </w:p>
    <w:tbl>
      <w:tblPr>
        <w:tblStyle w:val="44"/>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337"/>
        <w:gridCol w:w="3841"/>
        <w:gridCol w:w="2100"/>
      </w:tblGrid>
      <w:tr w14:paraId="65BF3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41487719">
            <w:pPr>
              <w:spacing w:line="440" w:lineRule="exact"/>
              <w:jc w:val="center"/>
              <w:rPr>
                <w:rFonts w:ascii="宋体" w:hAnsi="宋体" w:cs="Adobe 宋体 Std L"/>
                <w:b/>
                <w:sz w:val="24"/>
                <w:szCs w:val="24"/>
              </w:rPr>
            </w:pPr>
            <w:r>
              <w:rPr>
                <w:rFonts w:hint="eastAsia" w:ascii="宋体" w:hAnsi="宋体" w:cs="Adobe 宋体 Std L"/>
                <w:b/>
                <w:sz w:val="24"/>
                <w:szCs w:val="24"/>
              </w:rPr>
              <w:t>序号</w:t>
            </w:r>
          </w:p>
        </w:tc>
        <w:tc>
          <w:tcPr>
            <w:tcW w:w="2337" w:type="dxa"/>
            <w:vAlign w:val="center"/>
          </w:tcPr>
          <w:p w14:paraId="04301868">
            <w:pPr>
              <w:spacing w:line="440" w:lineRule="exact"/>
              <w:jc w:val="center"/>
              <w:rPr>
                <w:rFonts w:ascii="宋体" w:hAnsi="宋体" w:cs="Adobe 宋体 Std L"/>
                <w:b/>
                <w:sz w:val="24"/>
                <w:szCs w:val="24"/>
              </w:rPr>
            </w:pPr>
            <w:r>
              <w:rPr>
                <w:rFonts w:hint="eastAsia" w:ascii="宋体" w:hAnsi="宋体" w:cs="Adobe 宋体 Std L"/>
                <w:b/>
                <w:sz w:val="24"/>
                <w:szCs w:val="24"/>
              </w:rPr>
              <w:t>名称</w:t>
            </w:r>
          </w:p>
        </w:tc>
        <w:tc>
          <w:tcPr>
            <w:tcW w:w="3841" w:type="dxa"/>
            <w:vAlign w:val="center"/>
          </w:tcPr>
          <w:p w14:paraId="3C40A901">
            <w:pPr>
              <w:spacing w:line="440" w:lineRule="exact"/>
              <w:jc w:val="center"/>
              <w:rPr>
                <w:rFonts w:ascii="宋体" w:hAnsi="宋体" w:cs="Adobe 宋体 Std L"/>
                <w:b/>
                <w:sz w:val="24"/>
                <w:szCs w:val="24"/>
              </w:rPr>
            </w:pPr>
            <w:r>
              <w:rPr>
                <w:rFonts w:hint="eastAsia" w:ascii="宋体" w:hAnsi="宋体" w:cs="Adobe 宋体 Std L"/>
                <w:b/>
                <w:sz w:val="24"/>
                <w:szCs w:val="24"/>
              </w:rPr>
              <w:t>内容</w:t>
            </w:r>
          </w:p>
        </w:tc>
        <w:tc>
          <w:tcPr>
            <w:tcW w:w="2100" w:type="dxa"/>
            <w:vAlign w:val="center"/>
          </w:tcPr>
          <w:p w14:paraId="243FF7FF">
            <w:pPr>
              <w:spacing w:line="440" w:lineRule="exact"/>
              <w:jc w:val="center"/>
              <w:rPr>
                <w:rFonts w:ascii="宋体" w:hAnsi="宋体" w:cs="Adobe 宋体 Std L"/>
                <w:b/>
                <w:sz w:val="24"/>
                <w:szCs w:val="24"/>
              </w:rPr>
            </w:pPr>
            <w:r>
              <w:rPr>
                <w:rFonts w:hint="eastAsia" w:ascii="宋体" w:hAnsi="宋体" w:cs="Adobe 宋体 Std L"/>
                <w:b/>
                <w:sz w:val="24"/>
                <w:szCs w:val="24"/>
              </w:rPr>
              <w:t>备注</w:t>
            </w:r>
          </w:p>
          <w:p w14:paraId="5BC31F5E">
            <w:pPr>
              <w:spacing w:line="440" w:lineRule="exact"/>
              <w:jc w:val="center"/>
              <w:rPr>
                <w:rFonts w:ascii="宋体" w:hAnsi="宋体" w:cs="Adobe 宋体 Std L"/>
                <w:b/>
                <w:sz w:val="24"/>
                <w:szCs w:val="24"/>
              </w:rPr>
            </w:pPr>
            <w:r>
              <w:rPr>
                <w:rFonts w:hint="eastAsia" w:ascii="宋体" w:hAnsi="宋体" w:cs="Adobe 宋体 Std L"/>
                <w:b/>
                <w:sz w:val="24"/>
                <w:szCs w:val="24"/>
              </w:rPr>
              <w:t>（响应或不响应）</w:t>
            </w:r>
          </w:p>
        </w:tc>
      </w:tr>
      <w:tr w14:paraId="3E44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568E2A1C">
            <w:pPr>
              <w:spacing w:line="440" w:lineRule="exact"/>
              <w:jc w:val="center"/>
              <w:rPr>
                <w:rFonts w:ascii="宋体" w:hAnsi="宋体" w:cs="Adobe 宋体 Std L"/>
                <w:sz w:val="24"/>
                <w:szCs w:val="24"/>
              </w:rPr>
            </w:pPr>
            <w:r>
              <w:rPr>
                <w:rFonts w:hint="eastAsia" w:ascii="宋体" w:hAnsi="宋体" w:cs="Adobe 宋体 Std L"/>
                <w:sz w:val="24"/>
                <w:szCs w:val="24"/>
              </w:rPr>
              <w:t>1</w:t>
            </w:r>
          </w:p>
        </w:tc>
        <w:tc>
          <w:tcPr>
            <w:tcW w:w="2337" w:type="dxa"/>
            <w:vAlign w:val="center"/>
          </w:tcPr>
          <w:p w14:paraId="36443B2C">
            <w:pPr>
              <w:spacing w:line="440" w:lineRule="exact"/>
              <w:jc w:val="center"/>
              <w:rPr>
                <w:rFonts w:ascii="宋体" w:hAnsi="宋体" w:cs="Adobe 宋体 Std L"/>
                <w:sz w:val="24"/>
                <w:szCs w:val="24"/>
              </w:rPr>
            </w:pPr>
            <w:r>
              <w:rPr>
                <w:rFonts w:hint="eastAsia" w:ascii="宋体" w:hAnsi="宋体" w:cs="Adobe 宋体 Std L"/>
                <w:sz w:val="24"/>
                <w:szCs w:val="24"/>
              </w:rPr>
              <w:t>项目负责人</w:t>
            </w:r>
          </w:p>
        </w:tc>
        <w:tc>
          <w:tcPr>
            <w:tcW w:w="3841" w:type="dxa"/>
            <w:vAlign w:val="center"/>
          </w:tcPr>
          <w:p w14:paraId="22BE642D">
            <w:pPr>
              <w:spacing w:line="440" w:lineRule="exact"/>
              <w:rPr>
                <w:rFonts w:ascii="宋体" w:hAnsi="宋体" w:cs="Adobe 宋体 Std L"/>
                <w:sz w:val="24"/>
                <w:szCs w:val="24"/>
                <w:u w:val="single"/>
              </w:rPr>
            </w:pPr>
            <w:r>
              <w:rPr>
                <w:rFonts w:hint="eastAsia" w:ascii="宋体" w:hAnsi="宋体" w:cs="Adobe 宋体 Std L"/>
                <w:sz w:val="24"/>
                <w:szCs w:val="24"/>
              </w:rPr>
              <w:t>姓名：</w:t>
            </w:r>
          </w:p>
        </w:tc>
        <w:tc>
          <w:tcPr>
            <w:tcW w:w="2100" w:type="dxa"/>
            <w:vAlign w:val="center"/>
          </w:tcPr>
          <w:p w14:paraId="784C0E7C">
            <w:pPr>
              <w:spacing w:line="440" w:lineRule="exact"/>
              <w:jc w:val="center"/>
              <w:rPr>
                <w:rFonts w:ascii="宋体" w:hAnsi="宋体" w:cs="Adobe 宋体 Std L"/>
                <w:szCs w:val="21"/>
              </w:rPr>
            </w:pPr>
          </w:p>
        </w:tc>
      </w:tr>
      <w:tr w14:paraId="2774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2FBACD6A">
            <w:pPr>
              <w:spacing w:line="440" w:lineRule="exact"/>
              <w:jc w:val="center"/>
              <w:rPr>
                <w:rFonts w:ascii="宋体" w:hAnsi="宋体" w:cs="Adobe 宋体 Std L"/>
                <w:sz w:val="24"/>
                <w:szCs w:val="24"/>
              </w:rPr>
            </w:pPr>
            <w:r>
              <w:rPr>
                <w:rFonts w:hint="eastAsia" w:ascii="宋体" w:hAnsi="宋体" w:cs="Adobe 宋体 Std L"/>
                <w:sz w:val="24"/>
                <w:szCs w:val="24"/>
              </w:rPr>
              <w:t>2</w:t>
            </w:r>
          </w:p>
        </w:tc>
        <w:tc>
          <w:tcPr>
            <w:tcW w:w="2337" w:type="dxa"/>
            <w:vAlign w:val="center"/>
          </w:tcPr>
          <w:p w14:paraId="0EBAEDC2">
            <w:pPr>
              <w:spacing w:line="440" w:lineRule="exact"/>
              <w:jc w:val="center"/>
              <w:rPr>
                <w:rFonts w:ascii="宋体" w:hAnsi="宋体" w:cs="Adobe 宋体 Std L"/>
                <w:sz w:val="24"/>
                <w:szCs w:val="24"/>
              </w:rPr>
            </w:pPr>
            <w:r>
              <w:rPr>
                <w:rFonts w:hint="eastAsia" w:ascii="宋体" w:hAnsi="宋体" w:cs="Adobe 宋体 Std L"/>
                <w:sz w:val="24"/>
                <w:szCs w:val="24"/>
                <w:lang w:val="en-US" w:eastAsia="zh-CN"/>
              </w:rPr>
              <w:t>合同履行期限</w:t>
            </w:r>
          </w:p>
        </w:tc>
        <w:tc>
          <w:tcPr>
            <w:tcW w:w="3841" w:type="dxa"/>
            <w:vAlign w:val="center"/>
          </w:tcPr>
          <w:p w14:paraId="2FDF6884">
            <w:pPr>
              <w:spacing w:line="440" w:lineRule="exact"/>
              <w:rPr>
                <w:rFonts w:ascii="宋体" w:hAnsi="宋体" w:cs="Adobe 宋体 Std L"/>
                <w:sz w:val="24"/>
                <w:szCs w:val="24"/>
                <w:u w:val="single"/>
              </w:rPr>
            </w:pPr>
          </w:p>
        </w:tc>
        <w:tc>
          <w:tcPr>
            <w:tcW w:w="2100" w:type="dxa"/>
            <w:vAlign w:val="center"/>
          </w:tcPr>
          <w:p w14:paraId="56FBF57F">
            <w:pPr>
              <w:spacing w:line="440" w:lineRule="exact"/>
              <w:jc w:val="center"/>
              <w:rPr>
                <w:rFonts w:ascii="宋体" w:hAnsi="宋体" w:cs="Adobe 宋体 Std L"/>
                <w:szCs w:val="21"/>
              </w:rPr>
            </w:pPr>
          </w:p>
        </w:tc>
      </w:tr>
      <w:tr w14:paraId="7207E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18E84CA2">
            <w:pPr>
              <w:spacing w:line="440" w:lineRule="exact"/>
              <w:jc w:val="center"/>
              <w:rPr>
                <w:rFonts w:ascii="宋体" w:hAnsi="宋体" w:cs="Adobe 宋体 Std L"/>
                <w:sz w:val="24"/>
                <w:szCs w:val="24"/>
              </w:rPr>
            </w:pPr>
            <w:r>
              <w:rPr>
                <w:rFonts w:hint="eastAsia" w:ascii="宋体" w:hAnsi="宋体" w:cs="Adobe 宋体 Std L"/>
                <w:sz w:val="24"/>
                <w:szCs w:val="24"/>
              </w:rPr>
              <w:t>3</w:t>
            </w:r>
          </w:p>
        </w:tc>
        <w:tc>
          <w:tcPr>
            <w:tcW w:w="2337" w:type="dxa"/>
            <w:vAlign w:val="center"/>
          </w:tcPr>
          <w:p w14:paraId="5AB3F401">
            <w:pPr>
              <w:spacing w:line="440" w:lineRule="exact"/>
              <w:jc w:val="center"/>
              <w:rPr>
                <w:rFonts w:ascii="宋体" w:hAnsi="宋体" w:cs="Adobe 宋体 Std L"/>
                <w:sz w:val="24"/>
                <w:szCs w:val="24"/>
              </w:rPr>
            </w:pPr>
            <w:r>
              <w:rPr>
                <w:rFonts w:hint="eastAsia" w:ascii="宋体" w:hAnsi="宋体" w:cs="Adobe 宋体 Std L"/>
                <w:sz w:val="24"/>
                <w:szCs w:val="24"/>
              </w:rPr>
              <w:t>质量标准</w:t>
            </w:r>
          </w:p>
        </w:tc>
        <w:tc>
          <w:tcPr>
            <w:tcW w:w="3841" w:type="dxa"/>
            <w:vAlign w:val="center"/>
          </w:tcPr>
          <w:p w14:paraId="1AE6D300">
            <w:pPr>
              <w:spacing w:line="440" w:lineRule="exact"/>
              <w:rPr>
                <w:rFonts w:ascii="宋体" w:hAnsi="宋体" w:cs="Adobe 宋体 Std L"/>
                <w:sz w:val="24"/>
                <w:szCs w:val="24"/>
              </w:rPr>
            </w:pPr>
          </w:p>
        </w:tc>
        <w:tc>
          <w:tcPr>
            <w:tcW w:w="2100" w:type="dxa"/>
            <w:vAlign w:val="center"/>
          </w:tcPr>
          <w:p w14:paraId="3AD26E2F">
            <w:pPr>
              <w:spacing w:line="440" w:lineRule="exact"/>
              <w:jc w:val="center"/>
              <w:rPr>
                <w:rFonts w:ascii="宋体" w:hAnsi="宋体" w:cs="Adobe 宋体 Std L"/>
                <w:szCs w:val="21"/>
              </w:rPr>
            </w:pPr>
          </w:p>
        </w:tc>
      </w:tr>
      <w:tr w14:paraId="1EB74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3D9C931E">
            <w:pPr>
              <w:spacing w:line="440" w:lineRule="exact"/>
              <w:jc w:val="center"/>
              <w:rPr>
                <w:rFonts w:ascii="宋体" w:hAnsi="宋体" w:cs="Adobe 宋体 Std L"/>
                <w:sz w:val="24"/>
                <w:szCs w:val="24"/>
              </w:rPr>
            </w:pPr>
            <w:r>
              <w:rPr>
                <w:rFonts w:hint="eastAsia" w:ascii="宋体" w:hAnsi="宋体" w:cs="Adobe 宋体 Std L"/>
                <w:sz w:val="24"/>
                <w:szCs w:val="24"/>
              </w:rPr>
              <w:t>4</w:t>
            </w:r>
          </w:p>
        </w:tc>
        <w:tc>
          <w:tcPr>
            <w:tcW w:w="2337" w:type="dxa"/>
            <w:vAlign w:val="center"/>
          </w:tcPr>
          <w:p w14:paraId="691EE364">
            <w:pPr>
              <w:spacing w:line="440" w:lineRule="exact"/>
              <w:jc w:val="center"/>
              <w:rPr>
                <w:rFonts w:ascii="宋体" w:hAnsi="宋体" w:cs="Adobe 宋体 Std L"/>
                <w:sz w:val="24"/>
                <w:szCs w:val="24"/>
              </w:rPr>
            </w:pPr>
            <w:r>
              <w:rPr>
                <w:rFonts w:hint="eastAsia" w:ascii="宋体" w:hAnsi="宋体" w:cs="Adobe 宋体 Std L"/>
                <w:sz w:val="24"/>
                <w:szCs w:val="24"/>
              </w:rPr>
              <w:t>投标有效期</w:t>
            </w:r>
          </w:p>
        </w:tc>
        <w:tc>
          <w:tcPr>
            <w:tcW w:w="3841" w:type="dxa"/>
            <w:vAlign w:val="center"/>
          </w:tcPr>
          <w:p w14:paraId="44A6F81E">
            <w:pPr>
              <w:spacing w:line="440" w:lineRule="exact"/>
              <w:rPr>
                <w:rFonts w:ascii="宋体" w:hAnsi="宋体" w:cs="Adobe 宋体 Std L"/>
                <w:sz w:val="24"/>
                <w:szCs w:val="24"/>
              </w:rPr>
            </w:pPr>
            <w:r>
              <w:rPr>
                <w:rFonts w:hint="eastAsia" w:ascii="宋体" w:hAnsi="宋体" w:cs="Adobe 宋体 Std L"/>
                <w:sz w:val="24"/>
                <w:szCs w:val="24"/>
              </w:rPr>
              <w:t>90天</w:t>
            </w:r>
          </w:p>
        </w:tc>
        <w:tc>
          <w:tcPr>
            <w:tcW w:w="2100" w:type="dxa"/>
            <w:vAlign w:val="center"/>
          </w:tcPr>
          <w:p w14:paraId="02E37270">
            <w:pPr>
              <w:spacing w:line="440" w:lineRule="exact"/>
              <w:jc w:val="center"/>
              <w:rPr>
                <w:rFonts w:ascii="宋体" w:hAnsi="宋体" w:cs="Adobe 宋体 Std L"/>
                <w:szCs w:val="21"/>
              </w:rPr>
            </w:pPr>
          </w:p>
        </w:tc>
      </w:tr>
      <w:tr w14:paraId="0131D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24ED7751">
            <w:pPr>
              <w:spacing w:line="440" w:lineRule="exact"/>
              <w:jc w:val="center"/>
              <w:rPr>
                <w:rFonts w:ascii="宋体" w:hAnsi="宋体" w:cs="Adobe 宋体 Std L"/>
                <w:sz w:val="24"/>
                <w:szCs w:val="24"/>
              </w:rPr>
            </w:pPr>
            <w:r>
              <w:rPr>
                <w:rFonts w:hint="eastAsia" w:ascii="宋体" w:hAnsi="宋体" w:cs="Adobe 宋体 Std L"/>
                <w:sz w:val="24"/>
                <w:szCs w:val="24"/>
              </w:rPr>
              <w:t>5</w:t>
            </w:r>
          </w:p>
        </w:tc>
        <w:tc>
          <w:tcPr>
            <w:tcW w:w="2337" w:type="dxa"/>
            <w:vAlign w:val="center"/>
          </w:tcPr>
          <w:p w14:paraId="719BD9C0">
            <w:pPr>
              <w:autoSpaceDE w:val="0"/>
              <w:autoSpaceDN w:val="0"/>
              <w:adjustRightInd w:val="0"/>
              <w:spacing w:line="240" w:lineRule="exact"/>
              <w:jc w:val="center"/>
              <w:rPr>
                <w:rFonts w:ascii="宋体" w:hAnsi="宋体" w:cs="Adobe 宋体 Std L"/>
                <w:bCs/>
                <w:sz w:val="24"/>
                <w:szCs w:val="24"/>
                <w:lang w:val="zh-CN"/>
              </w:rPr>
            </w:pPr>
            <w:r>
              <w:rPr>
                <w:rFonts w:hint="eastAsia" w:ascii="宋体" w:hAnsi="宋体" w:cs="Adobe 宋体 Std L"/>
                <w:bCs/>
                <w:sz w:val="24"/>
                <w:szCs w:val="24"/>
                <w:lang w:val="en-US" w:eastAsia="zh-CN"/>
              </w:rPr>
              <w:t>联合体、</w:t>
            </w:r>
            <w:r>
              <w:rPr>
                <w:rFonts w:hint="eastAsia" w:ascii="宋体" w:hAnsi="宋体" w:cs="Adobe 宋体 Std L"/>
                <w:bCs/>
                <w:sz w:val="24"/>
                <w:szCs w:val="24"/>
                <w:lang w:val="zh-CN"/>
              </w:rPr>
              <w:t>分包</w:t>
            </w:r>
          </w:p>
        </w:tc>
        <w:tc>
          <w:tcPr>
            <w:tcW w:w="3841" w:type="dxa"/>
            <w:vAlign w:val="center"/>
          </w:tcPr>
          <w:p w14:paraId="4FA6C922">
            <w:pPr>
              <w:autoSpaceDE w:val="0"/>
              <w:autoSpaceDN w:val="0"/>
              <w:adjustRightInd w:val="0"/>
              <w:spacing w:line="300" w:lineRule="exact"/>
              <w:rPr>
                <w:rFonts w:ascii="宋体" w:hAnsi="宋体" w:cs="Adobe 宋体 Std L"/>
                <w:bCs/>
                <w:sz w:val="24"/>
                <w:szCs w:val="24"/>
                <w:lang w:val="zh-CN"/>
              </w:rPr>
            </w:pPr>
            <w:r>
              <w:rPr>
                <w:rFonts w:hint="eastAsia" w:ascii="宋体" w:hAnsi="宋体" w:cs="Adobe 宋体 Std L"/>
                <w:bCs/>
                <w:sz w:val="24"/>
                <w:szCs w:val="24"/>
                <w:lang w:val="zh-CN"/>
              </w:rPr>
              <w:t>不允许</w:t>
            </w:r>
          </w:p>
        </w:tc>
        <w:tc>
          <w:tcPr>
            <w:tcW w:w="2100" w:type="dxa"/>
            <w:vAlign w:val="center"/>
          </w:tcPr>
          <w:p w14:paraId="250BBD95">
            <w:pPr>
              <w:spacing w:line="440" w:lineRule="exact"/>
              <w:jc w:val="center"/>
              <w:rPr>
                <w:rFonts w:ascii="宋体" w:hAnsi="宋体" w:cs="Adobe 宋体 Std L"/>
                <w:szCs w:val="21"/>
              </w:rPr>
            </w:pPr>
          </w:p>
        </w:tc>
      </w:tr>
      <w:tr w14:paraId="664D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03215C21">
            <w:pPr>
              <w:spacing w:line="440" w:lineRule="exact"/>
              <w:jc w:val="center"/>
              <w:rPr>
                <w:rFonts w:ascii="宋体" w:hAnsi="宋体" w:cs="Adobe 宋体 Std L"/>
                <w:sz w:val="24"/>
                <w:szCs w:val="24"/>
              </w:rPr>
            </w:pPr>
            <w:r>
              <w:rPr>
                <w:rFonts w:hint="eastAsia" w:ascii="宋体" w:hAnsi="宋体" w:cs="Adobe 宋体 Std L"/>
                <w:sz w:val="24"/>
                <w:szCs w:val="24"/>
              </w:rPr>
              <w:t>6</w:t>
            </w:r>
          </w:p>
        </w:tc>
        <w:tc>
          <w:tcPr>
            <w:tcW w:w="2337" w:type="dxa"/>
            <w:vAlign w:val="center"/>
          </w:tcPr>
          <w:p w14:paraId="4F4E686D">
            <w:pPr>
              <w:autoSpaceDE w:val="0"/>
              <w:autoSpaceDN w:val="0"/>
              <w:adjustRightInd w:val="0"/>
              <w:spacing w:line="240" w:lineRule="exact"/>
              <w:jc w:val="center"/>
              <w:rPr>
                <w:rFonts w:ascii="宋体" w:hAnsi="宋体" w:cs="Adobe 宋体 Std L"/>
                <w:bCs/>
                <w:sz w:val="24"/>
                <w:szCs w:val="24"/>
                <w:lang w:val="zh-CN"/>
              </w:rPr>
            </w:pPr>
            <w:r>
              <w:rPr>
                <w:rFonts w:hint="eastAsia" w:ascii="宋体" w:hAnsi="宋体" w:cs="Adobe 宋体 Std L"/>
                <w:bCs/>
                <w:sz w:val="24"/>
                <w:szCs w:val="24"/>
                <w:lang w:val="zh-CN"/>
              </w:rPr>
              <w:t>权利义务</w:t>
            </w:r>
          </w:p>
        </w:tc>
        <w:tc>
          <w:tcPr>
            <w:tcW w:w="3841" w:type="dxa"/>
            <w:vAlign w:val="center"/>
          </w:tcPr>
          <w:p w14:paraId="364764D2">
            <w:pPr>
              <w:autoSpaceDE w:val="0"/>
              <w:autoSpaceDN w:val="0"/>
              <w:adjustRightInd w:val="0"/>
              <w:spacing w:line="300" w:lineRule="exact"/>
              <w:rPr>
                <w:rFonts w:hint="eastAsia" w:ascii="宋体" w:hAnsi="宋体" w:cs="Adobe 宋体 Std L"/>
                <w:bCs/>
                <w:sz w:val="24"/>
                <w:szCs w:val="24"/>
                <w:lang w:val="zh-CN"/>
              </w:rPr>
            </w:pPr>
            <w:r>
              <w:rPr>
                <w:rFonts w:hint="eastAsia" w:ascii="宋体" w:hAnsi="宋体" w:cs="Adobe 宋体 Std L"/>
                <w:bCs/>
                <w:sz w:val="24"/>
                <w:szCs w:val="24"/>
                <w:lang w:val="zh-CN"/>
              </w:rPr>
              <w:t>符合第七章“合同条款及格式”规定</w:t>
            </w:r>
          </w:p>
        </w:tc>
        <w:tc>
          <w:tcPr>
            <w:tcW w:w="2100" w:type="dxa"/>
            <w:vAlign w:val="center"/>
          </w:tcPr>
          <w:p w14:paraId="1DB17862">
            <w:pPr>
              <w:spacing w:line="440" w:lineRule="exact"/>
              <w:jc w:val="center"/>
              <w:rPr>
                <w:rFonts w:ascii="宋体" w:hAnsi="宋体" w:cs="Adobe 宋体 Std L"/>
                <w:szCs w:val="21"/>
              </w:rPr>
            </w:pPr>
          </w:p>
        </w:tc>
      </w:tr>
      <w:tr w14:paraId="6AEA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0EC3E7A1">
            <w:pPr>
              <w:spacing w:line="440" w:lineRule="exact"/>
              <w:jc w:val="center"/>
              <w:rPr>
                <w:rFonts w:ascii="宋体" w:hAnsi="宋体" w:cs="Adobe 宋体 Std L"/>
                <w:sz w:val="24"/>
                <w:szCs w:val="24"/>
              </w:rPr>
            </w:pPr>
            <w:r>
              <w:rPr>
                <w:rFonts w:hint="eastAsia" w:ascii="宋体" w:hAnsi="宋体" w:cs="Adobe 宋体 Std L"/>
                <w:sz w:val="24"/>
                <w:szCs w:val="24"/>
              </w:rPr>
              <w:t>7</w:t>
            </w:r>
          </w:p>
        </w:tc>
        <w:tc>
          <w:tcPr>
            <w:tcW w:w="2337" w:type="dxa"/>
            <w:vAlign w:val="center"/>
          </w:tcPr>
          <w:p w14:paraId="5EC43181">
            <w:pPr>
              <w:autoSpaceDE w:val="0"/>
              <w:autoSpaceDN w:val="0"/>
              <w:adjustRightInd w:val="0"/>
              <w:spacing w:line="240" w:lineRule="exact"/>
              <w:jc w:val="center"/>
              <w:rPr>
                <w:rFonts w:ascii="宋体" w:hAnsi="宋体" w:cs="Adobe 宋体 Std L"/>
                <w:bCs/>
                <w:sz w:val="24"/>
                <w:szCs w:val="24"/>
                <w:lang w:val="zh-CN"/>
              </w:rPr>
            </w:pPr>
            <w:r>
              <w:rPr>
                <w:rFonts w:hint="eastAsia" w:ascii="宋体" w:hAnsi="宋体" w:cs="Adobe 宋体 Std L"/>
                <w:bCs/>
                <w:sz w:val="24"/>
                <w:szCs w:val="24"/>
                <w:lang w:val="zh-CN"/>
              </w:rPr>
              <w:t>技术标准和要求</w:t>
            </w:r>
          </w:p>
        </w:tc>
        <w:tc>
          <w:tcPr>
            <w:tcW w:w="3841" w:type="dxa"/>
            <w:vAlign w:val="center"/>
          </w:tcPr>
          <w:p w14:paraId="4B1BBD45">
            <w:pPr>
              <w:autoSpaceDE w:val="0"/>
              <w:autoSpaceDN w:val="0"/>
              <w:adjustRightInd w:val="0"/>
              <w:spacing w:line="300" w:lineRule="exact"/>
              <w:rPr>
                <w:rFonts w:hint="eastAsia" w:ascii="宋体" w:hAnsi="宋体" w:cs="Adobe 宋体 Std L"/>
                <w:bCs/>
                <w:sz w:val="24"/>
                <w:szCs w:val="24"/>
                <w:lang w:val="zh-CN"/>
              </w:rPr>
            </w:pPr>
            <w:r>
              <w:rPr>
                <w:rFonts w:hint="eastAsia" w:ascii="宋体" w:hAnsi="宋体" w:cs="Adobe 宋体 Std L"/>
                <w:bCs/>
                <w:sz w:val="24"/>
                <w:szCs w:val="24"/>
                <w:lang w:val="zh-CN"/>
              </w:rPr>
              <w:t>符合第四章</w:t>
            </w:r>
            <w:r>
              <w:rPr>
                <w:rFonts w:hint="eastAsia" w:ascii="宋体" w:hAnsi="宋体" w:cs="Adobe 宋体 Std L"/>
                <w:bCs/>
                <w:sz w:val="24"/>
                <w:szCs w:val="24"/>
                <w:lang w:val="zh-CN" w:eastAsia="zh-CN"/>
              </w:rPr>
              <w:t>“采购项目技术需求”</w:t>
            </w:r>
          </w:p>
        </w:tc>
        <w:tc>
          <w:tcPr>
            <w:tcW w:w="2100" w:type="dxa"/>
            <w:vAlign w:val="center"/>
          </w:tcPr>
          <w:p w14:paraId="5AAA6DC4">
            <w:pPr>
              <w:spacing w:line="440" w:lineRule="exact"/>
              <w:jc w:val="center"/>
              <w:rPr>
                <w:rFonts w:ascii="宋体" w:hAnsi="宋体" w:cs="Adobe 宋体 Std L"/>
                <w:szCs w:val="21"/>
              </w:rPr>
            </w:pPr>
          </w:p>
        </w:tc>
      </w:tr>
      <w:tr w14:paraId="4F7CC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4725BA3E">
            <w:pPr>
              <w:spacing w:line="440" w:lineRule="exact"/>
              <w:jc w:val="center"/>
              <w:rPr>
                <w:rFonts w:ascii="宋体" w:hAnsi="宋体" w:cs="Adobe 宋体 Std L"/>
                <w:sz w:val="24"/>
                <w:szCs w:val="24"/>
              </w:rPr>
            </w:pPr>
            <w:r>
              <w:rPr>
                <w:rFonts w:hint="eastAsia" w:ascii="宋体" w:hAnsi="宋体" w:cs="Adobe 宋体 Std L"/>
                <w:sz w:val="24"/>
                <w:szCs w:val="24"/>
              </w:rPr>
              <w:t>8</w:t>
            </w:r>
          </w:p>
        </w:tc>
        <w:tc>
          <w:tcPr>
            <w:tcW w:w="2337" w:type="dxa"/>
            <w:vAlign w:val="center"/>
          </w:tcPr>
          <w:p w14:paraId="1B64131B">
            <w:pPr>
              <w:autoSpaceDE w:val="0"/>
              <w:autoSpaceDN w:val="0"/>
              <w:adjustRightInd w:val="0"/>
              <w:spacing w:line="240" w:lineRule="exact"/>
              <w:jc w:val="center"/>
              <w:rPr>
                <w:rFonts w:ascii="宋体" w:hAnsi="宋体" w:cs="Adobe 宋体 Std L"/>
                <w:bCs/>
                <w:sz w:val="24"/>
                <w:szCs w:val="24"/>
                <w:lang w:val="zh-CN"/>
              </w:rPr>
            </w:pPr>
            <w:r>
              <w:rPr>
                <w:rFonts w:hint="eastAsia" w:ascii="宋体" w:hAnsi="宋体" w:cs="Adobe 宋体 Std L"/>
                <w:bCs/>
                <w:sz w:val="24"/>
                <w:szCs w:val="24"/>
                <w:lang w:val="zh-CN"/>
              </w:rPr>
              <w:t>质量保证期</w:t>
            </w:r>
          </w:p>
        </w:tc>
        <w:tc>
          <w:tcPr>
            <w:tcW w:w="3841" w:type="dxa"/>
            <w:vAlign w:val="center"/>
          </w:tcPr>
          <w:p w14:paraId="2505D1B4">
            <w:pPr>
              <w:autoSpaceDE w:val="0"/>
              <w:autoSpaceDN w:val="0"/>
              <w:adjustRightInd w:val="0"/>
              <w:spacing w:line="300" w:lineRule="exact"/>
              <w:rPr>
                <w:rFonts w:ascii="宋体" w:hAnsi="宋体" w:cs="Adobe 宋体 Std L"/>
                <w:bCs/>
                <w:sz w:val="24"/>
                <w:szCs w:val="24"/>
                <w:lang w:val="zh-CN"/>
              </w:rPr>
            </w:pPr>
          </w:p>
        </w:tc>
        <w:tc>
          <w:tcPr>
            <w:tcW w:w="2100" w:type="dxa"/>
            <w:vAlign w:val="center"/>
          </w:tcPr>
          <w:p w14:paraId="3827874F">
            <w:pPr>
              <w:spacing w:line="440" w:lineRule="exact"/>
              <w:jc w:val="center"/>
              <w:rPr>
                <w:rFonts w:ascii="宋体" w:hAnsi="宋体" w:cs="Adobe 宋体 Std L"/>
                <w:szCs w:val="21"/>
              </w:rPr>
            </w:pPr>
          </w:p>
        </w:tc>
      </w:tr>
      <w:tr w14:paraId="3A6EA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61A4CADE">
            <w:pPr>
              <w:spacing w:line="440" w:lineRule="exact"/>
              <w:jc w:val="center"/>
              <w:rPr>
                <w:rFonts w:ascii="宋体" w:hAnsi="宋体" w:cs="Adobe 宋体 Std L"/>
                <w:szCs w:val="21"/>
              </w:rPr>
            </w:pPr>
            <w:r>
              <w:rPr>
                <w:rFonts w:hint="eastAsia" w:ascii="宋体" w:hAnsi="宋体" w:cs="Adobe 宋体 Std L"/>
                <w:szCs w:val="21"/>
              </w:rPr>
              <w:t>……</w:t>
            </w:r>
          </w:p>
        </w:tc>
        <w:tc>
          <w:tcPr>
            <w:tcW w:w="2337" w:type="dxa"/>
            <w:vAlign w:val="center"/>
          </w:tcPr>
          <w:p w14:paraId="1BE2DD8D">
            <w:pPr>
              <w:spacing w:line="440" w:lineRule="exact"/>
              <w:jc w:val="center"/>
              <w:rPr>
                <w:rFonts w:ascii="宋体" w:hAnsi="宋体" w:cs="Adobe 宋体 Std L"/>
                <w:szCs w:val="21"/>
              </w:rPr>
            </w:pPr>
            <w:r>
              <w:rPr>
                <w:rFonts w:hint="eastAsia" w:ascii="宋体" w:hAnsi="宋体" w:cs="Adobe 宋体 Std L"/>
                <w:szCs w:val="21"/>
              </w:rPr>
              <w:t>……</w:t>
            </w:r>
          </w:p>
        </w:tc>
        <w:tc>
          <w:tcPr>
            <w:tcW w:w="3841" w:type="dxa"/>
            <w:vAlign w:val="center"/>
          </w:tcPr>
          <w:p w14:paraId="0870C2BD">
            <w:pPr>
              <w:spacing w:line="440" w:lineRule="exact"/>
              <w:jc w:val="center"/>
              <w:rPr>
                <w:rFonts w:ascii="宋体" w:hAnsi="宋体" w:cs="Adobe 宋体 Std L"/>
                <w:szCs w:val="21"/>
              </w:rPr>
            </w:pPr>
            <w:r>
              <w:rPr>
                <w:rFonts w:hint="eastAsia" w:ascii="宋体" w:hAnsi="宋体" w:cs="Adobe 宋体 Std L"/>
                <w:szCs w:val="21"/>
              </w:rPr>
              <w:t>……</w:t>
            </w:r>
          </w:p>
        </w:tc>
        <w:tc>
          <w:tcPr>
            <w:tcW w:w="2100" w:type="dxa"/>
            <w:vAlign w:val="center"/>
          </w:tcPr>
          <w:p w14:paraId="7D24F843">
            <w:pPr>
              <w:spacing w:line="440" w:lineRule="exact"/>
              <w:jc w:val="center"/>
              <w:rPr>
                <w:rFonts w:ascii="宋体" w:hAnsi="宋体" w:cs="Adobe 宋体 Std L"/>
                <w:szCs w:val="21"/>
              </w:rPr>
            </w:pPr>
          </w:p>
        </w:tc>
      </w:tr>
      <w:tr w14:paraId="5420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397A7A47">
            <w:pPr>
              <w:spacing w:line="440" w:lineRule="exact"/>
              <w:jc w:val="center"/>
              <w:rPr>
                <w:rFonts w:ascii="宋体" w:hAnsi="宋体" w:cs="Adobe 宋体 Std L"/>
                <w:szCs w:val="21"/>
              </w:rPr>
            </w:pPr>
            <w:r>
              <w:rPr>
                <w:rFonts w:hint="eastAsia" w:ascii="宋体" w:hAnsi="宋体" w:cs="Adobe 宋体 Std L"/>
                <w:szCs w:val="21"/>
              </w:rPr>
              <w:t>……</w:t>
            </w:r>
          </w:p>
        </w:tc>
        <w:tc>
          <w:tcPr>
            <w:tcW w:w="2337" w:type="dxa"/>
            <w:vAlign w:val="center"/>
          </w:tcPr>
          <w:p w14:paraId="1617E021">
            <w:pPr>
              <w:spacing w:line="440" w:lineRule="exact"/>
              <w:jc w:val="center"/>
              <w:rPr>
                <w:rFonts w:ascii="宋体" w:hAnsi="宋体" w:cs="Adobe 宋体 Std L"/>
                <w:szCs w:val="21"/>
              </w:rPr>
            </w:pPr>
            <w:r>
              <w:rPr>
                <w:rFonts w:hint="eastAsia" w:ascii="宋体" w:hAnsi="宋体" w:cs="Adobe 宋体 Std L"/>
                <w:szCs w:val="21"/>
              </w:rPr>
              <w:t>……</w:t>
            </w:r>
          </w:p>
        </w:tc>
        <w:tc>
          <w:tcPr>
            <w:tcW w:w="3841" w:type="dxa"/>
            <w:vAlign w:val="center"/>
          </w:tcPr>
          <w:p w14:paraId="5382980F">
            <w:pPr>
              <w:spacing w:line="440" w:lineRule="exact"/>
              <w:jc w:val="center"/>
              <w:rPr>
                <w:rFonts w:ascii="宋体" w:hAnsi="宋体" w:cs="Adobe 宋体 Std L"/>
                <w:szCs w:val="21"/>
              </w:rPr>
            </w:pPr>
            <w:r>
              <w:rPr>
                <w:rFonts w:hint="eastAsia" w:ascii="宋体" w:hAnsi="宋体" w:cs="Adobe 宋体 Std L"/>
                <w:szCs w:val="21"/>
              </w:rPr>
              <w:t>……</w:t>
            </w:r>
          </w:p>
        </w:tc>
        <w:tc>
          <w:tcPr>
            <w:tcW w:w="2100" w:type="dxa"/>
            <w:vAlign w:val="center"/>
          </w:tcPr>
          <w:p w14:paraId="375A8571">
            <w:pPr>
              <w:spacing w:line="440" w:lineRule="exact"/>
              <w:jc w:val="center"/>
              <w:rPr>
                <w:rFonts w:ascii="宋体" w:hAnsi="宋体" w:cs="Adobe 宋体 Std L"/>
                <w:szCs w:val="21"/>
              </w:rPr>
            </w:pPr>
          </w:p>
        </w:tc>
      </w:tr>
      <w:tr w14:paraId="1A121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07480C1D">
            <w:pPr>
              <w:spacing w:line="440" w:lineRule="exact"/>
              <w:jc w:val="center"/>
              <w:rPr>
                <w:rFonts w:ascii="宋体" w:hAnsi="宋体" w:cs="Adobe 宋体 Std L"/>
                <w:szCs w:val="21"/>
              </w:rPr>
            </w:pPr>
            <w:r>
              <w:rPr>
                <w:rFonts w:hint="eastAsia" w:ascii="宋体" w:hAnsi="宋体" w:cs="Adobe 宋体 Std L"/>
                <w:szCs w:val="21"/>
              </w:rPr>
              <w:t>……</w:t>
            </w:r>
          </w:p>
        </w:tc>
        <w:tc>
          <w:tcPr>
            <w:tcW w:w="2337" w:type="dxa"/>
            <w:vAlign w:val="center"/>
          </w:tcPr>
          <w:p w14:paraId="279A4E24">
            <w:pPr>
              <w:spacing w:line="440" w:lineRule="exact"/>
              <w:jc w:val="center"/>
              <w:rPr>
                <w:rFonts w:ascii="宋体" w:hAnsi="宋体" w:cs="Adobe 宋体 Std L"/>
                <w:szCs w:val="21"/>
              </w:rPr>
            </w:pPr>
            <w:r>
              <w:rPr>
                <w:rFonts w:hint="eastAsia" w:ascii="宋体" w:hAnsi="宋体" w:cs="Adobe 宋体 Std L"/>
                <w:szCs w:val="21"/>
              </w:rPr>
              <w:t>……</w:t>
            </w:r>
          </w:p>
        </w:tc>
        <w:tc>
          <w:tcPr>
            <w:tcW w:w="3841" w:type="dxa"/>
            <w:vAlign w:val="center"/>
          </w:tcPr>
          <w:p w14:paraId="47FB227E">
            <w:pPr>
              <w:spacing w:line="440" w:lineRule="exact"/>
              <w:jc w:val="center"/>
              <w:rPr>
                <w:rFonts w:ascii="宋体" w:hAnsi="宋体" w:cs="Adobe 宋体 Std L"/>
                <w:szCs w:val="21"/>
              </w:rPr>
            </w:pPr>
            <w:r>
              <w:rPr>
                <w:rFonts w:hint="eastAsia" w:ascii="宋体" w:hAnsi="宋体" w:cs="Adobe 宋体 Std L"/>
                <w:szCs w:val="21"/>
              </w:rPr>
              <w:t>……</w:t>
            </w:r>
          </w:p>
        </w:tc>
        <w:tc>
          <w:tcPr>
            <w:tcW w:w="2100" w:type="dxa"/>
            <w:vAlign w:val="center"/>
          </w:tcPr>
          <w:p w14:paraId="5B7E5CC1">
            <w:pPr>
              <w:spacing w:line="440" w:lineRule="exact"/>
              <w:jc w:val="center"/>
              <w:rPr>
                <w:rFonts w:ascii="宋体" w:hAnsi="宋体" w:cs="Adobe 宋体 Std L"/>
                <w:szCs w:val="21"/>
              </w:rPr>
            </w:pPr>
          </w:p>
        </w:tc>
      </w:tr>
      <w:tr w14:paraId="0053B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2DA88D0C">
            <w:pPr>
              <w:spacing w:line="440" w:lineRule="exact"/>
              <w:jc w:val="center"/>
              <w:rPr>
                <w:rFonts w:ascii="宋体" w:hAnsi="宋体" w:cs="Adobe 宋体 Std L"/>
                <w:szCs w:val="21"/>
              </w:rPr>
            </w:pPr>
            <w:r>
              <w:rPr>
                <w:rFonts w:hint="eastAsia" w:ascii="宋体" w:hAnsi="宋体" w:cs="Adobe 宋体 Std L"/>
                <w:szCs w:val="21"/>
              </w:rPr>
              <w:t>……</w:t>
            </w:r>
          </w:p>
        </w:tc>
        <w:tc>
          <w:tcPr>
            <w:tcW w:w="2337" w:type="dxa"/>
            <w:vAlign w:val="center"/>
          </w:tcPr>
          <w:p w14:paraId="54FF4E1F">
            <w:pPr>
              <w:spacing w:line="440" w:lineRule="exact"/>
              <w:jc w:val="center"/>
              <w:rPr>
                <w:rFonts w:ascii="宋体" w:hAnsi="宋体" w:cs="Adobe 宋体 Std L"/>
                <w:szCs w:val="21"/>
              </w:rPr>
            </w:pPr>
            <w:r>
              <w:rPr>
                <w:rFonts w:hint="eastAsia" w:ascii="宋体" w:hAnsi="宋体" w:cs="Adobe 宋体 Std L"/>
                <w:szCs w:val="21"/>
              </w:rPr>
              <w:t>……</w:t>
            </w:r>
          </w:p>
        </w:tc>
        <w:tc>
          <w:tcPr>
            <w:tcW w:w="3841" w:type="dxa"/>
            <w:vAlign w:val="center"/>
          </w:tcPr>
          <w:p w14:paraId="029259F7">
            <w:pPr>
              <w:spacing w:line="440" w:lineRule="exact"/>
              <w:jc w:val="center"/>
              <w:rPr>
                <w:rFonts w:ascii="宋体" w:hAnsi="宋体" w:cs="Adobe 宋体 Std L"/>
                <w:szCs w:val="21"/>
              </w:rPr>
            </w:pPr>
            <w:r>
              <w:rPr>
                <w:rFonts w:hint="eastAsia" w:ascii="宋体" w:hAnsi="宋体" w:cs="Adobe 宋体 Std L"/>
                <w:szCs w:val="21"/>
              </w:rPr>
              <w:t>……</w:t>
            </w:r>
          </w:p>
        </w:tc>
        <w:tc>
          <w:tcPr>
            <w:tcW w:w="2100" w:type="dxa"/>
            <w:vAlign w:val="center"/>
          </w:tcPr>
          <w:p w14:paraId="2741659C">
            <w:pPr>
              <w:spacing w:line="440" w:lineRule="exact"/>
              <w:jc w:val="center"/>
              <w:rPr>
                <w:rFonts w:ascii="宋体" w:hAnsi="宋体" w:cs="Adobe 宋体 Std L"/>
                <w:szCs w:val="21"/>
              </w:rPr>
            </w:pPr>
          </w:p>
        </w:tc>
      </w:tr>
    </w:tbl>
    <w:p w14:paraId="16ECB702">
      <w:pPr>
        <w:spacing w:line="520" w:lineRule="exact"/>
        <w:rPr>
          <w:rFonts w:ascii="宋体" w:hAnsi="宋体"/>
          <w:sz w:val="24"/>
        </w:rPr>
      </w:pPr>
      <w:r>
        <w:rPr>
          <w:rFonts w:hint="eastAsia" w:ascii="宋体" w:hAnsi="宋体"/>
          <w:sz w:val="24"/>
        </w:rPr>
        <w:t>注：供应商可在满足采购人要求的基础上提出更有利于采购人的条款。关于质量标准、合同条款和技术标准等响应内容，在响应文件其他地方有体现的应保持一致，否则按虚假应标处理。评标时，评标委员会有否决投标的权利。</w:t>
      </w:r>
    </w:p>
    <w:p w14:paraId="7CEBD9E6">
      <w:pPr>
        <w:spacing w:line="520" w:lineRule="exact"/>
        <w:rPr>
          <w:rFonts w:ascii="宋体" w:hAnsi="宋体"/>
          <w:sz w:val="24"/>
        </w:rPr>
      </w:pPr>
    </w:p>
    <w:p w14:paraId="6DDD900C">
      <w:pPr>
        <w:spacing w:line="520" w:lineRule="exact"/>
        <w:rPr>
          <w:rFonts w:ascii="宋体" w:hAnsi="宋体"/>
          <w:sz w:val="24"/>
        </w:rPr>
      </w:pPr>
    </w:p>
    <w:p w14:paraId="2E9F91BA">
      <w:pPr>
        <w:spacing w:line="520" w:lineRule="exact"/>
        <w:rPr>
          <w:rFonts w:ascii="宋体" w:hAnsi="宋体"/>
          <w:sz w:val="24"/>
        </w:rPr>
      </w:pPr>
    </w:p>
    <w:p w14:paraId="02D39736">
      <w:pPr>
        <w:spacing w:line="520" w:lineRule="exact"/>
        <w:rPr>
          <w:rFonts w:ascii="宋体" w:hAnsi="宋体"/>
          <w:sz w:val="24"/>
        </w:rPr>
      </w:pPr>
    </w:p>
    <w:p w14:paraId="0C8DB624">
      <w:pPr>
        <w:spacing w:line="520" w:lineRule="exact"/>
        <w:rPr>
          <w:rFonts w:ascii="宋体" w:hAnsi="宋体"/>
          <w:sz w:val="24"/>
        </w:rPr>
      </w:pPr>
    </w:p>
    <w:p w14:paraId="3FA744FD">
      <w:pPr>
        <w:spacing w:line="520" w:lineRule="exact"/>
        <w:rPr>
          <w:rFonts w:ascii="宋体" w:hAnsi="宋体"/>
          <w:sz w:val="24"/>
        </w:rPr>
      </w:pPr>
    </w:p>
    <w:p w14:paraId="59165187">
      <w:pPr>
        <w:spacing w:line="520" w:lineRule="exact"/>
        <w:rPr>
          <w:rFonts w:ascii="宋体" w:hAnsi="宋体"/>
          <w:sz w:val="24"/>
        </w:rPr>
      </w:pPr>
    </w:p>
    <w:p w14:paraId="409D386F">
      <w:pPr>
        <w:pStyle w:val="5"/>
        <w:bidi w:val="0"/>
      </w:pPr>
      <w:bookmarkStart w:id="175" w:name="_Toc270184110"/>
      <w:bookmarkStart w:id="176" w:name="_Toc7557"/>
      <w:r>
        <w:rPr>
          <w:rFonts w:hint="eastAsia"/>
        </w:rPr>
        <w:t>二 法定代表人身份证明</w:t>
      </w:r>
      <w:bookmarkEnd w:id="175"/>
      <w:bookmarkEnd w:id="176"/>
    </w:p>
    <w:p w14:paraId="7390D733">
      <w:pPr>
        <w:autoSpaceDE w:val="0"/>
        <w:autoSpaceDN w:val="0"/>
        <w:adjustRightInd w:val="0"/>
        <w:rPr>
          <w:rFonts w:ascii="宋体" w:hAnsi="宋体"/>
        </w:rPr>
      </w:pPr>
    </w:p>
    <w:p w14:paraId="27B02E56">
      <w:pPr>
        <w:autoSpaceDE w:val="0"/>
        <w:autoSpaceDN w:val="0"/>
        <w:adjustRightInd w:val="0"/>
        <w:rPr>
          <w:rFonts w:ascii="宋体" w:hAnsi="宋体"/>
        </w:rPr>
      </w:pPr>
    </w:p>
    <w:p w14:paraId="191EB2EB">
      <w:pPr>
        <w:autoSpaceDE w:val="0"/>
        <w:autoSpaceDN w:val="0"/>
        <w:adjustRightInd w:val="0"/>
        <w:spacing w:line="360" w:lineRule="auto"/>
        <w:rPr>
          <w:rFonts w:ascii="宋体" w:hAnsi="宋体"/>
          <w:sz w:val="24"/>
          <w:szCs w:val="24"/>
          <w:u w:val="single"/>
        </w:rPr>
      </w:pPr>
      <w:r>
        <w:rPr>
          <w:rFonts w:hint="eastAsia" w:ascii="宋体" w:hAnsi="宋体"/>
          <w:sz w:val="24"/>
          <w:szCs w:val="24"/>
        </w:rPr>
        <w:t>供应商名称：</w:t>
      </w:r>
    </w:p>
    <w:p w14:paraId="037301E7">
      <w:pPr>
        <w:autoSpaceDE w:val="0"/>
        <w:autoSpaceDN w:val="0"/>
        <w:adjustRightInd w:val="0"/>
        <w:spacing w:line="360" w:lineRule="auto"/>
        <w:rPr>
          <w:rFonts w:ascii="宋体" w:hAnsi="宋体"/>
          <w:sz w:val="24"/>
          <w:szCs w:val="24"/>
          <w:u w:val="single"/>
        </w:rPr>
      </w:pPr>
      <w:r>
        <w:rPr>
          <w:rFonts w:hint="eastAsia" w:ascii="宋体" w:hAnsi="宋体"/>
          <w:sz w:val="24"/>
          <w:szCs w:val="24"/>
        </w:rPr>
        <w:t>单位性质：</w:t>
      </w:r>
    </w:p>
    <w:p w14:paraId="3C5F081C">
      <w:pPr>
        <w:autoSpaceDE w:val="0"/>
        <w:autoSpaceDN w:val="0"/>
        <w:adjustRightInd w:val="0"/>
        <w:spacing w:line="360" w:lineRule="auto"/>
        <w:rPr>
          <w:rFonts w:ascii="宋体" w:hAnsi="宋体"/>
          <w:sz w:val="24"/>
          <w:szCs w:val="24"/>
          <w:u w:val="single"/>
        </w:rPr>
      </w:pPr>
      <w:r>
        <w:rPr>
          <w:rFonts w:hint="eastAsia" w:ascii="宋体" w:hAnsi="宋体"/>
          <w:sz w:val="24"/>
          <w:szCs w:val="24"/>
        </w:rPr>
        <w:t>地    址：</w:t>
      </w:r>
    </w:p>
    <w:p w14:paraId="48BA2645">
      <w:pPr>
        <w:autoSpaceDE w:val="0"/>
        <w:autoSpaceDN w:val="0"/>
        <w:adjustRightInd w:val="0"/>
        <w:spacing w:line="360" w:lineRule="auto"/>
        <w:rPr>
          <w:rFonts w:ascii="宋体" w:hAnsi="宋体"/>
          <w:sz w:val="24"/>
          <w:szCs w:val="24"/>
        </w:rPr>
      </w:pPr>
      <w:r>
        <w:rPr>
          <w:rFonts w:hint="eastAsia" w:ascii="宋体" w:hAnsi="宋体"/>
          <w:sz w:val="24"/>
          <w:szCs w:val="24"/>
        </w:rPr>
        <w:t>成立时间：年月日</w:t>
      </w:r>
    </w:p>
    <w:p w14:paraId="7F15BF73">
      <w:pPr>
        <w:autoSpaceDE w:val="0"/>
        <w:autoSpaceDN w:val="0"/>
        <w:adjustRightInd w:val="0"/>
        <w:spacing w:line="360" w:lineRule="auto"/>
        <w:rPr>
          <w:rFonts w:ascii="宋体" w:hAnsi="宋体"/>
          <w:sz w:val="24"/>
          <w:szCs w:val="24"/>
          <w:u w:val="single"/>
        </w:rPr>
      </w:pPr>
      <w:r>
        <w:rPr>
          <w:rFonts w:hint="eastAsia" w:ascii="宋体" w:hAnsi="宋体"/>
          <w:sz w:val="24"/>
          <w:szCs w:val="24"/>
        </w:rPr>
        <w:t>经营期限：</w:t>
      </w:r>
    </w:p>
    <w:p w14:paraId="34DFE0D6">
      <w:pPr>
        <w:autoSpaceDE w:val="0"/>
        <w:autoSpaceDN w:val="0"/>
        <w:adjustRightInd w:val="0"/>
        <w:spacing w:line="360" w:lineRule="auto"/>
        <w:rPr>
          <w:rFonts w:ascii="宋体" w:hAnsi="宋体"/>
          <w:sz w:val="24"/>
          <w:szCs w:val="24"/>
          <w:u w:val="single"/>
        </w:rPr>
      </w:pPr>
      <w:r>
        <w:rPr>
          <w:rFonts w:hint="eastAsia" w:ascii="宋体" w:hAnsi="宋体"/>
          <w:sz w:val="24"/>
          <w:szCs w:val="24"/>
        </w:rPr>
        <w:t>姓名： 性别： 年龄： 职务：</w:t>
      </w:r>
    </w:p>
    <w:p w14:paraId="1C2D3EAF">
      <w:pPr>
        <w:autoSpaceDE w:val="0"/>
        <w:autoSpaceDN w:val="0"/>
        <w:adjustRightInd w:val="0"/>
        <w:spacing w:line="360" w:lineRule="auto"/>
        <w:rPr>
          <w:rFonts w:ascii="宋体" w:hAnsi="宋体"/>
          <w:sz w:val="24"/>
          <w:szCs w:val="24"/>
        </w:rPr>
      </w:pPr>
      <w:r>
        <w:rPr>
          <w:rFonts w:hint="eastAsia" w:ascii="宋体" w:hAnsi="宋体"/>
          <w:sz w:val="24"/>
          <w:szCs w:val="24"/>
        </w:rPr>
        <w:t>系（供应商名称）的法定代表人。</w:t>
      </w:r>
    </w:p>
    <w:p w14:paraId="5180D69D">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特此证明。</w:t>
      </w:r>
    </w:p>
    <w:p w14:paraId="4309CBD7">
      <w:pPr>
        <w:autoSpaceDE w:val="0"/>
        <w:autoSpaceDN w:val="0"/>
        <w:adjustRightInd w:val="0"/>
        <w:spacing w:line="360" w:lineRule="auto"/>
        <w:jc w:val="right"/>
        <w:rPr>
          <w:rFonts w:ascii="宋体" w:hAnsi="宋体"/>
          <w:sz w:val="24"/>
          <w:szCs w:val="24"/>
        </w:rPr>
      </w:pPr>
    </w:p>
    <w:p w14:paraId="438FE2A4">
      <w:pPr>
        <w:autoSpaceDE w:val="0"/>
        <w:autoSpaceDN w:val="0"/>
        <w:adjustRightInd w:val="0"/>
        <w:spacing w:line="360" w:lineRule="auto"/>
        <w:rPr>
          <w:rFonts w:ascii="宋体" w:hAnsi="宋体"/>
          <w:sz w:val="24"/>
          <w:szCs w:val="24"/>
        </w:rPr>
      </w:pPr>
      <w:r>
        <w:rPr>
          <w:rFonts w:hint="eastAsia" w:ascii="宋体" w:hAnsi="宋体"/>
          <w:sz w:val="24"/>
          <w:szCs w:val="24"/>
        </w:rPr>
        <w:t>注：后附法定代表人身份证</w:t>
      </w:r>
      <w:r>
        <w:rPr>
          <w:rFonts w:hint="eastAsia" w:ascii="宋体" w:hAnsi="宋体"/>
          <w:sz w:val="24"/>
          <w:szCs w:val="24"/>
          <w:lang w:eastAsia="zh-CN"/>
        </w:rPr>
        <w:t>扫描件</w:t>
      </w:r>
      <w:r>
        <w:rPr>
          <w:rFonts w:hint="eastAsia" w:ascii="宋体" w:hAnsi="宋体"/>
          <w:sz w:val="24"/>
          <w:szCs w:val="24"/>
        </w:rPr>
        <w:t>加盖公章</w:t>
      </w:r>
    </w:p>
    <w:p w14:paraId="1A6AD8F7">
      <w:pPr>
        <w:autoSpaceDE w:val="0"/>
        <w:autoSpaceDN w:val="0"/>
        <w:adjustRightInd w:val="0"/>
        <w:spacing w:line="360" w:lineRule="auto"/>
        <w:jc w:val="right"/>
        <w:rPr>
          <w:rFonts w:ascii="宋体" w:hAnsi="宋体"/>
          <w:sz w:val="24"/>
          <w:szCs w:val="24"/>
        </w:rPr>
      </w:pPr>
    </w:p>
    <w:p w14:paraId="03B1B894">
      <w:pPr>
        <w:autoSpaceDE w:val="0"/>
        <w:autoSpaceDN w:val="0"/>
        <w:adjustRightInd w:val="0"/>
        <w:spacing w:line="360" w:lineRule="auto"/>
        <w:jc w:val="right"/>
        <w:rPr>
          <w:rFonts w:ascii="宋体" w:hAnsi="宋体"/>
          <w:sz w:val="24"/>
          <w:szCs w:val="24"/>
        </w:rPr>
      </w:pPr>
    </w:p>
    <w:p w14:paraId="3BBE64C6">
      <w:pPr>
        <w:autoSpaceDE w:val="0"/>
        <w:autoSpaceDN w:val="0"/>
        <w:adjustRightInd w:val="0"/>
        <w:spacing w:line="500" w:lineRule="exact"/>
        <w:jc w:val="righ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供应商名称：</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lang w:val="en-US" w:eastAsia="zh-CN"/>
        </w:rPr>
        <w:t>盖单位章</w:t>
      </w:r>
      <w:r>
        <w:rPr>
          <w:rFonts w:hint="eastAsia" w:ascii="宋体" w:hAnsi="宋体" w:cs="宋体"/>
          <w:color w:val="auto"/>
          <w:kern w:val="0"/>
          <w:sz w:val="24"/>
          <w:szCs w:val="24"/>
          <w:highlight w:val="none"/>
          <w:lang w:eastAsia="zh-CN"/>
        </w:rPr>
        <w:t>）</w:t>
      </w:r>
    </w:p>
    <w:p w14:paraId="74E9011D">
      <w:pPr>
        <w:autoSpaceDE w:val="0"/>
        <w:autoSpaceDN w:val="0"/>
        <w:adjustRightInd w:val="0"/>
        <w:spacing w:line="500" w:lineRule="exact"/>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（签字或盖章）</w:t>
      </w:r>
    </w:p>
    <w:p w14:paraId="4CD57F9D">
      <w:pPr>
        <w:autoSpaceDE w:val="0"/>
        <w:autoSpaceDN w:val="0"/>
        <w:adjustRightInd w:val="0"/>
        <w:spacing w:line="500" w:lineRule="exact"/>
        <w:jc w:val="right"/>
        <w:rPr>
          <w:rFonts w:hint="eastAsia" w:ascii="宋体" w:hAnsi="宋体" w:eastAsia="宋体" w:cs="宋体"/>
          <w:b w:val="0"/>
          <w:bCs w:val="0"/>
          <w:caps w:val="0"/>
          <w:color w:val="000000"/>
          <w:sz w:val="24"/>
          <w:szCs w:val="24"/>
          <w:highlight w:val="none"/>
          <w:vertAlign w:val="baseline"/>
          <w:lang w:val="zh-CN"/>
        </w:rPr>
      </w:pPr>
      <w:r>
        <w:rPr>
          <w:rFonts w:hint="eastAsia" w:ascii="宋体" w:hAnsi="宋体" w:eastAsia="宋体" w:cs="宋体"/>
          <w:b w:val="0"/>
          <w:color w:val="auto"/>
          <w:kern w:val="0"/>
          <w:sz w:val="24"/>
          <w:szCs w:val="24"/>
          <w:highlight w:val="none"/>
          <w:lang w:val="en-US" w:eastAsia="zh-CN" w:bidi="ar-SA"/>
        </w:rPr>
        <w:t>日期:      年    月     日</w:t>
      </w:r>
    </w:p>
    <w:p w14:paraId="32E60482">
      <w:pPr>
        <w:spacing w:line="520" w:lineRule="exact"/>
        <w:jc w:val="center"/>
        <w:rPr>
          <w:rFonts w:ascii="宋体" w:hAnsi="宋体"/>
          <w:sz w:val="24"/>
          <w:szCs w:val="24"/>
        </w:rPr>
      </w:pPr>
    </w:p>
    <w:p w14:paraId="59078047">
      <w:pPr>
        <w:rPr>
          <w:rFonts w:ascii="宋体" w:hAnsi="宋体"/>
          <w:sz w:val="24"/>
        </w:rPr>
      </w:pPr>
      <w:r>
        <w:rPr>
          <w:rFonts w:ascii="宋体" w:hAnsi="宋体"/>
          <w:sz w:val="24"/>
        </w:rPr>
        <w:br w:type="page"/>
      </w:r>
    </w:p>
    <w:p w14:paraId="28AF8B71">
      <w:pPr>
        <w:pStyle w:val="5"/>
        <w:bidi w:val="0"/>
      </w:pPr>
      <w:bookmarkStart w:id="177" w:name="_Toc1221"/>
      <w:bookmarkStart w:id="178" w:name="_Toc270184111"/>
      <w:r>
        <w:rPr>
          <w:rFonts w:hint="eastAsia"/>
        </w:rPr>
        <w:t>三   授权委托书</w:t>
      </w:r>
      <w:bookmarkEnd w:id="177"/>
      <w:bookmarkEnd w:id="178"/>
    </w:p>
    <w:p w14:paraId="0ACE8691">
      <w:pPr>
        <w:autoSpaceDE w:val="0"/>
        <w:autoSpaceDN w:val="0"/>
        <w:adjustRightInd w:val="0"/>
        <w:jc w:val="center"/>
        <w:rPr>
          <w:rFonts w:ascii="宋体" w:hAnsi="宋体"/>
          <w:sz w:val="28"/>
        </w:rPr>
      </w:pPr>
    </w:p>
    <w:p w14:paraId="1B0DEEAC">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本人（姓名）系（供应商名称）的法定代表人，现委托（姓名）为我方代理人。代理人根据授权，以我方名义签署、澄清、说明、补正、递交、撤回、修改（项目名称）</w:t>
      </w:r>
      <w:r>
        <w:rPr>
          <w:rFonts w:hint="eastAsia" w:ascii="宋体" w:hAnsi="宋体"/>
          <w:sz w:val="24"/>
          <w:szCs w:val="24"/>
          <w:u w:val="single"/>
        </w:rPr>
        <w:t xml:space="preserve">       的</w:t>
      </w:r>
      <w:r>
        <w:rPr>
          <w:rFonts w:hint="eastAsia" w:ascii="宋体" w:hAnsi="宋体"/>
          <w:sz w:val="24"/>
          <w:szCs w:val="24"/>
        </w:rPr>
        <w:t>响应文件、签订合同和处理有关事宜，其法律后果由我方承担。</w:t>
      </w:r>
    </w:p>
    <w:p w14:paraId="797A55DF">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委托期限</w:t>
      </w:r>
      <w:r>
        <w:rPr>
          <w:rFonts w:hint="eastAsia" w:ascii="宋体" w:hAnsi="宋体"/>
          <w:sz w:val="24"/>
          <w:szCs w:val="24"/>
          <w:u w:val="single"/>
        </w:rPr>
        <w:t>：</w:t>
      </w:r>
      <w:r>
        <w:rPr>
          <w:rFonts w:hint="eastAsia" w:ascii="宋体" w:hAnsi="宋体"/>
          <w:sz w:val="24"/>
          <w:szCs w:val="24"/>
          <w:u w:val="single"/>
          <w:lang w:val="en-US" w:eastAsia="zh-CN"/>
        </w:rPr>
        <w:t xml:space="preserve">     </w:t>
      </w:r>
      <w:r>
        <w:rPr>
          <w:rFonts w:hint="eastAsia" w:ascii="宋体" w:hAnsi="宋体"/>
          <w:sz w:val="24"/>
          <w:szCs w:val="24"/>
          <w:u w:val="single"/>
        </w:rPr>
        <w:t>。</w:t>
      </w:r>
    </w:p>
    <w:p w14:paraId="4111156B">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代理人无转委托权。</w:t>
      </w:r>
    </w:p>
    <w:p w14:paraId="3D676C32">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附：授权代理人身份证</w:t>
      </w:r>
      <w:r>
        <w:rPr>
          <w:rFonts w:hint="eastAsia" w:ascii="宋体" w:hAnsi="宋体"/>
          <w:sz w:val="24"/>
          <w:szCs w:val="24"/>
          <w:lang w:eastAsia="zh-CN"/>
        </w:rPr>
        <w:t>扫描件</w:t>
      </w:r>
      <w:r>
        <w:rPr>
          <w:rFonts w:hint="eastAsia" w:ascii="宋体" w:hAnsi="宋体"/>
          <w:sz w:val="24"/>
          <w:szCs w:val="24"/>
        </w:rPr>
        <w:t>加盖公章</w:t>
      </w:r>
    </w:p>
    <w:p w14:paraId="5B394D24">
      <w:pPr>
        <w:autoSpaceDE w:val="0"/>
        <w:autoSpaceDN w:val="0"/>
        <w:adjustRightInd w:val="0"/>
        <w:spacing w:line="360" w:lineRule="auto"/>
        <w:rPr>
          <w:rFonts w:ascii="宋体" w:hAnsi="宋体"/>
          <w:sz w:val="24"/>
          <w:szCs w:val="24"/>
        </w:rPr>
      </w:pPr>
    </w:p>
    <w:p w14:paraId="4B3A787C">
      <w:pPr>
        <w:autoSpaceDE w:val="0"/>
        <w:autoSpaceDN w:val="0"/>
        <w:adjustRightInd w:val="0"/>
        <w:spacing w:line="360" w:lineRule="auto"/>
        <w:rPr>
          <w:rFonts w:ascii="宋体" w:hAnsi="宋体"/>
          <w:sz w:val="24"/>
          <w:szCs w:val="24"/>
        </w:rPr>
      </w:pPr>
    </w:p>
    <w:p w14:paraId="54EA2FFB">
      <w:pPr>
        <w:autoSpaceDE w:val="0"/>
        <w:autoSpaceDN w:val="0"/>
        <w:adjustRightInd w:val="0"/>
        <w:spacing w:line="480" w:lineRule="auto"/>
        <w:rPr>
          <w:rFonts w:hint="eastAsia" w:ascii="宋体" w:hAnsi="宋体" w:eastAsia="宋体" w:cs="Times New Roman"/>
          <w:sz w:val="24"/>
          <w:szCs w:val="24"/>
        </w:rPr>
      </w:pPr>
      <w:r>
        <w:rPr>
          <w:rFonts w:hint="eastAsia" w:ascii="宋体" w:hAnsi="宋体" w:eastAsia="宋体" w:cs="Times New Roman"/>
          <w:sz w:val="24"/>
          <w:szCs w:val="24"/>
        </w:rPr>
        <w:t>供应商名称：</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盖单位章</w:t>
      </w:r>
      <w:r>
        <w:rPr>
          <w:rFonts w:hint="eastAsia" w:ascii="宋体" w:hAnsi="宋体" w:eastAsia="宋体" w:cs="Times New Roman"/>
          <w:sz w:val="24"/>
          <w:szCs w:val="24"/>
          <w:lang w:eastAsia="zh-CN"/>
        </w:rPr>
        <w:t>）</w:t>
      </w:r>
    </w:p>
    <w:p w14:paraId="5EF66B58">
      <w:pPr>
        <w:autoSpaceDE w:val="0"/>
        <w:autoSpaceDN w:val="0"/>
        <w:adjustRightInd w:val="0"/>
        <w:spacing w:line="480" w:lineRule="auto"/>
        <w:rPr>
          <w:rFonts w:ascii="宋体" w:hAnsi="宋体"/>
          <w:sz w:val="24"/>
          <w:szCs w:val="24"/>
        </w:rPr>
      </w:pPr>
      <w:r>
        <w:rPr>
          <w:rFonts w:hint="eastAsia" w:ascii="宋体" w:hAnsi="宋体"/>
          <w:sz w:val="24"/>
          <w:szCs w:val="24"/>
        </w:rPr>
        <w:t>法定代表人：（签字）</w:t>
      </w:r>
    </w:p>
    <w:p w14:paraId="13D9A2F3">
      <w:pPr>
        <w:autoSpaceDE w:val="0"/>
        <w:autoSpaceDN w:val="0"/>
        <w:adjustRightInd w:val="0"/>
        <w:spacing w:line="480" w:lineRule="auto"/>
        <w:rPr>
          <w:rFonts w:ascii="宋体" w:hAnsi="宋体"/>
          <w:sz w:val="24"/>
          <w:szCs w:val="24"/>
          <w:u w:val="single"/>
        </w:rPr>
      </w:pPr>
      <w:r>
        <w:rPr>
          <w:rFonts w:hint="eastAsia" w:ascii="宋体" w:hAnsi="宋体"/>
          <w:sz w:val="24"/>
          <w:szCs w:val="24"/>
        </w:rPr>
        <w:t>身份证号码：</w:t>
      </w:r>
    </w:p>
    <w:p w14:paraId="21250ED4">
      <w:pPr>
        <w:autoSpaceDE w:val="0"/>
        <w:autoSpaceDN w:val="0"/>
        <w:adjustRightInd w:val="0"/>
        <w:spacing w:line="480" w:lineRule="auto"/>
        <w:rPr>
          <w:rFonts w:ascii="宋体" w:hAnsi="宋体"/>
          <w:sz w:val="24"/>
          <w:szCs w:val="24"/>
        </w:rPr>
      </w:pPr>
      <w:r>
        <w:rPr>
          <w:rFonts w:hint="eastAsia" w:ascii="宋体" w:hAnsi="宋体"/>
          <w:sz w:val="24"/>
          <w:szCs w:val="24"/>
        </w:rPr>
        <w:t>委托代理人：（签字）</w:t>
      </w:r>
    </w:p>
    <w:p w14:paraId="1A6E9849">
      <w:pPr>
        <w:autoSpaceDE w:val="0"/>
        <w:autoSpaceDN w:val="0"/>
        <w:adjustRightInd w:val="0"/>
        <w:spacing w:line="480" w:lineRule="auto"/>
        <w:rPr>
          <w:rFonts w:ascii="宋体" w:hAnsi="宋体"/>
          <w:sz w:val="24"/>
          <w:szCs w:val="24"/>
          <w:u w:val="single"/>
        </w:rPr>
      </w:pPr>
      <w:r>
        <w:rPr>
          <w:rFonts w:hint="eastAsia" w:ascii="宋体" w:hAnsi="宋体"/>
          <w:sz w:val="24"/>
          <w:szCs w:val="24"/>
        </w:rPr>
        <w:t>身份证号码：</w:t>
      </w:r>
    </w:p>
    <w:p w14:paraId="750482F0">
      <w:pPr>
        <w:autoSpaceDE w:val="0"/>
        <w:autoSpaceDN w:val="0"/>
        <w:adjustRightInd w:val="0"/>
        <w:spacing w:line="500" w:lineRule="exact"/>
        <w:jc w:val="both"/>
        <w:rPr>
          <w:rFonts w:hint="eastAsia" w:ascii="宋体" w:hAnsi="宋体" w:eastAsia="宋体" w:cs="宋体"/>
          <w:b w:val="0"/>
          <w:bCs w:val="0"/>
          <w:caps w:val="0"/>
          <w:color w:val="000000"/>
          <w:sz w:val="24"/>
          <w:szCs w:val="24"/>
          <w:highlight w:val="none"/>
          <w:vertAlign w:val="baseline"/>
          <w:lang w:val="zh-CN"/>
        </w:rPr>
      </w:pPr>
      <w:r>
        <w:rPr>
          <w:rFonts w:hint="eastAsia" w:ascii="宋体" w:hAnsi="宋体" w:eastAsia="宋体" w:cs="宋体"/>
          <w:b w:val="0"/>
          <w:color w:val="auto"/>
          <w:kern w:val="0"/>
          <w:sz w:val="24"/>
          <w:szCs w:val="24"/>
          <w:highlight w:val="none"/>
          <w:lang w:val="en-US" w:eastAsia="zh-CN" w:bidi="ar-SA"/>
        </w:rPr>
        <w:t>日期:      年    月     日</w:t>
      </w:r>
    </w:p>
    <w:p w14:paraId="56E1A916">
      <w:pPr>
        <w:spacing w:line="520" w:lineRule="exact"/>
        <w:jc w:val="center"/>
        <w:rPr>
          <w:rFonts w:ascii="宋体" w:hAnsi="宋体"/>
          <w:sz w:val="24"/>
        </w:rPr>
        <w:sectPr>
          <w:headerReference r:id="rId13" w:type="default"/>
          <w:footerReference r:id="rId14" w:type="default"/>
          <w:pgSz w:w="12240" w:h="15840"/>
          <w:pgMar w:top="1134" w:right="1134" w:bottom="1134" w:left="1276" w:header="720" w:footer="720" w:gutter="0"/>
          <w:pgNumType w:fmt="decimal" w:start="1"/>
          <w:cols w:space="720" w:num="1"/>
          <w:docGrid w:linePitch="312" w:charSpace="0"/>
        </w:sectPr>
      </w:pPr>
    </w:p>
    <w:p w14:paraId="54A44102">
      <w:pPr>
        <w:pStyle w:val="5"/>
        <w:bidi w:val="0"/>
      </w:pPr>
      <w:bookmarkStart w:id="179" w:name="_Toc270184112"/>
      <w:r>
        <w:rPr>
          <w:rFonts w:hint="eastAsia"/>
        </w:rPr>
        <w:t>四   报 价 一 览 表</w:t>
      </w:r>
      <w:bookmarkEnd w:id="179"/>
    </w:p>
    <w:p w14:paraId="55BE8EA6">
      <w:pPr>
        <w:rPr>
          <w:rFonts w:ascii="宋体" w:hAnsi="宋体"/>
          <w:sz w:val="24"/>
        </w:rPr>
      </w:pPr>
      <w:r>
        <w:rPr>
          <w:rFonts w:hint="eastAsia" w:ascii="宋体" w:hAnsi="宋体"/>
          <w:sz w:val="24"/>
        </w:rPr>
        <w:t>项目名称：</w:t>
      </w:r>
    </w:p>
    <w:p w14:paraId="041F488F">
      <w:pPr>
        <w:rPr>
          <w:rFonts w:ascii="宋体" w:hAnsi="宋体"/>
          <w:sz w:val="32"/>
        </w:rPr>
      </w:pPr>
      <w:r>
        <w:rPr>
          <w:rFonts w:hint="eastAsia" w:ascii="宋体" w:hAnsi="宋体"/>
          <w:sz w:val="24"/>
        </w:rPr>
        <w:t>采购编号：</w:t>
      </w:r>
    </w:p>
    <w:tbl>
      <w:tblPr>
        <w:tblStyle w:val="44"/>
        <w:tblW w:w="5079" w:type="pct"/>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806"/>
        <w:gridCol w:w="731"/>
        <w:gridCol w:w="790"/>
        <w:gridCol w:w="662"/>
        <w:gridCol w:w="1069"/>
        <w:gridCol w:w="948"/>
        <w:gridCol w:w="1268"/>
        <w:gridCol w:w="1235"/>
        <w:gridCol w:w="1393"/>
      </w:tblGrid>
      <w:tr w14:paraId="0A410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488" w:type="pct"/>
            <w:vAlign w:val="center"/>
          </w:tcPr>
          <w:p w14:paraId="41294CB4">
            <w:pPr>
              <w:jc w:val="center"/>
              <w:rPr>
                <w:rFonts w:ascii="宋体" w:hAnsi="宋体"/>
                <w:sz w:val="24"/>
              </w:rPr>
            </w:pPr>
            <w:r>
              <w:rPr>
                <w:rFonts w:hint="eastAsia" w:ascii="宋体" w:hAnsi="宋体"/>
                <w:sz w:val="24"/>
              </w:rPr>
              <w:t>供应商单位</w:t>
            </w:r>
          </w:p>
        </w:tc>
        <w:tc>
          <w:tcPr>
            <w:tcW w:w="408" w:type="pct"/>
            <w:vAlign w:val="center"/>
          </w:tcPr>
          <w:p w14:paraId="2053F2D7">
            <w:pPr>
              <w:jc w:val="center"/>
              <w:rPr>
                <w:rFonts w:ascii="宋体" w:hAnsi="宋体"/>
                <w:sz w:val="24"/>
              </w:rPr>
            </w:pPr>
            <w:r>
              <w:rPr>
                <w:rFonts w:hint="eastAsia" w:ascii="宋体" w:hAnsi="宋体"/>
                <w:sz w:val="24"/>
                <w:lang w:val="en-US" w:eastAsia="zh-CN"/>
              </w:rPr>
              <w:t>货物</w:t>
            </w:r>
            <w:r>
              <w:rPr>
                <w:rFonts w:hint="eastAsia" w:ascii="宋体" w:hAnsi="宋体"/>
                <w:sz w:val="24"/>
              </w:rPr>
              <w:t>名称</w:t>
            </w:r>
          </w:p>
        </w:tc>
        <w:tc>
          <w:tcPr>
            <w:tcW w:w="370" w:type="pct"/>
            <w:vAlign w:val="center"/>
          </w:tcPr>
          <w:p w14:paraId="57413B8D">
            <w:pPr>
              <w:jc w:val="center"/>
              <w:rPr>
                <w:rFonts w:ascii="宋体" w:hAnsi="宋体"/>
                <w:sz w:val="24"/>
              </w:rPr>
            </w:pPr>
            <w:r>
              <w:rPr>
                <w:rFonts w:hint="eastAsia" w:ascii="宋体" w:hAnsi="宋体"/>
                <w:sz w:val="24"/>
                <w:lang w:val="en-US" w:eastAsia="zh-CN"/>
              </w:rPr>
              <w:t>制造商</w:t>
            </w:r>
            <w:r>
              <w:rPr>
                <w:rFonts w:hint="eastAsia" w:ascii="宋体" w:hAnsi="宋体"/>
                <w:sz w:val="24"/>
              </w:rPr>
              <w:t>名称</w:t>
            </w:r>
          </w:p>
        </w:tc>
        <w:tc>
          <w:tcPr>
            <w:tcW w:w="400" w:type="pct"/>
            <w:vAlign w:val="center"/>
          </w:tcPr>
          <w:p w14:paraId="08C40EF6">
            <w:pPr>
              <w:jc w:val="center"/>
              <w:rPr>
                <w:rFonts w:ascii="宋体" w:hAnsi="宋体"/>
                <w:sz w:val="24"/>
              </w:rPr>
            </w:pPr>
            <w:r>
              <w:rPr>
                <w:rFonts w:hint="eastAsia" w:ascii="宋体" w:hAnsi="宋体"/>
                <w:sz w:val="24"/>
              </w:rPr>
              <w:t>规格及型号</w:t>
            </w:r>
          </w:p>
        </w:tc>
        <w:tc>
          <w:tcPr>
            <w:tcW w:w="335" w:type="pct"/>
            <w:vAlign w:val="center"/>
          </w:tcPr>
          <w:p w14:paraId="251166AF">
            <w:pPr>
              <w:jc w:val="center"/>
              <w:rPr>
                <w:rFonts w:ascii="宋体" w:hAnsi="宋体"/>
                <w:sz w:val="24"/>
              </w:rPr>
            </w:pPr>
            <w:r>
              <w:rPr>
                <w:rFonts w:hint="eastAsia" w:ascii="宋体" w:hAnsi="宋体"/>
                <w:sz w:val="24"/>
              </w:rPr>
              <w:t>数量</w:t>
            </w:r>
          </w:p>
        </w:tc>
        <w:tc>
          <w:tcPr>
            <w:tcW w:w="541" w:type="pct"/>
            <w:vAlign w:val="center"/>
          </w:tcPr>
          <w:p w14:paraId="1FBA9481">
            <w:pPr>
              <w:jc w:val="center"/>
              <w:rPr>
                <w:rFonts w:hint="eastAsia" w:ascii="宋体" w:hAnsi="宋体"/>
                <w:sz w:val="24"/>
                <w:lang w:val="en-US" w:eastAsia="zh-CN"/>
              </w:rPr>
            </w:pPr>
            <w:r>
              <w:rPr>
                <w:rFonts w:hint="eastAsia" w:ascii="宋体" w:hAnsi="宋体"/>
                <w:sz w:val="24"/>
                <w:lang w:val="en-US" w:eastAsia="zh-CN"/>
              </w:rPr>
              <w:t>单价</w:t>
            </w:r>
          </w:p>
          <w:p w14:paraId="7FEC8B72">
            <w:pPr>
              <w:jc w:val="center"/>
              <w:rPr>
                <w:rFonts w:hint="eastAsia" w:ascii="宋体" w:hAnsi="宋体" w:eastAsia="宋体"/>
                <w:sz w:val="24"/>
                <w:lang w:val="en-US" w:eastAsia="zh-CN"/>
              </w:rPr>
            </w:pPr>
            <w:r>
              <w:rPr>
                <w:rFonts w:hint="eastAsia" w:ascii="宋体" w:hAnsi="宋体"/>
                <w:sz w:val="24"/>
              </w:rPr>
              <w:t>（元）</w:t>
            </w:r>
          </w:p>
        </w:tc>
        <w:tc>
          <w:tcPr>
            <w:tcW w:w="480" w:type="pct"/>
            <w:vAlign w:val="center"/>
          </w:tcPr>
          <w:p w14:paraId="4DE1B8FD">
            <w:pPr>
              <w:jc w:val="center"/>
              <w:rPr>
                <w:rFonts w:ascii="宋体" w:hAnsi="宋体"/>
                <w:sz w:val="24"/>
              </w:rPr>
            </w:pPr>
            <w:r>
              <w:rPr>
                <w:rFonts w:hint="eastAsia" w:ascii="宋体" w:hAnsi="宋体"/>
                <w:sz w:val="24"/>
              </w:rPr>
              <w:t>总价</w:t>
            </w:r>
          </w:p>
          <w:p w14:paraId="02D8614A">
            <w:pPr>
              <w:jc w:val="center"/>
              <w:rPr>
                <w:rFonts w:ascii="宋体" w:hAnsi="宋体"/>
                <w:sz w:val="24"/>
              </w:rPr>
            </w:pPr>
            <w:r>
              <w:rPr>
                <w:rFonts w:hint="eastAsia" w:ascii="宋体" w:hAnsi="宋体"/>
                <w:sz w:val="24"/>
              </w:rPr>
              <w:t>（元）</w:t>
            </w:r>
          </w:p>
        </w:tc>
        <w:tc>
          <w:tcPr>
            <w:tcW w:w="642" w:type="pct"/>
            <w:vAlign w:val="center"/>
          </w:tcPr>
          <w:p w14:paraId="453AD47F">
            <w:pPr>
              <w:jc w:val="center"/>
              <w:rPr>
                <w:rFonts w:ascii="宋体" w:hAnsi="宋体"/>
                <w:sz w:val="24"/>
              </w:rPr>
            </w:pPr>
            <w:r>
              <w:rPr>
                <w:rFonts w:hint="eastAsia" w:ascii="宋体" w:hAnsi="宋体"/>
                <w:sz w:val="24"/>
              </w:rPr>
              <w:t>投标保证金</w:t>
            </w:r>
          </w:p>
        </w:tc>
        <w:tc>
          <w:tcPr>
            <w:tcW w:w="625" w:type="pct"/>
            <w:vAlign w:val="center"/>
          </w:tcPr>
          <w:p w14:paraId="387F0C63">
            <w:pPr>
              <w:jc w:val="center"/>
              <w:rPr>
                <w:rFonts w:hint="default" w:ascii="宋体" w:hAnsi="宋体" w:eastAsia="宋体"/>
                <w:sz w:val="24"/>
                <w:lang w:val="en-US" w:eastAsia="zh-CN"/>
              </w:rPr>
            </w:pPr>
            <w:r>
              <w:rPr>
                <w:rFonts w:hint="eastAsia" w:ascii="宋体" w:hAnsi="宋体"/>
                <w:sz w:val="24"/>
                <w:lang w:val="en-US" w:eastAsia="zh-CN"/>
              </w:rPr>
              <w:t>合同履行期限</w:t>
            </w:r>
          </w:p>
        </w:tc>
        <w:tc>
          <w:tcPr>
            <w:tcW w:w="705" w:type="pct"/>
            <w:vAlign w:val="center"/>
          </w:tcPr>
          <w:p w14:paraId="1DCA97FF">
            <w:pPr>
              <w:jc w:val="center"/>
              <w:rPr>
                <w:rFonts w:ascii="宋体" w:hAnsi="宋体"/>
                <w:sz w:val="24"/>
              </w:rPr>
            </w:pPr>
            <w:r>
              <w:rPr>
                <w:rFonts w:hint="eastAsia" w:ascii="宋体" w:hAnsi="宋体"/>
                <w:sz w:val="24"/>
              </w:rPr>
              <w:t>质量标准</w:t>
            </w:r>
          </w:p>
        </w:tc>
      </w:tr>
      <w:tr w14:paraId="46545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488" w:type="pct"/>
          </w:tcPr>
          <w:p w14:paraId="3EBECFA7">
            <w:pPr>
              <w:spacing w:line="480" w:lineRule="exact"/>
              <w:jc w:val="center"/>
              <w:rPr>
                <w:rFonts w:ascii="宋体" w:hAnsi="宋体"/>
                <w:sz w:val="24"/>
              </w:rPr>
            </w:pPr>
          </w:p>
        </w:tc>
        <w:tc>
          <w:tcPr>
            <w:tcW w:w="408" w:type="pct"/>
          </w:tcPr>
          <w:p w14:paraId="64EA5B29">
            <w:pPr>
              <w:spacing w:line="480" w:lineRule="exact"/>
              <w:jc w:val="center"/>
              <w:rPr>
                <w:rFonts w:ascii="宋体" w:hAnsi="宋体"/>
                <w:sz w:val="24"/>
              </w:rPr>
            </w:pPr>
          </w:p>
        </w:tc>
        <w:tc>
          <w:tcPr>
            <w:tcW w:w="370" w:type="pct"/>
          </w:tcPr>
          <w:p w14:paraId="2E863437">
            <w:pPr>
              <w:spacing w:line="480" w:lineRule="exact"/>
              <w:jc w:val="center"/>
              <w:rPr>
                <w:rFonts w:ascii="宋体" w:hAnsi="宋体"/>
                <w:sz w:val="24"/>
              </w:rPr>
            </w:pPr>
          </w:p>
        </w:tc>
        <w:tc>
          <w:tcPr>
            <w:tcW w:w="400" w:type="pct"/>
          </w:tcPr>
          <w:p w14:paraId="35CAD8F3">
            <w:pPr>
              <w:spacing w:line="480" w:lineRule="exact"/>
              <w:jc w:val="center"/>
              <w:rPr>
                <w:rFonts w:ascii="宋体" w:hAnsi="宋体"/>
                <w:sz w:val="24"/>
              </w:rPr>
            </w:pPr>
          </w:p>
        </w:tc>
        <w:tc>
          <w:tcPr>
            <w:tcW w:w="335" w:type="pct"/>
          </w:tcPr>
          <w:p w14:paraId="03A0DA31">
            <w:pPr>
              <w:spacing w:line="480" w:lineRule="exact"/>
              <w:jc w:val="center"/>
              <w:rPr>
                <w:rFonts w:ascii="宋体" w:hAnsi="宋体"/>
                <w:sz w:val="24"/>
              </w:rPr>
            </w:pPr>
          </w:p>
        </w:tc>
        <w:tc>
          <w:tcPr>
            <w:tcW w:w="541" w:type="pct"/>
          </w:tcPr>
          <w:p w14:paraId="431171CA">
            <w:pPr>
              <w:spacing w:line="480" w:lineRule="exact"/>
              <w:jc w:val="center"/>
              <w:rPr>
                <w:rFonts w:ascii="宋体" w:hAnsi="宋体"/>
                <w:sz w:val="24"/>
              </w:rPr>
            </w:pPr>
          </w:p>
        </w:tc>
        <w:tc>
          <w:tcPr>
            <w:tcW w:w="480" w:type="pct"/>
          </w:tcPr>
          <w:p w14:paraId="159FDDD6">
            <w:pPr>
              <w:spacing w:line="480" w:lineRule="exact"/>
              <w:jc w:val="center"/>
              <w:rPr>
                <w:rFonts w:ascii="宋体" w:hAnsi="宋体"/>
                <w:sz w:val="24"/>
              </w:rPr>
            </w:pPr>
          </w:p>
        </w:tc>
        <w:tc>
          <w:tcPr>
            <w:tcW w:w="642" w:type="pct"/>
          </w:tcPr>
          <w:p w14:paraId="6DA970E1">
            <w:pPr>
              <w:spacing w:line="480" w:lineRule="exact"/>
              <w:jc w:val="center"/>
              <w:rPr>
                <w:rFonts w:ascii="宋体" w:hAnsi="宋体"/>
                <w:sz w:val="24"/>
              </w:rPr>
            </w:pPr>
            <w:r>
              <w:rPr>
                <w:rFonts w:hint="eastAsia" w:ascii="宋体" w:hAnsi="宋体"/>
                <w:sz w:val="24"/>
              </w:rPr>
              <w:t>有/无</w:t>
            </w:r>
          </w:p>
        </w:tc>
        <w:tc>
          <w:tcPr>
            <w:tcW w:w="625" w:type="pct"/>
          </w:tcPr>
          <w:p w14:paraId="4843350E">
            <w:pPr>
              <w:spacing w:line="480" w:lineRule="exact"/>
              <w:jc w:val="center"/>
              <w:rPr>
                <w:rFonts w:ascii="宋体" w:hAnsi="宋体"/>
                <w:sz w:val="24"/>
              </w:rPr>
            </w:pPr>
          </w:p>
        </w:tc>
        <w:tc>
          <w:tcPr>
            <w:tcW w:w="705" w:type="pct"/>
          </w:tcPr>
          <w:p w14:paraId="5A2FEF78">
            <w:pPr>
              <w:spacing w:line="480" w:lineRule="exact"/>
              <w:jc w:val="center"/>
              <w:rPr>
                <w:rFonts w:ascii="宋体" w:hAnsi="宋体"/>
                <w:sz w:val="24"/>
              </w:rPr>
            </w:pPr>
          </w:p>
        </w:tc>
      </w:tr>
    </w:tbl>
    <w:p w14:paraId="1A12AC2C">
      <w:pPr>
        <w:autoSpaceDE w:val="0"/>
        <w:autoSpaceDN w:val="0"/>
        <w:adjustRightInd w:val="0"/>
        <w:spacing w:line="500" w:lineRule="exact"/>
        <w:jc w:val="righ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供应商名称：</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lang w:val="en-US" w:eastAsia="zh-CN"/>
        </w:rPr>
        <w:t>盖单位章</w:t>
      </w:r>
      <w:r>
        <w:rPr>
          <w:rFonts w:hint="eastAsia" w:ascii="宋体" w:hAnsi="宋体" w:cs="宋体"/>
          <w:color w:val="auto"/>
          <w:kern w:val="0"/>
          <w:sz w:val="24"/>
          <w:szCs w:val="24"/>
          <w:highlight w:val="none"/>
          <w:lang w:eastAsia="zh-CN"/>
        </w:rPr>
        <w:t>）</w:t>
      </w:r>
    </w:p>
    <w:p w14:paraId="16C1BE52">
      <w:pPr>
        <w:autoSpaceDE w:val="0"/>
        <w:autoSpaceDN w:val="0"/>
        <w:adjustRightInd w:val="0"/>
        <w:spacing w:line="500" w:lineRule="exact"/>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（签字或盖章）</w:t>
      </w:r>
    </w:p>
    <w:p w14:paraId="5116CC04">
      <w:pPr>
        <w:autoSpaceDE w:val="0"/>
        <w:autoSpaceDN w:val="0"/>
        <w:adjustRightInd w:val="0"/>
        <w:spacing w:line="500" w:lineRule="exact"/>
        <w:jc w:val="right"/>
        <w:rPr>
          <w:rFonts w:hint="eastAsia" w:ascii="宋体" w:hAnsi="宋体" w:eastAsia="宋体" w:cs="宋体"/>
          <w:b w:val="0"/>
          <w:bCs w:val="0"/>
          <w:caps w:val="0"/>
          <w:color w:val="000000"/>
          <w:sz w:val="24"/>
          <w:szCs w:val="24"/>
          <w:highlight w:val="none"/>
          <w:vertAlign w:val="baseline"/>
          <w:lang w:val="zh-CN"/>
        </w:rPr>
      </w:pPr>
      <w:r>
        <w:rPr>
          <w:rFonts w:hint="eastAsia" w:ascii="宋体" w:hAnsi="宋体" w:eastAsia="宋体" w:cs="宋体"/>
          <w:b w:val="0"/>
          <w:color w:val="auto"/>
          <w:kern w:val="0"/>
          <w:sz w:val="24"/>
          <w:szCs w:val="24"/>
          <w:highlight w:val="none"/>
          <w:lang w:val="en-US" w:eastAsia="zh-CN" w:bidi="ar-SA"/>
        </w:rPr>
        <w:t>日期:      年    月     日</w:t>
      </w:r>
    </w:p>
    <w:p w14:paraId="19A2D2CC">
      <w:pPr>
        <w:spacing w:line="480" w:lineRule="exact"/>
        <w:rPr>
          <w:rFonts w:hint="eastAsia" w:ascii="宋体" w:hAnsi="宋体"/>
          <w:b/>
          <w:bCs/>
          <w:sz w:val="24"/>
        </w:rPr>
      </w:pPr>
    </w:p>
    <w:p w14:paraId="37CF08C8">
      <w:pPr>
        <w:spacing w:line="480" w:lineRule="exact"/>
        <w:rPr>
          <w:rFonts w:ascii="宋体" w:hAnsi="宋体"/>
          <w:b/>
          <w:bCs/>
          <w:sz w:val="24"/>
        </w:rPr>
      </w:pPr>
      <w:r>
        <w:rPr>
          <w:rFonts w:hint="eastAsia" w:ascii="宋体" w:hAnsi="宋体"/>
          <w:b/>
          <w:bCs/>
          <w:sz w:val="24"/>
        </w:rPr>
        <w:t>投标要求：</w:t>
      </w:r>
    </w:p>
    <w:p w14:paraId="01EC8EFF">
      <w:pPr>
        <w:autoSpaceDE w:val="0"/>
        <w:autoSpaceDN w:val="0"/>
        <w:adjustRightInd w:val="0"/>
        <w:spacing w:line="500" w:lineRule="exact"/>
        <w:rPr>
          <w:rFonts w:hint="eastAsia" w:ascii="宋体" w:hAnsi="宋体" w:eastAsia="宋体" w:cs="宋体"/>
          <w:b w:val="0"/>
          <w:bCs w:val="0"/>
          <w:caps w:val="0"/>
          <w:color w:val="000000"/>
          <w:sz w:val="21"/>
          <w:szCs w:val="21"/>
          <w:highlight w:val="none"/>
          <w:vertAlign w:val="baseline"/>
          <w:lang w:val="zh-CN"/>
        </w:rPr>
      </w:pPr>
      <w:r>
        <w:rPr>
          <w:rFonts w:hint="eastAsia" w:ascii="宋体" w:hAnsi="宋体" w:eastAsia="宋体" w:cs="宋体"/>
          <w:b w:val="0"/>
          <w:bCs w:val="0"/>
          <w:caps w:val="0"/>
          <w:color w:val="000000"/>
          <w:sz w:val="21"/>
          <w:szCs w:val="21"/>
          <w:highlight w:val="none"/>
          <w:vertAlign w:val="baseline"/>
          <w:lang w:val="zh-CN"/>
        </w:rPr>
        <w:t>1.投标报价为</w:t>
      </w:r>
      <w:r>
        <w:rPr>
          <w:rFonts w:hint="eastAsia" w:ascii="宋体" w:hAnsi="宋体" w:eastAsia="宋体" w:cs="宋体"/>
          <w:b w:val="0"/>
          <w:bCs w:val="0"/>
          <w:caps w:val="0"/>
          <w:color w:val="000000"/>
          <w:sz w:val="21"/>
          <w:szCs w:val="21"/>
          <w:highlight w:val="none"/>
          <w:vertAlign w:val="baseline"/>
          <w:lang w:val="zh-CN" w:eastAsia="zh-CN"/>
        </w:rPr>
        <w:t>包括完成项目所需的人力及设备、利润、税费、技术支持费用，质量保证期内的售后维护服务费，所有需要向第三方支付的版权费、专利费等其他知识产权费用，为采购人指定地点的全包价。供应商漏报、不报，视作漏报、不报费用已经在总价中，不予另行支付</w:t>
      </w:r>
      <w:r>
        <w:rPr>
          <w:rFonts w:hint="eastAsia" w:ascii="宋体" w:hAnsi="宋体" w:eastAsia="宋体" w:cs="宋体"/>
          <w:b w:val="0"/>
          <w:bCs w:val="0"/>
          <w:caps w:val="0"/>
          <w:color w:val="000000"/>
          <w:sz w:val="21"/>
          <w:szCs w:val="21"/>
          <w:highlight w:val="none"/>
          <w:vertAlign w:val="baseline"/>
          <w:lang w:val="zh-CN"/>
        </w:rPr>
        <w:t>；</w:t>
      </w:r>
    </w:p>
    <w:p w14:paraId="611BCC96">
      <w:pPr>
        <w:autoSpaceDE w:val="0"/>
        <w:autoSpaceDN w:val="0"/>
        <w:adjustRightInd w:val="0"/>
        <w:spacing w:line="500" w:lineRule="exact"/>
        <w:rPr>
          <w:rFonts w:hint="eastAsia" w:ascii="宋体" w:hAnsi="宋体" w:eastAsia="宋体" w:cs="宋体"/>
          <w:b w:val="0"/>
          <w:bCs w:val="0"/>
          <w:caps w:val="0"/>
          <w:color w:val="000000"/>
          <w:sz w:val="21"/>
          <w:szCs w:val="21"/>
          <w:highlight w:val="none"/>
          <w:vertAlign w:val="baseline"/>
          <w:lang w:val="zh-CN"/>
        </w:rPr>
      </w:pPr>
      <w:r>
        <w:rPr>
          <w:rFonts w:hint="eastAsia" w:ascii="宋体" w:hAnsi="宋体" w:eastAsia="宋体" w:cs="宋体"/>
          <w:b w:val="0"/>
          <w:bCs w:val="0"/>
          <w:caps w:val="0"/>
          <w:color w:val="000000"/>
          <w:sz w:val="21"/>
          <w:szCs w:val="21"/>
          <w:highlight w:val="none"/>
          <w:vertAlign w:val="baseline"/>
          <w:lang w:val="zh-CN"/>
        </w:rPr>
        <w:t>2.超出预算金额的投标报价将导致投标被否决；</w:t>
      </w:r>
    </w:p>
    <w:p w14:paraId="6CE0EC3E">
      <w:pPr>
        <w:autoSpaceDE w:val="0"/>
        <w:autoSpaceDN w:val="0"/>
        <w:adjustRightInd w:val="0"/>
        <w:spacing w:line="500" w:lineRule="exact"/>
        <w:rPr>
          <w:rFonts w:hint="eastAsia" w:ascii="宋体" w:hAnsi="宋体" w:eastAsia="宋体" w:cs="宋体"/>
          <w:b w:val="0"/>
          <w:bCs w:val="0"/>
          <w:caps w:val="0"/>
          <w:color w:val="000000"/>
          <w:sz w:val="21"/>
          <w:szCs w:val="21"/>
          <w:highlight w:val="none"/>
          <w:vertAlign w:val="baseline"/>
          <w:lang w:val="zh-CN"/>
        </w:rPr>
      </w:pPr>
      <w:r>
        <w:rPr>
          <w:rFonts w:hint="eastAsia" w:ascii="宋体" w:hAnsi="宋体" w:eastAsia="宋体" w:cs="宋体"/>
          <w:b w:val="0"/>
          <w:bCs w:val="0"/>
          <w:caps w:val="0"/>
          <w:color w:val="000000"/>
          <w:sz w:val="21"/>
          <w:szCs w:val="21"/>
          <w:highlight w:val="none"/>
          <w:vertAlign w:val="baseline"/>
          <w:lang w:val="en-US" w:eastAsia="zh-CN"/>
        </w:rPr>
        <w:t>3</w:t>
      </w:r>
      <w:r>
        <w:rPr>
          <w:rFonts w:hint="eastAsia" w:ascii="宋体" w:hAnsi="宋体" w:eastAsia="宋体" w:cs="宋体"/>
          <w:b w:val="0"/>
          <w:bCs w:val="0"/>
          <w:caps w:val="0"/>
          <w:color w:val="000000"/>
          <w:sz w:val="21"/>
          <w:szCs w:val="21"/>
          <w:highlight w:val="none"/>
          <w:vertAlign w:val="baseline"/>
          <w:lang w:val="zh-CN"/>
        </w:rPr>
        <w:t>.如果按单价计算的结果与总价不一致，以单价为准修正总价。</w:t>
      </w:r>
    </w:p>
    <w:p w14:paraId="3BC66D08">
      <w:pPr>
        <w:spacing w:line="480" w:lineRule="exact"/>
        <w:rPr>
          <w:rFonts w:hint="eastAsia" w:ascii="宋体" w:hAnsi="宋体" w:eastAsia="宋体" w:cs="宋体"/>
          <w:b w:val="0"/>
          <w:bCs w:val="0"/>
          <w:caps w:val="0"/>
          <w:color w:val="000000"/>
          <w:sz w:val="21"/>
          <w:szCs w:val="21"/>
          <w:highlight w:val="none"/>
          <w:vertAlign w:val="baseline"/>
        </w:rPr>
      </w:pPr>
      <w:r>
        <w:rPr>
          <w:rFonts w:hint="eastAsia" w:ascii="宋体" w:hAnsi="宋体" w:eastAsia="宋体" w:cs="宋体"/>
          <w:b w:val="0"/>
          <w:bCs w:val="0"/>
          <w:caps w:val="0"/>
          <w:color w:val="000000"/>
          <w:sz w:val="21"/>
          <w:szCs w:val="21"/>
          <w:highlight w:val="none"/>
          <w:vertAlign w:val="baseline"/>
          <w:lang w:val="en-US" w:eastAsia="zh-CN"/>
        </w:rPr>
        <w:t>5.投标</w:t>
      </w:r>
      <w:r>
        <w:rPr>
          <w:rFonts w:hint="eastAsia" w:ascii="宋体" w:hAnsi="宋体" w:eastAsia="宋体" w:cs="宋体"/>
          <w:b w:val="0"/>
          <w:bCs w:val="0"/>
          <w:caps w:val="0"/>
          <w:color w:val="000000"/>
          <w:sz w:val="21"/>
          <w:szCs w:val="21"/>
          <w:highlight w:val="none"/>
          <w:vertAlign w:val="baseline"/>
        </w:rPr>
        <w:t>报价以元为单位，保留小数点后二位。</w:t>
      </w:r>
    </w:p>
    <w:p w14:paraId="59C5862E">
      <w:pPr>
        <w:spacing w:line="480" w:lineRule="exact"/>
        <w:rPr>
          <w:rFonts w:hint="eastAsia" w:ascii="宋体" w:hAnsi="宋体" w:eastAsia="宋体" w:cs="Times New Roman"/>
          <w:sz w:val="24"/>
          <w:lang w:val="en-US" w:eastAsia="zh-CN"/>
        </w:rPr>
      </w:pPr>
    </w:p>
    <w:p w14:paraId="66013C75">
      <w:pPr>
        <w:spacing w:line="480" w:lineRule="exact"/>
        <w:rPr>
          <w:rFonts w:ascii="宋体" w:hAnsi="宋体"/>
          <w:sz w:val="24"/>
        </w:rPr>
        <w:sectPr>
          <w:headerReference r:id="rId15" w:type="default"/>
          <w:footerReference r:id="rId17" w:type="default"/>
          <w:headerReference r:id="rId16" w:type="even"/>
          <w:footerReference r:id="rId18" w:type="even"/>
          <w:pgSz w:w="11906" w:h="16838"/>
          <w:pgMar w:top="1418" w:right="1134" w:bottom="1418" w:left="1276" w:header="851" w:footer="992" w:gutter="0"/>
          <w:pgNumType w:fmt="decimal"/>
          <w:cols w:space="720" w:num="1"/>
          <w:docGrid w:linePitch="312" w:charSpace="0"/>
        </w:sectPr>
      </w:pPr>
    </w:p>
    <w:p w14:paraId="59E841A5">
      <w:pPr>
        <w:pStyle w:val="5"/>
        <w:bidi w:val="0"/>
      </w:pPr>
      <w:bookmarkStart w:id="180" w:name="_Toc270184113"/>
      <w:bookmarkStart w:id="181" w:name="_Toc27870"/>
      <w:r>
        <w:rPr>
          <w:rFonts w:hint="eastAsia"/>
        </w:rPr>
        <w:t>五  资格证明文件</w:t>
      </w:r>
    </w:p>
    <w:p w14:paraId="543531EE">
      <w:pPr>
        <w:pStyle w:val="5"/>
        <w:bidi w:val="0"/>
        <w:rPr>
          <w:rFonts w:ascii="宋体" w:hAnsi="宋体" w:cs="黑体"/>
          <w:b/>
          <w:sz w:val="32"/>
          <w:szCs w:val="32"/>
        </w:rPr>
      </w:pPr>
      <w:r>
        <w:rPr>
          <w:rFonts w:hint="eastAsia" w:hAnsi="宋体" w:cs="黑体"/>
          <w:b/>
          <w:sz w:val="32"/>
          <w:szCs w:val="32"/>
        </w:rPr>
        <w:t>（1）</w:t>
      </w:r>
      <w:r>
        <w:rPr>
          <w:rFonts w:hint="eastAsia" w:ascii="宋体" w:hAnsi="宋体" w:cs="黑体"/>
          <w:b/>
          <w:sz w:val="32"/>
          <w:szCs w:val="32"/>
        </w:rPr>
        <w:t>供应商的资格声明</w:t>
      </w:r>
    </w:p>
    <w:p w14:paraId="0BC1E023">
      <w:pPr>
        <w:autoSpaceDE w:val="0"/>
        <w:autoSpaceDN w:val="0"/>
        <w:adjustRightInd w:val="0"/>
        <w:rPr>
          <w:rFonts w:eastAsia="黑体"/>
          <w:b/>
          <w:sz w:val="24"/>
        </w:rPr>
      </w:pPr>
    </w:p>
    <w:p w14:paraId="32A565BA">
      <w:pPr>
        <w:autoSpaceDE w:val="0"/>
        <w:autoSpaceDN w:val="0"/>
        <w:adjustRightInd w:val="0"/>
        <w:spacing w:line="360" w:lineRule="auto"/>
        <w:rPr>
          <w:sz w:val="24"/>
        </w:rPr>
      </w:pPr>
      <w:r>
        <w:rPr>
          <w:rFonts w:hint="eastAsia" w:ascii="宋体"/>
          <w:sz w:val="24"/>
          <w:lang w:val="zh-CN"/>
        </w:rPr>
        <w:t>致</w:t>
      </w:r>
      <w:r>
        <w:rPr>
          <w:rFonts w:hint="eastAsia" w:ascii="宋体"/>
          <w:sz w:val="24"/>
          <w:u w:val="single"/>
          <w:lang w:val="zh-CN"/>
        </w:rPr>
        <w:t xml:space="preserve">       （采购人名称）           </w:t>
      </w:r>
      <w:r>
        <w:rPr>
          <w:rFonts w:hint="eastAsia" w:ascii="宋体"/>
          <w:sz w:val="24"/>
          <w:lang w:val="zh-CN"/>
        </w:rPr>
        <w:t>：</w:t>
      </w:r>
    </w:p>
    <w:p w14:paraId="77C1AB02">
      <w:pPr>
        <w:autoSpaceDE w:val="0"/>
        <w:autoSpaceDN w:val="0"/>
        <w:adjustRightInd w:val="0"/>
        <w:spacing w:line="360" w:lineRule="auto"/>
        <w:ind w:firstLine="480"/>
        <w:rPr>
          <w:sz w:val="24"/>
        </w:rPr>
      </w:pPr>
      <w:r>
        <w:rPr>
          <w:rFonts w:hint="eastAsia" w:ascii="宋体"/>
          <w:sz w:val="24"/>
          <w:lang w:val="zh-CN"/>
        </w:rPr>
        <w:t>按照《中华人民共和国政府采购法》第</w:t>
      </w:r>
      <w:r>
        <w:rPr>
          <w:rFonts w:hint="eastAsia"/>
          <w:sz w:val="24"/>
        </w:rPr>
        <w:t>二十二</w:t>
      </w:r>
      <w:r>
        <w:rPr>
          <w:rFonts w:hint="eastAsia" w:ascii="宋体"/>
          <w:sz w:val="24"/>
          <w:lang w:val="zh-CN"/>
        </w:rPr>
        <w:t>条和你方发布的</w:t>
      </w:r>
      <w:r>
        <w:rPr>
          <w:rFonts w:hint="eastAsia" w:ascii="宋体"/>
          <w:sz w:val="24"/>
          <w:u w:val="single"/>
          <w:lang w:val="zh-CN"/>
        </w:rPr>
        <w:t xml:space="preserve">  项目名称 </w:t>
      </w:r>
      <w:r>
        <w:rPr>
          <w:rFonts w:hint="eastAsia" w:ascii="宋体"/>
          <w:sz w:val="24"/>
          <w:lang w:val="zh-CN"/>
        </w:rPr>
        <w:t>采购文件</w:t>
      </w:r>
      <w:r>
        <w:rPr>
          <w:rFonts w:hint="eastAsia" w:ascii="宋体"/>
          <w:sz w:val="24"/>
          <w:u w:val="single"/>
          <w:lang w:val="zh-CN"/>
        </w:rPr>
        <w:t>（</w:t>
      </w:r>
      <w:r>
        <w:rPr>
          <w:rFonts w:hint="eastAsia" w:ascii="宋体"/>
          <w:sz w:val="24"/>
          <w:u w:val="single"/>
          <w:lang w:val="en-US" w:eastAsia="zh-CN"/>
        </w:rPr>
        <w:t>项目编</w:t>
      </w:r>
      <w:r>
        <w:rPr>
          <w:rFonts w:hint="eastAsia" w:ascii="宋体"/>
          <w:sz w:val="24"/>
          <w:u w:val="single"/>
          <w:lang w:val="zh-CN"/>
        </w:rPr>
        <w:t>号</w:t>
      </w:r>
      <w:r>
        <w:rPr>
          <w:rFonts w:hint="eastAsia" w:ascii="宋体"/>
          <w:sz w:val="24"/>
          <w:u w:val="single"/>
          <w:lang w:val="en-US" w:eastAsia="zh-CN"/>
        </w:rPr>
        <w:t xml:space="preserve">  </w:t>
      </w:r>
      <w:r>
        <w:rPr>
          <w:rFonts w:hint="eastAsia" w:ascii="宋体"/>
          <w:sz w:val="24"/>
          <w:u w:val="single"/>
          <w:lang w:val="zh-CN"/>
        </w:rPr>
        <w:t>）</w:t>
      </w:r>
      <w:r>
        <w:rPr>
          <w:rFonts w:hint="eastAsia" w:ascii="宋体"/>
          <w:sz w:val="24"/>
          <w:lang w:val="zh-CN"/>
        </w:rPr>
        <w:t>的规定，我公司郑重声明如下：</w:t>
      </w:r>
    </w:p>
    <w:p w14:paraId="07266D5D">
      <w:pPr>
        <w:autoSpaceDE w:val="0"/>
        <w:autoSpaceDN w:val="0"/>
        <w:adjustRightInd w:val="0"/>
        <w:spacing w:line="360" w:lineRule="auto"/>
        <w:ind w:firstLine="480"/>
        <w:rPr>
          <w:sz w:val="24"/>
        </w:rPr>
      </w:pPr>
      <w:r>
        <w:rPr>
          <w:sz w:val="24"/>
        </w:rPr>
        <w:t>1</w:t>
      </w:r>
      <w:r>
        <w:rPr>
          <w:rFonts w:hint="eastAsia" w:ascii="宋体"/>
          <w:sz w:val="24"/>
          <w:lang w:val="zh-CN"/>
        </w:rPr>
        <w:t>、我公司是按照中华人民共和国法律在工商管理机关登记注册的企业法人</w:t>
      </w:r>
      <w:r>
        <w:rPr>
          <w:rFonts w:hint="eastAsia" w:ascii="宋体"/>
          <w:sz w:val="24"/>
          <w:u w:val="none"/>
          <w:lang w:val="zh-CN"/>
        </w:rPr>
        <w:t>，</w:t>
      </w:r>
      <w:r>
        <w:rPr>
          <w:rFonts w:hint="eastAsia" w:ascii="宋体"/>
          <w:sz w:val="24"/>
          <w:lang w:val="zh-CN"/>
        </w:rPr>
        <w:t>注册地点为</w:t>
      </w:r>
      <w:r>
        <w:rPr>
          <w:rFonts w:hint="eastAsia" w:ascii="宋体"/>
          <w:sz w:val="24"/>
          <w:u w:val="single"/>
          <w:lang w:val="en-US" w:eastAsia="zh-CN"/>
        </w:rPr>
        <w:t xml:space="preserve">   </w:t>
      </w:r>
      <w:r>
        <w:rPr>
          <w:rFonts w:hint="eastAsia" w:ascii="宋体"/>
          <w:sz w:val="24"/>
          <w:lang w:val="zh-CN"/>
        </w:rPr>
        <w:t>，公司全称为</w:t>
      </w:r>
      <w:r>
        <w:rPr>
          <w:rFonts w:hint="eastAsia" w:ascii="宋体"/>
          <w:sz w:val="24"/>
          <w:u w:val="single"/>
          <w:lang w:val="en-US" w:eastAsia="zh-CN"/>
        </w:rPr>
        <w:t xml:space="preserve">   </w:t>
      </w:r>
      <w:r>
        <w:rPr>
          <w:rFonts w:hint="eastAsia" w:ascii="宋体"/>
          <w:sz w:val="24"/>
          <w:lang w:val="zh-CN"/>
        </w:rPr>
        <w:t>，法定代表人</w:t>
      </w:r>
      <w:r>
        <w:rPr>
          <w:rFonts w:hint="eastAsia" w:ascii="宋体"/>
          <w:sz w:val="24"/>
          <w:u w:val="single"/>
          <w:lang w:val="zh-CN"/>
        </w:rPr>
        <w:t>为</w:t>
      </w:r>
      <w:r>
        <w:rPr>
          <w:rFonts w:hint="eastAsia" w:ascii="宋体"/>
          <w:sz w:val="24"/>
          <w:u w:val="single"/>
          <w:lang w:val="en-US" w:eastAsia="zh-CN"/>
        </w:rPr>
        <w:t xml:space="preserve">   </w:t>
      </w:r>
      <w:r>
        <w:rPr>
          <w:rFonts w:hint="eastAsia" w:ascii="宋体"/>
          <w:sz w:val="24"/>
          <w:lang w:val="zh-CN"/>
        </w:rPr>
        <w:t>，具有独立承担民事责任的能力。</w:t>
      </w:r>
    </w:p>
    <w:p w14:paraId="00DA4753">
      <w:pPr>
        <w:autoSpaceDE w:val="0"/>
        <w:autoSpaceDN w:val="0"/>
        <w:adjustRightInd w:val="0"/>
        <w:spacing w:line="360" w:lineRule="auto"/>
        <w:ind w:firstLine="480"/>
        <w:rPr>
          <w:sz w:val="24"/>
        </w:rPr>
      </w:pPr>
      <w:r>
        <w:rPr>
          <w:sz w:val="24"/>
        </w:rPr>
        <w:t>2</w:t>
      </w:r>
      <w:r>
        <w:rPr>
          <w:rFonts w:hint="eastAsia" w:ascii="宋体"/>
          <w:sz w:val="24"/>
          <w:lang w:val="zh-CN"/>
        </w:rPr>
        <w:t>、我公司具有良好的商业信誉和健全的财务会计制度。</w:t>
      </w:r>
    </w:p>
    <w:p w14:paraId="223147C3">
      <w:pPr>
        <w:autoSpaceDE w:val="0"/>
        <w:autoSpaceDN w:val="0"/>
        <w:adjustRightInd w:val="0"/>
        <w:spacing w:line="360" w:lineRule="auto"/>
        <w:ind w:firstLine="480"/>
        <w:rPr>
          <w:sz w:val="24"/>
        </w:rPr>
      </w:pPr>
      <w:r>
        <w:rPr>
          <w:sz w:val="24"/>
        </w:rPr>
        <w:t>3</w:t>
      </w:r>
      <w:r>
        <w:rPr>
          <w:rFonts w:hint="eastAsia" w:ascii="宋体"/>
          <w:sz w:val="24"/>
          <w:lang w:val="zh-CN"/>
        </w:rPr>
        <w:t>、我公司具有履行本项目采购合同所必需的设备和专业技术能力。</w:t>
      </w:r>
    </w:p>
    <w:p w14:paraId="3BB055CD">
      <w:pPr>
        <w:autoSpaceDE w:val="0"/>
        <w:autoSpaceDN w:val="0"/>
        <w:adjustRightInd w:val="0"/>
        <w:spacing w:line="360" w:lineRule="auto"/>
        <w:ind w:firstLine="480"/>
        <w:rPr>
          <w:sz w:val="24"/>
        </w:rPr>
      </w:pPr>
      <w:r>
        <w:rPr>
          <w:sz w:val="24"/>
        </w:rPr>
        <w:t>4</w:t>
      </w:r>
      <w:r>
        <w:rPr>
          <w:rFonts w:hint="eastAsia" w:ascii="宋体"/>
          <w:sz w:val="24"/>
          <w:lang w:val="zh-CN"/>
        </w:rPr>
        <w:t>、我公司具有依法缴纳税收和社会保障资金的良好记录。</w:t>
      </w:r>
    </w:p>
    <w:p w14:paraId="484A68CB">
      <w:pPr>
        <w:autoSpaceDE w:val="0"/>
        <w:autoSpaceDN w:val="0"/>
        <w:adjustRightInd w:val="0"/>
        <w:spacing w:line="360" w:lineRule="auto"/>
        <w:ind w:firstLine="480"/>
        <w:rPr>
          <w:sz w:val="24"/>
        </w:rPr>
      </w:pPr>
      <w:r>
        <w:rPr>
          <w:sz w:val="24"/>
        </w:rPr>
        <w:t>5</w:t>
      </w:r>
      <w:r>
        <w:rPr>
          <w:rFonts w:hint="eastAsia" w:ascii="宋体"/>
          <w:sz w:val="24"/>
          <w:lang w:val="zh-CN"/>
        </w:rPr>
        <w:t>、我公司在参与本次政府采购活动之前三年内，在经营活动中无重大违法记录。</w:t>
      </w:r>
    </w:p>
    <w:p w14:paraId="0881A38B">
      <w:pPr>
        <w:autoSpaceDE w:val="0"/>
        <w:autoSpaceDN w:val="0"/>
        <w:adjustRightInd w:val="0"/>
        <w:spacing w:line="360" w:lineRule="auto"/>
        <w:ind w:firstLine="480"/>
        <w:rPr>
          <w:sz w:val="24"/>
        </w:rPr>
      </w:pPr>
      <w:r>
        <w:rPr>
          <w:sz w:val="24"/>
        </w:rPr>
        <w:t>6</w:t>
      </w:r>
      <w:r>
        <w:rPr>
          <w:rFonts w:hint="eastAsia" w:ascii="宋体"/>
          <w:sz w:val="24"/>
          <w:lang w:val="zh-CN"/>
        </w:rPr>
        <w:t>、我公司在参与本次政府采购活动时未受到任何地方政府采购部门作出的暂停参加政府采购活动的处罚。</w:t>
      </w:r>
    </w:p>
    <w:p w14:paraId="5DA1E345">
      <w:pPr>
        <w:autoSpaceDE w:val="0"/>
        <w:autoSpaceDN w:val="0"/>
        <w:adjustRightInd w:val="0"/>
        <w:spacing w:line="360" w:lineRule="auto"/>
        <w:ind w:firstLine="480"/>
        <w:rPr>
          <w:sz w:val="24"/>
        </w:rPr>
      </w:pPr>
      <w:r>
        <w:rPr>
          <w:rFonts w:hint="eastAsia" w:ascii="宋体"/>
          <w:sz w:val="24"/>
          <w:lang w:val="zh-CN"/>
        </w:rPr>
        <w:t>我公司保证上述声明的事项都是真实的，如有虚假，我公司承担相应的法律责任，并承担因此给你中心以及本项目采购人所造成的损失。</w:t>
      </w:r>
    </w:p>
    <w:p w14:paraId="79DE1A72">
      <w:pPr>
        <w:autoSpaceDE w:val="0"/>
        <w:autoSpaceDN w:val="0"/>
        <w:adjustRightInd w:val="0"/>
        <w:spacing w:line="360" w:lineRule="auto"/>
        <w:ind w:firstLine="480"/>
        <w:rPr>
          <w:sz w:val="24"/>
        </w:rPr>
      </w:pPr>
      <w:r>
        <w:rPr>
          <w:rFonts w:hint="eastAsia" w:ascii="宋体"/>
          <w:sz w:val="24"/>
          <w:lang w:val="zh-CN"/>
        </w:rPr>
        <w:t>我公司已经按照你公司采购文件的要求提交了所要求提交的能够证明上述声明事项真实性的全部文件材料，并保证随时按照你公司的要求提供能够证明上述声明事项真实性的任何有效文件。</w:t>
      </w:r>
    </w:p>
    <w:p w14:paraId="61F1E020">
      <w:pPr>
        <w:autoSpaceDE w:val="0"/>
        <w:autoSpaceDN w:val="0"/>
        <w:adjustRightInd w:val="0"/>
        <w:spacing w:line="360" w:lineRule="auto"/>
        <w:ind w:firstLine="480"/>
        <w:rPr>
          <w:sz w:val="24"/>
        </w:rPr>
      </w:pPr>
    </w:p>
    <w:p w14:paraId="02043F5F">
      <w:pPr>
        <w:autoSpaceDE w:val="0"/>
        <w:autoSpaceDN w:val="0"/>
        <w:adjustRightInd w:val="0"/>
        <w:spacing w:line="500" w:lineRule="exact"/>
        <w:jc w:val="righ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供应商名称：</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lang w:val="en-US" w:eastAsia="zh-CN"/>
        </w:rPr>
        <w:t>盖单位章</w:t>
      </w:r>
      <w:r>
        <w:rPr>
          <w:rFonts w:hint="eastAsia" w:ascii="宋体" w:hAnsi="宋体" w:cs="宋体"/>
          <w:color w:val="auto"/>
          <w:kern w:val="0"/>
          <w:sz w:val="24"/>
          <w:szCs w:val="24"/>
          <w:highlight w:val="none"/>
          <w:lang w:eastAsia="zh-CN"/>
        </w:rPr>
        <w:t>）</w:t>
      </w:r>
    </w:p>
    <w:p w14:paraId="69CD9C45">
      <w:pPr>
        <w:autoSpaceDE w:val="0"/>
        <w:autoSpaceDN w:val="0"/>
        <w:adjustRightInd w:val="0"/>
        <w:spacing w:line="500" w:lineRule="exact"/>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（签字或盖章）</w:t>
      </w:r>
    </w:p>
    <w:p w14:paraId="06331F77">
      <w:pPr>
        <w:autoSpaceDE w:val="0"/>
        <w:autoSpaceDN w:val="0"/>
        <w:adjustRightInd w:val="0"/>
        <w:spacing w:line="500" w:lineRule="exact"/>
        <w:jc w:val="right"/>
        <w:rPr>
          <w:rFonts w:hint="eastAsia" w:ascii="宋体" w:hAnsi="宋体" w:eastAsia="宋体" w:cs="宋体"/>
          <w:b w:val="0"/>
          <w:bCs w:val="0"/>
          <w:caps w:val="0"/>
          <w:color w:val="000000"/>
          <w:sz w:val="24"/>
          <w:szCs w:val="24"/>
          <w:highlight w:val="none"/>
          <w:vertAlign w:val="baseline"/>
          <w:lang w:val="zh-CN"/>
        </w:rPr>
      </w:pPr>
      <w:r>
        <w:rPr>
          <w:rFonts w:hint="eastAsia" w:ascii="宋体" w:hAnsi="宋体" w:eastAsia="宋体" w:cs="宋体"/>
          <w:b w:val="0"/>
          <w:color w:val="auto"/>
          <w:kern w:val="0"/>
          <w:sz w:val="24"/>
          <w:szCs w:val="24"/>
          <w:highlight w:val="none"/>
          <w:lang w:val="en-US" w:eastAsia="zh-CN" w:bidi="ar-SA"/>
        </w:rPr>
        <w:t>日期:      年    月     日</w:t>
      </w:r>
    </w:p>
    <w:p w14:paraId="273CAB54">
      <w:pPr>
        <w:autoSpaceDE w:val="0"/>
        <w:autoSpaceDN w:val="0"/>
        <w:adjustRightInd w:val="0"/>
        <w:ind w:firstLine="480"/>
        <w:rPr>
          <w:sz w:val="24"/>
        </w:rPr>
      </w:pPr>
    </w:p>
    <w:p w14:paraId="1240AF5F">
      <w:pPr>
        <w:pStyle w:val="22"/>
        <w:spacing w:line="400" w:lineRule="atLeast"/>
        <w:jc w:val="center"/>
        <w:rPr>
          <w:rFonts w:hAnsi="宋体" w:cs="黑体"/>
          <w:b/>
          <w:kern w:val="0"/>
          <w:sz w:val="32"/>
          <w:szCs w:val="32"/>
        </w:rPr>
      </w:pPr>
    </w:p>
    <w:p w14:paraId="79963428">
      <w:pPr>
        <w:pStyle w:val="22"/>
        <w:spacing w:line="400" w:lineRule="atLeast"/>
        <w:jc w:val="center"/>
        <w:rPr>
          <w:rFonts w:hAnsi="宋体" w:cs="黑体"/>
          <w:b/>
          <w:kern w:val="0"/>
          <w:sz w:val="32"/>
          <w:szCs w:val="32"/>
        </w:rPr>
      </w:pPr>
    </w:p>
    <w:p w14:paraId="697A086D">
      <w:pPr>
        <w:pStyle w:val="22"/>
        <w:spacing w:line="400" w:lineRule="atLeast"/>
        <w:jc w:val="center"/>
        <w:rPr>
          <w:rFonts w:hAnsi="宋体" w:cs="黑体"/>
          <w:b/>
          <w:kern w:val="0"/>
          <w:sz w:val="32"/>
          <w:szCs w:val="32"/>
        </w:rPr>
      </w:pPr>
    </w:p>
    <w:p w14:paraId="3E2CBEE2">
      <w:pPr>
        <w:pStyle w:val="22"/>
        <w:spacing w:line="400" w:lineRule="atLeast"/>
        <w:jc w:val="center"/>
        <w:rPr>
          <w:rFonts w:hAnsi="宋体" w:cs="黑体"/>
          <w:b/>
          <w:kern w:val="0"/>
          <w:sz w:val="32"/>
          <w:szCs w:val="32"/>
        </w:rPr>
      </w:pPr>
    </w:p>
    <w:p w14:paraId="40033C21">
      <w:pPr>
        <w:pStyle w:val="22"/>
        <w:spacing w:line="400" w:lineRule="atLeast"/>
        <w:jc w:val="center"/>
        <w:rPr>
          <w:rFonts w:hAnsi="宋体" w:cs="黑体"/>
          <w:b/>
          <w:kern w:val="0"/>
          <w:sz w:val="32"/>
          <w:szCs w:val="32"/>
        </w:rPr>
      </w:pPr>
    </w:p>
    <w:p w14:paraId="5BBD6FAC">
      <w:pPr>
        <w:pStyle w:val="5"/>
        <w:bidi w:val="0"/>
      </w:pPr>
      <w:r>
        <w:rPr>
          <w:rFonts w:hint="eastAsia"/>
        </w:rPr>
        <w:t>（2）供应商基本情况</w:t>
      </w:r>
    </w:p>
    <w:p w14:paraId="61C64141">
      <w:pPr>
        <w:pStyle w:val="22"/>
        <w:spacing w:line="360" w:lineRule="auto"/>
        <w:ind w:firstLine="600"/>
        <w:rPr>
          <w:rFonts w:hAnsi="宋体"/>
          <w:b/>
        </w:rPr>
      </w:pPr>
    </w:p>
    <w:tbl>
      <w:tblPr>
        <w:tblStyle w:val="44"/>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39CF4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5C9F770">
            <w:pPr>
              <w:topLinePunct/>
              <w:spacing w:line="440" w:lineRule="exact"/>
              <w:jc w:val="center"/>
              <w:rPr>
                <w:rFonts w:ascii="Adobe 宋体 Std L" w:hAnsi="Adobe 宋体 Std L" w:eastAsia="Adobe 宋体 Std L" w:cs="Adobe 宋体 Std L"/>
                <w:szCs w:val="21"/>
              </w:rPr>
            </w:pPr>
            <w:r>
              <w:rPr>
                <w:rFonts w:hint="eastAsia" w:ascii="Adobe 宋体 Std L" w:hAnsi="Adobe 宋体 Std L" w:eastAsia="Adobe 宋体 Std L" w:cs="Adobe 宋体 Std L"/>
                <w:szCs w:val="21"/>
              </w:rPr>
              <w:t>供应商名称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115A296C">
            <w:pPr>
              <w:topLinePunct/>
              <w:spacing w:line="440" w:lineRule="exact"/>
              <w:jc w:val="center"/>
              <w:rPr>
                <w:rFonts w:ascii="Adobe 宋体 Std L" w:hAnsi="Adobe 宋体 Std L" w:eastAsia="Adobe 宋体 Std L" w:cs="Adobe 宋体 Std L"/>
                <w:szCs w:val="21"/>
              </w:rPr>
            </w:pPr>
          </w:p>
        </w:tc>
      </w:tr>
      <w:tr w14:paraId="605003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C9206EB">
            <w:pPr>
              <w:topLinePunct/>
              <w:spacing w:line="440" w:lineRule="exact"/>
              <w:jc w:val="center"/>
              <w:rPr>
                <w:rFonts w:ascii="Adobe 宋体 Std L" w:hAnsi="Adobe 宋体 Std L" w:eastAsia="Adobe 宋体 Std L" w:cs="Adobe 宋体 Std L"/>
                <w:szCs w:val="21"/>
              </w:rPr>
            </w:pPr>
            <w:r>
              <w:rPr>
                <w:rFonts w:hint="eastAsia" w:ascii="Adobe 宋体 Std L" w:hAnsi="Adobe 宋体 Std L" w:eastAsia="Adobe 宋体 Std L" w:cs="Adobe 宋体 Std L"/>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510AD2B2">
            <w:pPr>
              <w:topLinePunct/>
              <w:spacing w:line="440" w:lineRule="exact"/>
              <w:jc w:val="center"/>
              <w:rPr>
                <w:rFonts w:ascii="Adobe 宋体 Std L" w:hAnsi="Adobe 宋体 Std L" w:eastAsia="Adobe 宋体 Std L" w:cs="Adobe 宋体 Std L"/>
                <w:szCs w:val="21"/>
              </w:rPr>
            </w:pPr>
          </w:p>
        </w:tc>
        <w:tc>
          <w:tcPr>
            <w:tcW w:w="1078" w:type="dxa"/>
            <w:tcBorders>
              <w:top w:val="single" w:color="auto" w:sz="4" w:space="0"/>
              <w:left w:val="single" w:color="auto" w:sz="4" w:space="0"/>
              <w:bottom w:val="single" w:color="auto" w:sz="4" w:space="0"/>
              <w:right w:val="single" w:color="auto" w:sz="4" w:space="0"/>
            </w:tcBorders>
            <w:vAlign w:val="center"/>
          </w:tcPr>
          <w:p w14:paraId="12FCBDE9">
            <w:pPr>
              <w:topLinePunct/>
              <w:spacing w:line="440" w:lineRule="exact"/>
              <w:jc w:val="center"/>
              <w:rPr>
                <w:rFonts w:ascii="Adobe 宋体 Std L" w:hAnsi="Adobe 宋体 Std L" w:eastAsia="Adobe 宋体 Std L" w:cs="Adobe 宋体 Std L"/>
                <w:szCs w:val="21"/>
              </w:rPr>
            </w:pPr>
            <w:r>
              <w:rPr>
                <w:rFonts w:hint="eastAsia" w:ascii="Adobe 宋体 Std L" w:hAnsi="Adobe 宋体 Std L" w:eastAsia="Adobe 宋体 Std L" w:cs="Adobe 宋体 Std L"/>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2BC9D087">
            <w:pPr>
              <w:topLinePunct/>
              <w:spacing w:line="440" w:lineRule="exact"/>
              <w:jc w:val="center"/>
              <w:rPr>
                <w:rFonts w:ascii="Adobe 宋体 Std L" w:hAnsi="Adobe 宋体 Std L" w:eastAsia="Adobe 宋体 Std L" w:cs="Adobe 宋体 Std L"/>
                <w:szCs w:val="21"/>
              </w:rPr>
            </w:pPr>
          </w:p>
        </w:tc>
      </w:tr>
      <w:tr w14:paraId="28FA36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53FFA0AE">
            <w:pPr>
              <w:topLinePunct/>
              <w:spacing w:line="440" w:lineRule="exact"/>
              <w:jc w:val="center"/>
              <w:rPr>
                <w:rFonts w:ascii="Adobe 宋体 Std L" w:hAnsi="Adobe 宋体 Std L" w:eastAsia="Adobe 宋体 Std L" w:cs="Adobe 宋体 Std L"/>
                <w:szCs w:val="21"/>
              </w:rPr>
            </w:pPr>
            <w:r>
              <w:rPr>
                <w:rFonts w:hint="eastAsia" w:ascii="Adobe 宋体 Std L" w:hAnsi="Adobe 宋体 Std L" w:eastAsia="Adobe 宋体 Std L" w:cs="Adobe 宋体 Std L"/>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2F53B3C3">
            <w:pPr>
              <w:topLinePunct/>
              <w:spacing w:line="440" w:lineRule="exact"/>
              <w:jc w:val="center"/>
              <w:rPr>
                <w:rFonts w:ascii="Adobe 宋体 Std L" w:hAnsi="Adobe 宋体 Std L" w:eastAsia="Adobe 宋体 Std L" w:cs="Adobe 宋体 Std L"/>
                <w:szCs w:val="21"/>
              </w:rPr>
            </w:pPr>
            <w:r>
              <w:rPr>
                <w:rFonts w:hint="eastAsia" w:ascii="Adobe 宋体 Std L" w:hAnsi="Adobe 宋体 Std L" w:eastAsia="Adobe 宋体 Std L" w:cs="Adobe 宋体 Std L"/>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26BF0F11">
            <w:pPr>
              <w:topLinePunct/>
              <w:spacing w:line="440" w:lineRule="exact"/>
              <w:jc w:val="center"/>
              <w:rPr>
                <w:rFonts w:ascii="Adobe 宋体 Std L" w:hAnsi="Adobe 宋体 Std L" w:eastAsia="Adobe 宋体 Std L" w:cs="Adobe 宋体 Std L"/>
                <w:szCs w:val="21"/>
              </w:rPr>
            </w:pPr>
          </w:p>
        </w:tc>
        <w:tc>
          <w:tcPr>
            <w:tcW w:w="1078" w:type="dxa"/>
            <w:tcBorders>
              <w:top w:val="single" w:color="auto" w:sz="4" w:space="0"/>
              <w:left w:val="single" w:color="auto" w:sz="4" w:space="0"/>
              <w:bottom w:val="single" w:color="auto" w:sz="4" w:space="0"/>
              <w:right w:val="single" w:color="auto" w:sz="4" w:space="0"/>
            </w:tcBorders>
            <w:vAlign w:val="center"/>
          </w:tcPr>
          <w:p w14:paraId="3DE431B6">
            <w:pPr>
              <w:topLinePunct/>
              <w:spacing w:line="440" w:lineRule="exact"/>
              <w:jc w:val="center"/>
              <w:rPr>
                <w:rFonts w:ascii="Adobe 宋体 Std L" w:hAnsi="Adobe 宋体 Std L" w:eastAsia="Adobe 宋体 Std L" w:cs="Adobe 宋体 Std L"/>
                <w:szCs w:val="21"/>
              </w:rPr>
            </w:pPr>
            <w:r>
              <w:rPr>
                <w:rFonts w:hint="eastAsia" w:ascii="Adobe 宋体 Std L" w:hAnsi="Adobe 宋体 Std L" w:eastAsia="Adobe 宋体 Std L" w:cs="Adobe 宋体 Std L"/>
                <w:szCs w:val="21"/>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52816E2D">
            <w:pPr>
              <w:topLinePunct/>
              <w:spacing w:line="440" w:lineRule="exact"/>
              <w:jc w:val="center"/>
              <w:rPr>
                <w:rFonts w:ascii="Adobe 宋体 Std L" w:hAnsi="Adobe 宋体 Std L" w:eastAsia="Adobe 宋体 Std L" w:cs="Adobe 宋体 Std L"/>
                <w:szCs w:val="21"/>
              </w:rPr>
            </w:pPr>
          </w:p>
        </w:tc>
      </w:tr>
      <w:tr w14:paraId="2BC451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0312133E">
            <w:pPr>
              <w:topLinePunct/>
              <w:spacing w:line="440" w:lineRule="exact"/>
              <w:jc w:val="center"/>
              <w:rPr>
                <w:rFonts w:ascii="Adobe 宋体 Std L" w:hAnsi="Adobe 宋体 Std L" w:eastAsia="Adobe 宋体 Std L" w:cs="Adobe 宋体 Std L"/>
                <w:szCs w:val="21"/>
              </w:rPr>
            </w:pPr>
          </w:p>
        </w:tc>
        <w:tc>
          <w:tcPr>
            <w:tcW w:w="898" w:type="dxa"/>
            <w:tcBorders>
              <w:top w:val="single" w:color="auto" w:sz="4" w:space="0"/>
              <w:left w:val="single" w:color="auto" w:sz="4" w:space="0"/>
              <w:bottom w:val="single" w:color="auto" w:sz="4" w:space="0"/>
              <w:right w:val="single" w:color="auto" w:sz="4" w:space="0"/>
            </w:tcBorders>
            <w:vAlign w:val="center"/>
          </w:tcPr>
          <w:p w14:paraId="0AF7BD85">
            <w:pPr>
              <w:topLinePunct/>
              <w:spacing w:line="440" w:lineRule="exact"/>
              <w:jc w:val="center"/>
              <w:rPr>
                <w:rFonts w:ascii="Adobe 宋体 Std L" w:hAnsi="Adobe 宋体 Std L" w:eastAsia="Adobe 宋体 Std L" w:cs="Adobe 宋体 Std L"/>
                <w:szCs w:val="21"/>
              </w:rPr>
            </w:pPr>
            <w:r>
              <w:rPr>
                <w:rFonts w:hint="eastAsia" w:ascii="Adobe 宋体 Std L" w:hAnsi="Adobe 宋体 Std L" w:eastAsia="Adobe 宋体 Std L" w:cs="Adobe 宋体 Std L"/>
                <w:szCs w:val="21"/>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17295777">
            <w:pPr>
              <w:topLinePunct/>
              <w:spacing w:line="440" w:lineRule="exact"/>
              <w:jc w:val="center"/>
              <w:rPr>
                <w:rFonts w:ascii="Adobe 宋体 Std L" w:hAnsi="Adobe 宋体 Std L" w:eastAsia="Adobe 宋体 Std L" w:cs="Adobe 宋体 Std L"/>
                <w:szCs w:val="21"/>
              </w:rPr>
            </w:pPr>
          </w:p>
        </w:tc>
        <w:tc>
          <w:tcPr>
            <w:tcW w:w="1078" w:type="dxa"/>
            <w:tcBorders>
              <w:top w:val="single" w:color="auto" w:sz="4" w:space="0"/>
              <w:left w:val="single" w:color="auto" w:sz="4" w:space="0"/>
              <w:bottom w:val="single" w:color="auto" w:sz="4" w:space="0"/>
              <w:right w:val="single" w:color="auto" w:sz="4" w:space="0"/>
            </w:tcBorders>
            <w:vAlign w:val="center"/>
          </w:tcPr>
          <w:p w14:paraId="49E2B5DC">
            <w:pPr>
              <w:topLinePunct/>
              <w:spacing w:line="440" w:lineRule="exact"/>
              <w:jc w:val="center"/>
              <w:rPr>
                <w:rFonts w:ascii="Adobe 宋体 Std L" w:hAnsi="Adobe 宋体 Std L" w:eastAsia="Adobe 宋体 Std L" w:cs="Adobe 宋体 Std L"/>
                <w:szCs w:val="21"/>
              </w:rPr>
            </w:pPr>
            <w:r>
              <w:rPr>
                <w:rFonts w:hint="eastAsia" w:ascii="Adobe 宋体 Std L" w:hAnsi="Adobe 宋体 Std L" w:eastAsia="Adobe 宋体 Std L" w:cs="Adobe 宋体 Std L"/>
                <w:szCs w:val="21"/>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3321E97C">
            <w:pPr>
              <w:topLinePunct/>
              <w:spacing w:line="440" w:lineRule="exact"/>
              <w:jc w:val="center"/>
              <w:rPr>
                <w:rFonts w:ascii="Adobe 宋体 Std L" w:hAnsi="Adobe 宋体 Std L" w:eastAsia="Adobe 宋体 Std L" w:cs="Adobe 宋体 Std L"/>
                <w:szCs w:val="21"/>
              </w:rPr>
            </w:pPr>
          </w:p>
        </w:tc>
      </w:tr>
      <w:tr w14:paraId="06C2CE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A22D22B">
            <w:pPr>
              <w:topLinePunct/>
              <w:spacing w:line="440" w:lineRule="exact"/>
              <w:jc w:val="center"/>
              <w:rPr>
                <w:rFonts w:ascii="Adobe 宋体 Std L" w:hAnsi="Adobe 宋体 Std L" w:eastAsia="Adobe 宋体 Std L" w:cs="Adobe 宋体 Std L"/>
                <w:szCs w:val="21"/>
              </w:rPr>
            </w:pPr>
            <w:r>
              <w:rPr>
                <w:rFonts w:hint="eastAsia" w:ascii="Adobe 宋体 Std L" w:hAnsi="Adobe 宋体 Std L" w:eastAsia="Adobe 宋体 Std L" w:cs="Adobe 宋体 Std L"/>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0D152AC4">
            <w:pPr>
              <w:topLinePunct/>
              <w:spacing w:line="440" w:lineRule="exact"/>
              <w:jc w:val="center"/>
              <w:rPr>
                <w:rFonts w:ascii="Adobe 宋体 Std L" w:hAnsi="Adobe 宋体 Std L" w:eastAsia="Adobe 宋体 Std L" w:cs="Adobe 宋体 Std L"/>
                <w:szCs w:val="21"/>
              </w:rPr>
            </w:pPr>
          </w:p>
        </w:tc>
      </w:tr>
      <w:tr w14:paraId="27E7B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747F588">
            <w:pPr>
              <w:topLinePunct/>
              <w:spacing w:line="440" w:lineRule="exact"/>
              <w:jc w:val="center"/>
              <w:rPr>
                <w:rFonts w:ascii="Adobe 宋体 Std L" w:hAnsi="Adobe 宋体 Std L" w:eastAsia="Adobe 宋体 Std L" w:cs="Adobe 宋体 Std L"/>
                <w:szCs w:val="21"/>
              </w:rPr>
            </w:pPr>
            <w:r>
              <w:rPr>
                <w:rFonts w:hint="eastAsia" w:ascii="Adobe 宋体 Std L" w:hAnsi="Adobe 宋体 Std L" w:eastAsia="Adobe 宋体 Std L" w:cs="Adobe 宋体 Std L"/>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722694F6">
            <w:pPr>
              <w:topLinePunct/>
              <w:spacing w:line="440" w:lineRule="exact"/>
              <w:jc w:val="center"/>
              <w:rPr>
                <w:rFonts w:ascii="Adobe 宋体 Std L" w:hAnsi="Adobe 宋体 Std L" w:eastAsia="Adobe 宋体 Std L" w:cs="Adobe 宋体 Std L"/>
                <w:szCs w:val="21"/>
              </w:rPr>
            </w:pPr>
            <w:r>
              <w:rPr>
                <w:rFonts w:hint="eastAsia" w:ascii="Adobe 宋体 Std L" w:hAnsi="Adobe 宋体 Std L" w:eastAsia="Adobe 宋体 Std L" w:cs="Adobe 宋体 Std L"/>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6A7FB917">
            <w:pPr>
              <w:topLinePunct/>
              <w:spacing w:line="440" w:lineRule="exact"/>
              <w:jc w:val="center"/>
              <w:rPr>
                <w:rFonts w:ascii="Adobe 宋体 Std L" w:hAnsi="Adobe 宋体 Std L" w:eastAsia="Adobe 宋体 Std L" w:cs="Adobe 宋体 Std L"/>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3E91D192">
            <w:pPr>
              <w:topLinePunct/>
              <w:spacing w:line="440" w:lineRule="exact"/>
              <w:jc w:val="center"/>
              <w:rPr>
                <w:rFonts w:ascii="Adobe 宋体 Std L" w:hAnsi="Adobe 宋体 Std L" w:eastAsia="Adobe 宋体 Std L" w:cs="Adobe 宋体 Std L"/>
                <w:szCs w:val="21"/>
              </w:rPr>
            </w:pPr>
            <w:r>
              <w:rPr>
                <w:rFonts w:hint="eastAsia" w:ascii="Adobe 宋体 Std L" w:hAnsi="Adobe 宋体 Std L" w:eastAsia="Adobe 宋体 Std L" w:cs="Adobe 宋体 Std L"/>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5E8C313A">
            <w:pPr>
              <w:topLinePunct/>
              <w:spacing w:line="440" w:lineRule="exact"/>
              <w:jc w:val="center"/>
              <w:rPr>
                <w:rFonts w:ascii="Adobe 宋体 Std L" w:hAnsi="Adobe 宋体 Std L" w:eastAsia="Adobe 宋体 Std L" w:cs="Adobe 宋体 Std L"/>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3F0A093B">
            <w:pPr>
              <w:topLinePunct/>
              <w:spacing w:line="440" w:lineRule="exact"/>
              <w:jc w:val="center"/>
              <w:rPr>
                <w:rFonts w:ascii="Adobe 宋体 Std L" w:hAnsi="Adobe 宋体 Std L" w:eastAsia="Adobe 宋体 Std L" w:cs="Adobe 宋体 Std L"/>
                <w:szCs w:val="21"/>
              </w:rPr>
            </w:pPr>
            <w:r>
              <w:rPr>
                <w:rFonts w:hint="eastAsia" w:ascii="Adobe 宋体 Std L" w:hAnsi="Adobe 宋体 Std L" w:eastAsia="Adobe 宋体 Std L" w:cs="Adobe 宋体 Std L"/>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5A6707AC">
            <w:pPr>
              <w:topLinePunct/>
              <w:spacing w:line="440" w:lineRule="exact"/>
              <w:jc w:val="center"/>
              <w:rPr>
                <w:rFonts w:ascii="Adobe 宋体 Std L" w:hAnsi="Adobe 宋体 Std L" w:eastAsia="Adobe 宋体 Std L" w:cs="Adobe 宋体 Std L"/>
                <w:szCs w:val="21"/>
              </w:rPr>
            </w:pPr>
          </w:p>
        </w:tc>
      </w:tr>
      <w:tr w14:paraId="7B6374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0AF3601">
            <w:pPr>
              <w:topLinePunct/>
              <w:spacing w:line="440" w:lineRule="exact"/>
              <w:jc w:val="center"/>
              <w:rPr>
                <w:rFonts w:ascii="Adobe 宋体 Std L" w:hAnsi="Adobe 宋体 Std L" w:eastAsia="Adobe 宋体 Std L" w:cs="Adobe 宋体 Std L"/>
                <w:szCs w:val="21"/>
              </w:rPr>
            </w:pPr>
            <w:r>
              <w:rPr>
                <w:rFonts w:hint="eastAsia" w:ascii="Adobe 宋体 Std L" w:hAnsi="Adobe 宋体 Std L" w:eastAsia="Adobe 宋体 Std L" w:cs="Adobe 宋体 Std L"/>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4E61AC0B">
            <w:pPr>
              <w:topLinePunct/>
              <w:spacing w:line="440" w:lineRule="exact"/>
              <w:jc w:val="center"/>
              <w:rPr>
                <w:rFonts w:ascii="Adobe 宋体 Std L" w:hAnsi="Adobe 宋体 Std L" w:eastAsia="Adobe 宋体 Std L" w:cs="Adobe 宋体 Std L"/>
                <w:szCs w:val="21"/>
              </w:rPr>
            </w:pPr>
            <w:r>
              <w:rPr>
                <w:rFonts w:hint="eastAsia" w:ascii="Adobe 宋体 Std L" w:hAnsi="Adobe 宋体 Std L" w:eastAsia="Adobe 宋体 Std L" w:cs="Adobe 宋体 Std L"/>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3A0FDB6C">
            <w:pPr>
              <w:topLinePunct/>
              <w:spacing w:line="440" w:lineRule="exact"/>
              <w:jc w:val="center"/>
              <w:rPr>
                <w:rFonts w:ascii="Adobe 宋体 Std L" w:hAnsi="Adobe 宋体 Std L" w:eastAsia="Adobe 宋体 Std L" w:cs="Adobe 宋体 Std L"/>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225823B">
            <w:pPr>
              <w:topLinePunct/>
              <w:spacing w:line="440" w:lineRule="exact"/>
              <w:jc w:val="center"/>
              <w:rPr>
                <w:rFonts w:ascii="Adobe 宋体 Std L" w:hAnsi="Adobe 宋体 Std L" w:eastAsia="Adobe 宋体 Std L" w:cs="Adobe 宋体 Std L"/>
                <w:szCs w:val="21"/>
              </w:rPr>
            </w:pPr>
            <w:r>
              <w:rPr>
                <w:rFonts w:hint="eastAsia" w:ascii="Adobe 宋体 Std L" w:hAnsi="Adobe 宋体 Std L" w:eastAsia="Adobe 宋体 Std L" w:cs="Adobe 宋体 Std L"/>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09874C0A">
            <w:pPr>
              <w:topLinePunct/>
              <w:spacing w:line="440" w:lineRule="exact"/>
              <w:jc w:val="center"/>
              <w:rPr>
                <w:rFonts w:ascii="Adobe 宋体 Std L" w:hAnsi="Adobe 宋体 Std L" w:eastAsia="Adobe 宋体 Std L" w:cs="Adobe 宋体 Std L"/>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3E1FE3E9">
            <w:pPr>
              <w:topLinePunct/>
              <w:spacing w:line="440" w:lineRule="exact"/>
              <w:jc w:val="center"/>
              <w:rPr>
                <w:rFonts w:ascii="Adobe 宋体 Std L" w:hAnsi="Adobe 宋体 Std L" w:eastAsia="Adobe 宋体 Std L" w:cs="Adobe 宋体 Std L"/>
                <w:szCs w:val="21"/>
              </w:rPr>
            </w:pPr>
            <w:r>
              <w:rPr>
                <w:rFonts w:hint="eastAsia" w:ascii="Adobe 宋体 Std L" w:hAnsi="Adobe 宋体 Std L" w:eastAsia="Adobe 宋体 Std L" w:cs="Adobe 宋体 Std L"/>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67D38DBB">
            <w:pPr>
              <w:topLinePunct/>
              <w:spacing w:line="440" w:lineRule="exact"/>
              <w:jc w:val="center"/>
              <w:rPr>
                <w:rFonts w:ascii="Adobe 宋体 Std L" w:hAnsi="Adobe 宋体 Std L" w:eastAsia="Adobe 宋体 Std L" w:cs="Adobe 宋体 Std L"/>
                <w:szCs w:val="21"/>
              </w:rPr>
            </w:pPr>
          </w:p>
        </w:tc>
      </w:tr>
      <w:tr w14:paraId="097348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A121288">
            <w:pPr>
              <w:topLinePunct/>
              <w:spacing w:line="440" w:lineRule="exact"/>
              <w:jc w:val="center"/>
              <w:rPr>
                <w:rFonts w:ascii="Adobe 宋体 Std L" w:hAnsi="Adobe 宋体 Std L" w:eastAsia="Adobe 宋体 Std L" w:cs="Adobe 宋体 Std L"/>
                <w:szCs w:val="21"/>
              </w:rPr>
            </w:pPr>
            <w:r>
              <w:rPr>
                <w:rFonts w:hint="eastAsia" w:ascii="Adobe 宋体 Std L" w:hAnsi="Adobe 宋体 Std L" w:eastAsia="Adobe 宋体 Std L" w:cs="Adobe 宋体 Std L"/>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6F97C5CC">
            <w:pPr>
              <w:topLinePunct/>
              <w:spacing w:line="440" w:lineRule="exact"/>
              <w:jc w:val="center"/>
              <w:rPr>
                <w:rFonts w:ascii="Adobe 宋体 Std L" w:hAnsi="Adobe 宋体 Std L" w:eastAsia="Adobe 宋体 Std L" w:cs="Adobe 宋体 Std L"/>
                <w:szCs w:val="21"/>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14:paraId="44D86197">
            <w:pPr>
              <w:topLinePunct/>
              <w:spacing w:line="440" w:lineRule="exact"/>
              <w:ind w:firstLine="100" w:firstLineChars="50"/>
              <w:jc w:val="center"/>
              <w:rPr>
                <w:rFonts w:ascii="Adobe 宋体 Std L" w:hAnsi="Adobe 宋体 Std L" w:eastAsia="Adobe 宋体 Std L" w:cs="Adobe 宋体 Std L"/>
                <w:szCs w:val="21"/>
              </w:rPr>
            </w:pPr>
            <w:r>
              <w:rPr>
                <w:rFonts w:hint="eastAsia" w:ascii="Adobe 宋体 Std L" w:hAnsi="Adobe 宋体 Std L" w:eastAsia="Adobe 宋体 Std L" w:cs="Adobe 宋体 Std L"/>
                <w:szCs w:val="21"/>
              </w:rPr>
              <w:t>员工总人数：</w:t>
            </w:r>
          </w:p>
        </w:tc>
      </w:tr>
      <w:tr w14:paraId="4C5EA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4903D43">
            <w:pPr>
              <w:topLinePunct/>
              <w:spacing w:line="440" w:lineRule="exact"/>
              <w:jc w:val="center"/>
              <w:rPr>
                <w:rFonts w:ascii="Adobe 宋体 Std L" w:hAnsi="Adobe 宋体 Std L" w:eastAsia="Adobe 宋体 Std L" w:cs="Adobe 宋体 Std L"/>
                <w:szCs w:val="21"/>
              </w:rPr>
            </w:pPr>
            <w:r>
              <w:rPr>
                <w:rFonts w:hint="eastAsia" w:ascii="Adobe 宋体 Std L" w:hAnsi="Adobe 宋体 Std L" w:eastAsia="Adobe 宋体 Std L" w:cs="Adobe 宋体 Std L"/>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45A7D8B">
            <w:pPr>
              <w:topLinePunct/>
              <w:spacing w:line="440" w:lineRule="exact"/>
              <w:jc w:val="center"/>
              <w:rPr>
                <w:rFonts w:ascii="Adobe 宋体 Std L" w:hAnsi="Adobe 宋体 Std L" w:eastAsia="Adobe 宋体 Std L" w:cs="Adobe 宋体 Std L"/>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20702425">
            <w:pPr>
              <w:topLinePunct/>
              <w:spacing w:line="440" w:lineRule="exact"/>
              <w:jc w:val="center"/>
              <w:rPr>
                <w:rFonts w:ascii="Adobe 宋体 Std L" w:hAnsi="Adobe 宋体 Std L" w:eastAsia="Adobe 宋体 Std L" w:cs="Adobe 宋体 Std L"/>
                <w:szCs w:val="21"/>
              </w:rPr>
            </w:pPr>
            <w:r>
              <w:rPr>
                <w:rFonts w:hint="eastAsia" w:ascii="Adobe 宋体 Std L" w:hAnsi="Adobe 宋体 Std L" w:eastAsia="Adobe 宋体 Std L" w:cs="Adobe 宋体 Std L"/>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369D5F08">
            <w:pPr>
              <w:topLinePunct/>
              <w:spacing w:line="440" w:lineRule="exact"/>
              <w:jc w:val="center"/>
              <w:rPr>
                <w:rFonts w:ascii="Adobe 宋体 Std L" w:hAnsi="Adobe 宋体 Std L" w:eastAsia="Adobe 宋体 Std L" w:cs="Adobe 宋体 Std L"/>
                <w:szCs w:val="21"/>
              </w:rPr>
            </w:pPr>
            <w:r>
              <w:rPr>
                <w:rFonts w:hint="eastAsia" w:ascii="Adobe 宋体 Std L" w:hAnsi="Adobe 宋体 Std L" w:eastAsia="Adobe 宋体 Std L" w:cs="Adobe 宋体 Std L"/>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22123DC2">
            <w:pPr>
              <w:topLinePunct/>
              <w:spacing w:line="440" w:lineRule="exact"/>
              <w:jc w:val="center"/>
              <w:rPr>
                <w:rFonts w:ascii="Adobe 宋体 Std L" w:hAnsi="Adobe 宋体 Std L" w:eastAsia="Adobe 宋体 Std L" w:cs="Adobe 宋体 Std L"/>
                <w:szCs w:val="21"/>
              </w:rPr>
            </w:pPr>
          </w:p>
        </w:tc>
      </w:tr>
      <w:tr w14:paraId="78DCB8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ABEDBC4">
            <w:pPr>
              <w:topLinePunct/>
              <w:spacing w:line="440" w:lineRule="exact"/>
              <w:jc w:val="center"/>
              <w:rPr>
                <w:rFonts w:ascii="Adobe 宋体 Std L" w:hAnsi="Adobe 宋体 Std L" w:eastAsia="Adobe 宋体 Std L" w:cs="Adobe 宋体 Std L"/>
                <w:szCs w:val="21"/>
              </w:rPr>
            </w:pPr>
            <w:r>
              <w:rPr>
                <w:rFonts w:hint="eastAsia" w:ascii="Adobe 宋体 Std L" w:hAnsi="Adobe 宋体 Std L" w:eastAsia="Adobe 宋体 Std L" w:cs="Adobe 宋体 Std L"/>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73E8F5E">
            <w:pPr>
              <w:topLinePunct/>
              <w:spacing w:line="440" w:lineRule="exact"/>
              <w:jc w:val="center"/>
              <w:rPr>
                <w:rFonts w:ascii="Adobe 宋体 Std L" w:hAnsi="Adobe 宋体 Std L" w:eastAsia="Adobe 宋体 Std L" w:cs="Adobe 宋体 Std L"/>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41A4D4F7">
            <w:pPr>
              <w:topLinePunct/>
              <w:spacing w:line="440" w:lineRule="exact"/>
              <w:jc w:val="center"/>
              <w:rPr>
                <w:rFonts w:ascii="Adobe 宋体 Std L" w:hAnsi="Adobe 宋体 Std L" w:eastAsia="Adobe 宋体 Std L" w:cs="Adobe 宋体 Std L"/>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69819007">
            <w:pPr>
              <w:topLinePunct/>
              <w:spacing w:line="440" w:lineRule="exact"/>
              <w:jc w:val="center"/>
              <w:rPr>
                <w:rFonts w:ascii="Adobe 宋体 Std L" w:hAnsi="Adobe 宋体 Std L" w:eastAsia="Adobe 宋体 Std L" w:cs="Adobe 宋体 Std L"/>
                <w:szCs w:val="21"/>
              </w:rPr>
            </w:pPr>
            <w:r>
              <w:rPr>
                <w:rFonts w:hint="eastAsia" w:ascii="Adobe 宋体 Std L" w:hAnsi="Adobe 宋体 Std L" w:eastAsia="Adobe 宋体 Std L" w:cs="Adobe 宋体 Std L"/>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457ED650">
            <w:pPr>
              <w:topLinePunct/>
              <w:spacing w:line="440" w:lineRule="exact"/>
              <w:jc w:val="center"/>
              <w:rPr>
                <w:rFonts w:ascii="Adobe 宋体 Std L" w:hAnsi="Adobe 宋体 Std L" w:eastAsia="Adobe 宋体 Std L" w:cs="Adobe 宋体 Std L"/>
                <w:szCs w:val="21"/>
              </w:rPr>
            </w:pPr>
          </w:p>
        </w:tc>
      </w:tr>
      <w:tr w14:paraId="55EA0D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4CEE1DC">
            <w:pPr>
              <w:topLinePunct/>
              <w:spacing w:line="440" w:lineRule="exact"/>
              <w:jc w:val="center"/>
              <w:rPr>
                <w:rFonts w:ascii="Adobe 宋体 Std L" w:hAnsi="Adobe 宋体 Std L" w:eastAsia="Adobe 宋体 Std L" w:cs="Adobe 宋体 Std L"/>
                <w:szCs w:val="21"/>
              </w:rPr>
            </w:pPr>
            <w:r>
              <w:rPr>
                <w:rFonts w:hint="eastAsia" w:ascii="Adobe 宋体 Std L" w:hAnsi="Adobe 宋体 Std L" w:eastAsia="Adobe 宋体 Std L" w:cs="Adobe 宋体 Std L"/>
                <w:szCs w:val="21"/>
              </w:rPr>
              <w:t>基本账户</w:t>
            </w:r>
          </w:p>
          <w:p w14:paraId="740330A0">
            <w:pPr>
              <w:topLinePunct/>
              <w:spacing w:line="440" w:lineRule="exact"/>
              <w:jc w:val="center"/>
              <w:rPr>
                <w:rFonts w:ascii="Adobe 宋体 Std L" w:hAnsi="Adobe 宋体 Std L" w:eastAsia="Adobe 宋体 Std L" w:cs="Adobe 宋体 Std L"/>
                <w:szCs w:val="21"/>
              </w:rPr>
            </w:pPr>
            <w:r>
              <w:rPr>
                <w:rFonts w:hint="eastAsia" w:ascii="Adobe 宋体 Std L" w:hAnsi="Adobe 宋体 Std L" w:eastAsia="Adobe 宋体 Std L" w:cs="Adobe 宋体 Std L"/>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3174E88A">
            <w:pPr>
              <w:topLinePunct/>
              <w:spacing w:line="440" w:lineRule="exact"/>
              <w:jc w:val="center"/>
              <w:rPr>
                <w:rFonts w:ascii="Adobe 宋体 Std L" w:hAnsi="Adobe 宋体 Std L" w:eastAsia="Adobe 宋体 Std L" w:cs="Adobe 宋体 Std L"/>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4EF70E6E">
            <w:pPr>
              <w:topLinePunct/>
              <w:spacing w:line="440" w:lineRule="exact"/>
              <w:jc w:val="center"/>
              <w:rPr>
                <w:rFonts w:ascii="Adobe 宋体 Std L" w:hAnsi="Adobe 宋体 Std L" w:eastAsia="Adobe 宋体 Std L" w:cs="Adobe 宋体 Std L"/>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61009D5D">
            <w:pPr>
              <w:topLinePunct/>
              <w:spacing w:line="440" w:lineRule="exact"/>
              <w:jc w:val="center"/>
              <w:rPr>
                <w:rFonts w:ascii="Adobe 宋体 Std L" w:hAnsi="Adobe 宋体 Std L" w:eastAsia="Adobe 宋体 Std L" w:cs="Adobe 宋体 Std L"/>
                <w:szCs w:val="21"/>
              </w:rPr>
            </w:pPr>
            <w:r>
              <w:rPr>
                <w:rFonts w:hint="eastAsia" w:ascii="Adobe 宋体 Std L" w:hAnsi="Adobe 宋体 Std L" w:eastAsia="Adobe 宋体 Std L" w:cs="Adobe 宋体 Std L"/>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D3D0AB2">
            <w:pPr>
              <w:topLinePunct/>
              <w:spacing w:line="440" w:lineRule="exact"/>
              <w:jc w:val="center"/>
              <w:rPr>
                <w:rFonts w:ascii="Adobe 宋体 Std L" w:hAnsi="Adobe 宋体 Std L" w:eastAsia="Adobe 宋体 Std L" w:cs="Adobe 宋体 Std L"/>
                <w:szCs w:val="21"/>
              </w:rPr>
            </w:pPr>
          </w:p>
        </w:tc>
      </w:tr>
      <w:tr w14:paraId="14C7B5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E446475">
            <w:pPr>
              <w:topLinePunct/>
              <w:spacing w:line="440" w:lineRule="exact"/>
              <w:jc w:val="center"/>
              <w:rPr>
                <w:rFonts w:ascii="Adobe 宋体 Std L" w:hAnsi="Adobe 宋体 Std L" w:eastAsia="Adobe 宋体 Std L" w:cs="Adobe 宋体 Std L"/>
                <w:szCs w:val="21"/>
              </w:rPr>
            </w:pPr>
            <w:r>
              <w:rPr>
                <w:rFonts w:hint="eastAsia" w:ascii="Adobe 宋体 Std L" w:hAnsi="Adobe 宋体 Std L" w:eastAsia="Adobe 宋体 Std L" w:cs="Adobe 宋体 Std L"/>
                <w:szCs w:val="21"/>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6ECA9FF8">
            <w:pPr>
              <w:topLinePunct/>
              <w:spacing w:line="440" w:lineRule="exact"/>
              <w:jc w:val="center"/>
              <w:rPr>
                <w:rFonts w:ascii="Adobe 宋体 Std L" w:hAnsi="Adobe 宋体 Std L" w:eastAsia="Adobe 宋体 Std L" w:cs="Adobe 宋体 Std L"/>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4D34C6EB">
            <w:pPr>
              <w:topLinePunct/>
              <w:spacing w:line="440" w:lineRule="exact"/>
              <w:jc w:val="center"/>
              <w:rPr>
                <w:rFonts w:ascii="Adobe 宋体 Std L" w:hAnsi="Adobe 宋体 Std L" w:eastAsia="Adobe 宋体 Std L" w:cs="Adobe 宋体 Std L"/>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2E5350C0">
            <w:pPr>
              <w:topLinePunct/>
              <w:spacing w:line="440" w:lineRule="exact"/>
              <w:jc w:val="center"/>
              <w:rPr>
                <w:rFonts w:ascii="Adobe 宋体 Std L" w:hAnsi="Adobe 宋体 Std L" w:eastAsia="Adobe 宋体 Std L" w:cs="Adobe 宋体 Std L"/>
                <w:szCs w:val="21"/>
              </w:rPr>
            </w:pPr>
            <w:r>
              <w:rPr>
                <w:rFonts w:hint="eastAsia" w:ascii="Adobe 宋体 Std L" w:hAnsi="Adobe 宋体 Std L" w:eastAsia="Adobe 宋体 Std L" w:cs="Adobe 宋体 Std L"/>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5AE93DCC">
            <w:pPr>
              <w:topLinePunct/>
              <w:spacing w:line="440" w:lineRule="exact"/>
              <w:jc w:val="center"/>
              <w:rPr>
                <w:rFonts w:ascii="Adobe 宋体 Std L" w:hAnsi="Adobe 宋体 Std L" w:eastAsia="Adobe 宋体 Std L" w:cs="Adobe 宋体 Std L"/>
                <w:szCs w:val="21"/>
              </w:rPr>
            </w:pPr>
          </w:p>
        </w:tc>
      </w:tr>
      <w:tr w14:paraId="4BC6DF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2F52F30">
            <w:pPr>
              <w:topLinePunct/>
              <w:spacing w:line="440" w:lineRule="exact"/>
              <w:jc w:val="center"/>
              <w:rPr>
                <w:rFonts w:ascii="Adobe 宋体 Std L" w:hAnsi="Adobe 宋体 Std L" w:eastAsia="Adobe 宋体 Std L" w:cs="Adobe 宋体 Std L"/>
                <w:szCs w:val="21"/>
              </w:rPr>
            </w:pPr>
            <w:r>
              <w:rPr>
                <w:rFonts w:hint="eastAsia" w:ascii="Adobe 宋体 Std L" w:hAnsi="Adobe 宋体 Std L" w:eastAsia="Adobe 宋体 Std L" w:cs="Adobe 宋体 Std L"/>
                <w:szCs w:val="21"/>
              </w:rPr>
              <w:t>企业资质/相关体系证书</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8B11A86">
            <w:pPr>
              <w:topLinePunct/>
              <w:spacing w:line="440" w:lineRule="exact"/>
              <w:jc w:val="center"/>
              <w:rPr>
                <w:rFonts w:ascii="Adobe 宋体 Std L" w:hAnsi="Adobe 宋体 Std L" w:eastAsia="Adobe 宋体 Std L" w:cs="Adobe 宋体 Std L"/>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632AF8BF">
            <w:pPr>
              <w:topLinePunct/>
              <w:spacing w:line="440" w:lineRule="exact"/>
              <w:jc w:val="center"/>
              <w:rPr>
                <w:rFonts w:ascii="Adobe 宋体 Std L" w:hAnsi="Adobe 宋体 Std L" w:eastAsia="Adobe 宋体 Std L" w:cs="Adobe 宋体 Std L"/>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09EB0AF0">
            <w:pPr>
              <w:topLinePunct/>
              <w:spacing w:line="440" w:lineRule="exact"/>
              <w:jc w:val="center"/>
              <w:rPr>
                <w:rFonts w:ascii="Adobe 宋体 Std L" w:hAnsi="Adobe 宋体 Std L" w:eastAsia="Adobe 宋体 Std L" w:cs="Adobe 宋体 Std L"/>
              </w:rPr>
            </w:pPr>
            <w:r>
              <w:rPr>
                <w:rFonts w:hint="eastAsia" w:ascii="Adobe 宋体 Std L" w:hAnsi="Adobe 宋体 Std L" w:eastAsia="Adobe 宋体 Std L" w:cs="Adobe 宋体 Std L"/>
                <w:szCs w:val="21"/>
              </w:rPr>
              <w:t>技  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2F41814D">
            <w:pPr>
              <w:topLinePunct/>
              <w:spacing w:line="440" w:lineRule="exact"/>
              <w:jc w:val="center"/>
              <w:rPr>
                <w:rFonts w:ascii="Adobe 宋体 Std L" w:hAnsi="Adobe 宋体 Std L" w:eastAsia="Adobe 宋体 Std L" w:cs="Adobe 宋体 Std L"/>
                <w:szCs w:val="21"/>
              </w:rPr>
            </w:pPr>
          </w:p>
        </w:tc>
      </w:tr>
      <w:tr w14:paraId="402B7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1728" w:type="dxa"/>
            <w:tcBorders>
              <w:top w:val="single" w:color="auto" w:sz="4" w:space="0"/>
              <w:left w:val="single" w:color="auto" w:sz="4" w:space="0"/>
              <w:right w:val="single" w:color="auto" w:sz="4" w:space="0"/>
            </w:tcBorders>
            <w:vAlign w:val="center"/>
          </w:tcPr>
          <w:p w14:paraId="12B2E499">
            <w:pPr>
              <w:topLinePunct/>
              <w:spacing w:line="440" w:lineRule="exact"/>
              <w:ind w:firstLine="200" w:firstLineChars="100"/>
              <w:jc w:val="center"/>
              <w:rPr>
                <w:rFonts w:ascii="Adobe 宋体 Std L" w:hAnsi="Adobe 宋体 Std L" w:eastAsia="Adobe 宋体 Std L" w:cs="Adobe 宋体 Std L"/>
                <w:szCs w:val="21"/>
              </w:rPr>
            </w:pPr>
            <w:r>
              <w:rPr>
                <w:rFonts w:hint="eastAsia" w:ascii="Adobe 宋体 Std L" w:hAnsi="Adobe 宋体 Std L" w:eastAsia="Adobe 宋体 Std L" w:cs="Adobe 宋体 Std L"/>
                <w:szCs w:val="21"/>
              </w:rPr>
              <w:t>经营范围</w:t>
            </w:r>
          </w:p>
        </w:tc>
        <w:tc>
          <w:tcPr>
            <w:tcW w:w="6840" w:type="dxa"/>
            <w:gridSpan w:val="9"/>
            <w:tcBorders>
              <w:top w:val="single" w:color="auto" w:sz="4" w:space="0"/>
              <w:left w:val="single" w:color="auto" w:sz="4" w:space="0"/>
              <w:right w:val="single" w:color="auto" w:sz="4" w:space="0"/>
            </w:tcBorders>
            <w:vAlign w:val="center"/>
          </w:tcPr>
          <w:p w14:paraId="61093212">
            <w:pPr>
              <w:topLinePunct/>
              <w:spacing w:line="440" w:lineRule="exact"/>
              <w:jc w:val="center"/>
              <w:rPr>
                <w:rFonts w:ascii="Adobe 宋体 Std L" w:hAnsi="Adobe 宋体 Std L" w:eastAsia="Adobe 宋体 Std L" w:cs="Adobe 宋体 Std L"/>
                <w:szCs w:val="21"/>
              </w:rPr>
            </w:pPr>
          </w:p>
          <w:p w14:paraId="0C43A8CD">
            <w:pPr>
              <w:topLinePunct/>
              <w:spacing w:line="440" w:lineRule="exact"/>
              <w:jc w:val="center"/>
              <w:rPr>
                <w:rFonts w:ascii="Adobe 宋体 Std L" w:hAnsi="Adobe 宋体 Std L" w:eastAsia="Adobe 宋体 Std L" w:cs="Adobe 宋体 Std L"/>
                <w:szCs w:val="21"/>
              </w:rPr>
            </w:pPr>
          </w:p>
          <w:p w14:paraId="26D579CF">
            <w:pPr>
              <w:topLinePunct/>
              <w:spacing w:line="440" w:lineRule="exact"/>
              <w:jc w:val="center"/>
              <w:rPr>
                <w:rFonts w:ascii="Adobe 宋体 Std L" w:hAnsi="Adobe 宋体 Std L" w:eastAsia="Adobe 宋体 Std L" w:cs="Adobe 宋体 Std L"/>
                <w:szCs w:val="21"/>
              </w:rPr>
            </w:pPr>
          </w:p>
          <w:p w14:paraId="58CB430D">
            <w:pPr>
              <w:topLinePunct/>
              <w:spacing w:line="440" w:lineRule="exact"/>
              <w:jc w:val="center"/>
              <w:rPr>
                <w:rFonts w:ascii="Adobe 宋体 Std L" w:hAnsi="Adobe 宋体 Std L" w:eastAsia="Adobe 宋体 Std L" w:cs="Adobe 宋体 Std L"/>
                <w:szCs w:val="21"/>
              </w:rPr>
            </w:pPr>
          </w:p>
          <w:p w14:paraId="2D3224AA">
            <w:pPr>
              <w:topLinePunct/>
              <w:spacing w:line="440" w:lineRule="exact"/>
              <w:rPr>
                <w:rFonts w:ascii="Adobe 宋体 Std L" w:hAnsi="Adobe 宋体 Std L" w:eastAsia="Adobe 宋体 Std L" w:cs="Adobe 宋体 Std L"/>
                <w:szCs w:val="21"/>
              </w:rPr>
            </w:pPr>
          </w:p>
        </w:tc>
      </w:tr>
      <w:tr w14:paraId="2B2284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21FF8AE">
            <w:pPr>
              <w:topLinePunct/>
              <w:spacing w:line="440" w:lineRule="exact"/>
              <w:jc w:val="center"/>
              <w:rPr>
                <w:rFonts w:ascii="Adobe 宋体 Std L" w:hAnsi="Adobe 宋体 Std L" w:eastAsia="Adobe 宋体 Std L" w:cs="Adobe 宋体 Std L"/>
                <w:szCs w:val="21"/>
              </w:rPr>
            </w:pPr>
            <w:r>
              <w:rPr>
                <w:rFonts w:hint="eastAsia" w:ascii="Adobe 宋体 Std L" w:hAnsi="Adobe 宋体 Std L" w:eastAsia="Adobe 宋体 Std L" w:cs="Adobe 宋体 Std L"/>
                <w:szCs w:val="21"/>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48494C5A">
            <w:pPr>
              <w:topLinePunct/>
              <w:spacing w:line="440" w:lineRule="exact"/>
              <w:jc w:val="center"/>
              <w:rPr>
                <w:rFonts w:ascii="Adobe 宋体 Std L" w:hAnsi="Adobe 宋体 Std L" w:eastAsia="Adobe 宋体 Std L" w:cs="Adobe 宋体 Std L"/>
                <w:szCs w:val="21"/>
              </w:rPr>
            </w:pPr>
          </w:p>
        </w:tc>
      </w:tr>
    </w:tbl>
    <w:p w14:paraId="7A766B85">
      <w:pPr>
        <w:pStyle w:val="22"/>
        <w:spacing w:line="360" w:lineRule="auto"/>
        <w:ind w:firstLine="600"/>
        <w:rPr>
          <w:rFonts w:hAnsi="宋体"/>
          <w:b/>
        </w:rPr>
      </w:pPr>
      <w:r>
        <w:rPr>
          <w:rFonts w:hint="eastAsia" w:hAnsi="宋体"/>
          <w:b/>
        </w:rPr>
        <w:t>注：后附企业营业执照、企业相关许可证/资格证书等的</w:t>
      </w:r>
      <w:r>
        <w:rPr>
          <w:rFonts w:hint="eastAsia" w:hAnsi="宋体"/>
          <w:b/>
          <w:lang w:eastAsia="zh-CN"/>
        </w:rPr>
        <w:t>扫描件</w:t>
      </w:r>
      <w:r>
        <w:rPr>
          <w:rFonts w:hint="eastAsia" w:hAnsi="宋体"/>
          <w:b/>
        </w:rPr>
        <w:t>加盖公章。</w:t>
      </w:r>
    </w:p>
    <w:p w14:paraId="30C2E8E1">
      <w:pPr>
        <w:autoSpaceDE w:val="0"/>
        <w:autoSpaceDN w:val="0"/>
        <w:adjustRightInd w:val="0"/>
        <w:rPr>
          <w:rFonts w:hAnsi="宋体"/>
          <w:b/>
          <w:sz w:val="36"/>
        </w:rPr>
        <w:sectPr>
          <w:headerReference r:id="rId19" w:type="default"/>
          <w:footerReference r:id="rId21" w:type="default"/>
          <w:headerReference r:id="rId20" w:type="even"/>
          <w:footerReference r:id="rId22" w:type="even"/>
          <w:pgSz w:w="11906" w:h="16838"/>
          <w:pgMar w:top="1418" w:right="1134" w:bottom="1418" w:left="1276" w:header="851" w:footer="992" w:gutter="0"/>
          <w:pgNumType w:fmt="decimal"/>
          <w:cols w:space="720" w:num="1"/>
          <w:docGrid w:linePitch="312" w:charSpace="0"/>
        </w:sectPr>
      </w:pPr>
    </w:p>
    <w:p w14:paraId="044DB533">
      <w:pPr>
        <w:pStyle w:val="5"/>
        <w:bidi w:val="0"/>
      </w:pPr>
      <w:r>
        <w:rPr>
          <w:rFonts w:hint="eastAsia"/>
        </w:rPr>
        <w:t>（3）</w:t>
      </w:r>
      <w:r>
        <w:rPr>
          <w:rFonts w:hint="eastAsia"/>
          <w:lang w:val="en-US" w:eastAsia="zh-CN"/>
        </w:rPr>
        <w:t>具有履行合同所必需的设备和专业技术能力的证明材料</w:t>
      </w:r>
    </w:p>
    <w:p w14:paraId="5B72FD37">
      <w:pPr>
        <w:autoSpaceDE w:val="0"/>
        <w:autoSpaceDN w:val="0"/>
        <w:adjustRightInd w:val="0"/>
        <w:spacing w:line="360" w:lineRule="auto"/>
        <w:ind w:firstLine="435"/>
        <w:jc w:val="center"/>
        <w:rPr>
          <w:sz w:val="24"/>
        </w:rPr>
      </w:pPr>
      <w:r>
        <w:rPr>
          <w:rFonts w:hint="eastAsia"/>
          <w:sz w:val="24"/>
          <w:lang w:val="en-US" w:eastAsia="zh-CN"/>
        </w:rPr>
        <w:t>（提供承诺书，格式自拟）</w:t>
      </w:r>
    </w:p>
    <w:p w14:paraId="23021B4F">
      <w:pPr>
        <w:autoSpaceDE w:val="0"/>
        <w:autoSpaceDN w:val="0"/>
        <w:adjustRightInd w:val="0"/>
        <w:jc w:val="center"/>
        <w:rPr>
          <w:rFonts w:ascii="宋体" w:hAnsi="宋体" w:cs="黑体"/>
          <w:b/>
          <w:sz w:val="32"/>
          <w:szCs w:val="32"/>
        </w:rPr>
      </w:pPr>
    </w:p>
    <w:p w14:paraId="48183087">
      <w:pPr>
        <w:autoSpaceDE w:val="0"/>
        <w:autoSpaceDN w:val="0"/>
        <w:adjustRightInd w:val="0"/>
        <w:jc w:val="center"/>
        <w:rPr>
          <w:rFonts w:ascii="宋体" w:hAnsi="宋体" w:cs="黑体"/>
          <w:b/>
          <w:sz w:val="32"/>
          <w:szCs w:val="32"/>
        </w:rPr>
      </w:pPr>
    </w:p>
    <w:p w14:paraId="23E4E80C">
      <w:pPr>
        <w:autoSpaceDE w:val="0"/>
        <w:autoSpaceDN w:val="0"/>
        <w:adjustRightInd w:val="0"/>
        <w:jc w:val="center"/>
        <w:rPr>
          <w:rFonts w:ascii="宋体" w:hAnsi="宋体" w:cs="黑体"/>
          <w:b/>
          <w:sz w:val="32"/>
          <w:szCs w:val="32"/>
        </w:rPr>
      </w:pPr>
    </w:p>
    <w:p w14:paraId="638F7A09">
      <w:pPr>
        <w:autoSpaceDE w:val="0"/>
        <w:autoSpaceDN w:val="0"/>
        <w:adjustRightInd w:val="0"/>
        <w:jc w:val="center"/>
        <w:rPr>
          <w:rFonts w:ascii="宋体" w:hAnsi="宋体" w:cs="黑体"/>
          <w:b/>
          <w:sz w:val="32"/>
          <w:szCs w:val="32"/>
        </w:rPr>
      </w:pPr>
    </w:p>
    <w:p w14:paraId="1BDD64A5">
      <w:pPr>
        <w:autoSpaceDE w:val="0"/>
        <w:autoSpaceDN w:val="0"/>
        <w:adjustRightInd w:val="0"/>
        <w:jc w:val="center"/>
        <w:rPr>
          <w:rFonts w:ascii="宋体" w:hAnsi="宋体" w:cs="黑体"/>
          <w:b/>
          <w:sz w:val="32"/>
          <w:szCs w:val="32"/>
        </w:rPr>
      </w:pPr>
    </w:p>
    <w:p w14:paraId="1F314948">
      <w:pPr>
        <w:autoSpaceDE w:val="0"/>
        <w:autoSpaceDN w:val="0"/>
        <w:adjustRightInd w:val="0"/>
        <w:jc w:val="center"/>
        <w:rPr>
          <w:rFonts w:ascii="宋体" w:hAnsi="宋体" w:cs="黑体"/>
          <w:b/>
          <w:sz w:val="32"/>
          <w:szCs w:val="32"/>
        </w:rPr>
      </w:pPr>
    </w:p>
    <w:p w14:paraId="60308A9D">
      <w:pPr>
        <w:autoSpaceDE w:val="0"/>
        <w:autoSpaceDN w:val="0"/>
        <w:adjustRightInd w:val="0"/>
        <w:jc w:val="center"/>
        <w:rPr>
          <w:rFonts w:ascii="宋体" w:hAnsi="宋体" w:cs="黑体"/>
          <w:b/>
          <w:sz w:val="32"/>
          <w:szCs w:val="32"/>
        </w:rPr>
      </w:pPr>
    </w:p>
    <w:p w14:paraId="15279BAA">
      <w:pPr>
        <w:autoSpaceDE w:val="0"/>
        <w:autoSpaceDN w:val="0"/>
        <w:adjustRightInd w:val="0"/>
        <w:jc w:val="center"/>
        <w:rPr>
          <w:rFonts w:ascii="宋体" w:hAnsi="宋体" w:cs="黑体"/>
          <w:b/>
          <w:sz w:val="32"/>
          <w:szCs w:val="32"/>
        </w:rPr>
      </w:pPr>
    </w:p>
    <w:p w14:paraId="74FFF2B8">
      <w:pPr>
        <w:autoSpaceDE w:val="0"/>
        <w:autoSpaceDN w:val="0"/>
        <w:adjustRightInd w:val="0"/>
        <w:jc w:val="center"/>
        <w:rPr>
          <w:rFonts w:ascii="宋体" w:hAnsi="宋体" w:cs="黑体"/>
          <w:b/>
          <w:sz w:val="32"/>
          <w:szCs w:val="32"/>
        </w:rPr>
      </w:pPr>
    </w:p>
    <w:p w14:paraId="7B7ECA74">
      <w:pPr>
        <w:autoSpaceDE w:val="0"/>
        <w:autoSpaceDN w:val="0"/>
        <w:adjustRightInd w:val="0"/>
        <w:jc w:val="center"/>
        <w:rPr>
          <w:rFonts w:ascii="宋体" w:hAnsi="宋体" w:cs="黑体"/>
          <w:b/>
          <w:sz w:val="32"/>
          <w:szCs w:val="32"/>
        </w:rPr>
      </w:pPr>
    </w:p>
    <w:p w14:paraId="47A94EB9">
      <w:pPr>
        <w:autoSpaceDE w:val="0"/>
        <w:autoSpaceDN w:val="0"/>
        <w:adjustRightInd w:val="0"/>
        <w:jc w:val="center"/>
        <w:rPr>
          <w:rFonts w:ascii="宋体" w:hAnsi="宋体" w:cs="黑体"/>
          <w:b/>
          <w:sz w:val="32"/>
          <w:szCs w:val="32"/>
        </w:rPr>
      </w:pPr>
    </w:p>
    <w:p w14:paraId="5FE59EDC">
      <w:pPr>
        <w:autoSpaceDE w:val="0"/>
        <w:autoSpaceDN w:val="0"/>
        <w:adjustRightInd w:val="0"/>
        <w:jc w:val="center"/>
        <w:rPr>
          <w:rFonts w:ascii="宋体" w:hAnsi="宋体" w:cs="黑体"/>
          <w:b/>
          <w:sz w:val="32"/>
          <w:szCs w:val="32"/>
        </w:rPr>
      </w:pPr>
    </w:p>
    <w:p w14:paraId="4E98347D">
      <w:pPr>
        <w:autoSpaceDE w:val="0"/>
        <w:autoSpaceDN w:val="0"/>
        <w:adjustRightInd w:val="0"/>
        <w:jc w:val="center"/>
        <w:rPr>
          <w:rFonts w:ascii="宋体" w:hAnsi="宋体" w:cs="黑体"/>
          <w:b/>
          <w:sz w:val="32"/>
          <w:szCs w:val="32"/>
        </w:rPr>
      </w:pPr>
    </w:p>
    <w:p w14:paraId="62EB4BBE">
      <w:pPr>
        <w:autoSpaceDE w:val="0"/>
        <w:autoSpaceDN w:val="0"/>
        <w:adjustRightInd w:val="0"/>
        <w:jc w:val="center"/>
        <w:rPr>
          <w:rFonts w:ascii="宋体" w:hAnsi="宋体" w:cs="黑体"/>
          <w:b/>
          <w:sz w:val="32"/>
          <w:szCs w:val="32"/>
        </w:rPr>
      </w:pPr>
    </w:p>
    <w:p w14:paraId="02974A62">
      <w:pPr>
        <w:autoSpaceDE w:val="0"/>
        <w:autoSpaceDN w:val="0"/>
        <w:adjustRightInd w:val="0"/>
        <w:jc w:val="center"/>
        <w:rPr>
          <w:rFonts w:ascii="宋体" w:hAnsi="宋体" w:cs="黑体"/>
          <w:b/>
          <w:sz w:val="32"/>
          <w:szCs w:val="32"/>
        </w:rPr>
      </w:pPr>
    </w:p>
    <w:p w14:paraId="62A7FF71">
      <w:pPr>
        <w:autoSpaceDE w:val="0"/>
        <w:autoSpaceDN w:val="0"/>
        <w:adjustRightInd w:val="0"/>
        <w:jc w:val="center"/>
        <w:rPr>
          <w:rFonts w:ascii="宋体" w:hAnsi="宋体" w:cs="黑体"/>
          <w:b/>
          <w:sz w:val="32"/>
          <w:szCs w:val="32"/>
        </w:rPr>
      </w:pPr>
    </w:p>
    <w:p w14:paraId="31DBF3EB">
      <w:pPr>
        <w:autoSpaceDE w:val="0"/>
        <w:autoSpaceDN w:val="0"/>
        <w:adjustRightInd w:val="0"/>
        <w:jc w:val="center"/>
        <w:rPr>
          <w:rFonts w:ascii="宋体" w:hAnsi="宋体" w:cs="黑体"/>
          <w:b/>
          <w:sz w:val="32"/>
          <w:szCs w:val="32"/>
        </w:rPr>
      </w:pPr>
    </w:p>
    <w:p w14:paraId="01FCBADB">
      <w:pPr>
        <w:autoSpaceDE w:val="0"/>
        <w:autoSpaceDN w:val="0"/>
        <w:adjustRightInd w:val="0"/>
        <w:jc w:val="center"/>
        <w:rPr>
          <w:rFonts w:ascii="宋体" w:hAnsi="宋体" w:cs="黑体"/>
          <w:b/>
          <w:sz w:val="32"/>
          <w:szCs w:val="32"/>
        </w:rPr>
      </w:pPr>
    </w:p>
    <w:p w14:paraId="18DD84CB">
      <w:pPr>
        <w:autoSpaceDE w:val="0"/>
        <w:autoSpaceDN w:val="0"/>
        <w:adjustRightInd w:val="0"/>
        <w:jc w:val="center"/>
        <w:rPr>
          <w:rFonts w:ascii="宋体" w:hAnsi="宋体" w:cs="黑体"/>
          <w:b/>
          <w:sz w:val="32"/>
          <w:szCs w:val="32"/>
        </w:rPr>
      </w:pPr>
    </w:p>
    <w:p w14:paraId="1F136934">
      <w:pPr>
        <w:autoSpaceDE w:val="0"/>
        <w:autoSpaceDN w:val="0"/>
        <w:adjustRightInd w:val="0"/>
        <w:jc w:val="center"/>
        <w:rPr>
          <w:rFonts w:ascii="宋体" w:hAnsi="宋体" w:cs="黑体"/>
          <w:b/>
          <w:sz w:val="32"/>
          <w:szCs w:val="32"/>
        </w:rPr>
      </w:pPr>
    </w:p>
    <w:p w14:paraId="155CE0A7">
      <w:pPr>
        <w:autoSpaceDE w:val="0"/>
        <w:autoSpaceDN w:val="0"/>
        <w:adjustRightInd w:val="0"/>
        <w:jc w:val="center"/>
        <w:rPr>
          <w:rFonts w:ascii="宋体" w:hAnsi="宋体" w:cs="黑体"/>
          <w:b/>
          <w:sz w:val="32"/>
          <w:szCs w:val="32"/>
        </w:rPr>
      </w:pPr>
    </w:p>
    <w:p w14:paraId="239E52CD">
      <w:pPr>
        <w:autoSpaceDE w:val="0"/>
        <w:autoSpaceDN w:val="0"/>
        <w:adjustRightInd w:val="0"/>
        <w:jc w:val="center"/>
        <w:rPr>
          <w:rFonts w:ascii="宋体" w:hAnsi="宋体" w:cs="黑体"/>
          <w:b/>
          <w:sz w:val="32"/>
          <w:szCs w:val="32"/>
        </w:rPr>
      </w:pPr>
    </w:p>
    <w:p w14:paraId="67E3343D">
      <w:pPr>
        <w:autoSpaceDE w:val="0"/>
        <w:autoSpaceDN w:val="0"/>
        <w:adjustRightInd w:val="0"/>
        <w:jc w:val="center"/>
        <w:rPr>
          <w:rFonts w:ascii="宋体" w:hAnsi="宋体" w:cs="黑体"/>
          <w:b/>
          <w:sz w:val="32"/>
          <w:szCs w:val="32"/>
        </w:rPr>
      </w:pPr>
    </w:p>
    <w:p w14:paraId="06437E4C">
      <w:pPr>
        <w:autoSpaceDE w:val="0"/>
        <w:autoSpaceDN w:val="0"/>
        <w:adjustRightInd w:val="0"/>
        <w:jc w:val="center"/>
        <w:rPr>
          <w:rFonts w:ascii="宋体" w:hAnsi="宋体" w:cs="黑体"/>
          <w:b/>
          <w:sz w:val="32"/>
          <w:szCs w:val="32"/>
        </w:rPr>
      </w:pPr>
    </w:p>
    <w:p w14:paraId="43E5365E">
      <w:pPr>
        <w:autoSpaceDE w:val="0"/>
        <w:autoSpaceDN w:val="0"/>
        <w:adjustRightInd w:val="0"/>
        <w:jc w:val="center"/>
        <w:rPr>
          <w:rFonts w:ascii="宋体" w:hAnsi="宋体" w:cs="黑体"/>
          <w:b/>
          <w:sz w:val="32"/>
          <w:szCs w:val="32"/>
        </w:rPr>
      </w:pPr>
    </w:p>
    <w:p w14:paraId="18586A1B">
      <w:pPr>
        <w:autoSpaceDE w:val="0"/>
        <w:autoSpaceDN w:val="0"/>
        <w:adjustRightInd w:val="0"/>
        <w:jc w:val="center"/>
        <w:rPr>
          <w:rFonts w:ascii="宋体" w:hAnsi="宋体" w:cs="黑体"/>
          <w:b/>
          <w:sz w:val="32"/>
          <w:szCs w:val="32"/>
        </w:rPr>
      </w:pPr>
    </w:p>
    <w:p w14:paraId="535E012D">
      <w:pPr>
        <w:autoSpaceDE w:val="0"/>
        <w:autoSpaceDN w:val="0"/>
        <w:adjustRightInd w:val="0"/>
        <w:jc w:val="center"/>
        <w:rPr>
          <w:rFonts w:ascii="宋体" w:hAnsi="宋体" w:cs="黑体"/>
          <w:b/>
          <w:sz w:val="32"/>
          <w:szCs w:val="32"/>
        </w:rPr>
      </w:pPr>
    </w:p>
    <w:p w14:paraId="06F12AB6">
      <w:pPr>
        <w:autoSpaceDE w:val="0"/>
        <w:autoSpaceDN w:val="0"/>
        <w:adjustRightInd w:val="0"/>
        <w:jc w:val="center"/>
        <w:rPr>
          <w:rFonts w:ascii="宋体" w:hAnsi="宋体" w:cs="黑体"/>
          <w:b/>
          <w:sz w:val="32"/>
          <w:szCs w:val="32"/>
        </w:rPr>
      </w:pPr>
    </w:p>
    <w:p w14:paraId="2F45F244">
      <w:pPr>
        <w:autoSpaceDE w:val="0"/>
        <w:autoSpaceDN w:val="0"/>
        <w:adjustRightInd w:val="0"/>
        <w:jc w:val="center"/>
        <w:rPr>
          <w:rFonts w:ascii="宋体" w:hAnsi="宋体" w:cs="黑体"/>
          <w:b/>
          <w:sz w:val="32"/>
          <w:szCs w:val="32"/>
        </w:rPr>
      </w:pPr>
    </w:p>
    <w:p w14:paraId="7C53B663">
      <w:pPr>
        <w:pStyle w:val="5"/>
        <w:bidi w:val="0"/>
      </w:pPr>
      <w:r>
        <w:rPr>
          <w:rFonts w:hint="eastAsia"/>
        </w:rPr>
        <w:t>（4）投标保证金</w:t>
      </w:r>
    </w:p>
    <w:p w14:paraId="09BF2B1E">
      <w:pPr>
        <w:autoSpaceDE w:val="0"/>
        <w:autoSpaceDN w:val="0"/>
        <w:adjustRightInd w:val="0"/>
        <w:jc w:val="center"/>
        <w:rPr>
          <w:rFonts w:ascii="宋体" w:hAnsi="宋体" w:cs="黑体"/>
          <w:b/>
          <w:sz w:val="32"/>
          <w:szCs w:val="32"/>
        </w:rPr>
      </w:pPr>
    </w:p>
    <w:p w14:paraId="274DC4FE">
      <w:pPr>
        <w:autoSpaceDE w:val="0"/>
        <w:autoSpaceDN w:val="0"/>
        <w:adjustRightInd w:val="0"/>
        <w:jc w:val="center"/>
        <w:rPr>
          <w:rFonts w:ascii="宋体" w:hAnsi="宋体" w:cs="黑体"/>
          <w:b/>
          <w:sz w:val="32"/>
          <w:szCs w:val="32"/>
        </w:rPr>
      </w:pPr>
    </w:p>
    <w:p w14:paraId="46D3EB81">
      <w:pPr>
        <w:spacing w:line="440" w:lineRule="exact"/>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u w:val="single"/>
        </w:rPr>
        <w:tab/>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sz w:val="24"/>
          <w:szCs w:val="24"/>
          <w:lang w:val="en-US" w:eastAsia="zh-CN"/>
        </w:rPr>
        <w:t>采购</w:t>
      </w:r>
      <w:r>
        <w:rPr>
          <w:rFonts w:hint="eastAsia" w:ascii="宋体" w:hAnsi="宋体" w:cs="宋体"/>
          <w:sz w:val="24"/>
          <w:szCs w:val="24"/>
        </w:rPr>
        <w:t>人名称）：</w:t>
      </w:r>
    </w:p>
    <w:p w14:paraId="5563D8A8">
      <w:pPr>
        <w:spacing w:line="440" w:lineRule="exact"/>
        <w:rPr>
          <w:rFonts w:hint="eastAsia" w:ascii="宋体" w:hAnsi="宋体" w:cs="宋体"/>
          <w:sz w:val="24"/>
          <w:szCs w:val="24"/>
        </w:rPr>
      </w:pPr>
    </w:p>
    <w:p w14:paraId="4DA3FD40">
      <w:pPr>
        <w:spacing w:line="440" w:lineRule="exact"/>
        <w:ind w:firstLine="480" w:firstLineChars="200"/>
        <w:rPr>
          <w:rFonts w:hint="eastAsia" w:ascii="宋体" w:hAnsi="宋体" w:cs="宋体"/>
          <w:sz w:val="24"/>
          <w:szCs w:val="24"/>
        </w:rPr>
      </w:pPr>
      <w:r>
        <w:rPr>
          <w:rFonts w:hint="eastAsia" w:ascii="宋体" w:hAnsi="宋体" w:cs="宋体"/>
          <w:sz w:val="24"/>
          <w:szCs w:val="24"/>
          <w:u w:val="single"/>
        </w:rPr>
        <w:t>（</w:t>
      </w:r>
      <w:r>
        <w:rPr>
          <w:rFonts w:hint="eastAsia" w:ascii="宋体" w:hAnsi="宋体" w:cs="宋体"/>
          <w:sz w:val="24"/>
          <w:szCs w:val="24"/>
          <w:u w:val="single"/>
          <w:lang w:val="en-US" w:eastAsia="zh-CN"/>
        </w:rPr>
        <w:t>供应商</w:t>
      </w:r>
      <w:r>
        <w:rPr>
          <w:rFonts w:hint="eastAsia" w:ascii="宋体" w:hAnsi="宋体" w:cs="宋体"/>
          <w:sz w:val="24"/>
          <w:szCs w:val="24"/>
          <w:u w:val="single"/>
        </w:rPr>
        <w:t>名称）</w:t>
      </w:r>
      <w:r>
        <w:rPr>
          <w:rFonts w:hint="eastAsia" w:ascii="宋体" w:hAnsi="宋体" w:cs="宋体"/>
          <w:sz w:val="24"/>
          <w:szCs w:val="24"/>
        </w:rPr>
        <w:t>于</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日递交了</w:t>
      </w:r>
      <w:r>
        <w:rPr>
          <w:rFonts w:hint="eastAsia" w:ascii="宋体" w:hAnsi="宋体" w:cs="宋体"/>
          <w:sz w:val="24"/>
          <w:szCs w:val="24"/>
          <w:u w:val="single"/>
        </w:rPr>
        <w:t xml:space="preserve">              </w:t>
      </w:r>
      <w:r>
        <w:rPr>
          <w:rFonts w:hint="eastAsia" w:ascii="宋体" w:hAnsi="宋体" w:cs="宋体"/>
          <w:sz w:val="24"/>
          <w:szCs w:val="24"/>
        </w:rPr>
        <w:t>（项目名称）的</w:t>
      </w:r>
      <w:r>
        <w:rPr>
          <w:rFonts w:hint="eastAsia" w:ascii="宋体" w:hAnsi="宋体" w:cs="宋体"/>
          <w:sz w:val="24"/>
          <w:szCs w:val="24"/>
          <w:lang w:val="en-US" w:eastAsia="zh-CN"/>
        </w:rPr>
        <w:t>响应</w:t>
      </w:r>
      <w:r>
        <w:rPr>
          <w:rFonts w:hint="eastAsia" w:ascii="宋体" w:hAnsi="宋体" w:cs="宋体"/>
          <w:sz w:val="24"/>
          <w:szCs w:val="24"/>
        </w:rPr>
        <w:t>文件。并附有人民币</w:t>
      </w:r>
      <w:r>
        <w:rPr>
          <w:rFonts w:hint="eastAsia" w:ascii="宋体" w:hAnsi="宋体" w:cs="宋体"/>
          <w:sz w:val="24"/>
          <w:szCs w:val="24"/>
          <w:u w:val="single"/>
        </w:rPr>
        <w:t xml:space="preserve">         </w:t>
      </w:r>
      <w:r>
        <w:rPr>
          <w:rFonts w:hint="eastAsia" w:ascii="宋体" w:hAnsi="宋体" w:cs="宋体"/>
          <w:sz w:val="24"/>
          <w:szCs w:val="24"/>
        </w:rPr>
        <w:t>元作为</w:t>
      </w:r>
      <w:r>
        <w:rPr>
          <w:rFonts w:hint="eastAsia" w:ascii="宋体" w:hAnsi="宋体" w:cs="宋体"/>
          <w:sz w:val="24"/>
          <w:szCs w:val="24"/>
          <w:lang w:val="en-US" w:eastAsia="zh-CN"/>
        </w:rPr>
        <w:t>投标</w:t>
      </w:r>
      <w:r>
        <w:rPr>
          <w:rFonts w:hint="eastAsia" w:ascii="宋体" w:hAnsi="宋体" w:cs="宋体"/>
          <w:sz w:val="24"/>
          <w:szCs w:val="24"/>
        </w:rPr>
        <w:t>保证金。我方同意</w:t>
      </w:r>
      <w:r>
        <w:rPr>
          <w:rFonts w:hint="eastAsia" w:ascii="宋体" w:hAnsi="宋体" w:cs="宋体"/>
          <w:sz w:val="24"/>
          <w:szCs w:val="24"/>
          <w:lang w:val="en-US" w:eastAsia="zh-CN"/>
        </w:rPr>
        <w:t>询价</w:t>
      </w:r>
      <w:r>
        <w:rPr>
          <w:rFonts w:hint="eastAsia" w:ascii="宋体" w:hAnsi="宋体" w:cs="宋体"/>
          <w:sz w:val="24"/>
          <w:szCs w:val="24"/>
        </w:rPr>
        <w:t>文件有关</w:t>
      </w:r>
      <w:r>
        <w:rPr>
          <w:rFonts w:hint="eastAsia" w:ascii="宋体" w:hAnsi="宋体" w:cs="宋体"/>
          <w:sz w:val="24"/>
          <w:szCs w:val="24"/>
          <w:lang w:val="en-US" w:eastAsia="zh-CN"/>
        </w:rPr>
        <w:t>投标</w:t>
      </w:r>
      <w:r>
        <w:rPr>
          <w:rFonts w:hint="eastAsia" w:ascii="宋体" w:hAnsi="宋体" w:cs="宋体"/>
          <w:sz w:val="24"/>
          <w:szCs w:val="24"/>
        </w:rPr>
        <w:t>保证金的规定，并对我方有约束力。</w:t>
      </w:r>
    </w:p>
    <w:p w14:paraId="3A69EB81">
      <w:pPr>
        <w:spacing w:line="440" w:lineRule="exact"/>
        <w:ind w:firstLine="480" w:firstLineChars="200"/>
        <w:rPr>
          <w:rFonts w:hint="eastAsia" w:ascii="宋体" w:hAnsi="宋体" w:cs="宋体"/>
          <w:sz w:val="24"/>
          <w:szCs w:val="24"/>
        </w:rPr>
      </w:pPr>
      <w:r>
        <w:rPr>
          <w:rFonts w:hint="eastAsia" w:ascii="宋体" w:hAnsi="宋体" w:cs="宋体"/>
          <w:sz w:val="24"/>
          <w:szCs w:val="24"/>
        </w:rPr>
        <w:t xml:space="preserve"> </w:t>
      </w:r>
    </w:p>
    <w:p w14:paraId="6C1FA330">
      <w:pPr>
        <w:spacing w:line="440" w:lineRule="exact"/>
        <w:rPr>
          <w:rFonts w:hint="eastAsia" w:ascii="宋体" w:hAnsi="宋体" w:cs="宋体"/>
          <w:sz w:val="24"/>
          <w:szCs w:val="24"/>
        </w:rPr>
      </w:pPr>
      <w:r>
        <w:rPr>
          <w:rFonts w:hint="eastAsia" w:ascii="宋体" w:hAnsi="宋体" w:cs="宋体"/>
          <w:sz w:val="24"/>
          <w:szCs w:val="24"/>
        </w:rPr>
        <w:t xml:space="preserve"> </w:t>
      </w:r>
    </w:p>
    <w:p w14:paraId="14C16926">
      <w:pPr>
        <w:spacing w:line="440" w:lineRule="exact"/>
        <w:rPr>
          <w:rFonts w:hint="eastAsia" w:ascii="宋体" w:hAnsi="宋体" w:cs="宋体"/>
          <w:sz w:val="24"/>
          <w:szCs w:val="24"/>
        </w:rPr>
      </w:pPr>
    </w:p>
    <w:p w14:paraId="744D7C23">
      <w:pPr>
        <w:spacing w:line="440" w:lineRule="exact"/>
        <w:rPr>
          <w:rFonts w:hint="eastAsia" w:ascii="宋体" w:hAnsi="宋体" w:eastAsia="宋体" w:cs="宋体"/>
          <w:sz w:val="24"/>
          <w:szCs w:val="24"/>
          <w:lang w:eastAsia="zh-CN"/>
        </w:rPr>
      </w:pPr>
      <w:r>
        <w:rPr>
          <w:rFonts w:hint="eastAsia" w:ascii="宋体" w:hAnsi="宋体" w:cs="宋体"/>
          <w:sz w:val="24"/>
          <w:szCs w:val="24"/>
        </w:rPr>
        <w:t>注：此页面后应附</w:t>
      </w:r>
      <w:r>
        <w:rPr>
          <w:rFonts w:hint="eastAsia" w:ascii="宋体" w:hAnsi="宋体" w:cs="宋体"/>
          <w:sz w:val="24"/>
          <w:szCs w:val="24"/>
          <w:lang w:val="en-US" w:eastAsia="zh-CN"/>
        </w:rPr>
        <w:t>投标</w:t>
      </w:r>
      <w:r>
        <w:rPr>
          <w:rFonts w:hint="eastAsia" w:ascii="宋体" w:hAnsi="宋体" w:cs="宋体"/>
          <w:sz w:val="24"/>
          <w:szCs w:val="24"/>
        </w:rPr>
        <w:t>保证金票据复印件</w:t>
      </w:r>
      <w:r>
        <w:rPr>
          <w:rFonts w:hint="eastAsia" w:ascii="宋体" w:hAnsi="宋体" w:cs="宋体"/>
          <w:sz w:val="24"/>
          <w:szCs w:val="24"/>
          <w:lang w:eastAsia="zh-CN"/>
        </w:rPr>
        <w:t>（若采用转账形式，</w:t>
      </w:r>
      <w:r>
        <w:rPr>
          <w:rFonts w:hint="eastAsia" w:ascii="宋体" w:hAnsi="宋体" w:cs="宋体"/>
          <w:sz w:val="24"/>
          <w:szCs w:val="24"/>
          <w:lang w:val="zh-CN" w:eastAsia="zh-CN"/>
        </w:rPr>
        <w:t>后附银行出具的转账凭证</w:t>
      </w:r>
      <w:r>
        <w:rPr>
          <w:rFonts w:hint="eastAsia" w:ascii="宋体" w:hAnsi="宋体" w:cs="宋体"/>
          <w:sz w:val="24"/>
          <w:szCs w:val="24"/>
          <w:lang w:val="en-US" w:eastAsia="zh-CN"/>
        </w:rPr>
        <w:t>扫描</w:t>
      </w:r>
      <w:r>
        <w:rPr>
          <w:rFonts w:hint="eastAsia" w:ascii="宋体" w:hAnsi="宋体" w:cs="宋体"/>
          <w:sz w:val="24"/>
          <w:szCs w:val="24"/>
          <w:lang w:val="zh-CN" w:eastAsia="zh-CN"/>
        </w:rPr>
        <w:t>件</w:t>
      </w:r>
      <w:r>
        <w:rPr>
          <w:rFonts w:hint="eastAsia" w:ascii="宋体" w:hAnsi="宋体" w:cs="宋体"/>
          <w:sz w:val="24"/>
          <w:szCs w:val="24"/>
          <w:lang w:val="en-US" w:eastAsia="zh-CN"/>
        </w:rPr>
        <w:t>和</w:t>
      </w:r>
      <w:r>
        <w:rPr>
          <w:rFonts w:hint="eastAsia" w:ascii="宋体" w:hAnsi="宋体" w:cs="宋体"/>
          <w:sz w:val="24"/>
          <w:szCs w:val="24"/>
          <w:lang w:val="zh-CN" w:eastAsia="zh-CN"/>
        </w:rPr>
        <w:t>企业开户许可证</w:t>
      </w:r>
      <w:r>
        <w:rPr>
          <w:rFonts w:hint="eastAsia" w:ascii="宋体" w:hAnsi="宋体" w:cs="宋体"/>
          <w:sz w:val="24"/>
          <w:szCs w:val="24"/>
          <w:lang w:val="en-US" w:eastAsia="zh-CN"/>
        </w:rPr>
        <w:t>扫描</w:t>
      </w:r>
      <w:r>
        <w:rPr>
          <w:rFonts w:hint="eastAsia" w:ascii="宋体" w:hAnsi="宋体" w:cs="宋体"/>
          <w:sz w:val="24"/>
          <w:szCs w:val="24"/>
          <w:lang w:val="zh-CN" w:eastAsia="zh-CN"/>
        </w:rPr>
        <w:t>件加盖公章，并填写备注表格；若采用提供保兑支票、汇票、本票或者金融机构、担保机构出具的保函，供应商应在此提供保兑支票、汇票、本票或者金融机构、担保机构出具的保函的</w:t>
      </w:r>
      <w:r>
        <w:rPr>
          <w:rFonts w:hint="eastAsia" w:ascii="宋体" w:hAnsi="宋体" w:cs="宋体"/>
          <w:sz w:val="24"/>
          <w:szCs w:val="24"/>
          <w:lang w:val="en-US" w:eastAsia="zh-CN"/>
        </w:rPr>
        <w:t>扫描</w:t>
      </w:r>
      <w:r>
        <w:rPr>
          <w:rFonts w:hint="eastAsia" w:ascii="宋体" w:hAnsi="宋体" w:cs="宋体"/>
          <w:sz w:val="24"/>
          <w:szCs w:val="24"/>
          <w:lang w:val="zh-CN" w:eastAsia="zh-CN"/>
        </w:rPr>
        <w:t>件，并填写备注表格</w:t>
      </w:r>
      <w:r>
        <w:rPr>
          <w:rFonts w:hint="eastAsia" w:ascii="宋体" w:hAnsi="宋体" w:cs="宋体"/>
          <w:sz w:val="24"/>
          <w:szCs w:val="24"/>
          <w:lang w:eastAsia="zh-CN"/>
        </w:rPr>
        <w:t>）</w:t>
      </w:r>
    </w:p>
    <w:p w14:paraId="174AD930">
      <w:pPr>
        <w:autoSpaceDE w:val="0"/>
        <w:autoSpaceDN w:val="0"/>
        <w:adjustRightInd w:val="0"/>
        <w:jc w:val="center"/>
        <w:rPr>
          <w:rFonts w:ascii="宋体" w:hAnsi="宋体" w:cs="Adobe 宋体 Std L"/>
          <w:bCs/>
          <w:szCs w:val="21"/>
        </w:rPr>
      </w:pPr>
    </w:p>
    <w:p w14:paraId="5DC6E99B">
      <w:pPr>
        <w:autoSpaceDE w:val="0"/>
        <w:autoSpaceDN w:val="0"/>
        <w:adjustRightInd w:val="0"/>
        <w:jc w:val="center"/>
        <w:rPr>
          <w:rFonts w:ascii="宋体" w:hAnsi="宋体" w:cs="Adobe 宋体 Std L"/>
          <w:bCs/>
          <w:szCs w:val="21"/>
        </w:rPr>
      </w:pPr>
    </w:p>
    <w:p w14:paraId="11ED8292">
      <w:pPr>
        <w:autoSpaceDE w:val="0"/>
        <w:autoSpaceDN w:val="0"/>
        <w:adjustRightInd w:val="0"/>
        <w:jc w:val="center"/>
        <w:rPr>
          <w:rFonts w:ascii="宋体" w:hAnsi="宋体" w:cs="Adobe 宋体 Std L"/>
          <w:bCs/>
          <w:szCs w:val="21"/>
        </w:rPr>
      </w:pPr>
    </w:p>
    <w:p w14:paraId="0D7C91C6">
      <w:pPr>
        <w:spacing w:line="460" w:lineRule="exact"/>
        <w:rPr>
          <w:rFonts w:hint="eastAsia" w:ascii="宋体" w:hAnsi="宋体" w:cs="宋体"/>
          <w:b/>
          <w:sz w:val="32"/>
          <w:szCs w:val="32"/>
        </w:rPr>
      </w:pPr>
      <w:r>
        <w:rPr>
          <w:rFonts w:hint="eastAsia" w:ascii="宋体" w:hAnsi="宋体" w:cs="宋体"/>
          <w:b/>
          <w:sz w:val="24"/>
          <w:szCs w:val="24"/>
          <w:lang w:bidi="ar"/>
        </w:rPr>
        <w:t>备注（必填）</w:t>
      </w:r>
      <w:r>
        <w:rPr>
          <w:rFonts w:hint="eastAsia" w:ascii="宋体" w:hAnsi="宋体" w:cs="宋体"/>
          <w:b/>
          <w:sz w:val="32"/>
          <w:szCs w:val="32"/>
          <w:lang w:bidi="ar"/>
        </w:rPr>
        <w:t>：</w:t>
      </w:r>
    </w:p>
    <w:p w14:paraId="6A1F5DB6">
      <w:pPr>
        <w:spacing w:line="460" w:lineRule="exact"/>
        <w:rPr>
          <w:rFonts w:hint="eastAsia" w:ascii="宋体" w:hAnsi="宋体" w:cs="宋体"/>
          <w:sz w:val="24"/>
          <w:szCs w:val="24"/>
        </w:rPr>
      </w:pPr>
      <w:r>
        <w:rPr>
          <w:rFonts w:hint="eastAsia" w:ascii="宋体" w:hAnsi="宋体" w:cs="宋体"/>
          <w:sz w:val="24"/>
          <w:szCs w:val="24"/>
          <w:lang w:bidi="ar"/>
        </w:rPr>
        <w:t>1、</w:t>
      </w:r>
      <w:r>
        <w:rPr>
          <w:rFonts w:hint="eastAsia" w:ascii="宋体" w:hAnsi="宋体" w:cs="宋体"/>
          <w:sz w:val="24"/>
          <w:szCs w:val="24"/>
          <w:lang w:val="en-US" w:eastAsia="zh-CN" w:bidi="ar"/>
        </w:rPr>
        <w:t>供应商</w:t>
      </w:r>
      <w:r>
        <w:rPr>
          <w:rFonts w:hint="eastAsia" w:ascii="宋体" w:hAnsi="宋体" w:cs="宋体"/>
          <w:sz w:val="24"/>
          <w:szCs w:val="24"/>
          <w:lang w:bidi="ar"/>
        </w:rPr>
        <w:t>可采用</w:t>
      </w:r>
      <w:r>
        <w:rPr>
          <w:rFonts w:hint="eastAsia" w:ascii="宋体" w:hAnsi="宋体" w:cs="宋体"/>
          <w:sz w:val="24"/>
          <w:szCs w:val="24"/>
          <w:lang w:val="en-US" w:eastAsia="zh-CN" w:bidi="ar"/>
        </w:rPr>
        <w:t>采购</w:t>
      </w:r>
      <w:r>
        <w:rPr>
          <w:rFonts w:hint="eastAsia" w:ascii="宋体" w:hAnsi="宋体" w:cs="宋体"/>
          <w:sz w:val="24"/>
          <w:szCs w:val="24"/>
          <w:lang w:bidi="ar"/>
        </w:rPr>
        <w:t>人认可的</w:t>
      </w:r>
      <w:r>
        <w:rPr>
          <w:rFonts w:hint="eastAsia" w:ascii="宋体" w:hAnsi="宋体" w:cs="宋体"/>
          <w:sz w:val="24"/>
          <w:szCs w:val="24"/>
          <w:lang w:val="en-US" w:eastAsia="zh-CN" w:bidi="ar"/>
        </w:rPr>
        <w:t>投标</w:t>
      </w:r>
      <w:r>
        <w:rPr>
          <w:rFonts w:hint="eastAsia" w:ascii="宋体" w:hAnsi="宋体" w:cs="宋体"/>
          <w:sz w:val="24"/>
          <w:szCs w:val="24"/>
          <w:lang w:bidi="ar"/>
        </w:rPr>
        <w:t>保函格式，但相关内容不得背离</w:t>
      </w:r>
      <w:r>
        <w:rPr>
          <w:rFonts w:hint="eastAsia" w:ascii="宋体" w:hAnsi="宋体" w:cs="宋体"/>
          <w:sz w:val="24"/>
          <w:szCs w:val="24"/>
          <w:lang w:val="en-US" w:eastAsia="zh-CN" w:bidi="ar"/>
        </w:rPr>
        <w:t>询价</w:t>
      </w:r>
      <w:r>
        <w:rPr>
          <w:rFonts w:hint="eastAsia" w:ascii="宋体" w:hAnsi="宋体" w:cs="宋体"/>
          <w:sz w:val="24"/>
          <w:szCs w:val="24"/>
          <w:lang w:bidi="ar"/>
        </w:rPr>
        <w:t>文件约定的实质性内容。</w:t>
      </w:r>
    </w:p>
    <w:p w14:paraId="12100ED5">
      <w:pPr>
        <w:autoSpaceDE w:val="0"/>
        <w:autoSpaceDN w:val="0"/>
        <w:adjustRightInd w:val="0"/>
        <w:spacing w:line="320" w:lineRule="exact"/>
        <w:jc w:val="left"/>
        <w:rPr>
          <w:rFonts w:hint="eastAsia" w:ascii="宋体" w:hAnsi="宋体" w:cs="宋体"/>
          <w:sz w:val="24"/>
          <w:szCs w:val="24"/>
        </w:rPr>
      </w:pPr>
      <w:r>
        <w:rPr>
          <w:rFonts w:hint="eastAsia" w:ascii="宋体" w:hAnsi="宋体" w:cs="宋体"/>
          <w:sz w:val="24"/>
          <w:szCs w:val="24"/>
          <w:lang w:bidi="ar"/>
        </w:rPr>
        <w:t>2、根据本单位递交保证金的形式填写下表信息。</w:t>
      </w:r>
    </w:p>
    <w:p w14:paraId="3FFDDDF2">
      <w:pPr>
        <w:autoSpaceDE w:val="0"/>
        <w:autoSpaceDN w:val="0"/>
        <w:adjustRightInd w:val="0"/>
        <w:spacing w:line="320" w:lineRule="exact"/>
        <w:jc w:val="left"/>
        <w:rPr>
          <w:rFonts w:hint="eastAsia" w:ascii="宋体" w:hAnsi="宋体" w:cs="宋体"/>
          <w:sz w:val="24"/>
          <w:szCs w:val="24"/>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6202"/>
      </w:tblGrid>
      <w:tr w14:paraId="307E9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tcBorders>
              <w:top w:val="single" w:color="auto" w:sz="4" w:space="0"/>
              <w:left w:val="single" w:color="auto" w:sz="4" w:space="0"/>
              <w:bottom w:val="single" w:color="auto" w:sz="4" w:space="0"/>
              <w:right w:val="single" w:color="auto" w:sz="4" w:space="0"/>
            </w:tcBorders>
            <w:noWrap w:val="0"/>
            <w:vAlign w:val="center"/>
          </w:tcPr>
          <w:p w14:paraId="7A6B4CBD">
            <w:pPr>
              <w:spacing w:line="360" w:lineRule="auto"/>
              <w:jc w:val="center"/>
              <w:rPr>
                <w:rFonts w:hint="eastAsia" w:ascii="宋体" w:hAnsi="宋体" w:cs="宋体"/>
                <w:sz w:val="24"/>
                <w:szCs w:val="24"/>
              </w:rPr>
            </w:pPr>
            <w:r>
              <w:rPr>
                <w:rFonts w:hint="eastAsia" w:ascii="宋体" w:hAnsi="宋体" w:cs="宋体"/>
                <w:sz w:val="24"/>
                <w:szCs w:val="24"/>
                <w:lang w:val="en-US" w:eastAsia="zh-CN" w:bidi="ar"/>
              </w:rPr>
              <w:t>投标</w:t>
            </w:r>
            <w:r>
              <w:rPr>
                <w:rFonts w:hint="eastAsia" w:ascii="宋体" w:hAnsi="宋体" w:cs="宋体"/>
                <w:sz w:val="24"/>
                <w:szCs w:val="24"/>
                <w:lang w:bidi="ar"/>
              </w:rPr>
              <w:t>保证金缴纳形式</w:t>
            </w:r>
          </w:p>
        </w:tc>
        <w:tc>
          <w:tcPr>
            <w:tcW w:w="6202" w:type="dxa"/>
            <w:tcBorders>
              <w:top w:val="single" w:color="auto" w:sz="4" w:space="0"/>
              <w:left w:val="single" w:color="auto" w:sz="4" w:space="0"/>
              <w:bottom w:val="single" w:color="auto" w:sz="4" w:space="0"/>
              <w:right w:val="single" w:color="auto" w:sz="4" w:space="0"/>
            </w:tcBorders>
            <w:noWrap w:val="0"/>
            <w:vAlign w:val="center"/>
          </w:tcPr>
          <w:p w14:paraId="7C045CDE">
            <w:pPr>
              <w:ind w:firstLine="120" w:firstLineChars="50"/>
              <w:jc w:val="left"/>
              <w:rPr>
                <w:rFonts w:hint="eastAsia" w:ascii="宋体" w:hAnsi="宋体" w:cs="宋体"/>
                <w:sz w:val="24"/>
                <w:szCs w:val="24"/>
              </w:rPr>
            </w:pPr>
            <w:r>
              <w:rPr>
                <w:rFonts w:hint="eastAsia" w:ascii="宋体" w:hAnsi="宋体" w:cs="宋体"/>
                <w:sz w:val="24"/>
                <w:szCs w:val="24"/>
                <w:lang w:bidi="ar"/>
              </w:rPr>
              <w:t>□现金支票       □保兑支票         □银行汇票</w:t>
            </w:r>
          </w:p>
          <w:p w14:paraId="1B9086BF">
            <w:pPr>
              <w:ind w:firstLine="120" w:firstLineChars="50"/>
              <w:jc w:val="left"/>
              <w:rPr>
                <w:rFonts w:hint="eastAsia" w:ascii="宋体" w:hAnsi="宋体" w:cs="宋体"/>
                <w:sz w:val="24"/>
                <w:szCs w:val="24"/>
              </w:rPr>
            </w:pPr>
            <w:r>
              <w:rPr>
                <w:rFonts w:hint="eastAsia" w:ascii="宋体" w:hAnsi="宋体" w:cs="宋体"/>
                <w:sz w:val="24"/>
                <w:szCs w:val="24"/>
                <w:lang w:bidi="ar"/>
              </w:rPr>
              <w:t>□银行保函      □担保公司保函      □保险保函</w:t>
            </w:r>
          </w:p>
        </w:tc>
      </w:tr>
      <w:tr w14:paraId="50FA3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tcBorders>
              <w:top w:val="single" w:color="auto" w:sz="4" w:space="0"/>
              <w:left w:val="single" w:color="auto" w:sz="4" w:space="0"/>
              <w:bottom w:val="single" w:color="auto" w:sz="4" w:space="0"/>
              <w:right w:val="single" w:color="auto" w:sz="4" w:space="0"/>
            </w:tcBorders>
            <w:noWrap w:val="0"/>
            <w:vAlign w:val="center"/>
          </w:tcPr>
          <w:p w14:paraId="3E6D5E65">
            <w:pPr>
              <w:jc w:val="center"/>
              <w:rPr>
                <w:rFonts w:hint="eastAsia" w:ascii="宋体" w:hAnsi="宋体" w:cs="宋体"/>
                <w:sz w:val="24"/>
                <w:szCs w:val="24"/>
              </w:rPr>
            </w:pPr>
            <w:r>
              <w:rPr>
                <w:rFonts w:hint="eastAsia" w:ascii="宋体" w:hAnsi="宋体" w:cs="宋体"/>
                <w:sz w:val="24"/>
                <w:szCs w:val="24"/>
                <w:lang w:val="en-US" w:eastAsia="zh-CN" w:bidi="ar"/>
              </w:rPr>
              <w:t>供应商</w:t>
            </w:r>
            <w:r>
              <w:rPr>
                <w:rFonts w:hint="eastAsia" w:ascii="宋体" w:hAnsi="宋体" w:cs="宋体"/>
                <w:sz w:val="24"/>
                <w:szCs w:val="24"/>
                <w:lang w:bidi="ar"/>
              </w:rPr>
              <w:t>基本帐户开户银行或承保银行或担保公司名称</w:t>
            </w:r>
          </w:p>
        </w:tc>
        <w:tc>
          <w:tcPr>
            <w:tcW w:w="6202" w:type="dxa"/>
            <w:tcBorders>
              <w:top w:val="single" w:color="auto" w:sz="4" w:space="0"/>
              <w:left w:val="single" w:color="auto" w:sz="4" w:space="0"/>
              <w:bottom w:val="single" w:color="auto" w:sz="4" w:space="0"/>
              <w:right w:val="single" w:color="auto" w:sz="4" w:space="0"/>
            </w:tcBorders>
            <w:noWrap w:val="0"/>
            <w:vAlign w:val="center"/>
          </w:tcPr>
          <w:p w14:paraId="16B0CC3C">
            <w:pPr>
              <w:spacing w:line="360" w:lineRule="auto"/>
              <w:jc w:val="center"/>
              <w:rPr>
                <w:rFonts w:hint="eastAsia" w:ascii="宋体" w:hAnsi="宋体" w:cs="宋体"/>
                <w:sz w:val="24"/>
                <w:szCs w:val="24"/>
              </w:rPr>
            </w:pPr>
          </w:p>
        </w:tc>
      </w:tr>
      <w:tr w14:paraId="291A6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tcBorders>
              <w:top w:val="single" w:color="auto" w:sz="4" w:space="0"/>
              <w:left w:val="single" w:color="auto" w:sz="4" w:space="0"/>
              <w:bottom w:val="single" w:color="auto" w:sz="4" w:space="0"/>
              <w:right w:val="single" w:color="auto" w:sz="4" w:space="0"/>
            </w:tcBorders>
            <w:noWrap w:val="0"/>
            <w:vAlign w:val="center"/>
          </w:tcPr>
          <w:p w14:paraId="25A4FC38">
            <w:pPr>
              <w:spacing w:line="360" w:lineRule="auto"/>
              <w:jc w:val="center"/>
              <w:rPr>
                <w:rFonts w:hint="eastAsia" w:ascii="宋体" w:hAnsi="宋体" w:cs="宋体"/>
                <w:sz w:val="24"/>
                <w:szCs w:val="24"/>
              </w:rPr>
            </w:pPr>
            <w:r>
              <w:rPr>
                <w:rFonts w:hint="eastAsia" w:ascii="宋体" w:hAnsi="宋体" w:cs="宋体"/>
                <w:sz w:val="24"/>
                <w:szCs w:val="24"/>
                <w:lang w:bidi="ar"/>
              </w:rPr>
              <w:t>经营地址</w:t>
            </w:r>
          </w:p>
        </w:tc>
        <w:tc>
          <w:tcPr>
            <w:tcW w:w="6202" w:type="dxa"/>
            <w:tcBorders>
              <w:top w:val="single" w:color="auto" w:sz="4" w:space="0"/>
              <w:left w:val="single" w:color="auto" w:sz="4" w:space="0"/>
              <w:bottom w:val="single" w:color="auto" w:sz="4" w:space="0"/>
              <w:right w:val="single" w:color="auto" w:sz="4" w:space="0"/>
            </w:tcBorders>
            <w:noWrap w:val="0"/>
            <w:vAlign w:val="center"/>
          </w:tcPr>
          <w:p w14:paraId="5F074E36">
            <w:pPr>
              <w:spacing w:line="360" w:lineRule="auto"/>
              <w:jc w:val="center"/>
              <w:rPr>
                <w:rFonts w:hint="eastAsia" w:ascii="宋体" w:hAnsi="宋体" w:cs="宋体"/>
                <w:sz w:val="24"/>
                <w:szCs w:val="24"/>
              </w:rPr>
            </w:pPr>
          </w:p>
        </w:tc>
      </w:tr>
      <w:tr w14:paraId="0959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tcBorders>
              <w:top w:val="single" w:color="auto" w:sz="4" w:space="0"/>
              <w:left w:val="single" w:color="auto" w:sz="4" w:space="0"/>
              <w:bottom w:val="single" w:color="auto" w:sz="4" w:space="0"/>
              <w:right w:val="single" w:color="auto" w:sz="4" w:space="0"/>
            </w:tcBorders>
            <w:noWrap w:val="0"/>
            <w:vAlign w:val="center"/>
          </w:tcPr>
          <w:p w14:paraId="7089EA26">
            <w:pPr>
              <w:spacing w:line="360" w:lineRule="auto"/>
              <w:jc w:val="center"/>
              <w:rPr>
                <w:rFonts w:hint="eastAsia" w:ascii="宋体" w:hAnsi="宋体" w:cs="宋体"/>
                <w:sz w:val="24"/>
                <w:szCs w:val="24"/>
              </w:rPr>
            </w:pPr>
            <w:r>
              <w:rPr>
                <w:rFonts w:hint="eastAsia" w:ascii="宋体" w:hAnsi="宋体" w:cs="宋体"/>
                <w:sz w:val="24"/>
                <w:szCs w:val="24"/>
                <w:lang w:bidi="ar"/>
              </w:rPr>
              <w:t>联系电话</w:t>
            </w:r>
          </w:p>
        </w:tc>
        <w:tc>
          <w:tcPr>
            <w:tcW w:w="6202" w:type="dxa"/>
            <w:tcBorders>
              <w:top w:val="single" w:color="auto" w:sz="4" w:space="0"/>
              <w:left w:val="single" w:color="auto" w:sz="4" w:space="0"/>
              <w:bottom w:val="single" w:color="auto" w:sz="4" w:space="0"/>
              <w:right w:val="single" w:color="auto" w:sz="4" w:space="0"/>
            </w:tcBorders>
            <w:noWrap w:val="0"/>
            <w:vAlign w:val="center"/>
          </w:tcPr>
          <w:p w14:paraId="6620BAD6">
            <w:pPr>
              <w:spacing w:line="360" w:lineRule="auto"/>
              <w:jc w:val="center"/>
              <w:rPr>
                <w:rFonts w:hint="eastAsia" w:ascii="宋体" w:hAnsi="宋体" w:cs="宋体"/>
                <w:sz w:val="24"/>
                <w:szCs w:val="24"/>
              </w:rPr>
            </w:pPr>
          </w:p>
        </w:tc>
      </w:tr>
    </w:tbl>
    <w:p w14:paraId="4A2B12C9">
      <w:pPr>
        <w:autoSpaceDE w:val="0"/>
        <w:autoSpaceDN w:val="0"/>
        <w:adjustRightInd w:val="0"/>
        <w:jc w:val="center"/>
        <w:rPr>
          <w:rFonts w:ascii="宋体" w:hAnsi="宋体" w:cs="Adobe 宋体 Std L"/>
          <w:bCs/>
          <w:szCs w:val="21"/>
        </w:rPr>
      </w:pPr>
    </w:p>
    <w:p w14:paraId="35251F5B">
      <w:pPr>
        <w:autoSpaceDE w:val="0"/>
        <w:autoSpaceDN w:val="0"/>
        <w:adjustRightInd w:val="0"/>
        <w:jc w:val="center"/>
        <w:rPr>
          <w:rFonts w:ascii="宋体" w:hAnsi="宋体" w:cs="Adobe 宋体 Std L"/>
          <w:bCs/>
          <w:szCs w:val="21"/>
        </w:rPr>
      </w:pPr>
    </w:p>
    <w:p w14:paraId="2816C278">
      <w:pPr>
        <w:autoSpaceDE w:val="0"/>
        <w:autoSpaceDN w:val="0"/>
        <w:adjustRightInd w:val="0"/>
        <w:jc w:val="center"/>
        <w:rPr>
          <w:rFonts w:ascii="宋体" w:hAnsi="宋体" w:cs="Adobe 宋体 Std L"/>
          <w:bCs/>
          <w:szCs w:val="21"/>
        </w:rPr>
      </w:pPr>
    </w:p>
    <w:p w14:paraId="2634D576">
      <w:pPr>
        <w:autoSpaceDE w:val="0"/>
        <w:autoSpaceDN w:val="0"/>
        <w:adjustRightInd w:val="0"/>
        <w:jc w:val="center"/>
        <w:rPr>
          <w:rFonts w:ascii="宋体" w:hAnsi="宋体" w:cs="Adobe 宋体 Std L"/>
          <w:bCs/>
          <w:szCs w:val="21"/>
        </w:rPr>
      </w:pPr>
    </w:p>
    <w:p w14:paraId="21582AF0">
      <w:pPr>
        <w:autoSpaceDE w:val="0"/>
        <w:autoSpaceDN w:val="0"/>
        <w:adjustRightInd w:val="0"/>
        <w:jc w:val="center"/>
        <w:rPr>
          <w:rFonts w:ascii="宋体" w:hAnsi="宋体" w:cs="Adobe 宋体 Std L"/>
          <w:bCs/>
          <w:szCs w:val="21"/>
        </w:rPr>
      </w:pPr>
    </w:p>
    <w:p w14:paraId="2AA994D7">
      <w:pPr>
        <w:autoSpaceDE w:val="0"/>
        <w:autoSpaceDN w:val="0"/>
        <w:adjustRightInd w:val="0"/>
        <w:jc w:val="center"/>
        <w:rPr>
          <w:rFonts w:ascii="宋体" w:hAnsi="宋体" w:cs="Adobe 宋体 Std L"/>
          <w:bCs/>
          <w:szCs w:val="21"/>
        </w:rPr>
      </w:pPr>
    </w:p>
    <w:p w14:paraId="1B52A094">
      <w:pPr>
        <w:pStyle w:val="5"/>
        <w:bidi w:val="0"/>
      </w:pPr>
      <w:r>
        <w:rPr>
          <w:rFonts w:hint="eastAsia"/>
        </w:rPr>
        <w:t>（5）公司财务状况</w:t>
      </w:r>
    </w:p>
    <w:p w14:paraId="172A6732">
      <w:pPr>
        <w:autoSpaceDE w:val="0"/>
        <w:autoSpaceDN w:val="0"/>
        <w:adjustRightInd w:val="0"/>
        <w:jc w:val="center"/>
        <w:rPr>
          <w:rFonts w:ascii="宋体" w:hAnsi="宋体" w:cs="黑体"/>
          <w:b/>
          <w:sz w:val="32"/>
          <w:szCs w:val="32"/>
        </w:rPr>
      </w:pPr>
    </w:p>
    <w:p w14:paraId="416339EA">
      <w:pPr>
        <w:autoSpaceDE w:val="0"/>
        <w:autoSpaceDN w:val="0"/>
        <w:adjustRightInd w:val="0"/>
        <w:ind w:right="697"/>
        <w:rPr>
          <w:rFonts w:ascii="宋体" w:hAnsi="宋体" w:cs="Adobe 宋体 Std L"/>
          <w:sz w:val="24"/>
          <w:szCs w:val="24"/>
        </w:rPr>
      </w:pPr>
      <w:r>
        <w:rPr>
          <w:rFonts w:hint="eastAsia" w:ascii="宋体" w:hAnsi="宋体" w:cs="Adobe 宋体 Std L"/>
          <w:bCs/>
          <w:szCs w:val="21"/>
        </w:rPr>
        <w:t xml:space="preserve">    </w:t>
      </w:r>
      <w:r>
        <w:rPr>
          <w:rFonts w:hint="eastAsia" w:ascii="宋体" w:hAnsi="宋体" w:cs="Adobe 宋体 Std L"/>
          <w:bCs/>
          <w:sz w:val="24"/>
          <w:szCs w:val="24"/>
        </w:rPr>
        <w:t>后附：</w:t>
      </w:r>
      <w:r>
        <w:rPr>
          <w:rFonts w:hint="eastAsia" w:ascii="宋体" w:hAnsi="宋体" w:cs="Adobe 宋体 Std L"/>
          <w:bCs/>
          <w:sz w:val="24"/>
          <w:szCs w:val="24"/>
          <w:lang w:val="en-US" w:eastAsia="zh-CN"/>
        </w:rPr>
        <w:t>提供2023年度第三方审计机构出具的审计报告（当投标单位成立日期在2023年12月31日以后新成立的公司无财务审计报告的，需提供当年验资报告或银行出具的公司资信证明）</w:t>
      </w:r>
    </w:p>
    <w:p w14:paraId="45430A88">
      <w:pPr>
        <w:autoSpaceDE w:val="0"/>
        <w:autoSpaceDN w:val="0"/>
        <w:adjustRightInd w:val="0"/>
        <w:jc w:val="center"/>
        <w:rPr>
          <w:rFonts w:ascii="宋体" w:hAnsi="宋体" w:cs="黑体"/>
          <w:b/>
          <w:sz w:val="32"/>
          <w:szCs w:val="32"/>
        </w:rPr>
      </w:pPr>
    </w:p>
    <w:p w14:paraId="0A07AB56">
      <w:pPr>
        <w:autoSpaceDE w:val="0"/>
        <w:autoSpaceDN w:val="0"/>
        <w:adjustRightInd w:val="0"/>
        <w:rPr>
          <w:rFonts w:ascii="宋体" w:hAnsi="宋体" w:cs="黑体"/>
          <w:b/>
          <w:sz w:val="32"/>
          <w:szCs w:val="32"/>
        </w:rPr>
      </w:pPr>
    </w:p>
    <w:p w14:paraId="7DF95246">
      <w:pPr>
        <w:autoSpaceDE w:val="0"/>
        <w:autoSpaceDN w:val="0"/>
        <w:adjustRightInd w:val="0"/>
        <w:jc w:val="center"/>
        <w:rPr>
          <w:rFonts w:ascii="宋体" w:hAnsi="宋体" w:cs="黑体"/>
          <w:b/>
          <w:sz w:val="32"/>
          <w:szCs w:val="32"/>
        </w:rPr>
      </w:pPr>
    </w:p>
    <w:p w14:paraId="74587718">
      <w:pPr>
        <w:autoSpaceDE w:val="0"/>
        <w:autoSpaceDN w:val="0"/>
        <w:adjustRightInd w:val="0"/>
        <w:jc w:val="center"/>
        <w:rPr>
          <w:rFonts w:ascii="宋体" w:hAnsi="宋体" w:cs="黑体"/>
          <w:b/>
          <w:sz w:val="32"/>
          <w:szCs w:val="32"/>
        </w:rPr>
      </w:pPr>
    </w:p>
    <w:p w14:paraId="6A342E7B">
      <w:pPr>
        <w:autoSpaceDE w:val="0"/>
        <w:autoSpaceDN w:val="0"/>
        <w:adjustRightInd w:val="0"/>
        <w:jc w:val="center"/>
        <w:rPr>
          <w:rFonts w:ascii="宋体" w:hAnsi="宋体" w:cs="黑体"/>
          <w:b/>
          <w:sz w:val="32"/>
          <w:szCs w:val="32"/>
        </w:rPr>
      </w:pPr>
    </w:p>
    <w:p w14:paraId="25208A36">
      <w:pPr>
        <w:autoSpaceDE w:val="0"/>
        <w:autoSpaceDN w:val="0"/>
        <w:adjustRightInd w:val="0"/>
        <w:jc w:val="center"/>
        <w:rPr>
          <w:rFonts w:ascii="宋体" w:hAnsi="宋体" w:cs="黑体"/>
          <w:b/>
          <w:sz w:val="32"/>
          <w:szCs w:val="32"/>
        </w:rPr>
      </w:pPr>
    </w:p>
    <w:p w14:paraId="47AA855E">
      <w:pPr>
        <w:autoSpaceDE w:val="0"/>
        <w:autoSpaceDN w:val="0"/>
        <w:adjustRightInd w:val="0"/>
        <w:jc w:val="center"/>
        <w:rPr>
          <w:rFonts w:ascii="宋体" w:hAnsi="宋体" w:cs="黑体"/>
          <w:b/>
          <w:sz w:val="32"/>
          <w:szCs w:val="32"/>
        </w:rPr>
      </w:pPr>
    </w:p>
    <w:p w14:paraId="774E3E48">
      <w:pPr>
        <w:autoSpaceDE w:val="0"/>
        <w:autoSpaceDN w:val="0"/>
        <w:adjustRightInd w:val="0"/>
        <w:jc w:val="center"/>
        <w:rPr>
          <w:rFonts w:ascii="宋体" w:hAnsi="宋体" w:cs="黑体"/>
          <w:b/>
          <w:sz w:val="32"/>
          <w:szCs w:val="32"/>
        </w:rPr>
      </w:pPr>
    </w:p>
    <w:p w14:paraId="209E122E">
      <w:pPr>
        <w:autoSpaceDE w:val="0"/>
        <w:autoSpaceDN w:val="0"/>
        <w:adjustRightInd w:val="0"/>
        <w:jc w:val="center"/>
        <w:rPr>
          <w:rFonts w:ascii="宋体" w:hAnsi="宋体" w:cs="黑体"/>
          <w:b/>
          <w:sz w:val="32"/>
          <w:szCs w:val="32"/>
        </w:rPr>
      </w:pPr>
    </w:p>
    <w:p w14:paraId="35BECD81">
      <w:pPr>
        <w:autoSpaceDE w:val="0"/>
        <w:autoSpaceDN w:val="0"/>
        <w:adjustRightInd w:val="0"/>
        <w:jc w:val="center"/>
        <w:rPr>
          <w:rFonts w:ascii="宋体" w:hAnsi="宋体" w:cs="黑体"/>
          <w:b/>
          <w:sz w:val="32"/>
          <w:szCs w:val="32"/>
        </w:rPr>
      </w:pPr>
    </w:p>
    <w:p w14:paraId="062BF795">
      <w:pPr>
        <w:autoSpaceDE w:val="0"/>
        <w:autoSpaceDN w:val="0"/>
        <w:adjustRightInd w:val="0"/>
        <w:jc w:val="center"/>
        <w:rPr>
          <w:rFonts w:ascii="宋体" w:hAnsi="宋体" w:cs="黑体"/>
          <w:b/>
          <w:sz w:val="32"/>
          <w:szCs w:val="32"/>
        </w:rPr>
      </w:pPr>
    </w:p>
    <w:p w14:paraId="2128E27E">
      <w:pPr>
        <w:autoSpaceDE w:val="0"/>
        <w:autoSpaceDN w:val="0"/>
        <w:adjustRightInd w:val="0"/>
        <w:jc w:val="center"/>
        <w:rPr>
          <w:rFonts w:ascii="宋体" w:hAnsi="宋体" w:cs="黑体"/>
          <w:b/>
          <w:sz w:val="32"/>
          <w:szCs w:val="32"/>
        </w:rPr>
      </w:pPr>
    </w:p>
    <w:p w14:paraId="17B625E7">
      <w:pPr>
        <w:autoSpaceDE w:val="0"/>
        <w:autoSpaceDN w:val="0"/>
        <w:adjustRightInd w:val="0"/>
        <w:jc w:val="center"/>
        <w:rPr>
          <w:rFonts w:ascii="宋体" w:hAnsi="宋体" w:cs="黑体"/>
          <w:b/>
          <w:sz w:val="32"/>
          <w:szCs w:val="32"/>
        </w:rPr>
      </w:pPr>
    </w:p>
    <w:p w14:paraId="24D0C53D">
      <w:pPr>
        <w:autoSpaceDE w:val="0"/>
        <w:autoSpaceDN w:val="0"/>
        <w:adjustRightInd w:val="0"/>
        <w:jc w:val="center"/>
        <w:rPr>
          <w:rFonts w:ascii="宋体" w:hAnsi="宋体" w:cs="黑体"/>
          <w:b/>
          <w:sz w:val="32"/>
          <w:szCs w:val="32"/>
        </w:rPr>
      </w:pPr>
    </w:p>
    <w:p w14:paraId="14DB8A6B">
      <w:pPr>
        <w:autoSpaceDE w:val="0"/>
        <w:autoSpaceDN w:val="0"/>
        <w:adjustRightInd w:val="0"/>
        <w:jc w:val="center"/>
        <w:rPr>
          <w:rFonts w:ascii="宋体" w:hAnsi="宋体" w:cs="黑体"/>
          <w:b/>
          <w:sz w:val="32"/>
          <w:szCs w:val="32"/>
        </w:rPr>
      </w:pPr>
    </w:p>
    <w:p w14:paraId="15A98B89">
      <w:pPr>
        <w:autoSpaceDE w:val="0"/>
        <w:autoSpaceDN w:val="0"/>
        <w:adjustRightInd w:val="0"/>
        <w:jc w:val="center"/>
        <w:rPr>
          <w:rFonts w:ascii="宋体" w:hAnsi="宋体" w:cs="黑体"/>
          <w:b/>
          <w:sz w:val="32"/>
          <w:szCs w:val="32"/>
        </w:rPr>
      </w:pPr>
    </w:p>
    <w:p w14:paraId="6B3CE014">
      <w:pPr>
        <w:autoSpaceDE w:val="0"/>
        <w:autoSpaceDN w:val="0"/>
        <w:adjustRightInd w:val="0"/>
        <w:jc w:val="center"/>
        <w:rPr>
          <w:rFonts w:ascii="宋体" w:hAnsi="宋体" w:cs="黑体"/>
          <w:b/>
          <w:sz w:val="32"/>
          <w:szCs w:val="32"/>
        </w:rPr>
      </w:pPr>
    </w:p>
    <w:p w14:paraId="17607AFD">
      <w:pPr>
        <w:autoSpaceDE w:val="0"/>
        <w:autoSpaceDN w:val="0"/>
        <w:adjustRightInd w:val="0"/>
        <w:jc w:val="center"/>
        <w:rPr>
          <w:rFonts w:ascii="宋体" w:hAnsi="宋体" w:cs="黑体"/>
          <w:b/>
          <w:sz w:val="32"/>
          <w:szCs w:val="32"/>
        </w:rPr>
      </w:pPr>
    </w:p>
    <w:p w14:paraId="2F3BFE4D">
      <w:pPr>
        <w:autoSpaceDE w:val="0"/>
        <w:autoSpaceDN w:val="0"/>
        <w:adjustRightInd w:val="0"/>
        <w:jc w:val="center"/>
        <w:rPr>
          <w:rFonts w:ascii="宋体" w:hAnsi="宋体" w:cs="黑体"/>
          <w:b/>
          <w:sz w:val="32"/>
          <w:szCs w:val="32"/>
        </w:rPr>
      </w:pPr>
    </w:p>
    <w:p w14:paraId="6D8D4FC1">
      <w:pPr>
        <w:autoSpaceDE w:val="0"/>
        <w:autoSpaceDN w:val="0"/>
        <w:adjustRightInd w:val="0"/>
        <w:jc w:val="center"/>
        <w:rPr>
          <w:rFonts w:ascii="宋体" w:hAnsi="宋体" w:cs="黑体"/>
          <w:b/>
          <w:sz w:val="32"/>
          <w:szCs w:val="32"/>
        </w:rPr>
      </w:pPr>
    </w:p>
    <w:p w14:paraId="06F95D9A">
      <w:pPr>
        <w:autoSpaceDE w:val="0"/>
        <w:autoSpaceDN w:val="0"/>
        <w:adjustRightInd w:val="0"/>
        <w:jc w:val="center"/>
        <w:rPr>
          <w:rFonts w:ascii="宋体" w:hAnsi="宋体" w:cs="黑体"/>
          <w:b/>
          <w:sz w:val="32"/>
          <w:szCs w:val="32"/>
        </w:rPr>
      </w:pPr>
    </w:p>
    <w:p w14:paraId="29B7F6D9">
      <w:pPr>
        <w:autoSpaceDE w:val="0"/>
        <w:autoSpaceDN w:val="0"/>
        <w:adjustRightInd w:val="0"/>
        <w:jc w:val="center"/>
        <w:rPr>
          <w:rFonts w:ascii="宋体" w:hAnsi="宋体" w:cs="黑体"/>
          <w:b/>
          <w:sz w:val="32"/>
          <w:szCs w:val="32"/>
        </w:rPr>
      </w:pPr>
    </w:p>
    <w:p w14:paraId="2D64B10C">
      <w:pPr>
        <w:autoSpaceDE w:val="0"/>
        <w:autoSpaceDN w:val="0"/>
        <w:adjustRightInd w:val="0"/>
        <w:jc w:val="center"/>
        <w:rPr>
          <w:rFonts w:ascii="宋体" w:hAnsi="宋体" w:cs="黑体"/>
          <w:b/>
          <w:sz w:val="32"/>
          <w:szCs w:val="32"/>
        </w:rPr>
      </w:pPr>
    </w:p>
    <w:p w14:paraId="39DCE2EB">
      <w:pPr>
        <w:autoSpaceDE w:val="0"/>
        <w:autoSpaceDN w:val="0"/>
        <w:adjustRightInd w:val="0"/>
        <w:jc w:val="center"/>
        <w:rPr>
          <w:rFonts w:ascii="宋体" w:hAnsi="宋体" w:cs="黑体"/>
          <w:b/>
          <w:sz w:val="32"/>
          <w:szCs w:val="32"/>
        </w:rPr>
      </w:pPr>
    </w:p>
    <w:p w14:paraId="7D72174D">
      <w:pPr>
        <w:autoSpaceDE w:val="0"/>
        <w:autoSpaceDN w:val="0"/>
        <w:adjustRightInd w:val="0"/>
        <w:jc w:val="center"/>
        <w:rPr>
          <w:rFonts w:ascii="宋体" w:hAnsi="宋体" w:cs="黑体"/>
          <w:b/>
          <w:sz w:val="32"/>
          <w:szCs w:val="32"/>
        </w:rPr>
      </w:pPr>
    </w:p>
    <w:p w14:paraId="642D12E5">
      <w:pPr>
        <w:autoSpaceDE w:val="0"/>
        <w:autoSpaceDN w:val="0"/>
        <w:adjustRightInd w:val="0"/>
        <w:jc w:val="center"/>
        <w:rPr>
          <w:rFonts w:ascii="宋体" w:hAnsi="宋体" w:cs="黑体"/>
          <w:b/>
          <w:sz w:val="32"/>
          <w:szCs w:val="32"/>
        </w:rPr>
      </w:pPr>
    </w:p>
    <w:p w14:paraId="10A3C54A">
      <w:pPr>
        <w:autoSpaceDE w:val="0"/>
        <w:autoSpaceDN w:val="0"/>
        <w:adjustRightInd w:val="0"/>
        <w:jc w:val="center"/>
        <w:rPr>
          <w:rFonts w:ascii="宋体" w:hAnsi="宋体" w:cs="黑体"/>
          <w:b/>
          <w:sz w:val="32"/>
          <w:szCs w:val="32"/>
        </w:rPr>
      </w:pPr>
    </w:p>
    <w:p w14:paraId="1CDE61F0">
      <w:pPr>
        <w:autoSpaceDE w:val="0"/>
        <w:autoSpaceDN w:val="0"/>
        <w:adjustRightInd w:val="0"/>
        <w:jc w:val="center"/>
        <w:rPr>
          <w:rFonts w:ascii="宋体" w:hAnsi="宋体" w:cs="黑体"/>
          <w:b/>
          <w:sz w:val="32"/>
          <w:szCs w:val="32"/>
        </w:rPr>
      </w:pPr>
    </w:p>
    <w:p w14:paraId="638E7B9C">
      <w:pPr>
        <w:autoSpaceDE w:val="0"/>
        <w:autoSpaceDN w:val="0"/>
        <w:adjustRightInd w:val="0"/>
        <w:jc w:val="center"/>
        <w:rPr>
          <w:rFonts w:ascii="宋体" w:hAnsi="宋体" w:cs="黑体"/>
          <w:b/>
          <w:sz w:val="32"/>
          <w:szCs w:val="32"/>
        </w:rPr>
      </w:pPr>
    </w:p>
    <w:p w14:paraId="65818319">
      <w:pPr>
        <w:pStyle w:val="5"/>
        <w:bidi w:val="0"/>
        <w:rPr>
          <w:rFonts w:hint="eastAsia"/>
          <w:lang w:val="en-US" w:eastAsia="zh-CN"/>
        </w:rPr>
      </w:pPr>
      <w:r>
        <w:rPr>
          <w:rFonts w:hint="eastAsia"/>
          <w:lang w:val="en-US" w:eastAsia="zh-CN"/>
        </w:rPr>
        <w:t>（6）有依法缴纳税收和社会保障资金的良好记录</w:t>
      </w:r>
    </w:p>
    <w:p w14:paraId="692FA582">
      <w:pPr>
        <w:numPr>
          <w:ilvl w:val="0"/>
          <w:numId w:val="0"/>
        </w:numPr>
        <w:rPr>
          <w:rFonts w:hint="eastAsia" w:ascii="宋体" w:hAnsi="宋体" w:cs="Adobe 宋体 Std L"/>
          <w:bCs/>
          <w:szCs w:val="21"/>
        </w:rPr>
      </w:pPr>
      <w:r>
        <w:rPr>
          <w:rFonts w:hint="eastAsia" w:ascii="宋体" w:hAnsi="宋体" w:cs="Adobe 宋体 Std L"/>
          <w:bCs/>
          <w:szCs w:val="21"/>
        </w:rPr>
        <w:t xml:space="preserve"> </w:t>
      </w:r>
    </w:p>
    <w:p w14:paraId="51C39FB4">
      <w:pPr>
        <w:numPr>
          <w:ilvl w:val="0"/>
          <w:numId w:val="0"/>
        </w:numPr>
      </w:pPr>
      <w:r>
        <w:rPr>
          <w:rFonts w:hint="eastAsia" w:ascii="宋体" w:hAnsi="宋体" w:cs="Adobe 宋体 Std L"/>
          <w:bCs/>
          <w:sz w:val="24"/>
          <w:szCs w:val="24"/>
        </w:rPr>
        <w:t>后附：</w:t>
      </w:r>
      <w:r>
        <w:rPr>
          <w:rFonts w:hint="eastAsia"/>
          <w:sz w:val="24"/>
          <w:szCs w:val="24"/>
          <w:lang w:val="en-US" w:eastAsia="zh-CN"/>
        </w:rPr>
        <w:t>提供投标截止日期前半年内任意一个月企业依法缴纳税收及社会保障资金的相关材料（依法免税或无欠税、依法不需要缴纳社会保险的，应提供相应文件证明其依法免税或无欠税、依法不需要缴纳社会保险）</w:t>
      </w:r>
      <w:r>
        <w:rPr>
          <w:rFonts w:hint="eastAsia"/>
        </w:rPr>
        <w:br w:type="page"/>
      </w:r>
    </w:p>
    <w:p w14:paraId="1D728ED4">
      <w:pPr>
        <w:pStyle w:val="5"/>
        <w:bidi w:val="0"/>
      </w:pPr>
      <w:r>
        <w:rPr>
          <w:rFonts w:hint="eastAsia"/>
        </w:rPr>
        <w:t>（</w:t>
      </w:r>
      <w:r>
        <w:rPr>
          <w:rFonts w:hint="eastAsia"/>
          <w:lang w:val="en-US" w:eastAsia="zh-CN"/>
        </w:rPr>
        <w:t>7</w:t>
      </w:r>
      <w:r>
        <w:rPr>
          <w:rFonts w:hint="eastAsia"/>
        </w:rPr>
        <w:t>）</w:t>
      </w:r>
      <w:r>
        <w:rPr>
          <w:rFonts w:hint="eastAsia"/>
          <w:lang w:val="en-US" w:eastAsia="zh-CN"/>
        </w:rPr>
        <w:t>参加政府采购活动前三年内，在经营活动中没有重大违法记录</w:t>
      </w:r>
    </w:p>
    <w:p w14:paraId="13CFCCE6">
      <w:pPr>
        <w:pStyle w:val="5"/>
        <w:bidi w:val="0"/>
        <w:rPr>
          <w:b w:val="0"/>
          <w:bCs/>
          <w:sz w:val="24"/>
          <w:szCs w:val="24"/>
        </w:rPr>
      </w:pPr>
      <w:r>
        <w:rPr>
          <w:rFonts w:hint="eastAsia"/>
          <w:b w:val="0"/>
          <w:bCs/>
          <w:sz w:val="24"/>
          <w:szCs w:val="24"/>
          <w:lang w:val="en-US" w:eastAsia="zh-CN"/>
        </w:rPr>
        <w:t>（提供书面声明，格式自拟）</w:t>
      </w:r>
    </w:p>
    <w:p w14:paraId="0BBE7A74">
      <w:pPr>
        <w:spacing w:line="360" w:lineRule="exact"/>
        <w:jc w:val="center"/>
        <w:rPr>
          <w:rFonts w:ascii="宋体" w:hAnsi="宋体" w:cs="黑体"/>
          <w:b/>
          <w:sz w:val="32"/>
          <w:szCs w:val="32"/>
        </w:rPr>
      </w:pPr>
    </w:p>
    <w:p w14:paraId="7BC98736">
      <w:pPr>
        <w:spacing w:line="360" w:lineRule="exact"/>
        <w:jc w:val="center"/>
        <w:rPr>
          <w:rFonts w:ascii="宋体" w:hAnsi="宋体" w:cs="黑体"/>
          <w:b/>
          <w:sz w:val="32"/>
          <w:szCs w:val="32"/>
        </w:rPr>
      </w:pPr>
    </w:p>
    <w:p w14:paraId="4064F99F">
      <w:pPr>
        <w:spacing w:line="360" w:lineRule="exact"/>
        <w:jc w:val="center"/>
        <w:rPr>
          <w:rFonts w:ascii="宋体" w:hAnsi="宋体" w:cs="黑体"/>
          <w:b/>
          <w:sz w:val="32"/>
          <w:szCs w:val="32"/>
        </w:rPr>
      </w:pPr>
    </w:p>
    <w:p w14:paraId="38E36602">
      <w:pPr>
        <w:spacing w:line="360" w:lineRule="exact"/>
        <w:jc w:val="center"/>
        <w:rPr>
          <w:rFonts w:ascii="宋体" w:hAnsi="宋体"/>
          <w:b/>
          <w:sz w:val="32"/>
          <w:szCs w:val="32"/>
        </w:rPr>
      </w:pPr>
    </w:p>
    <w:p w14:paraId="3C56FB5F">
      <w:pPr>
        <w:spacing w:line="360" w:lineRule="exact"/>
        <w:jc w:val="center"/>
        <w:rPr>
          <w:rFonts w:ascii="宋体" w:hAnsi="宋体"/>
          <w:b/>
          <w:sz w:val="32"/>
          <w:szCs w:val="32"/>
        </w:rPr>
      </w:pPr>
    </w:p>
    <w:p w14:paraId="70979876">
      <w:pPr>
        <w:spacing w:line="360" w:lineRule="exact"/>
        <w:jc w:val="center"/>
        <w:rPr>
          <w:rFonts w:ascii="宋体" w:hAnsi="宋体"/>
          <w:b/>
          <w:sz w:val="32"/>
          <w:szCs w:val="32"/>
        </w:rPr>
      </w:pPr>
    </w:p>
    <w:p w14:paraId="04EE8428">
      <w:pPr>
        <w:spacing w:line="360" w:lineRule="exact"/>
        <w:jc w:val="center"/>
        <w:rPr>
          <w:rFonts w:ascii="宋体" w:hAnsi="宋体"/>
          <w:b/>
          <w:sz w:val="32"/>
          <w:szCs w:val="32"/>
        </w:rPr>
      </w:pPr>
    </w:p>
    <w:p w14:paraId="6307EE12">
      <w:pPr>
        <w:spacing w:line="360" w:lineRule="exact"/>
        <w:jc w:val="center"/>
        <w:rPr>
          <w:rFonts w:ascii="宋体" w:hAnsi="宋体"/>
          <w:b/>
          <w:sz w:val="32"/>
          <w:szCs w:val="32"/>
        </w:rPr>
      </w:pPr>
    </w:p>
    <w:p w14:paraId="02343E5C">
      <w:pPr>
        <w:spacing w:line="360" w:lineRule="exact"/>
        <w:jc w:val="center"/>
        <w:rPr>
          <w:rFonts w:ascii="宋体" w:hAnsi="宋体"/>
          <w:b/>
          <w:sz w:val="32"/>
          <w:szCs w:val="32"/>
        </w:rPr>
      </w:pPr>
    </w:p>
    <w:p w14:paraId="03CF2971">
      <w:pPr>
        <w:spacing w:line="360" w:lineRule="exact"/>
        <w:jc w:val="center"/>
        <w:rPr>
          <w:rFonts w:ascii="宋体" w:hAnsi="宋体"/>
          <w:b/>
          <w:sz w:val="32"/>
          <w:szCs w:val="32"/>
        </w:rPr>
      </w:pPr>
    </w:p>
    <w:p w14:paraId="725914BD">
      <w:pPr>
        <w:spacing w:line="360" w:lineRule="exact"/>
        <w:jc w:val="center"/>
        <w:rPr>
          <w:rFonts w:ascii="宋体" w:hAnsi="宋体"/>
          <w:b/>
          <w:sz w:val="32"/>
          <w:szCs w:val="32"/>
        </w:rPr>
      </w:pPr>
    </w:p>
    <w:p w14:paraId="0CC8401C">
      <w:pPr>
        <w:spacing w:line="360" w:lineRule="exact"/>
        <w:jc w:val="center"/>
        <w:rPr>
          <w:rFonts w:ascii="宋体" w:hAnsi="宋体"/>
          <w:b/>
          <w:sz w:val="32"/>
          <w:szCs w:val="32"/>
        </w:rPr>
      </w:pPr>
    </w:p>
    <w:p w14:paraId="61E69637">
      <w:pPr>
        <w:spacing w:line="360" w:lineRule="exact"/>
        <w:jc w:val="center"/>
        <w:rPr>
          <w:rFonts w:ascii="宋体" w:hAnsi="宋体"/>
          <w:b/>
          <w:sz w:val="32"/>
          <w:szCs w:val="32"/>
        </w:rPr>
      </w:pPr>
    </w:p>
    <w:p w14:paraId="70B3028C">
      <w:pPr>
        <w:spacing w:line="360" w:lineRule="exact"/>
        <w:jc w:val="center"/>
        <w:rPr>
          <w:rFonts w:ascii="宋体" w:hAnsi="宋体"/>
          <w:b/>
          <w:sz w:val="32"/>
          <w:szCs w:val="32"/>
        </w:rPr>
      </w:pPr>
    </w:p>
    <w:p w14:paraId="51CD1C28">
      <w:pPr>
        <w:spacing w:line="360" w:lineRule="exact"/>
        <w:jc w:val="center"/>
        <w:rPr>
          <w:rFonts w:ascii="宋体" w:hAnsi="宋体"/>
          <w:b/>
          <w:sz w:val="32"/>
          <w:szCs w:val="32"/>
        </w:rPr>
      </w:pPr>
    </w:p>
    <w:p w14:paraId="4B75B03E">
      <w:pPr>
        <w:spacing w:line="360" w:lineRule="exact"/>
        <w:jc w:val="center"/>
        <w:rPr>
          <w:rFonts w:ascii="宋体" w:hAnsi="宋体"/>
          <w:b/>
          <w:sz w:val="32"/>
          <w:szCs w:val="32"/>
        </w:rPr>
      </w:pPr>
    </w:p>
    <w:p w14:paraId="2B94B821">
      <w:pPr>
        <w:spacing w:line="360" w:lineRule="exact"/>
        <w:jc w:val="center"/>
        <w:rPr>
          <w:rFonts w:ascii="宋体" w:hAnsi="宋体"/>
          <w:b/>
          <w:sz w:val="32"/>
          <w:szCs w:val="32"/>
        </w:rPr>
      </w:pPr>
    </w:p>
    <w:p w14:paraId="6B0154BA">
      <w:pPr>
        <w:spacing w:line="360" w:lineRule="exact"/>
        <w:jc w:val="center"/>
        <w:rPr>
          <w:rFonts w:ascii="宋体" w:hAnsi="宋体"/>
          <w:b/>
          <w:sz w:val="32"/>
          <w:szCs w:val="32"/>
        </w:rPr>
      </w:pPr>
    </w:p>
    <w:p w14:paraId="5AA68DD9">
      <w:pPr>
        <w:spacing w:line="360" w:lineRule="exact"/>
        <w:jc w:val="center"/>
        <w:rPr>
          <w:rFonts w:ascii="宋体" w:hAnsi="宋体"/>
          <w:b/>
          <w:sz w:val="32"/>
          <w:szCs w:val="32"/>
        </w:rPr>
      </w:pPr>
    </w:p>
    <w:p w14:paraId="78226553">
      <w:pPr>
        <w:spacing w:line="360" w:lineRule="exact"/>
        <w:jc w:val="center"/>
        <w:rPr>
          <w:rFonts w:ascii="宋体" w:hAnsi="宋体"/>
          <w:b/>
          <w:sz w:val="32"/>
          <w:szCs w:val="32"/>
        </w:rPr>
      </w:pPr>
    </w:p>
    <w:p w14:paraId="4E46C54F">
      <w:pPr>
        <w:spacing w:line="360" w:lineRule="exact"/>
        <w:jc w:val="center"/>
        <w:rPr>
          <w:rFonts w:ascii="宋体" w:hAnsi="宋体"/>
          <w:b/>
          <w:sz w:val="32"/>
          <w:szCs w:val="32"/>
        </w:rPr>
      </w:pPr>
    </w:p>
    <w:p w14:paraId="450BD707">
      <w:pPr>
        <w:spacing w:line="360" w:lineRule="exact"/>
        <w:jc w:val="center"/>
        <w:rPr>
          <w:rFonts w:ascii="宋体" w:hAnsi="宋体"/>
          <w:b/>
          <w:sz w:val="32"/>
          <w:szCs w:val="32"/>
        </w:rPr>
      </w:pPr>
    </w:p>
    <w:p w14:paraId="38444CBA">
      <w:pPr>
        <w:spacing w:line="360" w:lineRule="exact"/>
        <w:jc w:val="center"/>
        <w:rPr>
          <w:rFonts w:ascii="宋体" w:hAnsi="宋体"/>
          <w:b/>
          <w:sz w:val="32"/>
          <w:szCs w:val="32"/>
        </w:rPr>
      </w:pPr>
    </w:p>
    <w:p w14:paraId="3D2C14E2">
      <w:pPr>
        <w:spacing w:line="360" w:lineRule="exact"/>
        <w:jc w:val="center"/>
        <w:rPr>
          <w:rFonts w:ascii="宋体" w:hAnsi="宋体"/>
          <w:b/>
          <w:sz w:val="32"/>
          <w:szCs w:val="32"/>
        </w:rPr>
      </w:pPr>
    </w:p>
    <w:p w14:paraId="5800BF1E">
      <w:pPr>
        <w:autoSpaceDE w:val="0"/>
        <w:autoSpaceDN w:val="0"/>
        <w:adjustRightInd w:val="0"/>
        <w:spacing w:line="500" w:lineRule="exact"/>
        <w:jc w:val="righ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供应商名称：</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lang w:val="en-US" w:eastAsia="zh-CN"/>
        </w:rPr>
        <w:t>盖单位章</w:t>
      </w:r>
      <w:r>
        <w:rPr>
          <w:rFonts w:hint="eastAsia" w:ascii="宋体" w:hAnsi="宋体" w:cs="宋体"/>
          <w:color w:val="auto"/>
          <w:kern w:val="0"/>
          <w:sz w:val="24"/>
          <w:szCs w:val="24"/>
          <w:highlight w:val="none"/>
          <w:lang w:eastAsia="zh-CN"/>
        </w:rPr>
        <w:t>）</w:t>
      </w:r>
    </w:p>
    <w:p w14:paraId="29484A37">
      <w:pPr>
        <w:autoSpaceDE w:val="0"/>
        <w:autoSpaceDN w:val="0"/>
        <w:adjustRightInd w:val="0"/>
        <w:spacing w:line="500" w:lineRule="exact"/>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（签字或盖章）</w:t>
      </w:r>
    </w:p>
    <w:p w14:paraId="58F8B164">
      <w:pPr>
        <w:autoSpaceDE w:val="0"/>
        <w:autoSpaceDN w:val="0"/>
        <w:adjustRightInd w:val="0"/>
        <w:spacing w:line="500" w:lineRule="exact"/>
        <w:jc w:val="right"/>
        <w:rPr>
          <w:rFonts w:hint="eastAsia" w:ascii="宋体" w:hAnsi="宋体" w:eastAsia="宋体" w:cs="宋体"/>
          <w:b w:val="0"/>
          <w:bCs w:val="0"/>
          <w:caps w:val="0"/>
          <w:color w:val="000000"/>
          <w:sz w:val="24"/>
          <w:szCs w:val="24"/>
          <w:highlight w:val="none"/>
          <w:vertAlign w:val="baseline"/>
          <w:lang w:val="zh-CN"/>
        </w:rPr>
      </w:pPr>
      <w:r>
        <w:rPr>
          <w:rFonts w:hint="eastAsia" w:ascii="宋体" w:hAnsi="宋体" w:eastAsia="宋体" w:cs="宋体"/>
          <w:b w:val="0"/>
          <w:color w:val="auto"/>
          <w:kern w:val="0"/>
          <w:sz w:val="24"/>
          <w:szCs w:val="24"/>
          <w:highlight w:val="none"/>
          <w:lang w:val="en-US" w:eastAsia="zh-CN" w:bidi="ar-SA"/>
        </w:rPr>
        <w:t>日期:      年    月     日</w:t>
      </w:r>
    </w:p>
    <w:p w14:paraId="66388373">
      <w:pPr>
        <w:autoSpaceDE w:val="0"/>
        <w:autoSpaceDN w:val="0"/>
        <w:adjustRightInd w:val="0"/>
        <w:spacing w:line="360" w:lineRule="auto"/>
        <w:ind w:firstLine="480"/>
        <w:rPr>
          <w:sz w:val="24"/>
        </w:rPr>
      </w:pPr>
    </w:p>
    <w:p w14:paraId="3DF90DC2">
      <w:pPr>
        <w:autoSpaceDE w:val="0"/>
        <w:autoSpaceDN w:val="0"/>
        <w:adjustRightInd w:val="0"/>
        <w:ind w:firstLine="480"/>
        <w:rPr>
          <w:sz w:val="24"/>
        </w:rPr>
      </w:pPr>
    </w:p>
    <w:p w14:paraId="450A6CE2">
      <w:pPr>
        <w:spacing w:line="360" w:lineRule="exact"/>
        <w:jc w:val="center"/>
        <w:rPr>
          <w:rFonts w:ascii="宋体" w:hAnsi="宋体"/>
          <w:b/>
          <w:sz w:val="32"/>
          <w:szCs w:val="32"/>
        </w:rPr>
      </w:pPr>
    </w:p>
    <w:p w14:paraId="5FF6D4BF">
      <w:pPr>
        <w:spacing w:line="360" w:lineRule="exact"/>
        <w:jc w:val="center"/>
        <w:rPr>
          <w:rFonts w:ascii="宋体" w:hAnsi="宋体"/>
          <w:b/>
          <w:sz w:val="32"/>
          <w:szCs w:val="32"/>
        </w:rPr>
      </w:pPr>
    </w:p>
    <w:p w14:paraId="77CD51EA">
      <w:pPr>
        <w:spacing w:line="360" w:lineRule="exact"/>
        <w:jc w:val="center"/>
        <w:rPr>
          <w:rFonts w:ascii="宋体" w:hAnsi="宋体"/>
          <w:b/>
          <w:sz w:val="32"/>
          <w:szCs w:val="32"/>
        </w:rPr>
      </w:pPr>
    </w:p>
    <w:p w14:paraId="7790CCF0">
      <w:pPr>
        <w:rPr>
          <w:rFonts w:ascii="宋体" w:hAnsi="宋体"/>
          <w:b/>
          <w:sz w:val="32"/>
          <w:szCs w:val="32"/>
        </w:rPr>
      </w:pPr>
      <w:r>
        <w:rPr>
          <w:rFonts w:ascii="宋体" w:hAnsi="宋体"/>
          <w:b/>
          <w:sz w:val="32"/>
          <w:szCs w:val="32"/>
        </w:rPr>
        <w:br w:type="page"/>
      </w:r>
    </w:p>
    <w:p w14:paraId="1FA8F6A9">
      <w:pPr>
        <w:pStyle w:val="5"/>
        <w:bidi w:val="0"/>
        <w:rPr>
          <w:rFonts w:hint="eastAsia"/>
          <w:lang w:eastAsia="zh-CN"/>
        </w:rPr>
      </w:pPr>
      <w:r>
        <w:rPr>
          <w:rFonts w:hint="eastAsia"/>
          <w:lang w:eastAsia="zh-CN"/>
        </w:rPr>
        <w:t>（</w:t>
      </w:r>
      <w:r>
        <w:rPr>
          <w:rFonts w:hint="eastAsia"/>
          <w:lang w:val="en-US" w:eastAsia="zh-CN"/>
        </w:rPr>
        <w:t>8</w:t>
      </w:r>
      <w:r>
        <w:rPr>
          <w:rFonts w:hint="eastAsia"/>
          <w:lang w:eastAsia="zh-CN"/>
        </w:rPr>
        <w:t>）</w:t>
      </w:r>
      <w:r>
        <w:rPr>
          <w:rFonts w:hint="eastAsia"/>
          <w:lang w:val="zh-CN" w:eastAsia="zh-CN"/>
        </w:rPr>
        <w:t>未列入失信被执行人、重大税收违法案件当事人名单、政府采购严重违法失信行为记录名单承诺书</w:t>
      </w:r>
    </w:p>
    <w:p w14:paraId="4D8EEF8B">
      <w:pPr>
        <w:pStyle w:val="5"/>
        <w:bidi w:val="0"/>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zh-CN" w:eastAsia="zh-CN"/>
        </w:rPr>
        <w:t>（格式自拟）</w:t>
      </w:r>
    </w:p>
    <w:p w14:paraId="1EE6639A">
      <w:pPr>
        <w:rPr>
          <w:rFonts w:hint="eastAsia" w:ascii="Times New Roman" w:hAnsi="Times New Roman" w:eastAsia="宋体" w:cs="Times New Roman"/>
          <w:b w:val="0"/>
          <w:bCs/>
          <w:sz w:val="24"/>
          <w:szCs w:val="24"/>
          <w:lang w:val="zh-CN" w:eastAsia="zh-CN"/>
        </w:rPr>
      </w:pPr>
    </w:p>
    <w:p w14:paraId="2CAF08AF">
      <w:pPr>
        <w:pStyle w:val="2"/>
        <w:rPr>
          <w:rFonts w:hint="eastAsia" w:ascii="Times New Roman" w:hAnsi="Times New Roman" w:eastAsia="宋体" w:cs="Times New Roman"/>
          <w:b w:val="0"/>
          <w:bCs/>
          <w:sz w:val="24"/>
          <w:szCs w:val="24"/>
          <w:lang w:val="zh-CN" w:eastAsia="zh-CN"/>
        </w:rPr>
      </w:pPr>
    </w:p>
    <w:p w14:paraId="1E065625">
      <w:pPr>
        <w:pStyle w:val="2"/>
        <w:rPr>
          <w:rFonts w:hint="eastAsia" w:ascii="Times New Roman" w:hAnsi="Times New Roman" w:eastAsia="宋体" w:cs="Times New Roman"/>
          <w:b w:val="0"/>
          <w:bCs/>
          <w:sz w:val="24"/>
          <w:szCs w:val="24"/>
          <w:lang w:val="zh-CN" w:eastAsia="zh-CN"/>
        </w:rPr>
      </w:pPr>
    </w:p>
    <w:p w14:paraId="43BEFE7D">
      <w:pPr>
        <w:pStyle w:val="2"/>
        <w:rPr>
          <w:rFonts w:hint="eastAsia" w:ascii="Times New Roman" w:hAnsi="Times New Roman" w:eastAsia="宋体" w:cs="Times New Roman"/>
          <w:b w:val="0"/>
          <w:bCs/>
          <w:sz w:val="24"/>
          <w:szCs w:val="24"/>
          <w:lang w:val="zh-CN" w:eastAsia="zh-CN"/>
        </w:rPr>
      </w:pPr>
    </w:p>
    <w:p w14:paraId="54274155">
      <w:pPr>
        <w:pStyle w:val="2"/>
        <w:rPr>
          <w:rFonts w:hint="eastAsia" w:ascii="Times New Roman" w:hAnsi="Times New Roman" w:eastAsia="宋体" w:cs="Times New Roman"/>
          <w:b w:val="0"/>
          <w:bCs/>
          <w:sz w:val="24"/>
          <w:szCs w:val="24"/>
          <w:lang w:val="zh-CN" w:eastAsia="zh-CN"/>
        </w:rPr>
      </w:pPr>
    </w:p>
    <w:p w14:paraId="229C444B">
      <w:pPr>
        <w:pStyle w:val="2"/>
        <w:rPr>
          <w:rFonts w:hint="eastAsia" w:ascii="Times New Roman" w:hAnsi="Times New Roman" w:eastAsia="宋体" w:cs="Times New Roman"/>
          <w:b w:val="0"/>
          <w:bCs/>
          <w:sz w:val="24"/>
          <w:szCs w:val="24"/>
          <w:lang w:val="zh-CN" w:eastAsia="zh-CN"/>
        </w:rPr>
      </w:pPr>
    </w:p>
    <w:p w14:paraId="7CF6522B">
      <w:pPr>
        <w:pStyle w:val="2"/>
        <w:rPr>
          <w:rFonts w:hint="eastAsia" w:ascii="Times New Roman" w:hAnsi="Times New Roman" w:eastAsia="宋体" w:cs="Times New Roman"/>
          <w:b w:val="0"/>
          <w:bCs/>
          <w:sz w:val="24"/>
          <w:szCs w:val="24"/>
          <w:lang w:val="zh-CN" w:eastAsia="zh-CN"/>
        </w:rPr>
      </w:pPr>
    </w:p>
    <w:p w14:paraId="6BC50FC9">
      <w:pPr>
        <w:pStyle w:val="2"/>
        <w:rPr>
          <w:rFonts w:hint="eastAsia" w:ascii="Times New Roman" w:hAnsi="Times New Roman" w:eastAsia="宋体" w:cs="Times New Roman"/>
          <w:b w:val="0"/>
          <w:bCs/>
          <w:sz w:val="24"/>
          <w:szCs w:val="24"/>
          <w:lang w:val="zh-CN" w:eastAsia="zh-CN"/>
        </w:rPr>
      </w:pPr>
    </w:p>
    <w:p w14:paraId="14165E94">
      <w:pPr>
        <w:pStyle w:val="2"/>
        <w:rPr>
          <w:rFonts w:hint="eastAsia" w:ascii="Times New Roman" w:hAnsi="Times New Roman" w:eastAsia="宋体" w:cs="Times New Roman"/>
          <w:b w:val="0"/>
          <w:bCs/>
          <w:sz w:val="24"/>
          <w:szCs w:val="24"/>
          <w:lang w:val="zh-CN" w:eastAsia="zh-CN"/>
        </w:rPr>
      </w:pPr>
    </w:p>
    <w:p w14:paraId="1E410F56">
      <w:pPr>
        <w:pStyle w:val="2"/>
        <w:rPr>
          <w:rFonts w:hint="eastAsia" w:ascii="Times New Roman" w:hAnsi="Times New Roman" w:eastAsia="宋体" w:cs="Times New Roman"/>
          <w:b w:val="0"/>
          <w:bCs/>
          <w:sz w:val="24"/>
          <w:szCs w:val="24"/>
          <w:lang w:val="zh-CN" w:eastAsia="zh-CN"/>
        </w:rPr>
      </w:pPr>
    </w:p>
    <w:p w14:paraId="6F4200E2">
      <w:pPr>
        <w:pStyle w:val="2"/>
        <w:rPr>
          <w:rFonts w:hint="eastAsia" w:ascii="Times New Roman" w:hAnsi="Times New Roman" w:eastAsia="宋体" w:cs="Times New Roman"/>
          <w:b w:val="0"/>
          <w:bCs/>
          <w:sz w:val="24"/>
          <w:szCs w:val="24"/>
          <w:lang w:val="zh-CN" w:eastAsia="zh-CN"/>
        </w:rPr>
      </w:pPr>
    </w:p>
    <w:p w14:paraId="2D6BA6FE">
      <w:pPr>
        <w:pStyle w:val="2"/>
        <w:rPr>
          <w:rFonts w:hint="eastAsia" w:ascii="Times New Roman" w:hAnsi="Times New Roman" w:eastAsia="宋体" w:cs="Times New Roman"/>
          <w:b w:val="0"/>
          <w:bCs/>
          <w:sz w:val="24"/>
          <w:szCs w:val="24"/>
          <w:lang w:val="zh-CN" w:eastAsia="zh-CN"/>
        </w:rPr>
      </w:pPr>
    </w:p>
    <w:p w14:paraId="580D9DD9">
      <w:pPr>
        <w:pStyle w:val="2"/>
        <w:rPr>
          <w:rFonts w:hint="eastAsia" w:ascii="Times New Roman" w:hAnsi="Times New Roman" w:eastAsia="宋体" w:cs="Times New Roman"/>
          <w:b w:val="0"/>
          <w:bCs/>
          <w:sz w:val="24"/>
          <w:szCs w:val="24"/>
          <w:lang w:val="zh-CN" w:eastAsia="zh-CN"/>
        </w:rPr>
      </w:pPr>
    </w:p>
    <w:p w14:paraId="654E4E57">
      <w:pPr>
        <w:pStyle w:val="2"/>
        <w:rPr>
          <w:rFonts w:hint="eastAsia" w:ascii="Times New Roman" w:hAnsi="Times New Roman" w:eastAsia="宋体" w:cs="Times New Roman"/>
          <w:b w:val="0"/>
          <w:bCs/>
          <w:sz w:val="24"/>
          <w:szCs w:val="24"/>
          <w:lang w:val="zh-CN" w:eastAsia="zh-CN"/>
        </w:rPr>
      </w:pPr>
    </w:p>
    <w:p w14:paraId="6828F095">
      <w:pPr>
        <w:pStyle w:val="2"/>
        <w:rPr>
          <w:rFonts w:hint="eastAsia" w:ascii="Times New Roman" w:hAnsi="Times New Roman" w:eastAsia="宋体" w:cs="Times New Roman"/>
          <w:b w:val="0"/>
          <w:bCs/>
          <w:sz w:val="24"/>
          <w:szCs w:val="24"/>
          <w:lang w:val="zh-CN" w:eastAsia="zh-CN"/>
        </w:rPr>
      </w:pPr>
    </w:p>
    <w:p w14:paraId="2E6AE656">
      <w:pPr>
        <w:pStyle w:val="2"/>
        <w:rPr>
          <w:rFonts w:hint="eastAsia" w:ascii="Times New Roman" w:hAnsi="Times New Roman" w:eastAsia="宋体" w:cs="Times New Roman"/>
          <w:b w:val="0"/>
          <w:bCs/>
          <w:sz w:val="24"/>
          <w:szCs w:val="24"/>
          <w:lang w:val="zh-CN" w:eastAsia="zh-CN"/>
        </w:rPr>
      </w:pPr>
    </w:p>
    <w:p w14:paraId="51C60ADB">
      <w:pPr>
        <w:pStyle w:val="2"/>
        <w:rPr>
          <w:rFonts w:hint="eastAsia" w:ascii="Times New Roman" w:hAnsi="Times New Roman" w:eastAsia="宋体" w:cs="Times New Roman"/>
          <w:b w:val="0"/>
          <w:bCs/>
          <w:sz w:val="24"/>
          <w:szCs w:val="24"/>
          <w:lang w:val="zh-CN" w:eastAsia="zh-CN"/>
        </w:rPr>
      </w:pPr>
    </w:p>
    <w:p w14:paraId="68318BA7">
      <w:pPr>
        <w:pStyle w:val="2"/>
        <w:rPr>
          <w:rFonts w:hint="eastAsia" w:ascii="Times New Roman" w:hAnsi="Times New Roman" w:eastAsia="宋体" w:cs="Times New Roman"/>
          <w:b w:val="0"/>
          <w:bCs/>
          <w:sz w:val="24"/>
          <w:szCs w:val="24"/>
          <w:lang w:val="zh-CN" w:eastAsia="zh-CN"/>
        </w:rPr>
      </w:pPr>
    </w:p>
    <w:p w14:paraId="7216EE83">
      <w:pPr>
        <w:pStyle w:val="2"/>
        <w:rPr>
          <w:rFonts w:hint="eastAsia" w:ascii="Times New Roman" w:hAnsi="Times New Roman" w:eastAsia="宋体" w:cs="Times New Roman"/>
          <w:b w:val="0"/>
          <w:bCs/>
          <w:sz w:val="24"/>
          <w:szCs w:val="24"/>
          <w:lang w:val="zh-CN" w:eastAsia="zh-CN"/>
        </w:rPr>
      </w:pPr>
    </w:p>
    <w:p w14:paraId="2BB81003">
      <w:pPr>
        <w:pStyle w:val="2"/>
        <w:rPr>
          <w:rFonts w:hint="eastAsia" w:ascii="Times New Roman" w:hAnsi="Times New Roman" w:eastAsia="宋体" w:cs="Times New Roman"/>
          <w:b w:val="0"/>
          <w:bCs/>
          <w:sz w:val="24"/>
          <w:szCs w:val="24"/>
          <w:lang w:val="zh-CN" w:eastAsia="zh-CN"/>
        </w:rPr>
      </w:pPr>
    </w:p>
    <w:p w14:paraId="0280FECB">
      <w:pPr>
        <w:pStyle w:val="2"/>
        <w:rPr>
          <w:rFonts w:hint="eastAsia" w:ascii="Times New Roman" w:hAnsi="Times New Roman" w:eastAsia="宋体" w:cs="Times New Roman"/>
          <w:b w:val="0"/>
          <w:bCs/>
          <w:sz w:val="24"/>
          <w:szCs w:val="24"/>
          <w:lang w:val="zh-CN" w:eastAsia="zh-CN"/>
        </w:rPr>
      </w:pPr>
    </w:p>
    <w:p w14:paraId="32749229">
      <w:pPr>
        <w:pStyle w:val="2"/>
        <w:rPr>
          <w:rFonts w:hint="eastAsia" w:ascii="Times New Roman" w:hAnsi="Times New Roman" w:eastAsia="宋体" w:cs="Times New Roman"/>
          <w:b w:val="0"/>
          <w:bCs/>
          <w:sz w:val="24"/>
          <w:szCs w:val="24"/>
          <w:lang w:val="zh-CN" w:eastAsia="zh-CN"/>
        </w:rPr>
      </w:pPr>
    </w:p>
    <w:p w14:paraId="0FD8FBBB">
      <w:pPr>
        <w:pStyle w:val="2"/>
        <w:rPr>
          <w:rFonts w:hint="eastAsia" w:ascii="Times New Roman" w:hAnsi="Times New Roman" w:eastAsia="宋体" w:cs="Times New Roman"/>
          <w:b w:val="0"/>
          <w:bCs/>
          <w:sz w:val="24"/>
          <w:szCs w:val="24"/>
          <w:lang w:val="zh-CN" w:eastAsia="zh-CN"/>
        </w:rPr>
      </w:pPr>
    </w:p>
    <w:p w14:paraId="023B2792">
      <w:pPr>
        <w:pStyle w:val="2"/>
        <w:rPr>
          <w:rFonts w:hint="eastAsia" w:ascii="Times New Roman" w:hAnsi="Times New Roman" w:eastAsia="宋体" w:cs="Times New Roman"/>
          <w:b w:val="0"/>
          <w:bCs/>
          <w:sz w:val="24"/>
          <w:szCs w:val="24"/>
          <w:lang w:val="zh-CN" w:eastAsia="zh-CN"/>
        </w:rPr>
      </w:pPr>
    </w:p>
    <w:p w14:paraId="35C01DF6">
      <w:pPr>
        <w:pStyle w:val="2"/>
        <w:rPr>
          <w:rFonts w:hint="eastAsia" w:ascii="Times New Roman" w:hAnsi="Times New Roman" w:eastAsia="宋体" w:cs="Times New Roman"/>
          <w:b w:val="0"/>
          <w:bCs/>
          <w:sz w:val="24"/>
          <w:szCs w:val="24"/>
          <w:lang w:val="zh-CN" w:eastAsia="zh-CN"/>
        </w:rPr>
      </w:pPr>
    </w:p>
    <w:p w14:paraId="3874523D">
      <w:pPr>
        <w:autoSpaceDE w:val="0"/>
        <w:autoSpaceDN w:val="0"/>
        <w:adjustRightInd w:val="0"/>
        <w:spacing w:line="500" w:lineRule="exact"/>
        <w:jc w:val="righ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供应商名称：</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lang w:val="en-US" w:eastAsia="zh-CN"/>
        </w:rPr>
        <w:t>盖单位章</w:t>
      </w:r>
      <w:r>
        <w:rPr>
          <w:rFonts w:hint="eastAsia" w:ascii="宋体" w:hAnsi="宋体" w:cs="宋体"/>
          <w:color w:val="auto"/>
          <w:kern w:val="0"/>
          <w:sz w:val="24"/>
          <w:szCs w:val="24"/>
          <w:highlight w:val="none"/>
          <w:lang w:eastAsia="zh-CN"/>
        </w:rPr>
        <w:t>）</w:t>
      </w:r>
    </w:p>
    <w:p w14:paraId="4003EB71">
      <w:pPr>
        <w:autoSpaceDE w:val="0"/>
        <w:autoSpaceDN w:val="0"/>
        <w:adjustRightInd w:val="0"/>
        <w:spacing w:line="500" w:lineRule="exact"/>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（签字或盖章）</w:t>
      </w:r>
    </w:p>
    <w:p w14:paraId="5C6C8121">
      <w:pPr>
        <w:autoSpaceDE w:val="0"/>
        <w:autoSpaceDN w:val="0"/>
        <w:adjustRightInd w:val="0"/>
        <w:spacing w:line="500" w:lineRule="exact"/>
        <w:jc w:val="right"/>
        <w:rPr>
          <w:rFonts w:hint="eastAsia" w:ascii="宋体" w:hAnsi="宋体" w:eastAsia="宋体" w:cs="宋体"/>
          <w:b w:val="0"/>
          <w:bCs w:val="0"/>
          <w:caps w:val="0"/>
          <w:color w:val="000000"/>
          <w:sz w:val="24"/>
          <w:szCs w:val="24"/>
          <w:highlight w:val="none"/>
          <w:vertAlign w:val="baseline"/>
          <w:lang w:val="zh-CN"/>
        </w:rPr>
      </w:pPr>
      <w:r>
        <w:rPr>
          <w:rFonts w:hint="eastAsia" w:ascii="宋体" w:hAnsi="宋体" w:eastAsia="宋体" w:cs="宋体"/>
          <w:b w:val="0"/>
          <w:color w:val="auto"/>
          <w:kern w:val="0"/>
          <w:sz w:val="24"/>
          <w:szCs w:val="24"/>
          <w:highlight w:val="none"/>
          <w:lang w:val="en-US" w:eastAsia="zh-CN" w:bidi="ar-SA"/>
        </w:rPr>
        <w:t>日期:      年    月     日</w:t>
      </w:r>
    </w:p>
    <w:p w14:paraId="07806B52">
      <w:pPr>
        <w:pStyle w:val="2"/>
        <w:rPr>
          <w:rFonts w:hint="eastAsia" w:ascii="Times New Roman" w:hAnsi="Times New Roman" w:eastAsia="宋体" w:cs="Times New Roman"/>
          <w:b w:val="0"/>
          <w:bCs/>
          <w:sz w:val="24"/>
          <w:szCs w:val="24"/>
          <w:lang w:val="en-US" w:eastAsia="zh-CN"/>
        </w:rPr>
      </w:pPr>
    </w:p>
    <w:p w14:paraId="7C0CAB94">
      <w:r>
        <w:rPr>
          <w:rFonts w:hint="eastAsia"/>
        </w:rPr>
        <w:br w:type="page"/>
      </w:r>
    </w:p>
    <w:p w14:paraId="5C7C783E">
      <w:pPr>
        <w:pStyle w:val="5"/>
        <w:bidi w:val="0"/>
        <w:rPr>
          <w:rFonts w:hint="eastAsia"/>
          <w:lang w:val="zh-CN" w:eastAsia="zh-CN"/>
        </w:rPr>
      </w:pPr>
      <w:r>
        <w:rPr>
          <w:rFonts w:hint="eastAsia"/>
          <w:lang w:val="zh-CN" w:eastAsia="zh-CN"/>
        </w:rPr>
        <w:t>（9）单位负责人为同一人或存在直接控股、管理关系的不同供应商，不得参加同一合同项下的政府采购活动</w:t>
      </w:r>
    </w:p>
    <w:p w14:paraId="7EC27405">
      <w:pPr>
        <w:numPr>
          <w:ilvl w:val="0"/>
          <w:numId w:val="0"/>
        </w:numPr>
        <w:jc w:val="center"/>
        <w:rPr>
          <w:rFonts w:hint="eastAsia" w:ascii="宋体" w:hAnsi="宋体"/>
          <w:sz w:val="24"/>
          <w:szCs w:val="24"/>
          <w:lang w:val="zh-CN" w:eastAsia="zh-CN"/>
        </w:rPr>
      </w:pPr>
      <w:r>
        <w:rPr>
          <w:rFonts w:hint="eastAsia" w:ascii="宋体" w:hAnsi="宋体"/>
          <w:sz w:val="24"/>
          <w:szCs w:val="24"/>
          <w:lang w:val="zh-CN" w:eastAsia="zh-CN"/>
        </w:rPr>
        <w:t>（提供声明，格式自拟）</w:t>
      </w:r>
    </w:p>
    <w:p w14:paraId="6C1CF1DA">
      <w:pPr>
        <w:numPr>
          <w:ilvl w:val="0"/>
          <w:numId w:val="0"/>
        </w:numPr>
        <w:jc w:val="center"/>
        <w:rPr>
          <w:rFonts w:hint="eastAsia" w:ascii="宋体" w:hAnsi="宋体"/>
          <w:sz w:val="24"/>
          <w:szCs w:val="24"/>
          <w:lang w:val="zh-CN" w:eastAsia="zh-CN"/>
        </w:rPr>
      </w:pPr>
    </w:p>
    <w:p w14:paraId="7CF1C79A">
      <w:pPr>
        <w:numPr>
          <w:ilvl w:val="0"/>
          <w:numId w:val="0"/>
        </w:numPr>
        <w:jc w:val="center"/>
        <w:rPr>
          <w:rFonts w:hint="eastAsia" w:ascii="宋体" w:hAnsi="宋体"/>
          <w:sz w:val="24"/>
          <w:szCs w:val="24"/>
          <w:lang w:val="zh-CN" w:eastAsia="zh-CN"/>
        </w:rPr>
      </w:pPr>
    </w:p>
    <w:p w14:paraId="6C87DC66">
      <w:pPr>
        <w:numPr>
          <w:ilvl w:val="0"/>
          <w:numId w:val="0"/>
        </w:numPr>
        <w:jc w:val="center"/>
        <w:rPr>
          <w:rFonts w:hint="eastAsia" w:ascii="宋体" w:hAnsi="宋体"/>
          <w:sz w:val="24"/>
          <w:szCs w:val="24"/>
          <w:lang w:val="zh-CN" w:eastAsia="zh-CN"/>
        </w:rPr>
      </w:pPr>
    </w:p>
    <w:p w14:paraId="0DAC97B9">
      <w:pPr>
        <w:numPr>
          <w:ilvl w:val="0"/>
          <w:numId w:val="0"/>
        </w:numPr>
        <w:jc w:val="center"/>
        <w:rPr>
          <w:rFonts w:hint="eastAsia" w:ascii="宋体" w:hAnsi="宋体"/>
          <w:sz w:val="24"/>
          <w:szCs w:val="24"/>
          <w:lang w:val="zh-CN" w:eastAsia="zh-CN"/>
        </w:rPr>
      </w:pPr>
    </w:p>
    <w:p w14:paraId="7F497F62">
      <w:pPr>
        <w:numPr>
          <w:ilvl w:val="0"/>
          <w:numId w:val="0"/>
        </w:numPr>
        <w:jc w:val="center"/>
        <w:rPr>
          <w:rFonts w:hint="eastAsia" w:ascii="宋体" w:hAnsi="宋体"/>
          <w:sz w:val="24"/>
          <w:szCs w:val="24"/>
          <w:lang w:val="zh-CN" w:eastAsia="zh-CN"/>
        </w:rPr>
      </w:pPr>
    </w:p>
    <w:p w14:paraId="4D84303F">
      <w:pPr>
        <w:numPr>
          <w:ilvl w:val="0"/>
          <w:numId w:val="0"/>
        </w:numPr>
        <w:jc w:val="center"/>
        <w:rPr>
          <w:rFonts w:hint="eastAsia" w:ascii="宋体" w:hAnsi="宋体"/>
          <w:sz w:val="24"/>
          <w:szCs w:val="24"/>
          <w:lang w:val="zh-CN" w:eastAsia="zh-CN"/>
        </w:rPr>
      </w:pPr>
    </w:p>
    <w:p w14:paraId="106B7E0D">
      <w:pPr>
        <w:numPr>
          <w:ilvl w:val="0"/>
          <w:numId w:val="0"/>
        </w:numPr>
        <w:jc w:val="center"/>
        <w:rPr>
          <w:rFonts w:hint="eastAsia" w:ascii="宋体" w:hAnsi="宋体"/>
          <w:sz w:val="24"/>
          <w:szCs w:val="24"/>
          <w:lang w:val="zh-CN" w:eastAsia="zh-CN"/>
        </w:rPr>
      </w:pPr>
    </w:p>
    <w:p w14:paraId="7533B33E">
      <w:pPr>
        <w:numPr>
          <w:ilvl w:val="0"/>
          <w:numId w:val="0"/>
        </w:numPr>
        <w:jc w:val="center"/>
        <w:rPr>
          <w:rFonts w:hint="eastAsia" w:ascii="宋体" w:hAnsi="宋体"/>
          <w:sz w:val="24"/>
          <w:szCs w:val="24"/>
          <w:lang w:val="zh-CN" w:eastAsia="zh-CN"/>
        </w:rPr>
      </w:pPr>
    </w:p>
    <w:p w14:paraId="6BEE14AA">
      <w:pPr>
        <w:numPr>
          <w:ilvl w:val="0"/>
          <w:numId w:val="0"/>
        </w:numPr>
        <w:jc w:val="center"/>
        <w:rPr>
          <w:rFonts w:hint="eastAsia" w:ascii="宋体" w:hAnsi="宋体"/>
          <w:sz w:val="24"/>
          <w:szCs w:val="24"/>
          <w:lang w:val="zh-CN" w:eastAsia="zh-CN"/>
        </w:rPr>
      </w:pPr>
    </w:p>
    <w:p w14:paraId="035F18A2">
      <w:pPr>
        <w:numPr>
          <w:ilvl w:val="0"/>
          <w:numId w:val="0"/>
        </w:numPr>
        <w:jc w:val="center"/>
        <w:rPr>
          <w:rFonts w:hint="eastAsia" w:ascii="宋体" w:hAnsi="宋体"/>
          <w:sz w:val="24"/>
          <w:szCs w:val="24"/>
          <w:lang w:val="zh-CN" w:eastAsia="zh-CN"/>
        </w:rPr>
      </w:pPr>
    </w:p>
    <w:p w14:paraId="729C4176">
      <w:pPr>
        <w:numPr>
          <w:ilvl w:val="0"/>
          <w:numId w:val="0"/>
        </w:numPr>
        <w:jc w:val="center"/>
        <w:rPr>
          <w:rFonts w:hint="eastAsia" w:ascii="宋体" w:hAnsi="宋体"/>
          <w:sz w:val="24"/>
          <w:szCs w:val="24"/>
          <w:lang w:val="zh-CN" w:eastAsia="zh-CN"/>
        </w:rPr>
      </w:pPr>
    </w:p>
    <w:p w14:paraId="72AA97ED">
      <w:pPr>
        <w:numPr>
          <w:ilvl w:val="0"/>
          <w:numId w:val="0"/>
        </w:numPr>
        <w:jc w:val="center"/>
        <w:rPr>
          <w:rFonts w:hint="eastAsia" w:ascii="宋体" w:hAnsi="宋体"/>
          <w:sz w:val="24"/>
          <w:szCs w:val="24"/>
          <w:lang w:val="zh-CN" w:eastAsia="zh-CN"/>
        </w:rPr>
      </w:pPr>
    </w:p>
    <w:p w14:paraId="0EE23E35">
      <w:pPr>
        <w:numPr>
          <w:ilvl w:val="0"/>
          <w:numId w:val="0"/>
        </w:numPr>
        <w:jc w:val="center"/>
        <w:rPr>
          <w:rFonts w:hint="eastAsia" w:ascii="宋体" w:hAnsi="宋体"/>
          <w:sz w:val="24"/>
          <w:szCs w:val="24"/>
          <w:lang w:val="zh-CN" w:eastAsia="zh-CN"/>
        </w:rPr>
      </w:pPr>
    </w:p>
    <w:p w14:paraId="2DF9A54E">
      <w:pPr>
        <w:numPr>
          <w:ilvl w:val="0"/>
          <w:numId w:val="0"/>
        </w:numPr>
        <w:jc w:val="center"/>
        <w:rPr>
          <w:rFonts w:hint="eastAsia" w:ascii="宋体" w:hAnsi="宋体"/>
          <w:sz w:val="24"/>
          <w:szCs w:val="24"/>
          <w:lang w:val="zh-CN" w:eastAsia="zh-CN"/>
        </w:rPr>
      </w:pPr>
    </w:p>
    <w:p w14:paraId="656EAD54">
      <w:pPr>
        <w:numPr>
          <w:ilvl w:val="0"/>
          <w:numId w:val="0"/>
        </w:numPr>
        <w:jc w:val="center"/>
        <w:rPr>
          <w:rFonts w:hint="eastAsia" w:ascii="宋体" w:hAnsi="宋体"/>
          <w:sz w:val="24"/>
          <w:szCs w:val="24"/>
          <w:lang w:val="zh-CN" w:eastAsia="zh-CN"/>
        </w:rPr>
      </w:pPr>
    </w:p>
    <w:p w14:paraId="0DA1EA65">
      <w:pPr>
        <w:numPr>
          <w:ilvl w:val="0"/>
          <w:numId w:val="0"/>
        </w:numPr>
        <w:jc w:val="center"/>
        <w:rPr>
          <w:rFonts w:hint="eastAsia" w:ascii="宋体" w:hAnsi="宋体"/>
          <w:sz w:val="24"/>
          <w:szCs w:val="24"/>
          <w:lang w:val="zh-CN" w:eastAsia="zh-CN"/>
        </w:rPr>
      </w:pPr>
    </w:p>
    <w:p w14:paraId="76010E3C">
      <w:pPr>
        <w:numPr>
          <w:ilvl w:val="0"/>
          <w:numId w:val="0"/>
        </w:numPr>
        <w:jc w:val="center"/>
        <w:rPr>
          <w:rFonts w:hint="eastAsia" w:ascii="宋体" w:hAnsi="宋体"/>
          <w:sz w:val="24"/>
          <w:szCs w:val="24"/>
          <w:lang w:val="zh-CN" w:eastAsia="zh-CN"/>
        </w:rPr>
      </w:pPr>
    </w:p>
    <w:p w14:paraId="327AE5CF">
      <w:pPr>
        <w:numPr>
          <w:ilvl w:val="0"/>
          <w:numId w:val="0"/>
        </w:numPr>
        <w:jc w:val="center"/>
        <w:rPr>
          <w:rFonts w:hint="eastAsia" w:ascii="宋体" w:hAnsi="宋体"/>
          <w:sz w:val="24"/>
          <w:szCs w:val="24"/>
          <w:lang w:val="zh-CN" w:eastAsia="zh-CN"/>
        </w:rPr>
      </w:pPr>
    </w:p>
    <w:p w14:paraId="63C31097">
      <w:pPr>
        <w:autoSpaceDE w:val="0"/>
        <w:autoSpaceDN w:val="0"/>
        <w:adjustRightInd w:val="0"/>
        <w:spacing w:line="500" w:lineRule="exact"/>
        <w:jc w:val="righ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供应商名称：</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lang w:val="en-US" w:eastAsia="zh-CN"/>
        </w:rPr>
        <w:t>盖单位章</w:t>
      </w:r>
      <w:r>
        <w:rPr>
          <w:rFonts w:hint="eastAsia" w:ascii="宋体" w:hAnsi="宋体" w:cs="宋体"/>
          <w:color w:val="auto"/>
          <w:kern w:val="0"/>
          <w:sz w:val="24"/>
          <w:szCs w:val="24"/>
          <w:highlight w:val="none"/>
          <w:lang w:eastAsia="zh-CN"/>
        </w:rPr>
        <w:t>）</w:t>
      </w:r>
    </w:p>
    <w:p w14:paraId="1F41A30B">
      <w:pPr>
        <w:autoSpaceDE w:val="0"/>
        <w:autoSpaceDN w:val="0"/>
        <w:adjustRightInd w:val="0"/>
        <w:spacing w:line="500" w:lineRule="exact"/>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（签字或盖章）</w:t>
      </w:r>
    </w:p>
    <w:p w14:paraId="3BD6BAEA">
      <w:pPr>
        <w:autoSpaceDE w:val="0"/>
        <w:autoSpaceDN w:val="0"/>
        <w:adjustRightInd w:val="0"/>
        <w:spacing w:line="500" w:lineRule="exact"/>
        <w:jc w:val="right"/>
        <w:rPr>
          <w:rFonts w:hint="eastAsia" w:ascii="宋体" w:hAnsi="宋体" w:eastAsia="宋体" w:cs="宋体"/>
          <w:b w:val="0"/>
          <w:bCs w:val="0"/>
          <w:caps w:val="0"/>
          <w:color w:val="000000"/>
          <w:sz w:val="24"/>
          <w:szCs w:val="24"/>
          <w:highlight w:val="none"/>
          <w:vertAlign w:val="baseline"/>
          <w:lang w:val="zh-CN"/>
        </w:rPr>
      </w:pPr>
      <w:r>
        <w:rPr>
          <w:rFonts w:hint="eastAsia" w:ascii="宋体" w:hAnsi="宋体" w:eastAsia="宋体" w:cs="宋体"/>
          <w:b w:val="0"/>
          <w:color w:val="auto"/>
          <w:kern w:val="0"/>
          <w:sz w:val="24"/>
          <w:szCs w:val="24"/>
          <w:highlight w:val="none"/>
          <w:lang w:val="en-US" w:eastAsia="zh-CN" w:bidi="ar-SA"/>
        </w:rPr>
        <w:t>日期:      年    月     日</w:t>
      </w:r>
    </w:p>
    <w:p w14:paraId="10D5D28F">
      <w:pPr>
        <w:numPr>
          <w:ilvl w:val="0"/>
          <w:numId w:val="0"/>
        </w:numPr>
        <w:jc w:val="center"/>
      </w:pPr>
      <w:r>
        <w:rPr>
          <w:rFonts w:hint="eastAsia"/>
        </w:rPr>
        <w:br w:type="page"/>
      </w:r>
    </w:p>
    <w:p w14:paraId="531023B1">
      <w:pPr>
        <w:pStyle w:val="5"/>
        <w:bidi w:val="0"/>
      </w:pPr>
      <w:r>
        <w:rPr>
          <w:rFonts w:hint="eastAsia"/>
        </w:rPr>
        <w:t>（</w:t>
      </w:r>
      <w:r>
        <w:rPr>
          <w:rFonts w:hint="eastAsia"/>
          <w:lang w:val="en-US" w:eastAsia="zh-CN"/>
        </w:rPr>
        <w:t>10</w:t>
      </w:r>
      <w:r>
        <w:rPr>
          <w:rFonts w:hint="eastAsia"/>
        </w:rPr>
        <w:t>）类似项目经验</w:t>
      </w:r>
    </w:p>
    <w:p w14:paraId="606C9CA0">
      <w:pPr>
        <w:rPr>
          <w:rFonts w:ascii="宋体" w:hAnsi="宋体"/>
        </w:rPr>
      </w:pPr>
    </w:p>
    <w:tbl>
      <w:tblPr>
        <w:tblStyle w:val="44"/>
        <w:tblW w:w="1024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3255"/>
        <w:gridCol w:w="2415"/>
        <w:gridCol w:w="1598"/>
        <w:gridCol w:w="1451"/>
        <w:gridCol w:w="900"/>
      </w:tblGrid>
      <w:tr w14:paraId="26321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jc w:val="center"/>
        </w:trPr>
        <w:tc>
          <w:tcPr>
            <w:tcW w:w="628" w:type="dxa"/>
            <w:tcBorders>
              <w:top w:val="single" w:color="auto" w:sz="12" w:space="0"/>
              <w:left w:val="single" w:color="auto" w:sz="12" w:space="0"/>
            </w:tcBorders>
            <w:vAlign w:val="center"/>
          </w:tcPr>
          <w:p w14:paraId="6F2CD347">
            <w:pPr>
              <w:spacing w:line="360" w:lineRule="exact"/>
              <w:jc w:val="center"/>
              <w:rPr>
                <w:rFonts w:ascii="宋体" w:hAnsi="宋体"/>
                <w:sz w:val="24"/>
                <w:szCs w:val="24"/>
              </w:rPr>
            </w:pPr>
            <w:r>
              <w:rPr>
                <w:rFonts w:hint="eastAsia" w:ascii="宋体" w:hAnsi="宋体"/>
                <w:sz w:val="24"/>
                <w:szCs w:val="24"/>
              </w:rPr>
              <w:t>序号</w:t>
            </w:r>
          </w:p>
        </w:tc>
        <w:tc>
          <w:tcPr>
            <w:tcW w:w="3255" w:type="dxa"/>
            <w:tcBorders>
              <w:top w:val="single" w:color="auto" w:sz="12" w:space="0"/>
            </w:tcBorders>
            <w:vAlign w:val="center"/>
          </w:tcPr>
          <w:p w14:paraId="1053C0D8">
            <w:pPr>
              <w:spacing w:line="360" w:lineRule="exact"/>
              <w:jc w:val="center"/>
              <w:rPr>
                <w:rFonts w:ascii="宋体" w:hAnsi="宋体"/>
                <w:sz w:val="24"/>
                <w:szCs w:val="24"/>
              </w:rPr>
            </w:pPr>
            <w:r>
              <w:rPr>
                <w:rFonts w:hint="eastAsia" w:ascii="宋体" w:hAnsi="宋体"/>
                <w:sz w:val="24"/>
                <w:szCs w:val="24"/>
              </w:rPr>
              <w:t>项目名称</w:t>
            </w:r>
          </w:p>
        </w:tc>
        <w:tc>
          <w:tcPr>
            <w:tcW w:w="2415" w:type="dxa"/>
            <w:tcBorders>
              <w:top w:val="single" w:color="auto" w:sz="12" w:space="0"/>
            </w:tcBorders>
            <w:vAlign w:val="center"/>
          </w:tcPr>
          <w:p w14:paraId="6A756D27">
            <w:pPr>
              <w:spacing w:line="360" w:lineRule="exact"/>
              <w:jc w:val="center"/>
              <w:rPr>
                <w:rFonts w:ascii="宋体" w:hAnsi="宋体"/>
                <w:sz w:val="24"/>
                <w:szCs w:val="24"/>
              </w:rPr>
            </w:pPr>
            <w:r>
              <w:rPr>
                <w:rFonts w:hint="eastAsia" w:ascii="宋体" w:hAnsi="宋体"/>
                <w:sz w:val="24"/>
                <w:szCs w:val="24"/>
              </w:rPr>
              <w:t>合同买方名称</w:t>
            </w:r>
          </w:p>
        </w:tc>
        <w:tc>
          <w:tcPr>
            <w:tcW w:w="1598" w:type="dxa"/>
            <w:tcBorders>
              <w:top w:val="single" w:color="auto" w:sz="12" w:space="0"/>
              <w:left w:val="single" w:color="auto" w:sz="4" w:space="0"/>
              <w:right w:val="single" w:color="auto" w:sz="4" w:space="0"/>
            </w:tcBorders>
            <w:vAlign w:val="center"/>
          </w:tcPr>
          <w:p w14:paraId="56D2B1AB">
            <w:pPr>
              <w:spacing w:line="360" w:lineRule="exact"/>
              <w:jc w:val="center"/>
              <w:rPr>
                <w:rFonts w:ascii="宋体" w:hAnsi="宋体"/>
                <w:sz w:val="24"/>
                <w:szCs w:val="24"/>
              </w:rPr>
            </w:pPr>
            <w:r>
              <w:rPr>
                <w:rFonts w:hint="eastAsia" w:ascii="宋体" w:hAnsi="宋体"/>
                <w:sz w:val="24"/>
                <w:szCs w:val="24"/>
              </w:rPr>
              <w:t>合同金额（万元）</w:t>
            </w:r>
          </w:p>
        </w:tc>
        <w:tc>
          <w:tcPr>
            <w:tcW w:w="1451" w:type="dxa"/>
            <w:tcBorders>
              <w:top w:val="single" w:color="auto" w:sz="12" w:space="0"/>
            </w:tcBorders>
            <w:vAlign w:val="center"/>
          </w:tcPr>
          <w:p w14:paraId="4E9CA4F8">
            <w:pPr>
              <w:spacing w:line="360" w:lineRule="exact"/>
              <w:jc w:val="center"/>
              <w:rPr>
                <w:rFonts w:ascii="宋体" w:hAnsi="宋体"/>
                <w:sz w:val="24"/>
                <w:szCs w:val="24"/>
              </w:rPr>
            </w:pPr>
            <w:r>
              <w:rPr>
                <w:rFonts w:hint="eastAsia" w:ascii="宋体" w:hAnsi="宋体"/>
                <w:sz w:val="24"/>
                <w:szCs w:val="24"/>
              </w:rPr>
              <w:t>合同日期</w:t>
            </w:r>
          </w:p>
        </w:tc>
        <w:tc>
          <w:tcPr>
            <w:tcW w:w="900" w:type="dxa"/>
            <w:tcBorders>
              <w:top w:val="single" w:color="auto" w:sz="12" w:space="0"/>
              <w:right w:val="single" w:color="auto" w:sz="12" w:space="0"/>
            </w:tcBorders>
            <w:vAlign w:val="center"/>
          </w:tcPr>
          <w:p w14:paraId="7BB10C47">
            <w:pPr>
              <w:spacing w:line="360" w:lineRule="exact"/>
              <w:jc w:val="center"/>
              <w:rPr>
                <w:rFonts w:ascii="宋体" w:hAnsi="宋体"/>
                <w:sz w:val="24"/>
                <w:szCs w:val="24"/>
              </w:rPr>
            </w:pPr>
            <w:r>
              <w:rPr>
                <w:rFonts w:hint="eastAsia" w:ascii="宋体" w:hAnsi="宋体"/>
                <w:sz w:val="24"/>
                <w:szCs w:val="24"/>
              </w:rPr>
              <w:t>备注</w:t>
            </w:r>
          </w:p>
        </w:tc>
      </w:tr>
      <w:tr w14:paraId="2F6B8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12" w:space="0"/>
            </w:tcBorders>
            <w:vAlign w:val="center"/>
          </w:tcPr>
          <w:p w14:paraId="59821DD0">
            <w:pPr>
              <w:spacing w:line="360" w:lineRule="exact"/>
              <w:ind w:left="120"/>
              <w:jc w:val="center"/>
              <w:rPr>
                <w:rFonts w:ascii="宋体" w:hAnsi="宋体"/>
                <w:sz w:val="24"/>
                <w:szCs w:val="24"/>
              </w:rPr>
            </w:pPr>
            <w:r>
              <w:rPr>
                <w:rFonts w:ascii="宋体" w:hAnsi="宋体"/>
                <w:sz w:val="24"/>
                <w:szCs w:val="24"/>
              </w:rPr>
              <w:t>1</w:t>
            </w:r>
          </w:p>
        </w:tc>
        <w:tc>
          <w:tcPr>
            <w:tcW w:w="3255" w:type="dxa"/>
            <w:vAlign w:val="center"/>
          </w:tcPr>
          <w:p w14:paraId="791768F3">
            <w:pPr>
              <w:spacing w:line="360" w:lineRule="exact"/>
              <w:jc w:val="center"/>
              <w:rPr>
                <w:rFonts w:ascii="宋体" w:hAnsi="宋体"/>
              </w:rPr>
            </w:pPr>
          </w:p>
        </w:tc>
        <w:tc>
          <w:tcPr>
            <w:tcW w:w="2415" w:type="dxa"/>
            <w:vAlign w:val="center"/>
          </w:tcPr>
          <w:p w14:paraId="2385A455">
            <w:pPr>
              <w:spacing w:line="360" w:lineRule="exact"/>
              <w:jc w:val="center"/>
              <w:rPr>
                <w:rFonts w:ascii="宋体" w:hAnsi="宋体"/>
              </w:rPr>
            </w:pPr>
          </w:p>
        </w:tc>
        <w:tc>
          <w:tcPr>
            <w:tcW w:w="1598" w:type="dxa"/>
            <w:tcBorders>
              <w:left w:val="single" w:color="auto" w:sz="4" w:space="0"/>
              <w:right w:val="single" w:color="auto" w:sz="4" w:space="0"/>
            </w:tcBorders>
            <w:vAlign w:val="center"/>
          </w:tcPr>
          <w:p w14:paraId="2E79852A">
            <w:pPr>
              <w:spacing w:line="360" w:lineRule="exact"/>
              <w:jc w:val="center"/>
              <w:rPr>
                <w:rFonts w:ascii="宋体" w:hAnsi="宋体"/>
              </w:rPr>
            </w:pPr>
          </w:p>
        </w:tc>
        <w:tc>
          <w:tcPr>
            <w:tcW w:w="1451" w:type="dxa"/>
            <w:vAlign w:val="center"/>
          </w:tcPr>
          <w:p w14:paraId="379BDB65">
            <w:pPr>
              <w:spacing w:line="360" w:lineRule="exact"/>
              <w:jc w:val="center"/>
              <w:rPr>
                <w:rFonts w:ascii="宋体" w:hAnsi="宋体"/>
              </w:rPr>
            </w:pPr>
          </w:p>
        </w:tc>
        <w:tc>
          <w:tcPr>
            <w:tcW w:w="900" w:type="dxa"/>
            <w:tcBorders>
              <w:right w:val="single" w:color="auto" w:sz="12" w:space="0"/>
            </w:tcBorders>
            <w:vAlign w:val="center"/>
          </w:tcPr>
          <w:p w14:paraId="0FB9EF15">
            <w:pPr>
              <w:spacing w:line="360" w:lineRule="exact"/>
              <w:jc w:val="center"/>
              <w:rPr>
                <w:rFonts w:ascii="宋体" w:hAnsi="宋体"/>
              </w:rPr>
            </w:pPr>
          </w:p>
        </w:tc>
      </w:tr>
      <w:tr w14:paraId="01A39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12" w:space="0"/>
            </w:tcBorders>
            <w:vAlign w:val="center"/>
          </w:tcPr>
          <w:p w14:paraId="32F25D21">
            <w:pPr>
              <w:spacing w:line="360" w:lineRule="exact"/>
              <w:ind w:left="120"/>
              <w:jc w:val="center"/>
              <w:rPr>
                <w:rFonts w:ascii="宋体" w:hAnsi="宋体"/>
                <w:sz w:val="24"/>
                <w:szCs w:val="24"/>
              </w:rPr>
            </w:pPr>
            <w:r>
              <w:rPr>
                <w:rFonts w:ascii="宋体" w:hAnsi="宋体"/>
                <w:sz w:val="24"/>
                <w:szCs w:val="24"/>
              </w:rPr>
              <w:t>2</w:t>
            </w:r>
          </w:p>
        </w:tc>
        <w:tc>
          <w:tcPr>
            <w:tcW w:w="3255" w:type="dxa"/>
            <w:vAlign w:val="center"/>
          </w:tcPr>
          <w:p w14:paraId="0FD537A5">
            <w:pPr>
              <w:spacing w:line="360" w:lineRule="exact"/>
              <w:jc w:val="center"/>
              <w:rPr>
                <w:rFonts w:ascii="宋体" w:hAnsi="宋体"/>
              </w:rPr>
            </w:pPr>
          </w:p>
        </w:tc>
        <w:tc>
          <w:tcPr>
            <w:tcW w:w="2415" w:type="dxa"/>
            <w:vAlign w:val="center"/>
          </w:tcPr>
          <w:p w14:paraId="76DDCC4C">
            <w:pPr>
              <w:spacing w:line="360" w:lineRule="exact"/>
              <w:jc w:val="center"/>
              <w:rPr>
                <w:rFonts w:ascii="宋体" w:hAnsi="宋体"/>
              </w:rPr>
            </w:pPr>
          </w:p>
        </w:tc>
        <w:tc>
          <w:tcPr>
            <w:tcW w:w="1598" w:type="dxa"/>
            <w:tcBorders>
              <w:left w:val="single" w:color="auto" w:sz="4" w:space="0"/>
              <w:right w:val="single" w:color="auto" w:sz="4" w:space="0"/>
            </w:tcBorders>
            <w:vAlign w:val="center"/>
          </w:tcPr>
          <w:p w14:paraId="0AD49283">
            <w:pPr>
              <w:spacing w:line="360" w:lineRule="exact"/>
              <w:jc w:val="center"/>
              <w:rPr>
                <w:rFonts w:ascii="宋体" w:hAnsi="宋体"/>
              </w:rPr>
            </w:pPr>
          </w:p>
        </w:tc>
        <w:tc>
          <w:tcPr>
            <w:tcW w:w="1451" w:type="dxa"/>
            <w:vAlign w:val="center"/>
          </w:tcPr>
          <w:p w14:paraId="2AB78F7B">
            <w:pPr>
              <w:spacing w:line="360" w:lineRule="exact"/>
              <w:jc w:val="center"/>
              <w:rPr>
                <w:rFonts w:ascii="宋体" w:hAnsi="宋体"/>
              </w:rPr>
            </w:pPr>
          </w:p>
        </w:tc>
        <w:tc>
          <w:tcPr>
            <w:tcW w:w="900" w:type="dxa"/>
            <w:tcBorders>
              <w:right w:val="single" w:color="auto" w:sz="12" w:space="0"/>
            </w:tcBorders>
            <w:vAlign w:val="center"/>
          </w:tcPr>
          <w:p w14:paraId="652D5E27">
            <w:pPr>
              <w:spacing w:line="360" w:lineRule="exact"/>
              <w:jc w:val="center"/>
              <w:rPr>
                <w:rFonts w:ascii="宋体" w:hAnsi="宋体"/>
              </w:rPr>
            </w:pPr>
          </w:p>
        </w:tc>
      </w:tr>
      <w:tr w14:paraId="1AD6C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12" w:space="0"/>
            </w:tcBorders>
            <w:vAlign w:val="center"/>
          </w:tcPr>
          <w:p w14:paraId="01564D56">
            <w:pPr>
              <w:spacing w:line="360" w:lineRule="exact"/>
              <w:ind w:left="120"/>
              <w:jc w:val="center"/>
              <w:rPr>
                <w:rFonts w:ascii="宋体" w:hAnsi="宋体"/>
                <w:sz w:val="24"/>
                <w:szCs w:val="24"/>
              </w:rPr>
            </w:pPr>
            <w:r>
              <w:rPr>
                <w:rFonts w:ascii="宋体" w:hAnsi="宋体"/>
                <w:sz w:val="24"/>
                <w:szCs w:val="24"/>
              </w:rPr>
              <w:t>3</w:t>
            </w:r>
          </w:p>
        </w:tc>
        <w:tc>
          <w:tcPr>
            <w:tcW w:w="3255" w:type="dxa"/>
            <w:vAlign w:val="center"/>
          </w:tcPr>
          <w:p w14:paraId="27CB3B33">
            <w:pPr>
              <w:spacing w:line="360" w:lineRule="exact"/>
              <w:jc w:val="center"/>
              <w:rPr>
                <w:rFonts w:ascii="宋体" w:hAnsi="宋体"/>
              </w:rPr>
            </w:pPr>
          </w:p>
        </w:tc>
        <w:tc>
          <w:tcPr>
            <w:tcW w:w="2415" w:type="dxa"/>
            <w:vAlign w:val="center"/>
          </w:tcPr>
          <w:p w14:paraId="010CDF79">
            <w:pPr>
              <w:spacing w:line="360" w:lineRule="exact"/>
              <w:jc w:val="center"/>
              <w:rPr>
                <w:rFonts w:ascii="宋体" w:hAnsi="宋体"/>
              </w:rPr>
            </w:pPr>
          </w:p>
        </w:tc>
        <w:tc>
          <w:tcPr>
            <w:tcW w:w="1598" w:type="dxa"/>
            <w:tcBorders>
              <w:left w:val="single" w:color="auto" w:sz="4" w:space="0"/>
              <w:right w:val="single" w:color="auto" w:sz="4" w:space="0"/>
            </w:tcBorders>
            <w:vAlign w:val="center"/>
          </w:tcPr>
          <w:p w14:paraId="6BFEC72B">
            <w:pPr>
              <w:spacing w:line="360" w:lineRule="exact"/>
              <w:jc w:val="center"/>
              <w:rPr>
                <w:rFonts w:ascii="宋体" w:hAnsi="宋体"/>
              </w:rPr>
            </w:pPr>
          </w:p>
        </w:tc>
        <w:tc>
          <w:tcPr>
            <w:tcW w:w="1451" w:type="dxa"/>
            <w:vAlign w:val="center"/>
          </w:tcPr>
          <w:p w14:paraId="1D493C0F">
            <w:pPr>
              <w:spacing w:line="360" w:lineRule="exact"/>
              <w:jc w:val="center"/>
              <w:rPr>
                <w:rFonts w:ascii="宋体" w:hAnsi="宋体"/>
              </w:rPr>
            </w:pPr>
          </w:p>
        </w:tc>
        <w:tc>
          <w:tcPr>
            <w:tcW w:w="900" w:type="dxa"/>
            <w:tcBorders>
              <w:right w:val="single" w:color="auto" w:sz="12" w:space="0"/>
            </w:tcBorders>
            <w:vAlign w:val="center"/>
          </w:tcPr>
          <w:p w14:paraId="15A36924">
            <w:pPr>
              <w:spacing w:line="360" w:lineRule="exact"/>
              <w:jc w:val="center"/>
              <w:rPr>
                <w:rFonts w:ascii="宋体" w:hAnsi="宋体"/>
              </w:rPr>
            </w:pPr>
          </w:p>
        </w:tc>
      </w:tr>
      <w:tr w14:paraId="1C6B9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12" w:space="0"/>
            </w:tcBorders>
            <w:vAlign w:val="center"/>
          </w:tcPr>
          <w:p w14:paraId="262A70A8">
            <w:pPr>
              <w:spacing w:line="360" w:lineRule="exact"/>
              <w:ind w:left="120"/>
              <w:jc w:val="center"/>
              <w:rPr>
                <w:rFonts w:ascii="宋体" w:hAnsi="宋体"/>
                <w:sz w:val="24"/>
                <w:szCs w:val="24"/>
              </w:rPr>
            </w:pPr>
            <w:r>
              <w:rPr>
                <w:rFonts w:ascii="宋体" w:hAnsi="宋体"/>
                <w:sz w:val="24"/>
                <w:szCs w:val="24"/>
              </w:rPr>
              <w:t>4</w:t>
            </w:r>
          </w:p>
        </w:tc>
        <w:tc>
          <w:tcPr>
            <w:tcW w:w="3255" w:type="dxa"/>
            <w:vAlign w:val="center"/>
          </w:tcPr>
          <w:p w14:paraId="2449A816">
            <w:pPr>
              <w:spacing w:line="360" w:lineRule="exact"/>
              <w:jc w:val="center"/>
              <w:rPr>
                <w:rFonts w:ascii="宋体" w:hAnsi="宋体"/>
              </w:rPr>
            </w:pPr>
          </w:p>
        </w:tc>
        <w:tc>
          <w:tcPr>
            <w:tcW w:w="2415" w:type="dxa"/>
            <w:vAlign w:val="center"/>
          </w:tcPr>
          <w:p w14:paraId="1A7EF700">
            <w:pPr>
              <w:spacing w:line="360" w:lineRule="exact"/>
              <w:jc w:val="center"/>
              <w:rPr>
                <w:rFonts w:ascii="宋体" w:hAnsi="宋体"/>
              </w:rPr>
            </w:pPr>
          </w:p>
        </w:tc>
        <w:tc>
          <w:tcPr>
            <w:tcW w:w="1598" w:type="dxa"/>
            <w:tcBorders>
              <w:left w:val="single" w:color="auto" w:sz="4" w:space="0"/>
              <w:right w:val="single" w:color="auto" w:sz="4" w:space="0"/>
            </w:tcBorders>
            <w:vAlign w:val="center"/>
          </w:tcPr>
          <w:p w14:paraId="21A50E1B">
            <w:pPr>
              <w:spacing w:line="360" w:lineRule="exact"/>
              <w:jc w:val="center"/>
              <w:rPr>
                <w:rFonts w:ascii="宋体" w:hAnsi="宋体"/>
              </w:rPr>
            </w:pPr>
          </w:p>
        </w:tc>
        <w:tc>
          <w:tcPr>
            <w:tcW w:w="1451" w:type="dxa"/>
            <w:vAlign w:val="center"/>
          </w:tcPr>
          <w:p w14:paraId="608FDE1B">
            <w:pPr>
              <w:spacing w:line="360" w:lineRule="exact"/>
              <w:jc w:val="center"/>
              <w:rPr>
                <w:rFonts w:ascii="宋体" w:hAnsi="宋体"/>
              </w:rPr>
            </w:pPr>
          </w:p>
        </w:tc>
        <w:tc>
          <w:tcPr>
            <w:tcW w:w="900" w:type="dxa"/>
            <w:tcBorders>
              <w:right w:val="single" w:color="auto" w:sz="12" w:space="0"/>
            </w:tcBorders>
            <w:vAlign w:val="center"/>
          </w:tcPr>
          <w:p w14:paraId="16494ADC">
            <w:pPr>
              <w:spacing w:line="360" w:lineRule="exact"/>
              <w:jc w:val="center"/>
              <w:rPr>
                <w:rFonts w:ascii="宋体" w:hAnsi="宋体"/>
              </w:rPr>
            </w:pPr>
          </w:p>
        </w:tc>
      </w:tr>
      <w:tr w14:paraId="144C0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12" w:space="0"/>
            </w:tcBorders>
            <w:vAlign w:val="center"/>
          </w:tcPr>
          <w:p w14:paraId="096BFE31">
            <w:pPr>
              <w:spacing w:line="360" w:lineRule="exact"/>
              <w:ind w:left="120"/>
              <w:jc w:val="center"/>
              <w:rPr>
                <w:rFonts w:ascii="宋体" w:hAnsi="宋体"/>
                <w:sz w:val="24"/>
                <w:szCs w:val="24"/>
              </w:rPr>
            </w:pPr>
            <w:r>
              <w:rPr>
                <w:rFonts w:ascii="宋体" w:hAnsi="宋体"/>
                <w:sz w:val="24"/>
                <w:szCs w:val="24"/>
              </w:rPr>
              <w:t>5</w:t>
            </w:r>
          </w:p>
        </w:tc>
        <w:tc>
          <w:tcPr>
            <w:tcW w:w="3255" w:type="dxa"/>
            <w:vAlign w:val="center"/>
          </w:tcPr>
          <w:p w14:paraId="33C85D01">
            <w:pPr>
              <w:spacing w:line="360" w:lineRule="exact"/>
              <w:jc w:val="center"/>
              <w:rPr>
                <w:rFonts w:ascii="宋体" w:hAnsi="宋体"/>
              </w:rPr>
            </w:pPr>
          </w:p>
        </w:tc>
        <w:tc>
          <w:tcPr>
            <w:tcW w:w="2415" w:type="dxa"/>
            <w:vAlign w:val="center"/>
          </w:tcPr>
          <w:p w14:paraId="52A221E4">
            <w:pPr>
              <w:spacing w:line="360" w:lineRule="exact"/>
              <w:jc w:val="center"/>
              <w:rPr>
                <w:rFonts w:ascii="宋体" w:hAnsi="宋体"/>
              </w:rPr>
            </w:pPr>
          </w:p>
        </w:tc>
        <w:tc>
          <w:tcPr>
            <w:tcW w:w="1598" w:type="dxa"/>
            <w:tcBorders>
              <w:left w:val="single" w:color="auto" w:sz="4" w:space="0"/>
              <w:right w:val="single" w:color="auto" w:sz="4" w:space="0"/>
            </w:tcBorders>
            <w:vAlign w:val="center"/>
          </w:tcPr>
          <w:p w14:paraId="19ECE1E0">
            <w:pPr>
              <w:spacing w:line="360" w:lineRule="exact"/>
              <w:jc w:val="center"/>
              <w:rPr>
                <w:rFonts w:ascii="宋体" w:hAnsi="宋体"/>
              </w:rPr>
            </w:pPr>
          </w:p>
        </w:tc>
        <w:tc>
          <w:tcPr>
            <w:tcW w:w="1451" w:type="dxa"/>
            <w:vAlign w:val="center"/>
          </w:tcPr>
          <w:p w14:paraId="2D63E034">
            <w:pPr>
              <w:spacing w:line="360" w:lineRule="exact"/>
              <w:jc w:val="center"/>
              <w:rPr>
                <w:rFonts w:ascii="宋体" w:hAnsi="宋体"/>
              </w:rPr>
            </w:pPr>
          </w:p>
        </w:tc>
        <w:tc>
          <w:tcPr>
            <w:tcW w:w="900" w:type="dxa"/>
            <w:tcBorders>
              <w:right w:val="single" w:color="auto" w:sz="12" w:space="0"/>
            </w:tcBorders>
            <w:vAlign w:val="center"/>
          </w:tcPr>
          <w:p w14:paraId="41FC9096">
            <w:pPr>
              <w:spacing w:line="360" w:lineRule="exact"/>
              <w:jc w:val="center"/>
              <w:rPr>
                <w:rFonts w:ascii="宋体" w:hAnsi="宋体"/>
              </w:rPr>
            </w:pPr>
          </w:p>
        </w:tc>
      </w:tr>
      <w:tr w14:paraId="22EEC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12" w:space="0"/>
            </w:tcBorders>
            <w:vAlign w:val="center"/>
          </w:tcPr>
          <w:p w14:paraId="482FD743">
            <w:pPr>
              <w:spacing w:line="360" w:lineRule="exact"/>
              <w:jc w:val="center"/>
              <w:rPr>
                <w:rFonts w:ascii="宋体" w:hAnsi="宋体"/>
              </w:rPr>
            </w:pPr>
            <w:r>
              <w:rPr>
                <w:rFonts w:ascii="宋体" w:hAnsi="宋体"/>
              </w:rPr>
              <w:t>…</w:t>
            </w:r>
          </w:p>
        </w:tc>
        <w:tc>
          <w:tcPr>
            <w:tcW w:w="3255" w:type="dxa"/>
            <w:vAlign w:val="center"/>
          </w:tcPr>
          <w:p w14:paraId="54AEBF47">
            <w:pPr>
              <w:spacing w:line="360" w:lineRule="exact"/>
              <w:jc w:val="center"/>
              <w:rPr>
                <w:rFonts w:ascii="宋体" w:hAnsi="宋体"/>
              </w:rPr>
            </w:pPr>
          </w:p>
        </w:tc>
        <w:tc>
          <w:tcPr>
            <w:tcW w:w="2415" w:type="dxa"/>
            <w:vAlign w:val="center"/>
          </w:tcPr>
          <w:p w14:paraId="1170F590">
            <w:pPr>
              <w:spacing w:line="360" w:lineRule="exact"/>
              <w:jc w:val="center"/>
              <w:rPr>
                <w:rFonts w:ascii="宋体" w:hAnsi="宋体"/>
              </w:rPr>
            </w:pPr>
          </w:p>
        </w:tc>
        <w:tc>
          <w:tcPr>
            <w:tcW w:w="1598" w:type="dxa"/>
            <w:tcBorders>
              <w:left w:val="single" w:color="auto" w:sz="4" w:space="0"/>
              <w:right w:val="single" w:color="auto" w:sz="4" w:space="0"/>
            </w:tcBorders>
            <w:vAlign w:val="center"/>
          </w:tcPr>
          <w:p w14:paraId="518A5691">
            <w:pPr>
              <w:spacing w:line="360" w:lineRule="exact"/>
              <w:jc w:val="center"/>
              <w:rPr>
                <w:rFonts w:ascii="宋体" w:hAnsi="宋体"/>
              </w:rPr>
            </w:pPr>
          </w:p>
        </w:tc>
        <w:tc>
          <w:tcPr>
            <w:tcW w:w="1451" w:type="dxa"/>
            <w:vAlign w:val="center"/>
          </w:tcPr>
          <w:p w14:paraId="21BC39A0">
            <w:pPr>
              <w:spacing w:line="360" w:lineRule="exact"/>
              <w:jc w:val="center"/>
              <w:rPr>
                <w:rFonts w:ascii="宋体" w:hAnsi="宋体"/>
              </w:rPr>
            </w:pPr>
          </w:p>
        </w:tc>
        <w:tc>
          <w:tcPr>
            <w:tcW w:w="900" w:type="dxa"/>
            <w:tcBorders>
              <w:right w:val="single" w:color="auto" w:sz="12" w:space="0"/>
            </w:tcBorders>
            <w:vAlign w:val="center"/>
          </w:tcPr>
          <w:p w14:paraId="26CCBB5C">
            <w:pPr>
              <w:spacing w:line="360" w:lineRule="exact"/>
              <w:jc w:val="center"/>
              <w:rPr>
                <w:rFonts w:ascii="宋体" w:hAnsi="宋体"/>
              </w:rPr>
            </w:pPr>
          </w:p>
        </w:tc>
      </w:tr>
      <w:tr w14:paraId="48C18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12" w:space="0"/>
            </w:tcBorders>
            <w:vAlign w:val="center"/>
          </w:tcPr>
          <w:p w14:paraId="755457F1">
            <w:pPr>
              <w:spacing w:line="360" w:lineRule="exact"/>
              <w:rPr>
                <w:rFonts w:ascii="宋体" w:hAnsi="宋体"/>
              </w:rPr>
            </w:pPr>
          </w:p>
        </w:tc>
        <w:tc>
          <w:tcPr>
            <w:tcW w:w="3255" w:type="dxa"/>
            <w:vAlign w:val="center"/>
          </w:tcPr>
          <w:p w14:paraId="12CC1F00">
            <w:pPr>
              <w:spacing w:line="360" w:lineRule="exact"/>
              <w:jc w:val="center"/>
              <w:rPr>
                <w:rFonts w:ascii="宋体" w:hAnsi="宋体"/>
              </w:rPr>
            </w:pPr>
          </w:p>
        </w:tc>
        <w:tc>
          <w:tcPr>
            <w:tcW w:w="2415" w:type="dxa"/>
            <w:vAlign w:val="center"/>
          </w:tcPr>
          <w:p w14:paraId="51D80C67">
            <w:pPr>
              <w:spacing w:line="360" w:lineRule="exact"/>
              <w:jc w:val="center"/>
              <w:rPr>
                <w:rFonts w:ascii="宋体" w:hAnsi="宋体"/>
              </w:rPr>
            </w:pPr>
          </w:p>
        </w:tc>
        <w:tc>
          <w:tcPr>
            <w:tcW w:w="1598" w:type="dxa"/>
            <w:tcBorders>
              <w:left w:val="single" w:color="auto" w:sz="4" w:space="0"/>
              <w:right w:val="single" w:color="auto" w:sz="4" w:space="0"/>
            </w:tcBorders>
            <w:vAlign w:val="center"/>
          </w:tcPr>
          <w:p w14:paraId="57A2D988">
            <w:pPr>
              <w:spacing w:line="360" w:lineRule="exact"/>
              <w:jc w:val="center"/>
              <w:rPr>
                <w:rFonts w:ascii="宋体" w:hAnsi="宋体"/>
              </w:rPr>
            </w:pPr>
          </w:p>
        </w:tc>
        <w:tc>
          <w:tcPr>
            <w:tcW w:w="1451" w:type="dxa"/>
            <w:vAlign w:val="center"/>
          </w:tcPr>
          <w:p w14:paraId="130B79E7">
            <w:pPr>
              <w:spacing w:line="360" w:lineRule="exact"/>
              <w:jc w:val="center"/>
              <w:rPr>
                <w:rFonts w:ascii="宋体" w:hAnsi="宋体"/>
              </w:rPr>
            </w:pPr>
          </w:p>
        </w:tc>
        <w:tc>
          <w:tcPr>
            <w:tcW w:w="900" w:type="dxa"/>
            <w:tcBorders>
              <w:right w:val="single" w:color="auto" w:sz="12" w:space="0"/>
            </w:tcBorders>
            <w:vAlign w:val="center"/>
          </w:tcPr>
          <w:p w14:paraId="3C26A58A">
            <w:pPr>
              <w:spacing w:line="360" w:lineRule="exact"/>
              <w:jc w:val="center"/>
              <w:rPr>
                <w:rFonts w:ascii="宋体" w:hAnsi="宋体"/>
              </w:rPr>
            </w:pPr>
          </w:p>
        </w:tc>
      </w:tr>
      <w:tr w14:paraId="481B5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12" w:space="0"/>
            </w:tcBorders>
            <w:vAlign w:val="center"/>
          </w:tcPr>
          <w:p w14:paraId="56864F99">
            <w:pPr>
              <w:spacing w:line="360" w:lineRule="exact"/>
              <w:rPr>
                <w:rFonts w:ascii="宋体" w:hAnsi="宋体"/>
              </w:rPr>
            </w:pPr>
          </w:p>
        </w:tc>
        <w:tc>
          <w:tcPr>
            <w:tcW w:w="3255" w:type="dxa"/>
            <w:vAlign w:val="center"/>
          </w:tcPr>
          <w:p w14:paraId="19512677">
            <w:pPr>
              <w:spacing w:line="360" w:lineRule="exact"/>
              <w:jc w:val="center"/>
              <w:rPr>
                <w:rFonts w:ascii="宋体" w:hAnsi="宋体"/>
              </w:rPr>
            </w:pPr>
          </w:p>
        </w:tc>
        <w:tc>
          <w:tcPr>
            <w:tcW w:w="2415" w:type="dxa"/>
            <w:vAlign w:val="center"/>
          </w:tcPr>
          <w:p w14:paraId="64B6FC77">
            <w:pPr>
              <w:spacing w:line="360" w:lineRule="exact"/>
              <w:jc w:val="center"/>
              <w:rPr>
                <w:rFonts w:ascii="宋体" w:hAnsi="宋体"/>
              </w:rPr>
            </w:pPr>
          </w:p>
        </w:tc>
        <w:tc>
          <w:tcPr>
            <w:tcW w:w="1598" w:type="dxa"/>
            <w:tcBorders>
              <w:left w:val="single" w:color="auto" w:sz="4" w:space="0"/>
              <w:right w:val="single" w:color="auto" w:sz="4" w:space="0"/>
            </w:tcBorders>
            <w:vAlign w:val="center"/>
          </w:tcPr>
          <w:p w14:paraId="6D521F82">
            <w:pPr>
              <w:spacing w:line="360" w:lineRule="exact"/>
              <w:jc w:val="center"/>
              <w:rPr>
                <w:rFonts w:ascii="宋体" w:hAnsi="宋体"/>
              </w:rPr>
            </w:pPr>
          </w:p>
        </w:tc>
        <w:tc>
          <w:tcPr>
            <w:tcW w:w="1451" w:type="dxa"/>
            <w:vAlign w:val="center"/>
          </w:tcPr>
          <w:p w14:paraId="662081EB">
            <w:pPr>
              <w:spacing w:line="360" w:lineRule="exact"/>
              <w:jc w:val="center"/>
              <w:rPr>
                <w:rFonts w:ascii="宋体" w:hAnsi="宋体"/>
              </w:rPr>
            </w:pPr>
          </w:p>
        </w:tc>
        <w:tc>
          <w:tcPr>
            <w:tcW w:w="900" w:type="dxa"/>
            <w:tcBorders>
              <w:right w:val="single" w:color="auto" w:sz="12" w:space="0"/>
            </w:tcBorders>
            <w:vAlign w:val="center"/>
          </w:tcPr>
          <w:p w14:paraId="7784A4EA">
            <w:pPr>
              <w:spacing w:line="360" w:lineRule="exact"/>
              <w:jc w:val="center"/>
              <w:rPr>
                <w:rFonts w:ascii="宋体" w:hAnsi="宋体"/>
              </w:rPr>
            </w:pPr>
          </w:p>
        </w:tc>
      </w:tr>
      <w:tr w14:paraId="37FFE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12" w:space="0"/>
            </w:tcBorders>
            <w:vAlign w:val="center"/>
          </w:tcPr>
          <w:p w14:paraId="6A0C4C76">
            <w:pPr>
              <w:spacing w:line="360" w:lineRule="exact"/>
              <w:rPr>
                <w:rFonts w:ascii="宋体" w:hAnsi="宋体"/>
              </w:rPr>
            </w:pPr>
          </w:p>
        </w:tc>
        <w:tc>
          <w:tcPr>
            <w:tcW w:w="3255" w:type="dxa"/>
            <w:vAlign w:val="center"/>
          </w:tcPr>
          <w:p w14:paraId="2CF547DB">
            <w:pPr>
              <w:spacing w:line="360" w:lineRule="exact"/>
              <w:jc w:val="center"/>
              <w:rPr>
                <w:rFonts w:ascii="宋体" w:hAnsi="宋体"/>
              </w:rPr>
            </w:pPr>
          </w:p>
        </w:tc>
        <w:tc>
          <w:tcPr>
            <w:tcW w:w="2415" w:type="dxa"/>
            <w:vAlign w:val="center"/>
          </w:tcPr>
          <w:p w14:paraId="200A4D89">
            <w:pPr>
              <w:spacing w:line="360" w:lineRule="exact"/>
              <w:jc w:val="center"/>
              <w:rPr>
                <w:rFonts w:ascii="宋体" w:hAnsi="宋体"/>
              </w:rPr>
            </w:pPr>
          </w:p>
        </w:tc>
        <w:tc>
          <w:tcPr>
            <w:tcW w:w="1598" w:type="dxa"/>
            <w:tcBorders>
              <w:left w:val="single" w:color="auto" w:sz="4" w:space="0"/>
              <w:right w:val="single" w:color="auto" w:sz="4" w:space="0"/>
            </w:tcBorders>
            <w:vAlign w:val="center"/>
          </w:tcPr>
          <w:p w14:paraId="3EE14A21">
            <w:pPr>
              <w:spacing w:line="360" w:lineRule="exact"/>
              <w:jc w:val="center"/>
              <w:rPr>
                <w:rFonts w:ascii="宋体" w:hAnsi="宋体"/>
              </w:rPr>
            </w:pPr>
          </w:p>
        </w:tc>
        <w:tc>
          <w:tcPr>
            <w:tcW w:w="1451" w:type="dxa"/>
            <w:vAlign w:val="center"/>
          </w:tcPr>
          <w:p w14:paraId="24C48141">
            <w:pPr>
              <w:spacing w:line="360" w:lineRule="exact"/>
              <w:jc w:val="center"/>
              <w:rPr>
                <w:rFonts w:ascii="宋体" w:hAnsi="宋体"/>
              </w:rPr>
            </w:pPr>
          </w:p>
        </w:tc>
        <w:tc>
          <w:tcPr>
            <w:tcW w:w="900" w:type="dxa"/>
            <w:tcBorders>
              <w:right w:val="single" w:color="auto" w:sz="12" w:space="0"/>
            </w:tcBorders>
            <w:vAlign w:val="center"/>
          </w:tcPr>
          <w:p w14:paraId="43FF174F">
            <w:pPr>
              <w:spacing w:line="360" w:lineRule="exact"/>
              <w:jc w:val="center"/>
              <w:rPr>
                <w:rFonts w:ascii="宋体" w:hAnsi="宋体"/>
              </w:rPr>
            </w:pPr>
          </w:p>
        </w:tc>
      </w:tr>
      <w:tr w14:paraId="62390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12" w:space="0"/>
            </w:tcBorders>
            <w:vAlign w:val="center"/>
          </w:tcPr>
          <w:p w14:paraId="1D11A7D3">
            <w:pPr>
              <w:spacing w:line="360" w:lineRule="exact"/>
              <w:rPr>
                <w:rFonts w:ascii="宋体" w:hAnsi="宋体"/>
              </w:rPr>
            </w:pPr>
          </w:p>
        </w:tc>
        <w:tc>
          <w:tcPr>
            <w:tcW w:w="3255" w:type="dxa"/>
            <w:vAlign w:val="center"/>
          </w:tcPr>
          <w:p w14:paraId="192F9E16">
            <w:pPr>
              <w:spacing w:line="360" w:lineRule="exact"/>
              <w:jc w:val="center"/>
              <w:rPr>
                <w:rFonts w:ascii="宋体" w:hAnsi="宋体"/>
              </w:rPr>
            </w:pPr>
          </w:p>
        </w:tc>
        <w:tc>
          <w:tcPr>
            <w:tcW w:w="2415" w:type="dxa"/>
            <w:vAlign w:val="center"/>
          </w:tcPr>
          <w:p w14:paraId="6C4A7DEE">
            <w:pPr>
              <w:spacing w:line="360" w:lineRule="exact"/>
              <w:jc w:val="center"/>
              <w:rPr>
                <w:rFonts w:ascii="宋体" w:hAnsi="宋体"/>
              </w:rPr>
            </w:pPr>
          </w:p>
        </w:tc>
        <w:tc>
          <w:tcPr>
            <w:tcW w:w="1598" w:type="dxa"/>
            <w:tcBorders>
              <w:left w:val="single" w:color="auto" w:sz="4" w:space="0"/>
              <w:right w:val="single" w:color="auto" w:sz="4" w:space="0"/>
            </w:tcBorders>
            <w:vAlign w:val="center"/>
          </w:tcPr>
          <w:p w14:paraId="41811697">
            <w:pPr>
              <w:spacing w:line="360" w:lineRule="exact"/>
              <w:jc w:val="center"/>
              <w:rPr>
                <w:rFonts w:ascii="宋体" w:hAnsi="宋体"/>
              </w:rPr>
            </w:pPr>
          </w:p>
        </w:tc>
        <w:tc>
          <w:tcPr>
            <w:tcW w:w="1451" w:type="dxa"/>
            <w:vAlign w:val="center"/>
          </w:tcPr>
          <w:p w14:paraId="4023711C">
            <w:pPr>
              <w:spacing w:line="360" w:lineRule="exact"/>
              <w:jc w:val="center"/>
              <w:rPr>
                <w:rFonts w:ascii="宋体" w:hAnsi="宋体"/>
              </w:rPr>
            </w:pPr>
          </w:p>
        </w:tc>
        <w:tc>
          <w:tcPr>
            <w:tcW w:w="900" w:type="dxa"/>
            <w:tcBorders>
              <w:right w:val="single" w:color="auto" w:sz="12" w:space="0"/>
            </w:tcBorders>
            <w:vAlign w:val="center"/>
          </w:tcPr>
          <w:p w14:paraId="191EE9BB">
            <w:pPr>
              <w:spacing w:line="360" w:lineRule="exact"/>
              <w:jc w:val="center"/>
              <w:rPr>
                <w:rFonts w:ascii="宋体" w:hAnsi="宋体"/>
              </w:rPr>
            </w:pPr>
          </w:p>
        </w:tc>
      </w:tr>
      <w:tr w14:paraId="1E2D8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12" w:space="0"/>
            </w:tcBorders>
            <w:vAlign w:val="center"/>
          </w:tcPr>
          <w:p w14:paraId="1E086E07">
            <w:pPr>
              <w:spacing w:line="360" w:lineRule="exact"/>
              <w:rPr>
                <w:rFonts w:ascii="宋体" w:hAnsi="宋体"/>
              </w:rPr>
            </w:pPr>
          </w:p>
        </w:tc>
        <w:tc>
          <w:tcPr>
            <w:tcW w:w="3255" w:type="dxa"/>
            <w:vAlign w:val="center"/>
          </w:tcPr>
          <w:p w14:paraId="6B29A149">
            <w:pPr>
              <w:spacing w:line="360" w:lineRule="exact"/>
              <w:jc w:val="center"/>
              <w:rPr>
                <w:rFonts w:ascii="宋体" w:hAnsi="宋体"/>
              </w:rPr>
            </w:pPr>
          </w:p>
        </w:tc>
        <w:tc>
          <w:tcPr>
            <w:tcW w:w="2415" w:type="dxa"/>
            <w:vAlign w:val="center"/>
          </w:tcPr>
          <w:p w14:paraId="3164A29E">
            <w:pPr>
              <w:spacing w:line="360" w:lineRule="exact"/>
              <w:jc w:val="center"/>
              <w:rPr>
                <w:rFonts w:ascii="宋体" w:hAnsi="宋体"/>
              </w:rPr>
            </w:pPr>
          </w:p>
        </w:tc>
        <w:tc>
          <w:tcPr>
            <w:tcW w:w="1598" w:type="dxa"/>
            <w:tcBorders>
              <w:left w:val="single" w:color="auto" w:sz="4" w:space="0"/>
              <w:right w:val="single" w:color="auto" w:sz="4" w:space="0"/>
            </w:tcBorders>
            <w:vAlign w:val="center"/>
          </w:tcPr>
          <w:p w14:paraId="0ED07FD9">
            <w:pPr>
              <w:spacing w:line="360" w:lineRule="exact"/>
              <w:jc w:val="center"/>
              <w:rPr>
                <w:rFonts w:ascii="宋体" w:hAnsi="宋体"/>
              </w:rPr>
            </w:pPr>
          </w:p>
        </w:tc>
        <w:tc>
          <w:tcPr>
            <w:tcW w:w="1451" w:type="dxa"/>
            <w:vAlign w:val="center"/>
          </w:tcPr>
          <w:p w14:paraId="5D027DF1">
            <w:pPr>
              <w:spacing w:line="360" w:lineRule="exact"/>
              <w:jc w:val="center"/>
              <w:rPr>
                <w:rFonts w:ascii="宋体" w:hAnsi="宋体"/>
              </w:rPr>
            </w:pPr>
          </w:p>
        </w:tc>
        <w:tc>
          <w:tcPr>
            <w:tcW w:w="900" w:type="dxa"/>
            <w:tcBorders>
              <w:right w:val="single" w:color="auto" w:sz="12" w:space="0"/>
            </w:tcBorders>
            <w:vAlign w:val="center"/>
          </w:tcPr>
          <w:p w14:paraId="195C8726">
            <w:pPr>
              <w:spacing w:line="360" w:lineRule="exact"/>
              <w:jc w:val="center"/>
              <w:rPr>
                <w:rFonts w:ascii="宋体" w:hAnsi="宋体"/>
              </w:rPr>
            </w:pPr>
          </w:p>
        </w:tc>
      </w:tr>
      <w:tr w14:paraId="063F1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12" w:space="0"/>
            </w:tcBorders>
            <w:vAlign w:val="center"/>
          </w:tcPr>
          <w:p w14:paraId="199D6624">
            <w:pPr>
              <w:spacing w:line="360" w:lineRule="exact"/>
              <w:rPr>
                <w:rFonts w:ascii="宋体" w:hAnsi="宋体"/>
              </w:rPr>
            </w:pPr>
          </w:p>
        </w:tc>
        <w:tc>
          <w:tcPr>
            <w:tcW w:w="3255" w:type="dxa"/>
            <w:vAlign w:val="center"/>
          </w:tcPr>
          <w:p w14:paraId="451C604B">
            <w:pPr>
              <w:spacing w:line="360" w:lineRule="exact"/>
              <w:jc w:val="center"/>
              <w:rPr>
                <w:rFonts w:ascii="宋体" w:hAnsi="宋体"/>
              </w:rPr>
            </w:pPr>
          </w:p>
        </w:tc>
        <w:tc>
          <w:tcPr>
            <w:tcW w:w="2415" w:type="dxa"/>
            <w:vAlign w:val="center"/>
          </w:tcPr>
          <w:p w14:paraId="7CF7239F">
            <w:pPr>
              <w:spacing w:line="360" w:lineRule="exact"/>
              <w:jc w:val="center"/>
              <w:rPr>
                <w:rFonts w:ascii="宋体" w:hAnsi="宋体"/>
              </w:rPr>
            </w:pPr>
          </w:p>
        </w:tc>
        <w:tc>
          <w:tcPr>
            <w:tcW w:w="1598" w:type="dxa"/>
            <w:tcBorders>
              <w:left w:val="single" w:color="auto" w:sz="4" w:space="0"/>
              <w:right w:val="single" w:color="auto" w:sz="4" w:space="0"/>
            </w:tcBorders>
            <w:vAlign w:val="center"/>
          </w:tcPr>
          <w:p w14:paraId="50A970AC">
            <w:pPr>
              <w:spacing w:line="360" w:lineRule="exact"/>
              <w:jc w:val="center"/>
              <w:rPr>
                <w:rFonts w:ascii="宋体" w:hAnsi="宋体"/>
              </w:rPr>
            </w:pPr>
          </w:p>
        </w:tc>
        <w:tc>
          <w:tcPr>
            <w:tcW w:w="1451" w:type="dxa"/>
            <w:vAlign w:val="center"/>
          </w:tcPr>
          <w:p w14:paraId="075DCC4E">
            <w:pPr>
              <w:spacing w:line="360" w:lineRule="exact"/>
              <w:jc w:val="center"/>
              <w:rPr>
                <w:rFonts w:ascii="宋体" w:hAnsi="宋体"/>
              </w:rPr>
            </w:pPr>
          </w:p>
        </w:tc>
        <w:tc>
          <w:tcPr>
            <w:tcW w:w="900" w:type="dxa"/>
            <w:tcBorders>
              <w:right w:val="single" w:color="auto" w:sz="12" w:space="0"/>
            </w:tcBorders>
            <w:vAlign w:val="center"/>
          </w:tcPr>
          <w:p w14:paraId="0C3574A0">
            <w:pPr>
              <w:spacing w:line="360" w:lineRule="exact"/>
              <w:jc w:val="center"/>
              <w:rPr>
                <w:rFonts w:ascii="宋体" w:hAnsi="宋体"/>
              </w:rPr>
            </w:pPr>
          </w:p>
        </w:tc>
      </w:tr>
      <w:tr w14:paraId="273C3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12" w:space="0"/>
            </w:tcBorders>
            <w:vAlign w:val="center"/>
          </w:tcPr>
          <w:p w14:paraId="74E0A289">
            <w:pPr>
              <w:spacing w:line="360" w:lineRule="exact"/>
              <w:rPr>
                <w:rFonts w:ascii="宋体" w:hAnsi="宋体"/>
              </w:rPr>
            </w:pPr>
          </w:p>
        </w:tc>
        <w:tc>
          <w:tcPr>
            <w:tcW w:w="3255" w:type="dxa"/>
            <w:vAlign w:val="center"/>
          </w:tcPr>
          <w:p w14:paraId="618BB301">
            <w:pPr>
              <w:spacing w:line="360" w:lineRule="exact"/>
              <w:jc w:val="center"/>
              <w:rPr>
                <w:rFonts w:ascii="宋体" w:hAnsi="宋体"/>
              </w:rPr>
            </w:pPr>
          </w:p>
        </w:tc>
        <w:tc>
          <w:tcPr>
            <w:tcW w:w="2415" w:type="dxa"/>
            <w:vAlign w:val="center"/>
          </w:tcPr>
          <w:p w14:paraId="6549FF20">
            <w:pPr>
              <w:spacing w:line="360" w:lineRule="exact"/>
              <w:jc w:val="center"/>
              <w:rPr>
                <w:rFonts w:ascii="宋体" w:hAnsi="宋体"/>
              </w:rPr>
            </w:pPr>
          </w:p>
        </w:tc>
        <w:tc>
          <w:tcPr>
            <w:tcW w:w="1598" w:type="dxa"/>
            <w:tcBorders>
              <w:left w:val="single" w:color="auto" w:sz="4" w:space="0"/>
              <w:right w:val="single" w:color="auto" w:sz="4" w:space="0"/>
            </w:tcBorders>
            <w:vAlign w:val="center"/>
          </w:tcPr>
          <w:p w14:paraId="2B67C885">
            <w:pPr>
              <w:spacing w:line="360" w:lineRule="exact"/>
              <w:jc w:val="center"/>
              <w:rPr>
                <w:rFonts w:ascii="宋体" w:hAnsi="宋体"/>
              </w:rPr>
            </w:pPr>
          </w:p>
        </w:tc>
        <w:tc>
          <w:tcPr>
            <w:tcW w:w="1451" w:type="dxa"/>
            <w:vAlign w:val="center"/>
          </w:tcPr>
          <w:p w14:paraId="4B325F8B">
            <w:pPr>
              <w:spacing w:line="360" w:lineRule="exact"/>
              <w:jc w:val="center"/>
              <w:rPr>
                <w:rFonts w:ascii="宋体" w:hAnsi="宋体"/>
              </w:rPr>
            </w:pPr>
          </w:p>
        </w:tc>
        <w:tc>
          <w:tcPr>
            <w:tcW w:w="900" w:type="dxa"/>
            <w:tcBorders>
              <w:right w:val="single" w:color="auto" w:sz="12" w:space="0"/>
            </w:tcBorders>
            <w:vAlign w:val="center"/>
          </w:tcPr>
          <w:p w14:paraId="6642269F">
            <w:pPr>
              <w:spacing w:line="360" w:lineRule="exact"/>
              <w:jc w:val="center"/>
              <w:rPr>
                <w:rFonts w:ascii="宋体" w:hAnsi="宋体"/>
              </w:rPr>
            </w:pPr>
          </w:p>
        </w:tc>
      </w:tr>
    </w:tbl>
    <w:p w14:paraId="19CAA71A">
      <w:pPr>
        <w:spacing w:line="360" w:lineRule="auto"/>
        <w:rPr>
          <w:rFonts w:ascii="宋体" w:hAnsi="宋体"/>
          <w:b/>
          <w:sz w:val="24"/>
          <w:szCs w:val="24"/>
        </w:rPr>
      </w:pPr>
      <w:r>
        <w:rPr>
          <w:rFonts w:hint="eastAsia" w:ascii="宋体" w:hAnsi="宋体"/>
          <w:sz w:val="24"/>
          <w:szCs w:val="24"/>
        </w:rPr>
        <w:t>注：后附近三年（20</w:t>
      </w:r>
      <w:r>
        <w:rPr>
          <w:rFonts w:hint="eastAsia" w:ascii="宋体" w:hAnsi="宋体"/>
          <w:sz w:val="24"/>
          <w:szCs w:val="24"/>
          <w:lang w:val="en-US" w:eastAsia="zh-CN"/>
        </w:rPr>
        <w:t>22</w:t>
      </w:r>
      <w:r>
        <w:rPr>
          <w:rFonts w:hint="eastAsia" w:ascii="宋体" w:hAnsi="宋体"/>
          <w:sz w:val="24"/>
          <w:szCs w:val="24"/>
        </w:rPr>
        <w:t>年</w:t>
      </w:r>
      <w:r>
        <w:rPr>
          <w:rFonts w:hint="eastAsia" w:ascii="宋体" w:hAnsi="宋体"/>
          <w:sz w:val="24"/>
          <w:szCs w:val="24"/>
          <w:lang w:val="en-US" w:eastAsia="zh-CN"/>
        </w:rPr>
        <w:t>1月</w:t>
      </w:r>
      <w:r>
        <w:rPr>
          <w:rFonts w:hint="eastAsia" w:ascii="宋体" w:hAnsi="宋体"/>
          <w:sz w:val="24"/>
          <w:szCs w:val="24"/>
        </w:rPr>
        <w:t>-</w:t>
      </w:r>
      <w:r>
        <w:rPr>
          <w:rFonts w:hint="eastAsia" w:ascii="宋体" w:hAnsi="宋体"/>
          <w:sz w:val="24"/>
          <w:szCs w:val="24"/>
          <w:lang w:eastAsia="zh-CN"/>
        </w:rPr>
        <w:t>至今</w:t>
      </w:r>
      <w:r>
        <w:rPr>
          <w:rFonts w:hint="eastAsia" w:ascii="宋体" w:hAnsi="宋体"/>
          <w:sz w:val="24"/>
          <w:szCs w:val="24"/>
        </w:rPr>
        <w:t>）内类似项目业绩证明材料（中标通知书或合同）的</w:t>
      </w:r>
      <w:r>
        <w:rPr>
          <w:rFonts w:hint="eastAsia" w:ascii="宋体" w:hAnsi="宋体"/>
          <w:sz w:val="24"/>
          <w:szCs w:val="24"/>
          <w:lang w:eastAsia="zh-CN"/>
        </w:rPr>
        <w:t>扫描件</w:t>
      </w:r>
      <w:r>
        <w:rPr>
          <w:rFonts w:hint="eastAsia" w:ascii="宋体" w:hAnsi="宋体"/>
          <w:sz w:val="24"/>
          <w:szCs w:val="24"/>
        </w:rPr>
        <w:t>加盖公章</w:t>
      </w:r>
      <w:r>
        <w:rPr>
          <w:rFonts w:hint="eastAsia" w:ascii="宋体" w:hAnsi="宋体"/>
          <w:b/>
          <w:sz w:val="24"/>
          <w:szCs w:val="24"/>
        </w:rPr>
        <w:t>。</w:t>
      </w:r>
    </w:p>
    <w:p w14:paraId="2EFB99D4">
      <w:pPr>
        <w:spacing w:line="360" w:lineRule="auto"/>
        <w:rPr>
          <w:rFonts w:ascii="宋体" w:hAnsi="宋体"/>
        </w:rPr>
      </w:pPr>
    </w:p>
    <w:p w14:paraId="201966F6">
      <w:pPr>
        <w:spacing w:line="360" w:lineRule="auto"/>
        <w:rPr>
          <w:rFonts w:ascii="宋体" w:hAnsi="宋体"/>
        </w:rPr>
      </w:pPr>
    </w:p>
    <w:p w14:paraId="463E9E1B">
      <w:pPr>
        <w:spacing w:line="360" w:lineRule="auto"/>
        <w:rPr>
          <w:rFonts w:ascii="宋体" w:hAnsi="宋体"/>
        </w:rPr>
      </w:pPr>
    </w:p>
    <w:p w14:paraId="5EB534F9">
      <w:pPr>
        <w:spacing w:line="360" w:lineRule="auto"/>
        <w:rPr>
          <w:rFonts w:ascii="宋体" w:hAnsi="宋体"/>
        </w:rPr>
      </w:pPr>
    </w:p>
    <w:p w14:paraId="1B786A48">
      <w:pPr>
        <w:spacing w:line="360" w:lineRule="exact"/>
        <w:jc w:val="center"/>
        <w:rPr>
          <w:rFonts w:ascii="宋体" w:hAnsi="宋体" w:cs="黑体"/>
          <w:b/>
          <w:sz w:val="32"/>
          <w:szCs w:val="32"/>
        </w:rPr>
      </w:pPr>
    </w:p>
    <w:p w14:paraId="790C37E8">
      <w:pPr>
        <w:pStyle w:val="5"/>
        <w:bidi w:val="0"/>
      </w:pPr>
      <w:r>
        <w:rPr>
          <w:rFonts w:hint="eastAsia"/>
        </w:rPr>
        <w:t>（</w:t>
      </w:r>
      <w:r>
        <w:rPr>
          <w:rFonts w:hint="eastAsia"/>
          <w:lang w:val="en-US" w:eastAsia="zh-CN"/>
        </w:rPr>
        <w:t>11</w:t>
      </w:r>
      <w:r>
        <w:rPr>
          <w:rFonts w:hint="eastAsia"/>
        </w:rPr>
        <w:t>） 其 它 资 料</w:t>
      </w:r>
    </w:p>
    <w:p w14:paraId="1CC176F4">
      <w:pPr>
        <w:rPr>
          <w:rFonts w:ascii="宋体" w:hAnsi="宋体"/>
        </w:rPr>
      </w:pPr>
    </w:p>
    <w:p w14:paraId="6C419C5D">
      <w:pPr>
        <w:spacing w:line="360" w:lineRule="exact"/>
        <w:ind w:firstLine="643" w:firstLineChars="200"/>
        <w:rPr>
          <w:rFonts w:hint="eastAsia" w:ascii="宋体" w:hAnsi="宋体" w:eastAsia="宋体" w:cs="黑体"/>
          <w:b/>
          <w:sz w:val="32"/>
          <w:szCs w:val="32"/>
          <w:lang w:eastAsia="zh-CN"/>
        </w:rPr>
      </w:pPr>
      <w:r>
        <w:rPr>
          <w:rFonts w:hint="eastAsia" w:ascii="宋体" w:hAnsi="宋体" w:cs="黑体"/>
          <w:b/>
          <w:sz w:val="32"/>
          <w:szCs w:val="32"/>
        </w:rPr>
        <w:t>1）、代理/经销证明</w:t>
      </w:r>
      <w:r>
        <w:rPr>
          <w:rFonts w:hint="eastAsia" w:ascii="宋体" w:hAnsi="宋体" w:cs="黑体"/>
          <w:b/>
          <w:sz w:val="32"/>
          <w:szCs w:val="32"/>
          <w:lang w:eastAsia="zh-CN"/>
        </w:rPr>
        <w:t>（如有）</w:t>
      </w:r>
    </w:p>
    <w:p w14:paraId="46D1C90E">
      <w:pPr>
        <w:spacing w:line="360" w:lineRule="exact"/>
        <w:ind w:firstLine="643" w:firstLineChars="200"/>
        <w:rPr>
          <w:rFonts w:ascii="宋体" w:hAnsi="宋体" w:cs="黑体"/>
          <w:b/>
          <w:sz w:val="32"/>
          <w:szCs w:val="32"/>
        </w:rPr>
      </w:pPr>
    </w:p>
    <w:p w14:paraId="2AD918A6">
      <w:pPr>
        <w:autoSpaceDE w:val="0"/>
        <w:autoSpaceDN w:val="0"/>
        <w:adjustRightInd w:val="0"/>
        <w:spacing w:line="480" w:lineRule="auto"/>
        <w:ind w:firstLine="735"/>
        <w:rPr>
          <w:rFonts w:ascii="宋体" w:hAnsi="宋体"/>
          <w:szCs w:val="21"/>
        </w:rPr>
      </w:pPr>
    </w:p>
    <w:p w14:paraId="43A59F3B">
      <w:pPr>
        <w:spacing w:line="360" w:lineRule="exact"/>
        <w:ind w:firstLine="400" w:firstLineChars="200"/>
        <w:rPr>
          <w:rFonts w:ascii="宋体" w:hAnsi="宋体"/>
          <w:szCs w:val="21"/>
        </w:rPr>
      </w:pPr>
    </w:p>
    <w:p w14:paraId="5A064DA7">
      <w:pPr>
        <w:spacing w:line="360" w:lineRule="exact"/>
        <w:ind w:firstLine="400" w:firstLineChars="200"/>
        <w:rPr>
          <w:rFonts w:ascii="宋体" w:hAnsi="宋体"/>
          <w:szCs w:val="21"/>
        </w:rPr>
      </w:pPr>
    </w:p>
    <w:p w14:paraId="45A84A29">
      <w:pPr>
        <w:spacing w:line="360" w:lineRule="exact"/>
        <w:ind w:firstLine="400" w:firstLineChars="200"/>
        <w:rPr>
          <w:rFonts w:ascii="宋体" w:hAnsi="宋体"/>
          <w:szCs w:val="21"/>
        </w:rPr>
      </w:pPr>
    </w:p>
    <w:p w14:paraId="439A5C35">
      <w:pPr>
        <w:spacing w:line="360" w:lineRule="exact"/>
        <w:ind w:firstLine="400" w:firstLineChars="200"/>
        <w:rPr>
          <w:rFonts w:ascii="宋体" w:hAnsi="宋体"/>
          <w:szCs w:val="21"/>
        </w:rPr>
      </w:pPr>
    </w:p>
    <w:p w14:paraId="089B582C">
      <w:pPr>
        <w:spacing w:line="360" w:lineRule="exact"/>
        <w:ind w:firstLine="400" w:firstLineChars="200"/>
        <w:rPr>
          <w:rFonts w:ascii="宋体" w:hAnsi="宋体"/>
          <w:szCs w:val="21"/>
        </w:rPr>
      </w:pPr>
    </w:p>
    <w:p w14:paraId="71074F5C">
      <w:pPr>
        <w:spacing w:line="360" w:lineRule="exact"/>
        <w:ind w:firstLine="400" w:firstLineChars="200"/>
        <w:rPr>
          <w:rFonts w:ascii="宋体" w:hAnsi="宋体"/>
          <w:szCs w:val="21"/>
        </w:rPr>
      </w:pPr>
    </w:p>
    <w:p w14:paraId="21C7D9E9">
      <w:pPr>
        <w:spacing w:line="360" w:lineRule="exact"/>
        <w:ind w:firstLine="400" w:firstLineChars="200"/>
        <w:rPr>
          <w:rFonts w:ascii="宋体" w:hAnsi="宋体"/>
          <w:szCs w:val="21"/>
        </w:rPr>
      </w:pPr>
    </w:p>
    <w:p w14:paraId="17A2DC8B">
      <w:pPr>
        <w:spacing w:line="360" w:lineRule="exact"/>
        <w:ind w:firstLine="400" w:firstLineChars="200"/>
        <w:rPr>
          <w:rFonts w:ascii="宋体" w:hAnsi="宋体"/>
          <w:szCs w:val="21"/>
        </w:rPr>
      </w:pPr>
    </w:p>
    <w:p w14:paraId="2249FA38">
      <w:pPr>
        <w:spacing w:line="360" w:lineRule="exact"/>
        <w:ind w:firstLine="400" w:firstLineChars="200"/>
        <w:rPr>
          <w:rFonts w:ascii="宋体" w:hAnsi="宋体"/>
          <w:szCs w:val="21"/>
        </w:rPr>
      </w:pPr>
    </w:p>
    <w:p w14:paraId="2A702176">
      <w:pPr>
        <w:spacing w:line="360" w:lineRule="exact"/>
        <w:ind w:firstLine="400" w:firstLineChars="200"/>
        <w:rPr>
          <w:rFonts w:ascii="宋体" w:hAnsi="宋体"/>
          <w:szCs w:val="21"/>
        </w:rPr>
      </w:pPr>
    </w:p>
    <w:p w14:paraId="21CCEFFB">
      <w:pPr>
        <w:spacing w:line="360" w:lineRule="exact"/>
        <w:ind w:firstLine="400" w:firstLineChars="200"/>
        <w:rPr>
          <w:rFonts w:ascii="宋体" w:hAnsi="宋体"/>
          <w:szCs w:val="21"/>
        </w:rPr>
      </w:pPr>
    </w:p>
    <w:p w14:paraId="2175DB1A">
      <w:pPr>
        <w:spacing w:line="360" w:lineRule="exact"/>
        <w:ind w:firstLine="400" w:firstLineChars="200"/>
        <w:rPr>
          <w:rFonts w:ascii="宋体" w:hAnsi="宋体"/>
          <w:szCs w:val="21"/>
        </w:rPr>
      </w:pPr>
    </w:p>
    <w:p w14:paraId="4F92A85C">
      <w:pPr>
        <w:spacing w:line="360" w:lineRule="exact"/>
        <w:ind w:firstLine="400" w:firstLineChars="200"/>
        <w:rPr>
          <w:rFonts w:ascii="宋体" w:hAnsi="宋体"/>
          <w:szCs w:val="21"/>
        </w:rPr>
      </w:pPr>
    </w:p>
    <w:p w14:paraId="06729AFF">
      <w:pPr>
        <w:spacing w:line="360" w:lineRule="exact"/>
        <w:ind w:firstLine="400" w:firstLineChars="200"/>
        <w:rPr>
          <w:rFonts w:ascii="宋体" w:hAnsi="宋体"/>
          <w:szCs w:val="21"/>
        </w:rPr>
      </w:pPr>
    </w:p>
    <w:p w14:paraId="75F16595">
      <w:pPr>
        <w:spacing w:line="360" w:lineRule="exact"/>
        <w:ind w:firstLine="400" w:firstLineChars="200"/>
        <w:rPr>
          <w:rFonts w:ascii="宋体" w:hAnsi="宋体"/>
          <w:szCs w:val="21"/>
        </w:rPr>
      </w:pPr>
    </w:p>
    <w:p w14:paraId="79F38C49">
      <w:pPr>
        <w:spacing w:line="360" w:lineRule="exact"/>
        <w:ind w:firstLine="400" w:firstLineChars="200"/>
        <w:rPr>
          <w:rFonts w:ascii="宋体" w:hAnsi="宋体"/>
          <w:szCs w:val="21"/>
        </w:rPr>
      </w:pPr>
    </w:p>
    <w:p w14:paraId="1A1A235E">
      <w:pPr>
        <w:spacing w:line="360" w:lineRule="exact"/>
        <w:ind w:firstLine="400" w:firstLineChars="200"/>
        <w:rPr>
          <w:rFonts w:ascii="宋体" w:hAnsi="宋体"/>
          <w:szCs w:val="21"/>
        </w:rPr>
      </w:pPr>
    </w:p>
    <w:p w14:paraId="00835A1B">
      <w:pPr>
        <w:spacing w:line="360" w:lineRule="exact"/>
        <w:ind w:firstLine="400" w:firstLineChars="200"/>
        <w:rPr>
          <w:rFonts w:ascii="宋体" w:hAnsi="宋体"/>
          <w:szCs w:val="21"/>
        </w:rPr>
      </w:pPr>
    </w:p>
    <w:p w14:paraId="197AA79A">
      <w:pPr>
        <w:spacing w:line="360" w:lineRule="exact"/>
        <w:ind w:firstLine="400" w:firstLineChars="200"/>
        <w:rPr>
          <w:rFonts w:ascii="宋体" w:hAnsi="宋体"/>
          <w:szCs w:val="21"/>
        </w:rPr>
      </w:pPr>
    </w:p>
    <w:p w14:paraId="3BFFC938">
      <w:pPr>
        <w:spacing w:line="360" w:lineRule="exact"/>
        <w:ind w:firstLine="400" w:firstLineChars="200"/>
        <w:rPr>
          <w:rFonts w:ascii="宋体" w:hAnsi="宋体"/>
          <w:szCs w:val="21"/>
        </w:rPr>
      </w:pPr>
    </w:p>
    <w:p w14:paraId="0C4D91A9">
      <w:pPr>
        <w:spacing w:line="360" w:lineRule="exact"/>
        <w:ind w:firstLine="400" w:firstLineChars="200"/>
        <w:rPr>
          <w:rFonts w:ascii="宋体" w:hAnsi="宋体"/>
          <w:szCs w:val="21"/>
        </w:rPr>
      </w:pPr>
    </w:p>
    <w:p w14:paraId="204491AB">
      <w:pPr>
        <w:spacing w:line="360" w:lineRule="exact"/>
        <w:ind w:firstLine="400" w:firstLineChars="200"/>
        <w:rPr>
          <w:rFonts w:ascii="宋体" w:hAnsi="宋体"/>
          <w:szCs w:val="21"/>
        </w:rPr>
      </w:pPr>
    </w:p>
    <w:p w14:paraId="69745366">
      <w:pPr>
        <w:spacing w:line="360" w:lineRule="exact"/>
        <w:ind w:firstLine="400" w:firstLineChars="200"/>
        <w:rPr>
          <w:rFonts w:ascii="宋体" w:hAnsi="宋体"/>
          <w:szCs w:val="21"/>
        </w:rPr>
      </w:pPr>
    </w:p>
    <w:p w14:paraId="76320112">
      <w:pPr>
        <w:spacing w:line="360" w:lineRule="exact"/>
        <w:ind w:firstLine="400" w:firstLineChars="200"/>
        <w:rPr>
          <w:rFonts w:ascii="宋体" w:hAnsi="宋体"/>
          <w:szCs w:val="21"/>
        </w:rPr>
      </w:pPr>
    </w:p>
    <w:p w14:paraId="20F5473D">
      <w:pPr>
        <w:spacing w:line="360" w:lineRule="exact"/>
        <w:ind w:firstLine="400" w:firstLineChars="200"/>
        <w:rPr>
          <w:rFonts w:ascii="宋体" w:hAnsi="宋体"/>
          <w:szCs w:val="21"/>
        </w:rPr>
      </w:pPr>
    </w:p>
    <w:p w14:paraId="5BEDD1F5">
      <w:pPr>
        <w:spacing w:line="360" w:lineRule="exact"/>
        <w:ind w:firstLine="400" w:firstLineChars="200"/>
        <w:rPr>
          <w:rFonts w:ascii="宋体" w:hAnsi="宋体"/>
          <w:szCs w:val="21"/>
        </w:rPr>
      </w:pPr>
    </w:p>
    <w:p w14:paraId="04546E0E">
      <w:pPr>
        <w:spacing w:line="360" w:lineRule="exact"/>
        <w:ind w:firstLine="400" w:firstLineChars="200"/>
        <w:rPr>
          <w:rFonts w:ascii="宋体" w:hAnsi="宋体"/>
          <w:szCs w:val="21"/>
        </w:rPr>
      </w:pPr>
    </w:p>
    <w:p w14:paraId="5537DBEB">
      <w:pPr>
        <w:spacing w:line="360" w:lineRule="exact"/>
        <w:ind w:firstLine="400" w:firstLineChars="200"/>
        <w:rPr>
          <w:rFonts w:ascii="宋体" w:hAnsi="宋体"/>
          <w:szCs w:val="21"/>
        </w:rPr>
      </w:pPr>
    </w:p>
    <w:p w14:paraId="218ADC2D">
      <w:pPr>
        <w:spacing w:line="360" w:lineRule="exact"/>
        <w:ind w:firstLine="400" w:firstLineChars="200"/>
        <w:rPr>
          <w:rFonts w:ascii="宋体" w:hAnsi="宋体"/>
          <w:szCs w:val="21"/>
        </w:rPr>
      </w:pPr>
    </w:p>
    <w:p w14:paraId="3D7E452A">
      <w:pPr>
        <w:spacing w:line="360" w:lineRule="exact"/>
        <w:ind w:firstLine="400" w:firstLineChars="200"/>
        <w:rPr>
          <w:rFonts w:ascii="宋体" w:hAnsi="宋体"/>
          <w:szCs w:val="21"/>
        </w:rPr>
      </w:pPr>
    </w:p>
    <w:p w14:paraId="0311A58F">
      <w:pPr>
        <w:spacing w:line="360" w:lineRule="exact"/>
        <w:ind w:firstLine="400" w:firstLineChars="200"/>
        <w:rPr>
          <w:rFonts w:ascii="宋体" w:hAnsi="宋体"/>
          <w:szCs w:val="21"/>
        </w:rPr>
      </w:pPr>
    </w:p>
    <w:p w14:paraId="369B7B4D">
      <w:pPr>
        <w:spacing w:line="360" w:lineRule="exact"/>
        <w:ind w:firstLine="400" w:firstLineChars="200"/>
        <w:rPr>
          <w:rFonts w:ascii="宋体" w:hAnsi="宋体"/>
          <w:szCs w:val="21"/>
        </w:rPr>
      </w:pPr>
    </w:p>
    <w:p w14:paraId="45F89A61">
      <w:pPr>
        <w:pStyle w:val="5"/>
        <w:bidi w:val="0"/>
      </w:pPr>
      <w:r>
        <w:rPr>
          <w:rFonts w:hint="eastAsia" w:ascii="宋体" w:hAnsi="宋体" w:cs="黑体"/>
          <w:b/>
          <w:sz w:val="32"/>
          <w:szCs w:val="32"/>
          <w:lang w:val="en-US" w:eastAsia="zh-CN"/>
        </w:rPr>
        <w:t>2</w:t>
      </w:r>
      <w:r>
        <w:rPr>
          <w:rFonts w:hint="eastAsia" w:ascii="宋体" w:hAnsi="宋体" w:cs="黑体"/>
          <w:b/>
          <w:sz w:val="32"/>
          <w:szCs w:val="32"/>
        </w:rPr>
        <w:t>）</w:t>
      </w:r>
      <w:r>
        <w:rPr>
          <w:rFonts w:hint="eastAsia"/>
        </w:rPr>
        <w:t>、</w:t>
      </w:r>
      <w:r>
        <w:t>商务条款偏离表</w:t>
      </w:r>
    </w:p>
    <w:p w14:paraId="2E5ED500">
      <w:pPr>
        <w:rPr>
          <w:rFonts w:ascii="宋体" w:hAnsi="宋体"/>
          <w:sz w:val="24"/>
        </w:rPr>
      </w:pPr>
      <w:r>
        <w:rPr>
          <w:rFonts w:hint="eastAsia" w:ascii="宋体" w:hAnsi="宋体"/>
          <w:sz w:val="24"/>
        </w:rPr>
        <w:t>项目名称：</w:t>
      </w:r>
    </w:p>
    <w:p w14:paraId="05902ACD">
      <w:pPr>
        <w:autoSpaceDE w:val="0"/>
        <w:autoSpaceDN w:val="0"/>
        <w:adjustRightInd w:val="0"/>
        <w:spacing w:line="360" w:lineRule="auto"/>
        <w:rPr>
          <w:rFonts w:ascii="宋体" w:hAnsi="宋体" w:cs="黑体"/>
          <w:b/>
          <w:sz w:val="32"/>
          <w:szCs w:val="32"/>
          <w:highlight w:val="none"/>
        </w:rPr>
      </w:pPr>
      <w:r>
        <w:rPr>
          <w:rFonts w:hint="eastAsia" w:ascii="宋体" w:hAnsi="宋体"/>
          <w:sz w:val="24"/>
        </w:rPr>
        <w:t>采购编号：</w:t>
      </w:r>
    </w:p>
    <w:tbl>
      <w:tblPr>
        <w:tblStyle w:val="44"/>
        <w:tblW w:w="10075" w:type="dxa"/>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69"/>
        <w:gridCol w:w="2154"/>
        <w:gridCol w:w="2389"/>
        <w:gridCol w:w="1639"/>
        <w:gridCol w:w="1894"/>
      </w:tblGrid>
      <w:tr w14:paraId="0D3F97F0">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17B876FA">
            <w:pPr>
              <w:autoSpaceDE w:val="0"/>
              <w:autoSpaceDN w:val="0"/>
              <w:adjustRightInd w:val="0"/>
              <w:spacing w:line="360" w:lineRule="auto"/>
              <w:jc w:val="center"/>
              <w:rPr>
                <w:rFonts w:ascii="宋体" w:hAnsi="宋体"/>
                <w:sz w:val="24"/>
                <w:highlight w:val="none"/>
              </w:rPr>
            </w:pPr>
            <w:r>
              <w:rPr>
                <w:rFonts w:hint="eastAsia" w:ascii="宋体"/>
                <w:sz w:val="24"/>
                <w:highlight w:val="none"/>
                <w:lang w:val="zh-CN"/>
              </w:rPr>
              <w:t>序号</w:t>
            </w:r>
          </w:p>
        </w:tc>
        <w:tc>
          <w:tcPr>
            <w:tcW w:w="1269" w:type="dxa"/>
            <w:tcBorders>
              <w:top w:val="single" w:color="auto" w:sz="4" w:space="0"/>
              <w:left w:val="single" w:color="auto" w:sz="4" w:space="0"/>
              <w:bottom w:val="single" w:color="auto" w:sz="4" w:space="0"/>
              <w:right w:val="single" w:color="auto" w:sz="4" w:space="0"/>
            </w:tcBorders>
            <w:vAlign w:val="center"/>
          </w:tcPr>
          <w:p w14:paraId="0D76A13E">
            <w:pPr>
              <w:autoSpaceDE w:val="0"/>
              <w:autoSpaceDN w:val="0"/>
              <w:adjustRightInd w:val="0"/>
              <w:spacing w:line="360" w:lineRule="auto"/>
              <w:jc w:val="center"/>
              <w:rPr>
                <w:rFonts w:ascii="宋体" w:hAnsi="宋体"/>
                <w:sz w:val="24"/>
                <w:highlight w:val="none"/>
              </w:rPr>
            </w:pPr>
            <w:r>
              <w:rPr>
                <w:rFonts w:hint="eastAsia" w:ascii="宋体"/>
                <w:sz w:val="24"/>
                <w:highlight w:val="none"/>
                <w:lang w:val="zh-CN" w:eastAsia="zh-CN"/>
              </w:rPr>
              <w:t>招标</w:t>
            </w:r>
            <w:r>
              <w:rPr>
                <w:rFonts w:hint="eastAsia" w:ascii="宋体"/>
                <w:sz w:val="24"/>
                <w:highlight w:val="none"/>
                <w:lang w:val="zh-CN"/>
              </w:rPr>
              <w:t>文件条目号</w:t>
            </w:r>
          </w:p>
        </w:tc>
        <w:tc>
          <w:tcPr>
            <w:tcW w:w="2154" w:type="dxa"/>
            <w:tcBorders>
              <w:top w:val="single" w:color="auto" w:sz="4" w:space="0"/>
              <w:left w:val="single" w:color="auto" w:sz="4" w:space="0"/>
              <w:bottom w:val="single" w:color="auto" w:sz="4" w:space="0"/>
              <w:right w:val="single" w:color="auto" w:sz="4" w:space="0"/>
            </w:tcBorders>
            <w:vAlign w:val="center"/>
          </w:tcPr>
          <w:p w14:paraId="038054D0">
            <w:pPr>
              <w:autoSpaceDE w:val="0"/>
              <w:autoSpaceDN w:val="0"/>
              <w:adjustRightInd w:val="0"/>
              <w:spacing w:line="360" w:lineRule="auto"/>
              <w:jc w:val="center"/>
              <w:rPr>
                <w:rFonts w:ascii="宋体" w:hAnsi="宋体"/>
                <w:sz w:val="24"/>
                <w:highlight w:val="none"/>
              </w:rPr>
            </w:pPr>
            <w:r>
              <w:rPr>
                <w:rFonts w:hint="eastAsia" w:ascii="宋体"/>
                <w:sz w:val="24"/>
                <w:highlight w:val="none"/>
                <w:lang w:val="zh-CN" w:eastAsia="zh-CN"/>
              </w:rPr>
              <w:t>招标</w:t>
            </w:r>
            <w:r>
              <w:rPr>
                <w:rFonts w:hint="eastAsia" w:ascii="宋体"/>
                <w:sz w:val="24"/>
                <w:highlight w:val="none"/>
                <w:lang w:val="zh-CN"/>
              </w:rPr>
              <w:t>文件的商务条款</w:t>
            </w:r>
          </w:p>
        </w:tc>
        <w:tc>
          <w:tcPr>
            <w:tcW w:w="2389" w:type="dxa"/>
            <w:tcBorders>
              <w:top w:val="single" w:color="auto" w:sz="4" w:space="0"/>
              <w:left w:val="single" w:color="auto" w:sz="4" w:space="0"/>
              <w:bottom w:val="single" w:color="auto" w:sz="4" w:space="0"/>
              <w:right w:val="single" w:color="auto" w:sz="4" w:space="0"/>
            </w:tcBorders>
            <w:vAlign w:val="center"/>
          </w:tcPr>
          <w:p w14:paraId="288EADAC">
            <w:pPr>
              <w:autoSpaceDE w:val="0"/>
              <w:autoSpaceDN w:val="0"/>
              <w:adjustRightInd w:val="0"/>
              <w:spacing w:line="360" w:lineRule="auto"/>
              <w:jc w:val="center"/>
              <w:rPr>
                <w:rFonts w:ascii="宋体" w:hAnsi="宋体"/>
                <w:sz w:val="24"/>
                <w:highlight w:val="none"/>
              </w:rPr>
            </w:pPr>
            <w:r>
              <w:rPr>
                <w:rFonts w:hint="eastAsia" w:ascii="宋体"/>
                <w:sz w:val="24"/>
                <w:highlight w:val="none"/>
                <w:lang w:val="zh-CN"/>
              </w:rPr>
              <w:t>响应文件的商务条款</w:t>
            </w:r>
          </w:p>
        </w:tc>
        <w:tc>
          <w:tcPr>
            <w:tcW w:w="1639" w:type="dxa"/>
            <w:tcBorders>
              <w:top w:val="single" w:color="auto" w:sz="4" w:space="0"/>
              <w:left w:val="single" w:color="auto" w:sz="4" w:space="0"/>
              <w:bottom w:val="single" w:color="auto" w:sz="4" w:space="0"/>
              <w:right w:val="single" w:color="auto" w:sz="4" w:space="0"/>
            </w:tcBorders>
            <w:vAlign w:val="center"/>
          </w:tcPr>
          <w:p w14:paraId="65A63360">
            <w:pPr>
              <w:autoSpaceDE w:val="0"/>
              <w:autoSpaceDN w:val="0"/>
              <w:adjustRightInd w:val="0"/>
              <w:spacing w:line="360" w:lineRule="auto"/>
              <w:jc w:val="center"/>
              <w:rPr>
                <w:rFonts w:ascii="宋体" w:hAnsi="宋体"/>
                <w:sz w:val="24"/>
                <w:highlight w:val="none"/>
              </w:rPr>
            </w:pPr>
            <w:r>
              <w:rPr>
                <w:rFonts w:hint="eastAsia" w:ascii="宋体"/>
                <w:sz w:val="24"/>
                <w:highlight w:val="none"/>
                <w:lang w:val="en-US" w:eastAsia="zh-CN"/>
              </w:rPr>
              <w:t>是否偏离</w:t>
            </w:r>
          </w:p>
        </w:tc>
        <w:tc>
          <w:tcPr>
            <w:tcW w:w="1894" w:type="dxa"/>
            <w:tcBorders>
              <w:top w:val="single" w:color="auto" w:sz="4" w:space="0"/>
              <w:left w:val="single" w:color="auto" w:sz="4" w:space="0"/>
              <w:bottom w:val="single" w:color="auto" w:sz="4" w:space="0"/>
              <w:right w:val="single" w:color="auto" w:sz="4" w:space="0"/>
            </w:tcBorders>
            <w:vAlign w:val="center"/>
          </w:tcPr>
          <w:p w14:paraId="140D721A">
            <w:pPr>
              <w:autoSpaceDE w:val="0"/>
              <w:autoSpaceDN w:val="0"/>
              <w:adjustRightInd w:val="0"/>
              <w:spacing w:line="360" w:lineRule="auto"/>
              <w:jc w:val="center"/>
              <w:rPr>
                <w:rFonts w:ascii="宋体" w:hAnsi="宋体"/>
                <w:sz w:val="24"/>
                <w:highlight w:val="none"/>
              </w:rPr>
            </w:pPr>
            <w:r>
              <w:rPr>
                <w:rFonts w:hint="eastAsia" w:ascii="宋体"/>
                <w:sz w:val="24"/>
                <w:highlight w:val="none"/>
                <w:lang w:val="en-US" w:eastAsia="zh-CN"/>
              </w:rPr>
              <w:t>备注</w:t>
            </w:r>
          </w:p>
        </w:tc>
      </w:tr>
      <w:tr w14:paraId="6C35A504">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67C2B466">
            <w:pPr>
              <w:spacing w:line="360" w:lineRule="auto"/>
              <w:jc w:val="center"/>
            </w:pPr>
          </w:p>
        </w:tc>
        <w:tc>
          <w:tcPr>
            <w:tcW w:w="1269" w:type="dxa"/>
            <w:tcBorders>
              <w:top w:val="single" w:color="auto" w:sz="4" w:space="0"/>
              <w:left w:val="single" w:color="auto" w:sz="4" w:space="0"/>
              <w:bottom w:val="single" w:color="auto" w:sz="4" w:space="0"/>
              <w:right w:val="single" w:color="auto" w:sz="4" w:space="0"/>
            </w:tcBorders>
            <w:vAlign w:val="center"/>
          </w:tcPr>
          <w:p w14:paraId="54C92D0B">
            <w:pPr>
              <w:spacing w:line="360" w:lineRule="auto"/>
              <w:jc w:val="center"/>
            </w:pPr>
          </w:p>
        </w:tc>
        <w:tc>
          <w:tcPr>
            <w:tcW w:w="2154" w:type="dxa"/>
            <w:tcBorders>
              <w:top w:val="single" w:color="auto" w:sz="4" w:space="0"/>
              <w:left w:val="single" w:color="auto" w:sz="4" w:space="0"/>
              <w:bottom w:val="single" w:color="auto" w:sz="4" w:space="0"/>
              <w:right w:val="single" w:color="auto" w:sz="4" w:space="0"/>
            </w:tcBorders>
            <w:vAlign w:val="center"/>
          </w:tcPr>
          <w:p w14:paraId="17FBF75D">
            <w:pPr>
              <w:spacing w:line="360" w:lineRule="auto"/>
              <w:jc w:val="center"/>
            </w:pPr>
          </w:p>
        </w:tc>
        <w:tc>
          <w:tcPr>
            <w:tcW w:w="2389" w:type="dxa"/>
            <w:tcBorders>
              <w:top w:val="single" w:color="auto" w:sz="4" w:space="0"/>
              <w:left w:val="single" w:color="auto" w:sz="4" w:space="0"/>
              <w:bottom w:val="single" w:color="auto" w:sz="4" w:space="0"/>
              <w:right w:val="single" w:color="auto" w:sz="4" w:space="0"/>
            </w:tcBorders>
            <w:vAlign w:val="center"/>
          </w:tcPr>
          <w:p w14:paraId="4B674F92">
            <w:pPr>
              <w:spacing w:line="360" w:lineRule="auto"/>
              <w:jc w:val="center"/>
            </w:pPr>
          </w:p>
        </w:tc>
        <w:tc>
          <w:tcPr>
            <w:tcW w:w="1639" w:type="dxa"/>
            <w:tcBorders>
              <w:top w:val="single" w:color="auto" w:sz="4" w:space="0"/>
              <w:left w:val="single" w:color="auto" w:sz="4" w:space="0"/>
              <w:bottom w:val="single" w:color="auto" w:sz="4" w:space="0"/>
              <w:right w:val="single" w:color="auto" w:sz="4" w:space="0"/>
            </w:tcBorders>
            <w:vAlign w:val="center"/>
          </w:tcPr>
          <w:p w14:paraId="75C4B664">
            <w:pPr>
              <w:spacing w:line="360" w:lineRule="auto"/>
              <w:jc w:val="center"/>
              <w:rPr>
                <w:rFonts w:hint="default" w:eastAsia="宋体"/>
                <w:lang w:val="en-US" w:eastAsia="zh-CN"/>
              </w:rPr>
            </w:pPr>
            <w:r>
              <w:rPr>
                <w:rFonts w:hint="eastAsia"/>
                <w:lang w:val="en-US" w:eastAsia="zh-CN"/>
              </w:rPr>
              <w:t>是/否</w:t>
            </w:r>
          </w:p>
        </w:tc>
        <w:tc>
          <w:tcPr>
            <w:tcW w:w="1894" w:type="dxa"/>
            <w:tcBorders>
              <w:top w:val="single" w:color="auto" w:sz="4" w:space="0"/>
              <w:left w:val="single" w:color="auto" w:sz="4" w:space="0"/>
              <w:bottom w:val="single" w:color="auto" w:sz="4" w:space="0"/>
              <w:right w:val="single" w:color="auto" w:sz="4" w:space="0"/>
            </w:tcBorders>
            <w:vAlign w:val="center"/>
          </w:tcPr>
          <w:p w14:paraId="27555A1D">
            <w:pPr>
              <w:spacing w:line="360" w:lineRule="auto"/>
              <w:jc w:val="center"/>
            </w:pPr>
            <w:r>
              <w:rPr>
                <w:rFonts w:hint="eastAsia"/>
                <w:lang w:val="zh-CN" w:eastAsia="zh-CN"/>
              </w:rPr>
              <w:t>正偏离</w:t>
            </w:r>
            <w:r>
              <w:rPr>
                <w:rFonts w:hint="eastAsia"/>
                <w:lang w:val="en-US" w:eastAsia="zh-CN"/>
              </w:rPr>
              <w:t>或</w:t>
            </w:r>
            <w:r>
              <w:rPr>
                <w:rFonts w:hint="eastAsia"/>
                <w:lang w:val="zh-CN" w:eastAsia="zh-CN"/>
              </w:rPr>
              <w:t>负偏离或无偏离</w:t>
            </w:r>
          </w:p>
        </w:tc>
      </w:tr>
      <w:tr w14:paraId="724F4446">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693C6AF3">
            <w:pPr>
              <w:spacing w:line="360" w:lineRule="auto"/>
              <w:jc w:val="center"/>
            </w:pPr>
          </w:p>
        </w:tc>
        <w:tc>
          <w:tcPr>
            <w:tcW w:w="1269" w:type="dxa"/>
            <w:tcBorders>
              <w:top w:val="single" w:color="auto" w:sz="4" w:space="0"/>
              <w:left w:val="single" w:color="auto" w:sz="4" w:space="0"/>
              <w:bottom w:val="single" w:color="auto" w:sz="4" w:space="0"/>
              <w:right w:val="single" w:color="auto" w:sz="4" w:space="0"/>
            </w:tcBorders>
            <w:vAlign w:val="center"/>
          </w:tcPr>
          <w:p w14:paraId="502103F7">
            <w:pPr>
              <w:spacing w:line="360" w:lineRule="auto"/>
              <w:jc w:val="center"/>
            </w:pPr>
          </w:p>
        </w:tc>
        <w:tc>
          <w:tcPr>
            <w:tcW w:w="2154" w:type="dxa"/>
            <w:tcBorders>
              <w:top w:val="single" w:color="auto" w:sz="4" w:space="0"/>
              <w:left w:val="single" w:color="auto" w:sz="4" w:space="0"/>
              <w:bottom w:val="single" w:color="auto" w:sz="4" w:space="0"/>
              <w:right w:val="single" w:color="auto" w:sz="4" w:space="0"/>
            </w:tcBorders>
            <w:vAlign w:val="center"/>
          </w:tcPr>
          <w:p w14:paraId="2C54CC7D">
            <w:pPr>
              <w:spacing w:line="360" w:lineRule="auto"/>
              <w:jc w:val="center"/>
            </w:pPr>
          </w:p>
        </w:tc>
        <w:tc>
          <w:tcPr>
            <w:tcW w:w="2389" w:type="dxa"/>
            <w:tcBorders>
              <w:top w:val="single" w:color="auto" w:sz="4" w:space="0"/>
              <w:left w:val="single" w:color="auto" w:sz="4" w:space="0"/>
              <w:bottom w:val="single" w:color="auto" w:sz="4" w:space="0"/>
              <w:right w:val="single" w:color="auto" w:sz="4" w:space="0"/>
            </w:tcBorders>
            <w:vAlign w:val="center"/>
          </w:tcPr>
          <w:p w14:paraId="35AFD08E">
            <w:pPr>
              <w:spacing w:line="360" w:lineRule="auto"/>
              <w:jc w:val="center"/>
            </w:pPr>
          </w:p>
        </w:tc>
        <w:tc>
          <w:tcPr>
            <w:tcW w:w="1639" w:type="dxa"/>
            <w:tcBorders>
              <w:top w:val="single" w:color="auto" w:sz="4" w:space="0"/>
              <w:left w:val="single" w:color="auto" w:sz="4" w:space="0"/>
              <w:bottom w:val="single" w:color="auto" w:sz="4" w:space="0"/>
              <w:right w:val="single" w:color="auto" w:sz="4" w:space="0"/>
            </w:tcBorders>
            <w:vAlign w:val="center"/>
          </w:tcPr>
          <w:p w14:paraId="2C2ACBF0">
            <w:pPr>
              <w:spacing w:line="360" w:lineRule="auto"/>
              <w:jc w:val="center"/>
            </w:pPr>
          </w:p>
        </w:tc>
        <w:tc>
          <w:tcPr>
            <w:tcW w:w="1894" w:type="dxa"/>
            <w:tcBorders>
              <w:top w:val="single" w:color="auto" w:sz="4" w:space="0"/>
              <w:left w:val="single" w:color="auto" w:sz="4" w:space="0"/>
              <w:bottom w:val="single" w:color="auto" w:sz="4" w:space="0"/>
              <w:right w:val="single" w:color="auto" w:sz="4" w:space="0"/>
            </w:tcBorders>
            <w:vAlign w:val="center"/>
          </w:tcPr>
          <w:p w14:paraId="3FEAE6B5">
            <w:pPr>
              <w:spacing w:line="360" w:lineRule="auto"/>
              <w:jc w:val="center"/>
            </w:pPr>
          </w:p>
        </w:tc>
      </w:tr>
      <w:tr w14:paraId="2FDD7C80">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08A93EA4">
            <w:pPr>
              <w:spacing w:line="360" w:lineRule="auto"/>
              <w:jc w:val="center"/>
            </w:pPr>
          </w:p>
        </w:tc>
        <w:tc>
          <w:tcPr>
            <w:tcW w:w="1269" w:type="dxa"/>
            <w:tcBorders>
              <w:top w:val="single" w:color="auto" w:sz="4" w:space="0"/>
              <w:left w:val="single" w:color="auto" w:sz="4" w:space="0"/>
              <w:bottom w:val="single" w:color="auto" w:sz="4" w:space="0"/>
              <w:right w:val="single" w:color="auto" w:sz="4" w:space="0"/>
            </w:tcBorders>
            <w:vAlign w:val="center"/>
          </w:tcPr>
          <w:p w14:paraId="1F6DCDB5">
            <w:pPr>
              <w:spacing w:line="360" w:lineRule="auto"/>
              <w:jc w:val="center"/>
            </w:pPr>
          </w:p>
        </w:tc>
        <w:tc>
          <w:tcPr>
            <w:tcW w:w="2154" w:type="dxa"/>
            <w:tcBorders>
              <w:top w:val="single" w:color="auto" w:sz="4" w:space="0"/>
              <w:left w:val="single" w:color="auto" w:sz="4" w:space="0"/>
              <w:bottom w:val="single" w:color="auto" w:sz="4" w:space="0"/>
              <w:right w:val="single" w:color="auto" w:sz="4" w:space="0"/>
            </w:tcBorders>
            <w:vAlign w:val="center"/>
          </w:tcPr>
          <w:p w14:paraId="4DFAFAA4">
            <w:pPr>
              <w:spacing w:line="360" w:lineRule="auto"/>
              <w:jc w:val="center"/>
            </w:pPr>
          </w:p>
        </w:tc>
        <w:tc>
          <w:tcPr>
            <w:tcW w:w="2389" w:type="dxa"/>
            <w:tcBorders>
              <w:top w:val="single" w:color="auto" w:sz="4" w:space="0"/>
              <w:left w:val="single" w:color="auto" w:sz="4" w:space="0"/>
              <w:bottom w:val="single" w:color="auto" w:sz="4" w:space="0"/>
              <w:right w:val="single" w:color="auto" w:sz="4" w:space="0"/>
            </w:tcBorders>
            <w:vAlign w:val="center"/>
          </w:tcPr>
          <w:p w14:paraId="5B7FBD60">
            <w:pPr>
              <w:spacing w:line="360" w:lineRule="auto"/>
              <w:jc w:val="center"/>
            </w:pPr>
          </w:p>
        </w:tc>
        <w:tc>
          <w:tcPr>
            <w:tcW w:w="1639" w:type="dxa"/>
            <w:tcBorders>
              <w:top w:val="single" w:color="auto" w:sz="4" w:space="0"/>
              <w:left w:val="single" w:color="auto" w:sz="4" w:space="0"/>
              <w:bottom w:val="single" w:color="auto" w:sz="4" w:space="0"/>
              <w:right w:val="single" w:color="auto" w:sz="4" w:space="0"/>
            </w:tcBorders>
            <w:vAlign w:val="center"/>
          </w:tcPr>
          <w:p w14:paraId="7052C626">
            <w:pPr>
              <w:spacing w:line="360" w:lineRule="auto"/>
              <w:jc w:val="center"/>
            </w:pPr>
          </w:p>
        </w:tc>
        <w:tc>
          <w:tcPr>
            <w:tcW w:w="1894" w:type="dxa"/>
            <w:tcBorders>
              <w:top w:val="single" w:color="auto" w:sz="4" w:space="0"/>
              <w:left w:val="single" w:color="auto" w:sz="4" w:space="0"/>
              <w:bottom w:val="single" w:color="auto" w:sz="4" w:space="0"/>
              <w:right w:val="single" w:color="auto" w:sz="4" w:space="0"/>
            </w:tcBorders>
            <w:vAlign w:val="center"/>
          </w:tcPr>
          <w:p w14:paraId="09DC39FE">
            <w:pPr>
              <w:spacing w:line="360" w:lineRule="auto"/>
              <w:jc w:val="center"/>
            </w:pPr>
          </w:p>
        </w:tc>
      </w:tr>
      <w:tr w14:paraId="2506E68A">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2258F7A3">
            <w:pPr>
              <w:spacing w:line="360" w:lineRule="auto"/>
              <w:jc w:val="center"/>
            </w:pPr>
          </w:p>
        </w:tc>
        <w:tc>
          <w:tcPr>
            <w:tcW w:w="1269" w:type="dxa"/>
            <w:tcBorders>
              <w:top w:val="single" w:color="auto" w:sz="4" w:space="0"/>
              <w:left w:val="single" w:color="auto" w:sz="4" w:space="0"/>
              <w:bottom w:val="single" w:color="auto" w:sz="4" w:space="0"/>
              <w:right w:val="single" w:color="auto" w:sz="4" w:space="0"/>
            </w:tcBorders>
            <w:vAlign w:val="center"/>
          </w:tcPr>
          <w:p w14:paraId="62AB14C2">
            <w:pPr>
              <w:spacing w:line="360" w:lineRule="auto"/>
              <w:jc w:val="center"/>
            </w:pPr>
          </w:p>
        </w:tc>
        <w:tc>
          <w:tcPr>
            <w:tcW w:w="2154" w:type="dxa"/>
            <w:tcBorders>
              <w:top w:val="single" w:color="auto" w:sz="4" w:space="0"/>
              <w:left w:val="single" w:color="auto" w:sz="4" w:space="0"/>
              <w:bottom w:val="single" w:color="auto" w:sz="4" w:space="0"/>
              <w:right w:val="single" w:color="auto" w:sz="4" w:space="0"/>
            </w:tcBorders>
            <w:vAlign w:val="center"/>
          </w:tcPr>
          <w:p w14:paraId="6A43A40E">
            <w:pPr>
              <w:spacing w:line="360" w:lineRule="auto"/>
              <w:jc w:val="center"/>
            </w:pPr>
          </w:p>
        </w:tc>
        <w:tc>
          <w:tcPr>
            <w:tcW w:w="2389" w:type="dxa"/>
            <w:tcBorders>
              <w:top w:val="single" w:color="auto" w:sz="4" w:space="0"/>
              <w:left w:val="single" w:color="auto" w:sz="4" w:space="0"/>
              <w:bottom w:val="single" w:color="auto" w:sz="4" w:space="0"/>
              <w:right w:val="single" w:color="auto" w:sz="4" w:space="0"/>
            </w:tcBorders>
            <w:vAlign w:val="center"/>
          </w:tcPr>
          <w:p w14:paraId="1D28EEEB">
            <w:pPr>
              <w:spacing w:line="360" w:lineRule="auto"/>
              <w:jc w:val="center"/>
            </w:pPr>
          </w:p>
        </w:tc>
        <w:tc>
          <w:tcPr>
            <w:tcW w:w="1639" w:type="dxa"/>
            <w:tcBorders>
              <w:top w:val="single" w:color="auto" w:sz="4" w:space="0"/>
              <w:left w:val="single" w:color="auto" w:sz="4" w:space="0"/>
              <w:bottom w:val="single" w:color="auto" w:sz="4" w:space="0"/>
              <w:right w:val="single" w:color="auto" w:sz="4" w:space="0"/>
            </w:tcBorders>
            <w:vAlign w:val="center"/>
          </w:tcPr>
          <w:p w14:paraId="757D0B75">
            <w:pPr>
              <w:spacing w:line="360" w:lineRule="auto"/>
              <w:jc w:val="center"/>
            </w:pPr>
          </w:p>
        </w:tc>
        <w:tc>
          <w:tcPr>
            <w:tcW w:w="1894" w:type="dxa"/>
            <w:tcBorders>
              <w:top w:val="single" w:color="auto" w:sz="4" w:space="0"/>
              <w:left w:val="single" w:color="auto" w:sz="4" w:space="0"/>
              <w:bottom w:val="single" w:color="auto" w:sz="4" w:space="0"/>
              <w:right w:val="single" w:color="auto" w:sz="4" w:space="0"/>
            </w:tcBorders>
            <w:vAlign w:val="center"/>
          </w:tcPr>
          <w:p w14:paraId="34CCA35B">
            <w:pPr>
              <w:spacing w:line="360" w:lineRule="auto"/>
              <w:jc w:val="center"/>
            </w:pPr>
          </w:p>
        </w:tc>
      </w:tr>
      <w:tr w14:paraId="0D2CEF84">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2F3C4434">
            <w:pPr>
              <w:spacing w:line="360" w:lineRule="auto"/>
              <w:jc w:val="center"/>
            </w:pPr>
          </w:p>
        </w:tc>
        <w:tc>
          <w:tcPr>
            <w:tcW w:w="1269" w:type="dxa"/>
            <w:tcBorders>
              <w:top w:val="single" w:color="auto" w:sz="4" w:space="0"/>
              <w:left w:val="single" w:color="auto" w:sz="4" w:space="0"/>
              <w:bottom w:val="single" w:color="auto" w:sz="4" w:space="0"/>
              <w:right w:val="single" w:color="auto" w:sz="4" w:space="0"/>
            </w:tcBorders>
            <w:vAlign w:val="center"/>
          </w:tcPr>
          <w:p w14:paraId="5FC28D77">
            <w:pPr>
              <w:spacing w:line="360" w:lineRule="auto"/>
              <w:jc w:val="center"/>
            </w:pPr>
          </w:p>
        </w:tc>
        <w:tc>
          <w:tcPr>
            <w:tcW w:w="2154" w:type="dxa"/>
            <w:tcBorders>
              <w:top w:val="single" w:color="auto" w:sz="4" w:space="0"/>
              <w:left w:val="single" w:color="auto" w:sz="4" w:space="0"/>
              <w:bottom w:val="single" w:color="auto" w:sz="4" w:space="0"/>
              <w:right w:val="single" w:color="auto" w:sz="4" w:space="0"/>
            </w:tcBorders>
            <w:vAlign w:val="center"/>
          </w:tcPr>
          <w:p w14:paraId="3B8D8812">
            <w:pPr>
              <w:spacing w:line="360" w:lineRule="auto"/>
              <w:jc w:val="center"/>
            </w:pPr>
          </w:p>
        </w:tc>
        <w:tc>
          <w:tcPr>
            <w:tcW w:w="2389" w:type="dxa"/>
            <w:tcBorders>
              <w:top w:val="single" w:color="auto" w:sz="4" w:space="0"/>
              <w:left w:val="single" w:color="auto" w:sz="4" w:space="0"/>
              <w:bottom w:val="single" w:color="auto" w:sz="4" w:space="0"/>
              <w:right w:val="single" w:color="auto" w:sz="4" w:space="0"/>
            </w:tcBorders>
            <w:vAlign w:val="center"/>
          </w:tcPr>
          <w:p w14:paraId="1BCC31E0">
            <w:pPr>
              <w:spacing w:line="360" w:lineRule="auto"/>
              <w:jc w:val="center"/>
            </w:pPr>
          </w:p>
        </w:tc>
        <w:tc>
          <w:tcPr>
            <w:tcW w:w="1639" w:type="dxa"/>
            <w:tcBorders>
              <w:top w:val="single" w:color="auto" w:sz="4" w:space="0"/>
              <w:left w:val="single" w:color="auto" w:sz="4" w:space="0"/>
              <w:bottom w:val="single" w:color="auto" w:sz="4" w:space="0"/>
              <w:right w:val="single" w:color="auto" w:sz="4" w:space="0"/>
            </w:tcBorders>
            <w:vAlign w:val="center"/>
          </w:tcPr>
          <w:p w14:paraId="64BDB4AB">
            <w:pPr>
              <w:spacing w:line="360" w:lineRule="auto"/>
              <w:jc w:val="center"/>
            </w:pPr>
          </w:p>
        </w:tc>
        <w:tc>
          <w:tcPr>
            <w:tcW w:w="1894" w:type="dxa"/>
            <w:tcBorders>
              <w:top w:val="single" w:color="auto" w:sz="4" w:space="0"/>
              <w:left w:val="single" w:color="auto" w:sz="4" w:space="0"/>
              <w:bottom w:val="single" w:color="auto" w:sz="4" w:space="0"/>
              <w:right w:val="single" w:color="auto" w:sz="4" w:space="0"/>
            </w:tcBorders>
            <w:vAlign w:val="center"/>
          </w:tcPr>
          <w:p w14:paraId="6CED17CC">
            <w:pPr>
              <w:spacing w:line="360" w:lineRule="auto"/>
              <w:jc w:val="center"/>
            </w:pPr>
          </w:p>
        </w:tc>
      </w:tr>
      <w:tr w14:paraId="5B256C98">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1958D588">
            <w:pPr>
              <w:spacing w:line="360" w:lineRule="auto"/>
              <w:jc w:val="center"/>
            </w:pPr>
          </w:p>
        </w:tc>
        <w:tc>
          <w:tcPr>
            <w:tcW w:w="1269" w:type="dxa"/>
            <w:tcBorders>
              <w:top w:val="single" w:color="auto" w:sz="4" w:space="0"/>
              <w:left w:val="single" w:color="auto" w:sz="4" w:space="0"/>
              <w:bottom w:val="single" w:color="auto" w:sz="4" w:space="0"/>
              <w:right w:val="single" w:color="auto" w:sz="4" w:space="0"/>
            </w:tcBorders>
            <w:vAlign w:val="center"/>
          </w:tcPr>
          <w:p w14:paraId="3DB5D7C3">
            <w:pPr>
              <w:spacing w:line="360" w:lineRule="auto"/>
              <w:jc w:val="center"/>
            </w:pPr>
          </w:p>
        </w:tc>
        <w:tc>
          <w:tcPr>
            <w:tcW w:w="2154" w:type="dxa"/>
            <w:tcBorders>
              <w:top w:val="single" w:color="auto" w:sz="4" w:space="0"/>
              <w:left w:val="single" w:color="auto" w:sz="4" w:space="0"/>
              <w:bottom w:val="single" w:color="auto" w:sz="4" w:space="0"/>
              <w:right w:val="single" w:color="auto" w:sz="4" w:space="0"/>
            </w:tcBorders>
            <w:vAlign w:val="center"/>
          </w:tcPr>
          <w:p w14:paraId="32503318">
            <w:pPr>
              <w:spacing w:line="360" w:lineRule="auto"/>
              <w:jc w:val="center"/>
            </w:pPr>
          </w:p>
        </w:tc>
        <w:tc>
          <w:tcPr>
            <w:tcW w:w="2389" w:type="dxa"/>
            <w:tcBorders>
              <w:top w:val="single" w:color="auto" w:sz="4" w:space="0"/>
              <w:left w:val="single" w:color="auto" w:sz="4" w:space="0"/>
              <w:bottom w:val="single" w:color="auto" w:sz="4" w:space="0"/>
              <w:right w:val="single" w:color="auto" w:sz="4" w:space="0"/>
            </w:tcBorders>
            <w:vAlign w:val="center"/>
          </w:tcPr>
          <w:p w14:paraId="56589864">
            <w:pPr>
              <w:spacing w:line="360" w:lineRule="auto"/>
              <w:jc w:val="center"/>
            </w:pPr>
          </w:p>
        </w:tc>
        <w:tc>
          <w:tcPr>
            <w:tcW w:w="1639" w:type="dxa"/>
            <w:tcBorders>
              <w:top w:val="single" w:color="auto" w:sz="4" w:space="0"/>
              <w:left w:val="single" w:color="auto" w:sz="4" w:space="0"/>
              <w:bottom w:val="single" w:color="auto" w:sz="4" w:space="0"/>
              <w:right w:val="single" w:color="auto" w:sz="4" w:space="0"/>
            </w:tcBorders>
            <w:vAlign w:val="center"/>
          </w:tcPr>
          <w:p w14:paraId="2BAAD785">
            <w:pPr>
              <w:spacing w:line="360" w:lineRule="auto"/>
              <w:jc w:val="center"/>
            </w:pPr>
          </w:p>
        </w:tc>
        <w:tc>
          <w:tcPr>
            <w:tcW w:w="1894" w:type="dxa"/>
            <w:tcBorders>
              <w:top w:val="single" w:color="auto" w:sz="4" w:space="0"/>
              <w:left w:val="single" w:color="auto" w:sz="4" w:space="0"/>
              <w:bottom w:val="single" w:color="auto" w:sz="4" w:space="0"/>
              <w:right w:val="single" w:color="auto" w:sz="4" w:space="0"/>
            </w:tcBorders>
            <w:vAlign w:val="center"/>
          </w:tcPr>
          <w:p w14:paraId="1515F2BD">
            <w:pPr>
              <w:spacing w:line="360" w:lineRule="auto"/>
              <w:jc w:val="center"/>
            </w:pPr>
          </w:p>
        </w:tc>
      </w:tr>
      <w:tr w14:paraId="4C101DC7">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7802EBBA">
            <w:pPr>
              <w:spacing w:line="360" w:lineRule="auto"/>
              <w:jc w:val="center"/>
            </w:pPr>
          </w:p>
        </w:tc>
        <w:tc>
          <w:tcPr>
            <w:tcW w:w="1269" w:type="dxa"/>
            <w:tcBorders>
              <w:top w:val="single" w:color="auto" w:sz="4" w:space="0"/>
              <w:left w:val="single" w:color="auto" w:sz="4" w:space="0"/>
              <w:bottom w:val="single" w:color="auto" w:sz="4" w:space="0"/>
              <w:right w:val="single" w:color="auto" w:sz="4" w:space="0"/>
            </w:tcBorders>
            <w:vAlign w:val="center"/>
          </w:tcPr>
          <w:p w14:paraId="2896E3FF">
            <w:pPr>
              <w:spacing w:line="360" w:lineRule="auto"/>
              <w:jc w:val="center"/>
            </w:pPr>
          </w:p>
        </w:tc>
        <w:tc>
          <w:tcPr>
            <w:tcW w:w="2154" w:type="dxa"/>
            <w:tcBorders>
              <w:top w:val="single" w:color="auto" w:sz="4" w:space="0"/>
              <w:left w:val="single" w:color="auto" w:sz="4" w:space="0"/>
              <w:bottom w:val="single" w:color="auto" w:sz="4" w:space="0"/>
              <w:right w:val="single" w:color="auto" w:sz="4" w:space="0"/>
            </w:tcBorders>
            <w:vAlign w:val="center"/>
          </w:tcPr>
          <w:p w14:paraId="2845732F">
            <w:pPr>
              <w:spacing w:line="360" w:lineRule="auto"/>
              <w:jc w:val="center"/>
            </w:pPr>
          </w:p>
        </w:tc>
        <w:tc>
          <w:tcPr>
            <w:tcW w:w="2389" w:type="dxa"/>
            <w:tcBorders>
              <w:top w:val="single" w:color="auto" w:sz="4" w:space="0"/>
              <w:left w:val="single" w:color="auto" w:sz="4" w:space="0"/>
              <w:bottom w:val="single" w:color="auto" w:sz="4" w:space="0"/>
              <w:right w:val="single" w:color="auto" w:sz="4" w:space="0"/>
            </w:tcBorders>
            <w:vAlign w:val="center"/>
          </w:tcPr>
          <w:p w14:paraId="26BA062D">
            <w:pPr>
              <w:spacing w:line="360" w:lineRule="auto"/>
              <w:jc w:val="center"/>
            </w:pPr>
          </w:p>
        </w:tc>
        <w:tc>
          <w:tcPr>
            <w:tcW w:w="1639" w:type="dxa"/>
            <w:tcBorders>
              <w:top w:val="single" w:color="auto" w:sz="4" w:space="0"/>
              <w:left w:val="single" w:color="auto" w:sz="4" w:space="0"/>
              <w:bottom w:val="single" w:color="auto" w:sz="4" w:space="0"/>
              <w:right w:val="single" w:color="auto" w:sz="4" w:space="0"/>
            </w:tcBorders>
            <w:vAlign w:val="center"/>
          </w:tcPr>
          <w:p w14:paraId="339C0936">
            <w:pPr>
              <w:spacing w:line="360" w:lineRule="auto"/>
              <w:jc w:val="center"/>
            </w:pPr>
          </w:p>
        </w:tc>
        <w:tc>
          <w:tcPr>
            <w:tcW w:w="1894" w:type="dxa"/>
            <w:tcBorders>
              <w:top w:val="single" w:color="auto" w:sz="4" w:space="0"/>
              <w:left w:val="single" w:color="auto" w:sz="4" w:space="0"/>
              <w:bottom w:val="single" w:color="auto" w:sz="4" w:space="0"/>
              <w:right w:val="single" w:color="auto" w:sz="4" w:space="0"/>
            </w:tcBorders>
            <w:vAlign w:val="center"/>
          </w:tcPr>
          <w:p w14:paraId="532291F4">
            <w:pPr>
              <w:spacing w:line="360" w:lineRule="auto"/>
              <w:jc w:val="center"/>
            </w:pPr>
          </w:p>
        </w:tc>
      </w:tr>
      <w:tr w14:paraId="4EA1A4E6">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60DA20CB">
            <w:pPr>
              <w:spacing w:line="360" w:lineRule="auto"/>
              <w:jc w:val="center"/>
            </w:pPr>
          </w:p>
        </w:tc>
        <w:tc>
          <w:tcPr>
            <w:tcW w:w="1269" w:type="dxa"/>
            <w:tcBorders>
              <w:top w:val="single" w:color="auto" w:sz="4" w:space="0"/>
              <w:left w:val="single" w:color="auto" w:sz="4" w:space="0"/>
              <w:bottom w:val="single" w:color="auto" w:sz="4" w:space="0"/>
              <w:right w:val="single" w:color="auto" w:sz="4" w:space="0"/>
            </w:tcBorders>
            <w:vAlign w:val="center"/>
          </w:tcPr>
          <w:p w14:paraId="2B8CCEC6">
            <w:pPr>
              <w:spacing w:line="360" w:lineRule="auto"/>
              <w:jc w:val="center"/>
            </w:pPr>
          </w:p>
        </w:tc>
        <w:tc>
          <w:tcPr>
            <w:tcW w:w="2154" w:type="dxa"/>
            <w:tcBorders>
              <w:top w:val="single" w:color="auto" w:sz="4" w:space="0"/>
              <w:left w:val="single" w:color="auto" w:sz="4" w:space="0"/>
              <w:bottom w:val="single" w:color="auto" w:sz="4" w:space="0"/>
              <w:right w:val="single" w:color="auto" w:sz="4" w:space="0"/>
            </w:tcBorders>
            <w:vAlign w:val="center"/>
          </w:tcPr>
          <w:p w14:paraId="0D505BA8">
            <w:pPr>
              <w:spacing w:line="360" w:lineRule="auto"/>
              <w:jc w:val="center"/>
            </w:pPr>
          </w:p>
        </w:tc>
        <w:tc>
          <w:tcPr>
            <w:tcW w:w="2389" w:type="dxa"/>
            <w:tcBorders>
              <w:top w:val="single" w:color="auto" w:sz="4" w:space="0"/>
              <w:left w:val="single" w:color="auto" w:sz="4" w:space="0"/>
              <w:bottom w:val="single" w:color="auto" w:sz="4" w:space="0"/>
              <w:right w:val="single" w:color="auto" w:sz="4" w:space="0"/>
            </w:tcBorders>
            <w:vAlign w:val="center"/>
          </w:tcPr>
          <w:p w14:paraId="5534B7D2">
            <w:pPr>
              <w:spacing w:line="360" w:lineRule="auto"/>
              <w:jc w:val="center"/>
            </w:pPr>
          </w:p>
        </w:tc>
        <w:tc>
          <w:tcPr>
            <w:tcW w:w="1639" w:type="dxa"/>
            <w:tcBorders>
              <w:top w:val="single" w:color="auto" w:sz="4" w:space="0"/>
              <w:left w:val="single" w:color="auto" w:sz="4" w:space="0"/>
              <w:bottom w:val="single" w:color="auto" w:sz="4" w:space="0"/>
              <w:right w:val="single" w:color="auto" w:sz="4" w:space="0"/>
            </w:tcBorders>
            <w:vAlign w:val="center"/>
          </w:tcPr>
          <w:p w14:paraId="67EF3071">
            <w:pPr>
              <w:spacing w:line="360" w:lineRule="auto"/>
              <w:jc w:val="center"/>
            </w:pPr>
          </w:p>
        </w:tc>
        <w:tc>
          <w:tcPr>
            <w:tcW w:w="1894" w:type="dxa"/>
            <w:tcBorders>
              <w:top w:val="single" w:color="auto" w:sz="4" w:space="0"/>
              <w:left w:val="single" w:color="auto" w:sz="4" w:space="0"/>
              <w:bottom w:val="single" w:color="auto" w:sz="4" w:space="0"/>
              <w:right w:val="single" w:color="auto" w:sz="4" w:space="0"/>
            </w:tcBorders>
            <w:vAlign w:val="center"/>
          </w:tcPr>
          <w:p w14:paraId="55D6AA85">
            <w:pPr>
              <w:spacing w:line="360" w:lineRule="auto"/>
              <w:jc w:val="center"/>
            </w:pPr>
          </w:p>
        </w:tc>
      </w:tr>
    </w:tbl>
    <w:p w14:paraId="78274788">
      <w:pPr>
        <w:autoSpaceDE w:val="0"/>
        <w:autoSpaceDN w:val="0"/>
        <w:adjustRightInd w:val="0"/>
        <w:spacing w:line="240" w:lineRule="auto"/>
        <w:rPr>
          <w:rFonts w:hint="eastAsia" w:ascii="宋体" w:hAnsi="宋体"/>
          <w:b/>
          <w:bCs/>
          <w:sz w:val="24"/>
          <w:u w:val="single"/>
          <w:lang w:val="zh-CN" w:eastAsia="zh-CN"/>
        </w:rPr>
      </w:pPr>
      <w:r>
        <w:rPr>
          <w:rFonts w:hint="eastAsia" w:ascii="宋体" w:hAnsi="宋体"/>
          <w:sz w:val="24"/>
          <w:u w:val="single"/>
          <w:lang w:val="zh-CN" w:eastAsia="zh-CN"/>
        </w:rPr>
        <w:t>注：</w:t>
      </w:r>
      <w:r>
        <w:rPr>
          <w:rFonts w:hint="eastAsia" w:ascii="宋体" w:hAnsi="宋体"/>
          <w:sz w:val="24"/>
          <w:u w:val="single"/>
          <w:lang w:val="en-US" w:eastAsia="zh-CN"/>
        </w:rPr>
        <w:t>1</w:t>
      </w:r>
      <w:r>
        <w:rPr>
          <w:rFonts w:hint="eastAsia" w:ascii="宋体" w:hAnsi="宋体"/>
          <w:sz w:val="24"/>
          <w:u w:val="single"/>
          <w:lang w:val="zh-CN" w:eastAsia="zh-CN"/>
        </w:rPr>
        <w:t>.商务条款均应根据投标文件对招标文件的偏离情况相对应地填列。</w:t>
      </w:r>
      <w:r>
        <w:rPr>
          <w:rFonts w:hint="eastAsia" w:ascii="宋体" w:hAnsi="宋体"/>
          <w:b/>
          <w:bCs/>
          <w:sz w:val="24"/>
          <w:u w:val="single"/>
          <w:lang w:val="zh-CN" w:eastAsia="zh-CN"/>
        </w:rPr>
        <w:t>此表中若无任何文字说明，内容为空白的，响应无效。</w:t>
      </w:r>
    </w:p>
    <w:p w14:paraId="360A99F2">
      <w:pPr>
        <w:autoSpaceDE w:val="0"/>
        <w:autoSpaceDN w:val="0"/>
        <w:adjustRightInd w:val="0"/>
        <w:spacing w:line="240" w:lineRule="auto"/>
        <w:ind w:firstLine="420"/>
        <w:rPr>
          <w:rFonts w:hint="eastAsia" w:ascii="宋体" w:hAnsi="宋体"/>
          <w:sz w:val="24"/>
          <w:u w:val="single"/>
          <w:lang w:val="zh-CN" w:eastAsia="zh-CN"/>
        </w:rPr>
      </w:pPr>
      <w:r>
        <w:rPr>
          <w:rFonts w:hint="eastAsia" w:ascii="宋体" w:hAnsi="宋体"/>
          <w:sz w:val="24"/>
          <w:u w:val="single"/>
          <w:lang w:val="en-US" w:eastAsia="zh-CN"/>
        </w:rPr>
        <w:t>2</w:t>
      </w:r>
      <w:r>
        <w:rPr>
          <w:rFonts w:hint="eastAsia" w:ascii="宋体" w:hAnsi="宋体"/>
          <w:sz w:val="24"/>
          <w:u w:val="single"/>
          <w:lang w:val="zh-CN" w:eastAsia="zh-CN"/>
        </w:rPr>
        <w:t>.商务条款主要填列</w:t>
      </w:r>
      <w:r>
        <w:rPr>
          <w:rFonts w:hint="eastAsia" w:ascii="宋体" w:hAnsi="宋体"/>
          <w:sz w:val="24"/>
          <w:u w:val="single"/>
          <w:lang w:val="en-US" w:eastAsia="zh-CN"/>
        </w:rPr>
        <w:t>合同履行期限</w:t>
      </w:r>
      <w:r>
        <w:rPr>
          <w:rFonts w:hint="eastAsia" w:ascii="宋体" w:hAnsi="宋体"/>
          <w:sz w:val="24"/>
          <w:u w:val="single"/>
          <w:lang w:val="zh-CN" w:eastAsia="zh-CN"/>
        </w:rPr>
        <w:t>、供货地点、售后服务、质量保证、违约赔偿等重要条款方面的偏离情况。</w:t>
      </w:r>
    </w:p>
    <w:p w14:paraId="65A95B57">
      <w:pPr>
        <w:autoSpaceDE w:val="0"/>
        <w:autoSpaceDN w:val="0"/>
        <w:adjustRightInd w:val="0"/>
        <w:spacing w:line="240" w:lineRule="auto"/>
        <w:ind w:firstLine="420"/>
        <w:rPr>
          <w:rFonts w:hint="eastAsia" w:ascii="宋体" w:hAnsi="宋体"/>
          <w:sz w:val="24"/>
          <w:u w:val="single"/>
          <w:lang w:val="zh-CN" w:eastAsia="zh-CN"/>
        </w:rPr>
      </w:pPr>
      <w:r>
        <w:rPr>
          <w:rFonts w:hint="eastAsia" w:ascii="宋体" w:hAnsi="宋体"/>
          <w:sz w:val="24"/>
          <w:u w:val="single"/>
          <w:lang w:val="zh-CN" w:eastAsia="zh-CN"/>
        </w:rPr>
        <w:t>3.表内如果填列不全，可另外附页说明并按规定签字和加盖章。</w:t>
      </w:r>
    </w:p>
    <w:p w14:paraId="2C4863AE">
      <w:pPr>
        <w:autoSpaceDE w:val="0"/>
        <w:autoSpaceDN w:val="0"/>
        <w:adjustRightInd w:val="0"/>
        <w:spacing w:line="240" w:lineRule="auto"/>
        <w:ind w:firstLine="420"/>
        <w:rPr>
          <w:rFonts w:hint="eastAsia" w:ascii="宋体" w:hAnsi="宋体"/>
          <w:sz w:val="24"/>
          <w:u w:val="single"/>
          <w:lang w:val="zh-CN" w:eastAsia="zh-CN"/>
        </w:rPr>
      </w:pPr>
      <w:r>
        <w:rPr>
          <w:rFonts w:hint="eastAsia" w:ascii="宋体" w:hAnsi="宋体"/>
          <w:sz w:val="24"/>
          <w:u w:val="single"/>
          <w:lang w:val="zh-CN" w:eastAsia="zh-CN"/>
        </w:rPr>
        <w:t>4.采购人要求投标人认真填写本表。</w:t>
      </w:r>
    </w:p>
    <w:p w14:paraId="1EB43474">
      <w:pPr>
        <w:autoSpaceDE w:val="0"/>
        <w:autoSpaceDN w:val="0"/>
        <w:adjustRightInd w:val="0"/>
        <w:spacing w:line="240" w:lineRule="auto"/>
        <w:ind w:firstLine="420"/>
        <w:rPr>
          <w:rFonts w:hint="eastAsia" w:ascii="宋体" w:hAnsi="宋体"/>
          <w:sz w:val="24"/>
          <w:u w:val="single"/>
          <w:lang w:val="zh-CN" w:eastAsia="zh-CN"/>
        </w:rPr>
      </w:pPr>
      <w:r>
        <w:rPr>
          <w:rFonts w:hint="eastAsia" w:ascii="宋体" w:hAnsi="宋体"/>
          <w:sz w:val="24"/>
          <w:u w:val="single"/>
          <w:lang w:val="zh-CN" w:eastAsia="zh-CN"/>
        </w:rPr>
        <w:t>5.此表可根据需要自行拉长加宽。</w:t>
      </w:r>
    </w:p>
    <w:p w14:paraId="472B9FDD">
      <w:pPr>
        <w:spacing w:line="240" w:lineRule="auto"/>
        <w:ind w:firstLine="480" w:firstLineChars="200"/>
        <w:jc w:val="both"/>
        <w:rPr>
          <w:rFonts w:hint="eastAsia" w:ascii="宋体" w:hAnsi="宋体"/>
          <w:sz w:val="24"/>
          <w:u w:val="single"/>
          <w:lang w:val="zh-CN" w:eastAsia="zh-CN"/>
        </w:rPr>
      </w:pPr>
      <w:r>
        <w:rPr>
          <w:rFonts w:hint="eastAsia" w:ascii="宋体" w:hAnsi="宋体"/>
          <w:sz w:val="24"/>
          <w:u w:val="single"/>
          <w:lang w:val="en-US" w:eastAsia="zh-CN"/>
        </w:rPr>
        <w:t>6.</w:t>
      </w:r>
      <w:r>
        <w:rPr>
          <w:rFonts w:hint="eastAsia" w:ascii="宋体" w:hAnsi="宋体"/>
          <w:sz w:val="24"/>
          <w:u w:val="single"/>
          <w:lang w:val="zh-CN" w:eastAsia="zh-CN"/>
        </w:rPr>
        <w:t>备注栏须填写正偏离、负偏离或无偏离。</w:t>
      </w:r>
    </w:p>
    <w:p w14:paraId="05A4BD69">
      <w:pPr>
        <w:spacing w:line="240" w:lineRule="auto"/>
        <w:ind w:firstLine="3600" w:firstLineChars="1500"/>
        <w:jc w:val="right"/>
        <w:rPr>
          <w:rFonts w:hint="eastAsia" w:ascii="宋体" w:hAnsi="宋体"/>
          <w:sz w:val="24"/>
          <w:u w:val="single"/>
          <w:lang w:val="zh-CN" w:eastAsia="zh-CN"/>
        </w:rPr>
      </w:pPr>
    </w:p>
    <w:p w14:paraId="32E5D3D7">
      <w:pPr>
        <w:autoSpaceDE w:val="0"/>
        <w:autoSpaceDN w:val="0"/>
        <w:adjustRightInd w:val="0"/>
        <w:spacing w:line="500" w:lineRule="exact"/>
        <w:jc w:val="righ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供应商名称：</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lang w:val="en-US" w:eastAsia="zh-CN"/>
        </w:rPr>
        <w:t>盖单位章</w:t>
      </w:r>
      <w:r>
        <w:rPr>
          <w:rFonts w:hint="eastAsia" w:ascii="宋体" w:hAnsi="宋体" w:cs="宋体"/>
          <w:color w:val="auto"/>
          <w:kern w:val="0"/>
          <w:sz w:val="24"/>
          <w:szCs w:val="24"/>
          <w:highlight w:val="none"/>
          <w:lang w:eastAsia="zh-CN"/>
        </w:rPr>
        <w:t>）</w:t>
      </w:r>
    </w:p>
    <w:p w14:paraId="6C69AD65">
      <w:pPr>
        <w:autoSpaceDE w:val="0"/>
        <w:autoSpaceDN w:val="0"/>
        <w:adjustRightInd w:val="0"/>
        <w:spacing w:line="500" w:lineRule="exact"/>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（签字或盖章）</w:t>
      </w:r>
    </w:p>
    <w:p w14:paraId="0B0E3236">
      <w:pPr>
        <w:autoSpaceDE w:val="0"/>
        <w:autoSpaceDN w:val="0"/>
        <w:adjustRightInd w:val="0"/>
        <w:spacing w:line="500" w:lineRule="exact"/>
        <w:jc w:val="right"/>
        <w:rPr>
          <w:rFonts w:hint="eastAsia" w:ascii="宋体" w:hAnsi="宋体" w:eastAsia="宋体" w:cs="宋体"/>
          <w:b w:val="0"/>
          <w:bCs w:val="0"/>
          <w:caps w:val="0"/>
          <w:color w:val="000000"/>
          <w:sz w:val="24"/>
          <w:szCs w:val="24"/>
          <w:highlight w:val="none"/>
          <w:vertAlign w:val="baseline"/>
          <w:lang w:val="zh-CN"/>
        </w:rPr>
      </w:pPr>
      <w:r>
        <w:rPr>
          <w:rFonts w:hint="eastAsia" w:ascii="宋体" w:hAnsi="宋体" w:eastAsia="宋体" w:cs="宋体"/>
          <w:b w:val="0"/>
          <w:color w:val="auto"/>
          <w:kern w:val="0"/>
          <w:sz w:val="24"/>
          <w:szCs w:val="24"/>
          <w:highlight w:val="none"/>
          <w:lang w:val="en-US" w:eastAsia="zh-CN" w:bidi="ar-SA"/>
        </w:rPr>
        <w:t>日期:      年    月     日</w:t>
      </w:r>
    </w:p>
    <w:p w14:paraId="4F074230">
      <w:pPr>
        <w:pStyle w:val="5"/>
        <w:bidi w:val="0"/>
      </w:pPr>
      <w:r>
        <w:rPr>
          <w:rFonts w:hint="eastAsia"/>
        </w:rPr>
        <w:t>3）采购文件规定或供应商认为有必要提供的其他材料。</w:t>
      </w:r>
    </w:p>
    <w:p w14:paraId="016FC902">
      <w:pPr>
        <w:autoSpaceDE w:val="0"/>
        <w:autoSpaceDN w:val="0"/>
        <w:adjustRightInd w:val="0"/>
        <w:spacing w:line="480" w:lineRule="auto"/>
        <w:rPr>
          <w:rFonts w:ascii="宋体" w:hAnsi="宋体"/>
          <w:szCs w:val="21"/>
        </w:rPr>
      </w:pPr>
    </w:p>
    <w:p w14:paraId="6910B9D6">
      <w:pPr>
        <w:autoSpaceDE w:val="0"/>
        <w:autoSpaceDN w:val="0"/>
        <w:adjustRightInd w:val="0"/>
        <w:spacing w:line="480" w:lineRule="auto"/>
        <w:rPr>
          <w:rFonts w:ascii="宋体" w:hAnsi="宋体"/>
          <w:szCs w:val="21"/>
        </w:rPr>
      </w:pPr>
      <w:r>
        <w:rPr>
          <w:rFonts w:hint="eastAsia" w:ascii="宋体" w:hAnsi="宋体"/>
          <w:szCs w:val="21"/>
        </w:rPr>
        <w:t xml:space="preserve">    采购文件规定的、与供应商资格审查有关的其他资料。</w:t>
      </w:r>
    </w:p>
    <w:p w14:paraId="52F41CD5">
      <w:pPr>
        <w:autoSpaceDE w:val="0"/>
        <w:autoSpaceDN w:val="0"/>
        <w:adjustRightInd w:val="0"/>
        <w:jc w:val="center"/>
        <w:rPr>
          <w:rFonts w:ascii="宋体" w:hAnsi="宋体" w:cs="黑体"/>
          <w:b/>
          <w:sz w:val="32"/>
          <w:szCs w:val="32"/>
        </w:rPr>
      </w:pPr>
    </w:p>
    <w:p w14:paraId="13B9DF93">
      <w:pPr>
        <w:autoSpaceDE w:val="0"/>
        <w:autoSpaceDN w:val="0"/>
        <w:adjustRightInd w:val="0"/>
        <w:jc w:val="center"/>
        <w:rPr>
          <w:rFonts w:ascii="宋体" w:hAnsi="宋体" w:cs="黑体"/>
          <w:b/>
          <w:sz w:val="32"/>
          <w:szCs w:val="32"/>
        </w:rPr>
      </w:pPr>
    </w:p>
    <w:p w14:paraId="617A4CE3">
      <w:pPr>
        <w:autoSpaceDE w:val="0"/>
        <w:autoSpaceDN w:val="0"/>
        <w:adjustRightInd w:val="0"/>
        <w:jc w:val="center"/>
        <w:rPr>
          <w:rFonts w:ascii="宋体" w:hAnsi="宋体" w:cs="黑体"/>
          <w:b/>
          <w:sz w:val="32"/>
          <w:szCs w:val="32"/>
        </w:rPr>
      </w:pPr>
    </w:p>
    <w:p w14:paraId="4603F06D">
      <w:pPr>
        <w:autoSpaceDE w:val="0"/>
        <w:autoSpaceDN w:val="0"/>
        <w:adjustRightInd w:val="0"/>
        <w:jc w:val="center"/>
        <w:rPr>
          <w:rFonts w:ascii="宋体" w:hAnsi="宋体" w:cs="黑体"/>
          <w:b/>
          <w:sz w:val="32"/>
          <w:szCs w:val="32"/>
        </w:rPr>
      </w:pPr>
    </w:p>
    <w:p w14:paraId="1C25C70F">
      <w:pPr>
        <w:autoSpaceDE w:val="0"/>
        <w:autoSpaceDN w:val="0"/>
        <w:adjustRightInd w:val="0"/>
        <w:jc w:val="center"/>
        <w:rPr>
          <w:rFonts w:ascii="宋体" w:hAnsi="宋体" w:cs="黑体"/>
          <w:b/>
          <w:sz w:val="32"/>
          <w:szCs w:val="32"/>
        </w:rPr>
      </w:pPr>
    </w:p>
    <w:p w14:paraId="774CA9ED">
      <w:pPr>
        <w:autoSpaceDE w:val="0"/>
        <w:autoSpaceDN w:val="0"/>
        <w:adjustRightInd w:val="0"/>
        <w:jc w:val="center"/>
        <w:rPr>
          <w:rFonts w:ascii="宋体" w:hAnsi="宋体" w:cs="黑体"/>
          <w:b/>
          <w:sz w:val="32"/>
          <w:szCs w:val="32"/>
        </w:rPr>
      </w:pPr>
    </w:p>
    <w:p w14:paraId="0CE9929C">
      <w:pPr>
        <w:autoSpaceDE w:val="0"/>
        <w:autoSpaceDN w:val="0"/>
        <w:adjustRightInd w:val="0"/>
        <w:jc w:val="center"/>
        <w:rPr>
          <w:rFonts w:ascii="宋体" w:hAnsi="宋体" w:cs="黑体"/>
          <w:b/>
          <w:sz w:val="32"/>
          <w:szCs w:val="32"/>
        </w:rPr>
      </w:pPr>
    </w:p>
    <w:p w14:paraId="0EE5EEB9">
      <w:pPr>
        <w:autoSpaceDE w:val="0"/>
        <w:autoSpaceDN w:val="0"/>
        <w:adjustRightInd w:val="0"/>
        <w:jc w:val="center"/>
        <w:rPr>
          <w:rFonts w:ascii="宋体" w:hAnsi="宋体" w:cs="黑体"/>
          <w:b/>
          <w:sz w:val="32"/>
          <w:szCs w:val="32"/>
        </w:rPr>
      </w:pPr>
    </w:p>
    <w:p w14:paraId="6FD8CFC1">
      <w:pPr>
        <w:autoSpaceDE w:val="0"/>
        <w:autoSpaceDN w:val="0"/>
        <w:adjustRightInd w:val="0"/>
        <w:jc w:val="center"/>
        <w:rPr>
          <w:rFonts w:ascii="宋体" w:hAnsi="宋体" w:cs="黑体"/>
          <w:b/>
          <w:sz w:val="32"/>
          <w:szCs w:val="32"/>
        </w:rPr>
      </w:pPr>
    </w:p>
    <w:p w14:paraId="7EE14B4F">
      <w:pPr>
        <w:autoSpaceDE w:val="0"/>
        <w:autoSpaceDN w:val="0"/>
        <w:adjustRightInd w:val="0"/>
        <w:jc w:val="center"/>
        <w:rPr>
          <w:rFonts w:ascii="宋体" w:hAnsi="宋体" w:cs="黑体"/>
          <w:b/>
          <w:sz w:val="32"/>
          <w:szCs w:val="32"/>
        </w:rPr>
      </w:pPr>
    </w:p>
    <w:p w14:paraId="1B97F1A2">
      <w:pPr>
        <w:autoSpaceDE w:val="0"/>
        <w:autoSpaceDN w:val="0"/>
        <w:adjustRightInd w:val="0"/>
        <w:jc w:val="center"/>
        <w:rPr>
          <w:rFonts w:ascii="宋体" w:hAnsi="宋体" w:cs="黑体"/>
          <w:b/>
          <w:sz w:val="32"/>
          <w:szCs w:val="32"/>
        </w:rPr>
      </w:pPr>
    </w:p>
    <w:p w14:paraId="2EECEAE7">
      <w:pPr>
        <w:autoSpaceDE w:val="0"/>
        <w:autoSpaceDN w:val="0"/>
        <w:adjustRightInd w:val="0"/>
        <w:jc w:val="center"/>
        <w:rPr>
          <w:rFonts w:ascii="宋体" w:hAnsi="宋体" w:cs="黑体"/>
          <w:b/>
          <w:sz w:val="32"/>
          <w:szCs w:val="32"/>
        </w:rPr>
      </w:pPr>
    </w:p>
    <w:p w14:paraId="151486BE">
      <w:pPr>
        <w:autoSpaceDE w:val="0"/>
        <w:autoSpaceDN w:val="0"/>
        <w:adjustRightInd w:val="0"/>
        <w:jc w:val="center"/>
        <w:rPr>
          <w:rFonts w:ascii="宋体" w:hAnsi="宋体" w:cs="黑体"/>
          <w:b/>
          <w:sz w:val="32"/>
          <w:szCs w:val="32"/>
        </w:rPr>
      </w:pPr>
    </w:p>
    <w:p w14:paraId="6D0C7CDF">
      <w:pPr>
        <w:autoSpaceDE w:val="0"/>
        <w:autoSpaceDN w:val="0"/>
        <w:adjustRightInd w:val="0"/>
        <w:jc w:val="center"/>
        <w:rPr>
          <w:rFonts w:ascii="宋体" w:hAnsi="宋体" w:cs="黑体"/>
          <w:b/>
          <w:sz w:val="32"/>
          <w:szCs w:val="32"/>
        </w:rPr>
      </w:pPr>
    </w:p>
    <w:p w14:paraId="653DC9CD">
      <w:pPr>
        <w:autoSpaceDE w:val="0"/>
        <w:autoSpaceDN w:val="0"/>
        <w:adjustRightInd w:val="0"/>
        <w:jc w:val="center"/>
        <w:rPr>
          <w:rFonts w:ascii="宋体" w:hAnsi="宋体" w:cs="黑体"/>
          <w:b/>
          <w:sz w:val="32"/>
          <w:szCs w:val="32"/>
        </w:rPr>
      </w:pPr>
    </w:p>
    <w:p w14:paraId="2EAAFD08">
      <w:pPr>
        <w:autoSpaceDE w:val="0"/>
        <w:autoSpaceDN w:val="0"/>
        <w:adjustRightInd w:val="0"/>
        <w:jc w:val="center"/>
        <w:rPr>
          <w:rFonts w:ascii="宋体" w:hAnsi="宋体" w:cs="黑体"/>
          <w:b/>
          <w:sz w:val="32"/>
          <w:szCs w:val="32"/>
        </w:rPr>
      </w:pPr>
    </w:p>
    <w:p w14:paraId="7E2926B9">
      <w:pPr>
        <w:autoSpaceDE w:val="0"/>
        <w:autoSpaceDN w:val="0"/>
        <w:adjustRightInd w:val="0"/>
        <w:jc w:val="center"/>
        <w:rPr>
          <w:rFonts w:ascii="宋体" w:hAnsi="宋体" w:cs="黑体"/>
          <w:b/>
          <w:sz w:val="32"/>
          <w:szCs w:val="32"/>
        </w:rPr>
      </w:pPr>
    </w:p>
    <w:p w14:paraId="0816E88C">
      <w:pPr>
        <w:autoSpaceDE w:val="0"/>
        <w:autoSpaceDN w:val="0"/>
        <w:adjustRightInd w:val="0"/>
        <w:jc w:val="center"/>
        <w:rPr>
          <w:rFonts w:ascii="宋体" w:hAnsi="宋体" w:cs="黑体"/>
          <w:b/>
          <w:sz w:val="32"/>
          <w:szCs w:val="32"/>
        </w:rPr>
      </w:pPr>
    </w:p>
    <w:p w14:paraId="526D09BA">
      <w:pPr>
        <w:autoSpaceDE w:val="0"/>
        <w:autoSpaceDN w:val="0"/>
        <w:adjustRightInd w:val="0"/>
        <w:jc w:val="center"/>
        <w:rPr>
          <w:rFonts w:ascii="宋体" w:hAnsi="宋体" w:cs="黑体"/>
          <w:b/>
          <w:sz w:val="32"/>
          <w:szCs w:val="32"/>
        </w:rPr>
      </w:pPr>
    </w:p>
    <w:p w14:paraId="2164416B">
      <w:pPr>
        <w:autoSpaceDE w:val="0"/>
        <w:autoSpaceDN w:val="0"/>
        <w:adjustRightInd w:val="0"/>
        <w:jc w:val="center"/>
        <w:rPr>
          <w:rFonts w:ascii="宋体" w:hAnsi="宋体" w:cs="黑体"/>
          <w:b/>
          <w:sz w:val="32"/>
          <w:szCs w:val="32"/>
        </w:rPr>
      </w:pPr>
    </w:p>
    <w:p w14:paraId="7E28662D">
      <w:pPr>
        <w:autoSpaceDE w:val="0"/>
        <w:autoSpaceDN w:val="0"/>
        <w:adjustRightInd w:val="0"/>
        <w:jc w:val="center"/>
        <w:rPr>
          <w:rFonts w:ascii="宋体" w:hAnsi="宋体" w:cs="黑体"/>
          <w:b/>
          <w:sz w:val="32"/>
          <w:szCs w:val="32"/>
        </w:rPr>
      </w:pPr>
    </w:p>
    <w:p w14:paraId="3BF3F8F3">
      <w:pPr>
        <w:autoSpaceDE w:val="0"/>
        <w:autoSpaceDN w:val="0"/>
        <w:adjustRightInd w:val="0"/>
        <w:jc w:val="center"/>
        <w:rPr>
          <w:rFonts w:ascii="宋体" w:hAnsi="宋体" w:cs="黑体"/>
          <w:b/>
          <w:sz w:val="32"/>
          <w:szCs w:val="32"/>
        </w:rPr>
      </w:pPr>
    </w:p>
    <w:p w14:paraId="4F998D0C">
      <w:pPr>
        <w:autoSpaceDE w:val="0"/>
        <w:autoSpaceDN w:val="0"/>
        <w:adjustRightInd w:val="0"/>
        <w:jc w:val="center"/>
        <w:rPr>
          <w:rFonts w:ascii="宋体" w:hAnsi="宋体" w:cs="黑体"/>
          <w:b/>
          <w:sz w:val="32"/>
          <w:szCs w:val="32"/>
        </w:rPr>
      </w:pPr>
    </w:p>
    <w:p w14:paraId="2EF882E1">
      <w:pPr>
        <w:autoSpaceDE w:val="0"/>
        <w:autoSpaceDN w:val="0"/>
        <w:adjustRightInd w:val="0"/>
        <w:jc w:val="center"/>
        <w:rPr>
          <w:rFonts w:ascii="宋体" w:hAnsi="宋体" w:cs="黑体"/>
          <w:b/>
          <w:sz w:val="32"/>
          <w:szCs w:val="32"/>
        </w:rPr>
      </w:pPr>
    </w:p>
    <w:p w14:paraId="44A87E04">
      <w:pPr>
        <w:autoSpaceDE w:val="0"/>
        <w:autoSpaceDN w:val="0"/>
        <w:adjustRightInd w:val="0"/>
        <w:jc w:val="center"/>
        <w:rPr>
          <w:rFonts w:ascii="宋体" w:hAnsi="宋体" w:cs="黑体"/>
          <w:b/>
          <w:sz w:val="32"/>
          <w:szCs w:val="32"/>
        </w:rPr>
      </w:pPr>
    </w:p>
    <w:p w14:paraId="7DE6CDFD">
      <w:pPr>
        <w:autoSpaceDE w:val="0"/>
        <w:autoSpaceDN w:val="0"/>
        <w:adjustRightInd w:val="0"/>
        <w:jc w:val="center"/>
        <w:rPr>
          <w:rFonts w:ascii="宋体" w:hAnsi="宋体" w:cs="黑体"/>
          <w:b/>
          <w:sz w:val="32"/>
          <w:szCs w:val="32"/>
        </w:rPr>
      </w:pPr>
    </w:p>
    <w:p w14:paraId="491A077D">
      <w:pPr>
        <w:autoSpaceDE w:val="0"/>
        <w:autoSpaceDN w:val="0"/>
        <w:adjustRightInd w:val="0"/>
        <w:jc w:val="center"/>
        <w:rPr>
          <w:rFonts w:ascii="宋体" w:hAnsi="宋体" w:cs="黑体"/>
          <w:b/>
          <w:sz w:val="32"/>
          <w:szCs w:val="32"/>
        </w:rPr>
      </w:pPr>
    </w:p>
    <w:p w14:paraId="6B993EAB">
      <w:pPr>
        <w:autoSpaceDE w:val="0"/>
        <w:autoSpaceDN w:val="0"/>
        <w:adjustRightInd w:val="0"/>
        <w:jc w:val="center"/>
        <w:rPr>
          <w:rFonts w:ascii="宋体" w:hAnsi="宋体" w:cs="黑体"/>
          <w:b/>
          <w:sz w:val="32"/>
          <w:szCs w:val="32"/>
        </w:rPr>
      </w:pPr>
    </w:p>
    <w:p w14:paraId="166A6DFA">
      <w:pPr>
        <w:rPr>
          <w:rFonts w:hAnsi="宋体"/>
        </w:rPr>
      </w:pPr>
      <w:r>
        <w:rPr>
          <w:rFonts w:hAnsi="宋体"/>
        </w:rPr>
        <w:br w:type="page"/>
      </w:r>
    </w:p>
    <w:p w14:paraId="0E6E4F7C">
      <w:pPr>
        <w:pStyle w:val="22"/>
        <w:spacing w:line="280" w:lineRule="exact"/>
        <w:rPr>
          <w:rFonts w:hAnsi="宋体"/>
        </w:rPr>
      </w:pPr>
    </w:p>
    <w:p w14:paraId="6EBCE188">
      <w:pPr>
        <w:pStyle w:val="5"/>
        <w:bidi w:val="0"/>
      </w:pPr>
      <w:r>
        <w:rPr>
          <w:rFonts w:hint="eastAsia"/>
        </w:rPr>
        <w:t>4）</w:t>
      </w:r>
      <w:r>
        <w:t>中小企业声明函</w:t>
      </w:r>
    </w:p>
    <w:p w14:paraId="5F6FFB2C">
      <w:pPr>
        <w:spacing w:line="360" w:lineRule="exact"/>
        <w:ind w:firstLine="643" w:firstLineChars="200"/>
        <w:jc w:val="center"/>
        <w:rPr>
          <w:rFonts w:ascii="宋体" w:hAnsi="宋体" w:cs="黑体"/>
          <w:b/>
          <w:sz w:val="32"/>
          <w:szCs w:val="32"/>
        </w:rPr>
      </w:pPr>
    </w:p>
    <w:p w14:paraId="2154F4F2">
      <w:pPr>
        <w:pStyle w:val="16"/>
        <w:spacing w:before="0" w:line="297" w:lineRule="auto"/>
        <w:ind w:right="142" w:firstLine="640"/>
        <w:jc w:val="left"/>
        <w:rPr>
          <w:rFonts w:ascii="宋体" w:hAnsi="宋体" w:eastAsia="宋体" w:cs="Times New Roman"/>
          <w:sz w:val="24"/>
          <w:szCs w:val="22"/>
          <w:lang w:val="en-US" w:eastAsia="zh-CN" w:bidi="ar-SA"/>
        </w:rPr>
      </w:pPr>
    </w:p>
    <w:p w14:paraId="27F440C7">
      <w:pPr>
        <w:pStyle w:val="16"/>
        <w:spacing w:before="0" w:line="297" w:lineRule="auto"/>
        <w:ind w:right="142" w:firstLine="640"/>
        <w:jc w:val="left"/>
        <w:rPr>
          <w:rFonts w:ascii="宋体" w:hAnsi="宋体" w:eastAsia="宋体" w:cs="Times New Roman"/>
          <w:sz w:val="24"/>
          <w:szCs w:val="22"/>
          <w:lang w:val="en-US" w:eastAsia="zh-CN" w:bidi="ar-SA"/>
        </w:rPr>
      </w:pPr>
      <w:r>
        <w:rPr>
          <w:rFonts w:ascii="宋体" w:hAnsi="宋体" w:eastAsia="宋体" w:cs="Times New Roman"/>
          <w:sz w:val="24"/>
          <w:szCs w:val="22"/>
          <w:lang w:val="en-US" w:eastAsia="zh-CN" w:bidi="ar-SA"/>
        </w:rPr>
        <w:t>本公司（联合体）郑重声明，根据《政府采购促进中小企业发展管理办法》（财库﹝2020﹞46 号）的规定，本公司（联合体）参加</w:t>
      </w:r>
      <w:r>
        <w:rPr>
          <w:rFonts w:ascii="宋体" w:hAnsi="宋体" w:eastAsia="宋体" w:cs="Times New Roman"/>
          <w:sz w:val="24"/>
          <w:szCs w:val="22"/>
          <w:u w:val="single"/>
          <w:lang w:val="en-US" w:eastAsia="zh-CN" w:bidi="ar-SA"/>
        </w:rPr>
        <w:t>（</w:t>
      </w:r>
      <w:r>
        <w:rPr>
          <w:rFonts w:hint="eastAsia" w:ascii="宋体" w:hAnsi="宋体" w:cs="Times New Roman"/>
          <w:sz w:val="24"/>
          <w:szCs w:val="22"/>
          <w:u w:val="single"/>
          <w:lang w:val="en-US" w:eastAsia="zh-CN" w:bidi="ar-SA"/>
        </w:rPr>
        <w:t>采购</w:t>
      </w:r>
      <w:r>
        <w:rPr>
          <w:rFonts w:ascii="宋体" w:hAnsi="宋体" w:eastAsia="宋体" w:cs="Times New Roman"/>
          <w:sz w:val="24"/>
          <w:szCs w:val="22"/>
          <w:u w:val="single"/>
          <w:lang w:val="en-US" w:eastAsia="en-US" w:bidi="ar-SA"/>
        </w:rPr>
        <w:t>单位名称</w:t>
      </w:r>
      <w:r>
        <w:rPr>
          <w:rFonts w:ascii="宋体" w:hAnsi="宋体" w:eastAsia="宋体" w:cs="Times New Roman"/>
          <w:sz w:val="24"/>
          <w:szCs w:val="22"/>
          <w:u w:val="single"/>
          <w:lang w:val="en-US" w:eastAsia="zh-CN" w:bidi="ar-SA"/>
        </w:rPr>
        <w:t>）</w:t>
      </w:r>
      <w:r>
        <w:rPr>
          <w:rFonts w:ascii="宋体" w:hAnsi="宋体" w:eastAsia="宋体" w:cs="Times New Roman"/>
          <w:sz w:val="24"/>
          <w:szCs w:val="22"/>
          <w:lang w:val="en-US" w:eastAsia="zh-CN" w:bidi="ar-SA"/>
        </w:rPr>
        <w:t>的</w:t>
      </w:r>
      <w:r>
        <w:rPr>
          <w:rFonts w:ascii="宋体" w:hAnsi="宋体" w:eastAsia="宋体" w:cs="Times New Roman"/>
          <w:sz w:val="24"/>
          <w:szCs w:val="22"/>
          <w:u w:val="single"/>
          <w:lang w:val="en-US" w:eastAsia="en-US" w:bidi="ar-SA"/>
        </w:rPr>
        <w:t>（项目名称）</w:t>
      </w:r>
      <w:r>
        <w:rPr>
          <w:rFonts w:ascii="宋体" w:hAnsi="宋体" w:eastAsia="宋体" w:cs="Times New Roman"/>
          <w:sz w:val="24"/>
          <w:szCs w:val="22"/>
          <w:lang w:val="en-US" w:eastAsia="zh-CN" w:bidi="ar-SA"/>
        </w:rPr>
        <w:t>采购活动，提供的货物全部由符合政策要求的中小企业制造。相关企业（含联合体中的中小企业、签订分包意向协议的中小企业）的具体情况如下：</w:t>
      </w:r>
    </w:p>
    <w:p w14:paraId="5E4C22A5">
      <w:pPr>
        <w:tabs>
          <w:tab w:val="left" w:pos="1384"/>
          <w:tab w:val="left" w:pos="4562"/>
          <w:tab w:val="left" w:pos="6803"/>
        </w:tabs>
        <w:spacing w:before="13" w:line="288" w:lineRule="auto"/>
        <w:ind w:left="105" w:right="142" w:firstLine="655"/>
        <w:jc w:val="left"/>
        <w:rPr>
          <w:rFonts w:ascii="宋体" w:hAnsi="宋体" w:eastAsia="宋体" w:cs="Times New Roman"/>
          <w:sz w:val="24"/>
          <w:szCs w:val="22"/>
          <w:lang w:val="en-US" w:eastAsia="zh-CN" w:bidi="ar-SA"/>
        </w:rPr>
      </w:pPr>
      <w:r>
        <w:rPr>
          <w:rFonts w:ascii="宋体" w:hAnsi="宋体" w:eastAsia="宋体" w:cs="Times New Roman"/>
          <w:sz w:val="24"/>
          <w:szCs w:val="22"/>
          <w:lang w:val="en-US" w:eastAsia="zh-CN" w:bidi="ar-SA"/>
        </w:rPr>
        <w:t>1.</w:t>
      </w:r>
      <w:r>
        <w:rPr>
          <w:rFonts w:ascii="宋体" w:hAnsi="宋体" w:eastAsia="宋体" w:cs="Times New Roman"/>
          <w:sz w:val="24"/>
          <w:szCs w:val="22"/>
          <w:u w:val="single"/>
          <w:lang w:val="en-US" w:eastAsia="zh-CN" w:bidi="ar-SA"/>
        </w:rPr>
        <w:t xml:space="preserve"> </w:t>
      </w:r>
      <w:r>
        <w:rPr>
          <w:rFonts w:ascii="宋体" w:hAnsi="宋体" w:eastAsia="宋体" w:cs="Times New Roman"/>
          <w:sz w:val="24"/>
          <w:szCs w:val="22"/>
          <w:u w:val="single"/>
          <w:lang w:val="en-US" w:eastAsia="en-US" w:bidi="ar-SA"/>
        </w:rPr>
        <w:t>（标的名称）</w:t>
      </w:r>
      <w:r>
        <w:rPr>
          <w:rFonts w:ascii="宋体" w:hAnsi="宋体" w:eastAsia="宋体" w:cs="Times New Roman"/>
          <w:sz w:val="24"/>
          <w:szCs w:val="22"/>
          <w:u w:val="single"/>
          <w:lang w:val="en-US" w:eastAsia="zh-CN" w:bidi="ar-SA"/>
        </w:rPr>
        <w:t xml:space="preserve"> </w:t>
      </w:r>
      <w:r>
        <w:rPr>
          <w:rFonts w:ascii="宋体" w:hAnsi="宋体" w:eastAsia="宋体" w:cs="Times New Roman"/>
          <w:sz w:val="24"/>
          <w:szCs w:val="22"/>
          <w:lang w:val="en-US" w:eastAsia="zh-CN" w:bidi="ar-SA"/>
        </w:rPr>
        <w:t>，属于</w:t>
      </w:r>
      <w:r>
        <w:rPr>
          <w:rFonts w:hint="eastAsia" w:ascii="宋体" w:hAnsi="宋体" w:cs="宋体"/>
          <w:color w:val="auto"/>
          <w:sz w:val="24"/>
          <w:szCs w:val="24"/>
          <w:highlight w:val="none"/>
          <w:u w:val="single"/>
        </w:rPr>
        <w:t>采购文件中明确的所属</w:t>
      </w:r>
      <w:r>
        <w:rPr>
          <w:rFonts w:hint="eastAsia" w:ascii="宋体" w:hAnsi="宋体" w:cs="Times New Roman"/>
          <w:sz w:val="24"/>
          <w:szCs w:val="22"/>
          <w:u w:val="none"/>
          <w:lang w:val="en-US" w:eastAsia="zh-CN" w:bidi="ar-SA"/>
        </w:rPr>
        <w:t>行业</w:t>
      </w:r>
      <w:r>
        <w:rPr>
          <w:rFonts w:ascii="宋体" w:hAnsi="宋体" w:eastAsia="宋体" w:cs="Times New Roman"/>
          <w:sz w:val="24"/>
          <w:szCs w:val="22"/>
          <w:lang w:val="en-US" w:eastAsia="zh-CN" w:bidi="ar-SA"/>
        </w:rPr>
        <w:t>；制造商为</w:t>
      </w:r>
      <w:r>
        <w:rPr>
          <w:rFonts w:ascii="宋体" w:hAnsi="宋体" w:eastAsia="宋体" w:cs="Times New Roman"/>
          <w:sz w:val="24"/>
          <w:szCs w:val="22"/>
          <w:u w:val="single"/>
          <w:lang w:val="en-US" w:eastAsia="zh-CN" w:bidi="ar-SA"/>
        </w:rPr>
        <w:t>（企业名称）</w:t>
      </w:r>
      <w:r>
        <w:rPr>
          <w:rFonts w:ascii="宋体" w:hAnsi="宋体" w:eastAsia="宋体" w:cs="Times New Roman"/>
          <w:sz w:val="24"/>
          <w:szCs w:val="22"/>
          <w:lang w:val="en-US" w:eastAsia="zh-CN" w:bidi="ar-SA"/>
        </w:rPr>
        <w:t>，从业人员</w:t>
      </w:r>
      <w:r>
        <w:rPr>
          <w:rFonts w:ascii="宋体" w:hAnsi="宋体" w:eastAsia="宋体" w:cs="Times New Roman"/>
          <w:sz w:val="24"/>
          <w:szCs w:val="22"/>
          <w:u w:val="single"/>
          <w:lang w:val="en-US" w:eastAsia="zh-CN" w:bidi="ar-SA"/>
        </w:rPr>
        <w:t xml:space="preserve"> </w:t>
      </w:r>
      <w:r>
        <w:rPr>
          <w:rFonts w:ascii="宋体" w:hAnsi="宋体" w:eastAsia="宋体" w:cs="Times New Roman"/>
          <w:sz w:val="24"/>
          <w:szCs w:val="22"/>
          <w:u w:val="single"/>
          <w:lang w:val="en-US" w:eastAsia="zh-CN" w:bidi="ar-SA"/>
        </w:rPr>
        <w:tab/>
      </w:r>
      <w:r>
        <w:rPr>
          <w:rFonts w:ascii="宋体" w:hAnsi="宋体" w:eastAsia="宋体" w:cs="Times New Roman"/>
          <w:sz w:val="24"/>
          <w:szCs w:val="22"/>
          <w:lang w:val="en-US" w:eastAsia="zh-CN" w:bidi="ar-SA"/>
        </w:rPr>
        <w:t>人，营业收入为</w:t>
      </w:r>
      <w:r>
        <w:rPr>
          <w:rFonts w:ascii="宋体" w:hAnsi="宋体" w:eastAsia="宋体" w:cs="Times New Roman"/>
          <w:sz w:val="24"/>
          <w:szCs w:val="22"/>
          <w:u w:val="single"/>
          <w:lang w:val="en-US" w:eastAsia="zh-CN" w:bidi="ar-SA"/>
        </w:rPr>
        <w:t xml:space="preserve"> </w:t>
      </w:r>
      <w:r>
        <w:rPr>
          <w:rFonts w:ascii="宋体" w:hAnsi="宋体" w:eastAsia="宋体" w:cs="Times New Roman"/>
          <w:sz w:val="24"/>
          <w:szCs w:val="22"/>
          <w:u w:val="single"/>
          <w:lang w:val="en-US" w:eastAsia="zh-CN" w:bidi="ar-SA"/>
        </w:rPr>
        <w:tab/>
      </w:r>
      <w:r>
        <w:rPr>
          <w:rFonts w:ascii="宋体" w:hAnsi="宋体" w:eastAsia="宋体" w:cs="Times New Roman"/>
          <w:sz w:val="24"/>
          <w:szCs w:val="22"/>
          <w:lang w:val="en-US" w:eastAsia="zh-CN" w:bidi="ar-SA"/>
        </w:rPr>
        <w:t>万元，资产总额为</w:t>
      </w:r>
      <w:r>
        <w:rPr>
          <w:rFonts w:ascii="宋体" w:hAnsi="宋体" w:eastAsia="宋体" w:cs="Times New Roman"/>
          <w:sz w:val="24"/>
          <w:szCs w:val="22"/>
          <w:u w:val="single"/>
          <w:lang w:val="en-US" w:eastAsia="zh-CN" w:bidi="ar-SA"/>
        </w:rPr>
        <w:t xml:space="preserve"> </w:t>
      </w:r>
      <w:r>
        <w:rPr>
          <w:rFonts w:ascii="宋体" w:hAnsi="宋体" w:eastAsia="宋体" w:cs="Times New Roman"/>
          <w:sz w:val="24"/>
          <w:szCs w:val="22"/>
          <w:u w:val="single"/>
          <w:lang w:val="en-US" w:eastAsia="zh-CN" w:bidi="ar-SA"/>
        </w:rPr>
        <w:tab/>
      </w:r>
      <w:r>
        <w:rPr>
          <w:rFonts w:ascii="宋体" w:hAnsi="宋体" w:eastAsia="宋体" w:cs="Times New Roman"/>
          <w:sz w:val="24"/>
          <w:szCs w:val="22"/>
          <w:lang w:val="en-US" w:eastAsia="zh-CN" w:bidi="ar-SA"/>
        </w:rPr>
        <w:t>万元</w:t>
      </w:r>
      <w:r>
        <w:fldChar w:fldCharType="begin"/>
      </w:r>
      <w:r>
        <w:instrText xml:space="preserve"> HYPERLINK \l "_bookmark0" </w:instrText>
      </w:r>
      <w:r>
        <w:fldChar w:fldCharType="separate"/>
      </w:r>
      <w:r>
        <w:rPr>
          <w:rFonts w:ascii="仿宋" w:hAnsi="仿宋" w:eastAsia="仿宋" w:cs="仿宋"/>
          <w:spacing w:val="-2"/>
          <w:w w:val="100"/>
          <w:position w:val="16"/>
          <w:sz w:val="16"/>
          <w:szCs w:val="16"/>
        </w:rPr>
        <w:t>1</w:t>
      </w:r>
      <w:r>
        <w:rPr>
          <w:rFonts w:ascii="仿宋" w:hAnsi="仿宋" w:eastAsia="仿宋" w:cs="仿宋"/>
          <w:spacing w:val="-2"/>
          <w:w w:val="100"/>
          <w:position w:val="16"/>
          <w:sz w:val="16"/>
          <w:szCs w:val="16"/>
        </w:rPr>
        <w:fldChar w:fldCharType="end"/>
      </w:r>
      <w:r>
        <w:rPr>
          <w:rFonts w:ascii="宋体" w:hAnsi="宋体" w:eastAsia="宋体" w:cs="Times New Roman"/>
          <w:sz w:val="24"/>
          <w:szCs w:val="22"/>
          <w:lang w:val="en-US" w:eastAsia="zh-CN" w:bidi="ar-SA"/>
        </w:rPr>
        <w:t>，属</w:t>
      </w:r>
      <w:r>
        <w:rPr>
          <w:rFonts w:ascii="宋体" w:hAnsi="宋体" w:eastAsia="宋体" w:cs="Times New Roman"/>
          <w:sz w:val="24"/>
          <w:szCs w:val="22"/>
          <w:u w:val="single"/>
          <w:lang w:val="en-US" w:eastAsia="zh-CN" w:bidi="ar-SA"/>
        </w:rPr>
        <w:t>于</w:t>
      </w:r>
      <w:r>
        <w:rPr>
          <w:rFonts w:ascii="宋体" w:hAnsi="宋体" w:eastAsia="宋体" w:cs="Times New Roman"/>
          <w:sz w:val="24"/>
          <w:szCs w:val="22"/>
          <w:u w:val="single"/>
          <w:lang w:val="en-US" w:eastAsia="en-US" w:bidi="ar-SA"/>
        </w:rPr>
        <w:t>（中型企业、小型企业、微型企业）；</w:t>
      </w:r>
    </w:p>
    <w:p w14:paraId="1964CCC9">
      <w:pPr>
        <w:tabs>
          <w:tab w:val="left" w:pos="1065"/>
          <w:tab w:val="left" w:pos="4262"/>
          <w:tab w:val="left" w:pos="6477"/>
        </w:tabs>
        <w:spacing w:before="20" w:line="288" w:lineRule="auto"/>
        <w:ind w:left="105" w:right="142" w:firstLine="655"/>
        <w:jc w:val="left"/>
        <w:rPr>
          <w:rFonts w:ascii="宋体" w:hAnsi="宋体" w:eastAsia="宋体" w:cs="Times New Roman"/>
          <w:sz w:val="24"/>
          <w:szCs w:val="22"/>
          <w:lang w:val="en-US" w:eastAsia="zh-CN" w:bidi="ar-SA"/>
        </w:rPr>
      </w:pPr>
      <w:r>
        <w:rPr>
          <w:rFonts w:ascii="宋体" w:hAnsi="宋体" w:eastAsia="宋体" w:cs="Times New Roman"/>
          <w:sz w:val="24"/>
          <w:szCs w:val="22"/>
          <w:lang w:val="en-US" w:eastAsia="zh-CN" w:bidi="ar-SA"/>
        </w:rPr>
        <w:t>2.</w:t>
      </w:r>
      <w:r>
        <w:rPr>
          <w:rFonts w:ascii="宋体" w:hAnsi="宋体" w:eastAsia="宋体" w:cs="Times New Roman"/>
          <w:sz w:val="24"/>
          <w:szCs w:val="22"/>
          <w:u w:val="single"/>
          <w:lang w:val="en-US" w:eastAsia="zh-CN" w:bidi="ar-SA"/>
        </w:rPr>
        <w:t xml:space="preserve"> （标的名称） </w:t>
      </w:r>
      <w:r>
        <w:rPr>
          <w:rFonts w:ascii="宋体" w:hAnsi="宋体" w:eastAsia="宋体" w:cs="Times New Roman"/>
          <w:sz w:val="24"/>
          <w:szCs w:val="22"/>
          <w:lang w:val="en-US" w:eastAsia="zh-CN" w:bidi="ar-SA"/>
        </w:rPr>
        <w:t>，属于</w:t>
      </w:r>
      <w:r>
        <w:rPr>
          <w:rFonts w:hint="eastAsia" w:ascii="宋体" w:hAnsi="宋体" w:cs="宋体"/>
          <w:color w:val="auto"/>
          <w:sz w:val="24"/>
          <w:szCs w:val="24"/>
          <w:highlight w:val="none"/>
          <w:u w:val="single"/>
        </w:rPr>
        <w:t>采购文件中明确的所属</w:t>
      </w:r>
      <w:r>
        <w:rPr>
          <w:rFonts w:hint="eastAsia" w:ascii="宋体" w:hAnsi="宋体" w:cs="Times New Roman"/>
          <w:sz w:val="24"/>
          <w:szCs w:val="22"/>
          <w:u w:val="none"/>
          <w:lang w:val="en-US" w:eastAsia="zh-CN" w:bidi="ar-SA"/>
        </w:rPr>
        <w:t>行业</w:t>
      </w:r>
      <w:r>
        <w:rPr>
          <w:rFonts w:ascii="宋体" w:hAnsi="宋体" w:eastAsia="宋体" w:cs="Times New Roman"/>
          <w:sz w:val="24"/>
          <w:szCs w:val="22"/>
          <w:lang w:val="en-US" w:eastAsia="zh-CN" w:bidi="ar-SA"/>
        </w:rPr>
        <w:t>；制造商为</w:t>
      </w:r>
      <w:r>
        <w:rPr>
          <w:rFonts w:ascii="宋体" w:hAnsi="宋体" w:eastAsia="宋体" w:cs="Times New Roman"/>
          <w:sz w:val="24"/>
          <w:szCs w:val="22"/>
          <w:u w:val="single"/>
          <w:lang w:val="en-US" w:eastAsia="zh-CN" w:bidi="ar-SA"/>
        </w:rPr>
        <w:t>（企业名称）</w:t>
      </w:r>
      <w:r>
        <w:rPr>
          <w:rFonts w:ascii="宋体" w:hAnsi="宋体" w:eastAsia="宋体" w:cs="Times New Roman"/>
          <w:sz w:val="24"/>
          <w:szCs w:val="22"/>
          <w:lang w:val="en-US" w:eastAsia="zh-CN" w:bidi="ar-SA"/>
        </w:rPr>
        <w:t>，从业人员</w:t>
      </w:r>
      <w:r>
        <w:rPr>
          <w:rFonts w:ascii="宋体" w:hAnsi="宋体" w:eastAsia="宋体" w:cs="Times New Roman"/>
          <w:sz w:val="24"/>
          <w:szCs w:val="22"/>
          <w:u w:val="single"/>
          <w:lang w:val="en-US" w:eastAsia="zh-CN" w:bidi="ar-SA"/>
        </w:rPr>
        <w:tab/>
      </w:r>
      <w:r>
        <w:rPr>
          <w:rFonts w:ascii="宋体" w:hAnsi="宋体" w:eastAsia="宋体" w:cs="Times New Roman"/>
          <w:sz w:val="24"/>
          <w:szCs w:val="22"/>
          <w:lang w:val="en-US" w:eastAsia="zh-CN" w:bidi="ar-SA"/>
        </w:rPr>
        <w:t>人，营业收入为</w:t>
      </w:r>
      <w:r>
        <w:rPr>
          <w:rFonts w:ascii="宋体" w:hAnsi="宋体" w:eastAsia="宋体" w:cs="Times New Roman"/>
          <w:sz w:val="24"/>
          <w:szCs w:val="22"/>
          <w:u w:val="single"/>
          <w:lang w:val="en-US" w:eastAsia="zh-CN" w:bidi="ar-SA"/>
        </w:rPr>
        <w:tab/>
      </w:r>
      <w:r>
        <w:rPr>
          <w:rFonts w:ascii="宋体" w:hAnsi="宋体" w:eastAsia="宋体" w:cs="Times New Roman"/>
          <w:sz w:val="24"/>
          <w:szCs w:val="22"/>
          <w:lang w:val="en-US" w:eastAsia="zh-CN" w:bidi="ar-SA"/>
        </w:rPr>
        <w:t>万元，资产总额为</w:t>
      </w:r>
      <w:r>
        <w:rPr>
          <w:rFonts w:hint="eastAsia" w:ascii="宋体" w:hAnsi="宋体" w:cs="Times New Roman"/>
          <w:sz w:val="24"/>
          <w:szCs w:val="22"/>
          <w:u w:val="single"/>
          <w:lang w:val="en-US" w:eastAsia="zh-CN" w:bidi="ar-SA"/>
        </w:rPr>
        <w:t xml:space="preserve">   </w:t>
      </w:r>
      <w:r>
        <w:rPr>
          <w:rFonts w:ascii="宋体" w:hAnsi="宋体" w:eastAsia="宋体" w:cs="Times New Roman"/>
          <w:sz w:val="24"/>
          <w:szCs w:val="22"/>
          <w:u w:val="single"/>
          <w:lang w:val="en-US" w:eastAsia="zh-CN" w:bidi="ar-SA"/>
        </w:rPr>
        <w:tab/>
      </w:r>
      <w:r>
        <w:rPr>
          <w:rFonts w:ascii="宋体" w:hAnsi="宋体" w:eastAsia="宋体" w:cs="Times New Roman"/>
          <w:sz w:val="24"/>
          <w:szCs w:val="22"/>
          <w:lang w:val="en-US" w:eastAsia="zh-CN" w:bidi="ar-SA"/>
        </w:rPr>
        <w:t>万元，属于</w:t>
      </w:r>
      <w:r>
        <w:rPr>
          <w:rFonts w:ascii="宋体" w:hAnsi="宋体" w:eastAsia="宋体" w:cs="Times New Roman"/>
          <w:sz w:val="24"/>
          <w:szCs w:val="22"/>
          <w:u w:val="single"/>
          <w:lang w:val="en-US" w:eastAsia="zh-CN" w:bidi="ar-SA"/>
        </w:rPr>
        <w:t>（中型企业、小型 企业、微型企业）</w:t>
      </w:r>
      <w:r>
        <w:rPr>
          <w:rFonts w:ascii="宋体" w:hAnsi="宋体" w:eastAsia="宋体" w:cs="Times New Roman"/>
          <w:sz w:val="24"/>
          <w:szCs w:val="22"/>
          <w:lang w:val="en-US" w:eastAsia="zh-CN" w:bidi="ar-SA"/>
        </w:rPr>
        <w:t>；</w:t>
      </w:r>
    </w:p>
    <w:p w14:paraId="0B7C96D5">
      <w:pPr>
        <w:pStyle w:val="16"/>
        <w:spacing w:before="34" w:line="297" w:lineRule="auto"/>
        <w:ind w:left="765" w:right="142" w:hanging="5"/>
        <w:jc w:val="left"/>
        <w:rPr>
          <w:rFonts w:hint="eastAsia" w:ascii="宋体" w:hAnsi="宋体" w:cs="Times New Roman"/>
          <w:sz w:val="24"/>
          <w:szCs w:val="22"/>
          <w:lang w:val="en-US" w:eastAsia="zh-CN" w:bidi="ar-SA"/>
        </w:rPr>
      </w:pPr>
      <w:r>
        <w:rPr>
          <w:rFonts w:ascii="宋体" w:hAnsi="宋体" w:eastAsia="宋体" w:cs="Times New Roman"/>
          <w:sz w:val="24"/>
          <w:szCs w:val="22"/>
          <w:lang w:val="en-US" w:eastAsia="zh-CN" w:bidi="ar-SA"/>
        </w:rPr>
        <w:t>…… 以上企业，不属于大企业的分支机构，不存在控股股东为大企业的情形</w:t>
      </w:r>
      <w:r>
        <w:rPr>
          <w:rFonts w:hint="eastAsia" w:ascii="宋体" w:hAnsi="宋体" w:cs="Times New Roman"/>
          <w:sz w:val="24"/>
          <w:szCs w:val="22"/>
          <w:lang w:val="en-US" w:eastAsia="zh-CN" w:bidi="ar-SA"/>
        </w:rPr>
        <w:t>，也</w:t>
      </w:r>
    </w:p>
    <w:p w14:paraId="394AD8C8">
      <w:pPr>
        <w:pStyle w:val="16"/>
        <w:spacing w:before="34" w:line="297" w:lineRule="auto"/>
        <w:ind w:right="142"/>
        <w:jc w:val="left"/>
        <w:rPr>
          <w:rFonts w:ascii="宋体" w:hAnsi="宋体" w:eastAsia="宋体" w:cs="Times New Roman"/>
          <w:sz w:val="24"/>
          <w:szCs w:val="22"/>
          <w:lang w:val="en-US" w:eastAsia="zh-CN" w:bidi="ar-SA"/>
        </w:rPr>
      </w:pPr>
      <w:r>
        <w:rPr>
          <w:rFonts w:ascii="宋体" w:hAnsi="宋体" w:eastAsia="宋体" w:cs="Times New Roman"/>
          <w:sz w:val="24"/>
          <w:szCs w:val="22"/>
          <w:lang w:val="en-US" w:eastAsia="zh-CN" w:bidi="ar-SA"/>
        </w:rPr>
        <w:t>不存在与大企业的负责人为同一人的情形。</w:t>
      </w:r>
    </w:p>
    <w:p w14:paraId="6BD4AFED">
      <w:pPr>
        <w:pStyle w:val="16"/>
        <w:spacing w:before="25" w:line="297" w:lineRule="auto"/>
        <w:ind w:right="142" w:firstLine="645"/>
        <w:jc w:val="left"/>
        <w:rPr>
          <w:rFonts w:ascii="宋体" w:hAnsi="宋体" w:eastAsia="宋体" w:cs="Times New Roman"/>
          <w:sz w:val="24"/>
          <w:szCs w:val="22"/>
          <w:lang w:val="en-US" w:eastAsia="zh-CN" w:bidi="ar-SA"/>
        </w:rPr>
      </w:pPr>
      <w:r>
        <w:rPr>
          <w:rFonts w:ascii="宋体" w:hAnsi="宋体" w:eastAsia="宋体" w:cs="Times New Roman"/>
          <w:sz w:val="24"/>
          <w:szCs w:val="22"/>
          <w:lang w:val="en-US" w:eastAsia="zh-CN" w:bidi="ar-SA"/>
        </w:rPr>
        <w:t>本企业对上述声明内容的真实性负责。如有虚假，将依法承担相应责任。</w:t>
      </w:r>
    </w:p>
    <w:p w14:paraId="5B6E46DF">
      <w:pPr>
        <w:pStyle w:val="16"/>
        <w:spacing w:before="56" w:line="309" w:lineRule="auto"/>
        <w:ind w:left="3960" w:right="1808" w:firstLine="0"/>
        <w:jc w:val="left"/>
        <w:rPr>
          <w:rFonts w:ascii="宋体" w:hAnsi="宋体" w:eastAsia="宋体" w:cs="Times New Roman"/>
          <w:sz w:val="24"/>
          <w:szCs w:val="22"/>
          <w:lang w:val="en-US" w:eastAsia="zh-CN" w:bidi="ar-SA"/>
        </w:rPr>
      </w:pPr>
      <w:r>
        <w:rPr>
          <w:rFonts w:ascii="宋体" w:hAnsi="宋体" w:eastAsia="宋体" w:cs="Times New Roman"/>
          <w:sz w:val="24"/>
          <w:szCs w:val="22"/>
          <w:lang w:val="en-US" w:eastAsia="zh-CN" w:bidi="ar-SA"/>
        </w:rPr>
        <w:t xml:space="preserve">企业名称（盖章）： </w:t>
      </w:r>
    </w:p>
    <w:p w14:paraId="62BC3A9A">
      <w:pPr>
        <w:pStyle w:val="16"/>
        <w:spacing w:before="56" w:line="309" w:lineRule="auto"/>
        <w:ind w:left="3960" w:right="1808" w:firstLine="0"/>
        <w:jc w:val="left"/>
        <w:rPr>
          <w:rFonts w:ascii="宋体" w:hAnsi="宋体" w:eastAsia="宋体" w:cs="Times New Roman"/>
          <w:sz w:val="24"/>
          <w:szCs w:val="22"/>
          <w:lang w:val="en-US" w:eastAsia="zh-CN" w:bidi="ar-SA"/>
        </w:rPr>
      </w:pPr>
      <w:r>
        <w:rPr>
          <w:rFonts w:ascii="宋体" w:hAnsi="宋体" w:eastAsia="宋体" w:cs="Times New Roman"/>
          <w:sz w:val="24"/>
          <w:szCs w:val="22"/>
          <w:lang w:val="en-US" w:eastAsia="zh-CN" w:bidi="ar-SA"/>
        </w:rPr>
        <w:t>日 期：</w:t>
      </w:r>
    </w:p>
    <w:p w14:paraId="3ADEFCD6">
      <w:pPr>
        <w:spacing w:before="0" w:line="200" w:lineRule="exact"/>
        <w:ind w:left="20" w:right="0" w:firstLine="0"/>
        <w:jc w:val="left"/>
        <w:rPr>
          <w:rFonts w:ascii="宋体" w:hAnsi="宋体" w:eastAsia="宋体" w:cs="宋体"/>
          <w:sz w:val="18"/>
          <w:szCs w:val="18"/>
        </w:rPr>
      </w:pPr>
    </w:p>
    <w:p w14:paraId="37DC1736">
      <w:pPr>
        <w:spacing w:before="0" w:line="200" w:lineRule="exact"/>
        <w:ind w:left="20" w:right="0" w:firstLine="0"/>
        <w:jc w:val="left"/>
        <w:rPr>
          <w:rFonts w:ascii="宋体" w:hAnsi="宋体" w:eastAsia="宋体" w:cs="宋体"/>
          <w:sz w:val="18"/>
          <w:szCs w:val="18"/>
        </w:rPr>
      </w:pPr>
    </w:p>
    <w:p w14:paraId="02E1B5F8">
      <w:pPr>
        <w:pStyle w:val="43"/>
        <w:tabs>
          <w:tab w:val="left" w:pos="945"/>
          <w:tab w:val="left" w:pos="1155"/>
        </w:tabs>
      </w:pPr>
    </w:p>
    <w:p w14:paraId="27BC7056">
      <w:pPr>
        <w:spacing w:before="0" w:line="200" w:lineRule="exact"/>
        <w:ind w:left="20" w:right="0" w:firstLine="0"/>
        <w:jc w:val="left"/>
        <w:rPr>
          <w:rFonts w:ascii="宋体" w:hAnsi="宋体" w:eastAsia="宋体" w:cs="宋体"/>
          <w:sz w:val="18"/>
          <w:szCs w:val="18"/>
        </w:rPr>
      </w:pPr>
    </w:p>
    <w:p w14:paraId="26900C2A">
      <w:pPr>
        <w:spacing w:before="0" w:line="200" w:lineRule="exact"/>
        <w:ind w:left="20" w:right="0" w:firstLine="0"/>
        <w:jc w:val="left"/>
        <w:rPr>
          <w:rFonts w:ascii="宋体" w:hAnsi="宋体" w:eastAsia="宋体" w:cs="宋体"/>
          <w:sz w:val="18"/>
          <w:szCs w:val="18"/>
        </w:rPr>
      </w:pPr>
    </w:p>
    <w:p w14:paraId="2A5EC2FB">
      <w:pPr>
        <w:spacing w:before="0" w:line="200" w:lineRule="exact"/>
        <w:ind w:left="20" w:right="0" w:firstLine="0"/>
        <w:jc w:val="left"/>
        <w:rPr>
          <w:rFonts w:ascii="宋体" w:hAnsi="宋体" w:eastAsia="宋体" w:cs="宋体"/>
          <w:sz w:val="18"/>
          <w:szCs w:val="18"/>
        </w:rPr>
      </w:pPr>
    </w:p>
    <w:p w14:paraId="75768073">
      <w:pPr>
        <w:pStyle w:val="2"/>
        <w:rPr>
          <w:rFonts w:ascii="宋体" w:hAnsi="宋体" w:eastAsia="宋体" w:cs="宋体"/>
          <w:sz w:val="18"/>
          <w:szCs w:val="18"/>
        </w:rPr>
      </w:pPr>
    </w:p>
    <w:p w14:paraId="00B748BC">
      <w:pPr>
        <w:pStyle w:val="2"/>
        <w:rPr>
          <w:rFonts w:ascii="宋体" w:hAnsi="宋体" w:eastAsia="宋体" w:cs="宋体"/>
          <w:sz w:val="18"/>
          <w:szCs w:val="18"/>
        </w:rPr>
      </w:pPr>
    </w:p>
    <w:p w14:paraId="5FDF022D">
      <w:pPr>
        <w:pStyle w:val="2"/>
        <w:rPr>
          <w:rFonts w:ascii="宋体" w:hAnsi="宋体" w:eastAsia="宋体" w:cs="宋体"/>
          <w:sz w:val="18"/>
          <w:szCs w:val="18"/>
        </w:rPr>
      </w:pPr>
    </w:p>
    <w:p w14:paraId="5D0CFE87">
      <w:pPr>
        <w:pStyle w:val="2"/>
        <w:rPr>
          <w:rFonts w:ascii="宋体" w:hAnsi="宋体" w:eastAsia="宋体" w:cs="宋体"/>
          <w:sz w:val="18"/>
          <w:szCs w:val="18"/>
        </w:rPr>
      </w:pPr>
    </w:p>
    <w:p w14:paraId="7B27336B">
      <w:pPr>
        <w:pStyle w:val="2"/>
        <w:rPr>
          <w:rFonts w:ascii="宋体" w:hAnsi="宋体" w:eastAsia="宋体" w:cs="宋体"/>
          <w:sz w:val="18"/>
          <w:szCs w:val="18"/>
        </w:rPr>
      </w:pPr>
    </w:p>
    <w:p w14:paraId="499E4C3A">
      <w:pPr>
        <w:pStyle w:val="2"/>
        <w:rPr>
          <w:rFonts w:ascii="宋体" w:hAnsi="宋体" w:eastAsia="宋体" w:cs="宋体"/>
          <w:sz w:val="18"/>
          <w:szCs w:val="18"/>
        </w:rPr>
      </w:pPr>
    </w:p>
    <w:p w14:paraId="7A1CAA6A">
      <w:pPr>
        <w:pStyle w:val="2"/>
        <w:rPr>
          <w:rFonts w:ascii="宋体" w:hAnsi="宋体" w:eastAsia="宋体" w:cs="宋体"/>
          <w:sz w:val="18"/>
          <w:szCs w:val="18"/>
        </w:rPr>
      </w:pPr>
    </w:p>
    <w:p w14:paraId="25BD7767">
      <w:pPr>
        <w:pStyle w:val="2"/>
        <w:rPr>
          <w:rFonts w:ascii="宋体" w:hAnsi="宋体" w:eastAsia="宋体" w:cs="宋体"/>
          <w:sz w:val="18"/>
          <w:szCs w:val="18"/>
        </w:rPr>
      </w:pPr>
    </w:p>
    <w:p w14:paraId="09FB2707">
      <w:pPr>
        <w:pStyle w:val="43"/>
        <w:tabs>
          <w:tab w:val="left" w:pos="945"/>
          <w:tab w:val="left" w:pos="1155"/>
        </w:tabs>
      </w:pPr>
    </w:p>
    <w:p w14:paraId="67BBF2B8">
      <w:pPr>
        <w:pStyle w:val="16"/>
        <w:spacing w:before="34" w:line="297" w:lineRule="auto"/>
        <w:ind w:right="142"/>
        <w:jc w:val="left"/>
        <w:rPr>
          <w:rFonts w:ascii="宋体" w:hAnsi="宋体" w:eastAsia="宋体" w:cs="Times New Roman"/>
          <w:sz w:val="24"/>
          <w:szCs w:val="22"/>
          <w:lang w:val="en-US" w:eastAsia="zh-CN" w:bidi="ar-SA"/>
        </w:rPr>
      </w:pPr>
      <w:r>
        <w:fldChar w:fldCharType="begin"/>
      </w:r>
      <w:r>
        <w:instrText xml:space="preserve"> HYPERLINK \l "_bookmark0" </w:instrText>
      </w:r>
      <w:r>
        <w:fldChar w:fldCharType="separate"/>
      </w:r>
      <w:r>
        <w:rPr>
          <w:rFonts w:ascii="仿宋" w:hAnsi="仿宋" w:eastAsia="仿宋" w:cs="仿宋"/>
          <w:spacing w:val="-2"/>
          <w:w w:val="100"/>
          <w:position w:val="16"/>
          <w:sz w:val="16"/>
          <w:szCs w:val="16"/>
        </w:rPr>
        <w:t>1</w:t>
      </w:r>
      <w:r>
        <w:rPr>
          <w:rFonts w:ascii="仿宋" w:hAnsi="仿宋" w:eastAsia="仿宋" w:cs="仿宋"/>
          <w:spacing w:val="-2"/>
          <w:w w:val="100"/>
          <w:position w:val="16"/>
          <w:sz w:val="16"/>
          <w:szCs w:val="16"/>
        </w:rPr>
        <w:fldChar w:fldCharType="end"/>
      </w:r>
      <w:r>
        <w:rPr>
          <w:rFonts w:ascii="宋体" w:hAnsi="宋体" w:eastAsia="宋体" w:cs="Times New Roman"/>
          <w:sz w:val="24"/>
          <w:szCs w:val="22"/>
          <w:lang w:val="en-US" w:eastAsia="zh-CN" w:bidi="ar-SA"/>
        </w:rPr>
        <w:t>从业人员、营业收入、资产总额填报上一年度数据，无上一年度数据的新成立企业可不填报。</w:t>
      </w:r>
    </w:p>
    <w:p w14:paraId="5818A7B1">
      <w:pPr>
        <w:spacing w:line="500" w:lineRule="exact"/>
        <w:rPr>
          <w:rFonts w:hint="eastAsia" w:ascii="宋体" w:hAnsi="宋体" w:cs="宋体"/>
          <w:color w:val="auto"/>
          <w:sz w:val="24"/>
          <w:szCs w:val="24"/>
          <w:highlight w:val="none"/>
          <w:u w:val="single"/>
        </w:rPr>
      </w:pPr>
      <w:r>
        <w:rPr>
          <w:rFonts w:hint="eastAsia" w:ascii="宋体" w:hAnsi="宋体" w:eastAsia="宋体" w:cs="宋体"/>
          <w:b/>
          <w:bCs/>
          <w:spacing w:val="-16"/>
          <w:sz w:val="21"/>
          <w:szCs w:val="21"/>
          <w:lang w:val="en-US" w:eastAsia="zh-CN"/>
        </w:rPr>
        <w:t>注</w:t>
      </w:r>
      <w:r>
        <w:rPr>
          <w:rFonts w:ascii="宋体" w:hAnsi="宋体" w:eastAsia="宋体" w:cs="宋体"/>
          <w:b/>
          <w:bCs/>
          <w:spacing w:val="-16"/>
          <w:sz w:val="21"/>
          <w:szCs w:val="21"/>
        </w:rPr>
        <w:t>：</w:t>
      </w:r>
      <w:r>
        <w:rPr>
          <w:rFonts w:hint="eastAsia" w:ascii="宋体" w:hAnsi="宋体" w:eastAsia="宋体" w:cs="宋体"/>
          <w:b/>
          <w:bCs/>
          <w:spacing w:val="-16"/>
          <w:sz w:val="21"/>
          <w:szCs w:val="21"/>
          <w:lang w:val="en-US" w:eastAsia="zh-CN"/>
        </w:rPr>
        <w:t>响应</w:t>
      </w:r>
      <w:r>
        <w:rPr>
          <w:rFonts w:ascii="宋体" w:hAnsi="宋体" w:eastAsia="宋体" w:cs="宋体"/>
          <w:b/>
          <w:bCs/>
          <w:spacing w:val="-16"/>
          <w:sz w:val="21"/>
          <w:szCs w:val="21"/>
        </w:rPr>
        <w:t>文件《中小企业声明函》中要求填写的“采购文件中明确的所属行业”应</w:t>
      </w:r>
      <w:r>
        <w:rPr>
          <w:rFonts w:ascii="宋体" w:hAnsi="宋体" w:eastAsia="宋体" w:cs="宋体"/>
          <w:b/>
          <w:bCs/>
          <w:spacing w:val="-15"/>
          <w:sz w:val="21"/>
          <w:szCs w:val="21"/>
        </w:rPr>
        <w:t>与上述标的对应的行业一致。</w:t>
      </w:r>
    </w:p>
    <w:p w14:paraId="26FAF3B2">
      <w:pPr>
        <w:rPr>
          <w:lang w:val="en-GB"/>
        </w:rPr>
      </w:pPr>
    </w:p>
    <w:p w14:paraId="5BAD408B">
      <w:pPr>
        <w:spacing w:line="360" w:lineRule="exact"/>
        <w:ind w:firstLine="643" w:firstLineChars="200"/>
        <w:jc w:val="center"/>
        <w:rPr>
          <w:rFonts w:hint="eastAsia" w:ascii="宋体" w:hAnsi="宋体" w:eastAsia="宋体" w:cs="黑体"/>
          <w:b/>
          <w:sz w:val="32"/>
          <w:szCs w:val="32"/>
        </w:rPr>
      </w:pPr>
    </w:p>
    <w:p w14:paraId="04C1A0AB">
      <w:pPr>
        <w:spacing w:line="360" w:lineRule="exact"/>
        <w:ind w:firstLine="643" w:firstLineChars="200"/>
        <w:jc w:val="center"/>
        <w:rPr>
          <w:rFonts w:hint="eastAsia" w:ascii="宋体" w:hAnsi="宋体" w:eastAsia="宋体" w:cs="黑体"/>
          <w:b/>
          <w:sz w:val="32"/>
          <w:szCs w:val="32"/>
        </w:rPr>
      </w:pPr>
    </w:p>
    <w:p w14:paraId="329390AD">
      <w:pPr>
        <w:spacing w:line="360" w:lineRule="exact"/>
        <w:ind w:firstLine="643" w:firstLineChars="200"/>
        <w:jc w:val="center"/>
        <w:rPr>
          <w:rFonts w:ascii="宋体" w:hAnsi="宋体" w:eastAsia="宋体" w:cs="黑体"/>
          <w:b/>
          <w:sz w:val="32"/>
          <w:szCs w:val="32"/>
        </w:rPr>
      </w:pPr>
      <w:r>
        <w:rPr>
          <w:rFonts w:hint="eastAsia" w:ascii="宋体" w:hAnsi="宋体" w:eastAsia="宋体" w:cs="黑体"/>
          <w:b/>
          <w:sz w:val="32"/>
          <w:szCs w:val="32"/>
        </w:rPr>
        <w:t>残疾人福利性单位声明函</w:t>
      </w:r>
    </w:p>
    <w:p w14:paraId="7B116D47">
      <w:pPr>
        <w:spacing w:line="588" w:lineRule="exact"/>
        <w:rPr>
          <w:rFonts w:ascii="仿宋_GB2312" w:eastAsia="仿宋_GB2312"/>
          <w:b/>
          <w:spacing w:val="6"/>
          <w:sz w:val="30"/>
          <w:szCs w:val="30"/>
        </w:rPr>
      </w:pPr>
    </w:p>
    <w:p w14:paraId="41E911BF">
      <w:pPr>
        <w:spacing w:line="588" w:lineRule="exact"/>
        <w:ind w:firstLine="480" w:firstLineChars="200"/>
        <w:rPr>
          <w:rFonts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C4F228E">
      <w:pPr>
        <w:spacing w:line="588" w:lineRule="exact"/>
        <w:ind w:firstLine="480" w:firstLineChars="200"/>
        <w:rPr>
          <w:rFonts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本单位对上述声明的真实性负责。如有虚假，将依法承担相应责任。</w:t>
      </w:r>
    </w:p>
    <w:p w14:paraId="0D9AAC8B">
      <w:pPr>
        <w:spacing w:line="588" w:lineRule="exact"/>
        <w:ind w:firstLine="480" w:firstLineChars="200"/>
        <w:rPr>
          <w:rFonts w:ascii="宋体" w:hAnsi="宋体" w:eastAsia="宋体" w:cs="Times New Roman"/>
          <w:sz w:val="24"/>
          <w:szCs w:val="22"/>
          <w:lang w:val="en-US" w:eastAsia="zh-CN" w:bidi="ar-SA"/>
        </w:rPr>
      </w:pPr>
    </w:p>
    <w:p w14:paraId="385D142B">
      <w:pPr>
        <w:spacing w:line="588" w:lineRule="exact"/>
        <w:ind w:firstLine="480" w:firstLineChars="200"/>
        <w:rPr>
          <w:rFonts w:ascii="宋体" w:hAnsi="宋体" w:eastAsia="宋体" w:cs="Times New Roman"/>
          <w:sz w:val="24"/>
          <w:szCs w:val="22"/>
          <w:lang w:val="en-US" w:eastAsia="zh-CN" w:bidi="ar-SA"/>
        </w:rPr>
      </w:pPr>
    </w:p>
    <w:p w14:paraId="637C97F8">
      <w:pPr>
        <w:tabs>
          <w:tab w:val="left" w:pos="4860"/>
        </w:tabs>
        <w:spacing w:line="588" w:lineRule="exact"/>
        <w:ind w:right="1560" w:firstLine="480" w:firstLineChars="200"/>
        <w:jc w:val="center"/>
        <w:rPr>
          <w:rFonts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 xml:space="preserve">                          单位名称（盖章）：</w:t>
      </w:r>
    </w:p>
    <w:p w14:paraId="462853F4">
      <w:pPr>
        <w:pStyle w:val="4"/>
        <w:rPr>
          <w:rFonts w:hint="eastAsia" w:ascii="宋体" w:hAnsi="宋体" w:eastAsia="宋体" w:cs="Times New Roman"/>
          <w:b w:val="0"/>
          <w:bCs w:val="0"/>
          <w:sz w:val="24"/>
          <w:szCs w:val="22"/>
          <w:lang w:val="en-US" w:eastAsia="zh-CN" w:bidi="ar-SA"/>
        </w:rPr>
      </w:pPr>
      <w:r>
        <w:rPr>
          <w:rFonts w:hint="eastAsia" w:ascii="宋体" w:hAnsi="宋体" w:eastAsia="宋体" w:cs="Times New Roman"/>
          <w:sz w:val="24"/>
          <w:szCs w:val="22"/>
          <w:lang w:val="en-US" w:eastAsia="zh-CN" w:bidi="ar-SA"/>
        </w:rPr>
        <w:t xml:space="preserve">                </w:t>
      </w:r>
      <w:r>
        <w:rPr>
          <w:rFonts w:hint="eastAsia" w:ascii="宋体" w:hAnsi="宋体" w:cs="Times New Roman"/>
          <w:sz w:val="24"/>
          <w:szCs w:val="22"/>
          <w:lang w:val="en-US" w:eastAsia="zh-CN" w:bidi="ar-SA"/>
        </w:rPr>
        <w:t xml:space="preserve">                       </w:t>
      </w:r>
      <w:bookmarkStart w:id="182" w:name="_Toc30081"/>
      <w:r>
        <w:rPr>
          <w:rFonts w:hint="eastAsia" w:ascii="宋体" w:hAnsi="宋体" w:eastAsia="宋体" w:cs="Times New Roman"/>
          <w:b w:val="0"/>
          <w:bCs w:val="0"/>
          <w:sz w:val="24"/>
          <w:szCs w:val="22"/>
          <w:lang w:val="en-US" w:eastAsia="zh-CN" w:bidi="ar-SA"/>
        </w:rPr>
        <w:t>日  期：</w:t>
      </w:r>
      <w:bookmarkEnd w:id="182"/>
    </w:p>
    <w:p w14:paraId="720AE334">
      <w:pPr>
        <w:rPr>
          <w:rFonts w:hint="eastAsia" w:ascii="宋体" w:hAnsi="宋体" w:eastAsia="宋体" w:cs="Times New Roman"/>
          <w:b w:val="0"/>
          <w:bCs w:val="0"/>
          <w:sz w:val="24"/>
          <w:szCs w:val="22"/>
          <w:lang w:val="en-US" w:eastAsia="zh-CN" w:bidi="ar-SA"/>
        </w:rPr>
      </w:pPr>
    </w:p>
    <w:p w14:paraId="124EA317">
      <w:pPr>
        <w:pStyle w:val="4"/>
        <w:rPr>
          <w:rFonts w:hint="eastAsia" w:ascii="宋体" w:hAnsi="宋体" w:eastAsia="宋体" w:cs="Times New Roman"/>
          <w:b w:val="0"/>
          <w:bCs w:val="0"/>
          <w:sz w:val="24"/>
          <w:szCs w:val="22"/>
          <w:lang w:val="en-US" w:eastAsia="zh-CN" w:bidi="ar-SA"/>
        </w:rPr>
      </w:pPr>
    </w:p>
    <w:p w14:paraId="5846E3D4">
      <w:pPr>
        <w:rPr>
          <w:rFonts w:hint="eastAsia" w:ascii="宋体" w:hAnsi="宋体" w:eastAsia="宋体" w:cs="Times New Roman"/>
          <w:b w:val="0"/>
          <w:bCs w:val="0"/>
          <w:sz w:val="24"/>
          <w:szCs w:val="22"/>
          <w:lang w:val="en-US" w:eastAsia="zh-CN" w:bidi="ar-SA"/>
        </w:rPr>
      </w:pPr>
    </w:p>
    <w:p w14:paraId="6CF9D835">
      <w:pPr>
        <w:pStyle w:val="4"/>
        <w:rPr>
          <w:rFonts w:hint="eastAsia" w:ascii="宋体" w:hAnsi="宋体" w:eastAsia="宋体" w:cs="Times New Roman"/>
          <w:b w:val="0"/>
          <w:bCs w:val="0"/>
          <w:sz w:val="24"/>
          <w:szCs w:val="22"/>
          <w:lang w:val="en-US" w:eastAsia="zh-CN" w:bidi="ar-SA"/>
        </w:rPr>
      </w:pPr>
    </w:p>
    <w:p w14:paraId="3FA58A41">
      <w:pPr>
        <w:rPr>
          <w:rFonts w:hint="eastAsia" w:ascii="宋体" w:hAnsi="宋体" w:eastAsia="宋体" w:cs="Times New Roman"/>
          <w:b w:val="0"/>
          <w:bCs w:val="0"/>
          <w:sz w:val="24"/>
          <w:szCs w:val="22"/>
          <w:lang w:val="en-US" w:eastAsia="zh-CN" w:bidi="ar-SA"/>
        </w:rPr>
      </w:pPr>
    </w:p>
    <w:p w14:paraId="659BF36D">
      <w:pPr>
        <w:pStyle w:val="4"/>
        <w:rPr>
          <w:rFonts w:hint="eastAsia" w:ascii="宋体" w:hAnsi="宋体" w:eastAsia="宋体" w:cs="Times New Roman"/>
          <w:b w:val="0"/>
          <w:bCs w:val="0"/>
          <w:sz w:val="24"/>
          <w:szCs w:val="22"/>
          <w:lang w:val="en-US" w:eastAsia="zh-CN" w:bidi="ar-SA"/>
        </w:rPr>
      </w:pPr>
    </w:p>
    <w:p w14:paraId="5710E1E2">
      <w:pPr>
        <w:rPr>
          <w:rFonts w:hint="eastAsia" w:ascii="宋体" w:hAnsi="宋体" w:eastAsia="宋体" w:cs="Times New Roman"/>
          <w:b w:val="0"/>
          <w:bCs w:val="0"/>
          <w:sz w:val="24"/>
          <w:szCs w:val="22"/>
          <w:lang w:val="en-US" w:eastAsia="zh-CN" w:bidi="ar-SA"/>
        </w:rPr>
      </w:pPr>
    </w:p>
    <w:p w14:paraId="060653A3">
      <w:pPr>
        <w:pStyle w:val="4"/>
        <w:rPr>
          <w:rFonts w:hint="eastAsia" w:ascii="宋体" w:hAnsi="宋体" w:eastAsia="宋体" w:cs="Times New Roman"/>
          <w:b w:val="0"/>
          <w:bCs w:val="0"/>
          <w:sz w:val="24"/>
          <w:szCs w:val="22"/>
          <w:lang w:val="en-US" w:eastAsia="zh-CN" w:bidi="ar-SA"/>
        </w:rPr>
      </w:pPr>
    </w:p>
    <w:p w14:paraId="414C917F">
      <w:pPr>
        <w:rPr>
          <w:rFonts w:hint="eastAsia" w:ascii="宋体" w:hAnsi="宋体" w:eastAsia="宋体" w:cs="Times New Roman"/>
          <w:b w:val="0"/>
          <w:bCs w:val="0"/>
          <w:sz w:val="24"/>
          <w:szCs w:val="22"/>
          <w:lang w:val="en-US" w:eastAsia="zh-CN" w:bidi="ar-SA"/>
        </w:rPr>
      </w:pPr>
    </w:p>
    <w:p w14:paraId="69A0B913">
      <w:pPr>
        <w:pStyle w:val="4"/>
        <w:rPr>
          <w:rFonts w:hint="eastAsia" w:ascii="宋体" w:hAnsi="宋体" w:eastAsia="宋体" w:cs="Times New Roman"/>
          <w:b w:val="0"/>
          <w:bCs w:val="0"/>
          <w:sz w:val="24"/>
          <w:szCs w:val="22"/>
          <w:lang w:val="en-US" w:eastAsia="zh-CN" w:bidi="ar-SA"/>
        </w:rPr>
      </w:pPr>
    </w:p>
    <w:p w14:paraId="40AB1944">
      <w:pPr>
        <w:rPr>
          <w:rFonts w:hint="eastAsia" w:ascii="宋体" w:hAnsi="宋体" w:eastAsia="宋体" w:cs="Times New Roman"/>
          <w:b w:val="0"/>
          <w:bCs w:val="0"/>
          <w:sz w:val="24"/>
          <w:szCs w:val="22"/>
          <w:lang w:val="en-US" w:eastAsia="zh-CN" w:bidi="ar-SA"/>
        </w:rPr>
      </w:pPr>
    </w:p>
    <w:p w14:paraId="2113C8CA">
      <w:pPr>
        <w:pStyle w:val="4"/>
        <w:rPr>
          <w:rFonts w:hint="eastAsia" w:ascii="宋体" w:hAnsi="宋体" w:eastAsia="宋体" w:cs="Times New Roman"/>
          <w:b w:val="0"/>
          <w:bCs w:val="0"/>
          <w:sz w:val="24"/>
          <w:szCs w:val="22"/>
          <w:lang w:val="en-US" w:eastAsia="zh-CN" w:bidi="ar-SA"/>
        </w:rPr>
      </w:pPr>
    </w:p>
    <w:p w14:paraId="18DA26D7">
      <w:pPr>
        <w:jc w:val="center"/>
        <w:rPr>
          <w:rFonts w:hint="eastAsia" w:ascii="宋体" w:hAnsi="宋体" w:eastAsia="宋体" w:cs="黑体"/>
          <w:b/>
          <w:sz w:val="32"/>
          <w:szCs w:val="32"/>
          <w:lang w:val="en-US" w:eastAsia="zh-CN"/>
        </w:rPr>
      </w:pPr>
    </w:p>
    <w:p w14:paraId="372B7B0B">
      <w:pPr>
        <w:jc w:val="center"/>
        <w:rPr>
          <w:rFonts w:hint="eastAsia" w:ascii="宋体" w:hAnsi="宋体" w:eastAsia="宋体" w:cs="Times New Roman"/>
          <w:spacing w:val="0"/>
          <w:sz w:val="24"/>
          <w:szCs w:val="22"/>
          <w:lang w:val="en-US" w:eastAsia="zh-CN" w:bidi="ar-SA"/>
        </w:rPr>
      </w:pPr>
      <w:r>
        <w:rPr>
          <w:rFonts w:hint="eastAsia" w:ascii="宋体" w:hAnsi="宋体" w:eastAsia="宋体" w:cs="黑体"/>
          <w:b/>
          <w:sz w:val="32"/>
          <w:szCs w:val="32"/>
          <w:lang w:val="en-US" w:eastAsia="zh-CN"/>
        </w:rPr>
        <w:t>监狱企业证明文件</w:t>
      </w:r>
    </w:p>
    <w:p w14:paraId="1E5F64AF">
      <w:pPr>
        <w:pStyle w:val="4"/>
        <w:rPr>
          <w:rFonts w:hint="eastAsia"/>
          <w:lang w:val="en-US" w:eastAsia="zh-CN"/>
        </w:rPr>
      </w:pPr>
    </w:p>
    <w:p w14:paraId="70056AC9">
      <w:pPr>
        <w:pStyle w:val="4"/>
        <w:ind w:firstLine="480" w:firstLineChars="200"/>
      </w:pPr>
      <w:bookmarkStart w:id="183" w:name="_Toc23038"/>
      <w:r>
        <w:rPr>
          <w:rFonts w:hint="eastAsia" w:ascii="宋体" w:hAnsi="宋体" w:eastAsia="宋体" w:cs="Times New Roman"/>
          <w:b w:val="0"/>
          <w:bCs w:val="0"/>
          <w:kern w:val="2"/>
          <w:sz w:val="24"/>
          <w:szCs w:val="22"/>
          <w:lang w:val="en-US" w:eastAsia="zh-CN" w:bidi="ar-SA"/>
        </w:rPr>
        <w:t>省级以上监狱管理局、戒毒管理局（含新疆生产建设兵团）出具的属于监狱企业的证明文件。（如果是，提供）</w:t>
      </w:r>
      <w:bookmarkEnd w:id="183"/>
    </w:p>
    <w:p w14:paraId="4CD250D4">
      <w:pPr>
        <w:pStyle w:val="22"/>
        <w:spacing w:line="280" w:lineRule="exact"/>
        <w:rPr>
          <w:rFonts w:hAnsi="宋体"/>
        </w:rPr>
      </w:pPr>
    </w:p>
    <w:p w14:paraId="5CEB8026">
      <w:pPr>
        <w:pStyle w:val="22"/>
        <w:spacing w:line="280" w:lineRule="exact"/>
        <w:rPr>
          <w:rFonts w:hAnsi="宋体"/>
          <w:sz w:val="28"/>
        </w:rPr>
      </w:pPr>
    </w:p>
    <w:p w14:paraId="7AF2527C">
      <w:pPr>
        <w:rPr>
          <w:lang w:val="en-GB"/>
        </w:rPr>
      </w:pPr>
    </w:p>
    <w:p w14:paraId="3FDAB0B0">
      <w:pPr>
        <w:rPr>
          <w:lang w:val="en-GB"/>
        </w:rPr>
      </w:pPr>
    </w:p>
    <w:p w14:paraId="286933D5">
      <w:pPr>
        <w:autoSpaceDE w:val="0"/>
        <w:autoSpaceDN w:val="0"/>
        <w:adjustRightInd w:val="0"/>
        <w:jc w:val="center"/>
        <w:rPr>
          <w:rFonts w:ascii="宋体" w:hAnsi="宋体" w:cs="黑体"/>
          <w:b/>
          <w:sz w:val="32"/>
          <w:szCs w:val="32"/>
          <w:lang w:val="en-GB"/>
        </w:rPr>
      </w:pPr>
    </w:p>
    <w:p w14:paraId="22C52F42">
      <w:pPr>
        <w:autoSpaceDE w:val="0"/>
        <w:autoSpaceDN w:val="0"/>
        <w:adjustRightInd w:val="0"/>
        <w:jc w:val="center"/>
        <w:rPr>
          <w:rFonts w:ascii="宋体" w:hAnsi="宋体" w:cs="黑体"/>
          <w:b/>
          <w:sz w:val="32"/>
          <w:szCs w:val="32"/>
        </w:rPr>
      </w:pPr>
    </w:p>
    <w:p w14:paraId="490B12A7">
      <w:pPr>
        <w:autoSpaceDE w:val="0"/>
        <w:autoSpaceDN w:val="0"/>
        <w:adjustRightInd w:val="0"/>
        <w:jc w:val="center"/>
        <w:rPr>
          <w:rFonts w:ascii="宋体" w:hAnsi="宋体" w:cs="黑体"/>
          <w:b/>
          <w:sz w:val="32"/>
          <w:szCs w:val="32"/>
        </w:rPr>
      </w:pPr>
    </w:p>
    <w:p w14:paraId="263F17AE">
      <w:pPr>
        <w:autoSpaceDE w:val="0"/>
        <w:autoSpaceDN w:val="0"/>
        <w:adjustRightInd w:val="0"/>
        <w:jc w:val="center"/>
        <w:rPr>
          <w:rFonts w:ascii="宋体" w:hAnsi="宋体" w:cs="黑体"/>
          <w:b/>
          <w:sz w:val="32"/>
          <w:szCs w:val="32"/>
        </w:rPr>
      </w:pPr>
    </w:p>
    <w:p w14:paraId="73FDAFEF">
      <w:pPr>
        <w:autoSpaceDE w:val="0"/>
        <w:autoSpaceDN w:val="0"/>
        <w:adjustRightInd w:val="0"/>
        <w:jc w:val="center"/>
        <w:rPr>
          <w:rFonts w:ascii="宋体" w:hAnsi="宋体" w:cs="黑体"/>
          <w:b/>
          <w:sz w:val="32"/>
          <w:szCs w:val="32"/>
        </w:rPr>
      </w:pPr>
    </w:p>
    <w:p w14:paraId="7A8028A0">
      <w:pPr>
        <w:autoSpaceDE w:val="0"/>
        <w:autoSpaceDN w:val="0"/>
        <w:adjustRightInd w:val="0"/>
        <w:jc w:val="center"/>
        <w:rPr>
          <w:rFonts w:ascii="宋体" w:hAnsi="宋体" w:cs="黑体"/>
          <w:b/>
          <w:sz w:val="32"/>
          <w:szCs w:val="32"/>
        </w:rPr>
      </w:pPr>
    </w:p>
    <w:p w14:paraId="19EA5C2C">
      <w:pPr>
        <w:autoSpaceDE w:val="0"/>
        <w:autoSpaceDN w:val="0"/>
        <w:adjustRightInd w:val="0"/>
        <w:jc w:val="center"/>
        <w:rPr>
          <w:rFonts w:ascii="宋体" w:hAnsi="宋体" w:cs="黑体"/>
          <w:b/>
          <w:sz w:val="32"/>
          <w:szCs w:val="32"/>
        </w:rPr>
      </w:pPr>
    </w:p>
    <w:p w14:paraId="433432AA">
      <w:pPr>
        <w:autoSpaceDE w:val="0"/>
        <w:autoSpaceDN w:val="0"/>
        <w:adjustRightInd w:val="0"/>
        <w:jc w:val="center"/>
        <w:rPr>
          <w:rFonts w:ascii="宋体" w:hAnsi="宋体" w:cs="黑体"/>
          <w:b/>
          <w:sz w:val="32"/>
          <w:szCs w:val="32"/>
        </w:rPr>
      </w:pPr>
    </w:p>
    <w:p w14:paraId="03C04A14">
      <w:pPr>
        <w:autoSpaceDE w:val="0"/>
        <w:autoSpaceDN w:val="0"/>
        <w:adjustRightInd w:val="0"/>
        <w:jc w:val="center"/>
        <w:rPr>
          <w:rFonts w:ascii="宋体" w:hAnsi="宋体" w:cs="黑体"/>
          <w:b/>
          <w:sz w:val="32"/>
          <w:szCs w:val="32"/>
        </w:rPr>
      </w:pPr>
    </w:p>
    <w:p w14:paraId="1AE81BC4">
      <w:pPr>
        <w:autoSpaceDE w:val="0"/>
        <w:autoSpaceDN w:val="0"/>
        <w:adjustRightInd w:val="0"/>
        <w:jc w:val="center"/>
        <w:rPr>
          <w:rFonts w:ascii="宋体" w:hAnsi="宋体" w:cs="黑体"/>
          <w:b/>
          <w:sz w:val="32"/>
          <w:szCs w:val="32"/>
        </w:rPr>
      </w:pPr>
    </w:p>
    <w:p w14:paraId="30FFFFCC">
      <w:pPr>
        <w:autoSpaceDE w:val="0"/>
        <w:autoSpaceDN w:val="0"/>
        <w:adjustRightInd w:val="0"/>
        <w:jc w:val="center"/>
        <w:rPr>
          <w:rFonts w:ascii="宋体" w:hAnsi="宋体" w:cs="黑体"/>
          <w:b/>
          <w:sz w:val="32"/>
          <w:szCs w:val="32"/>
        </w:rPr>
      </w:pPr>
    </w:p>
    <w:p w14:paraId="75707BA7">
      <w:pPr>
        <w:autoSpaceDE w:val="0"/>
        <w:autoSpaceDN w:val="0"/>
        <w:adjustRightInd w:val="0"/>
        <w:jc w:val="center"/>
        <w:rPr>
          <w:rFonts w:hint="eastAsia" w:ascii="宋体" w:hAnsi="宋体" w:cs="黑体"/>
          <w:b/>
          <w:sz w:val="32"/>
          <w:szCs w:val="32"/>
        </w:rPr>
      </w:pPr>
    </w:p>
    <w:p w14:paraId="5C9DAF60">
      <w:pPr>
        <w:autoSpaceDE w:val="0"/>
        <w:autoSpaceDN w:val="0"/>
        <w:adjustRightInd w:val="0"/>
        <w:jc w:val="center"/>
        <w:rPr>
          <w:rFonts w:hint="eastAsia" w:ascii="宋体" w:hAnsi="宋体" w:cs="黑体"/>
          <w:b/>
          <w:sz w:val="32"/>
          <w:szCs w:val="32"/>
        </w:rPr>
      </w:pPr>
    </w:p>
    <w:p w14:paraId="61748CAA">
      <w:pPr>
        <w:autoSpaceDE w:val="0"/>
        <w:autoSpaceDN w:val="0"/>
        <w:adjustRightInd w:val="0"/>
        <w:jc w:val="center"/>
        <w:rPr>
          <w:rFonts w:hint="eastAsia" w:ascii="宋体" w:hAnsi="宋体" w:cs="黑体"/>
          <w:b/>
          <w:sz w:val="32"/>
          <w:szCs w:val="32"/>
        </w:rPr>
      </w:pPr>
    </w:p>
    <w:p w14:paraId="3D22FFCD">
      <w:pPr>
        <w:autoSpaceDE w:val="0"/>
        <w:autoSpaceDN w:val="0"/>
        <w:adjustRightInd w:val="0"/>
        <w:jc w:val="center"/>
        <w:rPr>
          <w:rFonts w:hint="eastAsia" w:ascii="宋体" w:hAnsi="宋体" w:cs="黑体"/>
          <w:b/>
          <w:sz w:val="32"/>
          <w:szCs w:val="32"/>
        </w:rPr>
      </w:pPr>
    </w:p>
    <w:p w14:paraId="03D476E8">
      <w:pPr>
        <w:autoSpaceDE w:val="0"/>
        <w:autoSpaceDN w:val="0"/>
        <w:adjustRightInd w:val="0"/>
        <w:jc w:val="center"/>
        <w:rPr>
          <w:rFonts w:hint="eastAsia" w:ascii="宋体" w:hAnsi="宋体" w:cs="黑体"/>
          <w:b/>
          <w:sz w:val="32"/>
          <w:szCs w:val="32"/>
        </w:rPr>
      </w:pPr>
    </w:p>
    <w:p w14:paraId="535321FA">
      <w:pPr>
        <w:autoSpaceDE w:val="0"/>
        <w:autoSpaceDN w:val="0"/>
        <w:adjustRightInd w:val="0"/>
        <w:jc w:val="center"/>
        <w:rPr>
          <w:rFonts w:hint="eastAsia" w:ascii="宋体" w:hAnsi="宋体" w:cs="黑体"/>
          <w:b/>
          <w:sz w:val="32"/>
          <w:szCs w:val="32"/>
        </w:rPr>
      </w:pPr>
    </w:p>
    <w:p w14:paraId="56750B76">
      <w:pPr>
        <w:autoSpaceDE w:val="0"/>
        <w:autoSpaceDN w:val="0"/>
        <w:adjustRightInd w:val="0"/>
        <w:jc w:val="center"/>
        <w:rPr>
          <w:rFonts w:hint="eastAsia" w:ascii="宋体" w:hAnsi="宋体" w:cs="黑体"/>
          <w:b/>
          <w:sz w:val="32"/>
          <w:szCs w:val="32"/>
        </w:rPr>
      </w:pPr>
    </w:p>
    <w:p w14:paraId="11A11017">
      <w:pPr>
        <w:autoSpaceDE w:val="0"/>
        <w:autoSpaceDN w:val="0"/>
        <w:adjustRightInd w:val="0"/>
        <w:jc w:val="center"/>
        <w:rPr>
          <w:rFonts w:hint="eastAsia" w:ascii="宋体" w:hAnsi="宋体" w:cs="黑体"/>
          <w:b/>
          <w:sz w:val="32"/>
          <w:szCs w:val="32"/>
        </w:rPr>
      </w:pPr>
    </w:p>
    <w:p w14:paraId="39890620">
      <w:pPr>
        <w:autoSpaceDE w:val="0"/>
        <w:autoSpaceDN w:val="0"/>
        <w:adjustRightInd w:val="0"/>
        <w:jc w:val="center"/>
        <w:rPr>
          <w:rFonts w:hint="eastAsia" w:ascii="宋体" w:hAnsi="宋体" w:cs="黑体"/>
          <w:b/>
          <w:sz w:val="32"/>
          <w:szCs w:val="32"/>
        </w:rPr>
      </w:pPr>
    </w:p>
    <w:p w14:paraId="1167678C">
      <w:pPr>
        <w:autoSpaceDE w:val="0"/>
        <w:autoSpaceDN w:val="0"/>
        <w:adjustRightInd w:val="0"/>
        <w:jc w:val="center"/>
        <w:rPr>
          <w:rFonts w:hint="eastAsia" w:ascii="宋体" w:hAnsi="宋体" w:cs="黑体"/>
          <w:b/>
          <w:sz w:val="32"/>
          <w:szCs w:val="32"/>
        </w:rPr>
      </w:pPr>
    </w:p>
    <w:p w14:paraId="190D180A">
      <w:pPr>
        <w:autoSpaceDE w:val="0"/>
        <w:autoSpaceDN w:val="0"/>
        <w:adjustRightInd w:val="0"/>
        <w:jc w:val="center"/>
        <w:rPr>
          <w:rFonts w:hint="eastAsia" w:ascii="宋体" w:hAnsi="宋体" w:cs="黑体"/>
          <w:b/>
          <w:sz w:val="32"/>
          <w:szCs w:val="32"/>
        </w:rPr>
      </w:pPr>
    </w:p>
    <w:p w14:paraId="2FE8EFB8">
      <w:pPr>
        <w:autoSpaceDE w:val="0"/>
        <w:autoSpaceDN w:val="0"/>
        <w:adjustRightInd w:val="0"/>
        <w:jc w:val="center"/>
        <w:rPr>
          <w:rFonts w:hint="eastAsia" w:ascii="宋体" w:hAnsi="宋体" w:cs="黑体"/>
          <w:b/>
          <w:sz w:val="32"/>
          <w:szCs w:val="32"/>
        </w:rPr>
      </w:pPr>
    </w:p>
    <w:p w14:paraId="050F72CC">
      <w:pPr>
        <w:pStyle w:val="5"/>
        <w:bidi w:val="0"/>
      </w:pPr>
      <w:r>
        <w:rPr>
          <w:rFonts w:hint="eastAsia"/>
        </w:rPr>
        <w:t>第二部分  技术部分</w:t>
      </w:r>
    </w:p>
    <w:p w14:paraId="105EAA74">
      <w:pPr>
        <w:autoSpaceDE w:val="0"/>
        <w:autoSpaceDN w:val="0"/>
        <w:adjustRightInd w:val="0"/>
        <w:jc w:val="center"/>
        <w:rPr>
          <w:rFonts w:ascii="宋体" w:hAnsi="宋体" w:cs="黑体"/>
          <w:b/>
          <w:sz w:val="32"/>
          <w:szCs w:val="32"/>
        </w:rPr>
      </w:pPr>
    </w:p>
    <w:p w14:paraId="6C71EDE5">
      <w:pPr>
        <w:autoSpaceDE w:val="0"/>
        <w:autoSpaceDN w:val="0"/>
        <w:adjustRightInd w:val="0"/>
        <w:jc w:val="center"/>
        <w:rPr>
          <w:rFonts w:ascii="宋体" w:hAnsi="宋体" w:cs="黑体"/>
          <w:b/>
          <w:sz w:val="32"/>
          <w:szCs w:val="32"/>
        </w:rPr>
      </w:pPr>
    </w:p>
    <w:p w14:paraId="2E4478C6">
      <w:pPr>
        <w:autoSpaceDE w:val="0"/>
        <w:autoSpaceDN w:val="0"/>
        <w:adjustRightInd w:val="0"/>
        <w:jc w:val="center"/>
        <w:rPr>
          <w:rFonts w:ascii="宋体" w:hAnsi="宋体" w:cs="黑体"/>
          <w:b/>
          <w:sz w:val="32"/>
          <w:szCs w:val="32"/>
        </w:rPr>
      </w:pPr>
    </w:p>
    <w:p w14:paraId="4A1A8F83">
      <w:pPr>
        <w:autoSpaceDE w:val="0"/>
        <w:autoSpaceDN w:val="0"/>
        <w:adjustRightInd w:val="0"/>
        <w:jc w:val="center"/>
        <w:rPr>
          <w:rFonts w:ascii="宋体" w:hAnsi="宋体" w:cs="黑体"/>
          <w:b/>
          <w:sz w:val="32"/>
          <w:szCs w:val="32"/>
        </w:rPr>
      </w:pPr>
    </w:p>
    <w:p w14:paraId="73A2695D">
      <w:pPr>
        <w:autoSpaceDE w:val="0"/>
        <w:autoSpaceDN w:val="0"/>
        <w:adjustRightInd w:val="0"/>
        <w:jc w:val="center"/>
        <w:rPr>
          <w:rFonts w:ascii="宋体" w:hAnsi="宋体" w:cs="黑体"/>
          <w:b/>
          <w:sz w:val="32"/>
          <w:szCs w:val="32"/>
        </w:rPr>
      </w:pPr>
    </w:p>
    <w:p w14:paraId="1B9F57AF">
      <w:pPr>
        <w:autoSpaceDE w:val="0"/>
        <w:autoSpaceDN w:val="0"/>
        <w:adjustRightInd w:val="0"/>
        <w:jc w:val="center"/>
        <w:rPr>
          <w:rFonts w:ascii="宋体" w:hAnsi="宋体" w:cs="黑体"/>
          <w:b/>
          <w:sz w:val="32"/>
          <w:szCs w:val="32"/>
        </w:rPr>
      </w:pPr>
    </w:p>
    <w:p w14:paraId="0E650FA0">
      <w:pPr>
        <w:autoSpaceDE w:val="0"/>
        <w:autoSpaceDN w:val="0"/>
        <w:adjustRightInd w:val="0"/>
        <w:jc w:val="center"/>
        <w:rPr>
          <w:rFonts w:ascii="宋体" w:hAnsi="宋体" w:cs="黑体"/>
          <w:b/>
          <w:sz w:val="32"/>
          <w:szCs w:val="32"/>
        </w:rPr>
      </w:pPr>
    </w:p>
    <w:p w14:paraId="48312DB0">
      <w:pPr>
        <w:autoSpaceDE w:val="0"/>
        <w:autoSpaceDN w:val="0"/>
        <w:adjustRightInd w:val="0"/>
        <w:jc w:val="center"/>
        <w:rPr>
          <w:rFonts w:ascii="宋体" w:hAnsi="宋体" w:cs="黑体"/>
          <w:b/>
          <w:sz w:val="32"/>
          <w:szCs w:val="32"/>
        </w:rPr>
      </w:pPr>
    </w:p>
    <w:p w14:paraId="2124A985">
      <w:pPr>
        <w:autoSpaceDE w:val="0"/>
        <w:autoSpaceDN w:val="0"/>
        <w:adjustRightInd w:val="0"/>
        <w:jc w:val="center"/>
        <w:rPr>
          <w:rFonts w:ascii="宋体" w:hAnsi="宋体" w:cs="黑体"/>
          <w:b/>
          <w:sz w:val="32"/>
          <w:szCs w:val="32"/>
        </w:rPr>
      </w:pPr>
    </w:p>
    <w:p w14:paraId="277CF01D">
      <w:pPr>
        <w:autoSpaceDE w:val="0"/>
        <w:autoSpaceDN w:val="0"/>
        <w:adjustRightInd w:val="0"/>
        <w:jc w:val="center"/>
        <w:rPr>
          <w:rFonts w:ascii="宋体" w:hAnsi="宋体" w:cs="黑体"/>
          <w:b/>
          <w:sz w:val="32"/>
          <w:szCs w:val="32"/>
        </w:rPr>
      </w:pPr>
    </w:p>
    <w:p w14:paraId="208F1B42">
      <w:pPr>
        <w:autoSpaceDE w:val="0"/>
        <w:autoSpaceDN w:val="0"/>
        <w:adjustRightInd w:val="0"/>
        <w:jc w:val="center"/>
        <w:rPr>
          <w:rFonts w:ascii="宋体" w:hAnsi="宋体" w:cs="黑体"/>
          <w:b/>
          <w:sz w:val="32"/>
          <w:szCs w:val="32"/>
        </w:rPr>
      </w:pPr>
    </w:p>
    <w:p w14:paraId="1C9891A4">
      <w:pPr>
        <w:autoSpaceDE w:val="0"/>
        <w:autoSpaceDN w:val="0"/>
        <w:adjustRightInd w:val="0"/>
        <w:jc w:val="center"/>
        <w:rPr>
          <w:rFonts w:ascii="宋体" w:hAnsi="宋体" w:cs="黑体"/>
          <w:b/>
          <w:sz w:val="32"/>
          <w:szCs w:val="32"/>
        </w:rPr>
      </w:pPr>
    </w:p>
    <w:p w14:paraId="12931B23">
      <w:pPr>
        <w:autoSpaceDE w:val="0"/>
        <w:autoSpaceDN w:val="0"/>
        <w:adjustRightInd w:val="0"/>
        <w:jc w:val="center"/>
        <w:rPr>
          <w:rFonts w:ascii="宋体" w:hAnsi="宋体" w:cs="黑体"/>
          <w:b/>
          <w:sz w:val="32"/>
          <w:szCs w:val="32"/>
        </w:rPr>
      </w:pPr>
    </w:p>
    <w:p w14:paraId="68102F56">
      <w:pPr>
        <w:autoSpaceDE w:val="0"/>
        <w:autoSpaceDN w:val="0"/>
        <w:adjustRightInd w:val="0"/>
        <w:jc w:val="center"/>
        <w:rPr>
          <w:rFonts w:ascii="宋体" w:hAnsi="宋体" w:cs="黑体"/>
          <w:b/>
          <w:sz w:val="32"/>
          <w:szCs w:val="32"/>
        </w:rPr>
      </w:pPr>
    </w:p>
    <w:p w14:paraId="0E1B6936">
      <w:pPr>
        <w:autoSpaceDE w:val="0"/>
        <w:autoSpaceDN w:val="0"/>
        <w:adjustRightInd w:val="0"/>
        <w:jc w:val="center"/>
        <w:rPr>
          <w:rFonts w:ascii="宋体" w:hAnsi="宋体" w:cs="黑体"/>
          <w:b/>
          <w:sz w:val="32"/>
          <w:szCs w:val="32"/>
        </w:rPr>
      </w:pPr>
    </w:p>
    <w:p w14:paraId="59B8AED3">
      <w:pPr>
        <w:autoSpaceDE w:val="0"/>
        <w:autoSpaceDN w:val="0"/>
        <w:adjustRightInd w:val="0"/>
        <w:jc w:val="center"/>
        <w:rPr>
          <w:rFonts w:ascii="宋体" w:hAnsi="宋体" w:cs="黑体"/>
          <w:b/>
          <w:sz w:val="32"/>
          <w:szCs w:val="32"/>
        </w:rPr>
      </w:pPr>
    </w:p>
    <w:p w14:paraId="1967795F">
      <w:pPr>
        <w:autoSpaceDE w:val="0"/>
        <w:autoSpaceDN w:val="0"/>
        <w:adjustRightInd w:val="0"/>
        <w:jc w:val="center"/>
        <w:rPr>
          <w:rFonts w:ascii="宋体" w:hAnsi="宋体" w:cs="黑体"/>
          <w:b/>
          <w:sz w:val="32"/>
          <w:szCs w:val="32"/>
        </w:rPr>
      </w:pPr>
    </w:p>
    <w:p w14:paraId="314DB1F6">
      <w:pPr>
        <w:autoSpaceDE w:val="0"/>
        <w:autoSpaceDN w:val="0"/>
        <w:adjustRightInd w:val="0"/>
        <w:jc w:val="center"/>
        <w:rPr>
          <w:rFonts w:ascii="宋体" w:hAnsi="宋体" w:cs="黑体"/>
          <w:b/>
          <w:sz w:val="32"/>
          <w:szCs w:val="32"/>
        </w:rPr>
      </w:pPr>
    </w:p>
    <w:p w14:paraId="5EF4606D">
      <w:pPr>
        <w:autoSpaceDE w:val="0"/>
        <w:autoSpaceDN w:val="0"/>
        <w:adjustRightInd w:val="0"/>
        <w:jc w:val="center"/>
        <w:rPr>
          <w:rFonts w:ascii="宋体" w:hAnsi="宋体" w:cs="黑体"/>
          <w:b/>
          <w:sz w:val="32"/>
          <w:szCs w:val="32"/>
        </w:rPr>
      </w:pPr>
    </w:p>
    <w:p w14:paraId="2759991B">
      <w:pPr>
        <w:autoSpaceDE w:val="0"/>
        <w:autoSpaceDN w:val="0"/>
        <w:adjustRightInd w:val="0"/>
        <w:jc w:val="center"/>
        <w:rPr>
          <w:rFonts w:ascii="宋体" w:hAnsi="宋体" w:cs="黑体"/>
          <w:b/>
          <w:sz w:val="32"/>
          <w:szCs w:val="32"/>
        </w:rPr>
      </w:pPr>
    </w:p>
    <w:p w14:paraId="7EC3C4DA">
      <w:pPr>
        <w:autoSpaceDE w:val="0"/>
        <w:autoSpaceDN w:val="0"/>
        <w:adjustRightInd w:val="0"/>
        <w:jc w:val="center"/>
        <w:rPr>
          <w:rFonts w:hint="eastAsia" w:ascii="宋体" w:hAnsi="宋体" w:cs="黑体"/>
          <w:b/>
          <w:sz w:val="32"/>
          <w:szCs w:val="32"/>
        </w:rPr>
      </w:pPr>
    </w:p>
    <w:p w14:paraId="57145106">
      <w:pPr>
        <w:autoSpaceDE w:val="0"/>
        <w:autoSpaceDN w:val="0"/>
        <w:adjustRightInd w:val="0"/>
        <w:jc w:val="center"/>
        <w:rPr>
          <w:rFonts w:hint="eastAsia" w:ascii="宋体" w:hAnsi="宋体" w:cs="黑体"/>
          <w:b/>
          <w:sz w:val="32"/>
          <w:szCs w:val="32"/>
        </w:rPr>
      </w:pPr>
    </w:p>
    <w:p w14:paraId="32359404">
      <w:pPr>
        <w:autoSpaceDE w:val="0"/>
        <w:autoSpaceDN w:val="0"/>
        <w:adjustRightInd w:val="0"/>
        <w:jc w:val="center"/>
        <w:rPr>
          <w:rFonts w:hint="eastAsia" w:ascii="宋体" w:hAnsi="宋体" w:cs="黑体"/>
          <w:b/>
          <w:sz w:val="32"/>
          <w:szCs w:val="32"/>
        </w:rPr>
      </w:pPr>
    </w:p>
    <w:p w14:paraId="70321A05">
      <w:pPr>
        <w:autoSpaceDE w:val="0"/>
        <w:autoSpaceDN w:val="0"/>
        <w:adjustRightInd w:val="0"/>
        <w:jc w:val="center"/>
        <w:rPr>
          <w:rFonts w:hint="eastAsia" w:ascii="宋体" w:hAnsi="宋体" w:cs="黑体"/>
          <w:b/>
          <w:sz w:val="32"/>
          <w:szCs w:val="32"/>
        </w:rPr>
      </w:pPr>
    </w:p>
    <w:p w14:paraId="0B3AF639">
      <w:pPr>
        <w:autoSpaceDE w:val="0"/>
        <w:autoSpaceDN w:val="0"/>
        <w:adjustRightInd w:val="0"/>
        <w:jc w:val="center"/>
        <w:rPr>
          <w:rFonts w:hint="eastAsia" w:ascii="宋体" w:hAnsi="宋体" w:cs="黑体"/>
          <w:b/>
          <w:sz w:val="32"/>
          <w:szCs w:val="32"/>
        </w:rPr>
      </w:pPr>
    </w:p>
    <w:p w14:paraId="20A0FC9C">
      <w:pPr>
        <w:autoSpaceDE w:val="0"/>
        <w:autoSpaceDN w:val="0"/>
        <w:adjustRightInd w:val="0"/>
        <w:jc w:val="center"/>
        <w:rPr>
          <w:rFonts w:hint="eastAsia" w:ascii="宋体" w:hAnsi="宋体" w:cs="黑体"/>
          <w:b/>
          <w:sz w:val="32"/>
          <w:szCs w:val="32"/>
        </w:rPr>
      </w:pPr>
    </w:p>
    <w:p w14:paraId="77664114">
      <w:pPr>
        <w:autoSpaceDE w:val="0"/>
        <w:autoSpaceDN w:val="0"/>
        <w:adjustRightInd w:val="0"/>
        <w:jc w:val="center"/>
        <w:rPr>
          <w:rFonts w:hint="eastAsia" w:ascii="宋体" w:hAnsi="宋体" w:cs="黑体"/>
          <w:b/>
          <w:sz w:val="32"/>
          <w:szCs w:val="32"/>
        </w:rPr>
      </w:pPr>
    </w:p>
    <w:p w14:paraId="08D1731C">
      <w:pPr>
        <w:autoSpaceDE w:val="0"/>
        <w:autoSpaceDN w:val="0"/>
        <w:adjustRightInd w:val="0"/>
        <w:jc w:val="center"/>
        <w:rPr>
          <w:rFonts w:hint="eastAsia" w:ascii="宋体" w:hAnsi="宋体" w:cs="黑体"/>
          <w:b/>
          <w:sz w:val="32"/>
          <w:szCs w:val="32"/>
        </w:rPr>
      </w:pPr>
    </w:p>
    <w:p w14:paraId="694599D7">
      <w:pPr>
        <w:autoSpaceDE w:val="0"/>
        <w:autoSpaceDN w:val="0"/>
        <w:adjustRightInd w:val="0"/>
        <w:jc w:val="center"/>
        <w:rPr>
          <w:rFonts w:hint="eastAsia" w:ascii="宋体" w:hAnsi="宋体" w:cs="黑体"/>
          <w:b/>
          <w:sz w:val="32"/>
          <w:szCs w:val="32"/>
        </w:rPr>
      </w:pPr>
    </w:p>
    <w:p w14:paraId="3D95D3A7">
      <w:pPr>
        <w:autoSpaceDE w:val="0"/>
        <w:autoSpaceDN w:val="0"/>
        <w:adjustRightInd w:val="0"/>
        <w:jc w:val="center"/>
        <w:rPr>
          <w:rFonts w:hint="eastAsia" w:ascii="宋体" w:hAnsi="宋体" w:eastAsia="宋体" w:cs="黑体"/>
          <w:b/>
          <w:sz w:val="32"/>
          <w:szCs w:val="32"/>
          <w:lang w:eastAsia="zh-CN"/>
        </w:rPr>
      </w:pPr>
    </w:p>
    <w:p w14:paraId="51C78601">
      <w:pPr>
        <w:rPr>
          <w:rFonts w:hint="eastAsia" w:ascii="宋体" w:hAnsi="宋体" w:cs="黑体"/>
          <w:b/>
          <w:sz w:val="32"/>
          <w:szCs w:val="32"/>
        </w:rPr>
      </w:pPr>
      <w:r>
        <w:rPr>
          <w:rFonts w:hint="eastAsia" w:ascii="宋体" w:hAnsi="宋体" w:cs="黑体"/>
          <w:b/>
          <w:sz w:val="32"/>
          <w:szCs w:val="32"/>
        </w:rPr>
        <w:br w:type="page"/>
      </w:r>
    </w:p>
    <w:p w14:paraId="13A1988C">
      <w:pPr>
        <w:pStyle w:val="5"/>
        <w:bidi w:val="0"/>
      </w:pPr>
      <w:r>
        <w:rPr>
          <w:rFonts w:hint="eastAsia"/>
        </w:rPr>
        <w:t>一 投标设备数量、价格表</w:t>
      </w:r>
      <w:bookmarkEnd w:id="180"/>
      <w:bookmarkEnd w:id="181"/>
    </w:p>
    <w:p w14:paraId="2043FF0D">
      <w:pPr>
        <w:pStyle w:val="5"/>
        <w:bidi w:val="0"/>
      </w:pPr>
      <w:bookmarkStart w:id="184" w:name="_Toc415662813"/>
      <w:bookmarkStart w:id="185" w:name="_Toc7726"/>
      <w:bookmarkStart w:id="186" w:name="_Toc415662696"/>
      <w:r>
        <w:rPr>
          <w:rFonts w:hint="eastAsia"/>
        </w:rPr>
        <w:t>（1）报价明细表</w:t>
      </w:r>
      <w:bookmarkEnd w:id="184"/>
      <w:bookmarkEnd w:id="185"/>
      <w:bookmarkEnd w:id="186"/>
    </w:p>
    <w:p w14:paraId="5E1CBDD3">
      <w:pPr>
        <w:rPr>
          <w:rFonts w:ascii="宋体" w:hAnsi="宋体"/>
          <w:sz w:val="24"/>
        </w:rPr>
      </w:pPr>
      <w:r>
        <w:rPr>
          <w:rFonts w:hint="eastAsia" w:ascii="宋体" w:hAnsi="宋体"/>
          <w:sz w:val="24"/>
        </w:rPr>
        <w:t>项目名称：</w:t>
      </w:r>
    </w:p>
    <w:p w14:paraId="5C52D7E8">
      <w:pPr>
        <w:rPr>
          <w:rFonts w:ascii="宋体" w:hAnsi="宋体"/>
          <w:bCs/>
          <w:sz w:val="24"/>
        </w:rPr>
      </w:pPr>
      <w:r>
        <w:rPr>
          <w:rFonts w:hint="eastAsia" w:ascii="宋体" w:hAnsi="宋体"/>
          <w:sz w:val="24"/>
        </w:rPr>
        <w:t>采购编号：</w:t>
      </w:r>
    </w:p>
    <w:tbl>
      <w:tblPr>
        <w:tblStyle w:val="44"/>
        <w:tblW w:w="1008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147"/>
        <w:gridCol w:w="1370"/>
        <w:gridCol w:w="1213"/>
        <w:gridCol w:w="1190"/>
        <w:gridCol w:w="890"/>
        <w:gridCol w:w="701"/>
        <w:gridCol w:w="878"/>
        <w:gridCol w:w="877"/>
        <w:gridCol w:w="1059"/>
      </w:tblGrid>
      <w:tr w14:paraId="4C472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755" w:type="dxa"/>
            <w:vAlign w:val="center"/>
          </w:tcPr>
          <w:p w14:paraId="21D03BDA">
            <w:pPr>
              <w:jc w:val="center"/>
              <w:rPr>
                <w:rFonts w:ascii="宋体" w:hAnsi="宋体"/>
                <w:bCs/>
                <w:sz w:val="24"/>
                <w:szCs w:val="24"/>
              </w:rPr>
            </w:pPr>
            <w:r>
              <w:rPr>
                <w:rFonts w:hint="eastAsia" w:ascii="宋体" w:hAnsi="宋体"/>
                <w:bCs/>
                <w:sz w:val="24"/>
                <w:szCs w:val="24"/>
              </w:rPr>
              <w:t>序号</w:t>
            </w:r>
          </w:p>
        </w:tc>
        <w:tc>
          <w:tcPr>
            <w:tcW w:w="1147" w:type="dxa"/>
            <w:vAlign w:val="center"/>
          </w:tcPr>
          <w:p w14:paraId="6CAC8F28">
            <w:pPr>
              <w:jc w:val="center"/>
              <w:rPr>
                <w:rFonts w:ascii="宋体" w:hAnsi="宋体"/>
                <w:bCs/>
                <w:sz w:val="24"/>
                <w:szCs w:val="24"/>
              </w:rPr>
            </w:pPr>
            <w:r>
              <w:rPr>
                <w:rFonts w:hint="eastAsia" w:ascii="宋体" w:hAnsi="宋体"/>
                <w:bCs/>
                <w:sz w:val="24"/>
                <w:szCs w:val="24"/>
              </w:rPr>
              <w:t>货物名称</w:t>
            </w:r>
          </w:p>
        </w:tc>
        <w:tc>
          <w:tcPr>
            <w:tcW w:w="1370" w:type="dxa"/>
            <w:vAlign w:val="center"/>
          </w:tcPr>
          <w:p w14:paraId="30162070">
            <w:pPr>
              <w:ind w:left="384" w:hanging="384"/>
              <w:jc w:val="center"/>
              <w:rPr>
                <w:rFonts w:ascii="宋体" w:hAnsi="宋体"/>
                <w:bCs/>
                <w:sz w:val="24"/>
                <w:szCs w:val="24"/>
              </w:rPr>
            </w:pPr>
            <w:r>
              <w:rPr>
                <w:rFonts w:hint="eastAsia" w:ascii="宋体" w:hAnsi="宋体"/>
                <w:bCs/>
                <w:sz w:val="24"/>
                <w:szCs w:val="24"/>
                <w:lang w:val="en-US" w:eastAsia="zh-CN"/>
              </w:rPr>
              <w:t>品牌</w:t>
            </w:r>
            <w:r>
              <w:rPr>
                <w:rFonts w:hint="eastAsia" w:ascii="宋体" w:hAnsi="宋体"/>
                <w:bCs/>
                <w:sz w:val="24"/>
                <w:szCs w:val="24"/>
              </w:rPr>
              <w:t>和型号</w:t>
            </w:r>
          </w:p>
        </w:tc>
        <w:tc>
          <w:tcPr>
            <w:tcW w:w="1213" w:type="dxa"/>
            <w:vAlign w:val="center"/>
          </w:tcPr>
          <w:p w14:paraId="31623916">
            <w:pPr>
              <w:jc w:val="center"/>
              <w:rPr>
                <w:rFonts w:ascii="宋体" w:hAnsi="宋体"/>
                <w:bCs/>
                <w:sz w:val="24"/>
                <w:szCs w:val="24"/>
              </w:rPr>
            </w:pPr>
            <w:r>
              <w:rPr>
                <w:rFonts w:hint="eastAsia" w:ascii="宋体" w:hAnsi="宋体"/>
                <w:bCs/>
                <w:sz w:val="24"/>
                <w:szCs w:val="24"/>
              </w:rPr>
              <w:t>制造厂商</w:t>
            </w:r>
          </w:p>
        </w:tc>
        <w:tc>
          <w:tcPr>
            <w:tcW w:w="1190" w:type="dxa"/>
            <w:vAlign w:val="center"/>
          </w:tcPr>
          <w:p w14:paraId="3BEF7DB5">
            <w:pPr>
              <w:jc w:val="center"/>
              <w:rPr>
                <w:rFonts w:ascii="宋体" w:hAnsi="宋体"/>
                <w:bCs/>
                <w:sz w:val="24"/>
                <w:szCs w:val="24"/>
              </w:rPr>
            </w:pPr>
            <w:r>
              <w:rPr>
                <w:rFonts w:hint="eastAsia" w:ascii="宋体" w:hAnsi="宋体"/>
                <w:bCs/>
                <w:sz w:val="24"/>
                <w:szCs w:val="24"/>
              </w:rPr>
              <w:t>原产地</w:t>
            </w:r>
          </w:p>
        </w:tc>
        <w:tc>
          <w:tcPr>
            <w:tcW w:w="890" w:type="dxa"/>
            <w:vAlign w:val="center"/>
          </w:tcPr>
          <w:p w14:paraId="20152598">
            <w:pPr>
              <w:jc w:val="center"/>
              <w:rPr>
                <w:rFonts w:ascii="宋体" w:hAnsi="宋体"/>
                <w:bCs/>
                <w:sz w:val="24"/>
                <w:szCs w:val="24"/>
              </w:rPr>
            </w:pPr>
            <w:r>
              <w:rPr>
                <w:rFonts w:hint="eastAsia" w:ascii="宋体" w:hAnsi="宋体"/>
                <w:bCs/>
                <w:sz w:val="24"/>
                <w:szCs w:val="24"/>
              </w:rPr>
              <w:t>数量</w:t>
            </w:r>
          </w:p>
        </w:tc>
        <w:tc>
          <w:tcPr>
            <w:tcW w:w="701" w:type="dxa"/>
            <w:vAlign w:val="center"/>
          </w:tcPr>
          <w:p w14:paraId="4976E78C">
            <w:pPr>
              <w:jc w:val="center"/>
              <w:rPr>
                <w:rFonts w:ascii="宋体" w:hAnsi="宋体"/>
                <w:bCs/>
                <w:sz w:val="24"/>
                <w:szCs w:val="24"/>
              </w:rPr>
            </w:pPr>
            <w:r>
              <w:rPr>
                <w:rFonts w:hint="eastAsia" w:ascii="宋体" w:hAnsi="宋体"/>
                <w:bCs/>
                <w:sz w:val="24"/>
                <w:szCs w:val="24"/>
              </w:rPr>
              <w:t>数量单位</w:t>
            </w:r>
          </w:p>
        </w:tc>
        <w:tc>
          <w:tcPr>
            <w:tcW w:w="878" w:type="dxa"/>
            <w:vAlign w:val="center"/>
          </w:tcPr>
          <w:p w14:paraId="0ABEE57E">
            <w:pPr>
              <w:jc w:val="center"/>
              <w:rPr>
                <w:rFonts w:ascii="宋体" w:hAnsi="宋体"/>
                <w:bCs/>
                <w:sz w:val="24"/>
                <w:szCs w:val="24"/>
              </w:rPr>
            </w:pPr>
            <w:r>
              <w:rPr>
                <w:rFonts w:hint="eastAsia" w:ascii="宋体" w:hAnsi="宋体"/>
                <w:bCs/>
                <w:sz w:val="24"/>
                <w:szCs w:val="24"/>
              </w:rPr>
              <w:t>单价（元）</w:t>
            </w:r>
          </w:p>
        </w:tc>
        <w:tc>
          <w:tcPr>
            <w:tcW w:w="877" w:type="dxa"/>
            <w:vAlign w:val="center"/>
          </w:tcPr>
          <w:p w14:paraId="6C76D9B3">
            <w:pPr>
              <w:jc w:val="center"/>
              <w:rPr>
                <w:rFonts w:ascii="宋体" w:hAnsi="宋体"/>
                <w:bCs/>
                <w:sz w:val="24"/>
                <w:szCs w:val="24"/>
              </w:rPr>
            </w:pPr>
            <w:r>
              <w:rPr>
                <w:rFonts w:hint="eastAsia" w:ascii="宋体" w:hAnsi="宋体"/>
                <w:bCs/>
                <w:sz w:val="24"/>
                <w:szCs w:val="24"/>
              </w:rPr>
              <w:t>合计（元）</w:t>
            </w:r>
          </w:p>
        </w:tc>
        <w:tc>
          <w:tcPr>
            <w:tcW w:w="1059" w:type="dxa"/>
            <w:vAlign w:val="center"/>
          </w:tcPr>
          <w:p w14:paraId="25200A41">
            <w:pPr>
              <w:jc w:val="center"/>
              <w:rPr>
                <w:rFonts w:hint="eastAsia" w:ascii="宋体" w:hAnsi="宋体" w:eastAsia="宋体"/>
                <w:bCs/>
                <w:sz w:val="24"/>
                <w:szCs w:val="24"/>
                <w:lang w:eastAsia="zh-CN"/>
              </w:rPr>
            </w:pPr>
            <w:r>
              <w:rPr>
                <w:rFonts w:hint="eastAsia" w:ascii="宋体" w:hAnsi="宋体"/>
                <w:bCs/>
                <w:sz w:val="24"/>
                <w:szCs w:val="24"/>
                <w:lang w:val="en-US" w:eastAsia="zh-CN"/>
              </w:rPr>
              <w:t>备注</w:t>
            </w:r>
          </w:p>
        </w:tc>
      </w:tr>
      <w:tr w14:paraId="3BA62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exact"/>
        </w:trPr>
        <w:tc>
          <w:tcPr>
            <w:tcW w:w="755" w:type="dxa"/>
          </w:tcPr>
          <w:p w14:paraId="7FF47A74">
            <w:pPr>
              <w:rPr>
                <w:rFonts w:ascii="宋体" w:hAnsi="宋体"/>
                <w:b/>
                <w:sz w:val="24"/>
                <w:szCs w:val="24"/>
              </w:rPr>
            </w:pPr>
          </w:p>
        </w:tc>
        <w:tc>
          <w:tcPr>
            <w:tcW w:w="1147" w:type="dxa"/>
          </w:tcPr>
          <w:p w14:paraId="3A73C04D">
            <w:pPr>
              <w:rPr>
                <w:rFonts w:ascii="宋体" w:hAnsi="宋体"/>
                <w:b/>
                <w:sz w:val="24"/>
                <w:szCs w:val="24"/>
              </w:rPr>
            </w:pPr>
          </w:p>
        </w:tc>
        <w:tc>
          <w:tcPr>
            <w:tcW w:w="1370" w:type="dxa"/>
          </w:tcPr>
          <w:p w14:paraId="721B1C05">
            <w:pPr>
              <w:rPr>
                <w:rFonts w:ascii="宋体" w:hAnsi="宋体"/>
                <w:b/>
                <w:sz w:val="24"/>
                <w:szCs w:val="24"/>
              </w:rPr>
            </w:pPr>
          </w:p>
        </w:tc>
        <w:tc>
          <w:tcPr>
            <w:tcW w:w="1213" w:type="dxa"/>
          </w:tcPr>
          <w:p w14:paraId="1165C977">
            <w:pPr>
              <w:rPr>
                <w:rFonts w:ascii="宋体" w:hAnsi="宋体"/>
                <w:b/>
                <w:sz w:val="24"/>
                <w:szCs w:val="24"/>
              </w:rPr>
            </w:pPr>
          </w:p>
        </w:tc>
        <w:tc>
          <w:tcPr>
            <w:tcW w:w="1190" w:type="dxa"/>
          </w:tcPr>
          <w:p w14:paraId="34444F09">
            <w:pPr>
              <w:rPr>
                <w:rFonts w:ascii="宋体" w:hAnsi="宋体"/>
                <w:b/>
                <w:sz w:val="24"/>
                <w:szCs w:val="24"/>
              </w:rPr>
            </w:pPr>
          </w:p>
        </w:tc>
        <w:tc>
          <w:tcPr>
            <w:tcW w:w="890" w:type="dxa"/>
          </w:tcPr>
          <w:p w14:paraId="5BD0F20F">
            <w:pPr>
              <w:rPr>
                <w:rFonts w:ascii="宋体" w:hAnsi="宋体"/>
                <w:b/>
                <w:sz w:val="24"/>
                <w:szCs w:val="24"/>
              </w:rPr>
            </w:pPr>
          </w:p>
        </w:tc>
        <w:tc>
          <w:tcPr>
            <w:tcW w:w="701" w:type="dxa"/>
          </w:tcPr>
          <w:p w14:paraId="67A536A9">
            <w:pPr>
              <w:rPr>
                <w:rFonts w:ascii="宋体" w:hAnsi="宋体"/>
                <w:b/>
                <w:sz w:val="24"/>
                <w:szCs w:val="24"/>
              </w:rPr>
            </w:pPr>
          </w:p>
        </w:tc>
        <w:tc>
          <w:tcPr>
            <w:tcW w:w="878" w:type="dxa"/>
          </w:tcPr>
          <w:p w14:paraId="08E1AEF8">
            <w:pPr>
              <w:rPr>
                <w:rFonts w:ascii="宋体" w:hAnsi="宋体"/>
                <w:b/>
                <w:sz w:val="24"/>
                <w:szCs w:val="24"/>
              </w:rPr>
            </w:pPr>
          </w:p>
        </w:tc>
        <w:tc>
          <w:tcPr>
            <w:tcW w:w="877" w:type="dxa"/>
          </w:tcPr>
          <w:p w14:paraId="157A2500">
            <w:pPr>
              <w:rPr>
                <w:rFonts w:ascii="宋体" w:hAnsi="宋体"/>
                <w:b/>
                <w:sz w:val="24"/>
                <w:szCs w:val="24"/>
              </w:rPr>
            </w:pPr>
          </w:p>
        </w:tc>
        <w:tc>
          <w:tcPr>
            <w:tcW w:w="1059" w:type="dxa"/>
          </w:tcPr>
          <w:p w14:paraId="399ECADA">
            <w:pPr>
              <w:rPr>
                <w:rFonts w:ascii="宋体" w:hAnsi="宋体"/>
                <w:b/>
                <w:sz w:val="24"/>
                <w:szCs w:val="24"/>
              </w:rPr>
            </w:pPr>
          </w:p>
        </w:tc>
      </w:tr>
      <w:tr w14:paraId="36FA7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exact"/>
        </w:trPr>
        <w:tc>
          <w:tcPr>
            <w:tcW w:w="755" w:type="dxa"/>
          </w:tcPr>
          <w:p w14:paraId="3D9DA57C">
            <w:pPr>
              <w:rPr>
                <w:rFonts w:ascii="宋体" w:hAnsi="宋体"/>
                <w:b/>
                <w:sz w:val="24"/>
                <w:szCs w:val="24"/>
              </w:rPr>
            </w:pPr>
          </w:p>
        </w:tc>
        <w:tc>
          <w:tcPr>
            <w:tcW w:w="1147" w:type="dxa"/>
          </w:tcPr>
          <w:p w14:paraId="27A86A9C">
            <w:pPr>
              <w:rPr>
                <w:rFonts w:ascii="宋体" w:hAnsi="宋体"/>
                <w:b/>
                <w:sz w:val="24"/>
                <w:szCs w:val="24"/>
              </w:rPr>
            </w:pPr>
          </w:p>
        </w:tc>
        <w:tc>
          <w:tcPr>
            <w:tcW w:w="1370" w:type="dxa"/>
          </w:tcPr>
          <w:p w14:paraId="52240F72">
            <w:pPr>
              <w:rPr>
                <w:rFonts w:ascii="宋体" w:hAnsi="宋体"/>
                <w:b/>
                <w:sz w:val="24"/>
                <w:szCs w:val="24"/>
              </w:rPr>
            </w:pPr>
          </w:p>
        </w:tc>
        <w:tc>
          <w:tcPr>
            <w:tcW w:w="1213" w:type="dxa"/>
          </w:tcPr>
          <w:p w14:paraId="0E5A3BB9">
            <w:pPr>
              <w:rPr>
                <w:rFonts w:ascii="宋体" w:hAnsi="宋体"/>
                <w:b/>
                <w:sz w:val="24"/>
                <w:szCs w:val="24"/>
              </w:rPr>
            </w:pPr>
          </w:p>
        </w:tc>
        <w:tc>
          <w:tcPr>
            <w:tcW w:w="1190" w:type="dxa"/>
          </w:tcPr>
          <w:p w14:paraId="69F037AC">
            <w:pPr>
              <w:rPr>
                <w:rFonts w:ascii="宋体" w:hAnsi="宋体"/>
                <w:b/>
                <w:sz w:val="24"/>
                <w:szCs w:val="24"/>
              </w:rPr>
            </w:pPr>
          </w:p>
        </w:tc>
        <w:tc>
          <w:tcPr>
            <w:tcW w:w="890" w:type="dxa"/>
          </w:tcPr>
          <w:p w14:paraId="0D9FC006">
            <w:pPr>
              <w:rPr>
                <w:rFonts w:ascii="宋体" w:hAnsi="宋体"/>
                <w:b/>
                <w:sz w:val="24"/>
                <w:szCs w:val="24"/>
              </w:rPr>
            </w:pPr>
          </w:p>
        </w:tc>
        <w:tc>
          <w:tcPr>
            <w:tcW w:w="701" w:type="dxa"/>
          </w:tcPr>
          <w:p w14:paraId="6F9560CD">
            <w:pPr>
              <w:rPr>
                <w:rFonts w:ascii="宋体" w:hAnsi="宋体"/>
                <w:b/>
                <w:sz w:val="24"/>
                <w:szCs w:val="24"/>
              </w:rPr>
            </w:pPr>
          </w:p>
        </w:tc>
        <w:tc>
          <w:tcPr>
            <w:tcW w:w="878" w:type="dxa"/>
          </w:tcPr>
          <w:p w14:paraId="377BB05D">
            <w:pPr>
              <w:rPr>
                <w:rFonts w:ascii="宋体" w:hAnsi="宋体"/>
                <w:b/>
                <w:sz w:val="24"/>
                <w:szCs w:val="24"/>
              </w:rPr>
            </w:pPr>
          </w:p>
        </w:tc>
        <w:tc>
          <w:tcPr>
            <w:tcW w:w="877" w:type="dxa"/>
          </w:tcPr>
          <w:p w14:paraId="49429EBF">
            <w:pPr>
              <w:rPr>
                <w:rFonts w:ascii="宋体" w:hAnsi="宋体"/>
                <w:b/>
                <w:sz w:val="24"/>
                <w:szCs w:val="24"/>
              </w:rPr>
            </w:pPr>
          </w:p>
        </w:tc>
        <w:tc>
          <w:tcPr>
            <w:tcW w:w="1059" w:type="dxa"/>
          </w:tcPr>
          <w:p w14:paraId="5052218D">
            <w:pPr>
              <w:rPr>
                <w:rFonts w:ascii="宋体" w:hAnsi="宋体"/>
                <w:b/>
                <w:sz w:val="24"/>
                <w:szCs w:val="24"/>
              </w:rPr>
            </w:pPr>
          </w:p>
        </w:tc>
      </w:tr>
      <w:tr w14:paraId="3500F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exact"/>
        </w:trPr>
        <w:tc>
          <w:tcPr>
            <w:tcW w:w="755" w:type="dxa"/>
          </w:tcPr>
          <w:p w14:paraId="7306FFF6">
            <w:pPr>
              <w:rPr>
                <w:rFonts w:ascii="宋体" w:hAnsi="宋体"/>
                <w:b/>
                <w:sz w:val="24"/>
                <w:szCs w:val="24"/>
              </w:rPr>
            </w:pPr>
          </w:p>
        </w:tc>
        <w:tc>
          <w:tcPr>
            <w:tcW w:w="1147" w:type="dxa"/>
          </w:tcPr>
          <w:p w14:paraId="7F8D9E5D">
            <w:pPr>
              <w:rPr>
                <w:rFonts w:ascii="宋体" w:hAnsi="宋体"/>
                <w:b/>
                <w:sz w:val="24"/>
                <w:szCs w:val="24"/>
              </w:rPr>
            </w:pPr>
          </w:p>
        </w:tc>
        <w:tc>
          <w:tcPr>
            <w:tcW w:w="1370" w:type="dxa"/>
          </w:tcPr>
          <w:p w14:paraId="6499F1DB">
            <w:pPr>
              <w:rPr>
                <w:rFonts w:ascii="宋体" w:hAnsi="宋体"/>
                <w:b/>
                <w:sz w:val="24"/>
                <w:szCs w:val="24"/>
              </w:rPr>
            </w:pPr>
          </w:p>
        </w:tc>
        <w:tc>
          <w:tcPr>
            <w:tcW w:w="1213" w:type="dxa"/>
          </w:tcPr>
          <w:p w14:paraId="0FFEB630">
            <w:pPr>
              <w:rPr>
                <w:rFonts w:ascii="宋体" w:hAnsi="宋体"/>
                <w:b/>
                <w:sz w:val="24"/>
                <w:szCs w:val="24"/>
              </w:rPr>
            </w:pPr>
          </w:p>
        </w:tc>
        <w:tc>
          <w:tcPr>
            <w:tcW w:w="1190" w:type="dxa"/>
          </w:tcPr>
          <w:p w14:paraId="327FED99">
            <w:pPr>
              <w:rPr>
                <w:rFonts w:ascii="宋体" w:hAnsi="宋体"/>
                <w:b/>
                <w:sz w:val="24"/>
                <w:szCs w:val="24"/>
              </w:rPr>
            </w:pPr>
          </w:p>
        </w:tc>
        <w:tc>
          <w:tcPr>
            <w:tcW w:w="890" w:type="dxa"/>
          </w:tcPr>
          <w:p w14:paraId="3A73957E">
            <w:pPr>
              <w:rPr>
                <w:rFonts w:ascii="宋体" w:hAnsi="宋体"/>
                <w:b/>
                <w:sz w:val="24"/>
                <w:szCs w:val="24"/>
              </w:rPr>
            </w:pPr>
          </w:p>
        </w:tc>
        <w:tc>
          <w:tcPr>
            <w:tcW w:w="701" w:type="dxa"/>
          </w:tcPr>
          <w:p w14:paraId="5D36BA94">
            <w:pPr>
              <w:rPr>
                <w:rFonts w:ascii="宋体" w:hAnsi="宋体"/>
                <w:b/>
                <w:sz w:val="24"/>
                <w:szCs w:val="24"/>
              </w:rPr>
            </w:pPr>
          </w:p>
        </w:tc>
        <w:tc>
          <w:tcPr>
            <w:tcW w:w="878" w:type="dxa"/>
          </w:tcPr>
          <w:p w14:paraId="3033EE26">
            <w:pPr>
              <w:rPr>
                <w:rFonts w:ascii="宋体" w:hAnsi="宋体"/>
                <w:b/>
                <w:sz w:val="24"/>
                <w:szCs w:val="24"/>
              </w:rPr>
            </w:pPr>
          </w:p>
        </w:tc>
        <w:tc>
          <w:tcPr>
            <w:tcW w:w="877" w:type="dxa"/>
          </w:tcPr>
          <w:p w14:paraId="66B11558">
            <w:pPr>
              <w:rPr>
                <w:rFonts w:ascii="宋体" w:hAnsi="宋体"/>
                <w:b/>
                <w:sz w:val="24"/>
                <w:szCs w:val="24"/>
              </w:rPr>
            </w:pPr>
          </w:p>
        </w:tc>
        <w:tc>
          <w:tcPr>
            <w:tcW w:w="1059" w:type="dxa"/>
          </w:tcPr>
          <w:p w14:paraId="6FA85D6F">
            <w:pPr>
              <w:rPr>
                <w:rFonts w:ascii="宋体" w:hAnsi="宋体"/>
                <w:b/>
                <w:sz w:val="24"/>
                <w:szCs w:val="24"/>
              </w:rPr>
            </w:pPr>
          </w:p>
        </w:tc>
      </w:tr>
      <w:tr w14:paraId="4CC1D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exact"/>
        </w:trPr>
        <w:tc>
          <w:tcPr>
            <w:tcW w:w="755" w:type="dxa"/>
          </w:tcPr>
          <w:p w14:paraId="7FA8CA4C">
            <w:pPr>
              <w:rPr>
                <w:rFonts w:ascii="宋体" w:hAnsi="宋体"/>
                <w:b/>
                <w:sz w:val="24"/>
                <w:szCs w:val="24"/>
              </w:rPr>
            </w:pPr>
          </w:p>
        </w:tc>
        <w:tc>
          <w:tcPr>
            <w:tcW w:w="1147" w:type="dxa"/>
          </w:tcPr>
          <w:p w14:paraId="6D94AAC8">
            <w:pPr>
              <w:rPr>
                <w:rFonts w:ascii="宋体" w:hAnsi="宋体"/>
                <w:b/>
                <w:sz w:val="24"/>
                <w:szCs w:val="24"/>
              </w:rPr>
            </w:pPr>
          </w:p>
        </w:tc>
        <w:tc>
          <w:tcPr>
            <w:tcW w:w="1370" w:type="dxa"/>
          </w:tcPr>
          <w:p w14:paraId="44AF1A10">
            <w:pPr>
              <w:rPr>
                <w:rFonts w:ascii="宋体" w:hAnsi="宋体"/>
                <w:b/>
                <w:sz w:val="24"/>
                <w:szCs w:val="24"/>
              </w:rPr>
            </w:pPr>
          </w:p>
        </w:tc>
        <w:tc>
          <w:tcPr>
            <w:tcW w:w="1213" w:type="dxa"/>
          </w:tcPr>
          <w:p w14:paraId="4EEFB67D">
            <w:pPr>
              <w:rPr>
                <w:rFonts w:ascii="宋体" w:hAnsi="宋体"/>
                <w:b/>
                <w:sz w:val="24"/>
                <w:szCs w:val="24"/>
              </w:rPr>
            </w:pPr>
          </w:p>
        </w:tc>
        <w:tc>
          <w:tcPr>
            <w:tcW w:w="1190" w:type="dxa"/>
          </w:tcPr>
          <w:p w14:paraId="4292C0AD">
            <w:pPr>
              <w:rPr>
                <w:rFonts w:ascii="宋体" w:hAnsi="宋体"/>
                <w:b/>
                <w:sz w:val="24"/>
                <w:szCs w:val="24"/>
              </w:rPr>
            </w:pPr>
          </w:p>
        </w:tc>
        <w:tc>
          <w:tcPr>
            <w:tcW w:w="890" w:type="dxa"/>
          </w:tcPr>
          <w:p w14:paraId="3AF72C4A">
            <w:pPr>
              <w:rPr>
                <w:rFonts w:ascii="宋体" w:hAnsi="宋体"/>
                <w:b/>
                <w:sz w:val="24"/>
                <w:szCs w:val="24"/>
              </w:rPr>
            </w:pPr>
          </w:p>
        </w:tc>
        <w:tc>
          <w:tcPr>
            <w:tcW w:w="701" w:type="dxa"/>
          </w:tcPr>
          <w:p w14:paraId="2BE43E7F">
            <w:pPr>
              <w:rPr>
                <w:rFonts w:ascii="宋体" w:hAnsi="宋体"/>
                <w:b/>
                <w:sz w:val="24"/>
                <w:szCs w:val="24"/>
              </w:rPr>
            </w:pPr>
          </w:p>
        </w:tc>
        <w:tc>
          <w:tcPr>
            <w:tcW w:w="878" w:type="dxa"/>
          </w:tcPr>
          <w:p w14:paraId="05810D52">
            <w:pPr>
              <w:rPr>
                <w:rFonts w:ascii="宋体" w:hAnsi="宋体"/>
                <w:b/>
                <w:sz w:val="24"/>
                <w:szCs w:val="24"/>
              </w:rPr>
            </w:pPr>
          </w:p>
        </w:tc>
        <w:tc>
          <w:tcPr>
            <w:tcW w:w="877" w:type="dxa"/>
          </w:tcPr>
          <w:p w14:paraId="034C6BA5">
            <w:pPr>
              <w:rPr>
                <w:rFonts w:ascii="宋体" w:hAnsi="宋体"/>
                <w:b/>
                <w:sz w:val="24"/>
                <w:szCs w:val="24"/>
              </w:rPr>
            </w:pPr>
          </w:p>
        </w:tc>
        <w:tc>
          <w:tcPr>
            <w:tcW w:w="1059" w:type="dxa"/>
          </w:tcPr>
          <w:p w14:paraId="652CF63F">
            <w:pPr>
              <w:rPr>
                <w:rFonts w:ascii="宋体" w:hAnsi="宋体"/>
                <w:b/>
                <w:sz w:val="24"/>
                <w:szCs w:val="24"/>
              </w:rPr>
            </w:pPr>
          </w:p>
        </w:tc>
      </w:tr>
      <w:tr w14:paraId="796E2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exact"/>
        </w:trPr>
        <w:tc>
          <w:tcPr>
            <w:tcW w:w="755" w:type="dxa"/>
          </w:tcPr>
          <w:p w14:paraId="6A3A6E80">
            <w:pPr>
              <w:rPr>
                <w:rFonts w:ascii="宋体" w:hAnsi="宋体"/>
                <w:b/>
                <w:sz w:val="24"/>
                <w:szCs w:val="24"/>
              </w:rPr>
            </w:pPr>
          </w:p>
        </w:tc>
        <w:tc>
          <w:tcPr>
            <w:tcW w:w="1147" w:type="dxa"/>
          </w:tcPr>
          <w:p w14:paraId="40CE3C5A">
            <w:pPr>
              <w:rPr>
                <w:rFonts w:ascii="宋体" w:hAnsi="宋体"/>
                <w:b/>
                <w:sz w:val="24"/>
                <w:szCs w:val="24"/>
              </w:rPr>
            </w:pPr>
          </w:p>
        </w:tc>
        <w:tc>
          <w:tcPr>
            <w:tcW w:w="1370" w:type="dxa"/>
          </w:tcPr>
          <w:p w14:paraId="334B37E8">
            <w:pPr>
              <w:rPr>
                <w:rFonts w:ascii="宋体" w:hAnsi="宋体"/>
                <w:b/>
                <w:sz w:val="24"/>
                <w:szCs w:val="24"/>
              </w:rPr>
            </w:pPr>
          </w:p>
        </w:tc>
        <w:tc>
          <w:tcPr>
            <w:tcW w:w="1213" w:type="dxa"/>
          </w:tcPr>
          <w:p w14:paraId="6C705515">
            <w:pPr>
              <w:rPr>
                <w:rFonts w:ascii="宋体" w:hAnsi="宋体"/>
                <w:b/>
                <w:sz w:val="24"/>
                <w:szCs w:val="24"/>
              </w:rPr>
            </w:pPr>
          </w:p>
        </w:tc>
        <w:tc>
          <w:tcPr>
            <w:tcW w:w="1190" w:type="dxa"/>
          </w:tcPr>
          <w:p w14:paraId="5AA709B8">
            <w:pPr>
              <w:rPr>
                <w:rFonts w:ascii="宋体" w:hAnsi="宋体"/>
                <w:b/>
                <w:sz w:val="24"/>
                <w:szCs w:val="24"/>
              </w:rPr>
            </w:pPr>
          </w:p>
        </w:tc>
        <w:tc>
          <w:tcPr>
            <w:tcW w:w="890" w:type="dxa"/>
          </w:tcPr>
          <w:p w14:paraId="6028D34B">
            <w:pPr>
              <w:rPr>
                <w:rFonts w:ascii="宋体" w:hAnsi="宋体"/>
                <w:b/>
                <w:sz w:val="24"/>
                <w:szCs w:val="24"/>
              </w:rPr>
            </w:pPr>
          </w:p>
        </w:tc>
        <w:tc>
          <w:tcPr>
            <w:tcW w:w="701" w:type="dxa"/>
          </w:tcPr>
          <w:p w14:paraId="3C7F5BE7">
            <w:pPr>
              <w:rPr>
                <w:rFonts w:ascii="宋体" w:hAnsi="宋体"/>
                <w:b/>
                <w:sz w:val="24"/>
                <w:szCs w:val="24"/>
              </w:rPr>
            </w:pPr>
          </w:p>
        </w:tc>
        <w:tc>
          <w:tcPr>
            <w:tcW w:w="878" w:type="dxa"/>
          </w:tcPr>
          <w:p w14:paraId="27946BEB">
            <w:pPr>
              <w:rPr>
                <w:rFonts w:ascii="宋体" w:hAnsi="宋体"/>
                <w:b/>
                <w:sz w:val="24"/>
                <w:szCs w:val="24"/>
              </w:rPr>
            </w:pPr>
          </w:p>
        </w:tc>
        <w:tc>
          <w:tcPr>
            <w:tcW w:w="877" w:type="dxa"/>
          </w:tcPr>
          <w:p w14:paraId="63CBFC72">
            <w:pPr>
              <w:rPr>
                <w:rFonts w:ascii="宋体" w:hAnsi="宋体"/>
                <w:b/>
                <w:sz w:val="24"/>
                <w:szCs w:val="24"/>
              </w:rPr>
            </w:pPr>
          </w:p>
        </w:tc>
        <w:tc>
          <w:tcPr>
            <w:tcW w:w="1059" w:type="dxa"/>
          </w:tcPr>
          <w:p w14:paraId="087CFA3B">
            <w:pPr>
              <w:rPr>
                <w:rFonts w:ascii="宋体" w:hAnsi="宋体"/>
                <w:b/>
                <w:sz w:val="24"/>
                <w:szCs w:val="24"/>
              </w:rPr>
            </w:pPr>
          </w:p>
        </w:tc>
      </w:tr>
      <w:tr w14:paraId="62EB1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exact"/>
        </w:trPr>
        <w:tc>
          <w:tcPr>
            <w:tcW w:w="1902" w:type="dxa"/>
            <w:gridSpan w:val="2"/>
            <w:tcBorders>
              <w:bottom w:val="single" w:color="auto" w:sz="4" w:space="0"/>
            </w:tcBorders>
          </w:tcPr>
          <w:p w14:paraId="27FB7C4B">
            <w:pPr>
              <w:ind w:firstLine="239" w:firstLineChars="99"/>
              <w:rPr>
                <w:rFonts w:ascii="宋体" w:hAnsi="宋体"/>
                <w:b/>
                <w:sz w:val="24"/>
                <w:szCs w:val="24"/>
              </w:rPr>
            </w:pPr>
            <w:r>
              <w:rPr>
                <w:rFonts w:hint="eastAsia" w:ascii="宋体" w:hAnsi="宋体"/>
                <w:b/>
                <w:sz w:val="24"/>
                <w:szCs w:val="24"/>
              </w:rPr>
              <w:t>投标总价</w:t>
            </w:r>
          </w:p>
        </w:tc>
        <w:tc>
          <w:tcPr>
            <w:tcW w:w="8178" w:type="dxa"/>
            <w:gridSpan w:val="8"/>
            <w:tcBorders>
              <w:bottom w:val="single" w:color="auto" w:sz="4" w:space="0"/>
            </w:tcBorders>
          </w:tcPr>
          <w:p w14:paraId="22F329BA">
            <w:pPr>
              <w:rPr>
                <w:rFonts w:ascii="宋体" w:hAnsi="宋体"/>
                <w:b/>
                <w:sz w:val="24"/>
                <w:szCs w:val="24"/>
              </w:rPr>
            </w:pPr>
            <w:r>
              <w:rPr>
                <w:rFonts w:hint="eastAsia" w:ascii="宋体" w:hAnsi="宋体"/>
                <w:b/>
                <w:sz w:val="24"/>
                <w:szCs w:val="24"/>
              </w:rPr>
              <w:t>人民币（大写）：                          小写：</w:t>
            </w:r>
          </w:p>
        </w:tc>
      </w:tr>
    </w:tbl>
    <w:p w14:paraId="67A8D93E">
      <w:pPr>
        <w:pStyle w:val="22"/>
        <w:adjustRightInd w:val="0"/>
        <w:snapToGrid w:val="0"/>
        <w:spacing w:line="360" w:lineRule="auto"/>
        <w:ind w:firstLine="274" w:firstLineChars="98"/>
        <w:jc w:val="left"/>
        <w:rPr>
          <w:rFonts w:hAnsi="宋体"/>
          <w:spacing w:val="20"/>
        </w:rPr>
      </w:pPr>
      <w:r>
        <w:rPr>
          <w:rFonts w:hAnsi="宋体"/>
          <w:spacing w:val="20"/>
          <w:sz w:val="24"/>
          <w:szCs w:val="24"/>
        </w:rPr>
        <w:t>（表格可自行扩充）</w:t>
      </w:r>
    </w:p>
    <w:p w14:paraId="714B1638">
      <w:pPr>
        <w:rPr>
          <w:rFonts w:ascii="宋体" w:hAnsi="宋体"/>
          <w:b/>
          <w:bCs/>
          <w:sz w:val="24"/>
        </w:rPr>
      </w:pPr>
    </w:p>
    <w:p w14:paraId="739E36B7">
      <w:pPr>
        <w:rPr>
          <w:rFonts w:ascii="宋体" w:hAnsi="宋体"/>
          <w:b/>
          <w:bCs/>
          <w:sz w:val="24"/>
        </w:rPr>
      </w:pPr>
      <w:r>
        <w:rPr>
          <w:rFonts w:hint="eastAsia" w:ascii="宋体" w:hAnsi="宋体"/>
          <w:b/>
          <w:bCs/>
          <w:sz w:val="24"/>
        </w:rPr>
        <w:t>投标要求：</w:t>
      </w:r>
    </w:p>
    <w:p w14:paraId="1BC08BBD">
      <w:pPr>
        <w:ind w:firstLine="480" w:firstLineChars="200"/>
        <w:rPr>
          <w:rFonts w:ascii="宋体" w:hAnsi="宋体"/>
          <w:sz w:val="24"/>
        </w:rPr>
      </w:pPr>
      <w:r>
        <w:rPr>
          <w:rFonts w:hint="eastAsia" w:ascii="宋体" w:hAnsi="宋体"/>
          <w:sz w:val="24"/>
        </w:rPr>
        <w:t>1.与完成本项目有关的各种费用均应包含在总报价中，数量单位须写明台(套)。</w:t>
      </w:r>
    </w:p>
    <w:p w14:paraId="6AEA6FEF">
      <w:pPr>
        <w:ind w:firstLine="480" w:firstLineChars="200"/>
        <w:rPr>
          <w:rFonts w:ascii="宋体" w:hAnsi="宋体"/>
          <w:sz w:val="24"/>
        </w:rPr>
      </w:pPr>
      <w:r>
        <w:rPr>
          <w:rFonts w:hint="eastAsia" w:ascii="宋体" w:hAnsi="宋体"/>
          <w:sz w:val="24"/>
        </w:rPr>
        <w:t>2.投标的所有货物均应标明品牌型号原产地及制造厂商。</w:t>
      </w:r>
    </w:p>
    <w:p w14:paraId="26925181">
      <w:pPr>
        <w:ind w:firstLine="480" w:firstLineChars="200"/>
        <w:rPr>
          <w:rFonts w:ascii="宋体" w:hAnsi="宋体"/>
          <w:sz w:val="24"/>
        </w:rPr>
      </w:pPr>
    </w:p>
    <w:p w14:paraId="0FCB4DC4">
      <w:pPr>
        <w:autoSpaceDE w:val="0"/>
        <w:autoSpaceDN w:val="0"/>
        <w:adjustRightInd w:val="0"/>
        <w:spacing w:line="500" w:lineRule="exact"/>
        <w:jc w:val="righ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供应商名称：</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lang w:val="en-US" w:eastAsia="zh-CN"/>
        </w:rPr>
        <w:t>盖单位章</w:t>
      </w:r>
      <w:r>
        <w:rPr>
          <w:rFonts w:hint="eastAsia" w:ascii="宋体" w:hAnsi="宋体" w:cs="宋体"/>
          <w:color w:val="auto"/>
          <w:kern w:val="0"/>
          <w:sz w:val="24"/>
          <w:szCs w:val="24"/>
          <w:highlight w:val="none"/>
          <w:lang w:eastAsia="zh-CN"/>
        </w:rPr>
        <w:t>）</w:t>
      </w:r>
    </w:p>
    <w:p w14:paraId="171E372A">
      <w:pPr>
        <w:autoSpaceDE w:val="0"/>
        <w:autoSpaceDN w:val="0"/>
        <w:adjustRightInd w:val="0"/>
        <w:spacing w:line="500" w:lineRule="exact"/>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（签字或盖章）</w:t>
      </w:r>
    </w:p>
    <w:p w14:paraId="19791398">
      <w:pPr>
        <w:autoSpaceDE w:val="0"/>
        <w:autoSpaceDN w:val="0"/>
        <w:adjustRightInd w:val="0"/>
        <w:spacing w:line="500" w:lineRule="exact"/>
        <w:jc w:val="right"/>
        <w:rPr>
          <w:rFonts w:hint="eastAsia" w:ascii="宋体" w:hAnsi="宋体" w:eastAsia="宋体" w:cs="宋体"/>
          <w:b w:val="0"/>
          <w:bCs w:val="0"/>
          <w:caps w:val="0"/>
          <w:color w:val="000000"/>
          <w:sz w:val="24"/>
          <w:szCs w:val="24"/>
          <w:highlight w:val="none"/>
          <w:vertAlign w:val="baseline"/>
          <w:lang w:val="zh-CN"/>
        </w:rPr>
      </w:pPr>
      <w:r>
        <w:rPr>
          <w:rFonts w:hint="eastAsia" w:ascii="宋体" w:hAnsi="宋体" w:eastAsia="宋体" w:cs="宋体"/>
          <w:b w:val="0"/>
          <w:color w:val="auto"/>
          <w:kern w:val="0"/>
          <w:sz w:val="24"/>
          <w:szCs w:val="24"/>
          <w:highlight w:val="none"/>
          <w:lang w:val="en-US" w:eastAsia="zh-CN" w:bidi="ar-SA"/>
        </w:rPr>
        <w:t>日期:      年    月     日</w:t>
      </w:r>
    </w:p>
    <w:p w14:paraId="14F1A76B">
      <w:pPr>
        <w:rPr>
          <w:rFonts w:ascii="宋体" w:hAnsi="宋体"/>
          <w:b/>
          <w:bCs/>
          <w:snapToGrid w:val="0"/>
          <w:sz w:val="24"/>
        </w:rPr>
      </w:pPr>
    </w:p>
    <w:p w14:paraId="2BF18F92">
      <w:pPr>
        <w:spacing w:line="360" w:lineRule="auto"/>
        <w:textAlignment w:val="center"/>
        <w:rPr>
          <w:rFonts w:ascii="宋体" w:hAnsi="宋体"/>
          <w:b/>
          <w:bCs/>
          <w:snapToGrid w:val="0"/>
          <w:sz w:val="24"/>
        </w:rPr>
      </w:pPr>
    </w:p>
    <w:p w14:paraId="50CFDF0B">
      <w:pPr>
        <w:spacing w:line="360" w:lineRule="auto"/>
        <w:textAlignment w:val="center"/>
        <w:rPr>
          <w:rFonts w:ascii="宋体" w:hAnsi="宋体"/>
          <w:b/>
          <w:bCs/>
          <w:snapToGrid w:val="0"/>
          <w:sz w:val="24"/>
        </w:rPr>
      </w:pPr>
    </w:p>
    <w:p w14:paraId="2C78E48D">
      <w:pPr>
        <w:spacing w:line="360" w:lineRule="auto"/>
        <w:textAlignment w:val="center"/>
        <w:rPr>
          <w:rFonts w:ascii="宋体" w:hAnsi="宋体"/>
          <w:b/>
          <w:bCs/>
          <w:snapToGrid w:val="0"/>
          <w:sz w:val="24"/>
        </w:rPr>
      </w:pPr>
    </w:p>
    <w:p w14:paraId="7517B46B">
      <w:pPr>
        <w:pStyle w:val="5"/>
        <w:bidi w:val="0"/>
      </w:pPr>
      <w:r>
        <w:rPr>
          <w:rFonts w:hint="eastAsia"/>
        </w:rPr>
        <w:t>（2）备品备件、专用工具、易损件清单</w:t>
      </w:r>
    </w:p>
    <w:p w14:paraId="4F2F20AC">
      <w:pPr>
        <w:rPr>
          <w:rFonts w:ascii="宋体" w:hAnsi="宋体"/>
          <w:sz w:val="24"/>
        </w:rPr>
      </w:pPr>
      <w:r>
        <w:rPr>
          <w:rFonts w:hint="eastAsia" w:ascii="宋体" w:hAnsi="宋体"/>
          <w:sz w:val="24"/>
        </w:rPr>
        <w:t>项目名称：</w:t>
      </w:r>
    </w:p>
    <w:p w14:paraId="1F1EA7D9">
      <w:pPr>
        <w:pStyle w:val="22"/>
        <w:spacing w:line="360" w:lineRule="auto"/>
        <w:rPr>
          <w:rFonts w:hAnsi="宋体"/>
          <w:b/>
          <w:sz w:val="24"/>
          <w:szCs w:val="24"/>
        </w:rPr>
      </w:pPr>
      <w:r>
        <w:rPr>
          <w:rFonts w:hint="eastAsia" w:ascii="宋体" w:hAnsi="宋体"/>
          <w:sz w:val="24"/>
        </w:rPr>
        <w:t>采购编号：</w:t>
      </w:r>
    </w:p>
    <w:tbl>
      <w:tblPr>
        <w:tblStyle w:val="44"/>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989"/>
        <w:gridCol w:w="1594"/>
        <w:gridCol w:w="1300"/>
        <w:gridCol w:w="2614"/>
      </w:tblGrid>
      <w:tr w14:paraId="236D5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30" w:type="dxa"/>
            <w:vAlign w:val="center"/>
          </w:tcPr>
          <w:p w14:paraId="48CCA100">
            <w:pPr>
              <w:adjustRightInd w:val="0"/>
              <w:snapToGrid w:val="0"/>
              <w:jc w:val="center"/>
              <w:rPr>
                <w:b/>
                <w:sz w:val="24"/>
              </w:rPr>
            </w:pPr>
            <w:r>
              <w:rPr>
                <w:rFonts w:hint="eastAsia"/>
                <w:b/>
                <w:sz w:val="24"/>
              </w:rPr>
              <w:t>序 号</w:t>
            </w:r>
          </w:p>
        </w:tc>
        <w:tc>
          <w:tcPr>
            <w:tcW w:w="2989" w:type="dxa"/>
            <w:vAlign w:val="center"/>
          </w:tcPr>
          <w:p w14:paraId="22064FF9">
            <w:pPr>
              <w:adjustRightInd w:val="0"/>
              <w:snapToGrid w:val="0"/>
              <w:jc w:val="center"/>
              <w:rPr>
                <w:b/>
                <w:sz w:val="24"/>
              </w:rPr>
            </w:pPr>
            <w:r>
              <w:rPr>
                <w:rFonts w:hint="eastAsia"/>
                <w:b/>
                <w:sz w:val="24"/>
              </w:rPr>
              <w:t>名  称</w:t>
            </w:r>
          </w:p>
        </w:tc>
        <w:tc>
          <w:tcPr>
            <w:tcW w:w="1594" w:type="dxa"/>
            <w:vAlign w:val="center"/>
          </w:tcPr>
          <w:p w14:paraId="452D143B">
            <w:pPr>
              <w:adjustRightInd w:val="0"/>
              <w:snapToGrid w:val="0"/>
              <w:jc w:val="center"/>
              <w:rPr>
                <w:b/>
                <w:sz w:val="24"/>
              </w:rPr>
            </w:pPr>
            <w:r>
              <w:rPr>
                <w:rFonts w:hint="eastAsia"/>
                <w:b/>
                <w:sz w:val="24"/>
              </w:rPr>
              <w:t>产地/厂家</w:t>
            </w:r>
          </w:p>
        </w:tc>
        <w:tc>
          <w:tcPr>
            <w:tcW w:w="1300" w:type="dxa"/>
            <w:vAlign w:val="center"/>
          </w:tcPr>
          <w:p w14:paraId="41D2D1B4">
            <w:pPr>
              <w:adjustRightInd w:val="0"/>
              <w:snapToGrid w:val="0"/>
              <w:jc w:val="center"/>
              <w:rPr>
                <w:b/>
                <w:sz w:val="24"/>
              </w:rPr>
            </w:pPr>
            <w:r>
              <w:rPr>
                <w:rFonts w:hint="eastAsia"/>
                <w:b/>
                <w:sz w:val="24"/>
              </w:rPr>
              <w:t>型号规格</w:t>
            </w:r>
          </w:p>
        </w:tc>
        <w:tc>
          <w:tcPr>
            <w:tcW w:w="2614" w:type="dxa"/>
            <w:vAlign w:val="center"/>
          </w:tcPr>
          <w:p w14:paraId="60E82B7C">
            <w:pPr>
              <w:adjustRightInd w:val="0"/>
              <w:snapToGrid w:val="0"/>
              <w:jc w:val="center"/>
              <w:rPr>
                <w:b/>
                <w:sz w:val="24"/>
              </w:rPr>
            </w:pPr>
            <w:r>
              <w:rPr>
                <w:rFonts w:hint="eastAsia"/>
                <w:b/>
                <w:sz w:val="24"/>
              </w:rPr>
              <w:t>单价（元）</w:t>
            </w:r>
          </w:p>
        </w:tc>
      </w:tr>
      <w:tr w14:paraId="514DC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30" w:type="dxa"/>
            <w:vAlign w:val="center"/>
          </w:tcPr>
          <w:p w14:paraId="6B764E6A">
            <w:pPr>
              <w:adjustRightInd w:val="0"/>
              <w:snapToGrid w:val="0"/>
              <w:jc w:val="center"/>
              <w:rPr>
                <w:b/>
                <w:sz w:val="24"/>
              </w:rPr>
            </w:pPr>
            <w:r>
              <w:rPr>
                <w:rFonts w:hint="eastAsia"/>
                <w:b/>
                <w:sz w:val="24"/>
              </w:rPr>
              <w:t>1</w:t>
            </w:r>
          </w:p>
        </w:tc>
        <w:tc>
          <w:tcPr>
            <w:tcW w:w="2989" w:type="dxa"/>
            <w:vAlign w:val="center"/>
          </w:tcPr>
          <w:p w14:paraId="2E4756B1">
            <w:pPr>
              <w:adjustRightInd w:val="0"/>
              <w:snapToGrid w:val="0"/>
              <w:jc w:val="center"/>
              <w:rPr>
                <w:b/>
                <w:sz w:val="24"/>
              </w:rPr>
            </w:pPr>
          </w:p>
        </w:tc>
        <w:tc>
          <w:tcPr>
            <w:tcW w:w="1594" w:type="dxa"/>
            <w:vAlign w:val="center"/>
          </w:tcPr>
          <w:p w14:paraId="2FB2DBB7">
            <w:pPr>
              <w:adjustRightInd w:val="0"/>
              <w:snapToGrid w:val="0"/>
              <w:jc w:val="center"/>
              <w:rPr>
                <w:b/>
                <w:sz w:val="24"/>
              </w:rPr>
            </w:pPr>
          </w:p>
        </w:tc>
        <w:tc>
          <w:tcPr>
            <w:tcW w:w="1300" w:type="dxa"/>
            <w:vAlign w:val="center"/>
          </w:tcPr>
          <w:p w14:paraId="6CE8B2A1">
            <w:pPr>
              <w:adjustRightInd w:val="0"/>
              <w:snapToGrid w:val="0"/>
              <w:jc w:val="center"/>
              <w:rPr>
                <w:b/>
                <w:sz w:val="24"/>
              </w:rPr>
            </w:pPr>
          </w:p>
        </w:tc>
        <w:tc>
          <w:tcPr>
            <w:tcW w:w="2614" w:type="dxa"/>
            <w:vAlign w:val="center"/>
          </w:tcPr>
          <w:p w14:paraId="7EDBE1DB">
            <w:pPr>
              <w:adjustRightInd w:val="0"/>
              <w:snapToGrid w:val="0"/>
              <w:jc w:val="center"/>
              <w:rPr>
                <w:b/>
                <w:sz w:val="24"/>
              </w:rPr>
            </w:pPr>
          </w:p>
        </w:tc>
      </w:tr>
      <w:tr w14:paraId="1194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930" w:type="dxa"/>
            <w:vAlign w:val="center"/>
          </w:tcPr>
          <w:p w14:paraId="75817B4A">
            <w:pPr>
              <w:adjustRightInd w:val="0"/>
              <w:snapToGrid w:val="0"/>
              <w:jc w:val="center"/>
              <w:rPr>
                <w:b/>
                <w:sz w:val="24"/>
              </w:rPr>
            </w:pPr>
            <w:r>
              <w:rPr>
                <w:rFonts w:hint="eastAsia"/>
                <w:b/>
                <w:sz w:val="24"/>
              </w:rPr>
              <w:t>2</w:t>
            </w:r>
          </w:p>
        </w:tc>
        <w:tc>
          <w:tcPr>
            <w:tcW w:w="2989" w:type="dxa"/>
            <w:vAlign w:val="center"/>
          </w:tcPr>
          <w:p w14:paraId="01C2379D">
            <w:pPr>
              <w:adjustRightInd w:val="0"/>
              <w:snapToGrid w:val="0"/>
              <w:jc w:val="center"/>
              <w:rPr>
                <w:b/>
                <w:sz w:val="24"/>
              </w:rPr>
            </w:pPr>
          </w:p>
        </w:tc>
        <w:tc>
          <w:tcPr>
            <w:tcW w:w="1594" w:type="dxa"/>
            <w:vAlign w:val="center"/>
          </w:tcPr>
          <w:p w14:paraId="01F54430">
            <w:pPr>
              <w:adjustRightInd w:val="0"/>
              <w:snapToGrid w:val="0"/>
              <w:jc w:val="center"/>
              <w:rPr>
                <w:b/>
                <w:sz w:val="24"/>
              </w:rPr>
            </w:pPr>
          </w:p>
        </w:tc>
        <w:tc>
          <w:tcPr>
            <w:tcW w:w="1300" w:type="dxa"/>
            <w:vAlign w:val="center"/>
          </w:tcPr>
          <w:p w14:paraId="04F4193E">
            <w:pPr>
              <w:adjustRightInd w:val="0"/>
              <w:snapToGrid w:val="0"/>
              <w:jc w:val="center"/>
              <w:rPr>
                <w:b/>
                <w:sz w:val="24"/>
              </w:rPr>
            </w:pPr>
          </w:p>
        </w:tc>
        <w:tc>
          <w:tcPr>
            <w:tcW w:w="2614" w:type="dxa"/>
            <w:vAlign w:val="center"/>
          </w:tcPr>
          <w:p w14:paraId="3EEBACF5">
            <w:pPr>
              <w:adjustRightInd w:val="0"/>
              <w:snapToGrid w:val="0"/>
              <w:jc w:val="center"/>
              <w:rPr>
                <w:b/>
                <w:sz w:val="24"/>
              </w:rPr>
            </w:pPr>
          </w:p>
        </w:tc>
      </w:tr>
      <w:tr w14:paraId="2186D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930" w:type="dxa"/>
            <w:vAlign w:val="center"/>
          </w:tcPr>
          <w:p w14:paraId="2D53C2D2">
            <w:pPr>
              <w:adjustRightInd w:val="0"/>
              <w:snapToGrid w:val="0"/>
              <w:jc w:val="center"/>
              <w:rPr>
                <w:b/>
                <w:sz w:val="24"/>
              </w:rPr>
            </w:pPr>
            <w:r>
              <w:rPr>
                <w:rFonts w:hint="eastAsia"/>
                <w:b/>
                <w:sz w:val="24"/>
              </w:rPr>
              <w:t>3</w:t>
            </w:r>
          </w:p>
        </w:tc>
        <w:tc>
          <w:tcPr>
            <w:tcW w:w="2989" w:type="dxa"/>
            <w:vAlign w:val="center"/>
          </w:tcPr>
          <w:p w14:paraId="592B1218">
            <w:pPr>
              <w:adjustRightInd w:val="0"/>
              <w:snapToGrid w:val="0"/>
              <w:jc w:val="center"/>
              <w:rPr>
                <w:b/>
                <w:sz w:val="24"/>
              </w:rPr>
            </w:pPr>
          </w:p>
        </w:tc>
        <w:tc>
          <w:tcPr>
            <w:tcW w:w="1594" w:type="dxa"/>
            <w:vAlign w:val="center"/>
          </w:tcPr>
          <w:p w14:paraId="4E627492">
            <w:pPr>
              <w:adjustRightInd w:val="0"/>
              <w:snapToGrid w:val="0"/>
              <w:jc w:val="center"/>
              <w:rPr>
                <w:b/>
                <w:sz w:val="24"/>
              </w:rPr>
            </w:pPr>
          </w:p>
        </w:tc>
        <w:tc>
          <w:tcPr>
            <w:tcW w:w="1300" w:type="dxa"/>
            <w:vAlign w:val="center"/>
          </w:tcPr>
          <w:p w14:paraId="14AF0CAD">
            <w:pPr>
              <w:adjustRightInd w:val="0"/>
              <w:snapToGrid w:val="0"/>
              <w:jc w:val="center"/>
              <w:rPr>
                <w:b/>
                <w:sz w:val="24"/>
              </w:rPr>
            </w:pPr>
          </w:p>
        </w:tc>
        <w:tc>
          <w:tcPr>
            <w:tcW w:w="2614" w:type="dxa"/>
            <w:vAlign w:val="center"/>
          </w:tcPr>
          <w:p w14:paraId="2E8D0DB1">
            <w:pPr>
              <w:adjustRightInd w:val="0"/>
              <w:snapToGrid w:val="0"/>
              <w:jc w:val="center"/>
              <w:rPr>
                <w:b/>
                <w:sz w:val="24"/>
              </w:rPr>
            </w:pPr>
          </w:p>
        </w:tc>
      </w:tr>
      <w:tr w14:paraId="7A333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930" w:type="dxa"/>
            <w:vAlign w:val="center"/>
          </w:tcPr>
          <w:p w14:paraId="4ED11B9B">
            <w:pPr>
              <w:adjustRightInd w:val="0"/>
              <w:snapToGrid w:val="0"/>
              <w:jc w:val="center"/>
              <w:rPr>
                <w:b/>
                <w:sz w:val="24"/>
              </w:rPr>
            </w:pPr>
            <w:r>
              <w:rPr>
                <w:rFonts w:hint="eastAsia"/>
                <w:b/>
                <w:sz w:val="24"/>
              </w:rPr>
              <w:t>4</w:t>
            </w:r>
          </w:p>
        </w:tc>
        <w:tc>
          <w:tcPr>
            <w:tcW w:w="2989" w:type="dxa"/>
            <w:vAlign w:val="center"/>
          </w:tcPr>
          <w:p w14:paraId="2FB3BA51">
            <w:pPr>
              <w:adjustRightInd w:val="0"/>
              <w:snapToGrid w:val="0"/>
              <w:jc w:val="center"/>
              <w:rPr>
                <w:b/>
                <w:sz w:val="24"/>
              </w:rPr>
            </w:pPr>
          </w:p>
        </w:tc>
        <w:tc>
          <w:tcPr>
            <w:tcW w:w="1594" w:type="dxa"/>
            <w:vAlign w:val="center"/>
          </w:tcPr>
          <w:p w14:paraId="6C73248E">
            <w:pPr>
              <w:adjustRightInd w:val="0"/>
              <w:snapToGrid w:val="0"/>
              <w:jc w:val="center"/>
              <w:rPr>
                <w:b/>
                <w:sz w:val="24"/>
              </w:rPr>
            </w:pPr>
          </w:p>
        </w:tc>
        <w:tc>
          <w:tcPr>
            <w:tcW w:w="1300" w:type="dxa"/>
            <w:vAlign w:val="center"/>
          </w:tcPr>
          <w:p w14:paraId="3128773E">
            <w:pPr>
              <w:adjustRightInd w:val="0"/>
              <w:snapToGrid w:val="0"/>
              <w:jc w:val="center"/>
              <w:rPr>
                <w:b/>
                <w:sz w:val="24"/>
              </w:rPr>
            </w:pPr>
          </w:p>
        </w:tc>
        <w:tc>
          <w:tcPr>
            <w:tcW w:w="2614" w:type="dxa"/>
            <w:vAlign w:val="center"/>
          </w:tcPr>
          <w:p w14:paraId="22C18D02">
            <w:pPr>
              <w:adjustRightInd w:val="0"/>
              <w:snapToGrid w:val="0"/>
              <w:jc w:val="center"/>
              <w:rPr>
                <w:b/>
                <w:sz w:val="24"/>
              </w:rPr>
            </w:pPr>
          </w:p>
        </w:tc>
      </w:tr>
      <w:tr w14:paraId="42D87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930" w:type="dxa"/>
            <w:vAlign w:val="center"/>
          </w:tcPr>
          <w:p w14:paraId="0F8754AD">
            <w:pPr>
              <w:adjustRightInd w:val="0"/>
              <w:snapToGrid w:val="0"/>
              <w:jc w:val="center"/>
              <w:rPr>
                <w:b/>
                <w:sz w:val="24"/>
              </w:rPr>
            </w:pPr>
            <w:r>
              <w:rPr>
                <w:rFonts w:hint="eastAsia"/>
                <w:b/>
                <w:sz w:val="24"/>
              </w:rPr>
              <w:t>5</w:t>
            </w:r>
          </w:p>
        </w:tc>
        <w:tc>
          <w:tcPr>
            <w:tcW w:w="2989" w:type="dxa"/>
            <w:vAlign w:val="center"/>
          </w:tcPr>
          <w:p w14:paraId="6237371E">
            <w:pPr>
              <w:adjustRightInd w:val="0"/>
              <w:snapToGrid w:val="0"/>
              <w:jc w:val="center"/>
              <w:rPr>
                <w:b/>
                <w:sz w:val="24"/>
              </w:rPr>
            </w:pPr>
          </w:p>
        </w:tc>
        <w:tc>
          <w:tcPr>
            <w:tcW w:w="1594" w:type="dxa"/>
            <w:vAlign w:val="center"/>
          </w:tcPr>
          <w:p w14:paraId="1CCE1D21">
            <w:pPr>
              <w:adjustRightInd w:val="0"/>
              <w:snapToGrid w:val="0"/>
              <w:jc w:val="center"/>
              <w:rPr>
                <w:b/>
                <w:sz w:val="24"/>
              </w:rPr>
            </w:pPr>
          </w:p>
        </w:tc>
        <w:tc>
          <w:tcPr>
            <w:tcW w:w="1300" w:type="dxa"/>
            <w:vAlign w:val="center"/>
          </w:tcPr>
          <w:p w14:paraId="2563DA81">
            <w:pPr>
              <w:adjustRightInd w:val="0"/>
              <w:snapToGrid w:val="0"/>
              <w:jc w:val="center"/>
              <w:rPr>
                <w:b/>
                <w:sz w:val="24"/>
              </w:rPr>
            </w:pPr>
          </w:p>
        </w:tc>
        <w:tc>
          <w:tcPr>
            <w:tcW w:w="2614" w:type="dxa"/>
            <w:vAlign w:val="center"/>
          </w:tcPr>
          <w:p w14:paraId="6D9A686D">
            <w:pPr>
              <w:adjustRightInd w:val="0"/>
              <w:snapToGrid w:val="0"/>
              <w:jc w:val="center"/>
              <w:rPr>
                <w:b/>
                <w:sz w:val="24"/>
              </w:rPr>
            </w:pPr>
          </w:p>
        </w:tc>
      </w:tr>
      <w:tr w14:paraId="003A0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930" w:type="dxa"/>
            <w:vAlign w:val="center"/>
          </w:tcPr>
          <w:p w14:paraId="0DA4C128">
            <w:pPr>
              <w:adjustRightInd w:val="0"/>
              <w:snapToGrid w:val="0"/>
              <w:jc w:val="center"/>
              <w:rPr>
                <w:b/>
                <w:sz w:val="24"/>
              </w:rPr>
            </w:pPr>
            <w:r>
              <w:rPr>
                <w:rFonts w:hint="eastAsia"/>
                <w:b/>
                <w:sz w:val="24"/>
              </w:rPr>
              <w:t>6</w:t>
            </w:r>
          </w:p>
        </w:tc>
        <w:tc>
          <w:tcPr>
            <w:tcW w:w="2989" w:type="dxa"/>
            <w:vAlign w:val="center"/>
          </w:tcPr>
          <w:p w14:paraId="1F11A5BF">
            <w:pPr>
              <w:adjustRightInd w:val="0"/>
              <w:snapToGrid w:val="0"/>
              <w:jc w:val="center"/>
              <w:rPr>
                <w:b/>
                <w:sz w:val="24"/>
              </w:rPr>
            </w:pPr>
          </w:p>
        </w:tc>
        <w:tc>
          <w:tcPr>
            <w:tcW w:w="1594" w:type="dxa"/>
            <w:vAlign w:val="center"/>
          </w:tcPr>
          <w:p w14:paraId="48C05D5D">
            <w:pPr>
              <w:adjustRightInd w:val="0"/>
              <w:snapToGrid w:val="0"/>
              <w:jc w:val="center"/>
              <w:rPr>
                <w:b/>
                <w:sz w:val="24"/>
              </w:rPr>
            </w:pPr>
          </w:p>
        </w:tc>
        <w:tc>
          <w:tcPr>
            <w:tcW w:w="1300" w:type="dxa"/>
            <w:vAlign w:val="center"/>
          </w:tcPr>
          <w:p w14:paraId="4136D83E">
            <w:pPr>
              <w:adjustRightInd w:val="0"/>
              <w:snapToGrid w:val="0"/>
              <w:jc w:val="center"/>
              <w:rPr>
                <w:b/>
                <w:sz w:val="24"/>
              </w:rPr>
            </w:pPr>
          </w:p>
        </w:tc>
        <w:tc>
          <w:tcPr>
            <w:tcW w:w="2614" w:type="dxa"/>
            <w:vAlign w:val="center"/>
          </w:tcPr>
          <w:p w14:paraId="00C084A5">
            <w:pPr>
              <w:adjustRightInd w:val="0"/>
              <w:snapToGrid w:val="0"/>
              <w:jc w:val="center"/>
              <w:rPr>
                <w:b/>
                <w:sz w:val="24"/>
              </w:rPr>
            </w:pPr>
          </w:p>
        </w:tc>
      </w:tr>
      <w:tr w14:paraId="1A98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930" w:type="dxa"/>
            <w:vAlign w:val="center"/>
          </w:tcPr>
          <w:p w14:paraId="3493C5D5">
            <w:pPr>
              <w:adjustRightInd w:val="0"/>
              <w:snapToGrid w:val="0"/>
              <w:jc w:val="center"/>
              <w:rPr>
                <w:b/>
                <w:sz w:val="24"/>
              </w:rPr>
            </w:pPr>
            <w:r>
              <w:rPr>
                <w:rFonts w:hint="eastAsia"/>
                <w:b/>
                <w:sz w:val="24"/>
              </w:rPr>
              <w:t>7</w:t>
            </w:r>
          </w:p>
        </w:tc>
        <w:tc>
          <w:tcPr>
            <w:tcW w:w="2989" w:type="dxa"/>
            <w:vAlign w:val="center"/>
          </w:tcPr>
          <w:p w14:paraId="28310C41">
            <w:pPr>
              <w:adjustRightInd w:val="0"/>
              <w:snapToGrid w:val="0"/>
              <w:jc w:val="center"/>
              <w:rPr>
                <w:b/>
                <w:sz w:val="24"/>
              </w:rPr>
            </w:pPr>
          </w:p>
        </w:tc>
        <w:tc>
          <w:tcPr>
            <w:tcW w:w="1594" w:type="dxa"/>
            <w:vAlign w:val="center"/>
          </w:tcPr>
          <w:p w14:paraId="6388B6F5">
            <w:pPr>
              <w:adjustRightInd w:val="0"/>
              <w:snapToGrid w:val="0"/>
              <w:jc w:val="center"/>
              <w:rPr>
                <w:b/>
                <w:sz w:val="24"/>
              </w:rPr>
            </w:pPr>
          </w:p>
        </w:tc>
        <w:tc>
          <w:tcPr>
            <w:tcW w:w="1300" w:type="dxa"/>
            <w:vAlign w:val="center"/>
          </w:tcPr>
          <w:p w14:paraId="6A504641">
            <w:pPr>
              <w:adjustRightInd w:val="0"/>
              <w:snapToGrid w:val="0"/>
              <w:jc w:val="center"/>
              <w:rPr>
                <w:b/>
                <w:sz w:val="24"/>
              </w:rPr>
            </w:pPr>
          </w:p>
        </w:tc>
        <w:tc>
          <w:tcPr>
            <w:tcW w:w="2614" w:type="dxa"/>
            <w:vAlign w:val="center"/>
          </w:tcPr>
          <w:p w14:paraId="2ADBC249">
            <w:pPr>
              <w:adjustRightInd w:val="0"/>
              <w:snapToGrid w:val="0"/>
              <w:jc w:val="center"/>
              <w:rPr>
                <w:b/>
                <w:sz w:val="24"/>
              </w:rPr>
            </w:pPr>
          </w:p>
        </w:tc>
      </w:tr>
      <w:tr w14:paraId="4FC30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930" w:type="dxa"/>
            <w:vAlign w:val="center"/>
          </w:tcPr>
          <w:p w14:paraId="208AD5DF">
            <w:pPr>
              <w:adjustRightInd w:val="0"/>
              <w:snapToGrid w:val="0"/>
              <w:jc w:val="center"/>
              <w:rPr>
                <w:b/>
                <w:sz w:val="24"/>
              </w:rPr>
            </w:pPr>
            <w:r>
              <w:rPr>
                <w:rFonts w:hint="eastAsia"/>
                <w:b/>
                <w:sz w:val="24"/>
              </w:rPr>
              <w:t>8</w:t>
            </w:r>
          </w:p>
        </w:tc>
        <w:tc>
          <w:tcPr>
            <w:tcW w:w="2989" w:type="dxa"/>
            <w:vAlign w:val="center"/>
          </w:tcPr>
          <w:p w14:paraId="3AF8472E">
            <w:pPr>
              <w:adjustRightInd w:val="0"/>
              <w:snapToGrid w:val="0"/>
              <w:jc w:val="center"/>
              <w:rPr>
                <w:b/>
                <w:sz w:val="24"/>
              </w:rPr>
            </w:pPr>
          </w:p>
        </w:tc>
        <w:tc>
          <w:tcPr>
            <w:tcW w:w="1594" w:type="dxa"/>
            <w:vAlign w:val="center"/>
          </w:tcPr>
          <w:p w14:paraId="50F4CF9D">
            <w:pPr>
              <w:adjustRightInd w:val="0"/>
              <w:snapToGrid w:val="0"/>
              <w:jc w:val="center"/>
              <w:rPr>
                <w:b/>
                <w:sz w:val="24"/>
              </w:rPr>
            </w:pPr>
          </w:p>
        </w:tc>
        <w:tc>
          <w:tcPr>
            <w:tcW w:w="1300" w:type="dxa"/>
            <w:vAlign w:val="center"/>
          </w:tcPr>
          <w:p w14:paraId="597866A2">
            <w:pPr>
              <w:adjustRightInd w:val="0"/>
              <w:snapToGrid w:val="0"/>
              <w:jc w:val="center"/>
              <w:rPr>
                <w:b/>
                <w:sz w:val="24"/>
              </w:rPr>
            </w:pPr>
          </w:p>
        </w:tc>
        <w:tc>
          <w:tcPr>
            <w:tcW w:w="2614" w:type="dxa"/>
            <w:vAlign w:val="center"/>
          </w:tcPr>
          <w:p w14:paraId="08DC0690">
            <w:pPr>
              <w:adjustRightInd w:val="0"/>
              <w:snapToGrid w:val="0"/>
              <w:jc w:val="center"/>
              <w:rPr>
                <w:b/>
                <w:sz w:val="24"/>
              </w:rPr>
            </w:pPr>
          </w:p>
        </w:tc>
      </w:tr>
      <w:tr w14:paraId="1A3DC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930" w:type="dxa"/>
            <w:vAlign w:val="center"/>
          </w:tcPr>
          <w:p w14:paraId="50EDB311">
            <w:pPr>
              <w:adjustRightInd w:val="0"/>
              <w:snapToGrid w:val="0"/>
              <w:jc w:val="center"/>
              <w:rPr>
                <w:b/>
                <w:sz w:val="24"/>
              </w:rPr>
            </w:pPr>
            <w:r>
              <w:rPr>
                <w:rFonts w:hint="eastAsia"/>
                <w:b/>
                <w:sz w:val="24"/>
              </w:rPr>
              <w:t>9</w:t>
            </w:r>
          </w:p>
        </w:tc>
        <w:tc>
          <w:tcPr>
            <w:tcW w:w="2989" w:type="dxa"/>
            <w:vAlign w:val="center"/>
          </w:tcPr>
          <w:p w14:paraId="5691C27F">
            <w:pPr>
              <w:adjustRightInd w:val="0"/>
              <w:snapToGrid w:val="0"/>
              <w:jc w:val="center"/>
              <w:rPr>
                <w:b/>
                <w:sz w:val="24"/>
              </w:rPr>
            </w:pPr>
          </w:p>
        </w:tc>
        <w:tc>
          <w:tcPr>
            <w:tcW w:w="1594" w:type="dxa"/>
            <w:vAlign w:val="center"/>
          </w:tcPr>
          <w:p w14:paraId="0A16BF21">
            <w:pPr>
              <w:adjustRightInd w:val="0"/>
              <w:snapToGrid w:val="0"/>
              <w:jc w:val="center"/>
              <w:rPr>
                <w:b/>
                <w:sz w:val="24"/>
              </w:rPr>
            </w:pPr>
          </w:p>
        </w:tc>
        <w:tc>
          <w:tcPr>
            <w:tcW w:w="1300" w:type="dxa"/>
            <w:vAlign w:val="center"/>
          </w:tcPr>
          <w:p w14:paraId="063A668F">
            <w:pPr>
              <w:adjustRightInd w:val="0"/>
              <w:snapToGrid w:val="0"/>
              <w:jc w:val="center"/>
              <w:rPr>
                <w:b/>
                <w:sz w:val="24"/>
              </w:rPr>
            </w:pPr>
          </w:p>
        </w:tc>
        <w:tc>
          <w:tcPr>
            <w:tcW w:w="2614" w:type="dxa"/>
            <w:vAlign w:val="center"/>
          </w:tcPr>
          <w:p w14:paraId="35FEB2D7">
            <w:pPr>
              <w:adjustRightInd w:val="0"/>
              <w:snapToGrid w:val="0"/>
              <w:jc w:val="center"/>
              <w:rPr>
                <w:b/>
                <w:sz w:val="24"/>
              </w:rPr>
            </w:pPr>
          </w:p>
        </w:tc>
      </w:tr>
      <w:tr w14:paraId="448B3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930" w:type="dxa"/>
            <w:vAlign w:val="center"/>
          </w:tcPr>
          <w:p w14:paraId="342AB6AA">
            <w:pPr>
              <w:adjustRightInd w:val="0"/>
              <w:snapToGrid w:val="0"/>
              <w:jc w:val="center"/>
              <w:rPr>
                <w:b/>
                <w:sz w:val="24"/>
              </w:rPr>
            </w:pPr>
            <w:r>
              <w:rPr>
                <w:rFonts w:hint="eastAsia"/>
                <w:b/>
                <w:sz w:val="24"/>
              </w:rPr>
              <w:t>10</w:t>
            </w:r>
          </w:p>
        </w:tc>
        <w:tc>
          <w:tcPr>
            <w:tcW w:w="2989" w:type="dxa"/>
            <w:vAlign w:val="center"/>
          </w:tcPr>
          <w:p w14:paraId="3A5F5415">
            <w:pPr>
              <w:adjustRightInd w:val="0"/>
              <w:snapToGrid w:val="0"/>
              <w:jc w:val="center"/>
              <w:rPr>
                <w:b/>
                <w:sz w:val="24"/>
              </w:rPr>
            </w:pPr>
          </w:p>
        </w:tc>
        <w:tc>
          <w:tcPr>
            <w:tcW w:w="1594" w:type="dxa"/>
            <w:vAlign w:val="center"/>
          </w:tcPr>
          <w:p w14:paraId="64DD8AEB">
            <w:pPr>
              <w:adjustRightInd w:val="0"/>
              <w:snapToGrid w:val="0"/>
              <w:jc w:val="center"/>
              <w:rPr>
                <w:b/>
                <w:sz w:val="24"/>
              </w:rPr>
            </w:pPr>
          </w:p>
        </w:tc>
        <w:tc>
          <w:tcPr>
            <w:tcW w:w="1300" w:type="dxa"/>
            <w:vAlign w:val="center"/>
          </w:tcPr>
          <w:p w14:paraId="4DE89C8E">
            <w:pPr>
              <w:adjustRightInd w:val="0"/>
              <w:snapToGrid w:val="0"/>
              <w:jc w:val="center"/>
              <w:rPr>
                <w:b/>
                <w:sz w:val="24"/>
              </w:rPr>
            </w:pPr>
          </w:p>
        </w:tc>
        <w:tc>
          <w:tcPr>
            <w:tcW w:w="2614" w:type="dxa"/>
            <w:vAlign w:val="center"/>
          </w:tcPr>
          <w:p w14:paraId="5A2522BA">
            <w:pPr>
              <w:adjustRightInd w:val="0"/>
              <w:snapToGrid w:val="0"/>
              <w:jc w:val="center"/>
              <w:rPr>
                <w:b/>
                <w:sz w:val="24"/>
              </w:rPr>
            </w:pPr>
          </w:p>
        </w:tc>
      </w:tr>
      <w:tr w14:paraId="53B6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930" w:type="dxa"/>
            <w:vAlign w:val="center"/>
          </w:tcPr>
          <w:p w14:paraId="55C194BC">
            <w:pPr>
              <w:adjustRightInd w:val="0"/>
              <w:snapToGrid w:val="0"/>
              <w:jc w:val="center"/>
              <w:rPr>
                <w:b/>
                <w:sz w:val="24"/>
              </w:rPr>
            </w:pPr>
            <w:r>
              <w:rPr>
                <w:rFonts w:hint="eastAsia"/>
                <w:b/>
                <w:sz w:val="24"/>
              </w:rPr>
              <w:t>11</w:t>
            </w:r>
          </w:p>
        </w:tc>
        <w:tc>
          <w:tcPr>
            <w:tcW w:w="2989" w:type="dxa"/>
            <w:vAlign w:val="center"/>
          </w:tcPr>
          <w:p w14:paraId="1430947B">
            <w:pPr>
              <w:adjustRightInd w:val="0"/>
              <w:snapToGrid w:val="0"/>
              <w:jc w:val="center"/>
              <w:rPr>
                <w:b/>
                <w:sz w:val="24"/>
              </w:rPr>
            </w:pPr>
          </w:p>
        </w:tc>
        <w:tc>
          <w:tcPr>
            <w:tcW w:w="1594" w:type="dxa"/>
            <w:vAlign w:val="center"/>
          </w:tcPr>
          <w:p w14:paraId="543EEBB5">
            <w:pPr>
              <w:adjustRightInd w:val="0"/>
              <w:snapToGrid w:val="0"/>
              <w:jc w:val="center"/>
              <w:rPr>
                <w:b/>
                <w:sz w:val="24"/>
              </w:rPr>
            </w:pPr>
          </w:p>
        </w:tc>
        <w:tc>
          <w:tcPr>
            <w:tcW w:w="1300" w:type="dxa"/>
            <w:vAlign w:val="center"/>
          </w:tcPr>
          <w:p w14:paraId="52092A77">
            <w:pPr>
              <w:adjustRightInd w:val="0"/>
              <w:snapToGrid w:val="0"/>
              <w:jc w:val="center"/>
              <w:rPr>
                <w:b/>
                <w:sz w:val="24"/>
              </w:rPr>
            </w:pPr>
          </w:p>
        </w:tc>
        <w:tc>
          <w:tcPr>
            <w:tcW w:w="2614" w:type="dxa"/>
            <w:vAlign w:val="center"/>
          </w:tcPr>
          <w:p w14:paraId="3A699864">
            <w:pPr>
              <w:adjustRightInd w:val="0"/>
              <w:snapToGrid w:val="0"/>
              <w:jc w:val="center"/>
              <w:rPr>
                <w:b/>
                <w:sz w:val="24"/>
              </w:rPr>
            </w:pPr>
          </w:p>
        </w:tc>
      </w:tr>
      <w:tr w14:paraId="12DDA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930" w:type="dxa"/>
            <w:vAlign w:val="center"/>
          </w:tcPr>
          <w:p w14:paraId="4F005587">
            <w:pPr>
              <w:adjustRightInd w:val="0"/>
              <w:snapToGrid w:val="0"/>
              <w:jc w:val="center"/>
              <w:rPr>
                <w:b/>
                <w:sz w:val="24"/>
              </w:rPr>
            </w:pPr>
            <w:r>
              <w:rPr>
                <w:rFonts w:hint="eastAsia"/>
                <w:b/>
                <w:sz w:val="24"/>
              </w:rPr>
              <w:t>12</w:t>
            </w:r>
          </w:p>
        </w:tc>
        <w:tc>
          <w:tcPr>
            <w:tcW w:w="2989" w:type="dxa"/>
            <w:vAlign w:val="center"/>
          </w:tcPr>
          <w:p w14:paraId="5B3F2399">
            <w:pPr>
              <w:adjustRightInd w:val="0"/>
              <w:snapToGrid w:val="0"/>
              <w:jc w:val="center"/>
              <w:rPr>
                <w:b/>
                <w:sz w:val="24"/>
              </w:rPr>
            </w:pPr>
          </w:p>
        </w:tc>
        <w:tc>
          <w:tcPr>
            <w:tcW w:w="1594" w:type="dxa"/>
            <w:vAlign w:val="center"/>
          </w:tcPr>
          <w:p w14:paraId="2D13AB63">
            <w:pPr>
              <w:adjustRightInd w:val="0"/>
              <w:snapToGrid w:val="0"/>
              <w:jc w:val="center"/>
              <w:rPr>
                <w:b/>
                <w:sz w:val="24"/>
              </w:rPr>
            </w:pPr>
          </w:p>
        </w:tc>
        <w:tc>
          <w:tcPr>
            <w:tcW w:w="1300" w:type="dxa"/>
            <w:vAlign w:val="center"/>
          </w:tcPr>
          <w:p w14:paraId="5A591E14">
            <w:pPr>
              <w:adjustRightInd w:val="0"/>
              <w:snapToGrid w:val="0"/>
              <w:jc w:val="center"/>
              <w:rPr>
                <w:b/>
                <w:sz w:val="24"/>
              </w:rPr>
            </w:pPr>
          </w:p>
        </w:tc>
        <w:tc>
          <w:tcPr>
            <w:tcW w:w="2614" w:type="dxa"/>
            <w:vAlign w:val="center"/>
          </w:tcPr>
          <w:p w14:paraId="285E5DFF">
            <w:pPr>
              <w:adjustRightInd w:val="0"/>
              <w:snapToGrid w:val="0"/>
              <w:jc w:val="center"/>
              <w:rPr>
                <w:b/>
                <w:sz w:val="24"/>
              </w:rPr>
            </w:pPr>
          </w:p>
        </w:tc>
      </w:tr>
    </w:tbl>
    <w:p w14:paraId="4E7E519B">
      <w:pPr>
        <w:pStyle w:val="22"/>
        <w:adjustRightInd w:val="0"/>
        <w:snapToGrid w:val="0"/>
        <w:spacing w:line="360" w:lineRule="auto"/>
        <w:ind w:firstLine="245" w:firstLineChars="98"/>
        <w:jc w:val="left"/>
        <w:rPr>
          <w:rFonts w:hAnsi="宋体"/>
          <w:spacing w:val="20"/>
        </w:rPr>
      </w:pPr>
      <w:r>
        <w:rPr>
          <w:rFonts w:hAnsi="宋体"/>
          <w:spacing w:val="20"/>
        </w:rPr>
        <w:t>（表格可自行扩充）</w:t>
      </w:r>
    </w:p>
    <w:p w14:paraId="6B7ABE51">
      <w:pPr>
        <w:autoSpaceDE w:val="0"/>
        <w:autoSpaceDN w:val="0"/>
        <w:adjustRightInd w:val="0"/>
        <w:spacing w:line="500" w:lineRule="exact"/>
        <w:jc w:val="righ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供应商名称：</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lang w:val="en-US" w:eastAsia="zh-CN"/>
        </w:rPr>
        <w:t>盖单位章</w:t>
      </w:r>
      <w:r>
        <w:rPr>
          <w:rFonts w:hint="eastAsia" w:ascii="宋体" w:hAnsi="宋体" w:cs="宋体"/>
          <w:color w:val="auto"/>
          <w:kern w:val="0"/>
          <w:sz w:val="24"/>
          <w:szCs w:val="24"/>
          <w:highlight w:val="none"/>
          <w:lang w:eastAsia="zh-CN"/>
        </w:rPr>
        <w:t>）</w:t>
      </w:r>
    </w:p>
    <w:p w14:paraId="0D8B21F5">
      <w:pPr>
        <w:autoSpaceDE w:val="0"/>
        <w:autoSpaceDN w:val="0"/>
        <w:adjustRightInd w:val="0"/>
        <w:spacing w:line="500" w:lineRule="exact"/>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（签字或盖章）</w:t>
      </w:r>
    </w:p>
    <w:p w14:paraId="55411DCA">
      <w:pPr>
        <w:autoSpaceDE w:val="0"/>
        <w:autoSpaceDN w:val="0"/>
        <w:adjustRightInd w:val="0"/>
        <w:spacing w:line="500" w:lineRule="exact"/>
        <w:jc w:val="right"/>
        <w:rPr>
          <w:rFonts w:hint="eastAsia" w:ascii="宋体" w:hAnsi="宋体" w:eastAsia="宋体" w:cs="宋体"/>
          <w:b w:val="0"/>
          <w:bCs w:val="0"/>
          <w:caps w:val="0"/>
          <w:color w:val="000000"/>
          <w:sz w:val="24"/>
          <w:szCs w:val="24"/>
          <w:highlight w:val="none"/>
          <w:vertAlign w:val="baseline"/>
          <w:lang w:val="zh-CN"/>
        </w:rPr>
      </w:pPr>
      <w:r>
        <w:rPr>
          <w:rFonts w:hint="eastAsia" w:ascii="宋体" w:hAnsi="宋体" w:eastAsia="宋体" w:cs="宋体"/>
          <w:b w:val="0"/>
          <w:color w:val="auto"/>
          <w:kern w:val="0"/>
          <w:sz w:val="24"/>
          <w:szCs w:val="24"/>
          <w:highlight w:val="none"/>
          <w:lang w:val="en-US" w:eastAsia="zh-CN" w:bidi="ar-SA"/>
        </w:rPr>
        <w:t>日期:      年    月     日</w:t>
      </w:r>
    </w:p>
    <w:p w14:paraId="3FECB704">
      <w:pPr>
        <w:spacing w:line="480" w:lineRule="auto"/>
        <w:rPr>
          <w:rFonts w:hAnsi="宋体"/>
          <w:b/>
          <w:sz w:val="28"/>
        </w:rPr>
      </w:pPr>
    </w:p>
    <w:p w14:paraId="181177A5">
      <w:pPr>
        <w:pStyle w:val="5"/>
        <w:bidi w:val="0"/>
      </w:pPr>
      <w:bookmarkStart w:id="187" w:name="_Toc415662697"/>
      <w:bookmarkStart w:id="188" w:name="_Toc16455"/>
      <w:bookmarkStart w:id="189" w:name="_Toc415662814"/>
      <w:r>
        <w:rPr>
          <w:rFonts w:hint="eastAsia"/>
        </w:rPr>
        <w:t>（3）技术资料及说明</w:t>
      </w:r>
      <w:bookmarkEnd w:id="187"/>
      <w:bookmarkEnd w:id="188"/>
      <w:bookmarkEnd w:id="189"/>
    </w:p>
    <w:p w14:paraId="7F1F6E50">
      <w:pPr>
        <w:jc w:val="center"/>
        <w:outlineLvl w:val="0"/>
        <w:rPr>
          <w:rFonts w:ascii="宋体" w:hAnsi="宋体"/>
          <w:b/>
          <w:sz w:val="30"/>
        </w:rPr>
      </w:pPr>
    </w:p>
    <w:p w14:paraId="2BBC4641">
      <w:pPr>
        <w:spacing w:line="360" w:lineRule="auto"/>
        <w:textAlignment w:val="center"/>
        <w:rPr>
          <w:rFonts w:ascii="宋体" w:hAnsi="宋体"/>
          <w:b/>
          <w:bCs/>
          <w:snapToGrid w:val="0"/>
          <w:sz w:val="24"/>
        </w:rPr>
      </w:pPr>
      <w:r>
        <w:rPr>
          <w:rFonts w:hint="eastAsia" w:ascii="宋体" w:hAnsi="宋体"/>
          <w:b/>
          <w:bCs/>
          <w:snapToGrid w:val="0"/>
          <w:sz w:val="24"/>
        </w:rPr>
        <w:t>注：按第四章</w:t>
      </w:r>
      <w:r>
        <w:rPr>
          <w:rFonts w:hint="eastAsia" w:ascii="宋体" w:hAnsi="宋体"/>
          <w:b/>
          <w:bCs/>
          <w:snapToGrid w:val="0"/>
          <w:sz w:val="24"/>
          <w:lang w:val="zh-CN" w:eastAsia="zh-CN"/>
        </w:rPr>
        <w:t>采购项目技术需求</w:t>
      </w:r>
      <w:r>
        <w:rPr>
          <w:rFonts w:hint="eastAsia" w:ascii="宋体" w:hAnsi="宋体"/>
          <w:b/>
          <w:bCs/>
          <w:snapToGrid w:val="0"/>
          <w:sz w:val="24"/>
        </w:rPr>
        <w:t>的相关提供。</w:t>
      </w:r>
    </w:p>
    <w:p w14:paraId="5CEA92A7">
      <w:pPr>
        <w:spacing w:line="360" w:lineRule="auto"/>
        <w:textAlignment w:val="center"/>
        <w:rPr>
          <w:rFonts w:ascii="宋体" w:hAnsi="宋体"/>
          <w:b/>
          <w:bCs/>
          <w:snapToGrid w:val="0"/>
          <w:sz w:val="24"/>
        </w:rPr>
      </w:pPr>
      <w:r>
        <w:rPr>
          <w:rFonts w:hint="eastAsia" w:ascii="宋体" w:hAnsi="宋体"/>
          <w:sz w:val="24"/>
        </w:rPr>
        <w:t>具备履行合同所必需的设备和专业技术能力的证明材料，</w:t>
      </w:r>
      <w:r>
        <w:rPr>
          <w:rFonts w:hint="eastAsia" w:ascii="宋体" w:hAnsi="宋体"/>
          <w:b/>
          <w:bCs/>
          <w:snapToGrid w:val="0"/>
          <w:sz w:val="24"/>
        </w:rPr>
        <w:t>包括但不限于以下内容：</w:t>
      </w:r>
    </w:p>
    <w:p w14:paraId="0E2763F0">
      <w:pPr>
        <w:spacing w:line="360" w:lineRule="auto"/>
        <w:rPr>
          <w:rFonts w:ascii="宋体" w:hAnsi="宋体"/>
          <w:sz w:val="24"/>
        </w:rPr>
      </w:pPr>
      <w:r>
        <w:rPr>
          <w:rFonts w:ascii="宋体" w:hAnsi="宋体"/>
          <w:sz w:val="24"/>
        </w:rPr>
        <w:t>1</w:t>
      </w:r>
      <w:r>
        <w:rPr>
          <w:rFonts w:hint="eastAsia" w:ascii="宋体" w:hAnsi="宋体"/>
          <w:sz w:val="24"/>
        </w:rPr>
        <w:t xml:space="preserve"> 供货内容和范围；</w:t>
      </w:r>
    </w:p>
    <w:p w14:paraId="78C1FD3E">
      <w:pPr>
        <w:spacing w:line="360" w:lineRule="auto"/>
        <w:rPr>
          <w:rFonts w:ascii="宋体" w:hAnsi="宋体"/>
          <w:sz w:val="24"/>
        </w:rPr>
      </w:pPr>
      <w:r>
        <w:rPr>
          <w:rFonts w:ascii="宋体" w:hAnsi="宋体"/>
          <w:sz w:val="24"/>
        </w:rPr>
        <w:t xml:space="preserve">2 </w:t>
      </w:r>
      <w:r>
        <w:rPr>
          <w:rFonts w:hint="eastAsia" w:ascii="宋体" w:hAnsi="宋体"/>
          <w:sz w:val="24"/>
        </w:rPr>
        <w:t>采购范围内的货物的详细技术规格与配置的描述，提供制造商(代理商）出具的产品中文说明书、彩页、照片；</w:t>
      </w:r>
    </w:p>
    <w:p w14:paraId="19678E35">
      <w:pPr>
        <w:spacing w:line="360" w:lineRule="auto"/>
        <w:rPr>
          <w:rFonts w:ascii="宋体" w:hAnsi="宋体"/>
          <w:sz w:val="24"/>
        </w:rPr>
      </w:pPr>
      <w:r>
        <w:rPr>
          <w:rFonts w:ascii="宋体" w:hAnsi="宋体"/>
          <w:sz w:val="24"/>
        </w:rPr>
        <w:t xml:space="preserve">3 </w:t>
      </w:r>
      <w:r>
        <w:rPr>
          <w:rFonts w:hint="eastAsia" w:ascii="宋体" w:hAnsi="宋体"/>
          <w:sz w:val="24"/>
        </w:rPr>
        <w:t>专利和（或）专有技术的内容及相关资料的交付计划（如有）；</w:t>
      </w:r>
    </w:p>
    <w:p w14:paraId="455A6647">
      <w:pPr>
        <w:spacing w:line="360" w:lineRule="auto"/>
        <w:rPr>
          <w:rFonts w:ascii="宋体" w:hAnsi="宋体"/>
          <w:sz w:val="24"/>
        </w:rPr>
      </w:pPr>
      <w:r>
        <w:rPr>
          <w:rFonts w:ascii="宋体" w:hAnsi="宋体"/>
          <w:sz w:val="24"/>
        </w:rPr>
        <w:t xml:space="preserve">4 </w:t>
      </w:r>
      <w:r>
        <w:rPr>
          <w:rFonts w:hint="eastAsia" w:ascii="宋体" w:hAnsi="宋体"/>
          <w:sz w:val="24"/>
        </w:rPr>
        <w:t>合同货物的规格、性能的保障措施；</w:t>
      </w:r>
    </w:p>
    <w:p w14:paraId="211A0BF5">
      <w:pPr>
        <w:spacing w:line="360" w:lineRule="auto"/>
        <w:rPr>
          <w:rFonts w:ascii="宋体" w:hAnsi="宋体"/>
          <w:sz w:val="24"/>
        </w:rPr>
      </w:pPr>
      <w:r>
        <w:rPr>
          <w:rFonts w:ascii="宋体" w:hAnsi="宋体"/>
          <w:sz w:val="24"/>
        </w:rPr>
        <w:t>5</w:t>
      </w:r>
      <w:r>
        <w:rPr>
          <w:rFonts w:hint="eastAsia" w:ascii="宋体" w:hAnsi="宋体"/>
          <w:sz w:val="24"/>
        </w:rPr>
        <w:t>合同货物的交付计划及保障措施；</w:t>
      </w:r>
    </w:p>
    <w:p w14:paraId="0E981BEB">
      <w:pPr>
        <w:spacing w:line="360" w:lineRule="auto"/>
        <w:rPr>
          <w:rFonts w:ascii="宋体" w:hAnsi="宋体"/>
          <w:sz w:val="24"/>
        </w:rPr>
      </w:pPr>
      <w:r>
        <w:rPr>
          <w:rFonts w:hint="eastAsia" w:ascii="宋体" w:hAnsi="宋体"/>
          <w:sz w:val="24"/>
        </w:rPr>
        <w:t>6关于安装及验收的安排；货物组装调试及验收措施；</w:t>
      </w:r>
    </w:p>
    <w:p w14:paraId="6E26150E">
      <w:pPr>
        <w:spacing w:line="360" w:lineRule="auto"/>
        <w:rPr>
          <w:rFonts w:ascii="宋体" w:hAnsi="宋体"/>
          <w:sz w:val="24"/>
        </w:rPr>
      </w:pPr>
      <w:r>
        <w:rPr>
          <w:rFonts w:hint="eastAsia" w:ascii="宋体" w:hAnsi="宋体"/>
          <w:sz w:val="24"/>
        </w:rPr>
        <w:t>7技术服务内容；</w:t>
      </w:r>
    </w:p>
    <w:p w14:paraId="168AEB5B">
      <w:pPr>
        <w:spacing w:line="360" w:lineRule="auto"/>
        <w:rPr>
          <w:rFonts w:ascii="宋体" w:hAnsi="宋体"/>
          <w:sz w:val="24"/>
        </w:rPr>
      </w:pPr>
      <w:r>
        <w:rPr>
          <w:rFonts w:hint="eastAsia" w:ascii="宋体" w:hAnsi="宋体"/>
          <w:sz w:val="24"/>
        </w:rPr>
        <w:t>8质量保证、备件供应、售后服务等措施计划的详细内容；</w:t>
      </w:r>
    </w:p>
    <w:p w14:paraId="281ABE44">
      <w:pPr>
        <w:spacing w:line="360" w:lineRule="auto"/>
        <w:rPr>
          <w:rFonts w:ascii="宋体" w:hAnsi="宋体"/>
          <w:sz w:val="24"/>
        </w:rPr>
      </w:pPr>
      <w:r>
        <w:rPr>
          <w:rFonts w:hint="eastAsia" w:ascii="宋体" w:hAnsi="宋体"/>
          <w:sz w:val="24"/>
        </w:rPr>
        <w:t>9采购文件第</w:t>
      </w:r>
      <w:r>
        <w:rPr>
          <w:rFonts w:hint="eastAsia" w:ascii="宋体" w:hAnsi="宋体"/>
          <w:sz w:val="24"/>
          <w:lang w:eastAsia="zh-CN"/>
        </w:rPr>
        <w:t>四</w:t>
      </w:r>
      <w:r>
        <w:rPr>
          <w:rFonts w:hint="eastAsia" w:ascii="宋体" w:hAnsi="宋体"/>
          <w:sz w:val="24"/>
        </w:rPr>
        <w:t>章“</w:t>
      </w:r>
      <w:r>
        <w:rPr>
          <w:rFonts w:hint="eastAsia" w:ascii="宋体" w:hAnsi="宋体"/>
          <w:sz w:val="24"/>
          <w:lang w:val="zh-CN" w:eastAsia="zh-CN"/>
        </w:rPr>
        <w:t>采购项目技术需求</w:t>
      </w:r>
      <w:r>
        <w:rPr>
          <w:rFonts w:hint="eastAsia" w:ascii="宋体" w:hAnsi="宋体"/>
          <w:sz w:val="24"/>
        </w:rPr>
        <w:t>”要求的其他服务或承诺内容。</w:t>
      </w:r>
    </w:p>
    <w:p w14:paraId="733EC5C0">
      <w:pPr>
        <w:spacing w:line="360" w:lineRule="auto"/>
        <w:rPr>
          <w:rFonts w:ascii="宋体" w:hAnsi="宋体"/>
          <w:sz w:val="24"/>
        </w:rPr>
      </w:pPr>
      <w:r>
        <w:rPr>
          <w:rFonts w:hint="eastAsia" w:ascii="宋体" w:hAnsi="宋体"/>
          <w:sz w:val="24"/>
        </w:rPr>
        <w:t>（以上1-9项无固定格式，由供应商自行填写。）</w:t>
      </w:r>
    </w:p>
    <w:p w14:paraId="2C833133">
      <w:pPr>
        <w:spacing w:line="360" w:lineRule="auto"/>
        <w:rPr>
          <w:rFonts w:ascii="宋体" w:hAnsi="宋体"/>
          <w:sz w:val="24"/>
        </w:rPr>
      </w:pPr>
    </w:p>
    <w:p w14:paraId="791DFDEC">
      <w:pPr>
        <w:spacing w:line="360" w:lineRule="auto"/>
        <w:rPr>
          <w:rFonts w:ascii="宋体" w:hAnsi="宋体"/>
          <w:sz w:val="24"/>
        </w:rPr>
      </w:pPr>
    </w:p>
    <w:p w14:paraId="401CC896">
      <w:pPr>
        <w:spacing w:line="360" w:lineRule="auto"/>
        <w:rPr>
          <w:rFonts w:ascii="宋体" w:hAnsi="宋体"/>
          <w:sz w:val="24"/>
        </w:rPr>
      </w:pPr>
    </w:p>
    <w:p w14:paraId="674FD0E9">
      <w:pPr>
        <w:spacing w:line="360" w:lineRule="auto"/>
        <w:rPr>
          <w:rFonts w:ascii="宋体" w:hAnsi="宋体"/>
          <w:sz w:val="24"/>
        </w:rPr>
      </w:pPr>
    </w:p>
    <w:p w14:paraId="48A69C5B">
      <w:pPr>
        <w:spacing w:line="360" w:lineRule="auto"/>
        <w:rPr>
          <w:rFonts w:ascii="宋体" w:hAnsi="宋体"/>
          <w:sz w:val="24"/>
        </w:rPr>
      </w:pPr>
    </w:p>
    <w:p w14:paraId="2B17FED1">
      <w:pPr>
        <w:spacing w:line="360" w:lineRule="auto"/>
        <w:rPr>
          <w:rFonts w:ascii="宋体" w:hAnsi="宋体"/>
          <w:sz w:val="24"/>
        </w:rPr>
      </w:pPr>
    </w:p>
    <w:p w14:paraId="63F6B01F">
      <w:pPr>
        <w:spacing w:line="360" w:lineRule="auto"/>
        <w:rPr>
          <w:rFonts w:ascii="宋体" w:hAnsi="宋体"/>
          <w:sz w:val="24"/>
        </w:rPr>
      </w:pPr>
    </w:p>
    <w:p w14:paraId="6F5FA192">
      <w:pPr>
        <w:spacing w:line="360" w:lineRule="auto"/>
        <w:rPr>
          <w:rFonts w:ascii="宋体" w:hAnsi="宋体"/>
          <w:sz w:val="24"/>
        </w:rPr>
      </w:pPr>
    </w:p>
    <w:p w14:paraId="59018CEE">
      <w:pPr>
        <w:spacing w:line="360" w:lineRule="auto"/>
        <w:rPr>
          <w:rFonts w:ascii="宋体" w:hAnsi="宋体"/>
          <w:sz w:val="24"/>
        </w:rPr>
      </w:pPr>
    </w:p>
    <w:p w14:paraId="4ACD0B1B">
      <w:pPr>
        <w:spacing w:line="360" w:lineRule="auto"/>
        <w:rPr>
          <w:rFonts w:ascii="宋体" w:hAnsi="宋体"/>
          <w:sz w:val="24"/>
        </w:rPr>
      </w:pPr>
    </w:p>
    <w:p w14:paraId="19A34F36">
      <w:pPr>
        <w:spacing w:line="360" w:lineRule="auto"/>
        <w:rPr>
          <w:rFonts w:ascii="宋体" w:hAnsi="宋体"/>
          <w:sz w:val="24"/>
        </w:rPr>
      </w:pPr>
    </w:p>
    <w:p w14:paraId="6CE28882">
      <w:pPr>
        <w:spacing w:line="360" w:lineRule="auto"/>
        <w:rPr>
          <w:rFonts w:ascii="宋体" w:hAnsi="宋体"/>
          <w:sz w:val="24"/>
        </w:rPr>
      </w:pPr>
    </w:p>
    <w:p w14:paraId="1B653F23">
      <w:pPr>
        <w:spacing w:line="360" w:lineRule="auto"/>
        <w:rPr>
          <w:rFonts w:ascii="宋体" w:hAnsi="宋体"/>
          <w:sz w:val="24"/>
        </w:rPr>
      </w:pPr>
    </w:p>
    <w:p w14:paraId="201754C9">
      <w:pPr>
        <w:spacing w:line="360" w:lineRule="auto"/>
        <w:rPr>
          <w:rFonts w:ascii="宋体" w:hAnsi="宋体"/>
          <w:sz w:val="24"/>
        </w:rPr>
      </w:pPr>
    </w:p>
    <w:p w14:paraId="0C25C612">
      <w:pPr>
        <w:pStyle w:val="5"/>
        <w:bidi w:val="0"/>
      </w:pPr>
      <w:r>
        <w:rPr>
          <w:rFonts w:hint="eastAsia"/>
        </w:rPr>
        <w:t>（4）售后服务承诺书</w:t>
      </w:r>
    </w:p>
    <w:p w14:paraId="2C81C9BF">
      <w:pPr>
        <w:outlineLvl w:val="0"/>
        <w:rPr>
          <w:rFonts w:ascii="宋体" w:hAnsi="宋体"/>
          <w:bCs/>
          <w:sz w:val="24"/>
        </w:rPr>
      </w:pPr>
    </w:p>
    <w:p w14:paraId="3AFA1BF3">
      <w:pPr>
        <w:spacing w:line="360" w:lineRule="auto"/>
        <w:outlineLvl w:val="0"/>
        <w:rPr>
          <w:rFonts w:ascii="宋体" w:hAnsi="宋体"/>
          <w:bCs/>
          <w:sz w:val="24"/>
          <w:u w:val="single"/>
        </w:rPr>
      </w:pPr>
      <w:bookmarkStart w:id="190" w:name="_Toc415662698"/>
      <w:bookmarkStart w:id="191" w:name="_Toc30512"/>
      <w:bookmarkStart w:id="192" w:name="_Toc415662815"/>
      <w:r>
        <w:rPr>
          <w:rFonts w:hint="eastAsia" w:ascii="宋体" w:hAnsi="宋体"/>
          <w:bCs/>
          <w:sz w:val="24"/>
        </w:rPr>
        <w:t>采购人：</w:t>
      </w:r>
      <w:bookmarkEnd w:id="190"/>
      <w:bookmarkEnd w:id="191"/>
      <w:bookmarkEnd w:id="192"/>
    </w:p>
    <w:p w14:paraId="3EEE8F29">
      <w:pPr>
        <w:spacing w:line="360" w:lineRule="auto"/>
        <w:ind w:firstLine="480" w:firstLineChars="200"/>
        <w:rPr>
          <w:rFonts w:ascii="宋体" w:hAnsi="宋体"/>
          <w:sz w:val="24"/>
        </w:rPr>
      </w:pPr>
      <w:r>
        <w:rPr>
          <w:rFonts w:hint="eastAsia" w:ascii="宋体" w:hAnsi="宋体"/>
          <w:bCs/>
          <w:sz w:val="24"/>
        </w:rPr>
        <w:t>我公司自愿参加</w:t>
      </w:r>
      <w:r>
        <w:rPr>
          <w:rFonts w:hint="eastAsia" w:ascii="宋体" w:hAnsi="宋体"/>
          <w:bCs/>
          <w:i w:val="0"/>
          <w:iCs w:val="0"/>
          <w:sz w:val="24"/>
          <w:u w:val="single"/>
          <w:lang w:val="en-US" w:eastAsia="zh-CN"/>
        </w:rPr>
        <w:t xml:space="preserve">  </w:t>
      </w:r>
      <w:r>
        <w:rPr>
          <w:rFonts w:hint="eastAsia" w:ascii="宋体" w:hAnsi="宋体"/>
          <w:bCs/>
          <w:i w:val="0"/>
          <w:iCs w:val="0"/>
          <w:sz w:val="24"/>
          <w:u w:val="single"/>
        </w:rPr>
        <w:t>项</w:t>
      </w:r>
      <w:r>
        <w:rPr>
          <w:rFonts w:hint="eastAsia" w:ascii="宋体" w:hAnsi="宋体"/>
          <w:bCs/>
          <w:sz w:val="24"/>
          <w:u w:val="single"/>
        </w:rPr>
        <w:t>目</w:t>
      </w:r>
      <w:r>
        <w:rPr>
          <w:rFonts w:hint="eastAsia" w:ascii="宋体" w:hAnsi="宋体"/>
          <w:bCs/>
          <w:sz w:val="24"/>
          <w:u w:val="single"/>
          <w:lang w:val="en-US" w:eastAsia="zh-CN"/>
        </w:rPr>
        <w:t xml:space="preserve">名称   </w:t>
      </w:r>
      <w:r>
        <w:rPr>
          <w:rFonts w:hint="eastAsia" w:ascii="宋体" w:hAnsi="宋体"/>
          <w:bCs/>
          <w:sz w:val="24"/>
          <w:u w:val="none"/>
        </w:rPr>
        <w:t>（</w:t>
      </w:r>
      <w:r>
        <w:rPr>
          <w:rFonts w:hint="eastAsia" w:ascii="宋体" w:hAnsi="宋体"/>
          <w:bCs/>
          <w:sz w:val="24"/>
          <w:u w:val="single"/>
          <w:lang w:val="en-US" w:eastAsia="zh-CN"/>
        </w:rPr>
        <w:t>采购</w:t>
      </w:r>
      <w:r>
        <w:rPr>
          <w:rFonts w:hint="eastAsia" w:ascii="宋体" w:hAnsi="宋体"/>
          <w:bCs/>
          <w:sz w:val="24"/>
          <w:u w:val="single"/>
        </w:rPr>
        <w:t>编号</w:t>
      </w:r>
      <w:r>
        <w:rPr>
          <w:rFonts w:hint="eastAsia" w:ascii="宋体" w:hAnsi="宋体"/>
          <w:bCs/>
          <w:sz w:val="24"/>
          <w:u w:val="single"/>
          <w:lang w:val="en-US" w:eastAsia="zh-CN"/>
        </w:rPr>
        <w:t xml:space="preserve">    </w:t>
      </w:r>
      <w:r>
        <w:rPr>
          <w:rFonts w:hint="eastAsia" w:ascii="宋体" w:hAnsi="宋体"/>
          <w:sz w:val="24"/>
        </w:rPr>
        <w:t>）的投标。我公司郑重承诺，如果我公司的投标被评定为中标，我公司对于中标货物，除完全响应采购文件对伴随服务和售后服务的所有要求外，还将按照以下条款提供优质和完善的售后服务：</w:t>
      </w:r>
    </w:p>
    <w:p w14:paraId="6DEEDC33">
      <w:pPr>
        <w:widowControl w:val="0"/>
        <w:numPr>
          <w:ilvl w:val="0"/>
          <w:numId w:val="6"/>
        </w:numPr>
        <w:spacing w:line="360" w:lineRule="auto"/>
        <w:jc w:val="both"/>
        <w:rPr>
          <w:rFonts w:ascii="宋体" w:hAnsi="宋体"/>
          <w:sz w:val="24"/>
          <w:u w:val="single"/>
        </w:rPr>
      </w:pPr>
      <w:r>
        <w:rPr>
          <w:rFonts w:hint="eastAsia" w:ascii="宋体" w:hAnsi="宋体"/>
          <w:sz w:val="24"/>
        </w:rPr>
        <w:t>拟提供售后服务的项目：</w:t>
      </w:r>
      <w:r>
        <w:rPr>
          <w:rFonts w:hint="eastAsia" w:ascii="宋体" w:hAnsi="宋体"/>
          <w:sz w:val="24"/>
          <w:u w:val="single"/>
          <w:lang w:val="en-US" w:eastAsia="zh-CN"/>
        </w:rPr>
        <w:t xml:space="preserve">                     </w:t>
      </w:r>
    </w:p>
    <w:p w14:paraId="263E55ED">
      <w:pPr>
        <w:spacing w:line="360" w:lineRule="auto"/>
        <w:ind w:left="480"/>
        <w:rPr>
          <w:rFonts w:ascii="宋体" w:hAnsi="宋体"/>
          <w:sz w:val="24"/>
          <w:u w:val="single"/>
        </w:rPr>
      </w:pPr>
    </w:p>
    <w:p w14:paraId="3501CBA9">
      <w:pPr>
        <w:widowControl w:val="0"/>
        <w:numPr>
          <w:ilvl w:val="0"/>
          <w:numId w:val="6"/>
        </w:numPr>
        <w:spacing w:line="360" w:lineRule="auto"/>
        <w:ind w:left="0" w:firstLine="480"/>
        <w:jc w:val="both"/>
        <w:rPr>
          <w:rFonts w:ascii="宋体" w:hAnsi="宋体"/>
          <w:sz w:val="24"/>
          <w:u w:val="single"/>
        </w:rPr>
      </w:pPr>
      <w:r>
        <w:rPr>
          <w:rFonts w:hint="eastAsia" w:ascii="宋体" w:hAnsi="宋体"/>
          <w:sz w:val="24"/>
        </w:rPr>
        <w:t>售后服务响应及到达现场的时间</w:t>
      </w:r>
      <w:r>
        <w:rPr>
          <w:rFonts w:hint="eastAsia" w:ascii="宋体" w:hAnsi="宋体"/>
          <w:b/>
          <w:bCs/>
          <w:sz w:val="24"/>
        </w:rPr>
        <w:t>（包括质保期内免费维修和/或更换有缺陷的货物或部件的响应时间）：</w:t>
      </w:r>
      <w:r>
        <w:rPr>
          <w:rFonts w:hint="eastAsia" w:ascii="宋体" w:hAnsi="宋体"/>
          <w:b/>
          <w:bCs/>
          <w:sz w:val="24"/>
          <w:u w:val="single"/>
          <w:lang w:val="en-US" w:eastAsia="zh-CN"/>
        </w:rPr>
        <w:t xml:space="preserve">                        </w:t>
      </w:r>
    </w:p>
    <w:p w14:paraId="32C4664B">
      <w:pPr>
        <w:widowControl w:val="0"/>
        <w:numPr>
          <w:ilvl w:val="0"/>
          <w:numId w:val="6"/>
        </w:numPr>
        <w:spacing w:line="360" w:lineRule="auto"/>
        <w:jc w:val="both"/>
        <w:rPr>
          <w:rFonts w:ascii="宋体" w:hAnsi="宋体"/>
          <w:sz w:val="24"/>
          <w:u w:val="single"/>
        </w:rPr>
      </w:pPr>
      <w:r>
        <w:rPr>
          <w:rFonts w:hint="eastAsia" w:ascii="宋体" w:hAnsi="宋体"/>
          <w:sz w:val="24"/>
        </w:rPr>
        <w:t>技术培训的具体安排：</w:t>
      </w:r>
      <w:r>
        <w:rPr>
          <w:rFonts w:hint="eastAsia" w:ascii="宋体" w:hAnsi="宋体"/>
          <w:sz w:val="24"/>
          <w:u w:val="single"/>
          <w:lang w:val="en-US" w:eastAsia="zh-CN"/>
        </w:rPr>
        <w:t xml:space="preserve">                       </w:t>
      </w:r>
    </w:p>
    <w:p w14:paraId="5A0B9CCC">
      <w:pPr>
        <w:widowControl w:val="0"/>
        <w:numPr>
          <w:ilvl w:val="0"/>
          <w:numId w:val="6"/>
        </w:numPr>
        <w:spacing w:line="360" w:lineRule="auto"/>
        <w:jc w:val="both"/>
        <w:rPr>
          <w:rFonts w:ascii="宋体" w:hAnsi="宋体"/>
          <w:sz w:val="24"/>
        </w:rPr>
      </w:pPr>
      <w:r>
        <w:rPr>
          <w:rFonts w:hint="eastAsia" w:ascii="宋体" w:hAnsi="宋体"/>
          <w:sz w:val="24"/>
        </w:rPr>
        <w:t>维修技术人员及设备情况、备品备件供应的保证措施及收费标准：</w:t>
      </w:r>
      <w:r>
        <w:rPr>
          <w:rFonts w:hint="eastAsia" w:ascii="宋体" w:hAnsi="宋体"/>
          <w:sz w:val="24"/>
          <w:u w:val="single"/>
          <w:lang w:val="en-US" w:eastAsia="zh-CN"/>
        </w:rPr>
        <w:t xml:space="preserve">               </w:t>
      </w:r>
      <w:r>
        <w:rPr>
          <w:rFonts w:hint="eastAsia" w:ascii="宋体" w:hAnsi="宋体"/>
          <w:sz w:val="24"/>
          <w:lang w:val="en-US" w:eastAsia="zh-CN"/>
        </w:rPr>
        <w:t xml:space="preserve">   </w:t>
      </w:r>
    </w:p>
    <w:p w14:paraId="7C809697">
      <w:pPr>
        <w:spacing w:line="360" w:lineRule="auto"/>
        <w:ind w:left="480"/>
        <w:rPr>
          <w:rFonts w:ascii="宋体" w:hAnsi="宋体"/>
          <w:sz w:val="24"/>
        </w:rPr>
      </w:pPr>
    </w:p>
    <w:p w14:paraId="43935096">
      <w:pPr>
        <w:widowControl w:val="0"/>
        <w:numPr>
          <w:ilvl w:val="0"/>
          <w:numId w:val="6"/>
        </w:numPr>
        <w:spacing w:line="360" w:lineRule="auto"/>
        <w:ind w:left="0" w:firstLine="480"/>
        <w:jc w:val="both"/>
        <w:rPr>
          <w:rFonts w:ascii="宋体" w:hAnsi="宋体"/>
          <w:sz w:val="24"/>
          <w:u w:val="single"/>
        </w:rPr>
      </w:pPr>
      <w:r>
        <w:rPr>
          <w:rFonts w:hint="eastAsia" w:ascii="宋体" w:hAnsi="宋体"/>
          <w:sz w:val="24"/>
        </w:rPr>
        <w:t>制造厂商和/或供应商在项目所在地（实施地）设置的售后服务网点明细表及相关情况：</w:t>
      </w:r>
      <w:r>
        <w:rPr>
          <w:rFonts w:hint="eastAsia" w:ascii="宋体" w:hAnsi="宋体"/>
          <w:sz w:val="24"/>
          <w:u w:val="single"/>
          <w:lang w:val="en-US" w:eastAsia="zh-CN"/>
        </w:rPr>
        <w:t xml:space="preserve">                  </w:t>
      </w:r>
    </w:p>
    <w:p w14:paraId="70CC0DD3">
      <w:pPr>
        <w:widowControl w:val="0"/>
        <w:numPr>
          <w:ilvl w:val="0"/>
          <w:numId w:val="6"/>
        </w:numPr>
        <w:spacing w:line="360" w:lineRule="auto"/>
        <w:jc w:val="both"/>
        <w:rPr>
          <w:rFonts w:ascii="宋体" w:hAnsi="宋体"/>
          <w:sz w:val="24"/>
        </w:rPr>
      </w:pPr>
      <w:r>
        <w:rPr>
          <w:rFonts w:hint="eastAsia" w:ascii="宋体" w:hAnsi="宋体"/>
          <w:sz w:val="24"/>
        </w:rPr>
        <w:t>制造厂商和/或供应商本身的售后服务体系（规定）文件（</w:t>
      </w:r>
      <w:r>
        <w:rPr>
          <w:rFonts w:hint="eastAsia" w:ascii="宋体" w:hAnsi="宋体"/>
          <w:sz w:val="24"/>
          <w:lang w:val="en-US" w:eastAsia="zh-CN"/>
        </w:rPr>
        <w:t>可</w:t>
      </w:r>
      <w:r>
        <w:rPr>
          <w:rFonts w:hint="eastAsia" w:ascii="宋体" w:hAnsi="宋体"/>
          <w:sz w:val="24"/>
        </w:rPr>
        <w:t>后附）</w:t>
      </w:r>
    </w:p>
    <w:p w14:paraId="7FB00E87">
      <w:pPr>
        <w:pStyle w:val="25"/>
        <w:ind w:firstLine="0"/>
        <w:rPr>
          <w:rFonts w:hAnsi="宋体"/>
        </w:rPr>
      </w:pPr>
    </w:p>
    <w:p w14:paraId="6B8B79F0">
      <w:pPr>
        <w:pStyle w:val="25"/>
        <w:rPr>
          <w:rFonts w:hAnsi="宋体"/>
        </w:rPr>
      </w:pPr>
      <w:r>
        <w:rPr>
          <w:rFonts w:hint="eastAsia" w:hAnsi="宋体"/>
        </w:rPr>
        <w:t>七、售后服务网点情况表（</w:t>
      </w:r>
      <w:r>
        <w:rPr>
          <w:rFonts w:hint="eastAsia" w:hAnsi="宋体"/>
          <w:lang w:val="en-US" w:eastAsia="zh-CN"/>
        </w:rPr>
        <w:t>可</w:t>
      </w:r>
      <w:r>
        <w:rPr>
          <w:rFonts w:hint="eastAsia" w:hAnsi="宋体"/>
        </w:rPr>
        <w:t>后附）</w:t>
      </w:r>
    </w:p>
    <w:p w14:paraId="6BD64297">
      <w:pPr>
        <w:spacing w:line="360" w:lineRule="auto"/>
        <w:ind w:firstLine="480" w:firstLineChars="200"/>
        <w:outlineLvl w:val="0"/>
        <w:rPr>
          <w:rFonts w:ascii="宋体" w:hAnsi="宋体"/>
          <w:sz w:val="24"/>
        </w:rPr>
      </w:pPr>
      <w:bookmarkStart w:id="193" w:name="_Toc415662699"/>
      <w:bookmarkStart w:id="194" w:name="_Toc415662816"/>
    </w:p>
    <w:p w14:paraId="2EB0B11F">
      <w:pPr>
        <w:spacing w:line="360" w:lineRule="auto"/>
        <w:ind w:firstLine="480" w:firstLineChars="200"/>
        <w:outlineLvl w:val="0"/>
        <w:rPr>
          <w:rFonts w:ascii="宋体" w:hAnsi="宋体"/>
          <w:sz w:val="24"/>
        </w:rPr>
      </w:pPr>
    </w:p>
    <w:bookmarkEnd w:id="193"/>
    <w:bookmarkEnd w:id="194"/>
    <w:p w14:paraId="29338A61">
      <w:pPr>
        <w:autoSpaceDE w:val="0"/>
        <w:autoSpaceDN w:val="0"/>
        <w:adjustRightInd w:val="0"/>
        <w:spacing w:line="500" w:lineRule="exact"/>
        <w:jc w:val="righ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供应商名称：</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lang w:val="en-US" w:eastAsia="zh-CN"/>
        </w:rPr>
        <w:t>盖单位章</w:t>
      </w:r>
      <w:r>
        <w:rPr>
          <w:rFonts w:hint="eastAsia" w:ascii="宋体" w:hAnsi="宋体" w:cs="宋体"/>
          <w:color w:val="auto"/>
          <w:kern w:val="0"/>
          <w:sz w:val="24"/>
          <w:szCs w:val="24"/>
          <w:highlight w:val="none"/>
          <w:lang w:eastAsia="zh-CN"/>
        </w:rPr>
        <w:t>）</w:t>
      </w:r>
    </w:p>
    <w:p w14:paraId="1A119A80">
      <w:pPr>
        <w:autoSpaceDE w:val="0"/>
        <w:autoSpaceDN w:val="0"/>
        <w:adjustRightInd w:val="0"/>
        <w:spacing w:line="500" w:lineRule="exact"/>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（签字或盖章）</w:t>
      </w:r>
    </w:p>
    <w:p w14:paraId="60143B0D">
      <w:pPr>
        <w:autoSpaceDE w:val="0"/>
        <w:autoSpaceDN w:val="0"/>
        <w:adjustRightInd w:val="0"/>
        <w:spacing w:line="500" w:lineRule="exact"/>
        <w:jc w:val="right"/>
        <w:rPr>
          <w:rFonts w:hint="eastAsia" w:ascii="宋体" w:hAnsi="宋体" w:eastAsia="宋体" w:cs="宋体"/>
          <w:b w:val="0"/>
          <w:bCs w:val="0"/>
          <w:caps w:val="0"/>
          <w:color w:val="000000"/>
          <w:sz w:val="24"/>
          <w:szCs w:val="24"/>
          <w:highlight w:val="none"/>
          <w:vertAlign w:val="baseline"/>
          <w:lang w:val="zh-CN"/>
        </w:rPr>
      </w:pPr>
      <w:r>
        <w:rPr>
          <w:rFonts w:hint="eastAsia" w:ascii="宋体" w:hAnsi="宋体" w:eastAsia="宋体" w:cs="宋体"/>
          <w:b w:val="0"/>
          <w:color w:val="auto"/>
          <w:kern w:val="0"/>
          <w:sz w:val="24"/>
          <w:szCs w:val="24"/>
          <w:highlight w:val="none"/>
          <w:lang w:val="en-US" w:eastAsia="zh-CN" w:bidi="ar-SA"/>
        </w:rPr>
        <w:t>日期:      年    月     日</w:t>
      </w:r>
    </w:p>
    <w:p w14:paraId="4E54E6C4">
      <w:pPr>
        <w:spacing w:line="360" w:lineRule="auto"/>
        <w:rPr>
          <w:rFonts w:ascii="宋体" w:hAnsi="宋体"/>
          <w:sz w:val="24"/>
        </w:rPr>
      </w:pPr>
    </w:p>
    <w:p w14:paraId="1033D5A0">
      <w:pPr>
        <w:spacing w:line="360" w:lineRule="auto"/>
        <w:textAlignment w:val="center"/>
        <w:rPr>
          <w:rFonts w:ascii="宋体" w:hAnsi="宋体"/>
          <w:b/>
          <w:bCs/>
          <w:snapToGrid w:val="0"/>
          <w:sz w:val="24"/>
        </w:rPr>
      </w:pPr>
    </w:p>
    <w:p w14:paraId="03A80E36">
      <w:pPr>
        <w:spacing w:line="360" w:lineRule="auto"/>
        <w:textAlignment w:val="center"/>
        <w:rPr>
          <w:rFonts w:ascii="宋体" w:hAnsi="宋体"/>
          <w:b/>
          <w:bCs/>
          <w:snapToGrid w:val="0"/>
          <w:sz w:val="24"/>
        </w:rPr>
      </w:pPr>
    </w:p>
    <w:p w14:paraId="6236F2A1">
      <w:pPr>
        <w:spacing w:line="360" w:lineRule="auto"/>
        <w:textAlignment w:val="center"/>
        <w:rPr>
          <w:rFonts w:ascii="宋体" w:hAnsi="宋体"/>
          <w:b/>
          <w:bCs/>
          <w:snapToGrid w:val="0"/>
          <w:sz w:val="24"/>
        </w:rPr>
      </w:pPr>
    </w:p>
    <w:p w14:paraId="2AE5803B">
      <w:pPr>
        <w:spacing w:line="360" w:lineRule="auto"/>
        <w:textAlignment w:val="center"/>
        <w:rPr>
          <w:rFonts w:ascii="宋体" w:hAnsi="宋体"/>
          <w:b/>
          <w:bCs/>
          <w:snapToGrid w:val="0"/>
          <w:sz w:val="24"/>
          <w:lang w:val="en-GB"/>
        </w:rPr>
      </w:pPr>
    </w:p>
    <w:p w14:paraId="2A7FF106">
      <w:pPr>
        <w:spacing w:line="360" w:lineRule="auto"/>
        <w:textAlignment w:val="center"/>
        <w:rPr>
          <w:rFonts w:ascii="宋体" w:hAnsi="宋体"/>
          <w:b/>
          <w:bCs/>
          <w:snapToGrid w:val="0"/>
          <w:sz w:val="24"/>
        </w:rPr>
        <w:sectPr>
          <w:headerReference r:id="rId23" w:type="default"/>
          <w:footerReference r:id="rId25" w:type="default"/>
          <w:headerReference r:id="rId24" w:type="even"/>
          <w:footerReference r:id="rId26" w:type="even"/>
          <w:pgSz w:w="11906" w:h="16838"/>
          <w:pgMar w:top="1418" w:right="1134" w:bottom="1418" w:left="1276" w:header="851" w:footer="992" w:gutter="0"/>
          <w:pgNumType w:fmt="decimal"/>
          <w:cols w:space="720" w:num="1"/>
          <w:docGrid w:linePitch="312" w:charSpace="0"/>
        </w:sectPr>
      </w:pPr>
    </w:p>
    <w:p w14:paraId="510805DE">
      <w:pPr>
        <w:pStyle w:val="5"/>
        <w:bidi w:val="0"/>
      </w:pPr>
      <w:r>
        <w:rPr>
          <w:rFonts w:hint="eastAsia"/>
          <w:lang w:val="en-US" w:eastAsia="zh-CN"/>
        </w:rPr>
        <w:t>附表：</w:t>
      </w:r>
      <w:r>
        <w:t>售后服务网点情况表</w:t>
      </w:r>
    </w:p>
    <w:p w14:paraId="305C905A">
      <w:pPr>
        <w:pStyle w:val="22"/>
        <w:spacing w:line="400" w:lineRule="atLeast"/>
        <w:jc w:val="center"/>
        <w:rPr>
          <w:rFonts w:hAnsi="宋体"/>
          <w:b/>
          <w:sz w:val="36"/>
        </w:rPr>
      </w:pPr>
    </w:p>
    <w:p w14:paraId="7C454BD1">
      <w:pPr>
        <w:rPr>
          <w:rFonts w:ascii="宋体" w:hAnsi="宋体"/>
          <w:sz w:val="24"/>
        </w:rPr>
      </w:pPr>
      <w:r>
        <w:rPr>
          <w:rFonts w:hint="eastAsia" w:ascii="宋体" w:hAnsi="宋体"/>
          <w:sz w:val="24"/>
        </w:rPr>
        <w:t>项目名称：</w:t>
      </w:r>
    </w:p>
    <w:p w14:paraId="637C20C5">
      <w:pPr>
        <w:pStyle w:val="22"/>
        <w:spacing w:line="360" w:lineRule="auto"/>
        <w:rPr>
          <w:rFonts w:hAnsi="宋体"/>
          <w:b/>
          <w:sz w:val="24"/>
          <w:szCs w:val="24"/>
        </w:rPr>
      </w:pPr>
      <w:r>
        <w:rPr>
          <w:rFonts w:hint="eastAsia" w:ascii="宋体" w:hAnsi="宋体"/>
          <w:sz w:val="24"/>
        </w:rPr>
        <w:t>采购编号：</w:t>
      </w:r>
    </w:p>
    <w:tbl>
      <w:tblPr>
        <w:tblStyle w:val="44"/>
        <w:tblpPr w:leftFromText="180" w:rightFromText="180" w:vertAnchor="text" w:horzAnchor="margin" w:tblpY="73"/>
        <w:tblOverlap w:val="never"/>
        <w:tblW w:w="9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627"/>
        <w:gridCol w:w="2767"/>
        <w:gridCol w:w="2599"/>
      </w:tblGrid>
      <w:tr w14:paraId="52FC5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235" w:type="dxa"/>
            <w:vAlign w:val="center"/>
          </w:tcPr>
          <w:p w14:paraId="51AADB40">
            <w:pPr>
              <w:pStyle w:val="22"/>
              <w:spacing w:line="400" w:lineRule="atLeast"/>
              <w:jc w:val="center"/>
              <w:rPr>
                <w:rFonts w:hAnsi="宋体"/>
                <w:sz w:val="24"/>
                <w:szCs w:val="24"/>
              </w:rPr>
            </w:pPr>
            <w:r>
              <w:rPr>
                <w:rFonts w:hAnsi="宋体"/>
                <w:sz w:val="24"/>
                <w:szCs w:val="24"/>
              </w:rPr>
              <w:t>服务机构名称</w:t>
            </w:r>
          </w:p>
        </w:tc>
        <w:tc>
          <w:tcPr>
            <w:tcW w:w="1627" w:type="dxa"/>
            <w:vAlign w:val="center"/>
          </w:tcPr>
          <w:p w14:paraId="4BC12A4B">
            <w:pPr>
              <w:pStyle w:val="22"/>
              <w:spacing w:line="400" w:lineRule="atLeast"/>
              <w:jc w:val="center"/>
              <w:rPr>
                <w:rFonts w:hAnsi="宋体"/>
                <w:b/>
                <w:sz w:val="24"/>
                <w:szCs w:val="24"/>
              </w:rPr>
            </w:pPr>
          </w:p>
        </w:tc>
        <w:tc>
          <w:tcPr>
            <w:tcW w:w="2767" w:type="dxa"/>
            <w:vAlign w:val="center"/>
          </w:tcPr>
          <w:p w14:paraId="0889CB22">
            <w:pPr>
              <w:pStyle w:val="22"/>
              <w:spacing w:line="400" w:lineRule="atLeast"/>
              <w:jc w:val="center"/>
              <w:rPr>
                <w:rFonts w:hAnsi="宋体"/>
                <w:sz w:val="24"/>
                <w:szCs w:val="24"/>
              </w:rPr>
            </w:pPr>
            <w:r>
              <w:rPr>
                <w:rFonts w:hAnsi="宋体"/>
                <w:sz w:val="24"/>
                <w:szCs w:val="24"/>
              </w:rPr>
              <w:t>负责人</w:t>
            </w:r>
          </w:p>
        </w:tc>
        <w:tc>
          <w:tcPr>
            <w:tcW w:w="2599" w:type="dxa"/>
            <w:vAlign w:val="center"/>
          </w:tcPr>
          <w:p w14:paraId="6462A594">
            <w:pPr>
              <w:pStyle w:val="22"/>
              <w:spacing w:line="400" w:lineRule="atLeast"/>
              <w:jc w:val="center"/>
              <w:rPr>
                <w:rFonts w:hAnsi="宋体"/>
                <w:b/>
                <w:sz w:val="24"/>
                <w:szCs w:val="24"/>
              </w:rPr>
            </w:pPr>
          </w:p>
        </w:tc>
      </w:tr>
      <w:tr w14:paraId="55222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235" w:type="dxa"/>
            <w:vAlign w:val="center"/>
          </w:tcPr>
          <w:p w14:paraId="78624B8B">
            <w:pPr>
              <w:pStyle w:val="22"/>
              <w:spacing w:line="400" w:lineRule="atLeast"/>
              <w:jc w:val="center"/>
              <w:rPr>
                <w:rFonts w:hAnsi="宋体"/>
                <w:b/>
                <w:sz w:val="24"/>
                <w:szCs w:val="24"/>
              </w:rPr>
            </w:pPr>
            <w:r>
              <w:rPr>
                <w:rFonts w:hAnsi="宋体"/>
                <w:sz w:val="24"/>
                <w:szCs w:val="24"/>
              </w:rPr>
              <w:t>机构地点</w:t>
            </w:r>
          </w:p>
        </w:tc>
        <w:tc>
          <w:tcPr>
            <w:tcW w:w="1627" w:type="dxa"/>
            <w:vAlign w:val="center"/>
          </w:tcPr>
          <w:p w14:paraId="3C24B175">
            <w:pPr>
              <w:pStyle w:val="22"/>
              <w:spacing w:line="400" w:lineRule="atLeast"/>
              <w:jc w:val="center"/>
              <w:rPr>
                <w:rFonts w:hAnsi="宋体"/>
                <w:b/>
                <w:sz w:val="24"/>
                <w:szCs w:val="24"/>
              </w:rPr>
            </w:pPr>
          </w:p>
        </w:tc>
        <w:tc>
          <w:tcPr>
            <w:tcW w:w="2767" w:type="dxa"/>
            <w:vAlign w:val="center"/>
          </w:tcPr>
          <w:p w14:paraId="5AB53151">
            <w:pPr>
              <w:pStyle w:val="22"/>
              <w:spacing w:line="400" w:lineRule="atLeast"/>
              <w:jc w:val="center"/>
              <w:rPr>
                <w:rFonts w:hAnsi="宋体"/>
                <w:sz w:val="24"/>
                <w:szCs w:val="24"/>
              </w:rPr>
            </w:pPr>
            <w:r>
              <w:rPr>
                <w:rFonts w:hAnsi="宋体"/>
                <w:sz w:val="24"/>
                <w:szCs w:val="24"/>
              </w:rPr>
              <w:t>联系电话</w:t>
            </w:r>
          </w:p>
        </w:tc>
        <w:tc>
          <w:tcPr>
            <w:tcW w:w="2599" w:type="dxa"/>
            <w:vAlign w:val="center"/>
          </w:tcPr>
          <w:p w14:paraId="79A34227">
            <w:pPr>
              <w:pStyle w:val="22"/>
              <w:spacing w:line="400" w:lineRule="atLeast"/>
              <w:jc w:val="center"/>
              <w:rPr>
                <w:rFonts w:hAnsi="宋体"/>
                <w:b/>
                <w:sz w:val="24"/>
                <w:szCs w:val="24"/>
              </w:rPr>
            </w:pPr>
          </w:p>
        </w:tc>
      </w:tr>
      <w:tr w14:paraId="364C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235" w:type="dxa"/>
            <w:vAlign w:val="center"/>
          </w:tcPr>
          <w:p w14:paraId="6F78493B">
            <w:pPr>
              <w:pStyle w:val="22"/>
              <w:spacing w:line="400" w:lineRule="atLeast"/>
              <w:jc w:val="center"/>
              <w:rPr>
                <w:rFonts w:hAnsi="宋体"/>
                <w:sz w:val="24"/>
                <w:szCs w:val="24"/>
              </w:rPr>
            </w:pPr>
            <w:r>
              <w:rPr>
                <w:rFonts w:hAnsi="宋体"/>
                <w:sz w:val="24"/>
                <w:szCs w:val="24"/>
              </w:rPr>
              <w:t>技术人员姓名</w:t>
            </w:r>
          </w:p>
        </w:tc>
        <w:tc>
          <w:tcPr>
            <w:tcW w:w="1627" w:type="dxa"/>
            <w:vAlign w:val="center"/>
          </w:tcPr>
          <w:p w14:paraId="68453E5F">
            <w:pPr>
              <w:pStyle w:val="22"/>
              <w:spacing w:line="400" w:lineRule="atLeast"/>
              <w:jc w:val="center"/>
              <w:rPr>
                <w:rFonts w:hAnsi="宋体"/>
                <w:b/>
                <w:sz w:val="24"/>
                <w:szCs w:val="24"/>
              </w:rPr>
            </w:pPr>
            <w:r>
              <w:rPr>
                <w:rFonts w:hAnsi="宋体"/>
                <w:sz w:val="24"/>
                <w:szCs w:val="24"/>
              </w:rPr>
              <w:t>岗位</w:t>
            </w:r>
          </w:p>
        </w:tc>
        <w:tc>
          <w:tcPr>
            <w:tcW w:w="2767" w:type="dxa"/>
            <w:vAlign w:val="center"/>
          </w:tcPr>
          <w:p w14:paraId="389C827D">
            <w:pPr>
              <w:pStyle w:val="22"/>
              <w:spacing w:line="400" w:lineRule="atLeast"/>
              <w:jc w:val="center"/>
              <w:rPr>
                <w:rFonts w:hAnsi="宋体"/>
                <w:sz w:val="24"/>
                <w:szCs w:val="24"/>
              </w:rPr>
            </w:pPr>
            <w:r>
              <w:rPr>
                <w:rFonts w:hAnsi="宋体"/>
                <w:sz w:val="24"/>
                <w:szCs w:val="24"/>
              </w:rPr>
              <w:t>职称</w:t>
            </w:r>
          </w:p>
        </w:tc>
        <w:tc>
          <w:tcPr>
            <w:tcW w:w="2599" w:type="dxa"/>
            <w:vAlign w:val="center"/>
          </w:tcPr>
          <w:p w14:paraId="0E01C110">
            <w:pPr>
              <w:pStyle w:val="22"/>
              <w:spacing w:line="400" w:lineRule="atLeast"/>
              <w:jc w:val="center"/>
              <w:rPr>
                <w:rFonts w:hAnsi="宋体"/>
                <w:sz w:val="24"/>
                <w:szCs w:val="24"/>
              </w:rPr>
            </w:pPr>
            <w:r>
              <w:rPr>
                <w:rFonts w:hAnsi="宋体"/>
                <w:sz w:val="24"/>
                <w:szCs w:val="24"/>
              </w:rPr>
              <w:t>经验描述</w:t>
            </w:r>
          </w:p>
        </w:tc>
      </w:tr>
      <w:tr w14:paraId="5B9D6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235" w:type="dxa"/>
            <w:vAlign w:val="center"/>
          </w:tcPr>
          <w:p w14:paraId="27B5308D">
            <w:pPr>
              <w:pStyle w:val="22"/>
              <w:spacing w:line="400" w:lineRule="atLeast"/>
              <w:jc w:val="center"/>
              <w:rPr>
                <w:rFonts w:hAnsi="宋体"/>
                <w:sz w:val="24"/>
                <w:szCs w:val="24"/>
              </w:rPr>
            </w:pPr>
          </w:p>
        </w:tc>
        <w:tc>
          <w:tcPr>
            <w:tcW w:w="1627" w:type="dxa"/>
            <w:vAlign w:val="center"/>
          </w:tcPr>
          <w:p w14:paraId="3604E7FC">
            <w:pPr>
              <w:pStyle w:val="22"/>
              <w:spacing w:line="400" w:lineRule="atLeast"/>
              <w:jc w:val="center"/>
              <w:rPr>
                <w:rFonts w:hAnsi="宋体"/>
                <w:sz w:val="24"/>
                <w:szCs w:val="24"/>
              </w:rPr>
            </w:pPr>
          </w:p>
        </w:tc>
        <w:tc>
          <w:tcPr>
            <w:tcW w:w="2767" w:type="dxa"/>
            <w:vAlign w:val="center"/>
          </w:tcPr>
          <w:p w14:paraId="4F94C95B">
            <w:pPr>
              <w:pStyle w:val="22"/>
              <w:spacing w:line="400" w:lineRule="atLeast"/>
              <w:jc w:val="center"/>
              <w:rPr>
                <w:rFonts w:hAnsi="宋体"/>
                <w:sz w:val="24"/>
                <w:szCs w:val="24"/>
              </w:rPr>
            </w:pPr>
          </w:p>
        </w:tc>
        <w:tc>
          <w:tcPr>
            <w:tcW w:w="2599" w:type="dxa"/>
            <w:vAlign w:val="center"/>
          </w:tcPr>
          <w:p w14:paraId="7056C43C">
            <w:pPr>
              <w:pStyle w:val="22"/>
              <w:spacing w:line="400" w:lineRule="atLeast"/>
              <w:jc w:val="center"/>
              <w:rPr>
                <w:rFonts w:hAnsi="宋体"/>
                <w:sz w:val="24"/>
                <w:szCs w:val="24"/>
              </w:rPr>
            </w:pPr>
          </w:p>
        </w:tc>
      </w:tr>
      <w:tr w14:paraId="7F392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235" w:type="dxa"/>
            <w:vAlign w:val="center"/>
          </w:tcPr>
          <w:p w14:paraId="2A4BEEF2">
            <w:pPr>
              <w:pStyle w:val="22"/>
              <w:spacing w:line="400" w:lineRule="atLeast"/>
              <w:jc w:val="center"/>
              <w:rPr>
                <w:rFonts w:hAnsi="宋体"/>
                <w:sz w:val="24"/>
                <w:szCs w:val="24"/>
              </w:rPr>
            </w:pPr>
          </w:p>
        </w:tc>
        <w:tc>
          <w:tcPr>
            <w:tcW w:w="1627" w:type="dxa"/>
            <w:vAlign w:val="center"/>
          </w:tcPr>
          <w:p w14:paraId="04AA0FD5">
            <w:pPr>
              <w:pStyle w:val="22"/>
              <w:spacing w:line="400" w:lineRule="atLeast"/>
              <w:jc w:val="center"/>
              <w:rPr>
                <w:rFonts w:hAnsi="宋体"/>
                <w:sz w:val="24"/>
                <w:szCs w:val="24"/>
              </w:rPr>
            </w:pPr>
          </w:p>
        </w:tc>
        <w:tc>
          <w:tcPr>
            <w:tcW w:w="2767" w:type="dxa"/>
            <w:vAlign w:val="center"/>
          </w:tcPr>
          <w:p w14:paraId="5DDD7E53">
            <w:pPr>
              <w:pStyle w:val="22"/>
              <w:spacing w:line="400" w:lineRule="atLeast"/>
              <w:jc w:val="center"/>
              <w:rPr>
                <w:rFonts w:hAnsi="宋体"/>
                <w:sz w:val="24"/>
                <w:szCs w:val="24"/>
              </w:rPr>
            </w:pPr>
          </w:p>
        </w:tc>
        <w:tc>
          <w:tcPr>
            <w:tcW w:w="2599" w:type="dxa"/>
            <w:vAlign w:val="center"/>
          </w:tcPr>
          <w:p w14:paraId="0382C2F7">
            <w:pPr>
              <w:pStyle w:val="22"/>
              <w:spacing w:line="400" w:lineRule="atLeast"/>
              <w:jc w:val="center"/>
              <w:rPr>
                <w:rFonts w:hAnsi="宋体"/>
                <w:sz w:val="24"/>
                <w:szCs w:val="24"/>
              </w:rPr>
            </w:pPr>
          </w:p>
        </w:tc>
      </w:tr>
      <w:tr w14:paraId="203A7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235" w:type="dxa"/>
            <w:vAlign w:val="center"/>
          </w:tcPr>
          <w:p w14:paraId="574D8E5D">
            <w:pPr>
              <w:pStyle w:val="22"/>
              <w:spacing w:line="400" w:lineRule="atLeast"/>
              <w:jc w:val="center"/>
              <w:rPr>
                <w:rFonts w:hAnsi="宋体"/>
                <w:sz w:val="24"/>
                <w:szCs w:val="24"/>
              </w:rPr>
            </w:pPr>
          </w:p>
        </w:tc>
        <w:tc>
          <w:tcPr>
            <w:tcW w:w="1627" w:type="dxa"/>
            <w:vAlign w:val="center"/>
          </w:tcPr>
          <w:p w14:paraId="3ADF31BD">
            <w:pPr>
              <w:pStyle w:val="22"/>
              <w:spacing w:line="400" w:lineRule="atLeast"/>
              <w:jc w:val="center"/>
              <w:rPr>
                <w:rFonts w:hAnsi="宋体"/>
                <w:sz w:val="24"/>
                <w:szCs w:val="24"/>
              </w:rPr>
            </w:pPr>
          </w:p>
        </w:tc>
        <w:tc>
          <w:tcPr>
            <w:tcW w:w="2767" w:type="dxa"/>
            <w:vAlign w:val="center"/>
          </w:tcPr>
          <w:p w14:paraId="1AEAA176">
            <w:pPr>
              <w:pStyle w:val="22"/>
              <w:spacing w:line="400" w:lineRule="atLeast"/>
              <w:jc w:val="center"/>
              <w:rPr>
                <w:rFonts w:hAnsi="宋体"/>
                <w:sz w:val="24"/>
                <w:szCs w:val="24"/>
              </w:rPr>
            </w:pPr>
          </w:p>
        </w:tc>
        <w:tc>
          <w:tcPr>
            <w:tcW w:w="2599" w:type="dxa"/>
            <w:vAlign w:val="center"/>
          </w:tcPr>
          <w:p w14:paraId="12A383BE">
            <w:pPr>
              <w:pStyle w:val="22"/>
              <w:spacing w:line="400" w:lineRule="atLeast"/>
              <w:jc w:val="center"/>
              <w:rPr>
                <w:rFonts w:hAnsi="宋体"/>
                <w:sz w:val="24"/>
                <w:szCs w:val="24"/>
              </w:rPr>
            </w:pPr>
          </w:p>
        </w:tc>
      </w:tr>
      <w:tr w14:paraId="2FD07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235" w:type="dxa"/>
            <w:vAlign w:val="center"/>
          </w:tcPr>
          <w:p w14:paraId="27B19813">
            <w:pPr>
              <w:pStyle w:val="22"/>
              <w:spacing w:line="400" w:lineRule="atLeast"/>
              <w:jc w:val="center"/>
              <w:rPr>
                <w:rFonts w:hAnsi="宋体"/>
                <w:sz w:val="24"/>
                <w:szCs w:val="24"/>
              </w:rPr>
            </w:pPr>
          </w:p>
        </w:tc>
        <w:tc>
          <w:tcPr>
            <w:tcW w:w="1627" w:type="dxa"/>
            <w:vAlign w:val="center"/>
          </w:tcPr>
          <w:p w14:paraId="3E079200">
            <w:pPr>
              <w:pStyle w:val="22"/>
              <w:spacing w:line="400" w:lineRule="atLeast"/>
              <w:jc w:val="center"/>
              <w:rPr>
                <w:rFonts w:hAnsi="宋体"/>
                <w:sz w:val="24"/>
                <w:szCs w:val="24"/>
              </w:rPr>
            </w:pPr>
          </w:p>
        </w:tc>
        <w:tc>
          <w:tcPr>
            <w:tcW w:w="2767" w:type="dxa"/>
            <w:vAlign w:val="center"/>
          </w:tcPr>
          <w:p w14:paraId="6632B16A">
            <w:pPr>
              <w:pStyle w:val="22"/>
              <w:spacing w:line="400" w:lineRule="atLeast"/>
              <w:jc w:val="center"/>
              <w:rPr>
                <w:rFonts w:hAnsi="宋体"/>
                <w:sz w:val="24"/>
                <w:szCs w:val="24"/>
              </w:rPr>
            </w:pPr>
          </w:p>
        </w:tc>
        <w:tc>
          <w:tcPr>
            <w:tcW w:w="2599" w:type="dxa"/>
            <w:vAlign w:val="center"/>
          </w:tcPr>
          <w:p w14:paraId="3431F5C2">
            <w:pPr>
              <w:pStyle w:val="22"/>
              <w:spacing w:line="400" w:lineRule="atLeast"/>
              <w:jc w:val="center"/>
              <w:rPr>
                <w:rFonts w:hAnsi="宋体"/>
                <w:sz w:val="24"/>
                <w:szCs w:val="24"/>
              </w:rPr>
            </w:pPr>
          </w:p>
        </w:tc>
      </w:tr>
      <w:tr w14:paraId="6B5B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2235" w:type="dxa"/>
            <w:vAlign w:val="center"/>
          </w:tcPr>
          <w:p w14:paraId="745FF4D5">
            <w:pPr>
              <w:pStyle w:val="22"/>
              <w:spacing w:line="400" w:lineRule="atLeast"/>
              <w:jc w:val="center"/>
              <w:rPr>
                <w:rFonts w:hAnsi="宋体"/>
                <w:sz w:val="24"/>
                <w:szCs w:val="24"/>
              </w:rPr>
            </w:pPr>
            <w:r>
              <w:rPr>
                <w:rFonts w:hAnsi="宋体"/>
                <w:sz w:val="24"/>
                <w:szCs w:val="24"/>
              </w:rPr>
              <w:t>网点基础设备及车辆情况</w:t>
            </w:r>
          </w:p>
        </w:tc>
        <w:tc>
          <w:tcPr>
            <w:tcW w:w="6993" w:type="dxa"/>
            <w:gridSpan w:val="3"/>
            <w:vAlign w:val="center"/>
          </w:tcPr>
          <w:p w14:paraId="08B2A331">
            <w:pPr>
              <w:pStyle w:val="22"/>
              <w:spacing w:line="400" w:lineRule="atLeast"/>
              <w:jc w:val="center"/>
              <w:rPr>
                <w:rFonts w:hAnsi="宋体"/>
                <w:sz w:val="24"/>
                <w:szCs w:val="24"/>
              </w:rPr>
            </w:pPr>
          </w:p>
        </w:tc>
      </w:tr>
      <w:tr w14:paraId="7021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2235" w:type="dxa"/>
            <w:vAlign w:val="center"/>
          </w:tcPr>
          <w:p w14:paraId="3BA1EBD4">
            <w:pPr>
              <w:pStyle w:val="22"/>
              <w:spacing w:line="400" w:lineRule="atLeast"/>
              <w:jc w:val="center"/>
              <w:rPr>
                <w:rFonts w:hAnsi="宋体"/>
                <w:sz w:val="24"/>
                <w:szCs w:val="24"/>
              </w:rPr>
            </w:pPr>
            <w:r>
              <w:rPr>
                <w:rFonts w:hAnsi="宋体"/>
                <w:sz w:val="24"/>
                <w:szCs w:val="24"/>
              </w:rPr>
              <w:t>售后服务机构资质</w:t>
            </w:r>
          </w:p>
        </w:tc>
        <w:tc>
          <w:tcPr>
            <w:tcW w:w="6993" w:type="dxa"/>
            <w:gridSpan w:val="3"/>
            <w:vAlign w:val="center"/>
          </w:tcPr>
          <w:p w14:paraId="4D09DC00">
            <w:pPr>
              <w:pStyle w:val="22"/>
              <w:spacing w:line="400" w:lineRule="atLeast"/>
              <w:jc w:val="center"/>
              <w:rPr>
                <w:rFonts w:hAnsi="宋体"/>
                <w:sz w:val="24"/>
                <w:szCs w:val="24"/>
              </w:rPr>
            </w:pPr>
            <w:r>
              <w:rPr>
                <w:rFonts w:hAnsi="宋体"/>
                <w:sz w:val="24"/>
                <w:szCs w:val="24"/>
              </w:rPr>
              <w:t>（如有，须提供有相关证书</w:t>
            </w:r>
            <w:r>
              <w:rPr>
                <w:rFonts w:hint="eastAsia" w:hAnsi="宋体"/>
                <w:sz w:val="24"/>
                <w:szCs w:val="24"/>
                <w:lang w:eastAsia="zh-CN"/>
              </w:rPr>
              <w:t>扫描件</w:t>
            </w:r>
            <w:r>
              <w:rPr>
                <w:rFonts w:hAnsi="宋体"/>
                <w:sz w:val="24"/>
                <w:szCs w:val="24"/>
              </w:rPr>
              <w:t>）</w:t>
            </w:r>
          </w:p>
        </w:tc>
      </w:tr>
    </w:tbl>
    <w:p w14:paraId="6B8276F1">
      <w:pPr>
        <w:pStyle w:val="22"/>
        <w:spacing w:line="400" w:lineRule="atLeast"/>
        <w:rPr>
          <w:rFonts w:hAnsi="宋体"/>
        </w:rPr>
      </w:pPr>
    </w:p>
    <w:p w14:paraId="73BDFB34">
      <w:pPr>
        <w:pStyle w:val="22"/>
        <w:spacing w:line="400" w:lineRule="atLeast"/>
        <w:rPr>
          <w:rFonts w:hAnsi="宋体"/>
        </w:rPr>
      </w:pPr>
    </w:p>
    <w:p w14:paraId="64CD61DD">
      <w:pPr>
        <w:pStyle w:val="22"/>
        <w:spacing w:line="400" w:lineRule="atLeast"/>
        <w:rPr>
          <w:rFonts w:hAnsi="宋体"/>
        </w:rPr>
      </w:pPr>
    </w:p>
    <w:p w14:paraId="6322E5F0">
      <w:pPr>
        <w:autoSpaceDE w:val="0"/>
        <w:autoSpaceDN w:val="0"/>
        <w:adjustRightInd w:val="0"/>
        <w:spacing w:line="500" w:lineRule="exact"/>
        <w:jc w:val="righ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供应商名称：</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lang w:val="en-US" w:eastAsia="zh-CN"/>
        </w:rPr>
        <w:t>盖单位章</w:t>
      </w:r>
      <w:r>
        <w:rPr>
          <w:rFonts w:hint="eastAsia" w:ascii="宋体" w:hAnsi="宋体" w:cs="宋体"/>
          <w:color w:val="auto"/>
          <w:kern w:val="0"/>
          <w:sz w:val="24"/>
          <w:szCs w:val="24"/>
          <w:highlight w:val="none"/>
          <w:lang w:eastAsia="zh-CN"/>
        </w:rPr>
        <w:t>）</w:t>
      </w:r>
    </w:p>
    <w:p w14:paraId="60AD0B98">
      <w:pPr>
        <w:autoSpaceDE w:val="0"/>
        <w:autoSpaceDN w:val="0"/>
        <w:adjustRightInd w:val="0"/>
        <w:spacing w:line="500" w:lineRule="exact"/>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（签字或盖章）</w:t>
      </w:r>
    </w:p>
    <w:p w14:paraId="0B2EF332">
      <w:pPr>
        <w:autoSpaceDE w:val="0"/>
        <w:autoSpaceDN w:val="0"/>
        <w:adjustRightInd w:val="0"/>
        <w:spacing w:line="500" w:lineRule="exact"/>
        <w:jc w:val="right"/>
        <w:rPr>
          <w:rFonts w:hint="eastAsia" w:ascii="宋体" w:hAnsi="宋体" w:eastAsia="宋体" w:cs="宋体"/>
          <w:b w:val="0"/>
          <w:bCs w:val="0"/>
          <w:caps w:val="0"/>
          <w:color w:val="000000"/>
          <w:sz w:val="24"/>
          <w:szCs w:val="24"/>
          <w:highlight w:val="none"/>
          <w:vertAlign w:val="baseline"/>
          <w:lang w:val="zh-CN"/>
        </w:rPr>
      </w:pPr>
      <w:r>
        <w:rPr>
          <w:rFonts w:hint="eastAsia" w:ascii="宋体" w:hAnsi="宋体" w:eastAsia="宋体" w:cs="宋体"/>
          <w:b w:val="0"/>
          <w:color w:val="auto"/>
          <w:kern w:val="0"/>
          <w:sz w:val="24"/>
          <w:szCs w:val="24"/>
          <w:highlight w:val="none"/>
          <w:lang w:val="en-US" w:eastAsia="zh-CN" w:bidi="ar-SA"/>
        </w:rPr>
        <w:t>日期:      年    月     日</w:t>
      </w:r>
    </w:p>
    <w:p w14:paraId="432BCE1F">
      <w:pPr>
        <w:spacing w:line="360" w:lineRule="auto"/>
        <w:textAlignment w:val="center"/>
        <w:rPr>
          <w:rFonts w:ascii="宋体" w:hAnsi="宋体"/>
          <w:b/>
          <w:bCs/>
          <w:snapToGrid w:val="0"/>
          <w:sz w:val="24"/>
        </w:rPr>
      </w:pPr>
    </w:p>
    <w:p w14:paraId="0D4CC1D3">
      <w:pPr>
        <w:spacing w:line="360" w:lineRule="auto"/>
        <w:textAlignment w:val="center"/>
        <w:rPr>
          <w:rFonts w:ascii="宋体" w:hAnsi="宋体"/>
          <w:b/>
          <w:bCs/>
          <w:snapToGrid w:val="0"/>
          <w:sz w:val="24"/>
        </w:rPr>
        <w:sectPr>
          <w:headerReference r:id="rId27" w:type="default"/>
          <w:footerReference r:id="rId29" w:type="default"/>
          <w:headerReference r:id="rId28" w:type="even"/>
          <w:footerReference r:id="rId30" w:type="even"/>
          <w:pgSz w:w="11906" w:h="16838"/>
          <w:pgMar w:top="1418" w:right="1134" w:bottom="1418" w:left="1276" w:header="851" w:footer="992" w:gutter="0"/>
          <w:pgNumType w:fmt="decimal"/>
          <w:cols w:space="720" w:num="1"/>
          <w:docGrid w:linePitch="312" w:charSpace="0"/>
        </w:sectPr>
      </w:pPr>
    </w:p>
    <w:p w14:paraId="1E0C8781">
      <w:pPr>
        <w:pStyle w:val="5"/>
        <w:bidi w:val="0"/>
      </w:pPr>
      <w:bookmarkStart w:id="195" w:name="_Toc270184114"/>
      <w:bookmarkStart w:id="196" w:name="_Toc29875"/>
      <w:r>
        <w:rPr>
          <w:rFonts w:hint="eastAsia"/>
        </w:rPr>
        <w:t>（5）技术响应及偏离表</w:t>
      </w:r>
      <w:bookmarkEnd w:id="195"/>
      <w:bookmarkEnd w:id="196"/>
    </w:p>
    <w:p w14:paraId="34E948EC">
      <w:pPr>
        <w:rPr>
          <w:rFonts w:ascii="宋体" w:hAnsi="宋体"/>
          <w:sz w:val="24"/>
        </w:rPr>
      </w:pPr>
      <w:r>
        <w:rPr>
          <w:rFonts w:hint="eastAsia" w:ascii="宋体" w:hAnsi="宋体"/>
          <w:sz w:val="24"/>
        </w:rPr>
        <w:t>项目名称：</w:t>
      </w:r>
    </w:p>
    <w:p w14:paraId="7AF498C7">
      <w:pPr>
        <w:jc w:val="both"/>
        <w:rPr>
          <w:rFonts w:ascii="宋体" w:hAnsi="宋体"/>
          <w:sz w:val="36"/>
          <w:highlight w:val="none"/>
        </w:rPr>
      </w:pPr>
      <w:r>
        <w:rPr>
          <w:rFonts w:hint="eastAsia" w:ascii="宋体" w:hAnsi="宋体"/>
          <w:sz w:val="24"/>
        </w:rPr>
        <w:t>采购编号：</w:t>
      </w:r>
    </w:p>
    <w:tbl>
      <w:tblPr>
        <w:tblStyle w:val="44"/>
        <w:tblpPr w:leftFromText="180" w:rightFromText="180" w:vertAnchor="text" w:tblpX="-370" w:tblpY="1"/>
        <w:tblOverlap w:val="never"/>
        <w:tblW w:w="53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049"/>
        <w:gridCol w:w="1302"/>
        <w:gridCol w:w="1476"/>
        <w:gridCol w:w="1286"/>
        <w:gridCol w:w="1389"/>
        <w:gridCol w:w="1875"/>
      </w:tblGrid>
      <w:tr w14:paraId="657D7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Align w:val="center"/>
          </w:tcPr>
          <w:p w14:paraId="53EFF338">
            <w:pPr>
              <w:jc w:val="center"/>
              <w:rPr>
                <w:rFonts w:ascii="宋体" w:hAnsi="宋体"/>
                <w:sz w:val="24"/>
                <w:highlight w:val="none"/>
              </w:rPr>
            </w:pPr>
            <w:r>
              <w:rPr>
                <w:rFonts w:hint="eastAsia" w:ascii="宋体" w:hAnsi="宋体" w:eastAsia="宋体" w:cs="Times New Roman"/>
                <w:kern w:val="0"/>
                <w:sz w:val="24"/>
                <w:highlight w:val="none"/>
                <w:lang w:val="zh-CN" w:eastAsia="zh-CN" w:bidi="ar-SA"/>
              </w:rPr>
              <w:t>序号</w:t>
            </w:r>
          </w:p>
        </w:tc>
        <w:tc>
          <w:tcPr>
            <w:tcW w:w="580" w:type="pct"/>
            <w:vAlign w:val="center"/>
          </w:tcPr>
          <w:p w14:paraId="50CE47FF">
            <w:pPr>
              <w:jc w:val="center"/>
              <w:rPr>
                <w:rFonts w:ascii="宋体" w:hAnsi="宋体"/>
                <w:sz w:val="24"/>
                <w:highlight w:val="none"/>
              </w:rPr>
            </w:pPr>
            <w:r>
              <w:rPr>
                <w:rFonts w:hint="eastAsia" w:ascii="宋体" w:hAnsi="宋体" w:eastAsia="宋体" w:cs="Times New Roman"/>
                <w:kern w:val="0"/>
                <w:sz w:val="24"/>
                <w:highlight w:val="none"/>
                <w:lang w:val="zh-CN" w:eastAsia="zh-CN" w:bidi="ar-SA"/>
              </w:rPr>
              <w:t>品目名称</w:t>
            </w:r>
          </w:p>
        </w:tc>
        <w:tc>
          <w:tcPr>
            <w:tcW w:w="720" w:type="pct"/>
            <w:vAlign w:val="center"/>
          </w:tcPr>
          <w:p w14:paraId="5B1C6F02">
            <w:pPr>
              <w:jc w:val="center"/>
              <w:rPr>
                <w:rFonts w:ascii="宋体" w:hAnsi="宋体"/>
                <w:sz w:val="24"/>
                <w:highlight w:val="none"/>
              </w:rPr>
            </w:pPr>
            <w:r>
              <w:rPr>
                <w:rFonts w:hint="eastAsia" w:ascii="宋体" w:hAnsi="宋体" w:cs="Times New Roman"/>
                <w:kern w:val="0"/>
                <w:sz w:val="24"/>
                <w:highlight w:val="none"/>
                <w:lang w:val="en-US" w:eastAsia="zh-CN" w:bidi="ar-SA"/>
              </w:rPr>
              <w:t>询价</w:t>
            </w:r>
            <w:r>
              <w:rPr>
                <w:rFonts w:hint="eastAsia" w:ascii="宋体" w:hAnsi="宋体" w:eastAsia="宋体" w:cs="Times New Roman"/>
                <w:kern w:val="0"/>
                <w:sz w:val="24"/>
                <w:highlight w:val="none"/>
                <w:lang w:val="zh-CN" w:eastAsia="zh-CN" w:bidi="ar-SA"/>
              </w:rPr>
              <w:t>文件条目号</w:t>
            </w:r>
          </w:p>
        </w:tc>
        <w:tc>
          <w:tcPr>
            <w:tcW w:w="816" w:type="pct"/>
            <w:vAlign w:val="center"/>
          </w:tcPr>
          <w:p w14:paraId="664DAFB8">
            <w:pPr>
              <w:jc w:val="center"/>
              <w:rPr>
                <w:rFonts w:ascii="宋体" w:hAnsi="宋体"/>
                <w:sz w:val="24"/>
                <w:highlight w:val="none"/>
              </w:rPr>
            </w:pPr>
            <w:r>
              <w:rPr>
                <w:rFonts w:hint="eastAsia" w:ascii="宋体" w:hAnsi="宋体" w:eastAsia="宋体" w:cs="Times New Roman"/>
                <w:kern w:val="0"/>
                <w:sz w:val="24"/>
                <w:highlight w:val="none"/>
                <w:lang w:val="zh-CN" w:eastAsia="zh-CN" w:bidi="ar-SA"/>
              </w:rPr>
              <w:t>招标规格</w:t>
            </w:r>
          </w:p>
        </w:tc>
        <w:tc>
          <w:tcPr>
            <w:tcW w:w="711" w:type="pct"/>
            <w:vAlign w:val="center"/>
          </w:tcPr>
          <w:p w14:paraId="513555CD">
            <w:pPr>
              <w:jc w:val="center"/>
              <w:rPr>
                <w:rFonts w:ascii="宋体" w:hAnsi="宋体"/>
                <w:sz w:val="24"/>
                <w:highlight w:val="none"/>
              </w:rPr>
            </w:pPr>
            <w:r>
              <w:rPr>
                <w:rFonts w:hint="eastAsia" w:ascii="宋体" w:hAnsi="宋体" w:eastAsia="宋体" w:cs="Times New Roman"/>
                <w:kern w:val="0"/>
                <w:sz w:val="24"/>
                <w:highlight w:val="none"/>
                <w:lang w:val="zh-CN" w:eastAsia="zh-CN" w:bidi="ar-SA"/>
              </w:rPr>
              <w:t>投标规格</w:t>
            </w:r>
          </w:p>
        </w:tc>
        <w:tc>
          <w:tcPr>
            <w:tcW w:w="768" w:type="pct"/>
            <w:vAlign w:val="center"/>
          </w:tcPr>
          <w:p w14:paraId="1718EDAB">
            <w:pPr>
              <w:jc w:val="center"/>
              <w:rPr>
                <w:rFonts w:hint="eastAsia" w:ascii="宋体" w:hAnsi="宋体"/>
                <w:sz w:val="24"/>
                <w:highlight w:val="none"/>
              </w:rPr>
            </w:pPr>
            <w:r>
              <w:rPr>
                <w:rFonts w:hint="eastAsia" w:ascii="宋体" w:hAnsi="宋体" w:eastAsia="宋体" w:cs="Times New Roman"/>
                <w:kern w:val="0"/>
                <w:sz w:val="24"/>
                <w:highlight w:val="none"/>
                <w:lang w:val="zh-CN" w:eastAsia="zh-CN" w:bidi="ar-SA"/>
              </w:rPr>
              <w:t>是否偏离</w:t>
            </w:r>
          </w:p>
        </w:tc>
        <w:tc>
          <w:tcPr>
            <w:tcW w:w="1036" w:type="pct"/>
            <w:vAlign w:val="center"/>
          </w:tcPr>
          <w:p w14:paraId="3BADA418">
            <w:pPr>
              <w:jc w:val="center"/>
              <w:rPr>
                <w:rFonts w:hint="eastAsia" w:ascii="宋体" w:hAnsi="宋体" w:eastAsia="宋体" w:cs="Times New Roman"/>
                <w:kern w:val="0"/>
                <w:sz w:val="24"/>
                <w:highlight w:val="none"/>
                <w:lang w:val="zh-CN" w:eastAsia="zh-CN" w:bidi="ar-SA"/>
              </w:rPr>
            </w:pPr>
            <w:r>
              <w:rPr>
                <w:rFonts w:hint="eastAsia" w:ascii="宋体" w:hAnsi="宋体" w:eastAsia="宋体" w:cs="Times New Roman"/>
                <w:kern w:val="0"/>
                <w:sz w:val="24"/>
                <w:highlight w:val="none"/>
                <w:lang w:val="zh-CN" w:eastAsia="zh-CN" w:bidi="ar-SA"/>
              </w:rPr>
              <w:t>备注</w:t>
            </w:r>
          </w:p>
        </w:tc>
      </w:tr>
      <w:tr w14:paraId="59906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Pr>
          <w:p w14:paraId="07E58EC3">
            <w:pPr>
              <w:spacing w:line="520" w:lineRule="exact"/>
              <w:jc w:val="center"/>
              <w:rPr>
                <w:rFonts w:ascii="宋体" w:hAnsi="宋体"/>
                <w:sz w:val="24"/>
              </w:rPr>
            </w:pPr>
          </w:p>
        </w:tc>
        <w:tc>
          <w:tcPr>
            <w:tcW w:w="580" w:type="pct"/>
          </w:tcPr>
          <w:p w14:paraId="12A25325">
            <w:pPr>
              <w:spacing w:line="520" w:lineRule="exact"/>
              <w:jc w:val="center"/>
              <w:rPr>
                <w:rFonts w:ascii="宋体" w:hAnsi="宋体"/>
                <w:sz w:val="24"/>
              </w:rPr>
            </w:pPr>
          </w:p>
        </w:tc>
        <w:tc>
          <w:tcPr>
            <w:tcW w:w="720" w:type="pct"/>
          </w:tcPr>
          <w:p w14:paraId="2FA138F5">
            <w:pPr>
              <w:spacing w:line="520" w:lineRule="exact"/>
              <w:jc w:val="center"/>
              <w:rPr>
                <w:rFonts w:ascii="宋体" w:hAnsi="宋体"/>
                <w:sz w:val="24"/>
              </w:rPr>
            </w:pPr>
          </w:p>
        </w:tc>
        <w:tc>
          <w:tcPr>
            <w:tcW w:w="816" w:type="pct"/>
          </w:tcPr>
          <w:p w14:paraId="52DE3E83">
            <w:pPr>
              <w:spacing w:line="520" w:lineRule="exact"/>
              <w:jc w:val="center"/>
              <w:rPr>
                <w:rFonts w:ascii="宋体" w:hAnsi="宋体"/>
                <w:sz w:val="24"/>
              </w:rPr>
            </w:pPr>
          </w:p>
        </w:tc>
        <w:tc>
          <w:tcPr>
            <w:tcW w:w="711" w:type="pct"/>
          </w:tcPr>
          <w:p w14:paraId="2047B0A1">
            <w:pPr>
              <w:spacing w:line="520" w:lineRule="exact"/>
              <w:jc w:val="center"/>
              <w:rPr>
                <w:rFonts w:ascii="宋体" w:hAnsi="宋体"/>
                <w:sz w:val="24"/>
              </w:rPr>
            </w:pPr>
          </w:p>
        </w:tc>
        <w:tc>
          <w:tcPr>
            <w:tcW w:w="768" w:type="pct"/>
          </w:tcPr>
          <w:p w14:paraId="50BD109A">
            <w:pPr>
              <w:spacing w:line="520" w:lineRule="exact"/>
              <w:jc w:val="center"/>
              <w:rPr>
                <w:rFonts w:ascii="宋体" w:hAnsi="宋体"/>
                <w:sz w:val="24"/>
              </w:rPr>
            </w:pPr>
            <w:r>
              <w:rPr>
                <w:rFonts w:hint="eastAsia" w:ascii="宋体" w:hAnsi="宋体" w:eastAsia="宋体" w:cs="Times New Roman"/>
                <w:kern w:val="0"/>
                <w:sz w:val="24"/>
                <w:highlight w:val="none"/>
                <w:lang w:val="zh-CN" w:eastAsia="zh-CN" w:bidi="ar-SA"/>
              </w:rPr>
              <w:t>是</w:t>
            </w:r>
            <w:r>
              <w:rPr>
                <w:rFonts w:hint="eastAsia" w:ascii="宋体" w:hAnsi="宋体" w:cs="Times New Roman"/>
                <w:kern w:val="0"/>
                <w:sz w:val="24"/>
                <w:highlight w:val="none"/>
                <w:lang w:val="en-US" w:eastAsia="zh-CN" w:bidi="ar-SA"/>
              </w:rPr>
              <w:t>/</w:t>
            </w:r>
            <w:r>
              <w:rPr>
                <w:rFonts w:hint="eastAsia" w:ascii="宋体" w:hAnsi="宋体" w:eastAsia="宋体" w:cs="Times New Roman"/>
                <w:kern w:val="0"/>
                <w:sz w:val="24"/>
                <w:highlight w:val="none"/>
                <w:lang w:val="zh-CN" w:eastAsia="zh-CN" w:bidi="ar-SA"/>
              </w:rPr>
              <w:t>否</w:t>
            </w:r>
          </w:p>
        </w:tc>
        <w:tc>
          <w:tcPr>
            <w:tcW w:w="1036" w:type="pct"/>
          </w:tcPr>
          <w:p w14:paraId="3951C738">
            <w:pPr>
              <w:spacing w:line="520" w:lineRule="exact"/>
              <w:jc w:val="center"/>
              <w:rPr>
                <w:rFonts w:ascii="宋体" w:hAnsi="宋体"/>
                <w:sz w:val="24"/>
              </w:rPr>
            </w:pPr>
            <w:r>
              <w:rPr>
                <w:rFonts w:hint="eastAsia" w:ascii="宋体" w:hAnsi="宋体"/>
                <w:sz w:val="24"/>
                <w:lang w:val="zh-CN" w:eastAsia="zh-CN"/>
              </w:rPr>
              <w:t>正偏离</w:t>
            </w:r>
            <w:r>
              <w:rPr>
                <w:rFonts w:hint="eastAsia" w:ascii="宋体" w:hAnsi="宋体"/>
                <w:sz w:val="24"/>
                <w:lang w:val="en-US" w:eastAsia="zh-CN"/>
              </w:rPr>
              <w:t>或</w:t>
            </w:r>
            <w:r>
              <w:rPr>
                <w:rFonts w:hint="eastAsia" w:ascii="宋体" w:hAnsi="宋体"/>
                <w:sz w:val="24"/>
                <w:lang w:val="zh-CN" w:eastAsia="zh-CN"/>
              </w:rPr>
              <w:t>负偏离或无偏离</w:t>
            </w:r>
          </w:p>
        </w:tc>
      </w:tr>
      <w:tr w14:paraId="615F9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Pr>
          <w:p w14:paraId="481D43D1">
            <w:pPr>
              <w:spacing w:line="520" w:lineRule="exact"/>
              <w:jc w:val="center"/>
              <w:rPr>
                <w:rFonts w:ascii="宋体" w:hAnsi="宋体"/>
                <w:sz w:val="24"/>
              </w:rPr>
            </w:pPr>
          </w:p>
        </w:tc>
        <w:tc>
          <w:tcPr>
            <w:tcW w:w="580" w:type="pct"/>
          </w:tcPr>
          <w:p w14:paraId="14A1DFC5">
            <w:pPr>
              <w:spacing w:line="520" w:lineRule="exact"/>
              <w:jc w:val="center"/>
              <w:rPr>
                <w:rFonts w:ascii="宋体" w:hAnsi="宋体"/>
                <w:sz w:val="24"/>
              </w:rPr>
            </w:pPr>
          </w:p>
        </w:tc>
        <w:tc>
          <w:tcPr>
            <w:tcW w:w="720" w:type="pct"/>
          </w:tcPr>
          <w:p w14:paraId="24384DDB">
            <w:pPr>
              <w:spacing w:line="520" w:lineRule="exact"/>
              <w:jc w:val="center"/>
              <w:rPr>
                <w:rFonts w:ascii="宋体" w:hAnsi="宋体"/>
                <w:sz w:val="24"/>
              </w:rPr>
            </w:pPr>
          </w:p>
        </w:tc>
        <w:tc>
          <w:tcPr>
            <w:tcW w:w="816" w:type="pct"/>
          </w:tcPr>
          <w:p w14:paraId="4D009C6D">
            <w:pPr>
              <w:spacing w:line="520" w:lineRule="exact"/>
              <w:jc w:val="center"/>
              <w:rPr>
                <w:rFonts w:ascii="宋体" w:hAnsi="宋体"/>
                <w:sz w:val="24"/>
              </w:rPr>
            </w:pPr>
          </w:p>
        </w:tc>
        <w:tc>
          <w:tcPr>
            <w:tcW w:w="711" w:type="pct"/>
          </w:tcPr>
          <w:p w14:paraId="724DD45D">
            <w:pPr>
              <w:spacing w:line="520" w:lineRule="exact"/>
              <w:jc w:val="center"/>
              <w:rPr>
                <w:rFonts w:ascii="宋体" w:hAnsi="宋体"/>
                <w:sz w:val="24"/>
              </w:rPr>
            </w:pPr>
          </w:p>
        </w:tc>
        <w:tc>
          <w:tcPr>
            <w:tcW w:w="768" w:type="pct"/>
          </w:tcPr>
          <w:p w14:paraId="5844B401">
            <w:pPr>
              <w:spacing w:line="520" w:lineRule="exact"/>
              <w:jc w:val="center"/>
              <w:rPr>
                <w:rFonts w:ascii="宋体" w:hAnsi="宋体"/>
                <w:sz w:val="24"/>
              </w:rPr>
            </w:pPr>
          </w:p>
        </w:tc>
        <w:tc>
          <w:tcPr>
            <w:tcW w:w="1036" w:type="pct"/>
          </w:tcPr>
          <w:p w14:paraId="6C2334F1">
            <w:pPr>
              <w:spacing w:line="520" w:lineRule="exact"/>
              <w:jc w:val="center"/>
              <w:rPr>
                <w:rFonts w:ascii="宋体" w:hAnsi="宋体"/>
                <w:sz w:val="24"/>
              </w:rPr>
            </w:pPr>
          </w:p>
        </w:tc>
      </w:tr>
      <w:tr w14:paraId="1530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Pr>
          <w:p w14:paraId="7A251FE7">
            <w:pPr>
              <w:spacing w:line="520" w:lineRule="exact"/>
              <w:jc w:val="center"/>
              <w:rPr>
                <w:rFonts w:ascii="宋体" w:hAnsi="宋体"/>
                <w:sz w:val="24"/>
              </w:rPr>
            </w:pPr>
          </w:p>
        </w:tc>
        <w:tc>
          <w:tcPr>
            <w:tcW w:w="580" w:type="pct"/>
          </w:tcPr>
          <w:p w14:paraId="0B19AE7B">
            <w:pPr>
              <w:spacing w:line="520" w:lineRule="exact"/>
              <w:jc w:val="center"/>
              <w:rPr>
                <w:rFonts w:ascii="宋体" w:hAnsi="宋体"/>
                <w:sz w:val="24"/>
              </w:rPr>
            </w:pPr>
          </w:p>
        </w:tc>
        <w:tc>
          <w:tcPr>
            <w:tcW w:w="720" w:type="pct"/>
          </w:tcPr>
          <w:p w14:paraId="1014100D">
            <w:pPr>
              <w:spacing w:line="520" w:lineRule="exact"/>
              <w:jc w:val="center"/>
              <w:rPr>
                <w:rFonts w:ascii="宋体" w:hAnsi="宋体"/>
                <w:sz w:val="24"/>
              </w:rPr>
            </w:pPr>
          </w:p>
        </w:tc>
        <w:tc>
          <w:tcPr>
            <w:tcW w:w="816" w:type="pct"/>
          </w:tcPr>
          <w:p w14:paraId="5AB58F68">
            <w:pPr>
              <w:spacing w:line="520" w:lineRule="exact"/>
              <w:jc w:val="center"/>
              <w:rPr>
                <w:rFonts w:ascii="宋体" w:hAnsi="宋体"/>
                <w:sz w:val="24"/>
              </w:rPr>
            </w:pPr>
          </w:p>
        </w:tc>
        <w:tc>
          <w:tcPr>
            <w:tcW w:w="711" w:type="pct"/>
          </w:tcPr>
          <w:p w14:paraId="3733FDD2">
            <w:pPr>
              <w:spacing w:line="520" w:lineRule="exact"/>
              <w:jc w:val="center"/>
              <w:rPr>
                <w:rFonts w:ascii="宋体" w:hAnsi="宋体"/>
                <w:sz w:val="24"/>
              </w:rPr>
            </w:pPr>
          </w:p>
        </w:tc>
        <w:tc>
          <w:tcPr>
            <w:tcW w:w="768" w:type="pct"/>
          </w:tcPr>
          <w:p w14:paraId="2E3F85BD">
            <w:pPr>
              <w:spacing w:line="520" w:lineRule="exact"/>
              <w:jc w:val="center"/>
              <w:rPr>
                <w:rFonts w:ascii="宋体" w:hAnsi="宋体"/>
                <w:sz w:val="24"/>
              </w:rPr>
            </w:pPr>
          </w:p>
        </w:tc>
        <w:tc>
          <w:tcPr>
            <w:tcW w:w="1036" w:type="pct"/>
          </w:tcPr>
          <w:p w14:paraId="4EB39BF0">
            <w:pPr>
              <w:spacing w:line="520" w:lineRule="exact"/>
              <w:jc w:val="center"/>
              <w:rPr>
                <w:rFonts w:ascii="宋体" w:hAnsi="宋体"/>
                <w:sz w:val="24"/>
              </w:rPr>
            </w:pPr>
          </w:p>
        </w:tc>
      </w:tr>
      <w:tr w14:paraId="57F01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Pr>
          <w:p w14:paraId="7E09D304">
            <w:pPr>
              <w:spacing w:line="520" w:lineRule="exact"/>
              <w:jc w:val="center"/>
              <w:rPr>
                <w:rFonts w:ascii="宋体" w:hAnsi="宋体"/>
                <w:sz w:val="24"/>
              </w:rPr>
            </w:pPr>
          </w:p>
        </w:tc>
        <w:tc>
          <w:tcPr>
            <w:tcW w:w="580" w:type="pct"/>
          </w:tcPr>
          <w:p w14:paraId="1A48D250">
            <w:pPr>
              <w:spacing w:line="520" w:lineRule="exact"/>
              <w:jc w:val="center"/>
              <w:rPr>
                <w:rFonts w:ascii="宋体" w:hAnsi="宋体"/>
                <w:sz w:val="24"/>
              </w:rPr>
            </w:pPr>
          </w:p>
        </w:tc>
        <w:tc>
          <w:tcPr>
            <w:tcW w:w="720" w:type="pct"/>
          </w:tcPr>
          <w:p w14:paraId="3E586439">
            <w:pPr>
              <w:spacing w:line="520" w:lineRule="exact"/>
              <w:jc w:val="center"/>
              <w:rPr>
                <w:rFonts w:ascii="宋体" w:hAnsi="宋体"/>
                <w:sz w:val="24"/>
              </w:rPr>
            </w:pPr>
          </w:p>
        </w:tc>
        <w:tc>
          <w:tcPr>
            <w:tcW w:w="816" w:type="pct"/>
          </w:tcPr>
          <w:p w14:paraId="67FE5746">
            <w:pPr>
              <w:spacing w:line="520" w:lineRule="exact"/>
              <w:jc w:val="center"/>
              <w:rPr>
                <w:rFonts w:ascii="宋体" w:hAnsi="宋体"/>
                <w:sz w:val="24"/>
              </w:rPr>
            </w:pPr>
          </w:p>
        </w:tc>
        <w:tc>
          <w:tcPr>
            <w:tcW w:w="711" w:type="pct"/>
          </w:tcPr>
          <w:p w14:paraId="08A332B8">
            <w:pPr>
              <w:spacing w:line="520" w:lineRule="exact"/>
              <w:jc w:val="center"/>
              <w:rPr>
                <w:rFonts w:ascii="宋体" w:hAnsi="宋体"/>
                <w:sz w:val="24"/>
              </w:rPr>
            </w:pPr>
          </w:p>
        </w:tc>
        <w:tc>
          <w:tcPr>
            <w:tcW w:w="768" w:type="pct"/>
          </w:tcPr>
          <w:p w14:paraId="696F8350">
            <w:pPr>
              <w:spacing w:line="520" w:lineRule="exact"/>
              <w:jc w:val="center"/>
              <w:rPr>
                <w:rFonts w:ascii="宋体" w:hAnsi="宋体"/>
                <w:sz w:val="24"/>
              </w:rPr>
            </w:pPr>
          </w:p>
        </w:tc>
        <w:tc>
          <w:tcPr>
            <w:tcW w:w="1036" w:type="pct"/>
          </w:tcPr>
          <w:p w14:paraId="17DBB896">
            <w:pPr>
              <w:spacing w:line="520" w:lineRule="exact"/>
              <w:jc w:val="center"/>
              <w:rPr>
                <w:rFonts w:ascii="宋体" w:hAnsi="宋体"/>
                <w:sz w:val="24"/>
              </w:rPr>
            </w:pPr>
          </w:p>
        </w:tc>
      </w:tr>
      <w:tr w14:paraId="1D51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Pr>
          <w:p w14:paraId="13880F9D">
            <w:pPr>
              <w:spacing w:line="520" w:lineRule="exact"/>
              <w:jc w:val="center"/>
              <w:rPr>
                <w:rFonts w:ascii="宋体" w:hAnsi="宋体"/>
                <w:sz w:val="24"/>
              </w:rPr>
            </w:pPr>
          </w:p>
        </w:tc>
        <w:tc>
          <w:tcPr>
            <w:tcW w:w="580" w:type="pct"/>
          </w:tcPr>
          <w:p w14:paraId="4A91BE2F">
            <w:pPr>
              <w:spacing w:line="520" w:lineRule="exact"/>
              <w:jc w:val="center"/>
              <w:rPr>
                <w:rFonts w:ascii="宋体" w:hAnsi="宋体"/>
                <w:sz w:val="24"/>
              </w:rPr>
            </w:pPr>
          </w:p>
        </w:tc>
        <w:tc>
          <w:tcPr>
            <w:tcW w:w="720" w:type="pct"/>
          </w:tcPr>
          <w:p w14:paraId="0B6B16E2">
            <w:pPr>
              <w:spacing w:line="520" w:lineRule="exact"/>
              <w:jc w:val="center"/>
              <w:rPr>
                <w:rFonts w:ascii="宋体" w:hAnsi="宋体"/>
                <w:sz w:val="24"/>
              </w:rPr>
            </w:pPr>
          </w:p>
        </w:tc>
        <w:tc>
          <w:tcPr>
            <w:tcW w:w="816" w:type="pct"/>
          </w:tcPr>
          <w:p w14:paraId="3DF7C386">
            <w:pPr>
              <w:spacing w:line="520" w:lineRule="exact"/>
              <w:jc w:val="center"/>
              <w:rPr>
                <w:rFonts w:ascii="宋体" w:hAnsi="宋体"/>
                <w:sz w:val="24"/>
              </w:rPr>
            </w:pPr>
          </w:p>
        </w:tc>
        <w:tc>
          <w:tcPr>
            <w:tcW w:w="711" w:type="pct"/>
          </w:tcPr>
          <w:p w14:paraId="40EB31C8">
            <w:pPr>
              <w:spacing w:line="520" w:lineRule="exact"/>
              <w:jc w:val="center"/>
              <w:rPr>
                <w:rFonts w:ascii="宋体" w:hAnsi="宋体"/>
                <w:sz w:val="24"/>
              </w:rPr>
            </w:pPr>
          </w:p>
        </w:tc>
        <w:tc>
          <w:tcPr>
            <w:tcW w:w="768" w:type="pct"/>
          </w:tcPr>
          <w:p w14:paraId="73F4748B">
            <w:pPr>
              <w:spacing w:line="520" w:lineRule="exact"/>
              <w:jc w:val="center"/>
              <w:rPr>
                <w:rFonts w:ascii="宋体" w:hAnsi="宋体"/>
                <w:sz w:val="24"/>
              </w:rPr>
            </w:pPr>
          </w:p>
        </w:tc>
        <w:tc>
          <w:tcPr>
            <w:tcW w:w="1036" w:type="pct"/>
          </w:tcPr>
          <w:p w14:paraId="279D836F">
            <w:pPr>
              <w:spacing w:line="520" w:lineRule="exact"/>
              <w:jc w:val="center"/>
              <w:rPr>
                <w:rFonts w:ascii="宋体" w:hAnsi="宋体"/>
                <w:sz w:val="24"/>
              </w:rPr>
            </w:pPr>
          </w:p>
        </w:tc>
      </w:tr>
      <w:tr w14:paraId="6E3C0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Pr>
          <w:p w14:paraId="28C39948">
            <w:pPr>
              <w:spacing w:line="520" w:lineRule="exact"/>
              <w:jc w:val="center"/>
              <w:rPr>
                <w:rFonts w:ascii="宋体" w:hAnsi="宋体"/>
                <w:sz w:val="24"/>
              </w:rPr>
            </w:pPr>
          </w:p>
        </w:tc>
        <w:tc>
          <w:tcPr>
            <w:tcW w:w="580" w:type="pct"/>
          </w:tcPr>
          <w:p w14:paraId="074E9729">
            <w:pPr>
              <w:spacing w:line="520" w:lineRule="exact"/>
              <w:jc w:val="center"/>
              <w:rPr>
                <w:rFonts w:ascii="宋体" w:hAnsi="宋体"/>
                <w:sz w:val="24"/>
              </w:rPr>
            </w:pPr>
          </w:p>
        </w:tc>
        <w:tc>
          <w:tcPr>
            <w:tcW w:w="720" w:type="pct"/>
          </w:tcPr>
          <w:p w14:paraId="6CA6B63E">
            <w:pPr>
              <w:spacing w:line="520" w:lineRule="exact"/>
              <w:jc w:val="center"/>
              <w:rPr>
                <w:rFonts w:ascii="宋体" w:hAnsi="宋体"/>
                <w:sz w:val="24"/>
              </w:rPr>
            </w:pPr>
          </w:p>
        </w:tc>
        <w:tc>
          <w:tcPr>
            <w:tcW w:w="816" w:type="pct"/>
          </w:tcPr>
          <w:p w14:paraId="2C6F4CDA">
            <w:pPr>
              <w:spacing w:line="520" w:lineRule="exact"/>
              <w:jc w:val="center"/>
              <w:rPr>
                <w:rFonts w:ascii="宋体" w:hAnsi="宋体"/>
                <w:sz w:val="24"/>
              </w:rPr>
            </w:pPr>
          </w:p>
        </w:tc>
        <w:tc>
          <w:tcPr>
            <w:tcW w:w="711" w:type="pct"/>
          </w:tcPr>
          <w:p w14:paraId="4FD0D441">
            <w:pPr>
              <w:spacing w:line="520" w:lineRule="exact"/>
              <w:jc w:val="center"/>
              <w:rPr>
                <w:rFonts w:ascii="宋体" w:hAnsi="宋体"/>
                <w:sz w:val="24"/>
              </w:rPr>
            </w:pPr>
          </w:p>
        </w:tc>
        <w:tc>
          <w:tcPr>
            <w:tcW w:w="768" w:type="pct"/>
          </w:tcPr>
          <w:p w14:paraId="5D21420B">
            <w:pPr>
              <w:spacing w:line="520" w:lineRule="exact"/>
              <w:jc w:val="center"/>
              <w:rPr>
                <w:rFonts w:ascii="宋体" w:hAnsi="宋体"/>
                <w:sz w:val="24"/>
              </w:rPr>
            </w:pPr>
          </w:p>
        </w:tc>
        <w:tc>
          <w:tcPr>
            <w:tcW w:w="1036" w:type="pct"/>
          </w:tcPr>
          <w:p w14:paraId="1D531FF9">
            <w:pPr>
              <w:spacing w:line="520" w:lineRule="exact"/>
              <w:jc w:val="center"/>
              <w:rPr>
                <w:rFonts w:ascii="宋体" w:hAnsi="宋体"/>
                <w:sz w:val="24"/>
              </w:rPr>
            </w:pPr>
          </w:p>
        </w:tc>
      </w:tr>
      <w:tr w14:paraId="5438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Pr>
          <w:p w14:paraId="349FC518">
            <w:pPr>
              <w:spacing w:line="520" w:lineRule="exact"/>
              <w:jc w:val="center"/>
              <w:rPr>
                <w:rFonts w:ascii="宋体" w:hAnsi="宋体"/>
                <w:sz w:val="24"/>
              </w:rPr>
            </w:pPr>
          </w:p>
        </w:tc>
        <w:tc>
          <w:tcPr>
            <w:tcW w:w="580" w:type="pct"/>
          </w:tcPr>
          <w:p w14:paraId="71E9F59E">
            <w:pPr>
              <w:spacing w:line="520" w:lineRule="exact"/>
              <w:jc w:val="center"/>
              <w:rPr>
                <w:rFonts w:ascii="宋体" w:hAnsi="宋体"/>
                <w:sz w:val="24"/>
              </w:rPr>
            </w:pPr>
          </w:p>
        </w:tc>
        <w:tc>
          <w:tcPr>
            <w:tcW w:w="720" w:type="pct"/>
          </w:tcPr>
          <w:p w14:paraId="301493AD">
            <w:pPr>
              <w:spacing w:line="520" w:lineRule="exact"/>
              <w:jc w:val="center"/>
              <w:rPr>
                <w:rFonts w:ascii="宋体" w:hAnsi="宋体"/>
                <w:sz w:val="24"/>
              </w:rPr>
            </w:pPr>
          </w:p>
        </w:tc>
        <w:tc>
          <w:tcPr>
            <w:tcW w:w="816" w:type="pct"/>
          </w:tcPr>
          <w:p w14:paraId="59B9C619">
            <w:pPr>
              <w:spacing w:line="520" w:lineRule="exact"/>
              <w:jc w:val="center"/>
              <w:rPr>
                <w:rFonts w:ascii="宋体" w:hAnsi="宋体"/>
                <w:sz w:val="24"/>
              </w:rPr>
            </w:pPr>
          </w:p>
        </w:tc>
        <w:tc>
          <w:tcPr>
            <w:tcW w:w="711" w:type="pct"/>
          </w:tcPr>
          <w:p w14:paraId="3E590B12">
            <w:pPr>
              <w:spacing w:line="520" w:lineRule="exact"/>
              <w:jc w:val="center"/>
              <w:rPr>
                <w:rFonts w:ascii="宋体" w:hAnsi="宋体"/>
                <w:sz w:val="24"/>
              </w:rPr>
            </w:pPr>
          </w:p>
        </w:tc>
        <w:tc>
          <w:tcPr>
            <w:tcW w:w="768" w:type="pct"/>
          </w:tcPr>
          <w:p w14:paraId="28EBE6F0">
            <w:pPr>
              <w:spacing w:line="520" w:lineRule="exact"/>
              <w:jc w:val="center"/>
              <w:rPr>
                <w:rFonts w:ascii="宋体" w:hAnsi="宋体"/>
                <w:sz w:val="24"/>
              </w:rPr>
            </w:pPr>
          </w:p>
        </w:tc>
        <w:tc>
          <w:tcPr>
            <w:tcW w:w="1036" w:type="pct"/>
          </w:tcPr>
          <w:p w14:paraId="1E33248B">
            <w:pPr>
              <w:spacing w:line="520" w:lineRule="exact"/>
              <w:jc w:val="center"/>
              <w:rPr>
                <w:rFonts w:ascii="宋体" w:hAnsi="宋体"/>
                <w:sz w:val="24"/>
              </w:rPr>
            </w:pPr>
          </w:p>
        </w:tc>
      </w:tr>
      <w:tr w14:paraId="26B69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Pr>
          <w:p w14:paraId="03024082">
            <w:pPr>
              <w:spacing w:line="520" w:lineRule="exact"/>
              <w:jc w:val="center"/>
              <w:rPr>
                <w:rFonts w:ascii="宋体" w:hAnsi="宋体"/>
                <w:sz w:val="24"/>
              </w:rPr>
            </w:pPr>
          </w:p>
        </w:tc>
        <w:tc>
          <w:tcPr>
            <w:tcW w:w="580" w:type="pct"/>
          </w:tcPr>
          <w:p w14:paraId="50F58664">
            <w:pPr>
              <w:spacing w:line="520" w:lineRule="exact"/>
              <w:jc w:val="center"/>
              <w:rPr>
                <w:rFonts w:ascii="宋体" w:hAnsi="宋体"/>
                <w:sz w:val="24"/>
              </w:rPr>
            </w:pPr>
          </w:p>
        </w:tc>
        <w:tc>
          <w:tcPr>
            <w:tcW w:w="720" w:type="pct"/>
          </w:tcPr>
          <w:p w14:paraId="56E407E7">
            <w:pPr>
              <w:spacing w:line="520" w:lineRule="exact"/>
              <w:jc w:val="center"/>
              <w:rPr>
                <w:rFonts w:ascii="宋体" w:hAnsi="宋体"/>
                <w:sz w:val="24"/>
              </w:rPr>
            </w:pPr>
          </w:p>
        </w:tc>
        <w:tc>
          <w:tcPr>
            <w:tcW w:w="816" w:type="pct"/>
          </w:tcPr>
          <w:p w14:paraId="591E788A">
            <w:pPr>
              <w:spacing w:line="520" w:lineRule="exact"/>
              <w:jc w:val="center"/>
              <w:rPr>
                <w:rFonts w:ascii="宋体" w:hAnsi="宋体"/>
                <w:sz w:val="24"/>
              </w:rPr>
            </w:pPr>
          </w:p>
        </w:tc>
        <w:tc>
          <w:tcPr>
            <w:tcW w:w="711" w:type="pct"/>
          </w:tcPr>
          <w:p w14:paraId="1947D275">
            <w:pPr>
              <w:spacing w:line="520" w:lineRule="exact"/>
              <w:jc w:val="center"/>
              <w:rPr>
                <w:rFonts w:ascii="宋体" w:hAnsi="宋体"/>
                <w:sz w:val="24"/>
              </w:rPr>
            </w:pPr>
          </w:p>
        </w:tc>
        <w:tc>
          <w:tcPr>
            <w:tcW w:w="768" w:type="pct"/>
          </w:tcPr>
          <w:p w14:paraId="4EDA3365">
            <w:pPr>
              <w:spacing w:line="520" w:lineRule="exact"/>
              <w:jc w:val="center"/>
              <w:rPr>
                <w:rFonts w:ascii="宋体" w:hAnsi="宋体"/>
                <w:sz w:val="24"/>
              </w:rPr>
            </w:pPr>
          </w:p>
        </w:tc>
        <w:tc>
          <w:tcPr>
            <w:tcW w:w="1036" w:type="pct"/>
          </w:tcPr>
          <w:p w14:paraId="6C20A7C1">
            <w:pPr>
              <w:spacing w:line="520" w:lineRule="exact"/>
              <w:jc w:val="center"/>
              <w:rPr>
                <w:rFonts w:ascii="宋体" w:hAnsi="宋体"/>
                <w:sz w:val="24"/>
              </w:rPr>
            </w:pPr>
          </w:p>
        </w:tc>
      </w:tr>
      <w:tr w14:paraId="21A2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Pr>
          <w:p w14:paraId="295DF195">
            <w:pPr>
              <w:spacing w:line="520" w:lineRule="exact"/>
              <w:jc w:val="center"/>
              <w:rPr>
                <w:rFonts w:ascii="宋体" w:hAnsi="宋体"/>
                <w:sz w:val="24"/>
              </w:rPr>
            </w:pPr>
          </w:p>
        </w:tc>
        <w:tc>
          <w:tcPr>
            <w:tcW w:w="580" w:type="pct"/>
          </w:tcPr>
          <w:p w14:paraId="54BF42C8">
            <w:pPr>
              <w:spacing w:line="520" w:lineRule="exact"/>
              <w:jc w:val="center"/>
              <w:rPr>
                <w:rFonts w:ascii="宋体" w:hAnsi="宋体"/>
                <w:sz w:val="24"/>
              </w:rPr>
            </w:pPr>
          </w:p>
        </w:tc>
        <w:tc>
          <w:tcPr>
            <w:tcW w:w="720" w:type="pct"/>
          </w:tcPr>
          <w:p w14:paraId="7DD6B609">
            <w:pPr>
              <w:spacing w:line="520" w:lineRule="exact"/>
              <w:jc w:val="center"/>
              <w:rPr>
                <w:rFonts w:ascii="宋体" w:hAnsi="宋体"/>
                <w:sz w:val="24"/>
              </w:rPr>
            </w:pPr>
          </w:p>
        </w:tc>
        <w:tc>
          <w:tcPr>
            <w:tcW w:w="816" w:type="pct"/>
          </w:tcPr>
          <w:p w14:paraId="1C6283CC">
            <w:pPr>
              <w:spacing w:line="520" w:lineRule="exact"/>
              <w:jc w:val="center"/>
              <w:rPr>
                <w:rFonts w:ascii="宋体" w:hAnsi="宋体"/>
                <w:sz w:val="24"/>
              </w:rPr>
            </w:pPr>
          </w:p>
        </w:tc>
        <w:tc>
          <w:tcPr>
            <w:tcW w:w="711" w:type="pct"/>
          </w:tcPr>
          <w:p w14:paraId="70273430">
            <w:pPr>
              <w:spacing w:line="520" w:lineRule="exact"/>
              <w:jc w:val="center"/>
              <w:rPr>
                <w:rFonts w:ascii="宋体" w:hAnsi="宋体"/>
                <w:sz w:val="24"/>
              </w:rPr>
            </w:pPr>
          </w:p>
        </w:tc>
        <w:tc>
          <w:tcPr>
            <w:tcW w:w="768" w:type="pct"/>
          </w:tcPr>
          <w:p w14:paraId="6626AAC1">
            <w:pPr>
              <w:spacing w:line="520" w:lineRule="exact"/>
              <w:jc w:val="center"/>
              <w:rPr>
                <w:rFonts w:ascii="宋体" w:hAnsi="宋体"/>
                <w:sz w:val="24"/>
              </w:rPr>
            </w:pPr>
          </w:p>
        </w:tc>
        <w:tc>
          <w:tcPr>
            <w:tcW w:w="1036" w:type="pct"/>
          </w:tcPr>
          <w:p w14:paraId="11711FAE">
            <w:pPr>
              <w:spacing w:line="520" w:lineRule="exact"/>
              <w:jc w:val="center"/>
              <w:rPr>
                <w:rFonts w:ascii="宋体" w:hAnsi="宋体"/>
                <w:sz w:val="24"/>
              </w:rPr>
            </w:pPr>
          </w:p>
        </w:tc>
      </w:tr>
      <w:tr w14:paraId="48387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Pr>
          <w:p w14:paraId="022761C6">
            <w:pPr>
              <w:spacing w:line="520" w:lineRule="exact"/>
              <w:jc w:val="center"/>
              <w:rPr>
                <w:rFonts w:ascii="宋体" w:hAnsi="宋体"/>
                <w:sz w:val="24"/>
              </w:rPr>
            </w:pPr>
          </w:p>
        </w:tc>
        <w:tc>
          <w:tcPr>
            <w:tcW w:w="580" w:type="pct"/>
          </w:tcPr>
          <w:p w14:paraId="70AA21E0">
            <w:pPr>
              <w:spacing w:line="520" w:lineRule="exact"/>
              <w:jc w:val="center"/>
              <w:rPr>
                <w:rFonts w:ascii="宋体" w:hAnsi="宋体"/>
                <w:sz w:val="24"/>
              </w:rPr>
            </w:pPr>
          </w:p>
        </w:tc>
        <w:tc>
          <w:tcPr>
            <w:tcW w:w="720" w:type="pct"/>
          </w:tcPr>
          <w:p w14:paraId="42AF36BB">
            <w:pPr>
              <w:spacing w:line="520" w:lineRule="exact"/>
              <w:jc w:val="center"/>
              <w:rPr>
                <w:rFonts w:ascii="宋体" w:hAnsi="宋体"/>
                <w:sz w:val="24"/>
              </w:rPr>
            </w:pPr>
          </w:p>
        </w:tc>
        <w:tc>
          <w:tcPr>
            <w:tcW w:w="816" w:type="pct"/>
          </w:tcPr>
          <w:p w14:paraId="14D7DF53">
            <w:pPr>
              <w:spacing w:line="520" w:lineRule="exact"/>
              <w:jc w:val="center"/>
              <w:rPr>
                <w:rFonts w:ascii="宋体" w:hAnsi="宋体"/>
                <w:sz w:val="24"/>
              </w:rPr>
            </w:pPr>
          </w:p>
        </w:tc>
        <w:tc>
          <w:tcPr>
            <w:tcW w:w="711" w:type="pct"/>
          </w:tcPr>
          <w:p w14:paraId="3029CFA7">
            <w:pPr>
              <w:spacing w:line="520" w:lineRule="exact"/>
              <w:jc w:val="center"/>
              <w:rPr>
                <w:rFonts w:ascii="宋体" w:hAnsi="宋体"/>
                <w:sz w:val="24"/>
              </w:rPr>
            </w:pPr>
          </w:p>
        </w:tc>
        <w:tc>
          <w:tcPr>
            <w:tcW w:w="768" w:type="pct"/>
          </w:tcPr>
          <w:p w14:paraId="08A20149">
            <w:pPr>
              <w:spacing w:line="520" w:lineRule="exact"/>
              <w:jc w:val="center"/>
              <w:rPr>
                <w:rFonts w:ascii="宋体" w:hAnsi="宋体"/>
                <w:sz w:val="24"/>
              </w:rPr>
            </w:pPr>
          </w:p>
        </w:tc>
        <w:tc>
          <w:tcPr>
            <w:tcW w:w="1036" w:type="pct"/>
          </w:tcPr>
          <w:p w14:paraId="6A5D8B7C">
            <w:pPr>
              <w:spacing w:line="520" w:lineRule="exact"/>
              <w:jc w:val="center"/>
              <w:rPr>
                <w:rFonts w:ascii="宋体" w:hAnsi="宋体"/>
                <w:sz w:val="24"/>
              </w:rPr>
            </w:pPr>
          </w:p>
        </w:tc>
      </w:tr>
      <w:tr w14:paraId="701C7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Pr>
          <w:p w14:paraId="7B464450">
            <w:pPr>
              <w:spacing w:line="520" w:lineRule="exact"/>
              <w:jc w:val="center"/>
              <w:rPr>
                <w:rFonts w:ascii="宋体" w:hAnsi="宋体"/>
                <w:sz w:val="24"/>
              </w:rPr>
            </w:pPr>
          </w:p>
        </w:tc>
        <w:tc>
          <w:tcPr>
            <w:tcW w:w="580" w:type="pct"/>
          </w:tcPr>
          <w:p w14:paraId="4BC63736">
            <w:pPr>
              <w:spacing w:line="520" w:lineRule="exact"/>
              <w:jc w:val="center"/>
              <w:rPr>
                <w:rFonts w:ascii="宋体" w:hAnsi="宋体"/>
                <w:sz w:val="24"/>
              </w:rPr>
            </w:pPr>
          </w:p>
        </w:tc>
        <w:tc>
          <w:tcPr>
            <w:tcW w:w="720" w:type="pct"/>
          </w:tcPr>
          <w:p w14:paraId="02603C19">
            <w:pPr>
              <w:spacing w:line="520" w:lineRule="exact"/>
              <w:jc w:val="center"/>
              <w:rPr>
                <w:rFonts w:ascii="宋体" w:hAnsi="宋体"/>
                <w:sz w:val="24"/>
              </w:rPr>
            </w:pPr>
          </w:p>
        </w:tc>
        <w:tc>
          <w:tcPr>
            <w:tcW w:w="816" w:type="pct"/>
          </w:tcPr>
          <w:p w14:paraId="779A57A9">
            <w:pPr>
              <w:spacing w:line="520" w:lineRule="exact"/>
              <w:jc w:val="center"/>
              <w:rPr>
                <w:rFonts w:ascii="宋体" w:hAnsi="宋体"/>
                <w:sz w:val="24"/>
              </w:rPr>
            </w:pPr>
          </w:p>
        </w:tc>
        <w:tc>
          <w:tcPr>
            <w:tcW w:w="711" w:type="pct"/>
          </w:tcPr>
          <w:p w14:paraId="25114D00">
            <w:pPr>
              <w:spacing w:line="520" w:lineRule="exact"/>
              <w:jc w:val="center"/>
              <w:rPr>
                <w:rFonts w:ascii="宋体" w:hAnsi="宋体"/>
                <w:sz w:val="24"/>
              </w:rPr>
            </w:pPr>
          </w:p>
        </w:tc>
        <w:tc>
          <w:tcPr>
            <w:tcW w:w="768" w:type="pct"/>
          </w:tcPr>
          <w:p w14:paraId="26F49741">
            <w:pPr>
              <w:spacing w:line="520" w:lineRule="exact"/>
              <w:jc w:val="center"/>
              <w:rPr>
                <w:rFonts w:ascii="宋体" w:hAnsi="宋体"/>
                <w:sz w:val="24"/>
              </w:rPr>
            </w:pPr>
          </w:p>
        </w:tc>
        <w:tc>
          <w:tcPr>
            <w:tcW w:w="1036" w:type="pct"/>
          </w:tcPr>
          <w:p w14:paraId="3E1C4EA8">
            <w:pPr>
              <w:spacing w:line="520" w:lineRule="exact"/>
              <w:jc w:val="center"/>
              <w:rPr>
                <w:rFonts w:ascii="宋体" w:hAnsi="宋体"/>
                <w:sz w:val="24"/>
              </w:rPr>
            </w:pPr>
          </w:p>
        </w:tc>
      </w:tr>
      <w:tr w14:paraId="6929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Pr>
          <w:p w14:paraId="3445AC51">
            <w:pPr>
              <w:spacing w:line="520" w:lineRule="exact"/>
              <w:jc w:val="center"/>
              <w:rPr>
                <w:rFonts w:ascii="宋体" w:hAnsi="宋体"/>
                <w:sz w:val="24"/>
              </w:rPr>
            </w:pPr>
          </w:p>
        </w:tc>
        <w:tc>
          <w:tcPr>
            <w:tcW w:w="580" w:type="pct"/>
          </w:tcPr>
          <w:p w14:paraId="5548E247">
            <w:pPr>
              <w:spacing w:line="520" w:lineRule="exact"/>
              <w:jc w:val="center"/>
              <w:rPr>
                <w:rFonts w:ascii="宋体" w:hAnsi="宋体"/>
                <w:sz w:val="24"/>
              </w:rPr>
            </w:pPr>
          </w:p>
        </w:tc>
        <w:tc>
          <w:tcPr>
            <w:tcW w:w="720" w:type="pct"/>
          </w:tcPr>
          <w:p w14:paraId="489056E2">
            <w:pPr>
              <w:spacing w:line="520" w:lineRule="exact"/>
              <w:jc w:val="center"/>
              <w:rPr>
                <w:rFonts w:ascii="宋体" w:hAnsi="宋体"/>
                <w:sz w:val="24"/>
              </w:rPr>
            </w:pPr>
          </w:p>
        </w:tc>
        <w:tc>
          <w:tcPr>
            <w:tcW w:w="816" w:type="pct"/>
          </w:tcPr>
          <w:p w14:paraId="43E9929C">
            <w:pPr>
              <w:spacing w:line="520" w:lineRule="exact"/>
              <w:jc w:val="center"/>
              <w:rPr>
                <w:rFonts w:ascii="宋体" w:hAnsi="宋体"/>
                <w:sz w:val="24"/>
              </w:rPr>
            </w:pPr>
          </w:p>
        </w:tc>
        <w:tc>
          <w:tcPr>
            <w:tcW w:w="711" w:type="pct"/>
          </w:tcPr>
          <w:p w14:paraId="52088481">
            <w:pPr>
              <w:spacing w:line="520" w:lineRule="exact"/>
              <w:jc w:val="center"/>
              <w:rPr>
                <w:rFonts w:ascii="宋体" w:hAnsi="宋体"/>
                <w:sz w:val="24"/>
              </w:rPr>
            </w:pPr>
          </w:p>
        </w:tc>
        <w:tc>
          <w:tcPr>
            <w:tcW w:w="768" w:type="pct"/>
          </w:tcPr>
          <w:p w14:paraId="77CD6A81">
            <w:pPr>
              <w:spacing w:line="520" w:lineRule="exact"/>
              <w:jc w:val="center"/>
              <w:rPr>
                <w:rFonts w:ascii="宋体" w:hAnsi="宋体"/>
                <w:sz w:val="24"/>
              </w:rPr>
            </w:pPr>
          </w:p>
        </w:tc>
        <w:tc>
          <w:tcPr>
            <w:tcW w:w="1036" w:type="pct"/>
          </w:tcPr>
          <w:p w14:paraId="71E0DBB9">
            <w:pPr>
              <w:spacing w:line="520" w:lineRule="exact"/>
              <w:jc w:val="center"/>
              <w:rPr>
                <w:rFonts w:ascii="宋体" w:hAnsi="宋体"/>
                <w:sz w:val="24"/>
              </w:rPr>
            </w:pPr>
          </w:p>
        </w:tc>
      </w:tr>
    </w:tbl>
    <w:p w14:paraId="58DEB79C">
      <w:pPr>
        <w:pStyle w:val="16"/>
        <w:spacing w:line="240" w:lineRule="auto"/>
        <w:rPr>
          <w:rFonts w:hint="eastAsia" w:ascii="宋体" w:hAnsi="宋体" w:eastAsia="宋体" w:cs="Times New Roman"/>
          <w:b/>
          <w:bCs/>
          <w:kern w:val="0"/>
          <w:sz w:val="24"/>
          <w:highlight w:val="none"/>
          <w:lang w:val="zh-CN" w:eastAsia="zh-CN" w:bidi="ar-SA"/>
        </w:rPr>
      </w:pPr>
      <w:r>
        <w:rPr>
          <w:rFonts w:hint="eastAsia" w:ascii="宋体" w:hAnsi="宋体" w:eastAsia="宋体" w:cs="Times New Roman"/>
          <w:kern w:val="0"/>
          <w:sz w:val="24"/>
          <w:highlight w:val="none"/>
          <w:lang w:val="zh-CN" w:eastAsia="zh-CN" w:bidi="ar-SA"/>
        </w:rPr>
        <w:t>注：</w:t>
      </w:r>
      <w:r>
        <w:rPr>
          <w:rFonts w:hint="eastAsia" w:ascii="宋体" w:hAnsi="宋体" w:eastAsia="宋体" w:cs="Times New Roman"/>
          <w:kern w:val="0"/>
          <w:sz w:val="24"/>
          <w:highlight w:val="none"/>
          <w:lang w:val="en-US" w:eastAsia="zh-CN" w:bidi="ar-SA"/>
        </w:rPr>
        <w:t>1</w:t>
      </w:r>
      <w:r>
        <w:rPr>
          <w:rFonts w:hint="eastAsia" w:ascii="宋体" w:hAnsi="宋体" w:eastAsia="宋体" w:cs="Times New Roman"/>
          <w:kern w:val="0"/>
          <w:sz w:val="24"/>
          <w:highlight w:val="none"/>
          <w:lang w:val="zh-CN" w:eastAsia="zh-CN" w:bidi="ar-SA"/>
        </w:rPr>
        <w:t>.技术条款均应根据投标文件对招标文件的</w:t>
      </w:r>
      <w:r>
        <w:rPr>
          <w:rFonts w:hint="eastAsia" w:ascii="宋体" w:hAnsi="宋体" w:cs="Times New Roman"/>
          <w:kern w:val="0"/>
          <w:sz w:val="24"/>
          <w:highlight w:val="none"/>
          <w:lang w:val="zh-CN" w:eastAsia="zh-CN" w:bidi="ar-SA"/>
        </w:rPr>
        <w:t>技术</w:t>
      </w:r>
      <w:r>
        <w:rPr>
          <w:rFonts w:hint="eastAsia" w:ascii="宋体" w:hAnsi="宋体" w:eastAsia="宋体" w:cs="Times New Roman"/>
          <w:kern w:val="0"/>
          <w:sz w:val="24"/>
          <w:highlight w:val="none"/>
          <w:lang w:val="zh-CN" w:eastAsia="zh-CN" w:bidi="ar-SA"/>
        </w:rPr>
        <w:t>需求偏离情况相对应地填列。</w:t>
      </w:r>
      <w:r>
        <w:rPr>
          <w:rFonts w:hint="eastAsia" w:ascii="宋体" w:hAnsi="宋体" w:eastAsia="宋体" w:cs="Times New Roman"/>
          <w:b/>
          <w:bCs/>
          <w:kern w:val="0"/>
          <w:sz w:val="24"/>
          <w:highlight w:val="none"/>
          <w:lang w:val="zh-CN" w:eastAsia="zh-CN" w:bidi="ar-SA"/>
        </w:rPr>
        <w:t>此表中若无任何文字说明，内容为空白的，响应无效。</w:t>
      </w:r>
    </w:p>
    <w:p w14:paraId="74C3BCCC">
      <w:pPr>
        <w:pStyle w:val="16"/>
        <w:spacing w:line="240" w:lineRule="auto"/>
        <w:rPr>
          <w:rFonts w:hint="eastAsia" w:ascii="宋体" w:hAnsi="宋体" w:eastAsia="宋体" w:cs="Times New Roman"/>
          <w:kern w:val="0"/>
          <w:sz w:val="24"/>
          <w:highlight w:val="none"/>
          <w:lang w:val="zh-CN" w:eastAsia="zh-CN" w:bidi="ar-SA"/>
        </w:rPr>
      </w:pPr>
      <w:r>
        <w:rPr>
          <w:rFonts w:hint="eastAsia" w:ascii="宋体" w:hAnsi="宋体" w:eastAsia="宋体" w:cs="Times New Roman"/>
          <w:kern w:val="0"/>
          <w:sz w:val="24"/>
          <w:highlight w:val="none"/>
          <w:lang w:val="en-US" w:eastAsia="zh-CN" w:bidi="ar-SA"/>
        </w:rPr>
        <w:t>2</w:t>
      </w:r>
      <w:r>
        <w:rPr>
          <w:rFonts w:hint="eastAsia" w:ascii="宋体" w:hAnsi="宋体" w:eastAsia="宋体" w:cs="Times New Roman"/>
          <w:kern w:val="0"/>
          <w:sz w:val="24"/>
          <w:highlight w:val="none"/>
          <w:lang w:val="zh-CN" w:eastAsia="zh-CN" w:bidi="ar-SA"/>
        </w:rPr>
        <w:t>.表内如果填列不全，可另外附页说明并按规定签字和加盖公章。 </w:t>
      </w:r>
    </w:p>
    <w:p w14:paraId="46A5B75F">
      <w:pPr>
        <w:pStyle w:val="16"/>
        <w:spacing w:line="240" w:lineRule="auto"/>
        <w:rPr>
          <w:rFonts w:hint="eastAsia" w:ascii="宋体" w:hAnsi="宋体" w:eastAsia="宋体" w:cs="Times New Roman"/>
          <w:kern w:val="0"/>
          <w:sz w:val="24"/>
          <w:highlight w:val="none"/>
          <w:lang w:val="zh-CN" w:eastAsia="zh-CN" w:bidi="ar-SA"/>
        </w:rPr>
      </w:pPr>
      <w:r>
        <w:rPr>
          <w:rFonts w:hint="eastAsia" w:ascii="宋体" w:hAnsi="宋体" w:eastAsia="宋体" w:cs="Times New Roman"/>
          <w:kern w:val="0"/>
          <w:sz w:val="24"/>
          <w:highlight w:val="none"/>
          <w:lang w:val="en-US" w:eastAsia="zh-CN" w:bidi="ar-SA"/>
        </w:rPr>
        <w:t>3</w:t>
      </w:r>
      <w:r>
        <w:rPr>
          <w:rFonts w:hint="eastAsia" w:ascii="宋体" w:hAnsi="宋体" w:eastAsia="宋体" w:cs="Times New Roman"/>
          <w:kern w:val="0"/>
          <w:sz w:val="24"/>
          <w:highlight w:val="none"/>
          <w:lang w:val="zh-CN" w:eastAsia="zh-CN" w:bidi="ar-SA"/>
        </w:rPr>
        <w:t>.采购人要求投标人认真填写本表。</w:t>
      </w:r>
    </w:p>
    <w:p w14:paraId="443ABC2F">
      <w:pPr>
        <w:pStyle w:val="16"/>
        <w:spacing w:line="240" w:lineRule="auto"/>
        <w:rPr>
          <w:rFonts w:hint="eastAsia" w:ascii="宋体" w:hAnsi="宋体" w:eastAsia="宋体" w:cs="Times New Roman"/>
          <w:kern w:val="0"/>
          <w:sz w:val="24"/>
          <w:highlight w:val="none"/>
          <w:lang w:val="zh-CN" w:eastAsia="zh-CN" w:bidi="ar-SA"/>
        </w:rPr>
      </w:pPr>
      <w:r>
        <w:rPr>
          <w:rFonts w:hint="eastAsia" w:ascii="宋体" w:hAnsi="宋体" w:eastAsia="宋体" w:cs="Times New Roman"/>
          <w:kern w:val="0"/>
          <w:sz w:val="24"/>
          <w:highlight w:val="none"/>
          <w:lang w:val="en-US" w:eastAsia="zh-CN" w:bidi="ar-SA"/>
        </w:rPr>
        <w:t>4</w:t>
      </w:r>
      <w:r>
        <w:rPr>
          <w:rFonts w:hint="eastAsia" w:ascii="宋体" w:hAnsi="宋体" w:eastAsia="宋体" w:cs="Times New Roman"/>
          <w:kern w:val="0"/>
          <w:sz w:val="24"/>
          <w:highlight w:val="none"/>
          <w:lang w:val="zh-CN" w:eastAsia="zh-CN" w:bidi="ar-SA"/>
        </w:rPr>
        <w:t>.此表可根据需要自行拉长加宽。</w:t>
      </w:r>
    </w:p>
    <w:p w14:paraId="41ACD24B">
      <w:pPr>
        <w:pStyle w:val="16"/>
        <w:spacing w:line="240" w:lineRule="auto"/>
        <w:rPr>
          <w:rFonts w:hint="eastAsia" w:ascii="宋体" w:hAnsi="宋体" w:eastAsia="宋体" w:cs="Times New Roman"/>
          <w:kern w:val="0"/>
          <w:sz w:val="24"/>
          <w:highlight w:val="none"/>
          <w:lang w:val="zh-CN" w:eastAsia="zh-CN" w:bidi="ar-SA"/>
        </w:rPr>
      </w:pPr>
      <w:r>
        <w:rPr>
          <w:rFonts w:hint="eastAsia" w:ascii="宋体" w:hAnsi="宋体" w:eastAsia="宋体" w:cs="Times New Roman"/>
          <w:kern w:val="0"/>
          <w:sz w:val="24"/>
          <w:highlight w:val="none"/>
          <w:lang w:val="en-US" w:eastAsia="zh-CN" w:bidi="ar-SA"/>
        </w:rPr>
        <w:t>5</w:t>
      </w:r>
      <w:r>
        <w:rPr>
          <w:rFonts w:hint="eastAsia" w:ascii="宋体" w:hAnsi="宋体" w:eastAsia="宋体" w:cs="Times New Roman"/>
          <w:kern w:val="0"/>
          <w:sz w:val="24"/>
          <w:highlight w:val="none"/>
          <w:lang w:val="zh-CN" w:eastAsia="zh-CN" w:bidi="ar-SA"/>
        </w:rPr>
        <w:t>.备注栏须填写正偏离</w:t>
      </w:r>
      <w:r>
        <w:rPr>
          <w:rFonts w:hint="eastAsia" w:ascii="宋体" w:hAnsi="宋体" w:cs="Times New Roman"/>
          <w:kern w:val="0"/>
          <w:sz w:val="24"/>
          <w:highlight w:val="none"/>
          <w:lang w:val="zh-CN" w:eastAsia="zh-CN" w:bidi="ar-SA"/>
        </w:rPr>
        <w:t>、</w:t>
      </w:r>
      <w:r>
        <w:rPr>
          <w:rFonts w:hint="eastAsia" w:ascii="宋体" w:hAnsi="宋体" w:eastAsia="宋体" w:cs="Times New Roman"/>
          <w:kern w:val="0"/>
          <w:sz w:val="24"/>
          <w:highlight w:val="none"/>
          <w:lang w:val="zh-CN" w:eastAsia="zh-CN" w:bidi="ar-SA"/>
        </w:rPr>
        <w:t>负偏离</w:t>
      </w:r>
      <w:r>
        <w:rPr>
          <w:rFonts w:hint="eastAsia" w:ascii="宋体" w:hAnsi="宋体" w:cs="Times New Roman"/>
          <w:kern w:val="0"/>
          <w:sz w:val="24"/>
          <w:highlight w:val="none"/>
          <w:lang w:val="zh-CN" w:eastAsia="zh-CN" w:bidi="ar-SA"/>
        </w:rPr>
        <w:t>或无偏离</w:t>
      </w:r>
      <w:r>
        <w:rPr>
          <w:rFonts w:hint="eastAsia" w:ascii="宋体" w:hAnsi="宋体" w:eastAsia="宋体" w:cs="Times New Roman"/>
          <w:kern w:val="0"/>
          <w:sz w:val="24"/>
          <w:highlight w:val="none"/>
          <w:lang w:val="zh-CN" w:eastAsia="zh-CN" w:bidi="ar-SA"/>
        </w:rPr>
        <w:t>。</w:t>
      </w:r>
    </w:p>
    <w:p w14:paraId="398118C1">
      <w:pPr>
        <w:spacing w:after="120"/>
        <w:jc w:val="right"/>
        <w:rPr>
          <w:rFonts w:hint="eastAsia" w:ascii="宋体" w:hAnsi="宋体" w:eastAsia="宋体" w:cs="Times New Roman"/>
          <w:kern w:val="0"/>
          <w:sz w:val="24"/>
          <w:highlight w:val="none"/>
          <w:u w:val="single"/>
          <w:lang w:val="zh-CN" w:eastAsia="zh-CN" w:bidi="ar-SA"/>
        </w:rPr>
      </w:pPr>
      <w:r>
        <w:rPr>
          <w:rFonts w:hint="eastAsia" w:ascii="宋体" w:hAnsi="宋体" w:cs="Times New Roman"/>
          <w:kern w:val="0"/>
          <w:sz w:val="24"/>
          <w:highlight w:val="none"/>
          <w:lang w:val="en-US" w:eastAsia="zh-CN" w:bidi="ar-SA"/>
        </w:rPr>
        <w:t xml:space="preserve">             </w:t>
      </w:r>
      <w:r>
        <w:rPr>
          <w:rFonts w:hint="eastAsia" w:ascii="宋体" w:hAnsi="宋体" w:eastAsia="宋体" w:cs="Times New Roman"/>
          <w:kern w:val="0"/>
          <w:sz w:val="24"/>
          <w:highlight w:val="none"/>
          <w:lang w:val="zh-CN" w:eastAsia="zh-CN" w:bidi="ar-SA"/>
        </w:rPr>
        <w:t>供应商：</w:t>
      </w:r>
      <w:r>
        <w:rPr>
          <w:rFonts w:hint="eastAsia" w:ascii="宋体" w:hAnsi="宋体" w:cs="Times New Roman"/>
          <w:kern w:val="0"/>
          <w:sz w:val="24"/>
          <w:highlight w:val="none"/>
          <w:u w:val="single"/>
          <w:lang w:val="en-US" w:eastAsia="zh-CN" w:bidi="ar-SA"/>
        </w:rPr>
        <w:t xml:space="preserve">              </w:t>
      </w:r>
      <w:r>
        <w:rPr>
          <w:rFonts w:hint="eastAsia" w:ascii="宋体" w:hAnsi="宋体" w:eastAsia="宋体" w:cs="Times New Roman"/>
          <w:kern w:val="0"/>
          <w:sz w:val="24"/>
          <w:highlight w:val="none"/>
          <w:u w:val="single"/>
          <w:lang w:val="zh-CN" w:eastAsia="zh-CN" w:bidi="ar-SA"/>
        </w:rPr>
        <w:t>（盖章）</w:t>
      </w:r>
    </w:p>
    <w:p w14:paraId="3CDC1159">
      <w:pPr>
        <w:jc w:val="right"/>
        <w:rPr>
          <w:rFonts w:hint="eastAsia" w:ascii="宋体" w:hAnsi="宋体" w:eastAsia="宋体" w:cs="Times New Roman"/>
          <w:kern w:val="0"/>
          <w:sz w:val="24"/>
          <w:highlight w:val="none"/>
          <w:lang w:val="zh-CN" w:eastAsia="zh-CN" w:bidi="ar-SA"/>
        </w:rPr>
      </w:pPr>
      <w:r>
        <w:rPr>
          <w:rFonts w:hint="eastAsia" w:ascii="宋体" w:hAnsi="宋体" w:eastAsia="宋体" w:cs="Times New Roman"/>
          <w:kern w:val="0"/>
          <w:sz w:val="24"/>
          <w:highlight w:val="none"/>
          <w:lang w:val="zh-CN" w:eastAsia="zh-CN" w:bidi="ar-SA"/>
        </w:rPr>
        <w:t>法定代表人或其委托代理人：</w:t>
      </w:r>
      <w:r>
        <w:rPr>
          <w:rFonts w:hint="eastAsia" w:ascii="宋体" w:hAnsi="宋体" w:cs="Times New Roman"/>
          <w:kern w:val="0"/>
          <w:sz w:val="24"/>
          <w:highlight w:val="none"/>
          <w:u w:val="single"/>
          <w:lang w:val="en-US" w:eastAsia="zh-CN" w:bidi="ar-SA"/>
        </w:rPr>
        <w:t xml:space="preserve">       </w:t>
      </w:r>
      <w:r>
        <w:rPr>
          <w:rFonts w:hint="eastAsia" w:ascii="宋体" w:hAnsi="宋体" w:eastAsia="宋体" w:cs="Times New Roman"/>
          <w:kern w:val="0"/>
          <w:sz w:val="24"/>
          <w:highlight w:val="none"/>
          <w:u w:val="single"/>
          <w:lang w:val="zh-CN" w:eastAsia="zh-CN" w:bidi="ar-SA"/>
        </w:rPr>
        <w:t>（签字或盖章）</w:t>
      </w:r>
    </w:p>
    <w:p w14:paraId="4F630418">
      <w:pPr>
        <w:ind w:firstLine="3600" w:firstLineChars="1500"/>
        <w:rPr>
          <w:rFonts w:hint="eastAsia" w:ascii="宋体" w:hAnsi="宋体" w:eastAsia="宋体" w:cs="Times New Roman"/>
          <w:kern w:val="0"/>
          <w:sz w:val="24"/>
          <w:highlight w:val="none"/>
          <w:lang w:val="zh-CN" w:eastAsia="zh-CN" w:bidi="ar-SA"/>
        </w:rPr>
      </w:pPr>
    </w:p>
    <w:p w14:paraId="6D2A3B16">
      <w:pPr>
        <w:ind w:firstLine="3600" w:firstLineChars="1500"/>
        <w:jc w:val="right"/>
        <w:rPr>
          <w:rFonts w:hint="eastAsia" w:ascii="宋体" w:hAnsi="宋体" w:eastAsia="宋体" w:cs="Times New Roman"/>
          <w:kern w:val="0"/>
          <w:sz w:val="24"/>
          <w:highlight w:val="none"/>
          <w:lang w:val="zh-CN" w:eastAsia="zh-CN" w:bidi="ar-SA"/>
        </w:rPr>
      </w:pPr>
      <w:r>
        <w:rPr>
          <w:rFonts w:hint="eastAsia" w:ascii="宋体" w:hAnsi="宋体" w:eastAsia="宋体" w:cs="Times New Roman"/>
          <w:kern w:val="0"/>
          <w:sz w:val="24"/>
          <w:highlight w:val="none"/>
          <w:lang w:val="zh-CN" w:eastAsia="zh-CN" w:bidi="ar-SA"/>
        </w:rPr>
        <w:t>________年_________月_______日</w:t>
      </w:r>
    </w:p>
    <w:p w14:paraId="55D117B4">
      <w:pPr>
        <w:adjustRightInd w:val="0"/>
        <w:snapToGrid w:val="0"/>
        <w:spacing w:line="360" w:lineRule="auto"/>
        <w:ind w:firstLine="240" w:firstLineChars="100"/>
        <w:rPr>
          <w:rFonts w:ascii="宋体" w:hAnsi="宋体"/>
          <w:sz w:val="24"/>
        </w:rPr>
      </w:pPr>
    </w:p>
    <w:p w14:paraId="0F6BF0AC">
      <w:pPr>
        <w:rPr>
          <w:rFonts w:hint="eastAsia" w:ascii="宋体" w:hAnsi="宋体"/>
          <w:b/>
          <w:bCs/>
          <w:sz w:val="21"/>
          <w:szCs w:val="21"/>
          <w:u w:val="single"/>
          <w:lang w:val="en-US" w:eastAsia="zh-CN"/>
        </w:rPr>
      </w:pPr>
      <w:r>
        <w:rPr>
          <w:rFonts w:hint="eastAsia" w:ascii="宋体" w:hAnsi="宋体"/>
          <w:b/>
          <w:bCs/>
          <w:sz w:val="21"/>
          <w:szCs w:val="21"/>
          <w:u w:val="single"/>
          <w:lang w:val="en-US" w:eastAsia="zh-CN"/>
        </w:rPr>
        <w:br w:type="page"/>
      </w:r>
    </w:p>
    <w:bookmarkEnd w:id="168"/>
    <w:p w14:paraId="721BC89A">
      <w:pPr>
        <w:jc w:val="center"/>
        <w:outlineLvl w:val="0"/>
        <w:rPr>
          <w:rFonts w:ascii="宋体"/>
          <w:b/>
          <w:sz w:val="36"/>
          <w:szCs w:val="36"/>
        </w:rPr>
      </w:pPr>
      <w:bookmarkStart w:id="197" w:name="_Toc31278"/>
      <w:bookmarkStart w:id="198" w:name="_Toc455213220"/>
      <w:bookmarkStart w:id="199" w:name="_Toc367975930"/>
      <w:r>
        <w:rPr>
          <w:rFonts w:hint="eastAsia" w:ascii="宋体"/>
          <w:b/>
          <w:sz w:val="36"/>
          <w:szCs w:val="36"/>
        </w:rPr>
        <w:t>第七章 合同条款及格式</w:t>
      </w:r>
      <w:bookmarkEnd w:id="197"/>
      <w:bookmarkEnd w:id="198"/>
      <w:bookmarkEnd w:id="199"/>
    </w:p>
    <w:p w14:paraId="3256F569">
      <w:pPr>
        <w:spacing w:line="240" w:lineRule="exact"/>
        <w:jc w:val="center"/>
        <w:rPr>
          <w:b/>
          <w:bCs/>
          <w:sz w:val="28"/>
        </w:rPr>
      </w:pPr>
    </w:p>
    <w:p w14:paraId="6F9C21F2">
      <w:pPr>
        <w:autoSpaceDE w:val="0"/>
        <w:autoSpaceDN w:val="0"/>
        <w:adjustRightInd w:val="0"/>
        <w:spacing w:line="560" w:lineRule="exact"/>
        <w:jc w:val="center"/>
        <w:rPr>
          <w:rFonts w:hint="eastAsia" w:ascii="宋体" w:hAnsi="宋体" w:eastAsia="宋体" w:cs="宋体"/>
          <w:b/>
          <w:bCs/>
          <w:sz w:val="21"/>
          <w:szCs w:val="21"/>
          <w:lang w:val="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以双方实际签订合同为准</w:t>
      </w:r>
      <w:r>
        <w:rPr>
          <w:rFonts w:hint="eastAsia" w:ascii="宋体" w:hAnsi="宋体" w:eastAsia="宋体" w:cs="宋体"/>
          <w:b/>
          <w:bCs/>
          <w:sz w:val="21"/>
          <w:szCs w:val="21"/>
          <w:lang w:eastAsia="zh-CN"/>
        </w:rPr>
        <w:t>）</w:t>
      </w:r>
    </w:p>
    <w:p w14:paraId="44218126">
      <w:pPr>
        <w:autoSpaceDE w:val="0"/>
        <w:autoSpaceDN w:val="0"/>
        <w:adjustRightInd w:val="0"/>
        <w:spacing w:line="560" w:lineRule="exact"/>
        <w:ind w:firstLine="3847"/>
        <w:rPr>
          <w:rFonts w:ascii="宋体" w:hAnsi="Arial" w:cs="宋体"/>
          <w:b/>
          <w:bCs/>
          <w:sz w:val="32"/>
          <w:szCs w:val="32"/>
          <w:lang w:val="zh-CN"/>
        </w:rPr>
      </w:pPr>
    </w:p>
    <w:p w14:paraId="25A502DA">
      <w:pPr>
        <w:autoSpaceDE w:val="0"/>
        <w:autoSpaceDN w:val="0"/>
        <w:adjustRightInd w:val="0"/>
        <w:spacing w:line="560" w:lineRule="exact"/>
        <w:ind w:firstLine="3847"/>
        <w:rPr>
          <w:rFonts w:ascii="宋体" w:hAnsi="Arial" w:cs="宋体"/>
          <w:b/>
          <w:bCs/>
          <w:sz w:val="32"/>
          <w:szCs w:val="32"/>
          <w:lang w:val="zh-CN"/>
        </w:rPr>
      </w:pPr>
    </w:p>
    <w:p w14:paraId="1B3FFA46">
      <w:pPr>
        <w:autoSpaceDE w:val="0"/>
        <w:autoSpaceDN w:val="0"/>
        <w:adjustRightInd w:val="0"/>
        <w:spacing w:line="560" w:lineRule="exact"/>
        <w:ind w:firstLine="3847"/>
        <w:rPr>
          <w:rFonts w:ascii="宋体" w:hAnsi="Arial" w:cs="宋体"/>
          <w:b/>
          <w:bCs/>
          <w:sz w:val="32"/>
          <w:szCs w:val="32"/>
          <w:lang w:val="zh-CN"/>
        </w:rPr>
      </w:pPr>
    </w:p>
    <w:p w14:paraId="731981DD">
      <w:pPr>
        <w:autoSpaceDE w:val="0"/>
        <w:autoSpaceDN w:val="0"/>
        <w:adjustRightInd w:val="0"/>
        <w:spacing w:line="560" w:lineRule="exact"/>
        <w:ind w:firstLine="3847"/>
        <w:rPr>
          <w:rFonts w:ascii="宋体" w:hAnsi="Arial" w:cs="宋体"/>
          <w:b/>
          <w:bCs/>
          <w:sz w:val="32"/>
          <w:szCs w:val="32"/>
          <w:lang w:val="zh-CN"/>
        </w:rPr>
      </w:pPr>
    </w:p>
    <w:p w14:paraId="6D00E289">
      <w:pPr>
        <w:autoSpaceDE w:val="0"/>
        <w:autoSpaceDN w:val="0"/>
        <w:adjustRightInd w:val="0"/>
        <w:spacing w:line="560" w:lineRule="exact"/>
        <w:ind w:firstLine="3847"/>
        <w:rPr>
          <w:rFonts w:ascii="宋体" w:hAnsi="Arial" w:cs="宋体"/>
          <w:b/>
          <w:bCs/>
          <w:sz w:val="32"/>
          <w:szCs w:val="32"/>
          <w:lang w:val="zh-CN"/>
        </w:rPr>
      </w:pPr>
    </w:p>
    <w:p w14:paraId="50919A4A">
      <w:pPr>
        <w:autoSpaceDE w:val="0"/>
        <w:autoSpaceDN w:val="0"/>
        <w:adjustRightInd w:val="0"/>
        <w:spacing w:line="560" w:lineRule="exact"/>
        <w:ind w:firstLine="3847"/>
        <w:rPr>
          <w:rFonts w:ascii="宋体" w:hAnsi="Arial" w:cs="宋体"/>
          <w:b/>
          <w:bCs/>
          <w:sz w:val="32"/>
          <w:szCs w:val="32"/>
          <w:lang w:val="zh-CN"/>
        </w:rPr>
      </w:pPr>
    </w:p>
    <w:p w14:paraId="6D12BB1A">
      <w:pPr>
        <w:autoSpaceDE w:val="0"/>
        <w:autoSpaceDN w:val="0"/>
        <w:adjustRightInd w:val="0"/>
        <w:spacing w:line="560" w:lineRule="exact"/>
        <w:ind w:firstLine="3847"/>
        <w:rPr>
          <w:rFonts w:ascii="宋体" w:hAnsi="Arial" w:cs="宋体"/>
          <w:b/>
          <w:bCs/>
          <w:sz w:val="32"/>
          <w:szCs w:val="32"/>
          <w:lang w:val="zh-CN"/>
        </w:rPr>
      </w:pPr>
    </w:p>
    <w:p w14:paraId="15D84217">
      <w:pPr>
        <w:autoSpaceDE w:val="0"/>
        <w:autoSpaceDN w:val="0"/>
        <w:adjustRightInd w:val="0"/>
        <w:spacing w:line="560" w:lineRule="exact"/>
        <w:ind w:firstLine="3847"/>
        <w:rPr>
          <w:rFonts w:ascii="宋体" w:hAnsi="Arial" w:cs="宋体"/>
          <w:b/>
          <w:bCs/>
          <w:sz w:val="32"/>
          <w:szCs w:val="32"/>
          <w:lang w:val="zh-CN"/>
        </w:rPr>
      </w:pPr>
    </w:p>
    <w:p w14:paraId="46EA2B75">
      <w:pPr>
        <w:autoSpaceDE w:val="0"/>
        <w:autoSpaceDN w:val="0"/>
        <w:adjustRightInd w:val="0"/>
        <w:spacing w:line="560" w:lineRule="exact"/>
        <w:ind w:firstLine="3847"/>
        <w:rPr>
          <w:rFonts w:ascii="宋体" w:hAnsi="Arial" w:cs="宋体"/>
          <w:b/>
          <w:bCs/>
          <w:sz w:val="32"/>
          <w:szCs w:val="32"/>
          <w:lang w:val="zh-CN"/>
        </w:rPr>
      </w:pPr>
    </w:p>
    <w:p w14:paraId="031A662F">
      <w:pPr>
        <w:autoSpaceDE w:val="0"/>
        <w:autoSpaceDN w:val="0"/>
        <w:adjustRightInd w:val="0"/>
        <w:spacing w:line="560" w:lineRule="exact"/>
        <w:ind w:firstLine="3847"/>
        <w:rPr>
          <w:rFonts w:ascii="宋体" w:hAnsi="Arial" w:cs="宋体"/>
          <w:b/>
          <w:bCs/>
          <w:sz w:val="32"/>
          <w:szCs w:val="32"/>
          <w:lang w:val="zh-CN"/>
        </w:rPr>
      </w:pPr>
    </w:p>
    <w:p w14:paraId="0127938A">
      <w:pPr>
        <w:autoSpaceDE w:val="0"/>
        <w:autoSpaceDN w:val="0"/>
        <w:adjustRightInd w:val="0"/>
        <w:spacing w:line="560" w:lineRule="exact"/>
        <w:ind w:firstLine="3847"/>
        <w:rPr>
          <w:rFonts w:ascii="宋体" w:hAnsi="Arial" w:cs="宋体"/>
          <w:b/>
          <w:bCs/>
          <w:sz w:val="32"/>
          <w:szCs w:val="32"/>
          <w:lang w:val="zh-CN"/>
        </w:rPr>
      </w:pPr>
    </w:p>
    <w:p w14:paraId="36BFAFBE">
      <w:pPr>
        <w:autoSpaceDE w:val="0"/>
        <w:autoSpaceDN w:val="0"/>
        <w:adjustRightInd w:val="0"/>
        <w:spacing w:line="560" w:lineRule="exact"/>
        <w:ind w:firstLine="3847"/>
        <w:rPr>
          <w:rFonts w:ascii="宋体" w:hAnsi="Arial" w:cs="宋体"/>
          <w:b/>
          <w:bCs/>
          <w:sz w:val="32"/>
          <w:szCs w:val="32"/>
          <w:lang w:val="zh-CN"/>
        </w:rPr>
      </w:pPr>
    </w:p>
    <w:p w14:paraId="28B73C8D">
      <w:pPr>
        <w:autoSpaceDE w:val="0"/>
        <w:autoSpaceDN w:val="0"/>
        <w:adjustRightInd w:val="0"/>
        <w:spacing w:line="560" w:lineRule="exact"/>
        <w:ind w:firstLine="3847"/>
        <w:rPr>
          <w:rFonts w:ascii="宋体" w:hAnsi="Arial" w:cs="宋体"/>
          <w:b/>
          <w:bCs/>
          <w:sz w:val="32"/>
          <w:szCs w:val="32"/>
          <w:lang w:val="zh-CN"/>
        </w:rPr>
      </w:pPr>
    </w:p>
    <w:p w14:paraId="0B69C621">
      <w:pPr>
        <w:autoSpaceDE w:val="0"/>
        <w:autoSpaceDN w:val="0"/>
        <w:adjustRightInd w:val="0"/>
        <w:spacing w:line="560" w:lineRule="exact"/>
        <w:ind w:firstLine="3847"/>
        <w:rPr>
          <w:rFonts w:ascii="宋体" w:hAnsi="Arial" w:cs="宋体"/>
          <w:b/>
          <w:bCs/>
          <w:sz w:val="32"/>
          <w:szCs w:val="32"/>
          <w:lang w:val="zh-CN"/>
        </w:rPr>
      </w:pPr>
    </w:p>
    <w:p w14:paraId="5882F3CB">
      <w:pPr>
        <w:autoSpaceDE w:val="0"/>
        <w:autoSpaceDN w:val="0"/>
        <w:adjustRightInd w:val="0"/>
        <w:spacing w:line="560" w:lineRule="exact"/>
        <w:ind w:firstLine="3847"/>
        <w:rPr>
          <w:rFonts w:ascii="宋体" w:hAnsi="Arial" w:cs="宋体"/>
          <w:b/>
          <w:bCs/>
          <w:sz w:val="32"/>
          <w:szCs w:val="32"/>
          <w:lang w:val="zh-CN"/>
        </w:rPr>
      </w:pPr>
    </w:p>
    <w:p w14:paraId="13D359CB">
      <w:pPr>
        <w:autoSpaceDE w:val="0"/>
        <w:autoSpaceDN w:val="0"/>
        <w:adjustRightInd w:val="0"/>
        <w:spacing w:line="560" w:lineRule="exact"/>
        <w:ind w:firstLine="3847"/>
        <w:rPr>
          <w:rFonts w:ascii="宋体" w:hAnsi="Arial" w:cs="宋体"/>
          <w:b/>
          <w:bCs/>
          <w:sz w:val="32"/>
          <w:szCs w:val="32"/>
          <w:lang w:val="zh-CN"/>
        </w:rPr>
      </w:pPr>
    </w:p>
    <w:p w14:paraId="06622444">
      <w:pPr>
        <w:autoSpaceDE w:val="0"/>
        <w:autoSpaceDN w:val="0"/>
        <w:adjustRightInd w:val="0"/>
        <w:spacing w:line="560" w:lineRule="exact"/>
        <w:ind w:firstLine="3847"/>
        <w:rPr>
          <w:rFonts w:ascii="宋体" w:hAnsi="Arial" w:cs="宋体"/>
          <w:b/>
          <w:bCs/>
          <w:sz w:val="32"/>
          <w:szCs w:val="32"/>
          <w:lang w:val="zh-CN"/>
        </w:rPr>
      </w:pPr>
    </w:p>
    <w:p w14:paraId="7CA1D1EB">
      <w:pPr>
        <w:autoSpaceDE w:val="0"/>
        <w:autoSpaceDN w:val="0"/>
        <w:adjustRightInd w:val="0"/>
        <w:spacing w:line="560" w:lineRule="exact"/>
        <w:ind w:firstLine="3847"/>
        <w:rPr>
          <w:rFonts w:ascii="宋体" w:hAnsi="Arial" w:cs="宋体"/>
          <w:b/>
          <w:bCs/>
          <w:sz w:val="32"/>
          <w:szCs w:val="32"/>
          <w:lang w:val="zh-CN"/>
        </w:rPr>
      </w:pPr>
    </w:p>
    <w:p w14:paraId="6D2BBD7B">
      <w:pPr>
        <w:autoSpaceDE w:val="0"/>
        <w:autoSpaceDN w:val="0"/>
        <w:adjustRightInd w:val="0"/>
        <w:spacing w:line="560" w:lineRule="exact"/>
        <w:ind w:firstLine="3847"/>
        <w:rPr>
          <w:rFonts w:ascii="宋体" w:hAnsi="Arial" w:cs="宋体"/>
          <w:b/>
          <w:bCs/>
          <w:sz w:val="32"/>
          <w:szCs w:val="32"/>
          <w:lang w:val="zh-CN"/>
        </w:rPr>
      </w:pPr>
    </w:p>
    <w:p w14:paraId="6F0411A6">
      <w:pPr>
        <w:autoSpaceDE w:val="0"/>
        <w:autoSpaceDN w:val="0"/>
        <w:adjustRightInd w:val="0"/>
        <w:spacing w:line="560" w:lineRule="exact"/>
        <w:rPr>
          <w:rFonts w:ascii="宋体" w:hAnsi="Arial" w:cs="宋体"/>
          <w:b/>
          <w:bCs/>
          <w:sz w:val="32"/>
          <w:szCs w:val="32"/>
          <w:lang w:val="zh-CN"/>
        </w:rPr>
      </w:pPr>
    </w:p>
    <w:p w14:paraId="52F7E361">
      <w:pPr>
        <w:rPr>
          <w:rFonts w:hint="eastAsia" w:ascii="仿宋_GB2312" w:eastAsia="仿宋_GB2312"/>
        </w:rPr>
      </w:pPr>
      <w:bookmarkStart w:id="200" w:name="_Toc9370"/>
      <w:r>
        <w:rPr>
          <w:rFonts w:hint="eastAsia" w:ascii="仿宋_GB2312" w:eastAsia="仿宋_GB2312"/>
        </w:rPr>
        <w:br w:type="page"/>
      </w:r>
    </w:p>
    <w:bookmarkEnd w:id="200"/>
    <w:p w14:paraId="02FE7A61">
      <w:pPr>
        <w:pStyle w:val="16"/>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5C13B962">
      <w:pPr>
        <w:pStyle w:val="16"/>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3CAEE953">
      <w:pPr>
        <w:rPr>
          <w:rFonts w:ascii="宋体" w:hAnsi="宋体" w:cs="宋体"/>
          <w:b/>
          <w:bCs/>
          <w:spacing w:val="-20"/>
          <w:kern w:val="44"/>
          <w:sz w:val="40"/>
          <w:szCs w:val="40"/>
        </w:rPr>
      </w:pPr>
    </w:p>
    <w:p w14:paraId="32718498">
      <w:pPr>
        <w:rPr>
          <w:rFonts w:ascii="宋体" w:hAnsi="宋体" w:cs="宋体"/>
          <w:b/>
          <w:bCs/>
          <w:spacing w:val="-20"/>
          <w:kern w:val="44"/>
          <w:sz w:val="40"/>
          <w:szCs w:val="40"/>
        </w:rPr>
      </w:pPr>
    </w:p>
    <w:p w14:paraId="0CF14917">
      <w:pPr>
        <w:rPr>
          <w:rFonts w:ascii="宋体" w:hAnsi="宋体" w:cs="宋体"/>
          <w:b/>
          <w:bCs/>
          <w:spacing w:val="-20"/>
          <w:kern w:val="44"/>
          <w:sz w:val="40"/>
          <w:szCs w:val="40"/>
        </w:rPr>
      </w:pPr>
    </w:p>
    <w:p w14:paraId="14231956">
      <w:pPr>
        <w:spacing w:line="360" w:lineRule="auto"/>
        <w:ind w:left="40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091C1952">
      <w:pPr>
        <w:spacing w:line="360" w:lineRule="auto"/>
        <w:ind w:left="400" w:leftChars="200"/>
        <w:rPr>
          <w:sz w:val="32"/>
          <w:szCs w:val="32"/>
          <w:u w:val="single"/>
        </w:rPr>
      </w:pPr>
      <w:r>
        <w:rPr>
          <w:rFonts w:hint="eastAsia"/>
          <w:sz w:val="32"/>
          <w:szCs w:val="32"/>
        </w:rPr>
        <w:t>合同编号：</w:t>
      </w:r>
      <w:r>
        <w:rPr>
          <w:rFonts w:hint="eastAsia"/>
          <w:sz w:val="32"/>
          <w:szCs w:val="32"/>
          <w:u w:val="single"/>
        </w:rPr>
        <w:t xml:space="preserve">                             </w:t>
      </w:r>
    </w:p>
    <w:p w14:paraId="6566A84A">
      <w:pPr>
        <w:spacing w:line="360" w:lineRule="auto"/>
        <w:ind w:left="400" w:leftChars="200"/>
        <w:rPr>
          <w:sz w:val="32"/>
          <w:szCs w:val="32"/>
        </w:rPr>
      </w:pPr>
      <w:r>
        <w:rPr>
          <w:rFonts w:hint="eastAsia"/>
          <w:sz w:val="32"/>
          <w:szCs w:val="32"/>
        </w:rPr>
        <w:t>甲    方：</w:t>
      </w:r>
      <w:r>
        <w:rPr>
          <w:rFonts w:hint="eastAsia"/>
          <w:sz w:val="32"/>
          <w:szCs w:val="32"/>
          <w:u w:val="single"/>
        </w:rPr>
        <w:t xml:space="preserve">                             </w:t>
      </w:r>
    </w:p>
    <w:p w14:paraId="79867CE6">
      <w:pPr>
        <w:spacing w:line="360" w:lineRule="auto"/>
        <w:ind w:left="400" w:leftChars="200"/>
        <w:rPr>
          <w:sz w:val="32"/>
          <w:szCs w:val="32"/>
          <w:u w:val="single"/>
        </w:rPr>
      </w:pPr>
      <w:r>
        <w:rPr>
          <w:rFonts w:hint="eastAsia"/>
          <w:sz w:val="32"/>
          <w:szCs w:val="32"/>
        </w:rPr>
        <w:t>乙    方：</w:t>
      </w:r>
      <w:r>
        <w:rPr>
          <w:rFonts w:hint="eastAsia"/>
          <w:sz w:val="32"/>
          <w:szCs w:val="32"/>
          <w:u w:val="single"/>
        </w:rPr>
        <w:t xml:space="preserve">                             </w:t>
      </w:r>
    </w:p>
    <w:p w14:paraId="38D685D8">
      <w:pPr>
        <w:spacing w:line="360" w:lineRule="auto"/>
        <w:ind w:left="40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7EC6EEE9"/>
    <w:p w14:paraId="363A6A27">
      <w:pPr>
        <w:rPr>
          <w:rFonts w:eastAsia="黑体"/>
          <w:sz w:val="44"/>
          <w:szCs w:val="44"/>
        </w:rPr>
      </w:pPr>
      <w:r>
        <w:rPr>
          <w:rFonts w:eastAsia="黑体"/>
          <w:sz w:val="44"/>
          <w:szCs w:val="44"/>
        </w:rPr>
        <w:br w:type="page"/>
      </w:r>
    </w:p>
    <w:p w14:paraId="642F07F8">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4E37EAE6">
      <w:pPr>
        <w:ind w:firstLine="640" w:firstLineChars="200"/>
        <w:rPr>
          <w:rFonts w:hint="eastAsia" w:ascii="仿宋_GB2312" w:hAnsi="仿宋_GB2312" w:eastAsia="仿宋_GB2312" w:cs="仿宋_GB2312"/>
          <w:sz w:val="32"/>
          <w:szCs w:val="32"/>
          <w:lang w:val="en-US" w:eastAsia="zh-CN"/>
        </w:rPr>
      </w:pPr>
    </w:p>
    <w:p w14:paraId="7596CEF2">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7425764B">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6E97058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1412734F">
      <w:pPr>
        <w:ind w:firstLine="880" w:firstLineChars="200"/>
        <w:jc w:val="both"/>
        <w:rPr>
          <w:rFonts w:eastAsia="黑体"/>
          <w:sz w:val="44"/>
          <w:szCs w:val="44"/>
        </w:rPr>
        <w:sectPr>
          <w:headerReference r:id="rId31" w:type="default"/>
          <w:footerReference r:id="rId3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DADC60E">
      <w:pPr>
        <w:pStyle w:val="4"/>
        <w:adjustRightInd w:val="0"/>
        <w:snapToGrid w:val="0"/>
        <w:spacing w:beforeLines="0" w:line="400" w:lineRule="exact"/>
        <w:jc w:val="center"/>
        <w:rPr>
          <w:rFonts w:hint="eastAsia" w:ascii="黑体" w:hAnsi="黑体" w:eastAsia="黑体"/>
          <w:sz w:val="28"/>
          <w:szCs w:val="28"/>
        </w:rPr>
      </w:pPr>
      <w:bookmarkStart w:id="201" w:name="_Toc22209"/>
    </w:p>
    <w:p w14:paraId="4DF0EA28">
      <w:pPr>
        <w:pStyle w:val="4"/>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201"/>
    </w:p>
    <w:p w14:paraId="0362D7AB">
      <w:pPr>
        <w:pStyle w:val="4"/>
        <w:adjustRightInd w:val="0"/>
        <w:snapToGrid w:val="0"/>
        <w:spacing w:beforeLines="0" w:line="400" w:lineRule="exact"/>
        <w:jc w:val="center"/>
        <w:rPr>
          <w:rFonts w:hint="eastAsia" w:ascii="黑体" w:hAnsi="华文中宋" w:eastAsia="黑体"/>
          <w:b w:val="0"/>
          <w:bCs w:val="0"/>
          <w:sz w:val="28"/>
          <w:szCs w:val="28"/>
        </w:rPr>
      </w:pPr>
    </w:p>
    <w:p w14:paraId="0D52C7B4">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77CFC21D">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6AB951E1">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5E2DF75C">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35FC115E">
      <w:pPr>
        <w:spacing w:beforeLines="0" w:line="400" w:lineRule="exact"/>
        <w:rPr>
          <w:rFonts w:hint="default" w:eastAsia="宋体"/>
          <w:lang w:val="en-US" w:eastAsia="zh-CN"/>
        </w:rPr>
      </w:pPr>
    </w:p>
    <w:p w14:paraId="11F8B6CA">
      <w:pPr>
        <w:pStyle w:val="17"/>
        <w:adjustRightInd w:val="0"/>
        <w:snapToGrid w:val="0"/>
        <w:spacing w:before="0" w:beforeLines="0" w:after="0" w:line="400" w:lineRule="exact"/>
        <w:ind w:left="0" w:leftChars="0" w:firstLine="40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2BCFDA3A">
      <w:pPr>
        <w:numPr>
          <w:ilvl w:val="0"/>
          <w:numId w:val="7"/>
        </w:numPr>
        <w:adjustRightInd w:val="0"/>
        <w:snapToGrid w:val="0"/>
        <w:spacing w:before="0" w:beforeLines="0" w:line="400" w:lineRule="exact"/>
        <w:ind w:firstLine="402" w:firstLineChars="200"/>
        <w:rPr>
          <w:rFonts w:ascii="宋体" w:hAnsi="宋体"/>
          <w:b/>
          <w:szCs w:val="21"/>
        </w:rPr>
      </w:pPr>
      <w:r>
        <w:rPr>
          <w:rFonts w:hint="eastAsia" w:ascii="宋体" w:hAnsi="宋体"/>
          <w:b/>
          <w:szCs w:val="21"/>
        </w:rPr>
        <w:t>项目信息</w:t>
      </w:r>
    </w:p>
    <w:p w14:paraId="7AF14EAD">
      <w:pPr>
        <w:pStyle w:val="17"/>
        <w:numPr>
          <w:ilvl w:val="0"/>
          <w:numId w:val="8"/>
        </w:numPr>
        <w:adjustRightInd w:val="0"/>
        <w:snapToGrid w:val="0"/>
        <w:spacing w:before="0" w:beforeLines="0" w:after="0" w:line="400" w:lineRule="exact"/>
        <w:ind w:left="0" w:leftChars="0" w:firstLine="40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6D157D50">
      <w:pPr>
        <w:pStyle w:val="17"/>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2990AD70">
      <w:pPr>
        <w:pStyle w:val="17"/>
        <w:adjustRightInd w:val="0"/>
        <w:snapToGrid w:val="0"/>
        <w:spacing w:before="0" w:beforeLines="0" w:after="0" w:line="400" w:lineRule="exact"/>
        <w:ind w:left="0" w:leftChars="0" w:firstLine="40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724A2177">
      <w:pPr>
        <w:adjustRightInd w:val="0"/>
        <w:snapToGrid w:val="0"/>
        <w:spacing w:before="0" w:beforeLines="0" w:line="400" w:lineRule="exact"/>
        <w:ind w:firstLine="400" w:firstLineChars="200"/>
        <w:rPr>
          <w:rFonts w:hint="eastAsia" w:ascii="宋体" w:hAnsi="宋体"/>
          <w:szCs w:val="21"/>
        </w:rPr>
      </w:pPr>
      <w:r>
        <w:rPr>
          <w:rFonts w:hint="eastAsia" w:ascii="宋体" w:hAnsi="宋体"/>
          <w:szCs w:val="21"/>
        </w:rPr>
        <w:t>（3）项目内容：</w:t>
      </w:r>
    </w:p>
    <w:p w14:paraId="2D70EA5F">
      <w:pPr>
        <w:adjustRightInd w:val="0"/>
        <w:snapToGrid w:val="0"/>
        <w:spacing w:before="0" w:beforeLines="0" w:line="400" w:lineRule="exact"/>
        <w:ind w:firstLine="40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6669D818">
      <w:pPr>
        <w:numPr>
          <w:ilvl w:val="-1"/>
          <w:numId w:val="0"/>
        </w:numPr>
        <w:adjustRightInd w:val="0"/>
        <w:snapToGrid w:val="0"/>
        <w:spacing w:before="0" w:beforeLines="0" w:line="400" w:lineRule="exact"/>
        <w:ind w:firstLine="40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144E1319">
      <w:pPr>
        <w:adjustRightInd w:val="0"/>
        <w:snapToGrid w:val="0"/>
        <w:spacing w:before="0" w:beforeLines="0" w:line="400" w:lineRule="exact"/>
        <w:ind w:firstLine="900"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37ACE662">
      <w:pPr>
        <w:numPr>
          <w:ilvl w:val="-1"/>
          <w:numId w:val="0"/>
        </w:numPr>
        <w:adjustRightInd w:val="0"/>
        <w:snapToGrid w:val="0"/>
        <w:spacing w:before="0" w:beforeLines="0" w:line="400" w:lineRule="exact"/>
        <w:ind w:firstLine="900"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54153A37">
      <w:pPr>
        <w:numPr>
          <w:ilvl w:val="-1"/>
          <w:numId w:val="0"/>
        </w:numPr>
        <w:adjustRightInd w:val="0"/>
        <w:snapToGrid w:val="0"/>
        <w:spacing w:before="0" w:beforeLines="0" w:line="400" w:lineRule="exact"/>
        <w:ind w:firstLine="40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0BF8041C">
      <w:pPr>
        <w:numPr>
          <w:ilvl w:val="-1"/>
          <w:numId w:val="0"/>
        </w:numPr>
        <w:adjustRightInd w:val="0"/>
        <w:snapToGrid w:val="0"/>
        <w:spacing w:before="0" w:beforeLines="0" w:line="400" w:lineRule="exact"/>
        <w:ind w:firstLine="40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494B250A">
      <w:pPr>
        <w:pStyle w:val="149"/>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7D030192">
      <w:pPr>
        <w:pStyle w:val="149"/>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5DF6FC4C">
      <w:pPr>
        <w:pStyle w:val="149"/>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54EFCDBC">
      <w:pPr>
        <w:pStyle w:val="149"/>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0690058C">
      <w:pPr>
        <w:pStyle w:val="14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2DBBE6FB">
      <w:pPr>
        <w:pStyle w:val="14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7057027A">
      <w:pPr>
        <w:pStyle w:val="149"/>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62BDE31A">
      <w:pPr>
        <w:pStyle w:val="149"/>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20E6FEED">
      <w:pPr>
        <w:pStyle w:val="149"/>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7EF7C44F">
      <w:pPr>
        <w:pStyle w:val="149"/>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1E2495CE">
      <w:pPr>
        <w:pStyle w:val="149"/>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60D99ED2">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3C3FFBFF">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5A631FC">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2C49FE5">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D8437F9">
      <w:pPr>
        <w:adjustRightInd w:val="0"/>
        <w:snapToGrid w:val="0"/>
        <w:spacing w:before="0" w:beforeLines="0" w:line="400" w:lineRule="exact"/>
        <w:ind w:firstLine="40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AB65347">
      <w:pPr>
        <w:adjustRightInd w:val="0"/>
        <w:snapToGrid w:val="0"/>
        <w:spacing w:before="0" w:beforeLines="0" w:line="400" w:lineRule="exact"/>
        <w:ind w:firstLine="80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7AA8DE3F">
      <w:pPr>
        <w:adjustRightInd w:val="0"/>
        <w:snapToGrid w:val="0"/>
        <w:spacing w:before="0" w:beforeLines="0" w:line="400" w:lineRule="exact"/>
        <w:ind w:firstLine="80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20C63A76">
      <w:pPr>
        <w:adjustRightInd w:val="0"/>
        <w:snapToGrid w:val="0"/>
        <w:spacing w:before="0" w:beforeLines="0" w:line="400" w:lineRule="exact"/>
        <w:ind w:firstLine="80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7A1E7E80">
      <w:pPr>
        <w:adjustRightInd w:val="0"/>
        <w:snapToGrid w:val="0"/>
        <w:spacing w:before="0" w:beforeLines="0" w:line="400" w:lineRule="exact"/>
        <w:ind w:firstLine="80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48E7AE7A">
      <w:pPr>
        <w:adjustRightInd w:val="0"/>
        <w:snapToGrid w:val="0"/>
        <w:spacing w:beforeLines="0" w:line="400" w:lineRule="exact"/>
        <w:ind w:firstLine="80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1F758234">
      <w:pPr>
        <w:adjustRightInd w:val="0"/>
        <w:snapToGrid w:val="0"/>
        <w:spacing w:beforeLines="0" w:line="400" w:lineRule="exact"/>
        <w:ind w:firstLine="80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5C835730">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618BB7C1">
      <w:pPr>
        <w:pStyle w:val="149"/>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0086A0F5">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1D562F32">
      <w:pPr>
        <w:numPr>
          <w:ilvl w:val="-1"/>
          <w:numId w:val="0"/>
        </w:numPr>
        <w:adjustRightInd w:val="0"/>
        <w:snapToGrid w:val="0"/>
        <w:spacing w:before="0" w:beforeLines="0" w:line="400" w:lineRule="exact"/>
        <w:ind w:firstLine="80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2B82DE64">
      <w:pPr>
        <w:numPr>
          <w:ilvl w:val="-1"/>
          <w:numId w:val="0"/>
        </w:numPr>
        <w:adjustRightInd w:val="0"/>
        <w:snapToGrid w:val="0"/>
        <w:spacing w:before="0" w:beforeLines="0" w:line="400" w:lineRule="exact"/>
        <w:ind w:firstLine="80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5A42F87A">
      <w:pPr>
        <w:adjustRightInd w:val="0"/>
        <w:snapToGrid w:val="0"/>
        <w:spacing w:before="0" w:beforeLines="0" w:line="400" w:lineRule="exact"/>
        <w:ind w:firstLine="80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73888EE2">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76F32509">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4FA63739">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5F2275F6">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0B027134">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47E88E2A">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5CE03397">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523FE50B">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0B8F64DD">
      <w:pPr>
        <w:pStyle w:val="149"/>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2C9D801E">
      <w:pPr>
        <w:pStyle w:val="149"/>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33D8450A">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539BA682">
      <w:pPr>
        <w:pStyle w:val="149"/>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3DE95778">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599B0636">
      <w:pPr>
        <w:numPr>
          <w:ilvl w:val="-1"/>
          <w:numId w:val="0"/>
        </w:numPr>
        <w:adjustRightInd w:val="0"/>
        <w:snapToGrid w:val="0"/>
        <w:spacing w:before="0" w:beforeLines="0" w:line="400" w:lineRule="exact"/>
        <w:ind w:firstLine="80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156E3A0A">
      <w:pPr>
        <w:numPr>
          <w:ilvl w:val="0"/>
          <w:numId w:val="7"/>
        </w:numPr>
        <w:adjustRightInd w:val="0"/>
        <w:snapToGrid w:val="0"/>
        <w:spacing w:before="0" w:beforeLines="0" w:line="400" w:lineRule="exact"/>
        <w:ind w:firstLine="402" w:firstLineChars="200"/>
        <w:rPr>
          <w:rFonts w:ascii="宋体" w:hAnsi="宋体"/>
          <w:b/>
          <w:szCs w:val="21"/>
          <w:highlight w:val="none"/>
        </w:rPr>
      </w:pPr>
      <w:r>
        <w:rPr>
          <w:rFonts w:hint="eastAsia" w:ascii="宋体" w:hAnsi="宋体"/>
          <w:b/>
          <w:szCs w:val="21"/>
          <w:highlight w:val="none"/>
        </w:rPr>
        <w:t>合同金额</w:t>
      </w:r>
    </w:p>
    <w:p w14:paraId="0806B9BE">
      <w:pPr>
        <w:adjustRightInd w:val="0"/>
        <w:snapToGrid w:val="0"/>
        <w:spacing w:before="0" w:beforeLines="0" w:line="400" w:lineRule="exact"/>
        <w:ind w:firstLine="40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51CF62B">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59F53701">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33EA8700">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A64956E">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4F8A8E3F">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5428AAEF">
      <w:pPr>
        <w:adjustRightInd w:val="0"/>
        <w:snapToGrid w:val="0"/>
        <w:spacing w:before="0" w:beforeLines="0" w:line="400" w:lineRule="exact"/>
        <w:ind w:firstLine="40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702EBF38">
      <w:pPr>
        <w:pStyle w:val="109"/>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323A606F">
      <w:pPr>
        <w:adjustRightInd w:val="0"/>
        <w:snapToGrid w:val="0"/>
        <w:spacing w:before="0" w:beforeLines="0" w:line="400" w:lineRule="exact"/>
        <w:ind w:firstLine="60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5F49A74B">
      <w:pPr>
        <w:snapToGrid w:val="0"/>
        <w:spacing w:beforeLines="0" w:line="400" w:lineRule="exact"/>
        <w:ind w:firstLine="60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4E0A9876">
      <w:pPr>
        <w:adjustRightInd w:val="0"/>
        <w:snapToGrid w:val="0"/>
        <w:spacing w:before="0" w:beforeLines="0" w:line="400" w:lineRule="exact"/>
        <w:ind w:firstLine="60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60EB46E9">
      <w:pPr>
        <w:adjustRightInd w:val="0"/>
        <w:snapToGrid w:val="0"/>
        <w:spacing w:before="0" w:beforeLines="0" w:line="400" w:lineRule="exact"/>
        <w:ind w:firstLine="60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38B170A6">
      <w:pPr>
        <w:numPr>
          <w:ilvl w:val="0"/>
          <w:numId w:val="7"/>
        </w:numPr>
        <w:adjustRightInd w:val="0"/>
        <w:snapToGrid w:val="0"/>
        <w:spacing w:before="0" w:beforeLines="0" w:line="400" w:lineRule="exact"/>
        <w:ind w:firstLine="402" w:firstLineChars="200"/>
        <w:rPr>
          <w:rFonts w:ascii="宋体" w:hAnsi="宋体"/>
          <w:b/>
          <w:bCs w:val="0"/>
          <w:szCs w:val="21"/>
          <w:u w:val="single"/>
        </w:rPr>
      </w:pPr>
      <w:r>
        <w:rPr>
          <w:rFonts w:hint="eastAsia" w:ascii="宋体" w:hAnsi="宋体"/>
          <w:b/>
          <w:bCs w:val="0"/>
          <w:szCs w:val="21"/>
        </w:rPr>
        <w:t>合同履行</w:t>
      </w:r>
    </w:p>
    <w:p w14:paraId="6745ACFB">
      <w:pPr>
        <w:adjustRightInd w:val="0"/>
        <w:snapToGrid w:val="0"/>
        <w:spacing w:before="0" w:beforeLines="0" w:line="400" w:lineRule="exact"/>
        <w:ind w:firstLine="40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58CC6FD">
      <w:pPr>
        <w:adjustRightInd w:val="0"/>
        <w:snapToGrid w:val="0"/>
        <w:spacing w:before="0" w:beforeLines="0" w:line="400" w:lineRule="exact"/>
        <w:ind w:firstLine="40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5BCC66CC">
      <w:pPr>
        <w:adjustRightInd w:val="0"/>
        <w:snapToGrid w:val="0"/>
        <w:spacing w:before="0" w:beforeLines="0" w:line="400" w:lineRule="exact"/>
        <w:ind w:firstLine="40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4E4BC27D">
      <w:pPr>
        <w:pStyle w:val="149"/>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06096AEB">
      <w:pPr>
        <w:pStyle w:val="149"/>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2162CD00">
      <w:pPr>
        <w:snapToGrid w:val="0"/>
        <w:spacing w:beforeLines="0" w:line="400" w:lineRule="exact"/>
        <w:ind w:firstLine="40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52E10772">
      <w:pPr>
        <w:adjustRightInd w:val="0"/>
        <w:snapToGrid w:val="0"/>
        <w:spacing w:before="0" w:beforeLines="0" w:line="400" w:lineRule="exact"/>
        <w:ind w:firstLine="40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409E5966">
      <w:pPr>
        <w:adjustRightInd w:val="0"/>
        <w:snapToGrid w:val="0"/>
        <w:spacing w:before="0" w:beforeLines="0" w:line="400" w:lineRule="exact"/>
        <w:ind w:firstLine="40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7A2C6756">
      <w:pPr>
        <w:numPr>
          <w:ilvl w:val="0"/>
          <w:numId w:val="7"/>
        </w:numPr>
        <w:adjustRightInd w:val="0"/>
        <w:snapToGrid w:val="0"/>
        <w:spacing w:before="0" w:beforeLines="0" w:line="400" w:lineRule="exact"/>
        <w:ind w:firstLine="402" w:firstLineChars="200"/>
        <w:rPr>
          <w:rFonts w:ascii="宋体" w:hAnsi="宋体"/>
          <w:b/>
          <w:szCs w:val="21"/>
        </w:rPr>
      </w:pPr>
      <w:r>
        <w:rPr>
          <w:rFonts w:hint="eastAsia" w:ascii="宋体" w:hAnsi="宋体"/>
          <w:b/>
          <w:szCs w:val="21"/>
        </w:rPr>
        <w:t>合同验收</w:t>
      </w:r>
    </w:p>
    <w:p w14:paraId="53B2688A">
      <w:pPr>
        <w:numPr>
          <w:ilvl w:val="0"/>
          <w:numId w:val="9"/>
        </w:numPr>
        <w:adjustRightInd w:val="0"/>
        <w:snapToGrid w:val="0"/>
        <w:spacing w:before="0" w:beforeLines="0" w:line="400" w:lineRule="exact"/>
        <w:ind w:firstLine="40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280093A1">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7E32E5EB">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5FFD4230">
      <w:pPr>
        <w:adjustRightInd w:val="0"/>
        <w:snapToGrid w:val="0"/>
        <w:spacing w:before="0" w:beforeLines="0" w:line="400" w:lineRule="exact"/>
        <w:ind w:firstLine="80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1FA75C08">
      <w:pPr>
        <w:adjustRightInd w:val="0"/>
        <w:snapToGrid w:val="0"/>
        <w:spacing w:before="0" w:beforeLines="0" w:line="400" w:lineRule="exact"/>
        <w:ind w:firstLine="80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797B346">
      <w:pPr>
        <w:adjustRightInd w:val="0"/>
        <w:snapToGrid w:val="0"/>
        <w:spacing w:before="0" w:beforeLines="0" w:line="400" w:lineRule="exact"/>
        <w:ind w:firstLine="80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57D1EC12">
      <w:pPr>
        <w:adjustRightInd w:val="0"/>
        <w:snapToGrid w:val="0"/>
        <w:spacing w:before="0" w:beforeLines="0" w:line="400" w:lineRule="exact"/>
        <w:ind w:firstLine="80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239F727B">
      <w:pPr>
        <w:adjustRightInd w:val="0"/>
        <w:snapToGrid w:val="0"/>
        <w:spacing w:before="0" w:beforeLines="0" w:line="400" w:lineRule="exact"/>
        <w:ind w:firstLine="80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44C8CA3B">
      <w:pPr>
        <w:adjustRightInd w:val="0"/>
        <w:snapToGrid w:val="0"/>
        <w:spacing w:before="0" w:beforeLines="0" w:line="400" w:lineRule="exact"/>
        <w:ind w:firstLine="80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269C84BB">
      <w:pPr>
        <w:adjustRightInd w:val="0"/>
        <w:snapToGrid w:val="0"/>
        <w:spacing w:before="0" w:beforeLines="0" w:line="400" w:lineRule="exact"/>
        <w:ind w:firstLine="80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66A71E89">
      <w:pPr>
        <w:adjustRightInd w:val="0"/>
        <w:snapToGrid w:val="0"/>
        <w:spacing w:before="0" w:beforeLines="0" w:line="400" w:lineRule="exact"/>
        <w:ind w:firstLine="40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2B473851">
      <w:pPr>
        <w:adjustRightInd w:val="0"/>
        <w:snapToGrid w:val="0"/>
        <w:spacing w:before="0" w:beforeLines="0" w:line="400" w:lineRule="exact"/>
        <w:ind w:firstLine="40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3B43996B">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188AC92D">
      <w:pPr>
        <w:adjustRightInd w:val="0"/>
        <w:snapToGrid w:val="0"/>
        <w:spacing w:before="0" w:beforeLines="0" w:line="400" w:lineRule="exact"/>
        <w:ind w:firstLine="40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2AED4578">
      <w:pPr>
        <w:adjustRightInd w:val="0"/>
        <w:snapToGrid w:val="0"/>
        <w:spacing w:before="0" w:beforeLines="0" w:line="400" w:lineRule="exact"/>
        <w:ind w:firstLine="40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73F4C3AD">
      <w:pPr>
        <w:adjustRightInd w:val="0"/>
        <w:snapToGrid w:val="0"/>
        <w:spacing w:before="0" w:beforeLines="0" w:line="400" w:lineRule="exact"/>
        <w:ind w:firstLine="40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2A812E31">
      <w:pPr>
        <w:pStyle w:val="149"/>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23234E27">
      <w:pPr>
        <w:adjustRightInd w:val="0"/>
        <w:snapToGrid w:val="0"/>
        <w:spacing w:before="0" w:beforeLines="0" w:line="400" w:lineRule="exact"/>
        <w:ind w:firstLine="40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53F2705F">
      <w:pPr>
        <w:numPr>
          <w:ilvl w:val="0"/>
          <w:numId w:val="7"/>
        </w:numPr>
        <w:adjustRightInd w:val="0"/>
        <w:snapToGrid w:val="0"/>
        <w:spacing w:before="0" w:beforeLines="0" w:line="400" w:lineRule="exact"/>
        <w:ind w:firstLine="402" w:firstLineChars="200"/>
        <w:rPr>
          <w:rFonts w:hint="eastAsia" w:ascii="宋体" w:hAnsi="宋体"/>
          <w:b/>
          <w:szCs w:val="21"/>
        </w:rPr>
      </w:pPr>
      <w:r>
        <w:rPr>
          <w:rFonts w:hint="eastAsia" w:ascii="宋体" w:hAnsi="宋体"/>
          <w:b/>
          <w:szCs w:val="21"/>
        </w:rPr>
        <w:t>组成合同的文件</w:t>
      </w:r>
    </w:p>
    <w:p w14:paraId="495A3406">
      <w:pPr>
        <w:adjustRightInd w:val="0"/>
        <w:snapToGrid w:val="0"/>
        <w:spacing w:before="0" w:beforeLines="0" w:line="400" w:lineRule="exact"/>
        <w:ind w:firstLine="40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2FB60996">
      <w:pPr>
        <w:adjustRightInd w:val="0"/>
        <w:snapToGrid w:val="0"/>
        <w:spacing w:before="0" w:beforeLines="0" w:line="400" w:lineRule="exact"/>
        <w:ind w:firstLine="40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15C6BCE2">
      <w:pPr>
        <w:adjustRightInd w:val="0"/>
        <w:snapToGrid w:val="0"/>
        <w:spacing w:before="0" w:beforeLines="0" w:line="400" w:lineRule="exact"/>
        <w:ind w:firstLine="40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1AFE181F">
      <w:pPr>
        <w:adjustRightInd w:val="0"/>
        <w:snapToGrid w:val="0"/>
        <w:spacing w:before="0" w:beforeLines="0" w:line="400" w:lineRule="exact"/>
        <w:ind w:firstLine="40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2128AFDE">
      <w:pPr>
        <w:adjustRightInd w:val="0"/>
        <w:snapToGrid w:val="0"/>
        <w:spacing w:before="0" w:beforeLines="0" w:line="400" w:lineRule="exact"/>
        <w:ind w:firstLine="40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7063F7BE">
      <w:pPr>
        <w:adjustRightInd w:val="0"/>
        <w:snapToGrid w:val="0"/>
        <w:spacing w:before="0" w:beforeLines="0" w:line="400" w:lineRule="exact"/>
        <w:ind w:firstLine="40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2496C53D">
      <w:pPr>
        <w:adjustRightInd w:val="0"/>
        <w:snapToGrid w:val="0"/>
        <w:spacing w:before="0" w:beforeLines="0" w:line="400" w:lineRule="exact"/>
        <w:ind w:firstLine="400" w:firstLineChars="200"/>
        <w:rPr>
          <w:rFonts w:ascii="宋体" w:hAnsi="宋体"/>
          <w:szCs w:val="21"/>
        </w:rPr>
      </w:pPr>
      <w:r>
        <w:rPr>
          <w:rFonts w:hint="eastAsia" w:ascii="宋体" w:hAnsi="宋体"/>
          <w:szCs w:val="21"/>
        </w:rPr>
        <w:t>（6）采购文件</w:t>
      </w:r>
    </w:p>
    <w:p w14:paraId="5E2BBC2A">
      <w:pPr>
        <w:adjustRightInd w:val="0"/>
        <w:snapToGrid w:val="0"/>
        <w:spacing w:before="0" w:beforeLines="0" w:line="400" w:lineRule="exact"/>
        <w:ind w:firstLine="400" w:firstLineChars="200"/>
        <w:rPr>
          <w:rFonts w:ascii="宋体" w:hAnsi="宋体"/>
          <w:szCs w:val="21"/>
        </w:rPr>
      </w:pPr>
      <w:r>
        <w:rPr>
          <w:rFonts w:hint="eastAsia" w:ascii="宋体" w:hAnsi="宋体"/>
          <w:szCs w:val="21"/>
        </w:rPr>
        <w:t>（7）有关技术文件，图纸</w:t>
      </w:r>
    </w:p>
    <w:p w14:paraId="649FF66D">
      <w:pPr>
        <w:pStyle w:val="149"/>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4D3BD50D">
      <w:pPr>
        <w:numPr>
          <w:ilvl w:val="0"/>
          <w:numId w:val="7"/>
        </w:numPr>
        <w:adjustRightInd w:val="0"/>
        <w:snapToGrid w:val="0"/>
        <w:spacing w:before="0" w:beforeLines="0" w:line="400" w:lineRule="exact"/>
        <w:ind w:firstLine="402" w:firstLineChars="200"/>
        <w:rPr>
          <w:rFonts w:hint="eastAsia" w:ascii="宋体" w:hAnsi="宋体"/>
          <w:b/>
          <w:szCs w:val="21"/>
        </w:rPr>
      </w:pPr>
      <w:r>
        <w:rPr>
          <w:rFonts w:hint="eastAsia" w:ascii="宋体" w:hAnsi="宋体"/>
          <w:b/>
          <w:szCs w:val="21"/>
        </w:rPr>
        <w:t>合同生效</w:t>
      </w:r>
    </w:p>
    <w:p w14:paraId="648FBF7D">
      <w:pPr>
        <w:adjustRightInd w:val="0"/>
        <w:snapToGrid w:val="0"/>
        <w:spacing w:before="0" w:beforeLines="0" w:line="400" w:lineRule="exact"/>
        <w:ind w:firstLine="40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399EDDE6">
      <w:pPr>
        <w:numPr>
          <w:ilvl w:val="0"/>
          <w:numId w:val="7"/>
        </w:numPr>
        <w:adjustRightInd w:val="0"/>
        <w:snapToGrid w:val="0"/>
        <w:spacing w:before="0" w:beforeLines="0" w:line="400" w:lineRule="exact"/>
        <w:ind w:firstLine="402" w:firstLineChars="200"/>
        <w:rPr>
          <w:rFonts w:hint="eastAsia" w:ascii="宋体" w:hAnsi="宋体"/>
          <w:b/>
          <w:szCs w:val="21"/>
        </w:rPr>
      </w:pPr>
      <w:r>
        <w:rPr>
          <w:rFonts w:hint="eastAsia" w:ascii="宋体" w:hAnsi="宋体"/>
          <w:b/>
          <w:szCs w:val="21"/>
        </w:rPr>
        <w:t>合同份数</w:t>
      </w:r>
    </w:p>
    <w:p w14:paraId="6DC5CC9B">
      <w:pPr>
        <w:adjustRightInd w:val="0"/>
        <w:snapToGrid w:val="0"/>
        <w:spacing w:before="0" w:beforeLines="0" w:line="400" w:lineRule="exact"/>
        <w:ind w:firstLine="40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70FB17D0">
      <w:pPr>
        <w:adjustRightInd w:val="0"/>
        <w:snapToGrid w:val="0"/>
        <w:spacing w:before="0" w:beforeLines="0" w:line="400" w:lineRule="exact"/>
        <w:ind w:firstLine="40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4AFAD9F4">
      <w:pPr>
        <w:adjustRightInd w:val="0"/>
        <w:snapToGrid w:val="0"/>
        <w:spacing w:before="0" w:beforeLines="0" w:line="400" w:lineRule="exact"/>
        <w:ind w:firstLine="40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2C7F0923">
      <w:pPr>
        <w:adjustRightInd w:val="0"/>
        <w:snapToGrid w:val="0"/>
        <w:spacing w:before="0" w:beforeLines="0" w:line="400" w:lineRule="exact"/>
        <w:ind w:firstLine="40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1C1FA4F7">
      <w:pPr>
        <w:pStyle w:val="109"/>
        <w:spacing w:beforeLines="0" w:line="400" w:lineRule="exact"/>
      </w:pPr>
    </w:p>
    <w:p w14:paraId="46508F12">
      <w:pPr>
        <w:pStyle w:val="4"/>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27C0E8E3">
      <w:pPr>
        <w:rPr>
          <w:rFonts w:hint="eastAsia"/>
        </w:rPr>
      </w:pPr>
      <w:r>
        <w:rPr>
          <w:rFonts w:hint="eastAsia"/>
        </w:rPr>
        <w:br w:type="page"/>
      </w:r>
    </w:p>
    <w:p w14:paraId="129D6FD9">
      <w:pPr>
        <w:pStyle w:val="109"/>
        <w:rPr>
          <w:rFonts w:hint="eastAsia"/>
        </w:rPr>
      </w:pP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23"/>
        <w:gridCol w:w="2709"/>
        <w:gridCol w:w="2222"/>
        <w:gridCol w:w="2377"/>
      </w:tblGrid>
      <w:tr w14:paraId="518AE4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62DBDF4B">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7D64FE80">
            <w:pPr>
              <w:adjustRightInd w:val="0"/>
              <w:snapToGrid w:val="0"/>
              <w:spacing w:line="300" w:lineRule="exact"/>
              <w:jc w:val="center"/>
            </w:pPr>
            <w:r>
              <w:rPr>
                <w:szCs w:val="21"/>
              </w:rPr>
              <w:t>乙方</w:t>
            </w:r>
            <w:r>
              <w:rPr>
                <w:rFonts w:hint="eastAsia"/>
                <w:szCs w:val="21"/>
              </w:rPr>
              <w:t>（供应商）</w:t>
            </w:r>
          </w:p>
        </w:tc>
      </w:tr>
      <w:tr w14:paraId="3444D6D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56A31F83">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4467975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969A692">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32B4AC23">
            <w:pPr>
              <w:adjustRightInd w:val="0"/>
              <w:snapToGrid w:val="0"/>
              <w:spacing w:line="300" w:lineRule="exact"/>
              <w:jc w:val="center"/>
              <w:rPr>
                <w:spacing w:val="20"/>
                <w:szCs w:val="21"/>
              </w:rPr>
            </w:pPr>
          </w:p>
        </w:tc>
      </w:tr>
      <w:tr w14:paraId="0D7B936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437C2E01">
            <w:pPr>
              <w:adjustRightInd w:val="0"/>
              <w:snapToGrid w:val="0"/>
              <w:spacing w:line="300" w:lineRule="exact"/>
              <w:jc w:val="center"/>
              <w:rPr>
                <w:szCs w:val="21"/>
              </w:rPr>
            </w:pPr>
            <w:r>
              <w:rPr>
                <w:szCs w:val="21"/>
              </w:rPr>
              <w:t>法定代表人</w:t>
            </w:r>
          </w:p>
          <w:p w14:paraId="39BCDE17">
            <w:pPr>
              <w:adjustRightInd w:val="0"/>
              <w:snapToGrid w:val="0"/>
              <w:spacing w:line="300" w:lineRule="exact"/>
              <w:ind w:firstLine="96"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13967BAB">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3D081CDE">
            <w:pPr>
              <w:adjustRightInd w:val="0"/>
              <w:snapToGrid w:val="0"/>
              <w:spacing w:line="300" w:lineRule="exact"/>
              <w:jc w:val="center"/>
              <w:rPr>
                <w:szCs w:val="21"/>
              </w:rPr>
            </w:pPr>
            <w:r>
              <w:rPr>
                <w:szCs w:val="21"/>
              </w:rPr>
              <w:t>法定代表人</w:t>
            </w:r>
          </w:p>
          <w:p w14:paraId="54E47892">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14B606B1">
            <w:pPr>
              <w:adjustRightInd w:val="0"/>
              <w:snapToGrid w:val="0"/>
              <w:spacing w:line="300" w:lineRule="exact"/>
              <w:jc w:val="center"/>
              <w:rPr>
                <w:szCs w:val="21"/>
              </w:rPr>
            </w:pPr>
          </w:p>
        </w:tc>
      </w:tr>
      <w:tr w14:paraId="22353AC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5F00E53A">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2B94842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7077C95">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2312061B">
            <w:pPr>
              <w:adjustRightInd w:val="0"/>
              <w:snapToGrid w:val="0"/>
              <w:spacing w:line="300" w:lineRule="exact"/>
              <w:jc w:val="center"/>
              <w:rPr>
                <w:spacing w:val="20"/>
                <w:szCs w:val="21"/>
              </w:rPr>
            </w:pPr>
          </w:p>
        </w:tc>
      </w:tr>
      <w:tr w14:paraId="7CA54A4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2147B29">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67F2E02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F8E288B">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7141ECEF">
            <w:pPr>
              <w:adjustRightInd w:val="0"/>
              <w:snapToGrid w:val="0"/>
              <w:spacing w:line="300" w:lineRule="exact"/>
              <w:jc w:val="center"/>
              <w:rPr>
                <w:spacing w:val="20"/>
                <w:szCs w:val="21"/>
              </w:rPr>
            </w:pPr>
          </w:p>
        </w:tc>
      </w:tr>
      <w:tr w14:paraId="2A7CDBE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9CF990B">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5621DFF7">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41A204E">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53BC7A3F">
            <w:pPr>
              <w:adjustRightInd w:val="0"/>
              <w:snapToGrid w:val="0"/>
              <w:spacing w:line="300" w:lineRule="exact"/>
              <w:jc w:val="center"/>
              <w:rPr>
                <w:spacing w:val="20"/>
                <w:szCs w:val="21"/>
              </w:rPr>
            </w:pPr>
          </w:p>
        </w:tc>
      </w:tr>
      <w:tr w14:paraId="0A934F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6433351">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5F4D85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48946FE">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3E09E1C1">
            <w:pPr>
              <w:adjustRightInd w:val="0"/>
              <w:snapToGrid w:val="0"/>
              <w:spacing w:line="300" w:lineRule="exact"/>
              <w:jc w:val="center"/>
              <w:rPr>
                <w:spacing w:val="20"/>
                <w:szCs w:val="21"/>
              </w:rPr>
            </w:pPr>
          </w:p>
        </w:tc>
      </w:tr>
      <w:tr w14:paraId="3D40331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69ECA80">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6B9F8BD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CB4BE67">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3926EC17">
            <w:pPr>
              <w:adjustRightInd w:val="0"/>
              <w:snapToGrid w:val="0"/>
              <w:spacing w:line="300" w:lineRule="exact"/>
              <w:jc w:val="center"/>
              <w:rPr>
                <w:spacing w:val="20"/>
                <w:szCs w:val="21"/>
              </w:rPr>
            </w:pPr>
          </w:p>
        </w:tc>
      </w:tr>
      <w:tr w14:paraId="0D26A15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C09917B">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64B2746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63E1B8A">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5BBBFD26">
            <w:pPr>
              <w:adjustRightInd w:val="0"/>
              <w:snapToGrid w:val="0"/>
              <w:spacing w:line="300" w:lineRule="exact"/>
              <w:jc w:val="center"/>
              <w:rPr>
                <w:spacing w:val="20"/>
                <w:szCs w:val="21"/>
              </w:rPr>
            </w:pPr>
          </w:p>
        </w:tc>
      </w:tr>
      <w:tr w14:paraId="3A2748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77E2D2E">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33A003F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DB4197A">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6A43E908">
            <w:pPr>
              <w:adjustRightInd w:val="0"/>
              <w:snapToGrid w:val="0"/>
              <w:spacing w:line="300" w:lineRule="exact"/>
              <w:jc w:val="center"/>
              <w:rPr>
                <w:spacing w:val="20"/>
                <w:szCs w:val="21"/>
              </w:rPr>
            </w:pPr>
          </w:p>
        </w:tc>
      </w:tr>
      <w:tr w14:paraId="7F7DC0C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EAC4A55">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733C1C45">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31B1F3F">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0DA6D604">
            <w:pPr>
              <w:adjustRightInd w:val="0"/>
              <w:snapToGrid w:val="0"/>
              <w:spacing w:line="300" w:lineRule="exact"/>
              <w:jc w:val="center"/>
              <w:rPr>
                <w:spacing w:val="20"/>
                <w:szCs w:val="21"/>
              </w:rPr>
            </w:pPr>
          </w:p>
        </w:tc>
      </w:tr>
      <w:tr w14:paraId="173D461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09B43CD">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110884A5">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0DD6644">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3747646C">
            <w:pPr>
              <w:adjustRightInd w:val="0"/>
              <w:snapToGrid w:val="0"/>
              <w:spacing w:line="300" w:lineRule="exact"/>
              <w:jc w:val="center"/>
              <w:rPr>
                <w:spacing w:val="20"/>
                <w:szCs w:val="21"/>
              </w:rPr>
            </w:pPr>
          </w:p>
        </w:tc>
      </w:tr>
      <w:tr w14:paraId="3DA8C77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162E465">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05FABB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31E8DC0">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7DA9E649">
            <w:pPr>
              <w:adjustRightInd w:val="0"/>
              <w:snapToGrid w:val="0"/>
              <w:spacing w:line="300" w:lineRule="exact"/>
              <w:jc w:val="center"/>
              <w:rPr>
                <w:spacing w:val="20"/>
                <w:szCs w:val="21"/>
              </w:rPr>
            </w:pPr>
          </w:p>
        </w:tc>
      </w:tr>
      <w:tr w14:paraId="2F5D88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C220C7B">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C32DE36">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D1EA3CB">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2192E3C8">
            <w:pPr>
              <w:adjustRightInd w:val="0"/>
              <w:snapToGrid w:val="0"/>
              <w:spacing w:line="300" w:lineRule="exact"/>
              <w:jc w:val="center"/>
              <w:rPr>
                <w:spacing w:val="20"/>
                <w:szCs w:val="21"/>
              </w:rPr>
            </w:pPr>
          </w:p>
        </w:tc>
      </w:tr>
      <w:tr w14:paraId="1EAC0B0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2E92CE0F">
            <w:pPr>
              <w:pStyle w:val="17"/>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0D00A2E9">
      <w:pPr>
        <w:pStyle w:val="4"/>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202" w:name="_Toc27624"/>
      <w:r>
        <w:rPr>
          <w:rFonts w:hint="eastAsia" w:ascii="黑体" w:hAnsi="黑体" w:eastAsia="黑体"/>
          <w:b w:val="0"/>
          <w:bCs w:val="0"/>
          <w:sz w:val="28"/>
          <w:szCs w:val="28"/>
        </w:rPr>
        <w:t>第二节 政府采购合同通用条款</w:t>
      </w:r>
      <w:bookmarkEnd w:id="202"/>
    </w:p>
    <w:p w14:paraId="556E0E53">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14932D89">
      <w:pPr>
        <w:autoSpaceDE w:val="0"/>
        <w:autoSpaceDN w:val="0"/>
        <w:adjustRightInd w:val="0"/>
        <w:snapToGrid w:val="0"/>
        <w:spacing w:before="0" w:line="400" w:lineRule="exact"/>
        <w:ind w:firstLine="40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593C021C">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20F7B49F">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2F1BBC9C">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50F8F959">
      <w:pPr>
        <w:tabs>
          <w:tab w:val="left" w:pos="570"/>
          <w:tab w:val="left" w:pos="9240"/>
          <w:tab w:val="left" w:pos="9555"/>
        </w:tabs>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1B240012">
      <w:pPr>
        <w:adjustRightInd w:val="0"/>
        <w:snapToGrid w:val="0"/>
        <w:spacing w:before="0" w:beforeLines="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4FA42102">
      <w:pPr>
        <w:tabs>
          <w:tab w:val="left" w:pos="570"/>
          <w:tab w:val="left" w:pos="9240"/>
          <w:tab w:val="left" w:pos="9555"/>
        </w:tabs>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7E34850C">
      <w:pPr>
        <w:tabs>
          <w:tab w:val="left" w:pos="570"/>
          <w:tab w:val="left" w:pos="9240"/>
          <w:tab w:val="left" w:pos="9555"/>
        </w:tabs>
        <w:adjustRightInd w:val="0"/>
        <w:snapToGrid w:val="0"/>
        <w:spacing w:before="0" w:line="400" w:lineRule="exact"/>
        <w:ind w:firstLine="40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53553372">
      <w:pPr>
        <w:adjustRightInd w:val="0"/>
        <w:snapToGrid w:val="0"/>
        <w:spacing w:before="0" w:line="400" w:lineRule="exact"/>
        <w:ind w:firstLine="40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1FEBA51A">
      <w:pPr>
        <w:adjustRightInd w:val="0"/>
        <w:snapToGrid w:val="0"/>
        <w:spacing w:before="0" w:line="400" w:lineRule="exact"/>
        <w:ind w:firstLine="40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21CD9A01">
      <w:pPr>
        <w:tabs>
          <w:tab w:val="left" w:pos="570"/>
          <w:tab w:val="left" w:pos="9240"/>
          <w:tab w:val="left" w:pos="9555"/>
        </w:tabs>
        <w:adjustRightInd w:val="0"/>
        <w:snapToGrid w:val="0"/>
        <w:spacing w:before="0" w:line="400" w:lineRule="exact"/>
        <w:ind w:firstLine="40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01D52A23">
      <w:pPr>
        <w:tabs>
          <w:tab w:val="left" w:pos="570"/>
          <w:tab w:val="left" w:pos="9240"/>
          <w:tab w:val="left" w:pos="9555"/>
        </w:tabs>
        <w:adjustRightInd w:val="0"/>
        <w:snapToGrid w:val="0"/>
        <w:spacing w:before="0" w:line="400" w:lineRule="exact"/>
        <w:ind w:firstLine="40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336CF613">
      <w:pPr>
        <w:numPr>
          <w:ilvl w:val="0"/>
          <w:numId w:val="10"/>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10464030">
      <w:pPr>
        <w:autoSpaceDE w:val="0"/>
        <w:autoSpaceDN w:val="0"/>
        <w:adjustRightInd w:val="0"/>
        <w:snapToGrid w:val="0"/>
        <w:spacing w:before="0" w:line="400" w:lineRule="exact"/>
        <w:ind w:firstLine="40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2551943D">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6C6B3032">
      <w:pPr>
        <w:autoSpaceDE w:val="0"/>
        <w:autoSpaceDN w:val="0"/>
        <w:adjustRightInd w:val="0"/>
        <w:snapToGrid w:val="0"/>
        <w:spacing w:before="0" w:line="400" w:lineRule="exact"/>
        <w:ind w:firstLine="40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6332756E">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0BBAD621">
      <w:pPr>
        <w:autoSpaceDE w:val="0"/>
        <w:autoSpaceDN w:val="0"/>
        <w:adjustRightInd w:val="0"/>
        <w:snapToGrid w:val="0"/>
        <w:spacing w:before="0" w:line="400" w:lineRule="exact"/>
        <w:ind w:firstLine="40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557D9892">
      <w:pPr>
        <w:autoSpaceDE w:val="0"/>
        <w:autoSpaceDN w:val="0"/>
        <w:adjustRightInd w:val="0"/>
        <w:snapToGrid w:val="0"/>
        <w:spacing w:before="0" w:line="400" w:lineRule="exact"/>
        <w:ind w:firstLine="40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24C386A9">
      <w:pPr>
        <w:autoSpaceDE w:val="0"/>
        <w:autoSpaceDN w:val="0"/>
        <w:adjustRightInd w:val="0"/>
        <w:snapToGrid w:val="0"/>
        <w:spacing w:before="0" w:line="400" w:lineRule="exact"/>
        <w:ind w:firstLine="40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637A5E0F">
      <w:pPr>
        <w:snapToGrid w:val="0"/>
        <w:spacing w:line="400" w:lineRule="exact"/>
        <w:ind w:firstLine="40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47403EF6">
      <w:pPr>
        <w:autoSpaceDE w:val="0"/>
        <w:autoSpaceDN w:val="0"/>
        <w:adjustRightInd w:val="0"/>
        <w:snapToGrid w:val="0"/>
        <w:spacing w:line="400" w:lineRule="exact"/>
        <w:ind w:firstLine="40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3DBFD97F">
      <w:pPr>
        <w:autoSpaceDE w:val="0"/>
        <w:autoSpaceDN w:val="0"/>
        <w:adjustRightInd w:val="0"/>
        <w:snapToGrid w:val="0"/>
        <w:spacing w:before="0" w:line="400" w:lineRule="exact"/>
        <w:ind w:firstLine="40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4A4E66C2">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2C2F7393">
      <w:pPr>
        <w:autoSpaceDE w:val="0"/>
        <w:autoSpaceDN w:val="0"/>
        <w:adjustRightInd w:val="0"/>
        <w:snapToGrid w:val="0"/>
        <w:spacing w:before="0" w:line="400" w:lineRule="exact"/>
        <w:ind w:firstLine="40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6EC54AC2">
      <w:pPr>
        <w:autoSpaceDE w:val="0"/>
        <w:autoSpaceDN w:val="0"/>
        <w:adjustRightInd w:val="0"/>
        <w:snapToGrid w:val="0"/>
        <w:spacing w:before="0" w:line="400" w:lineRule="exact"/>
        <w:ind w:firstLine="40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5702B08D">
      <w:pPr>
        <w:pStyle w:val="16"/>
        <w:spacing w:after="0" w:line="400" w:lineRule="exact"/>
        <w:ind w:firstLine="35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33F1245D">
      <w:pPr>
        <w:pStyle w:val="16"/>
        <w:spacing w:after="0" w:line="400" w:lineRule="exact"/>
        <w:ind w:firstLine="35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65BFA988">
      <w:pPr>
        <w:numPr>
          <w:ilvl w:val="0"/>
          <w:numId w:val="11"/>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465E69CB">
      <w:pPr>
        <w:autoSpaceDE w:val="0"/>
        <w:autoSpaceDN w:val="0"/>
        <w:adjustRightInd w:val="0"/>
        <w:snapToGrid w:val="0"/>
        <w:spacing w:before="0" w:line="400" w:lineRule="exact"/>
        <w:ind w:firstLine="40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701932EE">
      <w:pPr>
        <w:autoSpaceDE w:val="0"/>
        <w:autoSpaceDN w:val="0"/>
        <w:adjustRightInd w:val="0"/>
        <w:snapToGrid w:val="0"/>
        <w:spacing w:before="0" w:line="400" w:lineRule="exact"/>
        <w:ind w:firstLine="40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58ABC9CE">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2E10464D">
      <w:pPr>
        <w:autoSpaceDE w:val="0"/>
        <w:autoSpaceDN w:val="0"/>
        <w:adjustRightInd w:val="0"/>
        <w:snapToGrid w:val="0"/>
        <w:spacing w:before="0" w:line="400" w:lineRule="exact"/>
        <w:ind w:firstLine="40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5B5D762B">
      <w:pPr>
        <w:adjustRightInd w:val="0"/>
        <w:snapToGrid w:val="0"/>
        <w:spacing w:before="0" w:line="400" w:lineRule="exact"/>
        <w:ind w:firstLine="40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7D5BC230">
      <w:pPr>
        <w:adjustRightInd w:val="0"/>
        <w:snapToGrid w:val="0"/>
        <w:spacing w:before="0" w:line="400" w:lineRule="exact"/>
        <w:ind w:firstLine="40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67D4B949">
      <w:pPr>
        <w:autoSpaceDE w:val="0"/>
        <w:autoSpaceDN w:val="0"/>
        <w:adjustRightInd w:val="0"/>
        <w:snapToGrid w:val="0"/>
        <w:spacing w:before="0" w:line="400" w:lineRule="exact"/>
        <w:ind w:firstLine="40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549294D2">
      <w:pPr>
        <w:autoSpaceDE w:val="0"/>
        <w:autoSpaceDN w:val="0"/>
        <w:adjustRightInd w:val="0"/>
        <w:snapToGrid w:val="0"/>
        <w:spacing w:before="0" w:line="400" w:lineRule="exact"/>
        <w:ind w:firstLine="40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6B208955">
      <w:pPr>
        <w:pStyle w:val="149"/>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43BD227F">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73321067">
      <w:pPr>
        <w:pStyle w:val="22"/>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0FD6D77F">
      <w:pPr>
        <w:autoSpaceDE w:val="0"/>
        <w:autoSpaceDN w:val="0"/>
        <w:adjustRightInd w:val="0"/>
        <w:snapToGrid w:val="0"/>
        <w:spacing w:before="0" w:line="400" w:lineRule="exact"/>
        <w:ind w:firstLine="40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1E94D795">
      <w:pPr>
        <w:pStyle w:val="22"/>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54B91A5D">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45B311DF">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01FD329D">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796B4F27">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7EC370F8">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769007A1">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5D75DC39">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309EF930">
      <w:pPr>
        <w:adjustRightInd w:val="0"/>
        <w:snapToGrid w:val="0"/>
        <w:spacing w:before="0" w:line="400" w:lineRule="exact"/>
        <w:ind w:firstLine="40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1500CB03">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51F9F09C">
      <w:pPr>
        <w:autoSpaceDE w:val="0"/>
        <w:autoSpaceDN w:val="0"/>
        <w:adjustRightInd w:val="0"/>
        <w:snapToGrid w:val="0"/>
        <w:spacing w:before="0" w:line="400" w:lineRule="exact"/>
        <w:ind w:firstLine="40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1AD5A250">
      <w:pPr>
        <w:autoSpaceDE w:val="0"/>
        <w:autoSpaceDN w:val="0"/>
        <w:adjustRightInd w:val="0"/>
        <w:snapToGrid w:val="0"/>
        <w:spacing w:before="0" w:line="400" w:lineRule="exact"/>
        <w:ind w:firstLine="40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62C134A3">
      <w:pPr>
        <w:autoSpaceDE w:val="0"/>
        <w:autoSpaceDN w:val="0"/>
        <w:adjustRightInd w:val="0"/>
        <w:snapToGrid w:val="0"/>
        <w:spacing w:before="0" w:line="400" w:lineRule="exact"/>
        <w:ind w:firstLine="40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7EB3F17E">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65BFF98E">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203"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203"/>
      <w:r>
        <w:rPr>
          <w:rFonts w:hint="eastAsia" w:ascii="宋体" w:hAnsi="宋体"/>
          <w:color w:val="auto"/>
          <w:szCs w:val="21"/>
          <w:highlight w:val="none"/>
        </w:rPr>
        <w:t>。</w:t>
      </w:r>
    </w:p>
    <w:p w14:paraId="1E0BCB5D">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53353A93">
      <w:pPr>
        <w:autoSpaceDE w:val="0"/>
        <w:autoSpaceDN w:val="0"/>
        <w:adjustRightInd w:val="0"/>
        <w:snapToGrid w:val="0"/>
        <w:spacing w:before="0" w:line="400" w:lineRule="exact"/>
        <w:ind w:firstLine="40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3058B246">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5B301992">
      <w:pPr>
        <w:autoSpaceDE/>
        <w:autoSpaceDN/>
        <w:adjustRightInd w:val="0"/>
        <w:snapToGrid w:val="0"/>
        <w:spacing w:before="0" w:line="400" w:lineRule="exact"/>
        <w:ind w:firstLine="40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0C4073B0">
      <w:pPr>
        <w:pStyle w:val="4"/>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69A1AD18">
      <w:pPr>
        <w:pStyle w:val="16"/>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1B869149">
      <w:pPr>
        <w:adjustRightInd w:val="0"/>
        <w:snapToGrid w:val="0"/>
        <w:spacing w:before="0" w:line="400" w:lineRule="exact"/>
        <w:ind w:firstLine="40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7ECA8679">
      <w:pPr>
        <w:adjustRightInd w:val="0"/>
        <w:snapToGrid w:val="0"/>
        <w:spacing w:before="0" w:line="400" w:lineRule="exact"/>
        <w:ind w:firstLine="40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4560FBD2">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766963B5">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7C56A073">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7983BCBC">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3DC33089">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4016138E">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69F6E972">
      <w:pPr>
        <w:autoSpaceDE w:val="0"/>
        <w:autoSpaceDN w:val="0"/>
        <w:adjustRightInd w:val="0"/>
        <w:snapToGrid w:val="0"/>
        <w:spacing w:before="0" w:line="400" w:lineRule="exact"/>
        <w:ind w:firstLine="40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6AB7CD82">
      <w:pPr>
        <w:pStyle w:val="149"/>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3AC1C6C8">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6BC6710F">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0344FD56">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69FF9996">
      <w:pPr>
        <w:adjustRightInd w:val="0"/>
        <w:snapToGrid w:val="0"/>
        <w:spacing w:before="0" w:line="400" w:lineRule="exact"/>
        <w:ind w:firstLine="40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0905CC51">
      <w:pPr>
        <w:autoSpaceDE w:val="0"/>
        <w:autoSpaceDN w:val="0"/>
        <w:adjustRightInd w:val="0"/>
        <w:snapToGrid w:val="0"/>
        <w:spacing w:before="0" w:line="400" w:lineRule="exact"/>
        <w:ind w:firstLine="40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2BAEE4D6">
      <w:pPr>
        <w:autoSpaceDE w:val="0"/>
        <w:autoSpaceDN w:val="0"/>
        <w:adjustRightInd w:val="0"/>
        <w:snapToGrid w:val="0"/>
        <w:spacing w:before="0" w:line="400" w:lineRule="exact"/>
        <w:ind w:firstLine="40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790236A6">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40F35300">
      <w:pPr>
        <w:autoSpaceDE w:val="0"/>
        <w:autoSpaceDN w:val="0"/>
        <w:adjustRightInd w:val="0"/>
        <w:snapToGrid w:val="0"/>
        <w:spacing w:before="0" w:line="400" w:lineRule="exact"/>
        <w:ind w:firstLine="40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0ED031B1">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32E7F3B8">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6898AA9D">
      <w:pPr>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44C44F15">
      <w:pPr>
        <w:numPr>
          <w:ilvl w:val="0"/>
          <w:numId w:val="12"/>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424DFB4E">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45E95262">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2807740D">
      <w:pPr>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4186A5E5">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6625B0D7">
      <w:pPr>
        <w:autoSpaceDE w:val="0"/>
        <w:autoSpaceDN w:val="0"/>
        <w:adjustRightInd w:val="0"/>
        <w:snapToGrid w:val="0"/>
        <w:spacing w:before="0" w:line="400" w:lineRule="exact"/>
        <w:ind w:firstLine="40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01A987F2">
      <w:pPr>
        <w:pStyle w:val="149"/>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0FEC9034">
      <w:pPr>
        <w:snapToGrid w:val="0"/>
        <w:spacing w:line="400" w:lineRule="exact"/>
        <w:ind w:firstLine="40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7FB963B7">
      <w:pPr>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3E155391">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238C623B">
      <w:pPr>
        <w:snapToGrid w:val="0"/>
        <w:spacing w:line="400" w:lineRule="exact"/>
        <w:ind w:firstLine="40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238ED6F9">
      <w:pPr>
        <w:pStyle w:val="14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54AF1F7D">
      <w:pPr>
        <w:pStyle w:val="149"/>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036C631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104F17E9">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684A06E0">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2675DBA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740CD5C8">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15714AC7">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451E1943">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2EB67A51">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11C92704">
      <w:pPr>
        <w:pStyle w:val="14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5ACBA3D2">
      <w:pPr>
        <w:pStyle w:val="14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1A689169">
      <w:pPr>
        <w:pStyle w:val="14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230D7379">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7BD26D68">
      <w:pPr>
        <w:autoSpaceDE w:val="0"/>
        <w:autoSpaceDN w:val="0"/>
        <w:adjustRightInd w:val="0"/>
        <w:snapToGrid w:val="0"/>
        <w:spacing w:before="0" w:line="400" w:lineRule="exact"/>
        <w:ind w:firstLine="40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38184F5A">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5579F577">
      <w:pPr>
        <w:pStyle w:val="16"/>
        <w:spacing w:after="0" w:line="400" w:lineRule="exact"/>
        <w:ind w:firstLine="40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9876D37">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731B9E5C">
      <w:pPr>
        <w:pStyle w:val="14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76EDA14F">
      <w:pPr>
        <w:pStyle w:val="14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7F12CA08">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6D9C36F7">
      <w:pPr>
        <w:pStyle w:val="14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6FD362FD">
      <w:pPr>
        <w:pStyle w:val="149"/>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08B13060">
      <w:pPr>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63D512D7">
      <w:pPr>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3A8EF15A">
      <w:pPr>
        <w:numPr>
          <w:ilvl w:val="0"/>
          <w:numId w:val="13"/>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62DD791D">
      <w:pPr>
        <w:adjustRightInd w:val="0"/>
        <w:snapToGrid w:val="0"/>
        <w:spacing w:before="0" w:line="400" w:lineRule="exact"/>
        <w:ind w:firstLine="40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177292A0">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204" w:name="_Toc20313"/>
    </w:p>
    <w:p w14:paraId="6BBF8B2A">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35B8507D">
      <w:pPr>
        <w:pStyle w:val="4"/>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204"/>
    </w:p>
    <w:tbl>
      <w:tblPr>
        <w:tblStyle w:val="4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8E46F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AA5C474">
            <w:pPr>
              <w:adjustRightInd w:val="0"/>
              <w:snapToGrid w:val="0"/>
              <w:jc w:val="center"/>
              <w:rPr>
                <w:rFonts w:ascii="宋体" w:hAnsi="宋体"/>
                <w:szCs w:val="21"/>
              </w:rPr>
            </w:pPr>
            <w:r>
              <w:rPr>
                <w:rFonts w:hint="eastAsia" w:ascii="宋体" w:hAnsi="宋体"/>
                <w:szCs w:val="21"/>
              </w:rPr>
              <w:t>第二节</w:t>
            </w:r>
          </w:p>
          <w:p w14:paraId="628AC451">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4EAB7A96">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3690DA53">
            <w:pPr>
              <w:adjustRightInd w:val="0"/>
              <w:snapToGrid w:val="0"/>
              <w:jc w:val="left"/>
              <w:rPr>
                <w:rFonts w:ascii="宋体" w:hAnsi="宋体"/>
                <w:szCs w:val="21"/>
              </w:rPr>
            </w:pPr>
          </w:p>
        </w:tc>
      </w:tr>
      <w:tr w14:paraId="195F1D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0FC5BC89">
            <w:pPr>
              <w:adjustRightInd w:val="0"/>
              <w:snapToGrid w:val="0"/>
              <w:jc w:val="center"/>
              <w:rPr>
                <w:rFonts w:ascii="宋体" w:hAnsi="宋体"/>
                <w:szCs w:val="21"/>
              </w:rPr>
            </w:pPr>
            <w:r>
              <w:rPr>
                <w:rFonts w:hint="eastAsia" w:ascii="宋体" w:hAnsi="宋体"/>
                <w:szCs w:val="21"/>
              </w:rPr>
              <w:t>第二节</w:t>
            </w:r>
          </w:p>
          <w:p w14:paraId="02CF6753">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2B87262F">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7C863387">
            <w:pPr>
              <w:adjustRightInd w:val="0"/>
              <w:snapToGrid w:val="0"/>
              <w:jc w:val="left"/>
              <w:rPr>
                <w:rFonts w:ascii="宋体" w:hAnsi="宋体" w:eastAsia="宋体" w:cs="Times New Roman"/>
                <w:kern w:val="2"/>
                <w:sz w:val="21"/>
                <w:szCs w:val="21"/>
                <w:lang w:val="en-US" w:eastAsia="zh-CN" w:bidi="ar-SA"/>
              </w:rPr>
            </w:pPr>
          </w:p>
        </w:tc>
      </w:tr>
      <w:tr w14:paraId="062007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94F1A4D">
            <w:pPr>
              <w:adjustRightInd w:val="0"/>
              <w:snapToGrid w:val="0"/>
              <w:jc w:val="center"/>
              <w:rPr>
                <w:rFonts w:ascii="宋体" w:hAnsi="宋体"/>
                <w:szCs w:val="21"/>
              </w:rPr>
            </w:pPr>
            <w:r>
              <w:rPr>
                <w:rFonts w:hint="eastAsia" w:ascii="宋体" w:hAnsi="宋体"/>
                <w:szCs w:val="21"/>
              </w:rPr>
              <w:t>第二节</w:t>
            </w:r>
          </w:p>
          <w:p w14:paraId="76E99CAD">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65A75E47">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108326E7">
            <w:pPr>
              <w:adjustRightInd w:val="0"/>
              <w:snapToGrid w:val="0"/>
              <w:jc w:val="left"/>
              <w:rPr>
                <w:rFonts w:ascii="宋体" w:hAnsi="宋体" w:eastAsia="宋体" w:cs="Times New Roman"/>
                <w:kern w:val="2"/>
                <w:sz w:val="21"/>
                <w:szCs w:val="21"/>
                <w:lang w:val="en-US" w:eastAsia="zh-CN" w:bidi="ar-SA"/>
              </w:rPr>
            </w:pPr>
          </w:p>
        </w:tc>
      </w:tr>
      <w:tr w14:paraId="34ADFE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7126F29">
            <w:pPr>
              <w:adjustRightInd w:val="0"/>
              <w:snapToGrid w:val="0"/>
              <w:jc w:val="center"/>
              <w:rPr>
                <w:rFonts w:ascii="宋体" w:hAnsi="宋体"/>
                <w:szCs w:val="21"/>
              </w:rPr>
            </w:pPr>
            <w:r>
              <w:rPr>
                <w:rFonts w:hint="eastAsia" w:ascii="宋体" w:hAnsi="宋体"/>
                <w:szCs w:val="21"/>
              </w:rPr>
              <w:t>第二节</w:t>
            </w:r>
          </w:p>
          <w:p w14:paraId="09C7C1FE">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39612535">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0FD91B76">
            <w:pPr>
              <w:adjustRightInd w:val="0"/>
              <w:snapToGrid w:val="0"/>
              <w:jc w:val="left"/>
              <w:rPr>
                <w:rFonts w:ascii="宋体" w:hAnsi="宋体" w:eastAsia="宋体" w:cs="Times New Roman"/>
                <w:kern w:val="2"/>
                <w:sz w:val="21"/>
                <w:szCs w:val="21"/>
                <w:lang w:val="en-US" w:eastAsia="zh-CN" w:bidi="ar-SA"/>
              </w:rPr>
            </w:pPr>
          </w:p>
        </w:tc>
      </w:tr>
      <w:tr w14:paraId="3972E0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F083B3A">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6B25A2A7">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404DFF82">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5B8D9395">
            <w:pPr>
              <w:adjustRightInd w:val="0"/>
              <w:snapToGrid w:val="0"/>
              <w:jc w:val="left"/>
              <w:rPr>
                <w:rFonts w:ascii="宋体" w:hAnsi="宋体" w:eastAsia="宋体" w:cs="Times New Roman"/>
                <w:kern w:val="2"/>
                <w:sz w:val="21"/>
                <w:szCs w:val="21"/>
                <w:lang w:val="en-US" w:eastAsia="zh-CN" w:bidi="ar-SA"/>
              </w:rPr>
            </w:pPr>
          </w:p>
        </w:tc>
      </w:tr>
      <w:tr w14:paraId="44EAA7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13B5C5D">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5D551313">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2B051E51">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6C633F44">
            <w:pPr>
              <w:adjustRightInd w:val="0"/>
              <w:snapToGrid w:val="0"/>
              <w:jc w:val="left"/>
              <w:rPr>
                <w:rFonts w:ascii="宋体" w:hAnsi="宋体" w:eastAsia="宋体" w:cs="Times New Roman"/>
                <w:kern w:val="2"/>
                <w:sz w:val="21"/>
                <w:szCs w:val="21"/>
                <w:lang w:val="en-US" w:eastAsia="zh-CN" w:bidi="ar-SA"/>
              </w:rPr>
            </w:pPr>
          </w:p>
        </w:tc>
      </w:tr>
      <w:tr w14:paraId="0BB34E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356F78A">
            <w:pPr>
              <w:adjustRightInd w:val="0"/>
              <w:snapToGrid w:val="0"/>
              <w:jc w:val="center"/>
              <w:rPr>
                <w:rFonts w:ascii="宋体" w:hAnsi="宋体"/>
                <w:szCs w:val="21"/>
              </w:rPr>
            </w:pPr>
            <w:r>
              <w:rPr>
                <w:rFonts w:hint="eastAsia" w:ascii="宋体" w:hAnsi="宋体"/>
                <w:szCs w:val="21"/>
              </w:rPr>
              <w:t>第二节</w:t>
            </w:r>
          </w:p>
          <w:p w14:paraId="26783781">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0F09466A">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5D51E74A"/>
        </w:tc>
      </w:tr>
      <w:tr w14:paraId="60A90D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4B45FE7C">
            <w:pPr>
              <w:adjustRightInd w:val="0"/>
              <w:snapToGrid w:val="0"/>
              <w:jc w:val="center"/>
              <w:rPr>
                <w:rFonts w:hint="eastAsia" w:ascii="宋体" w:hAnsi="宋体"/>
                <w:szCs w:val="21"/>
              </w:rPr>
            </w:pPr>
          </w:p>
        </w:tc>
        <w:tc>
          <w:tcPr>
            <w:tcW w:w="1742" w:type="dxa"/>
            <w:vAlign w:val="center"/>
          </w:tcPr>
          <w:p w14:paraId="335C3D7B">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2A675820">
            <w:pPr>
              <w:rPr>
                <w:rFonts w:hint="eastAsia"/>
              </w:rPr>
            </w:pPr>
          </w:p>
        </w:tc>
      </w:tr>
      <w:tr w14:paraId="087F61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5DBC5692">
            <w:pPr>
              <w:adjustRightInd w:val="0"/>
              <w:snapToGrid w:val="0"/>
              <w:jc w:val="center"/>
              <w:rPr>
                <w:rFonts w:ascii="宋体" w:hAnsi="宋体"/>
                <w:szCs w:val="21"/>
              </w:rPr>
            </w:pPr>
            <w:r>
              <w:rPr>
                <w:rFonts w:hint="eastAsia" w:ascii="宋体" w:hAnsi="宋体"/>
                <w:szCs w:val="21"/>
              </w:rPr>
              <w:t>第二节</w:t>
            </w:r>
          </w:p>
          <w:p w14:paraId="6FC0AD18">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7FEA430D">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5E06F799">
            <w:pPr>
              <w:rPr>
                <w:rFonts w:hint="eastAsia"/>
              </w:rPr>
            </w:pPr>
          </w:p>
        </w:tc>
      </w:tr>
      <w:tr w14:paraId="1FD99E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7EC90B37">
            <w:pPr>
              <w:adjustRightInd w:val="0"/>
              <w:snapToGrid w:val="0"/>
              <w:jc w:val="center"/>
              <w:rPr>
                <w:rFonts w:ascii="宋体" w:hAnsi="宋体"/>
                <w:szCs w:val="21"/>
              </w:rPr>
            </w:pPr>
            <w:r>
              <w:rPr>
                <w:rFonts w:hint="eastAsia" w:ascii="宋体" w:hAnsi="宋体"/>
                <w:szCs w:val="21"/>
              </w:rPr>
              <w:t>第二节</w:t>
            </w:r>
          </w:p>
          <w:p w14:paraId="5BD561A9">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47AB9EA3">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77B90DCD">
            <w:pPr>
              <w:rPr>
                <w:rFonts w:hint="eastAsia"/>
              </w:rPr>
            </w:pPr>
          </w:p>
        </w:tc>
      </w:tr>
      <w:tr w14:paraId="1BEB2A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A99F56B">
            <w:pPr>
              <w:adjustRightInd w:val="0"/>
              <w:snapToGrid w:val="0"/>
              <w:jc w:val="center"/>
              <w:rPr>
                <w:rFonts w:ascii="宋体" w:hAnsi="宋体"/>
                <w:szCs w:val="21"/>
              </w:rPr>
            </w:pPr>
            <w:r>
              <w:rPr>
                <w:rFonts w:hint="eastAsia" w:ascii="宋体" w:hAnsi="宋体"/>
                <w:szCs w:val="21"/>
              </w:rPr>
              <w:t>第二节</w:t>
            </w:r>
          </w:p>
          <w:p w14:paraId="4C5EC835">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26F10906">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7C67858F">
            <w:pPr>
              <w:autoSpaceDE w:val="0"/>
              <w:autoSpaceDN w:val="0"/>
              <w:adjustRightInd w:val="0"/>
              <w:snapToGrid w:val="0"/>
              <w:ind w:firstLine="400" w:firstLineChars="200"/>
              <w:jc w:val="left"/>
              <w:rPr>
                <w:rFonts w:ascii="宋体" w:hAnsi="宋体"/>
                <w:szCs w:val="21"/>
              </w:rPr>
            </w:pPr>
          </w:p>
        </w:tc>
      </w:tr>
      <w:tr w14:paraId="60163F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FC534E3">
            <w:pPr>
              <w:adjustRightInd w:val="0"/>
              <w:snapToGrid w:val="0"/>
              <w:jc w:val="center"/>
              <w:rPr>
                <w:rFonts w:ascii="宋体" w:hAnsi="宋体"/>
                <w:szCs w:val="21"/>
              </w:rPr>
            </w:pPr>
            <w:r>
              <w:rPr>
                <w:rFonts w:hint="eastAsia" w:ascii="宋体" w:hAnsi="宋体"/>
                <w:szCs w:val="21"/>
              </w:rPr>
              <w:t>第二节</w:t>
            </w:r>
          </w:p>
          <w:p w14:paraId="6BD58036">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5B23D7FD">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0CE3B771">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2A57B0A5">
            <w:pPr>
              <w:adjustRightInd w:val="0"/>
              <w:snapToGrid w:val="0"/>
              <w:jc w:val="left"/>
              <w:rPr>
                <w:rFonts w:ascii="宋体" w:hAnsi="宋体"/>
                <w:szCs w:val="21"/>
              </w:rPr>
            </w:pPr>
          </w:p>
        </w:tc>
      </w:tr>
      <w:tr w14:paraId="2CCBAC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F77318">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1F02BA27">
            <w:pPr>
              <w:pStyle w:val="149"/>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0221FE68">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01A7C665">
            <w:pPr>
              <w:adjustRightInd w:val="0"/>
              <w:snapToGrid w:val="0"/>
              <w:jc w:val="left"/>
              <w:rPr>
                <w:rFonts w:ascii="宋体" w:hAnsi="宋体"/>
                <w:szCs w:val="21"/>
              </w:rPr>
            </w:pPr>
          </w:p>
        </w:tc>
      </w:tr>
      <w:tr w14:paraId="566AF9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A18C178">
            <w:pPr>
              <w:adjustRightInd w:val="0"/>
              <w:snapToGrid w:val="0"/>
              <w:jc w:val="center"/>
              <w:rPr>
                <w:rFonts w:ascii="宋体" w:hAnsi="宋体"/>
                <w:szCs w:val="21"/>
              </w:rPr>
            </w:pPr>
            <w:r>
              <w:rPr>
                <w:rFonts w:hint="eastAsia" w:ascii="宋体" w:hAnsi="宋体"/>
                <w:szCs w:val="21"/>
              </w:rPr>
              <w:t>第二节</w:t>
            </w:r>
          </w:p>
          <w:p w14:paraId="0EA8BF4B">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0D71710C">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42283D16">
            <w:pPr>
              <w:adjustRightInd w:val="0"/>
              <w:snapToGrid w:val="0"/>
              <w:jc w:val="left"/>
              <w:rPr>
                <w:rFonts w:ascii="宋体" w:hAnsi="宋体"/>
                <w:szCs w:val="21"/>
              </w:rPr>
            </w:pPr>
          </w:p>
        </w:tc>
      </w:tr>
      <w:tr w14:paraId="2FABE3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8710A3F">
            <w:pPr>
              <w:adjustRightInd w:val="0"/>
              <w:snapToGrid w:val="0"/>
              <w:jc w:val="center"/>
              <w:rPr>
                <w:rFonts w:hint="eastAsia" w:ascii="宋体" w:hAnsi="宋体"/>
                <w:szCs w:val="21"/>
              </w:rPr>
            </w:pPr>
            <w:r>
              <w:rPr>
                <w:rFonts w:hint="eastAsia" w:ascii="宋体" w:hAnsi="宋体"/>
                <w:szCs w:val="21"/>
              </w:rPr>
              <w:t>第二节</w:t>
            </w:r>
          </w:p>
          <w:p w14:paraId="2E24E613">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60F7F578">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1E2AC206">
            <w:pPr>
              <w:adjustRightInd w:val="0"/>
              <w:snapToGrid w:val="0"/>
              <w:jc w:val="left"/>
              <w:rPr>
                <w:rFonts w:ascii="宋体" w:hAnsi="宋体"/>
                <w:szCs w:val="21"/>
              </w:rPr>
            </w:pPr>
          </w:p>
        </w:tc>
      </w:tr>
      <w:tr w14:paraId="595612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1391370">
            <w:pPr>
              <w:adjustRightInd w:val="0"/>
              <w:snapToGrid w:val="0"/>
              <w:jc w:val="center"/>
              <w:rPr>
                <w:rFonts w:hint="eastAsia" w:ascii="宋体" w:hAnsi="宋体"/>
                <w:szCs w:val="21"/>
              </w:rPr>
            </w:pPr>
            <w:r>
              <w:rPr>
                <w:rFonts w:hint="eastAsia" w:ascii="宋体" w:hAnsi="宋体"/>
                <w:szCs w:val="21"/>
              </w:rPr>
              <w:t>第二节</w:t>
            </w:r>
          </w:p>
          <w:p w14:paraId="56FD0BFC">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64387120">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62CB9BBC">
            <w:pPr>
              <w:adjustRightInd w:val="0"/>
              <w:snapToGrid w:val="0"/>
              <w:jc w:val="left"/>
              <w:rPr>
                <w:rFonts w:ascii="宋体" w:hAnsi="宋体"/>
                <w:szCs w:val="21"/>
              </w:rPr>
            </w:pPr>
          </w:p>
        </w:tc>
      </w:tr>
      <w:tr w14:paraId="4A01D6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C350584">
            <w:pPr>
              <w:adjustRightInd w:val="0"/>
              <w:snapToGrid w:val="0"/>
              <w:jc w:val="center"/>
              <w:rPr>
                <w:rFonts w:ascii="宋体" w:hAnsi="宋体"/>
                <w:szCs w:val="21"/>
              </w:rPr>
            </w:pPr>
            <w:r>
              <w:rPr>
                <w:rFonts w:hint="eastAsia" w:ascii="宋体" w:hAnsi="宋体"/>
                <w:szCs w:val="21"/>
              </w:rPr>
              <w:t>第二节</w:t>
            </w:r>
          </w:p>
          <w:p w14:paraId="453A7875">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2AF1AD84">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001AB5FF">
            <w:pPr>
              <w:adjustRightInd w:val="0"/>
              <w:snapToGrid w:val="0"/>
              <w:jc w:val="left"/>
              <w:rPr>
                <w:rFonts w:ascii="宋体" w:hAnsi="宋体"/>
                <w:szCs w:val="21"/>
              </w:rPr>
            </w:pPr>
          </w:p>
        </w:tc>
      </w:tr>
      <w:tr w14:paraId="6DC4A0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CBDF837">
            <w:pPr>
              <w:adjustRightInd w:val="0"/>
              <w:snapToGrid w:val="0"/>
              <w:jc w:val="center"/>
              <w:rPr>
                <w:rFonts w:ascii="宋体" w:hAnsi="宋体"/>
                <w:szCs w:val="21"/>
              </w:rPr>
            </w:pPr>
            <w:r>
              <w:rPr>
                <w:rFonts w:hint="eastAsia" w:ascii="宋体" w:hAnsi="宋体"/>
                <w:szCs w:val="21"/>
              </w:rPr>
              <w:t>第二节</w:t>
            </w:r>
          </w:p>
          <w:p w14:paraId="29512410">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5FDE5E85">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3597C056">
            <w:pPr>
              <w:adjustRightInd w:val="0"/>
              <w:snapToGrid w:val="0"/>
              <w:jc w:val="left"/>
              <w:rPr>
                <w:rFonts w:ascii="宋体" w:hAnsi="宋体"/>
                <w:szCs w:val="21"/>
              </w:rPr>
            </w:pPr>
          </w:p>
        </w:tc>
      </w:tr>
      <w:tr w14:paraId="63C697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B5BD4CF">
            <w:pPr>
              <w:adjustRightInd w:val="0"/>
              <w:snapToGrid w:val="0"/>
              <w:jc w:val="center"/>
              <w:rPr>
                <w:rFonts w:ascii="宋体" w:hAnsi="宋体"/>
                <w:szCs w:val="21"/>
              </w:rPr>
            </w:pPr>
            <w:r>
              <w:rPr>
                <w:rFonts w:hint="eastAsia" w:ascii="宋体" w:hAnsi="宋体"/>
                <w:szCs w:val="21"/>
              </w:rPr>
              <w:t>第二节</w:t>
            </w:r>
          </w:p>
          <w:p w14:paraId="68D177A9">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5667132F">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3C21EA57">
            <w:pPr>
              <w:adjustRightInd w:val="0"/>
              <w:snapToGrid w:val="0"/>
              <w:jc w:val="left"/>
              <w:rPr>
                <w:rFonts w:ascii="宋体" w:hAnsi="宋体"/>
                <w:szCs w:val="21"/>
              </w:rPr>
            </w:pPr>
          </w:p>
        </w:tc>
      </w:tr>
      <w:tr w14:paraId="5BAEB4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7E5F81C">
            <w:pPr>
              <w:adjustRightInd w:val="0"/>
              <w:snapToGrid w:val="0"/>
              <w:jc w:val="center"/>
              <w:rPr>
                <w:rFonts w:ascii="宋体" w:hAnsi="宋体"/>
                <w:szCs w:val="21"/>
              </w:rPr>
            </w:pPr>
            <w:r>
              <w:rPr>
                <w:rFonts w:hint="eastAsia" w:ascii="宋体" w:hAnsi="宋体"/>
                <w:szCs w:val="21"/>
              </w:rPr>
              <w:t>第二节</w:t>
            </w:r>
          </w:p>
          <w:p w14:paraId="03011CEC">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5FA1B1C5">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60509DC8">
            <w:pPr>
              <w:adjustRightInd w:val="0"/>
              <w:snapToGrid w:val="0"/>
              <w:jc w:val="left"/>
              <w:rPr>
                <w:rFonts w:ascii="宋体" w:hAnsi="宋体"/>
                <w:szCs w:val="21"/>
              </w:rPr>
            </w:pPr>
          </w:p>
        </w:tc>
      </w:tr>
      <w:tr w14:paraId="0C070F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AA7C6C0">
            <w:pPr>
              <w:adjustRightInd w:val="0"/>
              <w:snapToGrid w:val="0"/>
              <w:jc w:val="center"/>
              <w:rPr>
                <w:rFonts w:ascii="宋体" w:hAnsi="宋体"/>
                <w:szCs w:val="21"/>
              </w:rPr>
            </w:pPr>
            <w:r>
              <w:rPr>
                <w:rFonts w:hint="eastAsia" w:ascii="宋体" w:hAnsi="宋体"/>
                <w:szCs w:val="21"/>
              </w:rPr>
              <w:t>第二节</w:t>
            </w:r>
          </w:p>
          <w:p w14:paraId="248C789F">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1025F381">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2658F0BF">
            <w:pPr>
              <w:adjustRightInd w:val="0"/>
              <w:snapToGrid w:val="0"/>
              <w:jc w:val="left"/>
              <w:rPr>
                <w:rFonts w:ascii="宋体" w:hAnsi="宋体"/>
                <w:szCs w:val="21"/>
                <w:u w:val="single"/>
              </w:rPr>
            </w:pPr>
          </w:p>
        </w:tc>
      </w:tr>
      <w:tr w14:paraId="1D91CE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B8F85C1">
            <w:pPr>
              <w:adjustRightInd w:val="0"/>
              <w:snapToGrid w:val="0"/>
              <w:jc w:val="center"/>
              <w:rPr>
                <w:rFonts w:ascii="宋体" w:hAnsi="宋体"/>
                <w:szCs w:val="21"/>
              </w:rPr>
            </w:pPr>
            <w:r>
              <w:rPr>
                <w:rFonts w:hint="eastAsia" w:ascii="宋体" w:hAnsi="宋体"/>
                <w:szCs w:val="21"/>
              </w:rPr>
              <w:t>第二节</w:t>
            </w:r>
          </w:p>
          <w:p w14:paraId="55EF6587">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3798163F">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65D2D54C">
            <w:pPr>
              <w:adjustRightInd w:val="0"/>
              <w:snapToGrid w:val="0"/>
              <w:jc w:val="left"/>
              <w:rPr>
                <w:rFonts w:ascii="宋体" w:hAnsi="宋体"/>
                <w:szCs w:val="21"/>
                <w:u w:val="single"/>
              </w:rPr>
            </w:pPr>
          </w:p>
        </w:tc>
      </w:tr>
      <w:tr w14:paraId="6FAACF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7933B962">
            <w:pPr>
              <w:adjustRightInd w:val="0"/>
              <w:snapToGrid w:val="0"/>
              <w:jc w:val="center"/>
              <w:rPr>
                <w:rFonts w:ascii="宋体" w:hAnsi="宋体"/>
                <w:szCs w:val="21"/>
              </w:rPr>
            </w:pPr>
            <w:r>
              <w:rPr>
                <w:rFonts w:hint="eastAsia" w:ascii="宋体" w:hAnsi="宋体"/>
                <w:szCs w:val="21"/>
              </w:rPr>
              <w:t>第二节</w:t>
            </w:r>
          </w:p>
          <w:p w14:paraId="60CDA649">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229682EC">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694B6E7D">
            <w:pPr>
              <w:adjustRightInd w:val="0"/>
              <w:snapToGrid w:val="0"/>
              <w:jc w:val="left"/>
              <w:rPr>
                <w:rFonts w:ascii="宋体" w:hAnsi="宋体"/>
                <w:szCs w:val="21"/>
                <w:u w:val="single"/>
              </w:rPr>
            </w:pPr>
          </w:p>
        </w:tc>
      </w:tr>
      <w:tr w14:paraId="3A4EEA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7A12703B">
            <w:pPr>
              <w:adjustRightInd w:val="0"/>
              <w:snapToGrid w:val="0"/>
              <w:jc w:val="center"/>
              <w:rPr>
                <w:rFonts w:ascii="宋体" w:hAnsi="宋体"/>
                <w:szCs w:val="21"/>
              </w:rPr>
            </w:pPr>
            <w:r>
              <w:rPr>
                <w:rFonts w:hint="eastAsia" w:ascii="宋体" w:hAnsi="宋体"/>
                <w:szCs w:val="21"/>
              </w:rPr>
              <w:t>第二节</w:t>
            </w:r>
          </w:p>
          <w:p w14:paraId="49D75A57">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0DB3FA30">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40A78F34">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4CEE6173">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75203698">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65E264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365BCBCD">
            <w:pPr>
              <w:adjustRightInd w:val="0"/>
              <w:snapToGrid w:val="0"/>
              <w:jc w:val="center"/>
              <w:rPr>
                <w:rFonts w:ascii="宋体" w:hAnsi="宋体"/>
                <w:szCs w:val="21"/>
              </w:rPr>
            </w:pPr>
            <w:r>
              <w:rPr>
                <w:rFonts w:hint="eastAsia" w:ascii="宋体" w:hAnsi="宋体"/>
                <w:szCs w:val="21"/>
              </w:rPr>
              <w:t>第二节</w:t>
            </w:r>
          </w:p>
          <w:p w14:paraId="1593FFFA">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575EF714">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72C7EB28">
            <w:pPr>
              <w:adjustRightInd w:val="0"/>
              <w:snapToGrid w:val="0"/>
              <w:jc w:val="left"/>
              <w:rPr>
                <w:rFonts w:hint="default" w:ascii="宋体" w:hAnsi="宋体" w:eastAsia="宋体"/>
                <w:szCs w:val="21"/>
                <w:lang w:val="en-US" w:eastAsia="zh-CN"/>
              </w:rPr>
            </w:pPr>
          </w:p>
        </w:tc>
      </w:tr>
    </w:tbl>
    <w:p w14:paraId="51100E2B"/>
    <w:p w14:paraId="0C30D268"/>
    <w:p w14:paraId="31DA5575"/>
    <w:p w14:paraId="15CE22C9">
      <w:pPr>
        <w:pStyle w:val="4"/>
        <w:jc w:val="center"/>
        <w:rPr>
          <w:rFonts w:ascii="宋体" w:hAnsi="宋体" w:eastAsia="宋体"/>
          <w:sz w:val="24"/>
          <w:szCs w:val="24"/>
        </w:rPr>
      </w:pPr>
    </w:p>
    <w:p w14:paraId="454A0989"/>
    <w:sectPr>
      <w:footerReference r:id="rId34" w:type="first"/>
      <w:headerReference r:id="rId33" w:type="default"/>
      <w:pgSz w:w="11907" w:h="16840"/>
      <w:pgMar w:top="1701" w:right="1134" w:bottom="851"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useo Sans For Dell">
    <w:altName w:val="Times New Roman"/>
    <w:panose1 w:val="00000000000000000000"/>
    <w:charset w:val="00"/>
    <w:family w:val="auto"/>
    <w:pitch w:val="default"/>
    <w:sig w:usb0="00000000" w:usb1="00000000" w:usb2="00000000" w:usb3="00000000" w:csb0="00000093"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 w:name="Adobe 宋体 Std L">
    <w:altName w:val="宋体"/>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8BE60">
    <w:pPr>
      <w:pStyle w:val="27"/>
      <w:tabs>
        <w:tab w:val="clear" w:pos="4153"/>
      </w:tabs>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A8B53">
    <w:pPr>
      <w:pStyle w:val="27"/>
      <w:ind w:firstLine="4680" w:firstLineChars="260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74EBC">
                          <w:pPr>
                            <w:pStyle w:val="2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5774EBC">
                    <w:pPr>
                      <w:pStyle w:val="2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EDE1C">
    <w:pPr>
      <w:pStyle w:val="27"/>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34108">
    <w:pPr>
      <w:pStyle w:val="2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6A3FBC">
                          <w:pPr>
                            <w:pStyle w:val="2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D6A3FBC">
                    <w:pPr>
                      <w:pStyle w:val="2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6EB19">
    <w:pPr>
      <w:pStyle w:val="27"/>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E059D">
    <w:pPr>
      <w:pStyle w:val="2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03447F">
                          <w:pPr>
                            <w:pStyle w:val="2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303447F">
                    <w:pPr>
                      <w:pStyle w:val="27"/>
                    </w:pPr>
                    <w:r>
                      <w:fldChar w:fldCharType="begin"/>
                    </w:r>
                    <w:r>
                      <w:instrText xml:space="preserve"> PAGE  \* MERGEFORMAT </w:instrText>
                    </w:r>
                    <w:r>
                      <w:fldChar w:fldCharType="separate"/>
                    </w:r>
                    <w:r>
                      <w:t>61</w:t>
                    </w:r>
                    <w:r>
                      <w:fldChar w:fldCharType="end"/>
                    </w:r>
                  </w:p>
                </w:txbxContent>
              </v:textbox>
            </v:shape>
          </w:pict>
        </mc:Fallback>
      </mc:AlternateContent>
    </w:r>
    <w:r>
      <w:rPr>
        <w:rFonts w:hint="eastAsia"/>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8FAEC">
    <w:pPr>
      <w:pStyle w:val="27"/>
    </w:pPr>
  </w:p>
  <w:p w14:paraId="10C11B19">
    <w:pPr>
      <w:pStyle w:val="27"/>
    </w:pPr>
  </w:p>
  <w:p w14:paraId="14CC04F8">
    <w:pPr>
      <w:pStyle w:val="27"/>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9681F">
    <w:pPr>
      <w:pStyle w:val="2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CB5F2F">
                          <w:pPr>
                            <w:pStyle w:val="2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CB5F2F">
                    <w:pPr>
                      <w:pStyle w:val="2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AF37D">
    <w:pPr>
      <w:pStyle w:val="27"/>
      <w:tabs>
        <w:tab w:val="left" w:pos="4305"/>
        <w:tab w:val="center" w:pos="4486"/>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99A86D">
                          <w:pPr>
                            <w:pStyle w:val="2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F99A86D">
                    <w:pPr>
                      <w:pStyle w:val="2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CAEF8">
    <w:pPr>
      <w:pStyle w:val="27"/>
      <w:framePr w:wrap="around" w:vAnchor="text" w:hAnchor="margin" w:xAlign="center" w:y="1"/>
      <w:rPr>
        <w:rStyle w:val="48"/>
      </w:rPr>
    </w:pPr>
    <w:r>
      <w:fldChar w:fldCharType="begin"/>
    </w:r>
    <w:r>
      <w:rPr>
        <w:rStyle w:val="48"/>
      </w:rPr>
      <w:instrText xml:space="preserve">PAGE  </w:instrText>
    </w:r>
    <w:r>
      <w:fldChar w:fldCharType="end"/>
    </w:r>
  </w:p>
  <w:p w14:paraId="58A41C91">
    <w:pPr>
      <w:pStyle w:val="2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4CF24">
    <w:pPr>
      <w:pStyle w:val="2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DF51E">
    <w:pPr>
      <w:pStyle w:val="2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4023D">
    <w:pPr>
      <w:pStyle w:val="27"/>
      <w:tabs>
        <w:tab w:val="left" w:pos="6965"/>
        <w:tab w:val="clear" w:pos="4153"/>
      </w:tabs>
    </w:pPr>
    <w:bookmarkStart w:id="205" w:name="DocumentMarkings1FooterEvenPages"/>
    <w:r>
      <w:rPr>
        <w:rFonts w:hint="eastAsia" w:ascii="Arial" w:hAnsi="Arial" w:cs="Arial"/>
        <w:color w:val="AAAAAA"/>
        <w:sz w:val="20"/>
      </w:rPr>
      <w:tab/>
    </w:r>
    <w:bookmarkEnd w:id="205"/>
  </w:p>
  <w:p w14:paraId="3D65DBC9">
    <w:pPr>
      <w:pStyle w:val="2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D0E3C">
    <w:pPr>
      <w:pStyle w:val="27"/>
      <w:rPr>
        <w:rFonts w:ascii="Museo Sans For Dell" w:hAnsi="Museo Sans For Dell"/>
        <w:b/>
        <w:color w:val="AAAAAA"/>
        <w:sz w:val="17"/>
      </w:rPr>
    </w:pPr>
  </w:p>
  <w:p w14:paraId="0DDC263D">
    <w:pPr>
      <w:pStyle w:val="27"/>
      <w:ind w:firstLine="4320" w:firstLineChars="2400"/>
    </w:pPr>
    <w:r>
      <w:rPr>
        <w:rFonts w:hint="eastAsia"/>
      </w:rPr>
      <w:t>50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3D4E1">
    <w:pPr>
      <w:pStyle w:val="2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AF8991">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4AF8991">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34D0F">
    <w:pPr>
      <w:pStyle w:val="2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9AC8A">
                          <w:pPr>
                            <w:pStyle w:val="2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419AC8A">
                    <w:pPr>
                      <w:pStyle w:val="2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CEA15">
    <w:pPr>
      <w:pStyle w:val="27"/>
    </w:pPr>
    <w:bookmarkStart w:id="207" w:name="DocumentMarkings2FooterEvenPages"/>
    <w:bookmarkEnd w:id="207"/>
  </w:p>
  <w:p w14:paraId="71688D72">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E51D7">
    <w:pPr>
      <w:pStyle w:val="29"/>
      <w:pBdr>
        <w:bottom w:val="none" w:color="auto" w:sz="0" w:space="0"/>
      </w:pBdr>
      <w:jc w:val="left"/>
      <w:rPr>
        <w:sz w:val="15"/>
        <w:szCs w:val="15"/>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DA5C9">
    <w:pPr>
      <w:pStyle w:val="29"/>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3AE03">
    <w:pPr>
      <w:pStyle w:val="29"/>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1B75D">
    <w:pPr>
      <w:pStyle w:val="29"/>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B24A9">
    <w:pPr>
      <w:pStyle w:val="29"/>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CF4A5">
    <w:pPr>
      <w:pStyle w:val="29"/>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3A2DA">
    <w:pPr>
      <w:rPr>
        <w:sz w:val="15"/>
        <w:szCs w:val="15"/>
        <w:u w:val="single"/>
      </w:rPr>
    </w:pPr>
    <w:r>
      <w:rPr>
        <w:rFonts w:hint="eastAsia"/>
        <w:sz w:val="15"/>
        <w:szCs w:val="15"/>
        <w:u w:val="single"/>
      </w:rPr>
      <w:t xml:space="preserve">                                                </w:t>
    </w:r>
    <w:r>
      <w:rPr>
        <w:rFonts w:hint="eastAsia"/>
        <w:sz w:val="15"/>
        <w:szCs w:val="15"/>
        <w:u w:val="single"/>
        <w:lang w:val="en-US" w:eastAsia="zh-CN"/>
      </w:rPr>
      <w:t xml:space="preserve">                                     </w:t>
    </w:r>
    <w:r>
      <w:rPr>
        <w:rFonts w:hint="eastAsia"/>
        <w:sz w:val="15"/>
        <w:szCs w:val="15"/>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24C6B">
    <w:pPr>
      <w:pStyle w:val="29"/>
      <w:pBdr>
        <w:bottom w:val="none" w:color="auto" w:sz="0" w:space="0"/>
      </w:pBdr>
      <w:jc w:val="left"/>
      <w:rPr>
        <w:sz w:val="15"/>
        <w:szCs w:val="15"/>
        <w:u w:val="single"/>
      </w:rPr>
    </w:pPr>
    <w:r>
      <w:rPr>
        <w:rFonts w:hint="eastAsia"/>
        <w:sz w:val="15"/>
        <w:szCs w:val="15"/>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45445">
    <w:pPr>
      <w:pStyle w:val="2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E2FFF">
    <w:pPr>
      <w:pStyle w:val="29"/>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E8519">
    <w:pPr>
      <w:pStyle w:val="29"/>
      <w:pBdr>
        <w:bottom w:val="none" w:color="auto" w:sz="0" w:space="1"/>
      </w:pBdr>
    </w:pPr>
    <w:bookmarkStart w:id="206" w:name="aliashClassificationFoot1FooterFirstPage"/>
    <w:bookmarkEnd w:id="206"/>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EE71D">
    <w:pPr>
      <w:pStyle w:val="2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F6DF5">
    <w:pPr>
      <w:pStyle w:val="2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9F23F">
    <w:pPr>
      <w:pStyle w:val="2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CF134">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0000000D"/>
    <w:multiLevelType w:val="multilevel"/>
    <w:tmpl w:val="0000000D"/>
    <w:lvl w:ilvl="0" w:tentative="0">
      <w:start w:val="1"/>
      <w:numFmt w:val="none"/>
      <w:pStyle w:val="3"/>
      <w:lvlText w:val=""/>
      <w:lvlJc w:val="left"/>
      <w:pPr>
        <w:tabs>
          <w:tab w:val="left" w:pos="432"/>
        </w:tabs>
        <w:ind w:left="432" w:hanging="432"/>
      </w:pPr>
    </w:lvl>
    <w:lvl w:ilvl="1" w:tentative="0">
      <w:start w:val="1"/>
      <w:numFmt w:val="none"/>
      <w:lvlText w:val=" "/>
      <w:lvlJc w:val="left"/>
      <w:pPr>
        <w:tabs>
          <w:tab w:val="left" w:pos="576"/>
        </w:tabs>
        <w:ind w:left="576" w:hanging="576"/>
      </w:pPr>
    </w:lvl>
    <w:lvl w:ilvl="2" w:tentative="0">
      <w:start w:val="1"/>
      <w:numFmt w:val="none"/>
      <w:pStyle w:val="5"/>
      <w:lvlText w:val=""/>
      <w:lvlJc w:val="left"/>
      <w:pPr>
        <w:tabs>
          <w:tab w:val="left" w:pos="720"/>
        </w:tabs>
        <w:ind w:left="720" w:hanging="720"/>
      </w:p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pStyle w:val="8"/>
      <w:lvlText w:val="           "/>
      <w:lvlJc w:val="left"/>
      <w:pPr>
        <w:tabs>
          <w:tab w:val="left" w:pos="1440"/>
        </w:tabs>
        <w:ind w:left="1152" w:hanging="1152"/>
      </w:pPr>
    </w:lvl>
    <w:lvl w:ilvl="6" w:tentative="0">
      <w:start w:val="1"/>
      <w:numFmt w:val="decimal"/>
      <w:pStyle w:val="9"/>
      <w:lvlText w:val="%1.%2.%3.%4.%5.%6.%7"/>
      <w:lvlJc w:val="left"/>
      <w:pPr>
        <w:tabs>
          <w:tab w:val="left" w:pos="2520"/>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7">
    <w:nsid w:val="0000000E"/>
    <w:multiLevelType w:val="multilevel"/>
    <w:tmpl w:val="0000000E"/>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8">
    <w:nsid w:val="23F1104A"/>
    <w:multiLevelType w:val="multilevel"/>
    <w:tmpl w:val="23F1104A"/>
    <w:lvl w:ilvl="0" w:tentative="0">
      <w:start w:val="1"/>
      <w:numFmt w:val="japaneseCounting"/>
      <w:lvlText w:val="%1、"/>
      <w:lvlJc w:val="left"/>
      <w:pPr>
        <w:tabs>
          <w:tab w:val="left" w:pos="960"/>
        </w:tabs>
        <w:ind w:left="960" w:hanging="480"/>
      </w:pPr>
      <w:rPr>
        <w:rFonts w:hint="eastAsia" w:ascii="仿宋_GB2312" w:eastAsia="仿宋_GB2312"/>
        <w:sz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4F8B4D48"/>
    <w:multiLevelType w:val="multilevel"/>
    <w:tmpl w:val="4F8B4D4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CEA2025"/>
    <w:multiLevelType w:val="multilevel"/>
    <w:tmpl w:val="6CEA2025"/>
    <w:lvl w:ilvl="0" w:tentative="0">
      <w:start w:val="1"/>
      <w:numFmt w:val="none"/>
      <w:pStyle w:val="101"/>
      <w:suff w:val="nothing"/>
      <w:lvlText w:val="%1"/>
      <w:lvlJc w:val="left"/>
      <w:pPr>
        <w:ind w:left="0" w:firstLine="0"/>
      </w:pPr>
      <w:rPr>
        <w:rFonts w:hint="default" w:ascii="Times New Roman" w:hAnsi="Times New Roman"/>
        <w:b/>
        <w:i w:val="0"/>
        <w:sz w:val="21"/>
      </w:rPr>
    </w:lvl>
    <w:lvl w:ilvl="1" w:tentative="0">
      <w:start w:val="1"/>
      <w:numFmt w:val="decimal"/>
      <w:pStyle w:val="83"/>
      <w:suff w:val="nothing"/>
      <w:lvlText w:val="%1%2　"/>
      <w:lvlJc w:val="left"/>
      <w:pPr>
        <w:ind w:left="0" w:firstLine="0"/>
      </w:pPr>
      <w:rPr>
        <w:rFonts w:hint="eastAsia" w:ascii="黑体" w:hAnsi="Times New Roman" w:eastAsia="黑体"/>
        <w:b w:val="0"/>
        <w:i w:val="0"/>
        <w:sz w:val="21"/>
      </w:rPr>
    </w:lvl>
    <w:lvl w:ilvl="2" w:tentative="0">
      <w:start w:val="1"/>
      <w:numFmt w:val="decimal"/>
      <w:pStyle w:val="82"/>
      <w:suff w:val="nothing"/>
      <w:lvlText w:val="%1%2.%3　"/>
      <w:lvlJc w:val="left"/>
      <w:pPr>
        <w:ind w:left="0" w:firstLine="0"/>
      </w:pPr>
      <w:rPr>
        <w:rFonts w:hint="eastAsia" w:ascii="黑体" w:hAnsi="Times New Roman" w:eastAsia="黑体"/>
        <w:b w:val="0"/>
        <w:i w:val="0"/>
        <w:sz w:val="21"/>
      </w:rPr>
    </w:lvl>
    <w:lvl w:ilvl="3" w:tentative="0">
      <w:start w:val="1"/>
      <w:numFmt w:val="decimal"/>
      <w:pStyle w:val="81"/>
      <w:suff w:val="nothing"/>
      <w:lvlText w:val="%1%2.%3.%4　"/>
      <w:lvlJc w:val="left"/>
      <w:pPr>
        <w:ind w:left="0" w:firstLine="0"/>
      </w:pPr>
      <w:rPr>
        <w:rFonts w:hint="eastAsia" w:ascii="黑体" w:hAnsi="Times New Roman" w:eastAsia="黑体"/>
        <w:b w:val="0"/>
        <w:i w:val="0"/>
        <w:sz w:val="21"/>
      </w:rPr>
    </w:lvl>
    <w:lvl w:ilvl="4" w:tentative="0">
      <w:start w:val="1"/>
      <w:numFmt w:val="decimal"/>
      <w:pStyle w:val="90"/>
      <w:suff w:val="nothing"/>
      <w:lvlText w:val="%1%2.%3.%4.%5　"/>
      <w:lvlJc w:val="left"/>
      <w:pPr>
        <w:ind w:left="0" w:firstLine="0"/>
      </w:pPr>
      <w:rPr>
        <w:rFonts w:hint="eastAsia" w:ascii="黑体" w:hAnsi="Times New Roman" w:eastAsia="黑体"/>
        <w:b w:val="0"/>
        <w:i w:val="0"/>
        <w:sz w:val="21"/>
      </w:rPr>
    </w:lvl>
    <w:lvl w:ilvl="5" w:tentative="0">
      <w:start w:val="1"/>
      <w:numFmt w:val="decimal"/>
      <w:pStyle w:val="91"/>
      <w:suff w:val="nothing"/>
      <w:lvlText w:val="%1%2.%3.%4.%5.%6　"/>
      <w:lvlJc w:val="left"/>
      <w:pPr>
        <w:ind w:left="0" w:firstLine="0"/>
      </w:pPr>
      <w:rPr>
        <w:rFonts w:hint="eastAsia" w:ascii="黑体" w:hAnsi="Times New Roman" w:eastAsia="黑体"/>
        <w:b w:val="0"/>
        <w:i w:val="0"/>
        <w:sz w:val="21"/>
      </w:rPr>
    </w:lvl>
    <w:lvl w:ilvl="6" w:tentative="0">
      <w:start w:val="1"/>
      <w:numFmt w:val="decimal"/>
      <w:pStyle w:val="10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75DB61E8"/>
    <w:multiLevelType w:val="singleLevel"/>
    <w:tmpl w:val="75DB61E8"/>
    <w:lvl w:ilvl="0" w:tentative="0">
      <w:start w:val="17"/>
      <w:numFmt w:val="chineseCounting"/>
      <w:suff w:val="space"/>
      <w:lvlText w:val="第%1条"/>
      <w:lvlJc w:val="left"/>
      <w:rPr>
        <w:rFonts w:hint="eastAsia"/>
      </w:rPr>
    </w:lvl>
  </w:abstractNum>
  <w:abstractNum w:abstractNumId="12">
    <w:nsid w:val="7A0F6431"/>
    <w:multiLevelType w:val="singleLevel"/>
    <w:tmpl w:val="7A0F6431"/>
    <w:lvl w:ilvl="0" w:tentative="0">
      <w:start w:val="1"/>
      <w:numFmt w:val="decimal"/>
      <w:suff w:val="space"/>
      <w:lvlText w:val="%1."/>
      <w:lvlJc w:val="left"/>
    </w:lvl>
  </w:abstractNum>
  <w:num w:numId="1">
    <w:abstractNumId w:val="6"/>
  </w:num>
  <w:num w:numId="2">
    <w:abstractNumId w:val="10"/>
  </w:num>
  <w:num w:numId="3">
    <w:abstractNumId w:val="9"/>
  </w:num>
  <w:num w:numId="4">
    <w:abstractNumId w:val="11"/>
  </w:num>
  <w:num w:numId="5">
    <w:abstractNumId w:val="7"/>
  </w:num>
  <w:num w:numId="6">
    <w:abstractNumId w:val="8"/>
  </w:num>
  <w:num w:numId="7">
    <w:abstractNumId w:val="12"/>
  </w:num>
  <w:num w:numId="8">
    <w:abstractNumId w:val="1"/>
  </w:num>
  <w:num w:numId="9">
    <w:abstractNumId w:val="5"/>
  </w:num>
  <w:num w:numId="10">
    <w:abstractNumId w:val="3"/>
  </w:num>
  <w:num w:numId="11">
    <w:abstractNumId w:val="2"/>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MDVlMGIyNzY0MDY4OGMwNWI2NTE3N2ViNGI4MjMifQ=="/>
  </w:docVars>
  <w:rsids>
    <w:rsidRoot w:val="00782DD6"/>
    <w:rsid w:val="000105E6"/>
    <w:rsid w:val="00010790"/>
    <w:rsid w:val="00013E54"/>
    <w:rsid w:val="00037C73"/>
    <w:rsid w:val="0004466D"/>
    <w:rsid w:val="000466AD"/>
    <w:rsid w:val="00050E08"/>
    <w:rsid w:val="000516A8"/>
    <w:rsid w:val="00052E08"/>
    <w:rsid w:val="00063E99"/>
    <w:rsid w:val="00066A06"/>
    <w:rsid w:val="0007422F"/>
    <w:rsid w:val="000752CE"/>
    <w:rsid w:val="00076144"/>
    <w:rsid w:val="0007702F"/>
    <w:rsid w:val="000773A1"/>
    <w:rsid w:val="000864C2"/>
    <w:rsid w:val="0009086A"/>
    <w:rsid w:val="000962A3"/>
    <w:rsid w:val="000979E8"/>
    <w:rsid w:val="000C024B"/>
    <w:rsid w:val="000C7E89"/>
    <w:rsid w:val="000D3CB6"/>
    <w:rsid w:val="000E36D2"/>
    <w:rsid w:val="00105DE9"/>
    <w:rsid w:val="00112D9A"/>
    <w:rsid w:val="001165CB"/>
    <w:rsid w:val="00127CE2"/>
    <w:rsid w:val="001349C9"/>
    <w:rsid w:val="00143B59"/>
    <w:rsid w:val="00154EB6"/>
    <w:rsid w:val="00156811"/>
    <w:rsid w:val="001669D4"/>
    <w:rsid w:val="001676C2"/>
    <w:rsid w:val="00170D0A"/>
    <w:rsid w:val="001754CC"/>
    <w:rsid w:val="00186A51"/>
    <w:rsid w:val="00186BF0"/>
    <w:rsid w:val="001872C6"/>
    <w:rsid w:val="001A5014"/>
    <w:rsid w:val="001B0E2E"/>
    <w:rsid w:val="001B76B7"/>
    <w:rsid w:val="001C59CE"/>
    <w:rsid w:val="001D25E3"/>
    <w:rsid w:val="001D7386"/>
    <w:rsid w:val="002026F6"/>
    <w:rsid w:val="00205E90"/>
    <w:rsid w:val="002078C7"/>
    <w:rsid w:val="00210764"/>
    <w:rsid w:val="00211D3B"/>
    <w:rsid w:val="002126C1"/>
    <w:rsid w:val="00216B96"/>
    <w:rsid w:val="00217326"/>
    <w:rsid w:val="002262DA"/>
    <w:rsid w:val="00227511"/>
    <w:rsid w:val="00232E73"/>
    <w:rsid w:val="002341AA"/>
    <w:rsid w:val="00237B50"/>
    <w:rsid w:val="00242D56"/>
    <w:rsid w:val="002455B4"/>
    <w:rsid w:val="00260BC7"/>
    <w:rsid w:val="00261990"/>
    <w:rsid w:val="002658E5"/>
    <w:rsid w:val="0026745F"/>
    <w:rsid w:val="00272565"/>
    <w:rsid w:val="0027579D"/>
    <w:rsid w:val="002810DB"/>
    <w:rsid w:val="00286EAE"/>
    <w:rsid w:val="00293A50"/>
    <w:rsid w:val="002945B3"/>
    <w:rsid w:val="002A61AE"/>
    <w:rsid w:val="002B0939"/>
    <w:rsid w:val="002B5A0F"/>
    <w:rsid w:val="002C1B0E"/>
    <w:rsid w:val="002D0E1A"/>
    <w:rsid w:val="002D347E"/>
    <w:rsid w:val="002D3672"/>
    <w:rsid w:val="002D5F78"/>
    <w:rsid w:val="002D601F"/>
    <w:rsid w:val="002D6935"/>
    <w:rsid w:val="002E08B1"/>
    <w:rsid w:val="002E2B30"/>
    <w:rsid w:val="002E2BF7"/>
    <w:rsid w:val="002F11BD"/>
    <w:rsid w:val="002F1BAA"/>
    <w:rsid w:val="002F4E67"/>
    <w:rsid w:val="002F52B3"/>
    <w:rsid w:val="002F6BAE"/>
    <w:rsid w:val="003011A5"/>
    <w:rsid w:val="003016EB"/>
    <w:rsid w:val="00302B71"/>
    <w:rsid w:val="00304847"/>
    <w:rsid w:val="00323D35"/>
    <w:rsid w:val="00345275"/>
    <w:rsid w:val="0035010D"/>
    <w:rsid w:val="00372549"/>
    <w:rsid w:val="00374BA0"/>
    <w:rsid w:val="00380474"/>
    <w:rsid w:val="00382FE2"/>
    <w:rsid w:val="003900B0"/>
    <w:rsid w:val="003971D1"/>
    <w:rsid w:val="003A37D5"/>
    <w:rsid w:val="003C1943"/>
    <w:rsid w:val="003C5516"/>
    <w:rsid w:val="003C7A2A"/>
    <w:rsid w:val="003D1CBF"/>
    <w:rsid w:val="003E1083"/>
    <w:rsid w:val="003F75C9"/>
    <w:rsid w:val="00402FF8"/>
    <w:rsid w:val="004062CE"/>
    <w:rsid w:val="00414085"/>
    <w:rsid w:val="00414267"/>
    <w:rsid w:val="00414B28"/>
    <w:rsid w:val="00416305"/>
    <w:rsid w:val="0042376D"/>
    <w:rsid w:val="004311E4"/>
    <w:rsid w:val="00431A17"/>
    <w:rsid w:val="0043694C"/>
    <w:rsid w:val="00440CA4"/>
    <w:rsid w:val="00442DA6"/>
    <w:rsid w:val="00452450"/>
    <w:rsid w:val="00457DC3"/>
    <w:rsid w:val="00463604"/>
    <w:rsid w:val="0047130B"/>
    <w:rsid w:val="00472EAC"/>
    <w:rsid w:val="00482485"/>
    <w:rsid w:val="004A1BE1"/>
    <w:rsid w:val="004A65A7"/>
    <w:rsid w:val="004B1116"/>
    <w:rsid w:val="004B5210"/>
    <w:rsid w:val="004C70B0"/>
    <w:rsid w:val="004D0A2B"/>
    <w:rsid w:val="004D5A64"/>
    <w:rsid w:val="004E4F95"/>
    <w:rsid w:val="00500288"/>
    <w:rsid w:val="00504E24"/>
    <w:rsid w:val="0051380A"/>
    <w:rsid w:val="00515692"/>
    <w:rsid w:val="00526497"/>
    <w:rsid w:val="00534E07"/>
    <w:rsid w:val="00535193"/>
    <w:rsid w:val="00550408"/>
    <w:rsid w:val="00557300"/>
    <w:rsid w:val="0056552D"/>
    <w:rsid w:val="00573656"/>
    <w:rsid w:val="005769FD"/>
    <w:rsid w:val="00586738"/>
    <w:rsid w:val="00595702"/>
    <w:rsid w:val="00596BD0"/>
    <w:rsid w:val="005A1A2D"/>
    <w:rsid w:val="005B3162"/>
    <w:rsid w:val="005B588D"/>
    <w:rsid w:val="005C0F6E"/>
    <w:rsid w:val="005C12E0"/>
    <w:rsid w:val="005C6068"/>
    <w:rsid w:val="005E08D7"/>
    <w:rsid w:val="005E2CA3"/>
    <w:rsid w:val="005E63A5"/>
    <w:rsid w:val="005F5B16"/>
    <w:rsid w:val="00600A95"/>
    <w:rsid w:val="00603136"/>
    <w:rsid w:val="00604A0C"/>
    <w:rsid w:val="006130BA"/>
    <w:rsid w:val="00615FDA"/>
    <w:rsid w:val="0064223F"/>
    <w:rsid w:val="006553F4"/>
    <w:rsid w:val="00660C59"/>
    <w:rsid w:val="0067032D"/>
    <w:rsid w:val="00671FAE"/>
    <w:rsid w:val="006A02AC"/>
    <w:rsid w:val="006A5B45"/>
    <w:rsid w:val="006A6D08"/>
    <w:rsid w:val="006B56FF"/>
    <w:rsid w:val="006C53A7"/>
    <w:rsid w:val="006C651A"/>
    <w:rsid w:val="006C7930"/>
    <w:rsid w:val="006D21E6"/>
    <w:rsid w:val="006D584F"/>
    <w:rsid w:val="006D65FA"/>
    <w:rsid w:val="006E05BE"/>
    <w:rsid w:val="006E3589"/>
    <w:rsid w:val="006F7F56"/>
    <w:rsid w:val="007010BD"/>
    <w:rsid w:val="00701365"/>
    <w:rsid w:val="00701E53"/>
    <w:rsid w:val="00713404"/>
    <w:rsid w:val="007209A5"/>
    <w:rsid w:val="00723191"/>
    <w:rsid w:val="00725189"/>
    <w:rsid w:val="00726DE2"/>
    <w:rsid w:val="00732078"/>
    <w:rsid w:val="007409EA"/>
    <w:rsid w:val="00743180"/>
    <w:rsid w:val="00745FCA"/>
    <w:rsid w:val="0075194C"/>
    <w:rsid w:val="007559C9"/>
    <w:rsid w:val="0075684B"/>
    <w:rsid w:val="00760E35"/>
    <w:rsid w:val="007645FA"/>
    <w:rsid w:val="00767ACA"/>
    <w:rsid w:val="007712B7"/>
    <w:rsid w:val="00772103"/>
    <w:rsid w:val="00780A0A"/>
    <w:rsid w:val="00782DD6"/>
    <w:rsid w:val="007A275F"/>
    <w:rsid w:val="007A43C4"/>
    <w:rsid w:val="007A5C1B"/>
    <w:rsid w:val="007C380B"/>
    <w:rsid w:val="007C7E15"/>
    <w:rsid w:val="007C7F0D"/>
    <w:rsid w:val="007D10E4"/>
    <w:rsid w:val="007D21BC"/>
    <w:rsid w:val="007E2206"/>
    <w:rsid w:val="007E2736"/>
    <w:rsid w:val="007E31AC"/>
    <w:rsid w:val="00800596"/>
    <w:rsid w:val="0080290D"/>
    <w:rsid w:val="00807229"/>
    <w:rsid w:val="00810255"/>
    <w:rsid w:val="00814795"/>
    <w:rsid w:val="00823E84"/>
    <w:rsid w:val="00826BDF"/>
    <w:rsid w:val="0082776B"/>
    <w:rsid w:val="0082797B"/>
    <w:rsid w:val="00832F65"/>
    <w:rsid w:val="0083392A"/>
    <w:rsid w:val="00843C9B"/>
    <w:rsid w:val="00855E08"/>
    <w:rsid w:val="008708CD"/>
    <w:rsid w:val="00874660"/>
    <w:rsid w:val="00880923"/>
    <w:rsid w:val="00886653"/>
    <w:rsid w:val="0089189B"/>
    <w:rsid w:val="008B0447"/>
    <w:rsid w:val="008B2AB6"/>
    <w:rsid w:val="008C1731"/>
    <w:rsid w:val="008C3810"/>
    <w:rsid w:val="008C7B04"/>
    <w:rsid w:val="008D6C03"/>
    <w:rsid w:val="008D71BC"/>
    <w:rsid w:val="008E4C7E"/>
    <w:rsid w:val="008F4A49"/>
    <w:rsid w:val="0090698B"/>
    <w:rsid w:val="0091290A"/>
    <w:rsid w:val="009215DA"/>
    <w:rsid w:val="00923969"/>
    <w:rsid w:val="0092669D"/>
    <w:rsid w:val="00930548"/>
    <w:rsid w:val="00941779"/>
    <w:rsid w:val="00943076"/>
    <w:rsid w:val="009444C8"/>
    <w:rsid w:val="009460D8"/>
    <w:rsid w:val="009478C4"/>
    <w:rsid w:val="009637BB"/>
    <w:rsid w:val="00965A0B"/>
    <w:rsid w:val="00967C25"/>
    <w:rsid w:val="00975824"/>
    <w:rsid w:val="009759CD"/>
    <w:rsid w:val="0098299A"/>
    <w:rsid w:val="00985D0A"/>
    <w:rsid w:val="009860A4"/>
    <w:rsid w:val="00986B6F"/>
    <w:rsid w:val="00987462"/>
    <w:rsid w:val="009A01DA"/>
    <w:rsid w:val="009B446E"/>
    <w:rsid w:val="009B7FA4"/>
    <w:rsid w:val="009C6785"/>
    <w:rsid w:val="009D19C0"/>
    <w:rsid w:val="009E2EC8"/>
    <w:rsid w:val="009E79B5"/>
    <w:rsid w:val="009E7ED7"/>
    <w:rsid w:val="009F04CF"/>
    <w:rsid w:val="009F1EDC"/>
    <w:rsid w:val="009F2243"/>
    <w:rsid w:val="009F770A"/>
    <w:rsid w:val="00A16BE5"/>
    <w:rsid w:val="00A17E5C"/>
    <w:rsid w:val="00A27329"/>
    <w:rsid w:val="00A27C47"/>
    <w:rsid w:val="00A31C1E"/>
    <w:rsid w:val="00A45C7E"/>
    <w:rsid w:val="00A632B7"/>
    <w:rsid w:val="00A75E67"/>
    <w:rsid w:val="00A87C31"/>
    <w:rsid w:val="00A96425"/>
    <w:rsid w:val="00AA4050"/>
    <w:rsid w:val="00AA62DD"/>
    <w:rsid w:val="00AB55CB"/>
    <w:rsid w:val="00AB5749"/>
    <w:rsid w:val="00AB6042"/>
    <w:rsid w:val="00AB6DC3"/>
    <w:rsid w:val="00AC0DD2"/>
    <w:rsid w:val="00AC44CB"/>
    <w:rsid w:val="00AC6082"/>
    <w:rsid w:val="00AC7407"/>
    <w:rsid w:val="00AD062E"/>
    <w:rsid w:val="00AD106A"/>
    <w:rsid w:val="00AD18B6"/>
    <w:rsid w:val="00AD3E97"/>
    <w:rsid w:val="00AD40F2"/>
    <w:rsid w:val="00AD47FF"/>
    <w:rsid w:val="00AD7490"/>
    <w:rsid w:val="00AF4516"/>
    <w:rsid w:val="00B025A4"/>
    <w:rsid w:val="00B24E3F"/>
    <w:rsid w:val="00B27532"/>
    <w:rsid w:val="00B508C9"/>
    <w:rsid w:val="00B519C8"/>
    <w:rsid w:val="00B53AD7"/>
    <w:rsid w:val="00B54DF8"/>
    <w:rsid w:val="00B67515"/>
    <w:rsid w:val="00B675E7"/>
    <w:rsid w:val="00B72A95"/>
    <w:rsid w:val="00B807E1"/>
    <w:rsid w:val="00B8365D"/>
    <w:rsid w:val="00B849B6"/>
    <w:rsid w:val="00B85F87"/>
    <w:rsid w:val="00B920C6"/>
    <w:rsid w:val="00BA1840"/>
    <w:rsid w:val="00BB6021"/>
    <w:rsid w:val="00BD6B4E"/>
    <w:rsid w:val="00BF1303"/>
    <w:rsid w:val="00C00E93"/>
    <w:rsid w:val="00C0387E"/>
    <w:rsid w:val="00C056AF"/>
    <w:rsid w:val="00C11AEC"/>
    <w:rsid w:val="00C12411"/>
    <w:rsid w:val="00C14DCA"/>
    <w:rsid w:val="00C230F9"/>
    <w:rsid w:val="00C259B6"/>
    <w:rsid w:val="00C26E58"/>
    <w:rsid w:val="00C36BC5"/>
    <w:rsid w:val="00C50D54"/>
    <w:rsid w:val="00C5323D"/>
    <w:rsid w:val="00C64538"/>
    <w:rsid w:val="00C64A5E"/>
    <w:rsid w:val="00C6664C"/>
    <w:rsid w:val="00C800B6"/>
    <w:rsid w:val="00C80267"/>
    <w:rsid w:val="00C8327E"/>
    <w:rsid w:val="00C85244"/>
    <w:rsid w:val="00CA2FE1"/>
    <w:rsid w:val="00CA5315"/>
    <w:rsid w:val="00CA624B"/>
    <w:rsid w:val="00CC2D32"/>
    <w:rsid w:val="00CC395A"/>
    <w:rsid w:val="00CC3978"/>
    <w:rsid w:val="00CC7B57"/>
    <w:rsid w:val="00CD1A9D"/>
    <w:rsid w:val="00CD3A98"/>
    <w:rsid w:val="00CD4C2D"/>
    <w:rsid w:val="00CE08AF"/>
    <w:rsid w:val="00CE1999"/>
    <w:rsid w:val="00CE72AE"/>
    <w:rsid w:val="00CE7924"/>
    <w:rsid w:val="00CF00CD"/>
    <w:rsid w:val="00CF1A1C"/>
    <w:rsid w:val="00CF7CA0"/>
    <w:rsid w:val="00D04041"/>
    <w:rsid w:val="00D119E9"/>
    <w:rsid w:val="00D12F1D"/>
    <w:rsid w:val="00D2200B"/>
    <w:rsid w:val="00D51153"/>
    <w:rsid w:val="00D6692D"/>
    <w:rsid w:val="00D70C7D"/>
    <w:rsid w:val="00D71965"/>
    <w:rsid w:val="00D72AF1"/>
    <w:rsid w:val="00D72E7D"/>
    <w:rsid w:val="00D764DE"/>
    <w:rsid w:val="00D91EDB"/>
    <w:rsid w:val="00DB176E"/>
    <w:rsid w:val="00DB1C79"/>
    <w:rsid w:val="00DB32EE"/>
    <w:rsid w:val="00DB7AB0"/>
    <w:rsid w:val="00DC0B36"/>
    <w:rsid w:val="00DC0E3D"/>
    <w:rsid w:val="00DC1180"/>
    <w:rsid w:val="00DC2BB6"/>
    <w:rsid w:val="00DC2EDC"/>
    <w:rsid w:val="00DE1242"/>
    <w:rsid w:val="00DE62A2"/>
    <w:rsid w:val="00DE7EB3"/>
    <w:rsid w:val="00DF0437"/>
    <w:rsid w:val="00DF4A45"/>
    <w:rsid w:val="00DF70C0"/>
    <w:rsid w:val="00E14037"/>
    <w:rsid w:val="00E272DB"/>
    <w:rsid w:val="00E324DA"/>
    <w:rsid w:val="00E333DF"/>
    <w:rsid w:val="00E339C9"/>
    <w:rsid w:val="00E43352"/>
    <w:rsid w:val="00E44E51"/>
    <w:rsid w:val="00E61DC5"/>
    <w:rsid w:val="00E62561"/>
    <w:rsid w:val="00E64FAC"/>
    <w:rsid w:val="00E7053D"/>
    <w:rsid w:val="00E71CE8"/>
    <w:rsid w:val="00E8085B"/>
    <w:rsid w:val="00E84221"/>
    <w:rsid w:val="00E9333C"/>
    <w:rsid w:val="00EB1602"/>
    <w:rsid w:val="00EB249A"/>
    <w:rsid w:val="00EC0E78"/>
    <w:rsid w:val="00EC1A0C"/>
    <w:rsid w:val="00EC2C1E"/>
    <w:rsid w:val="00EC2E05"/>
    <w:rsid w:val="00ED3269"/>
    <w:rsid w:val="00ED67B7"/>
    <w:rsid w:val="00EF2B2F"/>
    <w:rsid w:val="00EF5C31"/>
    <w:rsid w:val="00F1358C"/>
    <w:rsid w:val="00F25FFF"/>
    <w:rsid w:val="00F3081D"/>
    <w:rsid w:val="00F313F3"/>
    <w:rsid w:val="00F362D7"/>
    <w:rsid w:val="00F41462"/>
    <w:rsid w:val="00F44F4A"/>
    <w:rsid w:val="00F52BFE"/>
    <w:rsid w:val="00F70226"/>
    <w:rsid w:val="00F81C42"/>
    <w:rsid w:val="00F852C2"/>
    <w:rsid w:val="00F8786E"/>
    <w:rsid w:val="00F879F1"/>
    <w:rsid w:val="00F9095D"/>
    <w:rsid w:val="00FA0D8E"/>
    <w:rsid w:val="00FB1180"/>
    <w:rsid w:val="00FB17E6"/>
    <w:rsid w:val="00FB3AB4"/>
    <w:rsid w:val="00FB45BF"/>
    <w:rsid w:val="00FC2842"/>
    <w:rsid w:val="00FC37B8"/>
    <w:rsid w:val="00FD29D8"/>
    <w:rsid w:val="00FD3CFF"/>
    <w:rsid w:val="00FD5E07"/>
    <w:rsid w:val="00FD6DA9"/>
    <w:rsid w:val="00FE1942"/>
    <w:rsid w:val="00FE2338"/>
    <w:rsid w:val="00FF47C1"/>
    <w:rsid w:val="00FF4917"/>
    <w:rsid w:val="00FF4C13"/>
    <w:rsid w:val="00FF5462"/>
    <w:rsid w:val="0107317A"/>
    <w:rsid w:val="01176E30"/>
    <w:rsid w:val="01192C1F"/>
    <w:rsid w:val="01255120"/>
    <w:rsid w:val="012810B4"/>
    <w:rsid w:val="012A3712"/>
    <w:rsid w:val="012A50F1"/>
    <w:rsid w:val="012E4805"/>
    <w:rsid w:val="01325A8F"/>
    <w:rsid w:val="016D6AC7"/>
    <w:rsid w:val="01730AF5"/>
    <w:rsid w:val="01787946"/>
    <w:rsid w:val="0187402D"/>
    <w:rsid w:val="01930B36"/>
    <w:rsid w:val="019D3BEF"/>
    <w:rsid w:val="01D34B7C"/>
    <w:rsid w:val="01E46858"/>
    <w:rsid w:val="01E7687A"/>
    <w:rsid w:val="0202048A"/>
    <w:rsid w:val="0204567E"/>
    <w:rsid w:val="02050060"/>
    <w:rsid w:val="02092E97"/>
    <w:rsid w:val="020E71AE"/>
    <w:rsid w:val="02223D21"/>
    <w:rsid w:val="022D17A5"/>
    <w:rsid w:val="022E44A8"/>
    <w:rsid w:val="023B0973"/>
    <w:rsid w:val="02405F8A"/>
    <w:rsid w:val="02427F54"/>
    <w:rsid w:val="0250441F"/>
    <w:rsid w:val="025F1977"/>
    <w:rsid w:val="02661032"/>
    <w:rsid w:val="02687818"/>
    <w:rsid w:val="02906F11"/>
    <w:rsid w:val="029A7D90"/>
    <w:rsid w:val="02A363DC"/>
    <w:rsid w:val="02B96468"/>
    <w:rsid w:val="02BF3353"/>
    <w:rsid w:val="02D768EE"/>
    <w:rsid w:val="02D92666"/>
    <w:rsid w:val="02DB39B1"/>
    <w:rsid w:val="02E66B31"/>
    <w:rsid w:val="02E828A9"/>
    <w:rsid w:val="02F53218"/>
    <w:rsid w:val="02FF5E45"/>
    <w:rsid w:val="03060F81"/>
    <w:rsid w:val="03096967"/>
    <w:rsid w:val="0313143E"/>
    <w:rsid w:val="031A4A2D"/>
    <w:rsid w:val="031D2E23"/>
    <w:rsid w:val="03343D40"/>
    <w:rsid w:val="0336089E"/>
    <w:rsid w:val="03393353"/>
    <w:rsid w:val="03577A2F"/>
    <w:rsid w:val="035E700F"/>
    <w:rsid w:val="03716D43"/>
    <w:rsid w:val="037B196F"/>
    <w:rsid w:val="037B371D"/>
    <w:rsid w:val="037F6141"/>
    <w:rsid w:val="03936CB9"/>
    <w:rsid w:val="03993BA4"/>
    <w:rsid w:val="039B0438"/>
    <w:rsid w:val="03A34A22"/>
    <w:rsid w:val="03B515F5"/>
    <w:rsid w:val="03C350C4"/>
    <w:rsid w:val="03C36E72"/>
    <w:rsid w:val="03E56DE9"/>
    <w:rsid w:val="03EE2576"/>
    <w:rsid w:val="04001E75"/>
    <w:rsid w:val="04017B3D"/>
    <w:rsid w:val="040A5562"/>
    <w:rsid w:val="04131BA8"/>
    <w:rsid w:val="041E6316"/>
    <w:rsid w:val="0421432B"/>
    <w:rsid w:val="042711AF"/>
    <w:rsid w:val="042E0790"/>
    <w:rsid w:val="042F4C02"/>
    <w:rsid w:val="04333FF8"/>
    <w:rsid w:val="043A7135"/>
    <w:rsid w:val="04431A6F"/>
    <w:rsid w:val="045053E3"/>
    <w:rsid w:val="045A1585"/>
    <w:rsid w:val="04726042"/>
    <w:rsid w:val="047D34C5"/>
    <w:rsid w:val="048E56D2"/>
    <w:rsid w:val="049A1710"/>
    <w:rsid w:val="04A722F0"/>
    <w:rsid w:val="04A86794"/>
    <w:rsid w:val="04B8274F"/>
    <w:rsid w:val="04BC7CE4"/>
    <w:rsid w:val="04C3537C"/>
    <w:rsid w:val="04C82992"/>
    <w:rsid w:val="04C95B8C"/>
    <w:rsid w:val="04CA4C41"/>
    <w:rsid w:val="04CE1F73"/>
    <w:rsid w:val="04D55A73"/>
    <w:rsid w:val="04D70E27"/>
    <w:rsid w:val="04D806FC"/>
    <w:rsid w:val="04E23328"/>
    <w:rsid w:val="04E355BF"/>
    <w:rsid w:val="04F03C97"/>
    <w:rsid w:val="04FD0162"/>
    <w:rsid w:val="04FF0A20"/>
    <w:rsid w:val="051178C9"/>
    <w:rsid w:val="051F457C"/>
    <w:rsid w:val="055B14EC"/>
    <w:rsid w:val="05623A4F"/>
    <w:rsid w:val="056D7096"/>
    <w:rsid w:val="05746676"/>
    <w:rsid w:val="05777F14"/>
    <w:rsid w:val="058B39C0"/>
    <w:rsid w:val="05A21435"/>
    <w:rsid w:val="05A46A4D"/>
    <w:rsid w:val="05AA653C"/>
    <w:rsid w:val="05B41169"/>
    <w:rsid w:val="05C23886"/>
    <w:rsid w:val="05CB200E"/>
    <w:rsid w:val="05D45367"/>
    <w:rsid w:val="05D67313"/>
    <w:rsid w:val="05F03B35"/>
    <w:rsid w:val="0600615C"/>
    <w:rsid w:val="062A31D9"/>
    <w:rsid w:val="062E01D9"/>
    <w:rsid w:val="062E2CC9"/>
    <w:rsid w:val="062E4A77"/>
    <w:rsid w:val="06475B39"/>
    <w:rsid w:val="06510F5A"/>
    <w:rsid w:val="06620BC5"/>
    <w:rsid w:val="066808EF"/>
    <w:rsid w:val="066A7A79"/>
    <w:rsid w:val="06710E08"/>
    <w:rsid w:val="067A7CBC"/>
    <w:rsid w:val="067D77AC"/>
    <w:rsid w:val="068B1EC9"/>
    <w:rsid w:val="06A361D7"/>
    <w:rsid w:val="06B331CE"/>
    <w:rsid w:val="06B66CD3"/>
    <w:rsid w:val="06BD404D"/>
    <w:rsid w:val="06CB4745"/>
    <w:rsid w:val="06D25D4A"/>
    <w:rsid w:val="06DE29D9"/>
    <w:rsid w:val="06E51DF1"/>
    <w:rsid w:val="06EC13B6"/>
    <w:rsid w:val="06FF24EF"/>
    <w:rsid w:val="06FF6413"/>
    <w:rsid w:val="070103DE"/>
    <w:rsid w:val="073A23B4"/>
    <w:rsid w:val="07462294"/>
    <w:rsid w:val="074C1913"/>
    <w:rsid w:val="0753050D"/>
    <w:rsid w:val="07632E46"/>
    <w:rsid w:val="07697D31"/>
    <w:rsid w:val="076C1190"/>
    <w:rsid w:val="07702E6D"/>
    <w:rsid w:val="07806523"/>
    <w:rsid w:val="079160F7"/>
    <w:rsid w:val="07963589"/>
    <w:rsid w:val="07B54D24"/>
    <w:rsid w:val="07DB71BA"/>
    <w:rsid w:val="07E46B86"/>
    <w:rsid w:val="07E85C76"/>
    <w:rsid w:val="07EF78BB"/>
    <w:rsid w:val="07F27D26"/>
    <w:rsid w:val="0808754A"/>
    <w:rsid w:val="080F3092"/>
    <w:rsid w:val="08130A6A"/>
    <w:rsid w:val="08144141"/>
    <w:rsid w:val="081B72F6"/>
    <w:rsid w:val="08320A23"/>
    <w:rsid w:val="083566D7"/>
    <w:rsid w:val="08472EB8"/>
    <w:rsid w:val="084A1910"/>
    <w:rsid w:val="084C38DA"/>
    <w:rsid w:val="086230FE"/>
    <w:rsid w:val="086A7AA5"/>
    <w:rsid w:val="08744BDF"/>
    <w:rsid w:val="08760957"/>
    <w:rsid w:val="088D76D0"/>
    <w:rsid w:val="0895702F"/>
    <w:rsid w:val="08A54D99"/>
    <w:rsid w:val="08AF2185"/>
    <w:rsid w:val="08C40B97"/>
    <w:rsid w:val="08C6543B"/>
    <w:rsid w:val="08CE44C1"/>
    <w:rsid w:val="08D2448C"/>
    <w:rsid w:val="08E42D2B"/>
    <w:rsid w:val="08E458C1"/>
    <w:rsid w:val="08E81855"/>
    <w:rsid w:val="08F0070A"/>
    <w:rsid w:val="08F63846"/>
    <w:rsid w:val="09047D11"/>
    <w:rsid w:val="09077029"/>
    <w:rsid w:val="09080A05"/>
    <w:rsid w:val="09120680"/>
    <w:rsid w:val="091935E6"/>
    <w:rsid w:val="0920373F"/>
    <w:rsid w:val="092422D0"/>
    <w:rsid w:val="09246605"/>
    <w:rsid w:val="09247DCC"/>
    <w:rsid w:val="09300B06"/>
    <w:rsid w:val="093305F6"/>
    <w:rsid w:val="09497E1A"/>
    <w:rsid w:val="09570303"/>
    <w:rsid w:val="0957044B"/>
    <w:rsid w:val="095A3DD5"/>
    <w:rsid w:val="09633497"/>
    <w:rsid w:val="09722ECD"/>
    <w:rsid w:val="097C7D74"/>
    <w:rsid w:val="098971F0"/>
    <w:rsid w:val="098B3F8E"/>
    <w:rsid w:val="09A6526C"/>
    <w:rsid w:val="09BA0BA9"/>
    <w:rsid w:val="09BF108A"/>
    <w:rsid w:val="09C53944"/>
    <w:rsid w:val="09D26821"/>
    <w:rsid w:val="09D37A0C"/>
    <w:rsid w:val="09DA6CC4"/>
    <w:rsid w:val="09DC0C8E"/>
    <w:rsid w:val="09E71B0D"/>
    <w:rsid w:val="09F510F6"/>
    <w:rsid w:val="09F63351"/>
    <w:rsid w:val="0A0152A5"/>
    <w:rsid w:val="0A1641A0"/>
    <w:rsid w:val="0A173A74"/>
    <w:rsid w:val="0A2E6A11"/>
    <w:rsid w:val="0A474359"/>
    <w:rsid w:val="0A546A76"/>
    <w:rsid w:val="0A6429F3"/>
    <w:rsid w:val="0A7D5FCD"/>
    <w:rsid w:val="0A84735B"/>
    <w:rsid w:val="0A960E3D"/>
    <w:rsid w:val="0AB2172A"/>
    <w:rsid w:val="0AB45767"/>
    <w:rsid w:val="0AC21C32"/>
    <w:rsid w:val="0AC83624"/>
    <w:rsid w:val="0ADD6A6C"/>
    <w:rsid w:val="0AEA25B5"/>
    <w:rsid w:val="0AFB3396"/>
    <w:rsid w:val="0AFC3697"/>
    <w:rsid w:val="0B0264D2"/>
    <w:rsid w:val="0B1A1A6E"/>
    <w:rsid w:val="0B2D2323"/>
    <w:rsid w:val="0B316DB7"/>
    <w:rsid w:val="0B4B60CB"/>
    <w:rsid w:val="0B51779F"/>
    <w:rsid w:val="0B5331D2"/>
    <w:rsid w:val="0B545EFB"/>
    <w:rsid w:val="0B6566A2"/>
    <w:rsid w:val="0B7A250D"/>
    <w:rsid w:val="0B7C00F5"/>
    <w:rsid w:val="0B815AC0"/>
    <w:rsid w:val="0B8E420A"/>
    <w:rsid w:val="0B903ADE"/>
    <w:rsid w:val="0B953926"/>
    <w:rsid w:val="0B955598"/>
    <w:rsid w:val="0BA16207"/>
    <w:rsid w:val="0BAF665A"/>
    <w:rsid w:val="0BBC0D77"/>
    <w:rsid w:val="0BC63762"/>
    <w:rsid w:val="0BC65752"/>
    <w:rsid w:val="0BC96FF0"/>
    <w:rsid w:val="0BCB55A8"/>
    <w:rsid w:val="0BCB6D74"/>
    <w:rsid w:val="0BEC5B66"/>
    <w:rsid w:val="0BED7182"/>
    <w:rsid w:val="0BFA364D"/>
    <w:rsid w:val="0C006EB6"/>
    <w:rsid w:val="0C0544CC"/>
    <w:rsid w:val="0C120997"/>
    <w:rsid w:val="0C177D5B"/>
    <w:rsid w:val="0C275409"/>
    <w:rsid w:val="0C2D21C2"/>
    <w:rsid w:val="0C2D57D1"/>
    <w:rsid w:val="0C2F32F7"/>
    <w:rsid w:val="0C34090D"/>
    <w:rsid w:val="0C452B1A"/>
    <w:rsid w:val="0C4A6383"/>
    <w:rsid w:val="0C523489"/>
    <w:rsid w:val="0C526FE5"/>
    <w:rsid w:val="0C5745FC"/>
    <w:rsid w:val="0C654F6B"/>
    <w:rsid w:val="0C75501C"/>
    <w:rsid w:val="0C8C24F7"/>
    <w:rsid w:val="0CB97065"/>
    <w:rsid w:val="0CD46C87"/>
    <w:rsid w:val="0CD56744"/>
    <w:rsid w:val="0CD914B5"/>
    <w:rsid w:val="0CE560AB"/>
    <w:rsid w:val="0CEA36C2"/>
    <w:rsid w:val="0CF34325"/>
    <w:rsid w:val="0CFE1D62"/>
    <w:rsid w:val="0D0E73B0"/>
    <w:rsid w:val="0D1E6705"/>
    <w:rsid w:val="0D270472"/>
    <w:rsid w:val="0D403DEE"/>
    <w:rsid w:val="0D417786"/>
    <w:rsid w:val="0D4E3068"/>
    <w:rsid w:val="0D556D8D"/>
    <w:rsid w:val="0D6276FC"/>
    <w:rsid w:val="0D8336CA"/>
    <w:rsid w:val="0D9217FF"/>
    <w:rsid w:val="0D921D8F"/>
    <w:rsid w:val="0D9755F8"/>
    <w:rsid w:val="0DAB4BFF"/>
    <w:rsid w:val="0DDA54E4"/>
    <w:rsid w:val="0DEE2D3E"/>
    <w:rsid w:val="0DF7112D"/>
    <w:rsid w:val="0E032C8D"/>
    <w:rsid w:val="0E122ED0"/>
    <w:rsid w:val="0E243AB9"/>
    <w:rsid w:val="0E322E51"/>
    <w:rsid w:val="0E550A45"/>
    <w:rsid w:val="0E587543"/>
    <w:rsid w:val="0E770F85"/>
    <w:rsid w:val="0E813BB2"/>
    <w:rsid w:val="0E8611C8"/>
    <w:rsid w:val="0EA954B6"/>
    <w:rsid w:val="0EAA3109"/>
    <w:rsid w:val="0EB752F8"/>
    <w:rsid w:val="0EBD108E"/>
    <w:rsid w:val="0EC52C45"/>
    <w:rsid w:val="0EC66469"/>
    <w:rsid w:val="0ECF2B6F"/>
    <w:rsid w:val="0EDE70F7"/>
    <w:rsid w:val="0EE21C54"/>
    <w:rsid w:val="0EE4486D"/>
    <w:rsid w:val="0EF56A7A"/>
    <w:rsid w:val="0EF642DF"/>
    <w:rsid w:val="0EFB5712"/>
    <w:rsid w:val="0F040A6B"/>
    <w:rsid w:val="0F0A3BA7"/>
    <w:rsid w:val="0F130CAE"/>
    <w:rsid w:val="0F152C78"/>
    <w:rsid w:val="0F1B7B63"/>
    <w:rsid w:val="0F1C1F5E"/>
    <w:rsid w:val="0F2729AB"/>
    <w:rsid w:val="0F2F692A"/>
    <w:rsid w:val="0F3357A5"/>
    <w:rsid w:val="0F351BDA"/>
    <w:rsid w:val="0F4148F1"/>
    <w:rsid w:val="0F492922"/>
    <w:rsid w:val="0F5117D6"/>
    <w:rsid w:val="0F6B0AEA"/>
    <w:rsid w:val="0F9718DF"/>
    <w:rsid w:val="0F9C6180"/>
    <w:rsid w:val="0FA40799"/>
    <w:rsid w:val="0FA7327F"/>
    <w:rsid w:val="0FA7589A"/>
    <w:rsid w:val="0FB56209"/>
    <w:rsid w:val="0FB75ADD"/>
    <w:rsid w:val="0FC401FA"/>
    <w:rsid w:val="0FCE1079"/>
    <w:rsid w:val="0FD31133"/>
    <w:rsid w:val="0FD77A64"/>
    <w:rsid w:val="0FE4264A"/>
    <w:rsid w:val="0FE64614"/>
    <w:rsid w:val="0FE85214"/>
    <w:rsid w:val="0FFE195E"/>
    <w:rsid w:val="10046849"/>
    <w:rsid w:val="10080AC2"/>
    <w:rsid w:val="10125409"/>
    <w:rsid w:val="1017657C"/>
    <w:rsid w:val="10196798"/>
    <w:rsid w:val="101C3B92"/>
    <w:rsid w:val="10274831"/>
    <w:rsid w:val="102A63FF"/>
    <w:rsid w:val="103568AE"/>
    <w:rsid w:val="103A04BC"/>
    <w:rsid w:val="1044187D"/>
    <w:rsid w:val="10594DE6"/>
    <w:rsid w:val="10596E0B"/>
    <w:rsid w:val="10631943"/>
    <w:rsid w:val="106474D2"/>
    <w:rsid w:val="106D43EE"/>
    <w:rsid w:val="10727C56"/>
    <w:rsid w:val="108308D8"/>
    <w:rsid w:val="10867E54"/>
    <w:rsid w:val="108D2CE2"/>
    <w:rsid w:val="10914580"/>
    <w:rsid w:val="109539CD"/>
    <w:rsid w:val="109E4EEF"/>
    <w:rsid w:val="10A3136B"/>
    <w:rsid w:val="10B4201D"/>
    <w:rsid w:val="10B85FB1"/>
    <w:rsid w:val="10D91A83"/>
    <w:rsid w:val="10EA3C90"/>
    <w:rsid w:val="10F36FE9"/>
    <w:rsid w:val="11046977"/>
    <w:rsid w:val="110C5CD9"/>
    <w:rsid w:val="110C6294"/>
    <w:rsid w:val="11107FB0"/>
    <w:rsid w:val="11174737"/>
    <w:rsid w:val="111B6540"/>
    <w:rsid w:val="111C577F"/>
    <w:rsid w:val="112160B8"/>
    <w:rsid w:val="113413B0"/>
    <w:rsid w:val="1134315E"/>
    <w:rsid w:val="113F5831"/>
    <w:rsid w:val="1141096C"/>
    <w:rsid w:val="114A0BD3"/>
    <w:rsid w:val="11503883"/>
    <w:rsid w:val="11586E4C"/>
    <w:rsid w:val="115C4F5F"/>
    <w:rsid w:val="11671785"/>
    <w:rsid w:val="118714DF"/>
    <w:rsid w:val="118C2F9A"/>
    <w:rsid w:val="11904838"/>
    <w:rsid w:val="119B4F8B"/>
    <w:rsid w:val="11A2456B"/>
    <w:rsid w:val="11A959DC"/>
    <w:rsid w:val="11AB78C4"/>
    <w:rsid w:val="11C22850"/>
    <w:rsid w:val="11C729EC"/>
    <w:rsid w:val="11DF30C9"/>
    <w:rsid w:val="11F823DD"/>
    <w:rsid w:val="11FA43A7"/>
    <w:rsid w:val="120945EA"/>
    <w:rsid w:val="120B6E31"/>
    <w:rsid w:val="120E39AF"/>
    <w:rsid w:val="1211524D"/>
    <w:rsid w:val="1222054A"/>
    <w:rsid w:val="1222745A"/>
    <w:rsid w:val="12435284"/>
    <w:rsid w:val="12455115"/>
    <w:rsid w:val="12541D09"/>
    <w:rsid w:val="12543AB7"/>
    <w:rsid w:val="12555A81"/>
    <w:rsid w:val="12587ADC"/>
    <w:rsid w:val="126309E6"/>
    <w:rsid w:val="12767533"/>
    <w:rsid w:val="12862A13"/>
    <w:rsid w:val="12922832"/>
    <w:rsid w:val="12B74046"/>
    <w:rsid w:val="12C0739F"/>
    <w:rsid w:val="12C30C3D"/>
    <w:rsid w:val="12D034A3"/>
    <w:rsid w:val="12E34E3B"/>
    <w:rsid w:val="12FB2185"/>
    <w:rsid w:val="13021765"/>
    <w:rsid w:val="1303728B"/>
    <w:rsid w:val="130D010A"/>
    <w:rsid w:val="13141C28"/>
    <w:rsid w:val="13203251"/>
    <w:rsid w:val="133631BD"/>
    <w:rsid w:val="13386F35"/>
    <w:rsid w:val="13556D76"/>
    <w:rsid w:val="135735C4"/>
    <w:rsid w:val="13655850"/>
    <w:rsid w:val="136C7D4D"/>
    <w:rsid w:val="138C7281"/>
    <w:rsid w:val="138E2FF9"/>
    <w:rsid w:val="138E4DA7"/>
    <w:rsid w:val="1397384C"/>
    <w:rsid w:val="139A7BF0"/>
    <w:rsid w:val="139F5206"/>
    <w:rsid w:val="13A07B78"/>
    <w:rsid w:val="13AB6B5B"/>
    <w:rsid w:val="13AC7923"/>
    <w:rsid w:val="13C6290D"/>
    <w:rsid w:val="13CC3B21"/>
    <w:rsid w:val="13DA623E"/>
    <w:rsid w:val="13DB5B12"/>
    <w:rsid w:val="13E175CD"/>
    <w:rsid w:val="13E41CD0"/>
    <w:rsid w:val="1408152E"/>
    <w:rsid w:val="14101C60"/>
    <w:rsid w:val="141259D8"/>
    <w:rsid w:val="14167F94"/>
    <w:rsid w:val="141A663B"/>
    <w:rsid w:val="1424395D"/>
    <w:rsid w:val="14394FE7"/>
    <w:rsid w:val="14415B71"/>
    <w:rsid w:val="14452CAC"/>
    <w:rsid w:val="144B5272"/>
    <w:rsid w:val="144B713C"/>
    <w:rsid w:val="144C4E21"/>
    <w:rsid w:val="14593607"/>
    <w:rsid w:val="145A2EDB"/>
    <w:rsid w:val="14671168"/>
    <w:rsid w:val="146855F8"/>
    <w:rsid w:val="146B2805"/>
    <w:rsid w:val="147C5547"/>
    <w:rsid w:val="148779EB"/>
    <w:rsid w:val="148B12E6"/>
    <w:rsid w:val="149110BF"/>
    <w:rsid w:val="14977C8B"/>
    <w:rsid w:val="149F2FE4"/>
    <w:rsid w:val="14AF1479"/>
    <w:rsid w:val="14B00D4D"/>
    <w:rsid w:val="14CF1B1B"/>
    <w:rsid w:val="14D902A4"/>
    <w:rsid w:val="14DF1632"/>
    <w:rsid w:val="14E1184E"/>
    <w:rsid w:val="14E135FC"/>
    <w:rsid w:val="14E20E1F"/>
    <w:rsid w:val="14E54E9B"/>
    <w:rsid w:val="14E6638E"/>
    <w:rsid w:val="14F35692"/>
    <w:rsid w:val="14FE25D4"/>
    <w:rsid w:val="150712B5"/>
    <w:rsid w:val="152B4878"/>
    <w:rsid w:val="152F4368"/>
    <w:rsid w:val="1537128A"/>
    <w:rsid w:val="154C316C"/>
    <w:rsid w:val="15526134"/>
    <w:rsid w:val="15605051"/>
    <w:rsid w:val="15657D89"/>
    <w:rsid w:val="15701786"/>
    <w:rsid w:val="15724254"/>
    <w:rsid w:val="15836462"/>
    <w:rsid w:val="158F4FA0"/>
    <w:rsid w:val="15906B75"/>
    <w:rsid w:val="15D32F45"/>
    <w:rsid w:val="15D8055B"/>
    <w:rsid w:val="15E43350"/>
    <w:rsid w:val="15EE2139"/>
    <w:rsid w:val="15F335E7"/>
    <w:rsid w:val="15FD6214"/>
    <w:rsid w:val="16046AE8"/>
    <w:rsid w:val="161D2EAB"/>
    <w:rsid w:val="162C6AF9"/>
    <w:rsid w:val="162D4D4B"/>
    <w:rsid w:val="16445BF1"/>
    <w:rsid w:val="167E55A7"/>
    <w:rsid w:val="16871591"/>
    <w:rsid w:val="16933481"/>
    <w:rsid w:val="1695469E"/>
    <w:rsid w:val="16AC0F5F"/>
    <w:rsid w:val="16B5089D"/>
    <w:rsid w:val="16C27AB3"/>
    <w:rsid w:val="16C62AAA"/>
    <w:rsid w:val="16C94348"/>
    <w:rsid w:val="16CF5E02"/>
    <w:rsid w:val="16D842D1"/>
    <w:rsid w:val="16E50D1D"/>
    <w:rsid w:val="16F07B27"/>
    <w:rsid w:val="16F413C5"/>
    <w:rsid w:val="17035AAC"/>
    <w:rsid w:val="17147CB9"/>
    <w:rsid w:val="171F7223"/>
    <w:rsid w:val="17263548"/>
    <w:rsid w:val="172E38BF"/>
    <w:rsid w:val="174425CC"/>
    <w:rsid w:val="17485BB5"/>
    <w:rsid w:val="17710A48"/>
    <w:rsid w:val="177249E0"/>
    <w:rsid w:val="17822E75"/>
    <w:rsid w:val="17904225"/>
    <w:rsid w:val="17925D02"/>
    <w:rsid w:val="1796247C"/>
    <w:rsid w:val="17AB398E"/>
    <w:rsid w:val="17AF1790"/>
    <w:rsid w:val="17BB1EE3"/>
    <w:rsid w:val="17D3547E"/>
    <w:rsid w:val="17DB2585"/>
    <w:rsid w:val="17DE6036"/>
    <w:rsid w:val="17E035CB"/>
    <w:rsid w:val="17F1221E"/>
    <w:rsid w:val="17F46E0B"/>
    <w:rsid w:val="18003D99"/>
    <w:rsid w:val="1804388A"/>
    <w:rsid w:val="18043F40"/>
    <w:rsid w:val="180A2248"/>
    <w:rsid w:val="180C0990"/>
    <w:rsid w:val="18226406"/>
    <w:rsid w:val="18254554"/>
    <w:rsid w:val="18273A1C"/>
    <w:rsid w:val="182A1A70"/>
    <w:rsid w:val="1843453F"/>
    <w:rsid w:val="18486541"/>
    <w:rsid w:val="184A63BA"/>
    <w:rsid w:val="184F3FA8"/>
    <w:rsid w:val="18510A99"/>
    <w:rsid w:val="18511FAF"/>
    <w:rsid w:val="18574301"/>
    <w:rsid w:val="18707171"/>
    <w:rsid w:val="18716A45"/>
    <w:rsid w:val="188449CB"/>
    <w:rsid w:val="188E3A9B"/>
    <w:rsid w:val="18AD6651"/>
    <w:rsid w:val="18AE6553"/>
    <w:rsid w:val="18AF6EB7"/>
    <w:rsid w:val="18BA57D4"/>
    <w:rsid w:val="18D25736"/>
    <w:rsid w:val="18D47700"/>
    <w:rsid w:val="18D613A0"/>
    <w:rsid w:val="18DA45EA"/>
    <w:rsid w:val="18DE48B4"/>
    <w:rsid w:val="18E07611"/>
    <w:rsid w:val="18F27B86"/>
    <w:rsid w:val="18F338FE"/>
    <w:rsid w:val="18F51424"/>
    <w:rsid w:val="18FA2EDF"/>
    <w:rsid w:val="19067AD5"/>
    <w:rsid w:val="19111E4D"/>
    <w:rsid w:val="19112D11"/>
    <w:rsid w:val="19173A91"/>
    <w:rsid w:val="191C4C03"/>
    <w:rsid w:val="1920600E"/>
    <w:rsid w:val="192166BD"/>
    <w:rsid w:val="19303195"/>
    <w:rsid w:val="19353F17"/>
    <w:rsid w:val="193A0140"/>
    <w:rsid w:val="193B777F"/>
    <w:rsid w:val="19410E12"/>
    <w:rsid w:val="19415838"/>
    <w:rsid w:val="194859F8"/>
    <w:rsid w:val="195425EF"/>
    <w:rsid w:val="195645B9"/>
    <w:rsid w:val="19687E48"/>
    <w:rsid w:val="197902A7"/>
    <w:rsid w:val="197B366F"/>
    <w:rsid w:val="198033E4"/>
    <w:rsid w:val="1987566D"/>
    <w:rsid w:val="198A6011"/>
    <w:rsid w:val="198F3E56"/>
    <w:rsid w:val="199155F1"/>
    <w:rsid w:val="19923584"/>
    <w:rsid w:val="19B117EF"/>
    <w:rsid w:val="19C71E20"/>
    <w:rsid w:val="19CC487B"/>
    <w:rsid w:val="19D25732"/>
    <w:rsid w:val="19D67702"/>
    <w:rsid w:val="19E76029"/>
    <w:rsid w:val="19F808B8"/>
    <w:rsid w:val="19FF69FF"/>
    <w:rsid w:val="1A023DF9"/>
    <w:rsid w:val="1A0432C5"/>
    <w:rsid w:val="1A0969D3"/>
    <w:rsid w:val="1A0A53A3"/>
    <w:rsid w:val="1A165AF6"/>
    <w:rsid w:val="1A1F2BFD"/>
    <w:rsid w:val="1A307746"/>
    <w:rsid w:val="1A50725A"/>
    <w:rsid w:val="1A5276E7"/>
    <w:rsid w:val="1A607EA5"/>
    <w:rsid w:val="1A622AE9"/>
    <w:rsid w:val="1A712403"/>
    <w:rsid w:val="1A736AA5"/>
    <w:rsid w:val="1A7A7E33"/>
    <w:rsid w:val="1A8A38B3"/>
    <w:rsid w:val="1A8C7B66"/>
    <w:rsid w:val="1A98475D"/>
    <w:rsid w:val="1A9F5AEC"/>
    <w:rsid w:val="1ABB5D71"/>
    <w:rsid w:val="1ABF1B13"/>
    <w:rsid w:val="1AC1507A"/>
    <w:rsid w:val="1AD11A1D"/>
    <w:rsid w:val="1AD27C6F"/>
    <w:rsid w:val="1AD37296"/>
    <w:rsid w:val="1ADB6D9E"/>
    <w:rsid w:val="1AE17EB2"/>
    <w:rsid w:val="1AE856E5"/>
    <w:rsid w:val="1AF008A9"/>
    <w:rsid w:val="1AF7161F"/>
    <w:rsid w:val="1B005AA3"/>
    <w:rsid w:val="1B100797"/>
    <w:rsid w:val="1B124510"/>
    <w:rsid w:val="1B157B5C"/>
    <w:rsid w:val="1B1D66C9"/>
    <w:rsid w:val="1B1E1106"/>
    <w:rsid w:val="1B356450"/>
    <w:rsid w:val="1B3967A2"/>
    <w:rsid w:val="1B486183"/>
    <w:rsid w:val="1B4B5501"/>
    <w:rsid w:val="1B4E1472"/>
    <w:rsid w:val="1B4E39D2"/>
    <w:rsid w:val="1B7A3E63"/>
    <w:rsid w:val="1B8278A4"/>
    <w:rsid w:val="1B95057C"/>
    <w:rsid w:val="1BA333BA"/>
    <w:rsid w:val="1BAD4238"/>
    <w:rsid w:val="1BAD5FE6"/>
    <w:rsid w:val="1BBE69F1"/>
    <w:rsid w:val="1BC724C4"/>
    <w:rsid w:val="1BDE0896"/>
    <w:rsid w:val="1BEA6661"/>
    <w:rsid w:val="1BF17928"/>
    <w:rsid w:val="1C0D4CD7"/>
    <w:rsid w:val="1C136791"/>
    <w:rsid w:val="1C1442B7"/>
    <w:rsid w:val="1C3109C5"/>
    <w:rsid w:val="1C404145"/>
    <w:rsid w:val="1C511068"/>
    <w:rsid w:val="1C511106"/>
    <w:rsid w:val="1C52697D"/>
    <w:rsid w:val="1C5B1EE6"/>
    <w:rsid w:val="1C5C6219"/>
    <w:rsid w:val="1C665CF3"/>
    <w:rsid w:val="1C827473"/>
    <w:rsid w:val="1C84143D"/>
    <w:rsid w:val="1C8B457A"/>
    <w:rsid w:val="1CA0317C"/>
    <w:rsid w:val="1CB03FE0"/>
    <w:rsid w:val="1CC161ED"/>
    <w:rsid w:val="1CF540E9"/>
    <w:rsid w:val="1CFA3671"/>
    <w:rsid w:val="1CFD3BD0"/>
    <w:rsid w:val="1CFF0AC4"/>
    <w:rsid w:val="1D0C4F8F"/>
    <w:rsid w:val="1D0D31E0"/>
    <w:rsid w:val="1D1E1259"/>
    <w:rsid w:val="1D2E5674"/>
    <w:rsid w:val="1D37200B"/>
    <w:rsid w:val="1D3B6F0E"/>
    <w:rsid w:val="1D4310DA"/>
    <w:rsid w:val="1D5833F6"/>
    <w:rsid w:val="1D725739"/>
    <w:rsid w:val="1D7A45EE"/>
    <w:rsid w:val="1D84721B"/>
    <w:rsid w:val="1D8D2573"/>
    <w:rsid w:val="1D8F3479"/>
    <w:rsid w:val="1DA653E3"/>
    <w:rsid w:val="1DAD49C3"/>
    <w:rsid w:val="1DAF6046"/>
    <w:rsid w:val="1DBE097F"/>
    <w:rsid w:val="1DC064A5"/>
    <w:rsid w:val="1DCF0496"/>
    <w:rsid w:val="1DCF66E8"/>
    <w:rsid w:val="1DDA6E3B"/>
    <w:rsid w:val="1DEC15DB"/>
    <w:rsid w:val="1DEF28E6"/>
    <w:rsid w:val="1DF95513"/>
    <w:rsid w:val="1DFB128B"/>
    <w:rsid w:val="1E222CBC"/>
    <w:rsid w:val="1E334EC9"/>
    <w:rsid w:val="1E42510C"/>
    <w:rsid w:val="1E5F714B"/>
    <w:rsid w:val="1E605592"/>
    <w:rsid w:val="1E911BEF"/>
    <w:rsid w:val="1E960FB4"/>
    <w:rsid w:val="1E9C045E"/>
    <w:rsid w:val="1E9C48A8"/>
    <w:rsid w:val="1EAE27A1"/>
    <w:rsid w:val="1EB2440E"/>
    <w:rsid w:val="1EB8717C"/>
    <w:rsid w:val="1ECA6EAF"/>
    <w:rsid w:val="1ED8781E"/>
    <w:rsid w:val="1EDB2E6A"/>
    <w:rsid w:val="1EF224EE"/>
    <w:rsid w:val="1EF5217E"/>
    <w:rsid w:val="1EFF2FFD"/>
    <w:rsid w:val="1F0D35AB"/>
    <w:rsid w:val="1F15637C"/>
    <w:rsid w:val="1F1B770B"/>
    <w:rsid w:val="1F264A2D"/>
    <w:rsid w:val="1F2E5690"/>
    <w:rsid w:val="1F3709E9"/>
    <w:rsid w:val="1F3E1D77"/>
    <w:rsid w:val="1F4629DA"/>
    <w:rsid w:val="1F535469"/>
    <w:rsid w:val="1F5570C1"/>
    <w:rsid w:val="1F664FE1"/>
    <w:rsid w:val="1F6D61B8"/>
    <w:rsid w:val="1F882FF2"/>
    <w:rsid w:val="1F8C510C"/>
    <w:rsid w:val="1F8F4478"/>
    <w:rsid w:val="1F903C55"/>
    <w:rsid w:val="1FA15E62"/>
    <w:rsid w:val="1FA45268"/>
    <w:rsid w:val="1FB262C1"/>
    <w:rsid w:val="1FC14756"/>
    <w:rsid w:val="1FD224BF"/>
    <w:rsid w:val="1FE20E11"/>
    <w:rsid w:val="1FEE40BC"/>
    <w:rsid w:val="1FF02946"/>
    <w:rsid w:val="1FF65B0D"/>
    <w:rsid w:val="20163233"/>
    <w:rsid w:val="202A5715"/>
    <w:rsid w:val="20457135"/>
    <w:rsid w:val="20482782"/>
    <w:rsid w:val="20513484"/>
    <w:rsid w:val="205D622D"/>
    <w:rsid w:val="20713374"/>
    <w:rsid w:val="2079293B"/>
    <w:rsid w:val="207B2B57"/>
    <w:rsid w:val="208539D6"/>
    <w:rsid w:val="20887022"/>
    <w:rsid w:val="20895274"/>
    <w:rsid w:val="208E4638"/>
    <w:rsid w:val="20971013"/>
    <w:rsid w:val="20A26B9B"/>
    <w:rsid w:val="20A40D82"/>
    <w:rsid w:val="20B00A53"/>
    <w:rsid w:val="20B37294"/>
    <w:rsid w:val="20C95670"/>
    <w:rsid w:val="20D02EA3"/>
    <w:rsid w:val="20D0770C"/>
    <w:rsid w:val="20DD0140"/>
    <w:rsid w:val="20EF0EEA"/>
    <w:rsid w:val="20FB5A46"/>
    <w:rsid w:val="20FB77F4"/>
    <w:rsid w:val="210668C5"/>
    <w:rsid w:val="210E5018"/>
    <w:rsid w:val="211A5ECC"/>
    <w:rsid w:val="212D0340"/>
    <w:rsid w:val="212D45A3"/>
    <w:rsid w:val="213977FF"/>
    <w:rsid w:val="2146524F"/>
    <w:rsid w:val="21555156"/>
    <w:rsid w:val="215869F4"/>
    <w:rsid w:val="216D06F2"/>
    <w:rsid w:val="216E6E35"/>
    <w:rsid w:val="21703D3E"/>
    <w:rsid w:val="21787096"/>
    <w:rsid w:val="21871EB5"/>
    <w:rsid w:val="219B5769"/>
    <w:rsid w:val="219B7726"/>
    <w:rsid w:val="21AA36F4"/>
    <w:rsid w:val="21AB746C"/>
    <w:rsid w:val="21B46321"/>
    <w:rsid w:val="21C83B7A"/>
    <w:rsid w:val="21CF4F08"/>
    <w:rsid w:val="21D02A2F"/>
    <w:rsid w:val="21DF0EC4"/>
    <w:rsid w:val="21E60B98"/>
    <w:rsid w:val="21ED199E"/>
    <w:rsid w:val="21F4671D"/>
    <w:rsid w:val="21FE57EE"/>
    <w:rsid w:val="220F3557"/>
    <w:rsid w:val="221E7C3E"/>
    <w:rsid w:val="2221772E"/>
    <w:rsid w:val="222B4109"/>
    <w:rsid w:val="22355D10"/>
    <w:rsid w:val="223F5376"/>
    <w:rsid w:val="224D22D1"/>
    <w:rsid w:val="22576CAC"/>
    <w:rsid w:val="225B3EBB"/>
    <w:rsid w:val="22665141"/>
    <w:rsid w:val="226F7EA9"/>
    <w:rsid w:val="22770131"/>
    <w:rsid w:val="227D5F4F"/>
    <w:rsid w:val="228026A7"/>
    <w:rsid w:val="2291705B"/>
    <w:rsid w:val="22941CAE"/>
    <w:rsid w:val="22A611DA"/>
    <w:rsid w:val="22D8603F"/>
    <w:rsid w:val="22E05151"/>
    <w:rsid w:val="22E06CA1"/>
    <w:rsid w:val="22E26EBD"/>
    <w:rsid w:val="22EE5862"/>
    <w:rsid w:val="22F4099F"/>
    <w:rsid w:val="231E276D"/>
    <w:rsid w:val="232272BA"/>
    <w:rsid w:val="232310DF"/>
    <w:rsid w:val="232878E7"/>
    <w:rsid w:val="23427276"/>
    <w:rsid w:val="23445482"/>
    <w:rsid w:val="23447230"/>
    <w:rsid w:val="234D57DF"/>
    <w:rsid w:val="235D16DD"/>
    <w:rsid w:val="23696C97"/>
    <w:rsid w:val="23751ADF"/>
    <w:rsid w:val="2378337E"/>
    <w:rsid w:val="238241FC"/>
    <w:rsid w:val="2392443F"/>
    <w:rsid w:val="239602F1"/>
    <w:rsid w:val="23A73CB2"/>
    <w:rsid w:val="23BA3996"/>
    <w:rsid w:val="23BA5744"/>
    <w:rsid w:val="23BD2252"/>
    <w:rsid w:val="23BF2D5B"/>
    <w:rsid w:val="23BF71FF"/>
    <w:rsid w:val="23D22A8E"/>
    <w:rsid w:val="23DA7B95"/>
    <w:rsid w:val="23E629DD"/>
    <w:rsid w:val="23F8067F"/>
    <w:rsid w:val="24044C11"/>
    <w:rsid w:val="240506E6"/>
    <w:rsid w:val="2406098A"/>
    <w:rsid w:val="240928D8"/>
    <w:rsid w:val="24172B97"/>
    <w:rsid w:val="241A61E3"/>
    <w:rsid w:val="24262DDA"/>
    <w:rsid w:val="243B4AD7"/>
    <w:rsid w:val="244D480A"/>
    <w:rsid w:val="24596D0B"/>
    <w:rsid w:val="245A2A83"/>
    <w:rsid w:val="246A3EF5"/>
    <w:rsid w:val="246B5E9B"/>
    <w:rsid w:val="246D27B7"/>
    <w:rsid w:val="2471674B"/>
    <w:rsid w:val="247955FF"/>
    <w:rsid w:val="247C1487"/>
    <w:rsid w:val="24831FDA"/>
    <w:rsid w:val="248D198E"/>
    <w:rsid w:val="248F4E23"/>
    <w:rsid w:val="24AC7783"/>
    <w:rsid w:val="24B623B0"/>
    <w:rsid w:val="24C0322E"/>
    <w:rsid w:val="24C7636B"/>
    <w:rsid w:val="24CC34C4"/>
    <w:rsid w:val="24CC71DD"/>
    <w:rsid w:val="24DC667F"/>
    <w:rsid w:val="24DC6BA4"/>
    <w:rsid w:val="25055E5E"/>
    <w:rsid w:val="25146FAB"/>
    <w:rsid w:val="25627E42"/>
    <w:rsid w:val="257162D7"/>
    <w:rsid w:val="2573290C"/>
    <w:rsid w:val="25950217"/>
    <w:rsid w:val="25A466AC"/>
    <w:rsid w:val="25A95A70"/>
    <w:rsid w:val="25B2471B"/>
    <w:rsid w:val="25CB4E45"/>
    <w:rsid w:val="25CE3729"/>
    <w:rsid w:val="25D24FC7"/>
    <w:rsid w:val="25E71B48"/>
    <w:rsid w:val="25EE5B79"/>
    <w:rsid w:val="260158AC"/>
    <w:rsid w:val="26064C71"/>
    <w:rsid w:val="260F0A18"/>
    <w:rsid w:val="26121868"/>
    <w:rsid w:val="262275D1"/>
    <w:rsid w:val="263B7010"/>
    <w:rsid w:val="26591245"/>
    <w:rsid w:val="265A4FBD"/>
    <w:rsid w:val="266D6A9E"/>
    <w:rsid w:val="26721B5A"/>
    <w:rsid w:val="26724F14"/>
    <w:rsid w:val="267A11BB"/>
    <w:rsid w:val="26865DB2"/>
    <w:rsid w:val="268801A8"/>
    <w:rsid w:val="268F110A"/>
    <w:rsid w:val="269B0896"/>
    <w:rsid w:val="269B185D"/>
    <w:rsid w:val="26AD77E2"/>
    <w:rsid w:val="26BA3FAA"/>
    <w:rsid w:val="26CC7C68"/>
    <w:rsid w:val="26D42599"/>
    <w:rsid w:val="26D57D33"/>
    <w:rsid w:val="26DB4FDA"/>
    <w:rsid w:val="26DD103B"/>
    <w:rsid w:val="26DE5BEE"/>
    <w:rsid w:val="26F176CF"/>
    <w:rsid w:val="26FB054E"/>
    <w:rsid w:val="27027B2E"/>
    <w:rsid w:val="27221F7E"/>
    <w:rsid w:val="27311434"/>
    <w:rsid w:val="27351CB2"/>
    <w:rsid w:val="273745A7"/>
    <w:rsid w:val="27473793"/>
    <w:rsid w:val="27547C5E"/>
    <w:rsid w:val="27561C28"/>
    <w:rsid w:val="275A1718"/>
    <w:rsid w:val="277327DA"/>
    <w:rsid w:val="27767BD4"/>
    <w:rsid w:val="27846795"/>
    <w:rsid w:val="27914A0E"/>
    <w:rsid w:val="279664C8"/>
    <w:rsid w:val="27E2170E"/>
    <w:rsid w:val="27F154AD"/>
    <w:rsid w:val="28043432"/>
    <w:rsid w:val="280D678A"/>
    <w:rsid w:val="280F7AE2"/>
    <w:rsid w:val="281C69CE"/>
    <w:rsid w:val="281F201A"/>
    <w:rsid w:val="282E04AF"/>
    <w:rsid w:val="28395FCB"/>
    <w:rsid w:val="283B390B"/>
    <w:rsid w:val="28670377"/>
    <w:rsid w:val="28695A0E"/>
    <w:rsid w:val="286D7229"/>
    <w:rsid w:val="286F657A"/>
    <w:rsid w:val="28716273"/>
    <w:rsid w:val="289C2912"/>
    <w:rsid w:val="28AF15F0"/>
    <w:rsid w:val="28B1171D"/>
    <w:rsid w:val="28C84FEF"/>
    <w:rsid w:val="28CF1C92"/>
    <w:rsid w:val="28D177B8"/>
    <w:rsid w:val="28DE5E2A"/>
    <w:rsid w:val="28E53263"/>
    <w:rsid w:val="28F363AB"/>
    <w:rsid w:val="28FF3D66"/>
    <w:rsid w:val="2900009D"/>
    <w:rsid w:val="29127DD1"/>
    <w:rsid w:val="291E0523"/>
    <w:rsid w:val="291E0C65"/>
    <w:rsid w:val="29203886"/>
    <w:rsid w:val="29226266"/>
    <w:rsid w:val="29357743"/>
    <w:rsid w:val="293B7327"/>
    <w:rsid w:val="29567CBD"/>
    <w:rsid w:val="295E2F75"/>
    <w:rsid w:val="296879F1"/>
    <w:rsid w:val="297939AC"/>
    <w:rsid w:val="298505A2"/>
    <w:rsid w:val="298C7B83"/>
    <w:rsid w:val="298E1447"/>
    <w:rsid w:val="29932CBF"/>
    <w:rsid w:val="29A053DC"/>
    <w:rsid w:val="29AE18A7"/>
    <w:rsid w:val="29AE5D4B"/>
    <w:rsid w:val="29C94933"/>
    <w:rsid w:val="29C966E1"/>
    <w:rsid w:val="29DA6B40"/>
    <w:rsid w:val="2A027E45"/>
    <w:rsid w:val="2A0B4F4C"/>
    <w:rsid w:val="2A1A58DE"/>
    <w:rsid w:val="2A261D85"/>
    <w:rsid w:val="2A337FFE"/>
    <w:rsid w:val="2A351FC9"/>
    <w:rsid w:val="2A3B4D9C"/>
    <w:rsid w:val="2A3F0751"/>
    <w:rsid w:val="2A510485"/>
    <w:rsid w:val="2A604F0E"/>
    <w:rsid w:val="2A622692"/>
    <w:rsid w:val="2A7F27ED"/>
    <w:rsid w:val="2A862824"/>
    <w:rsid w:val="2A8B344A"/>
    <w:rsid w:val="2A8D46CE"/>
    <w:rsid w:val="2A9455AC"/>
    <w:rsid w:val="2A9A7DE2"/>
    <w:rsid w:val="2AA50EFC"/>
    <w:rsid w:val="2ABD43EE"/>
    <w:rsid w:val="2ABE6A7C"/>
    <w:rsid w:val="2AC60E73"/>
    <w:rsid w:val="2ADA66CC"/>
    <w:rsid w:val="2AE632C3"/>
    <w:rsid w:val="2AE8528D"/>
    <w:rsid w:val="2AEA2DB3"/>
    <w:rsid w:val="2AED4651"/>
    <w:rsid w:val="2AEF3F25"/>
    <w:rsid w:val="2B02634F"/>
    <w:rsid w:val="2B0F69CA"/>
    <w:rsid w:val="2B141BDE"/>
    <w:rsid w:val="2B177920"/>
    <w:rsid w:val="2B1C6CE5"/>
    <w:rsid w:val="2B2067D5"/>
    <w:rsid w:val="2B2838DB"/>
    <w:rsid w:val="2B285A09"/>
    <w:rsid w:val="2B31457F"/>
    <w:rsid w:val="2B345DDC"/>
    <w:rsid w:val="2B373B1E"/>
    <w:rsid w:val="2B376935"/>
    <w:rsid w:val="2B395A20"/>
    <w:rsid w:val="2B4A3852"/>
    <w:rsid w:val="2B513A9A"/>
    <w:rsid w:val="2B541787"/>
    <w:rsid w:val="2B612949"/>
    <w:rsid w:val="2B6A67FD"/>
    <w:rsid w:val="2B842931"/>
    <w:rsid w:val="2B850608"/>
    <w:rsid w:val="2B9E594C"/>
    <w:rsid w:val="2BA83950"/>
    <w:rsid w:val="2BAB3DA5"/>
    <w:rsid w:val="2BAD4BF1"/>
    <w:rsid w:val="2BB67139"/>
    <w:rsid w:val="2BB74F26"/>
    <w:rsid w:val="2BC76C50"/>
    <w:rsid w:val="2BD650E5"/>
    <w:rsid w:val="2BE23A8A"/>
    <w:rsid w:val="2BF31E6D"/>
    <w:rsid w:val="2BFA1740"/>
    <w:rsid w:val="2C0C0F54"/>
    <w:rsid w:val="2C250D85"/>
    <w:rsid w:val="2C35005E"/>
    <w:rsid w:val="2C363C1B"/>
    <w:rsid w:val="2C3B74EA"/>
    <w:rsid w:val="2C450DFF"/>
    <w:rsid w:val="2C4604BD"/>
    <w:rsid w:val="2C532BDA"/>
    <w:rsid w:val="2C840957"/>
    <w:rsid w:val="2CA13945"/>
    <w:rsid w:val="2CA46F92"/>
    <w:rsid w:val="2CA84CD4"/>
    <w:rsid w:val="2CA86A82"/>
    <w:rsid w:val="2CB90C8F"/>
    <w:rsid w:val="2CBA0563"/>
    <w:rsid w:val="2CCA2C0C"/>
    <w:rsid w:val="2CCE2260"/>
    <w:rsid w:val="2CCE400E"/>
    <w:rsid w:val="2CD51841"/>
    <w:rsid w:val="2CE13D42"/>
    <w:rsid w:val="2CED0939"/>
    <w:rsid w:val="2D0071A1"/>
    <w:rsid w:val="2D031F0A"/>
    <w:rsid w:val="2D080A97"/>
    <w:rsid w:val="2D0D4B37"/>
    <w:rsid w:val="2D26209C"/>
    <w:rsid w:val="2D35408E"/>
    <w:rsid w:val="2D4367AA"/>
    <w:rsid w:val="2D46629B"/>
    <w:rsid w:val="2D524C40"/>
    <w:rsid w:val="2D557195"/>
    <w:rsid w:val="2D581E96"/>
    <w:rsid w:val="2D5F1304"/>
    <w:rsid w:val="2D723EE5"/>
    <w:rsid w:val="2D8E545A"/>
    <w:rsid w:val="2D8F424F"/>
    <w:rsid w:val="2D99461C"/>
    <w:rsid w:val="2DA059AB"/>
    <w:rsid w:val="2DB66F7C"/>
    <w:rsid w:val="2DB82EF1"/>
    <w:rsid w:val="2DCF003E"/>
    <w:rsid w:val="2DE97352"/>
    <w:rsid w:val="2DFE5A79"/>
    <w:rsid w:val="2E13617D"/>
    <w:rsid w:val="2E175765"/>
    <w:rsid w:val="2E313C4C"/>
    <w:rsid w:val="2E3A6B55"/>
    <w:rsid w:val="2E4D6316"/>
    <w:rsid w:val="2E4F0795"/>
    <w:rsid w:val="2E4F2F2D"/>
    <w:rsid w:val="2E5A0250"/>
    <w:rsid w:val="2E5C5D76"/>
    <w:rsid w:val="2E5E1B85"/>
    <w:rsid w:val="2E617973"/>
    <w:rsid w:val="2E6E7857"/>
    <w:rsid w:val="2E755050"/>
    <w:rsid w:val="2E7B3D22"/>
    <w:rsid w:val="2E7D7A9A"/>
    <w:rsid w:val="2E975000"/>
    <w:rsid w:val="2EA8527E"/>
    <w:rsid w:val="2EAF2E1D"/>
    <w:rsid w:val="2EC97183"/>
    <w:rsid w:val="2EE713B8"/>
    <w:rsid w:val="2EFF4953"/>
    <w:rsid w:val="2F045B87"/>
    <w:rsid w:val="2F087CAC"/>
    <w:rsid w:val="2F0B32F8"/>
    <w:rsid w:val="2F0F2DE8"/>
    <w:rsid w:val="2F25085E"/>
    <w:rsid w:val="2F3338E0"/>
    <w:rsid w:val="2F337F67"/>
    <w:rsid w:val="2F3445FD"/>
    <w:rsid w:val="2F391C13"/>
    <w:rsid w:val="2F3960B7"/>
    <w:rsid w:val="2F5846E1"/>
    <w:rsid w:val="2F6F1AD9"/>
    <w:rsid w:val="2F7610B9"/>
    <w:rsid w:val="2F77273B"/>
    <w:rsid w:val="2F776BDF"/>
    <w:rsid w:val="2F792957"/>
    <w:rsid w:val="2F842C83"/>
    <w:rsid w:val="2F8A7AAB"/>
    <w:rsid w:val="2F9134AB"/>
    <w:rsid w:val="2F99355C"/>
    <w:rsid w:val="2F996B56"/>
    <w:rsid w:val="2FA21EAE"/>
    <w:rsid w:val="2FB614B6"/>
    <w:rsid w:val="2FC55B9D"/>
    <w:rsid w:val="2FCC0CD9"/>
    <w:rsid w:val="2FE73D65"/>
    <w:rsid w:val="2FEF49C8"/>
    <w:rsid w:val="300F6E18"/>
    <w:rsid w:val="301308E9"/>
    <w:rsid w:val="30224D9D"/>
    <w:rsid w:val="30336FAA"/>
    <w:rsid w:val="30397033"/>
    <w:rsid w:val="303A6B39"/>
    <w:rsid w:val="303C356D"/>
    <w:rsid w:val="30422D49"/>
    <w:rsid w:val="30442F65"/>
    <w:rsid w:val="30446AC1"/>
    <w:rsid w:val="304B5A77"/>
    <w:rsid w:val="305C2BB0"/>
    <w:rsid w:val="306C1FCE"/>
    <w:rsid w:val="306C6018"/>
    <w:rsid w:val="30717AD3"/>
    <w:rsid w:val="30823A8E"/>
    <w:rsid w:val="308E5F8F"/>
    <w:rsid w:val="308F56F4"/>
    <w:rsid w:val="309A77A8"/>
    <w:rsid w:val="30D2231F"/>
    <w:rsid w:val="30D836AE"/>
    <w:rsid w:val="30EB33E1"/>
    <w:rsid w:val="30F24989"/>
    <w:rsid w:val="30F304E8"/>
    <w:rsid w:val="3139239E"/>
    <w:rsid w:val="31401D64"/>
    <w:rsid w:val="3143321D"/>
    <w:rsid w:val="314551F5"/>
    <w:rsid w:val="314946BE"/>
    <w:rsid w:val="31496359"/>
    <w:rsid w:val="31505C80"/>
    <w:rsid w:val="316136A3"/>
    <w:rsid w:val="316D029A"/>
    <w:rsid w:val="316F75D2"/>
    <w:rsid w:val="317D127B"/>
    <w:rsid w:val="319B6BB5"/>
    <w:rsid w:val="31A31F0E"/>
    <w:rsid w:val="31A67308"/>
    <w:rsid w:val="31AE6E75"/>
    <w:rsid w:val="31B9703B"/>
    <w:rsid w:val="31BB2DB3"/>
    <w:rsid w:val="31C3610C"/>
    <w:rsid w:val="31CF2D03"/>
    <w:rsid w:val="31D8579D"/>
    <w:rsid w:val="31EF6F01"/>
    <w:rsid w:val="31F72437"/>
    <w:rsid w:val="31F75DB5"/>
    <w:rsid w:val="31F91B2E"/>
    <w:rsid w:val="320504D2"/>
    <w:rsid w:val="320C55C9"/>
    <w:rsid w:val="321150C9"/>
    <w:rsid w:val="32132BEF"/>
    <w:rsid w:val="321B239F"/>
    <w:rsid w:val="321B7CF6"/>
    <w:rsid w:val="32252879"/>
    <w:rsid w:val="3227303E"/>
    <w:rsid w:val="3234700A"/>
    <w:rsid w:val="323F2762"/>
    <w:rsid w:val="326A117D"/>
    <w:rsid w:val="32755658"/>
    <w:rsid w:val="32944ACC"/>
    <w:rsid w:val="329A6E6D"/>
    <w:rsid w:val="32A7158A"/>
    <w:rsid w:val="32AD6AC4"/>
    <w:rsid w:val="32BB17EF"/>
    <w:rsid w:val="32CB34CA"/>
    <w:rsid w:val="32DD4FAB"/>
    <w:rsid w:val="32E4458C"/>
    <w:rsid w:val="32E84BA9"/>
    <w:rsid w:val="32EA5134"/>
    <w:rsid w:val="32F02F31"/>
    <w:rsid w:val="32F124A1"/>
    <w:rsid w:val="32F6583E"/>
    <w:rsid w:val="331229EA"/>
    <w:rsid w:val="331975A5"/>
    <w:rsid w:val="331D35FA"/>
    <w:rsid w:val="33254336"/>
    <w:rsid w:val="333077D1"/>
    <w:rsid w:val="33353039"/>
    <w:rsid w:val="33380434"/>
    <w:rsid w:val="333948D8"/>
    <w:rsid w:val="3344502A"/>
    <w:rsid w:val="33462B51"/>
    <w:rsid w:val="335039CF"/>
    <w:rsid w:val="3352320D"/>
    <w:rsid w:val="3353526D"/>
    <w:rsid w:val="336851BD"/>
    <w:rsid w:val="336E3D55"/>
    <w:rsid w:val="33721B98"/>
    <w:rsid w:val="33857B1D"/>
    <w:rsid w:val="33896EE1"/>
    <w:rsid w:val="33900270"/>
    <w:rsid w:val="339208E7"/>
    <w:rsid w:val="33995376"/>
    <w:rsid w:val="339A2E9C"/>
    <w:rsid w:val="339F6D8B"/>
    <w:rsid w:val="33D77C4D"/>
    <w:rsid w:val="33DD5149"/>
    <w:rsid w:val="33DE21D9"/>
    <w:rsid w:val="33E32A95"/>
    <w:rsid w:val="33E67E90"/>
    <w:rsid w:val="34237FA5"/>
    <w:rsid w:val="34433534"/>
    <w:rsid w:val="344362B4"/>
    <w:rsid w:val="34496375"/>
    <w:rsid w:val="3457017F"/>
    <w:rsid w:val="348F75C3"/>
    <w:rsid w:val="349124F1"/>
    <w:rsid w:val="34930017"/>
    <w:rsid w:val="349D0E96"/>
    <w:rsid w:val="34B34216"/>
    <w:rsid w:val="34BB6546"/>
    <w:rsid w:val="34BD6E42"/>
    <w:rsid w:val="34CE588C"/>
    <w:rsid w:val="34D3581E"/>
    <w:rsid w:val="34E15227"/>
    <w:rsid w:val="34E16FD5"/>
    <w:rsid w:val="34EA558B"/>
    <w:rsid w:val="34EE0322"/>
    <w:rsid w:val="34F14D3E"/>
    <w:rsid w:val="34F62367"/>
    <w:rsid w:val="34FF3CF4"/>
    <w:rsid w:val="3511718E"/>
    <w:rsid w:val="35196844"/>
    <w:rsid w:val="35417A73"/>
    <w:rsid w:val="3542559A"/>
    <w:rsid w:val="354F41B9"/>
    <w:rsid w:val="35530813"/>
    <w:rsid w:val="355F7EFA"/>
    <w:rsid w:val="35610116"/>
    <w:rsid w:val="356915B1"/>
    <w:rsid w:val="357207F2"/>
    <w:rsid w:val="35753BC1"/>
    <w:rsid w:val="35771D77"/>
    <w:rsid w:val="358D2CB9"/>
    <w:rsid w:val="35AB1391"/>
    <w:rsid w:val="35AD5109"/>
    <w:rsid w:val="35AD6EB7"/>
    <w:rsid w:val="35AF0E81"/>
    <w:rsid w:val="35E231F2"/>
    <w:rsid w:val="35E82082"/>
    <w:rsid w:val="35F5260C"/>
    <w:rsid w:val="36070CBD"/>
    <w:rsid w:val="361123A3"/>
    <w:rsid w:val="36372C24"/>
    <w:rsid w:val="36510707"/>
    <w:rsid w:val="3656754F"/>
    <w:rsid w:val="365732C7"/>
    <w:rsid w:val="366003CD"/>
    <w:rsid w:val="36696F60"/>
    <w:rsid w:val="366D296F"/>
    <w:rsid w:val="36702397"/>
    <w:rsid w:val="368C4D1E"/>
    <w:rsid w:val="369938DF"/>
    <w:rsid w:val="36B14554"/>
    <w:rsid w:val="36BB3856"/>
    <w:rsid w:val="36C02C1A"/>
    <w:rsid w:val="36C46BAE"/>
    <w:rsid w:val="36C721FA"/>
    <w:rsid w:val="36D13079"/>
    <w:rsid w:val="36D466C5"/>
    <w:rsid w:val="36D633A8"/>
    <w:rsid w:val="36DF5796"/>
    <w:rsid w:val="36E27034"/>
    <w:rsid w:val="36EB5E52"/>
    <w:rsid w:val="36F67CC4"/>
    <w:rsid w:val="3710594F"/>
    <w:rsid w:val="3715114C"/>
    <w:rsid w:val="371812F8"/>
    <w:rsid w:val="371A4A20"/>
    <w:rsid w:val="37294C63"/>
    <w:rsid w:val="373D28D9"/>
    <w:rsid w:val="37405933"/>
    <w:rsid w:val="374B2E2B"/>
    <w:rsid w:val="374E52CB"/>
    <w:rsid w:val="37557806"/>
    <w:rsid w:val="3757357E"/>
    <w:rsid w:val="375A12C0"/>
    <w:rsid w:val="376033EE"/>
    <w:rsid w:val="37732382"/>
    <w:rsid w:val="378F27A3"/>
    <w:rsid w:val="379A371C"/>
    <w:rsid w:val="37BA5B54"/>
    <w:rsid w:val="37DC3A83"/>
    <w:rsid w:val="37EF7C5B"/>
    <w:rsid w:val="37F731B1"/>
    <w:rsid w:val="381B0A50"/>
    <w:rsid w:val="382611A3"/>
    <w:rsid w:val="382864CA"/>
    <w:rsid w:val="383F1B57"/>
    <w:rsid w:val="38436B61"/>
    <w:rsid w:val="384F792D"/>
    <w:rsid w:val="385B0E4C"/>
    <w:rsid w:val="385C4BC4"/>
    <w:rsid w:val="386341A5"/>
    <w:rsid w:val="388A7B80"/>
    <w:rsid w:val="38A87D16"/>
    <w:rsid w:val="38BD7916"/>
    <w:rsid w:val="38C56C0D"/>
    <w:rsid w:val="38D01806"/>
    <w:rsid w:val="38E5105E"/>
    <w:rsid w:val="38E726E0"/>
    <w:rsid w:val="38EC7CF6"/>
    <w:rsid w:val="38EF3C8A"/>
    <w:rsid w:val="38F30632"/>
    <w:rsid w:val="38FB7D87"/>
    <w:rsid w:val="3905700A"/>
    <w:rsid w:val="390F1C37"/>
    <w:rsid w:val="391536F1"/>
    <w:rsid w:val="391D3E4B"/>
    <w:rsid w:val="39202096"/>
    <w:rsid w:val="39254393"/>
    <w:rsid w:val="3936032D"/>
    <w:rsid w:val="39406294"/>
    <w:rsid w:val="394A0EC1"/>
    <w:rsid w:val="39567F8A"/>
    <w:rsid w:val="395D29A2"/>
    <w:rsid w:val="39651E37"/>
    <w:rsid w:val="396C52DB"/>
    <w:rsid w:val="396E01C2"/>
    <w:rsid w:val="39981C2C"/>
    <w:rsid w:val="399C13FB"/>
    <w:rsid w:val="39A22AAB"/>
    <w:rsid w:val="39B50A30"/>
    <w:rsid w:val="39C26CA9"/>
    <w:rsid w:val="39C46EC5"/>
    <w:rsid w:val="39C93E2C"/>
    <w:rsid w:val="39D9521F"/>
    <w:rsid w:val="39EE7A9E"/>
    <w:rsid w:val="39F41558"/>
    <w:rsid w:val="39F74BA5"/>
    <w:rsid w:val="39FA6443"/>
    <w:rsid w:val="3A0051F7"/>
    <w:rsid w:val="3A0B4AF4"/>
    <w:rsid w:val="3A2D56BF"/>
    <w:rsid w:val="3A446974"/>
    <w:rsid w:val="3A497135"/>
    <w:rsid w:val="3A647D60"/>
    <w:rsid w:val="3A7454BB"/>
    <w:rsid w:val="3A7601BF"/>
    <w:rsid w:val="3A797CAF"/>
    <w:rsid w:val="3A7A23A9"/>
    <w:rsid w:val="3A9E7716"/>
    <w:rsid w:val="3AA06EC0"/>
    <w:rsid w:val="3AA81763"/>
    <w:rsid w:val="3AB6680E"/>
    <w:rsid w:val="3ABF2707"/>
    <w:rsid w:val="3ADB524E"/>
    <w:rsid w:val="3AE813A4"/>
    <w:rsid w:val="3AE96BE3"/>
    <w:rsid w:val="3AED0046"/>
    <w:rsid w:val="3AF410E4"/>
    <w:rsid w:val="3AF46E71"/>
    <w:rsid w:val="3AF97DB4"/>
    <w:rsid w:val="3AFE1F63"/>
    <w:rsid w:val="3B023801"/>
    <w:rsid w:val="3B0C748A"/>
    <w:rsid w:val="3B1553AC"/>
    <w:rsid w:val="3B254C17"/>
    <w:rsid w:val="3B287F5F"/>
    <w:rsid w:val="3B295232"/>
    <w:rsid w:val="3B314C1A"/>
    <w:rsid w:val="3B372259"/>
    <w:rsid w:val="3B3D6F2F"/>
    <w:rsid w:val="3B40257B"/>
    <w:rsid w:val="3B4E2EEA"/>
    <w:rsid w:val="3B4E72D6"/>
    <w:rsid w:val="3B530501"/>
    <w:rsid w:val="3B5B5607"/>
    <w:rsid w:val="3B6049CB"/>
    <w:rsid w:val="3B6F2163"/>
    <w:rsid w:val="3B7D37CF"/>
    <w:rsid w:val="3B806E1C"/>
    <w:rsid w:val="3B872A81"/>
    <w:rsid w:val="3B8C03E1"/>
    <w:rsid w:val="3B903503"/>
    <w:rsid w:val="3BBC1875"/>
    <w:rsid w:val="3BDD7DCA"/>
    <w:rsid w:val="3BDF3B42"/>
    <w:rsid w:val="3BFD0577"/>
    <w:rsid w:val="3C067E6D"/>
    <w:rsid w:val="3C073099"/>
    <w:rsid w:val="3C096E11"/>
    <w:rsid w:val="3C0E2679"/>
    <w:rsid w:val="3C234CD8"/>
    <w:rsid w:val="3C453153"/>
    <w:rsid w:val="3C4861D0"/>
    <w:rsid w:val="3C495460"/>
    <w:rsid w:val="3C713708"/>
    <w:rsid w:val="3C797AF3"/>
    <w:rsid w:val="3C926E07"/>
    <w:rsid w:val="3C9C5ED7"/>
    <w:rsid w:val="3CB11C4A"/>
    <w:rsid w:val="3CC26881"/>
    <w:rsid w:val="3CD4741F"/>
    <w:rsid w:val="3CD94A35"/>
    <w:rsid w:val="3CE60F00"/>
    <w:rsid w:val="3CE82ECA"/>
    <w:rsid w:val="3CF67395"/>
    <w:rsid w:val="3D127F47"/>
    <w:rsid w:val="3D1837B0"/>
    <w:rsid w:val="3D2959BD"/>
    <w:rsid w:val="3D3879AE"/>
    <w:rsid w:val="3D402D06"/>
    <w:rsid w:val="3D4445A5"/>
    <w:rsid w:val="3D5F6F75"/>
    <w:rsid w:val="3D604BC3"/>
    <w:rsid w:val="3D67206A"/>
    <w:rsid w:val="3D6A1B31"/>
    <w:rsid w:val="3D783469"/>
    <w:rsid w:val="3D8A3F82"/>
    <w:rsid w:val="3D995F73"/>
    <w:rsid w:val="3DA43295"/>
    <w:rsid w:val="3DB37034"/>
    <w:rsid w:val="3DB80AEF"/>
    <w:rsid w:val="3DBA03C3"/>
    <w:rsid w:val="3DBD7EB3"/>
    <w:rsid w:val="3DC132D5"/>
    <w:rsid w:val="3DC76F84"/>
    <w:rsid w:val="3DCA06CD"/>
    <w:rsid w:val="3DD516A1"/>
    <w:rsid w:val="3DD71FD5"/>
    <w:rsid w:val="3DE7202B"/>
    <w:rsid w:val="3DF64DEA"/>
    <w:rsid w:val="3DFC0A87"/>
    <w:rsid w:val="3E021D6A"/>
    <w:rsid w:val="3E066311"/>
    <w:rsid w:val="3E141927"/>
    <w:rsid w:val="3E163C55"/>
    <w:rsid w:val="3E1F291C"/>
    <w:rsid w:val="3E400A58"/>
    <w:rsid w:val="3E417D93"/>
    <w:rsid w:val="3E4405D4"/>
    <w:rsid w:val="3E530817"/>
    <w:rsid w:val="3E573E64"/>
    <w:rsid w:val="3E691DE9"/>
    <w:rsid w:val="3E6B3DB3"/>
    <w:rsid w:val="3E7C060D"/>
    <w:rsid w:val="3E7D7E30"/>
    <w:rsid w:val="3E907376"/>
    <w:rsid w:val="3E92576E"/>
    <w:rsid w:val="3EB5502E"/>
    <w:rsid w:val="3EB76FF8"/>
    <w:rsid w:val="3EC81492"/>
    <w:rsid w:val="3EDE27D7"/>
    <w:rsid w:val="3EEA117C"/>
    <w:rsid w:val="3EED2A1A"/>
    <w:rsid w:val="3EFC24CE"/>
    <w:rsid w:val="3F0062A9"/>
    <w:rsid w:val="3F0833B0"/>
    <w:rsid w:val="3F150AA6"/>
    <w:rsid w:val="3F1635EC"/>
    <w:rsid w:val="3F20694C"/>
    <w:rsid w:val="3F2C52F0"/>
    <w:rsid w:val="3F403ABF"/>
    <w:rsid w:val="3F4117E2"/>
    <w:rsid w:val="3F4A5F99"/>
    <w:rsid w:val="3F4C7741"/>
    <w:rsid w:val="3F4F7231"/>
    <w:rsid w:val="3F512FA9"/>
    <w:rsid w:val="3F5B5BD6"/>
    <w:rsid w:val="3F620D12"/>
    <w:rsid w:val="3F650802"/>
    <w:rsid w:val="3F6544C2"/>
    <w:rsid w:val="3F8A1CF3"/>
    <w:rsid w:val="3F9E4C1A"/>
    <w:rsid w:val="3F9F3D14"/>
    <w:rsid w:val="3FA50A89"/>
    <w:rsid w:val="3FAC7296"/>
    <w:rsid w:val="3FAD178A"/>
    <w:rsid w:val="3FB3156E"/>
    <w:rsid w:val="3FB6105E"/>
    <w:rsid w:val="3FC76DC7"/>
    <w:rsid w:val="3FC92EF8"/>
    <w:rsid w:val="3FD634AE"/>
    <w:rsid w:val="3FF676AC"/>
    <w:rsid w:val="400022D9"/>
    <w:rsid w:val="400973E0"/>
    <w:rsid w:val="400E49F6"/>
    <w:rsid w:val="401F09B1"/>
    <w:rsid w:val="402932CE"/>
    <w:rsid w:val="402B55A8"/>
    <w:rsid w:val="40307062"/>
    <w:rsid w:val="40344F68"/>
    <w:rsid w:val="40552625"/>
    <w:rsid w:val="40610FCA"/>
    <w:rsid w:val="406B3BF6"/>
    <w:rsid w:val="40774C91"/>
    <w:rsid w:val="407A652F"/>
    <w:rsid w:val="40836138"/>
    <w:rsid w:val="40955117"/>
    <w:rsid w:val="40994352"/>
    <w:rsid w:val="40B05AAD"/>
    <w:rsid w:val="40B53BD2"/>
    <w:rsid w:val="40C81049"/>
    <w:rsid w:val="40CA3248"/>
    <w:rsid w:val="40D134BC"/>
    <w:rsid w:val="40D304EF"/>
    <w:rsid w:val="40E816EB"/>
    <w:rsid w:val="40EE65D6"/>
    <w:rsid w:val="40F030D5"/>
    <w:rsid w:val="40FF607C"/>
    <w:rsid w:val="41083B3B"/>
    <w:rsid w:val="411D40AC"/>
    <w:rsid w:val="412A3AB2"/>
    <w:rsid w:val="41327F86"/>
    <w:rsid w:val="414C4840"/>
    <w:rsid w:val="41654AEA"/>
    <w:rsid w:val="41663C61"/>
    <w:rsid w:val="41763D1B"/>
    <w:rsid w:val="417B430D"/>
    <w:rsid w:val="417E5BAB"/>
    <w:rsid w:val="41846444"/>
    <w:rsid w:val="41897253"/>
    <w:rsid w:val="418A4550"/>
    <w:rsid w:val="418F7DB9"/>
    <w:rsid w:val="41923405"/>
    <w:rsid w:val="4194717D"/>
    <w:rsid w:val="41A41AB6"/>
    <w:rsid w:val="41A53138"/>
    <w:rsid w:val="41A76EB0"/>
    <w:rsid w:val="41AA69A0"/>
    <w:rsid w:val="41B4781F"/>
    <w:rsid w:val="41BE244C"/>
    <w:rsid w:val="41C62A6C"/>
    <w:rsid w:val="41D7279F"/>
    <w:rsid w:val="41E27A8D"/>
    <w:rsid w:val="41E77BF5"/>
    <w:rsid w:val="41EC0D67"/>
    <w:rsid w:val="41EE4ADF"/>
    <w:rsid w:val="41FA16D6"/>
    <w:rsid w:val="41FD6644"/>
    <w:rsid w:val="421309EA"/>
    <w:rsid w:val="42204EB5"/>
    <w:rsid w:val="42220C2D"/>
    <w:rsid w:val="4231413A"/>
    <w:rsid w:val="42333FF9"/>
    <w:rsid w:val="423B584A"/>
    <w:rsid w:val="423F54F0"/>
    <w:rsid w:val="42641245"/>
    <w:rsid w:val="426B4382"/>
    <w:rsid w:val="42723962"/>
    <w:rsid w:val="427C70C1"/>
    <w:rsid w:val="427F1BDB"/>
    <w:rsid w:val="42925DB2"/>
    <w:rsid w:val="42984A4B"/>
    <w:rsid w:val="42AD499A"/>
    <w:rsid w:val="42B86E9B"/>
    <w:rsid w:val="42BC1453"/>
    <w:rsid w:val="42BF022A"/>
    <w:rsid w:val="42CD6DEA"/>
    <w:rsid w:val="42D00689"/>
    <w:rsid w:val="42DC702D"/>
    <w:rsid w:val="42DF5629"/>
    <w:rsid w:val="43010842"/>
    <w:rsid w:val="43016A94"/>
    <w:rsid w:val="43025CDE"/>
    <w:rsid w:val="430B346F"/>
    <w:rsid w:val="43144B79"/>
    <w:rsid w:val="4315253F"/>
    <w:rsid w:val="43170066"/>
    <w:rsid w:val="432509D4"/>
    <w:rsid w:val="432804C5"/>
    <w:rsid w:val="43461977"/>
    <w:rsid w:val="434C41B3"/>
    <w:rsid w:val="436E2A57"/>
    <w:rsid w:val="4374370A"/>
    <w:rsid w:val="43747266"/>
    <w:rsid w:val="439477C8"/>
    <w:rsid w:val="43994F1E"/>
    <w:rsid w:val="439E42E3"/>
    <w:rsid w:val="43A538C3"/>
    <w:rsid w:val="43C437E3"/>
    <w:rsid w:val="43C65C68"/>
    <w:rsid w:val="43CA157C"/>
    <w:rsid w:val="43CC0BC5"/>
    <w:rsid w:val="43D31110"/>
    <w:rsid w:val="43DA6D59"/>
    <w:rsid w:val="43DC6F0F"/>
    <w:rsid w:val="43FC012C"/>
    <w:rsid w:val="440A3726"/>
    <w:rsid w:val="440B6DF3"/>
    <w:rsid w:val="441E71D2"/>
    <w:rsid w:val="44242A3A"/>
    <w:rsid w:val="442E3818"/>
    <w:rsid w:val="443609BF"/>
    <w:rsid w:val="444C01E3"/>
    <w:rsid w:val="444C3D3F"/>
    <w:rsid w:val="445157F9"/>
    <w:rsid w:val="445350CD"/>
    <w:rsid w:val="445D5F4C"/>
    <w:rsid w:val="44654E01"/>
    <w:rsid w:val="446A2417"/>
    <w:rsid w:val="447C6FE3"/>
    <w:rsid w:val="447F4114"/>
    <w:rsid w:val="44817E8C"/>
    <w:rsid w:val="44931781"/>
    <w:rsid w:val="44A03FF4"/>
    <w:rsid w:val="44A16DAC"/>
    <w:rsid w:val="44A21BB1"/>
    <w:rsid w:val="44A404B6"/>
    <w:rsid w:val="44B55D88"/>
    <w:rsid w:val="44D12F16"/>
    <w:rsid w:val="44D81A76"/>
    <w:rsid w:val="44D83825"/>
    <w:rsid w:val="44DF14C8"/>
    <w:rsid w:val="4508410A"/>
    <w:rsid w:val="45102FBE"/>
    <w:rsid w:val="451A1AF5"/>
    <w:rsid w:val="451C5E07"/>
    <w:rsid w:val="455410FD"/>
    <w:rsid w:val="455B2CB5"/>
    <w:rsid w:val="456D6C19"/>
    <w:rsid w:val="45704EA4"/>
    <w:rsid w:val="45723C79"/>
    <w:rsid w:val="458155AF"/>
    <w:rsid w:val="458D2861"/>
    <w:rsid w:val="459765B0"/>
    <w:rsid w:val="45B95404"/>
    <w:rsid w:val="45BB3B69"/>
    <w:rsid w:val="45C043CD"/>
    <w:rsid w:val="45C269AF"/>
    <w:rsid w:val="45E06E35"/>
    <w:rsid w:val="45E2495B"/>
    <w:rsid w:val="45E83F3B"/>
    <w:rsid w:val="45FD79E7"/>
    <w:rsid w:val="4607716C"/>
    <w:rsid w:val="461011E0"/>
    <w:rsid w:val="46317690"/>
    <w:rsid w:val="463827CD"/>
    <w:rsid w:val="463902F3"/>
    <w:rsid w:val="4656442B"/>
    <w:rsid w:val="46567960"/>
    <w:rsid w:val="46640BA5"/>
    <w:rsid w:val="466E7FE3"/>
    <w:rsid w:val="46712183"/>
    <w:rsid w:val="467D1216"/>
    <w:rsid w:val="46853E3A"/>
    <w:rsid w:val="46857114"/>
    <w:rsid w:val="468A46AC"/>
    <w:rsid w:val="46A95479"/>
    <w:rsid w:val="46B856BC"/>
    <w:rsid w:val="46F04E55"/>
    <w:rsid w:val="46F10BCE"/>
    <w:rsid w:val="46F52AB3"/>
    <w:rsid w:val="471102D8"/>
    <w:rsid w:val="47172C63"/>
    <w:rsid w:val="471843AC"/>
    <w:rsid w:val="47186B04"/>
    <w:rsid w:val="471A1424"/>
    <w:rsid w:val="47363774"/>
    <w:rsid w:val="473F7B8B"/>
    <w:rsid w:val="474B4782"/>
    <w:rsid w:val="4761447A"/>
    <w:rsid w:val="4768402B"/>
    <w:rsid w:val="47743CD8"/>
    <w:rsid w:val="47781FFF"/>
    <w:rsid w:val="4780267D"/>
    <w:rsid w:val="478D1745"/>
    <w:rsid w:val="478D1F94"/>
    <w:rsid w:val="47940050"/>
    <w:rsid w:val="47A06C5E"/>
    <w:rsid w:val="47A65E5C"/>
    <w:rsid w:val="47AF6830"/>
    <w:rsid w:val="47B2035D"/>
    <w:rsid w:val="47BE4F54"/>
    <w:rsid w:val="47D77DC3"/>
    <w:rsid w:val="47DD491A"/>
    <w:rsid w:val="47F36345"/>
    <w:rsid w:val="480D530D"/>
    <w:rsid w:val="481B05F8"/>
    <w:rsid w:val="482079BC"/>
    <w:rsid w:val="48242500"/>
    <w:rsid w:val="48371076"/>
    <w:rsid w:val="483D40CA"/>
    <w:rsid w:val="483E1F9F"/>
    <w:rsid w:val="48475D62"/>
    <w:rsid w:val="485633DE"/>
    <w:rsid w:val="48636E74"/>
    <w:rsid w:val="48671147"/>
    <w:rsid w:val="4871646A"/>
    <w:rsid w:val="48847DA4"/>
    <w:rsid w:val="489B5295"/>
    <w:rsid w:val="48A56114"/>
    <w:rsid w:val="48A94D11"/>
    <w:rsid w:val="48C26CC5"/>
    <w:rsid w:val="48E64762"/>
    <w:rsid w:val="48F84495"/>
    <w:rsid w:val="49177011"/>
    <w:rsid w:val="4938481F"/>
    <w:rsid w:val="493F3E72"/>
    <w:rsid w:val="4961028C"/>
    <w:rsid w:val="49652887"/>
    <w:rsid w:val="496A1CBB"/>
    <w:rsid w:val="49737865"/>
    <w:rsid w:val="498303BC"/>
    <w:rsid w:val="498B66EB"/>
    <w:rsid w:val="498E0956"/>
    <w:rsid w:val="499917D4"/>
    <w:rsid w:val="499F2B63"/>
    <w:rsid w:val="49A3272D"/>
    <w:rsid w:val="49A81A17"/>
    <w:rsid w:val="49BA6E9B"/>
    <w:rsid w:val="49D722FD"/>
    <w:rsid w:val="49E07403"/>
    <w:rsid w:val="49F11610"/>
    <w:rsid w:val="4A037BA1"/>
    <w:rsid w:val="4A111CB3"/>
    <w:rsid w:val="4A121587"/>
    <w:rsid w:val="4A2512BA"/>
    <w:rsid w:val="4A2536FC"/>
    <w:rsid w:val="4A2A0707"/>
    <w:rsid w:val="4A2B43F6"/>
    <w:rsid w:val="4A372D9B"/>
    <w:rsid w:val="4A3F6496"/>
    <w:rsid w:val="4A471230"/>
    <w:rsid w:val="4A4C6847"/>
    <w:rsid w:val="4A4F4589"/>
    <w:rsid w:val="4A5440DB"/>
    <w:rsid w:val="4A565917"/>
    <w:rsid w:val="4A59707B"/>
    <w:rsid w:val="4A657908"/>
    <w:rsid w:val="4A824722"/>
    <w:rsid w:val="4A851D59"/>
    <w:rsid w:val="4A8C1339"/>
    <w:rsid w:val="4A985F30"/>
    <w:rsid w:val="4A9A1CA8"/>
    <w:rsid w:val="4AA8056C"/>
    <w:rsid w:val="4ABD7744"/>
    <w:rsid w:val="4ACB00B3"/>
    <w:rsid w:val="4AD66A58"/>
    <w:rsid w:val="4ADA6FE0"/>
    <w:rsid w:val="4ADE0A2A"/>
    <w:rsid w:val="4AF173EE"/>
    <w:rsid w:val="4AFA11A8"/>
    <w:rsid w:val="4B037CC6"/>
    <w:rsid w:val="4B052E99"/>
    <w:rsid w:val="4B245A16"/>
    <w:rsid w:val="4B307F16"/>
    <w:rsid w:val="4B337A07"/>
    <w:rsid w:val="4B441C14"/>
    <w:rsid w:val="4B4523F0"/>
    <w:rsid w:val="4B5005B9"/>
    <w:rsid w:val="4B5644F0"/>
    <w:rsid w:val="4B62209A"/>
    <w:rsid w:val="4B63341F"/>
    <w:rsid w:val="4B6422B6"/>
    <w:rsid w:val="4B645E12"/>
    <w:rsid w:val="4B6E31FA"/>
    <w:rsid w:val="4B7B6562"/>
    <w:rsid w:val="4B8113B5"/>
    <w:rsid w:val="4B843389"/>
    <w:rsid w:val="4B8D7117"/>
    <w:rsid w:val="4BA83C99"/>
    <w:rsid w:val="4BB03425"/>
    <w:rsid w:val="4BB125E5"/>
    <w:rsid w:val="4BB26B7D"/>
    <w:rsid w:val="4BB41A6E"/>
    <w:rsid w:val="4BBC79FC"/>
    <w:rsid w:val="4BC026E2"/>
    <w:rsid w:val="4BC92119"/>
    <w:rsid w:val="4BCD1C09"/>
    <w:rsid w:val="4BD37E23"/>
    <w:rsid w:val="4BDC6622"/>
    <w:rsid w:val="4BDF36EB"/>
    <w:rsid w:val="4BF453E8"/>
    <w:rsid w:val="4BF85C4E"/>
    <w:rsid w:val="4BF947AC"/>
    <w:rsid w:val="4C006A83"/>
    <w:rsid w:val="4C013846"/>
    <w:rsid w:val="4C016482"/>
    <w:rsid w:val="4C0D0258"/>
    <w:rsid w:val="4C140E40"/>
    <w:rsid w:val="4C1415E6"/>
    <w:rsid w:val="4C17236E"/>
    <w:rsid w:val="4C22775A"/>
    <w:rsid w:val="4C2F4672"/>
    <w:rsid w:val="4C3C5B7B"/>
    <w:rsid w:val="4C4023DB"/>
    <w:rsid w:val="4C4243A5"/>
    <w:rsid w:val="4C453E95"/>
    <w:rsid w:val="4C4A7929"/>
    <w:rsid w:val="4C510646"/>
    <w:rsid w:val="4C5B30EA"/>
    <w:rsid w:val="4C6360CA"/>
    <w:rsid w:val="4C6836E0"/>
    <w:rsid w:val="4C6F44E8"/>
    <w:rsid w:val="4C714C8A"/>
    <w:rsid w:val="4C733D56"/>
    <w:rsid w:val="4C76404F"/>
    <w:rsid w:val="4C79769B"/>
    <w:rsid w:val="4C8207A3"/>
    <w:rsid w:val="4C912C37"/>
    <w:rsid w:val="4CC84EAB"/>
    <w:rsid w:val="4CC86718"/>
    <w:rsid w:val="4CCE79E7"/>
    <w:rsid w:val="4CEA157C"/>
    <w:rsid w:val="4CF5766A"/>
    <w:rsid w:val="4CF907DC"/>
    <w:rsid w:val="4CFA6A2E"/>
    <w:rsid w:val="4D021D86"/>
    <w:rsid w:val="4D0C49B3"/>
    <w:rsid w:val="4D1A3EB5"/>
    <w:rsid w:val="4D245859"/>
    <w:rsid w:val="4D3B063E"/>
    <w:rsid w:val="4D3F08E5"/>
    <w:rsid w:val="4D5B4FF3"/>
    <w:rsid w:val="4D6D7B07"/>
    <w:rsid w:val="4D6F4773"/>
    <w:rsid w:val="4D761E2D"/>
    <w:rsid w:val="4D7B6A57"/>
    <w:rsid w:val="4D810C2D"/>
    <w:rsid w:val="4D8744F3"/>
    <w:rsid w:val="4D897DB2"/>
    <w:rsid w:val="4D8E53C8"/>
    <w:rsid w:val="4D9F75D5"/>
    <w:rsid w:val="4DA150FB"/>
    <w:rsid w:val="4DA223BC"/>
    <w:rsid w:val="4DA62712"/>
    <w:rsid w:val="4DAB7D95"/>
    <w:rsid w:val="4DB766CD"/>
    <w:rsid w:val="4DBE5CAD"/>
    <w:rsid w:val="4DC60EF7"/>
    <w:rsid w:val="4DD70B1D"/>
    <w:rsid w:val="4DD75232"/>
    <w:rsid w:val="4DD92D06"/>
    <w:rsid w:val="4DE17BEE"/>
    <w:rsid w:val="4DE758CF"/>
    <w:rsid w:val="4DEF40B9"/>
    <w:rsid w:val="4DFC0584"/>
    <w:rsid w:val="4E000774"/>
    <w:rsid w:val="4E067654"/>
    <w:rsid w:val="4E21448E"/>
    <w:rsid w:val="4E2876A0"/>
    <w:rsid w:val="4E3508D7"/>
    <w:rsid w:val="4E3B3B03"/>
    <w:rsid w:val="4E3C3076"/>
    <w:rsid w:val="4E4501FB"/>
    <w:rsid w:val="4E4C762D"/>
    <w:rsid w:val="4E687E00"/>
    <w:rsid w:val="4E772300"/>
    <w:rsid w:val="4E7E368F"/>
    <w:rsid w:val="4E8C2811"/>
    <w:rsid w:val="4EA01857"/>
    <w:rsid w:val="4EA0550F"/>
    <w:rsid w:val="4EAD187E"/>
    <w:rsid w:val="4EAD7AD0"/>
    <w:rsid w:val="4EB175C0"/>
    <w:rsid w:val="4EB47AF7"/>
    <w:rsid w:val="4EB946C7"/>
    <w:rsid w:val="4EBB3F9B"/>
    <w:rsid w:val="4EC85307"/>
    <w:rsid w:val="4ECF6A03"/>
    <w:rsid w:val="4EDD2163"/>
    <w:rsid w:val="4EDD7476"/>
    <w:rsid w:val="4EF80DC5"/>
    <w:rsid w:val="4EF94AC3"/>
    <w:rsid w:val="4F0911AA"/>
    <w:rsid w:val="4F0C47F7"/>
    <w:rsid w:val="4F1717E0"/>
    <w:rsid w:val="4F247D92"/>
    <w:rsid w:val="4F367449"/>
    <w:rsid w:val="4F3E697A"/>
    <w:rsid w:val="4F452B2C"/>
    <w:rsid w:val="4F455F5A"/>
    <w:rsid w:val="4F495A4B"/>
    <w:rsid w:val="4F521570"/>
    <w:rsid w:val="4F5C39D0"/>
    <w:rsid w:val="4F6A1D22"/>
    <w:rsid w:val="4F6A776F"/>
    <w:rsid w:val="4F6C798B"/>
    <w:rsid w:val="4F7F4E09"/>
    <w:rsid w:val="4F860A4D"/>
    <w:rsid w:val="4F870321"/>
    <w:rsid w:val="4F8869AE"/>
    <w:rsid w:val="4F8F197E"/>
    <w:rsid w:val="4F9111A0"/>
    <w:rsid w:val="4F952A3E"/>
    <w:rsid w:val="4F9E391B"/>
    <w:rsid w:val="4F9F566B"/>
    <w:rsid w:val="4FA2515B"/>
    <w:rsid w:val="4FAD5FDA"/>
    <w:rsid w:val="4FB235F0"/>
    <w:rsid w:val="4FB50337"/>
    <w:rsid w:val="4FB82359"/>
    <w:rsid w:val="4FC92795"/>
    <w:rsid w:val="4FD03A76"/>
    <w:rsid w:val="4FDA3FB0"/>
    <w:rsid w:val="4FE47521"/>
    <w:rsid w:val="4FEE65F2"/>
    <w:rsid w:val="50067498"/>
    <w:rsid w:val="501222E0"/>
    <w:rsid w:val="501A589F"/>
    <w:rsid w:val="50212524"/>
    <w:rsid w:val="5023629C"/>
    <w:rsid w:val="50355FCF"/>
    <w:rsid w:val="50357D7D"/>
    <w:rsid w:val="503E4E84"/>
    <w:rsid w:val="5043249A"/>
    <w:rsid w:val="504B04C2"/>
    <w:rsid w:val="50566671"/>
    <w:rsid w:val="506005EF"/>
    <w:rsid w:val="50707007"/>
    <w:rsid w:val="507408A5"/>
    <w:rsid w:val="50744DEB"/>
    <w:rsid w:val="507C1E50"/>
    <w:rsid w:val="50853693"/>
    <w:rsid w:val="508C7E05"/>
    <w:rsid w:val="508D5E0B"/>
    <w:rsid w:val="508F1B83"/>
    <w:rsid w:val="509947B0"/>
    <w:rsid w:val="509C1BAA"/>
    <w:rsid w:val="509E3B74"/>
    <w:rsid w:val="50A373DC"/>
    <w:rsid w:val="50A70C7B"/>
    <w:rsid w:val="50A86304"/>
    <w:rsid w:val="50AD025B"/>
    <w:rsid w:val="50B909AE"/>
    <w:rsid w:val="50BD049E"/>
    <w:rsid w:val="50C57353"/>
    <w:rsid w:val="50D2381E"/>
    <w:rsid w:val="50F6376D"/>
    <w:rsid w:val="51090DE6"/>
    <w:rsid w:val="510C31D4"/>
    <w:rsid w:val="511300BE"/>
    <w:rsid w:val="511856D5"/>
    <w:rsid w:val="511F64FB"/>
    <w:rsid w:val="512322CB"/>
    <w:rsid w:val="512433F2"/>
    <w:rsid w:val="513444D8"/>
    <w:rsid w:val="51361FFF"/>
    <w:rsid w:val="513E2C61"/>
    <w:rsid w:val="514566E6"/>
    <w:rsid w:val="514C537E"/>
    <w:rsid w:val="514E7348"/>
    <w:rsid w:val="51597A9B"/>
    <w:rsid w:val="51642065"/>
    <w:rsid w:val="5181771E"/>
    <w:rsid w:val="518A40F8"/>
    <w:rsid w:val="51954F77"/>
    <w:rsid w:val="519805C3"/>
    <w:rsid w:val="519A258E"/>
    <w:rsid w:val="51B66C9C"/>
    <w:rsid w:val="51BA2C30"/>
    <w:rsid w:val="51D36DF0"/>
    <w:rsid w:val="51DC0DF8"/>
    <w:rsid w:val="51E312FA"/>
    <w:rsid w:val="520143BB"/>
    <w:rsid w:val="520153BC"/>
    <w:rsid w:val="520C2D5F"/>
    <w:rsid w:val="52157E66"/>
    <w:rsid w:val="52191094"/>
    <w:rsid w:val="521A36CE"/>
    <w:rsid w:val="52304CA0"/>
    <w:rsid w:val="523E560F"/>
    <w:rsid w:val="525F10E1"/>
    <w:rsid w:val="525F7333"/>
    <w:rsid w:val="528079D5"/>
    <w:rsid w:val="52992845"/>
    <w:rsid w:val="529E1C5D"/>
    <w:rsid w:val="52A458BB"/>
    <w:rsid w:val="52A64F62"/>
    <w:rsid w:val="52AD009F"/>
    <w:rsid w:val="52AE3833"/>
    <w:rsid w:val="52AE4078"/>
    <w:rsid w:val="52C84ED8"/>
    <w:rsid w:val="52D66137"/>
    <w:rsid w:val="52E8557B"/>
    <w:rsid w:val="52EB0BC7"/>
    <w:rsid w:val="52EF06B7"/>
    <w:rsid w:val="52F83A10"/>
    <w:rsid w:val="52FC4B82"/>
    <w:rsid w:val="5302488E"/>
    <w:rsid w:val="531C6FD2"/>
    <w:rsid w:val="53230361"/>
    <w:rsid w:val="532C36B9"/>
    <w:rsid w:val="533C1422"/>
    <w:rsid w:val="53407165"/>
    <w:rsid w:val="53582700"/>
    <w:rsid w:val="53682217"/>
    <w:rsid w:val="536C1D08"/>
    <w:rsid w:val="537312E8"/>
    <w:rsid w:val="53762B86"/>
    <w:rsid w:val="537B1F4B"/>
    <w:rsid w:val="5386726D"/>
    <w:rsid w:val="539B1A34"/>
    <w:rsid w:val="539F032F"/>
    <w:rsid w:val="53A72D40"/>
    <w:rsid w:val="53B042EA"/>
    <w:rsid w:val="53B316E5"/>
    <w:rsid w:val="53B92A73"/>
    <w:rsid w:val="53BA7294"/>
    <w:rsid w:val="53C66CD3"/>
    <w:rsid w:val="53D141BC"/>
    <w:rsid w:val="53D22F65"/>
    <w:rsid w:val="53E4708C"/>
    <w:rsid w:val="53F51CFD"/>
    <w:rsid w:val="53F8359B"/>
    <w:rsid w:val="54063F0A"/>
    <w:rsid w:val="540753EA"/>
    <w:rsid w:val="54097243"/>
    <w:rsid w:val="540A3316"/>
    <w:rsid w:val="540F674D"/>
    <w:rsid w:val="541128AF"/>
    <w:rsid w:val="541C1980"/>
    <w:rsid w:val="543C792C"/>
    <w:rsid w:val="5454111A"/>
    <w:rsid w:val="54554E92"/>
    <w:rsid w:val="54617393"/>
    <w:rsid w:val="54694499"/>
    <w:rsid w:val="546E4625"/>
    <w:rsid w:val="54717AD9"/>
    <w:rsid w:val="54795557"/>
    <w:rsid w:val="547C41CC"/>
    <w:rsid w:val="54971006"/>
    <w:rsid w:val="549A3F89"/>
    <w:rsid w:val="549E05E7"/>
    <w:rsid w:val="54A13C33"/>
    <w:rsid w:val="54AA0D3A"/>
    <w:rsid w:val="55004DFD"/>
    <w:rsid w:val="55010955"/>
    <w:rsid w:val="550853FC"/>
    <w:rsid w:val="551268DF"/>
    <w:rsid w:val="55222FC6"/>
    <w:rsid w:val="552B174F"/>
    <w:rsid w:val="552C3175"/>
    <w:rsid w:val="55343ADC"/>
    <w:rsid w:val="553C395C"/>
    <w:rsid w:val="55434CEA"/>
    <w:rsid w:val="55466588"/>
    <w:rsid w:val="554A42CB"/>
    <w:rsid w:val="555313D1"/>
    <w:rsid w:val="55540CA5"/>
    <w:rsid w:val="55551313"/>
    <w:rsid w:val="555E7D76"/>
    <w:rsid w:val="55614BF2"/>
    <w:rsid w:val="55706B14"/>
    <w:rsid w:val="558E0B1C"/>
    <w:rsid w:val="558F3943"/>
    <w:rsid w:val="55A0213D"/>
    <w:rsid w:val="55C26090"/>
    <w:rsid w:val="55CA2B7C"/>
    <w:rsid w:val="55CC1183"/>
    <w:rsid w:val="55CF0A12"/>
    <w:rsid w:val="55EA33B8"/>
    <w:rsid w:val="56044479"/>
    <w:rsid w:val="56054573"/>
    <w:rsid w:val="56083816"/>
    <w:rsid w:val="560C332E"/>
    <w:rsid w:val="561A5A4B"/>
    <w:rsid w:val="56294894"/>
    <w:rsid w:val="56424FA2"/>
    <w:rsid w:val="564B4592"/>
    <w:rsid w:val="564E4792"/>
    <w:rsid w:val="564E7DEA"/>
    <w:rsid w:val="56503B63"/>
    <w:rsid w:val="565F0C19"/>
    <w:rsid w:val="566273F2"/>
    <w:rsid w:val="566D0271"/>
    <w:rsid w:val="567809C3"/>
    <w:rsid w:val="567D422C"/>
    <w:rsid w:val="568630E0"/>
    <w:rsid w:val="568B4B9B"/>
    <w:rsid w:val="56982E14"/>
    <w:rsid w:val="56CF2CD9"/>
    <w:rsid w:val="56D025AE"/>
    <w:rsid w:val="56D7393C"/>
    <w:rsid w:val="56DE4457"/>
    <w:rsid w:val="56E472DC"/>
    <w:rsid w:val="56EB388B"/>
    <w:rsid w:val="56F3629C"/>
    <w:rsid w:val="570404A9"/>
    <w:rsid w:val="57107E00"/>
    <w:rsid w:val="571B33B8"/>
    <w:rsid w:val="571B5F1F"/>
    <w:rsid w:val="572721B4"/>
    <w:rsid w:val="573E1C0D"/>
    <w:rsid w:val="57405985"/>
    <w:rsid w:val="57460AC2"/>
    <w:rsid w:val="57471D65"/>
    <w:rsid w:val="576F420F"/>
    <w:rsid w:val="578F06BB"/>
    <w:rsid w:val="5794182D"/>
    <w:rsid w:val="57D460CD"/>
    <w:rsid w:val="57D8796C"/>
    <w:rsid w:val="57DD4F82"/>
    <w:rsid w:val="57E20877"/>
    <w:rsid w:val="57FA7011"/>
    <w:rsid w:val="58030761"/>
    <w:rsid w:val="58044C05"/>
    <w:rsid w:val="58111D46"/>
    <w:rsid w:val="581A61D6"/>
    <w:rsid w:val="581D7A74"/>
    <w:rsid w:val="583059FA"/>
    <w:rsid w:val="585A4825"/>
    <w:rsid w:val="585F62DF"/>
    <w:rsid w:val="58607961"/>
    <w:rsid w:val="58654F91"/>
    <w:rsid w:val="586E207E"/>
    <w:rsid w:val="58711B6E"/>
    <w:rsid w:val="587B479B"/>
    <w:rsid w:val="587E7553"/>
    <w:rsid w:val="58866E9B"/>
    <w:rsid w:val="58B21713"/>
    <w:rsid w:val="58B55EFF"/>
    <w:rsid w:val="58BC103B"/>
    <w:rsid w:val="58C148A4"/>
    <w:rsid w:val="58C6010C"/>
    <w:rsid w:val="58C824A8"/>
    <w:rsid w:val="58CA5525"/>
    <w:rsid w:val="58CB4787"/>
    <w:rsid w:val="58FE1654"/>
    <w:rsid w:val="590B1FC3"/>
    <w:rsid w:val="590D1897"/>
    <w:rsid w:val="59166397"/>
    <w:rsid w:val="59205A6E"/>
    <w:rsid w:val="592B7F6F"/>
    <w:rsid w:val="593B28A8"/>
    <w:rsid w:val="59406867"/>
    <w:rsid w:val="594A5303"/>
    <w:rsid w:val="594B23BF"/>
    <w:rsid w:val="59590F80"/>
    <w:rsid w:val="595E6596"/>
    <w:rsid w:val="59680B40"/>
    <w:rsid w:val="59973856"/>
    <w:rsid w:val="59975605"/>
    <w:rsid w:val="59A044B9"/>
    <w:rsid w:val="59B44408"/>
    <w:rsid w:val="59B61F2F"/>
    <w:rsid w:val="59C06909"/>
    <w:rsid w:val="59E940B2"/>
    <w:rsid w:val="59ED5387"/>
    <w:rsid w:val="5A0802B0"/>
    <w:rsid w:val="5A0C1B4F"/>
    <w:rsid w:val="5A117165"/>
    <w:rsid w:val="5A1447E3"/>
    <w:rsid w:val="5A144EA7"/>
    <w:rsid w:val="5A1530F9"/>
    <w:rsid w:val="5A1F4B06"/>
    <w:rsid w:val="5A20384C"/>
    <w:rsid w:val="5A2E7D17"/>
    <w:rsid w:val="5A307F33"/>
    <w:rsid w:val="5A386DE8"/>
    <w:rsid w:val="5A405C9C"/>
    <w:rsid w:val="5A4432F0"/>
    <w:rsid w:val="5A5534F6"/>
    <w:rsid w:val="5A557999"/>
    <w:rsid w:val="5A5F25C6"/>
    <w:rsid w:val="5A81253D"/>
    <w:rsid w:val="5A820063"/>
    <w:rsid w:val="5AA47FD9"/>
    <w:rsid w:val="5AB04BD0"/>
    <w:rsid w:val="5ABC17C7"/>
    <w:rsid w:val="5ACE5056"/>
    <w:rsid w:val="5AD36B10"/>
    <w:rsid w:val="5ADD34EB"/>
    <w:rsid w:val="5AE34FA5"/>
    <w:rsid w:val="5AE8436A"/>
    <w:rsid w:val="5AEA571F"/>
    <w:rsid w:val="5AEB20AC"/>
    <w:rsid w:val="5AF70A51"/>
    <w:rsid w:val="5AFD41A4"/>
    <w:rsid w:val="5AFE3B8D"/>
    <w:rsid w:val="5B0E18F6"/>
    <w:rsid w:val="5B0E5AC1"/>
    <w:rsid w:val="5B2F01EA"/>
    <w:rsid w:val="5B3752F1"/>
    <w:rsid w:val="5B41584E"/>
    <w:rsid w:val="5B480C66"/>
    <w:rsid w:val="5B4812AC"/>
    <w:rsid w:val="5B491EF0"/>
    <w:rsid w:val="5B510A5B"/>
    <w:rsid w:val="5B5648CD"/>
    <w:rsid w:val="5B5942AD"/>
    <w:rsid w:val="5B5D7987"/>
    <w:rsid w:val="5B670D73"/>
    <w:rsid w:val="5B6A1223"/>
    <w:rsid w:val="5B6C3892"/>
    <w:rsid w:val="5B751975"/>
    <w:rsid w:val="5B913289"/>
    <w:rsid w:val="5BA30329"/>
    <w:rsid w:val="5BC14BBB"/>
    <w:rsid w:val="5BC91A7E"/>
    <w:rsid w:val="5BE34B31"/>
    <w:rsid w:val="5BED2424"/>
    <w:rsid w:val="5BF40AEC"/>
    <w:rsid w:val="5C2A09B2"/>
    <w:rsid w:val="5C3B05F6"/>
    <w:rsid w:val="5C3F445D"/>
    <w:rsid w:val="5C427AAA"/>
    <w:rsid w:val="5C45471A"/>
    <w:rsid w:val="5C480E38"/>
    <w:rsid w:val="5C4E52F6"/>
    <w:rsid w:val="5C4F0418"/>
    <w:rsid w:val="5C57793B"/>
    <w:rsid w:val="5C582BE0"/>
    <w:rsid w:val="5C645C72"/>
    <w:rsid w:val="5C732359"/>
    <w:rsid w:val="5C79652E"/>
    <w:rsid w:val="5C7D3B22"/>
    <w:rsid w:val="5C875E04"/>
    <w:rsid w:val="5CA41581"/>
    <w:rsid w:val="5CB76914"/>
    <w:rsid w:val="5CBD5382"/>
    <w:rsid w:val="5CC22998"/>
    <w:rsid w:val="5CCE0881"/>
    <w:rsid w:val="5CCE2B6A"/>
    <w:rsid w:val="5CD33EF0"/>
    <w:rsid w:val="5CE87D03"/>
    <w:rsid w:val="5CFA5147"/>
    <w:rsid w:val="5D011713"/>
    <w:rsid w:val="5D0C00B7"/>
    <w:rsid w:val="5D215911"/>
    <w:rsid w:val="5D35760E"/>
    <w:rsid w:val="5D445AA3"/>
    <w:rsid w:val="5D450810"/>
    <w:rsid w:val="5D4F6922"/>
    <w:rsid w:val="5D5757D7"/>
    <w:rsid w:val="5D5C2561"/>
    <w:rsid w:val="5D6121B1"/>
    <w:rsid w:val="5D7C348F"/>
    <w:rsid w:val="5D8440F2"/>
    <w:rsid w:val="5D9C768D"/>
    <w:rsid w:val="5DA43B7E"/>
    <w:rsid w:val="5DC12BDF"/>
    <w:rsid w:val="5DC32E6C"/>
    <w:rsid w:val="5DC77179"/>
    <w:rsid w:val="5DD63AAA"/>
    <w:rsid w:val="5DE0757A"/>
    <w:rsid w:val="5DF677C4"/>
    <w:rsid w:val="5E1B1A77"/>
    <w:rsid w:val="5E2751A9"/>
    <w:rsid w:val="5E2A31F3"/>
    <w:rsid w:val="5E2D17F7"/>
    <w:rsid w:val="5E373AEB"/>
    <w:rsid w:val="5E3A3719"/>
    <w:rsid w:val="5E45505E"/>
    <w:rsid w:val="5E5E2B95"/>
    <w:rsid w:val="5E610C4F"/>
    <w:rsid w:val="5E6A32E8"/>
    <w:rsid w:val="5E79177D"/>
    <w:rsid w:val="5E8343A9"/>
    <w:rsid w:val="5E8B1BDC"/>
    <w:rsid w:val="5E8E5228"/>
    <w:rsid w:val="5E8E6FD6"/>
    <w:rsid w:val="5E923F77"/>
    <w:rsid w:val="5E9C3EB9"/>
    <w:rsid w:val="5EA04E1A"/>
    <w:rsid w:val="5EA260F6"/>
    <w:rsid w:val="5EC46E9C"/>
    <w:rsid w:val="5EC549C2"/>
    <w:rsid w:val="5EC62C14"/>
    <w:rsid w:val="5ED66BCF"/>
    <w:rsid w:val="5EE03662"/>
    <w:rsid w:val="5EEC63F2"/>
    <w:rsid w:val="5EF05EE3"/>
    <w:rsid w:val="5EF32261"/>
    <w:rsid w:val="5F1E2FCC"/>
    <w:rsid w:val="5F1F40D2"/>
    <w:rsid w:val="5F29494D"/>
    <w:rsid w:val="5F2B0CC9"/>
    <w:rsid w:val="5F2D4A41"/>
    <w:rsid w:val="5F69359F"/>
    <w:rsid w:val="5F6D7533"/>
    <w:rsid w:val="5F6E424A"/>
    <w:rsid w:val="5F773F0E"/>
    <w:rsid w:val="5F797C86"/>
    <w:rsid w:val="5FC222BF"/>
    <w:rsid w:val="60065E0F"/>
    <w:rsid w:val="60067040"/>
    <w:rsid w:val="60326EE6"/>
    <w:rsid w:val="603A08C8"/>
    <w:rsid w:val="603C74DC"/>
    <w:rsid w:val="6041206C"/>
    <w:rsid w:val="604310ED"/>
    <w:rsid w:val="60436EFC"/>
    <w:rsid w:val="604C0EF7"/>
    <w:rsid w:val="6051122F"/>
    <w:rsid w:val="60513EF4"/>
    <w:rsid w:val="60575590"/>
    <w:rsid w:val="605A5EE4"/>
    <w:rsid w:val="60786190"/>
    <w:rsid w:val="60936B26"/>
    <w:rsid w:val="609D5BF6"/>
    <w:rsid w:val="60B26AEC"/>
    <w:rsid w:val="60BB42CE"/>
    <w:rsid w:val="60BF30B1"/>
    <w:rsid w:val="60C153BA"/>
    <w:rsid w:val="60D313F5"/>
    <w:rsid w:val="60D86C2E"/>
    <w:rsid w:val="60E530F9"/>
    <w:rsid w:val="60E9595A"/>
    <w:rsid w:val="60F11A9E"/>
    <w:rsid w:val="61073070"/>
    <w:rsid w:val="61333E65"/>
    <w:rsid w:val="613C1835"/>
    <w:rsid w:val="61446072"/>
    <w:rsid w:val="61475B62"/>
    <w:rsid w:val="614B38A4"/>
    <w:rsid w:val="6151253D"/>
    <w:rsid w:val="615269E1"/>
    <w:rsid w:val="615A7643"/>
    <w:rsid w:val="615C785F"/>
    <w:rsid w:val="616109D2"/>
    <w:rsid w:val="61761FA3"/>
    <w:rsid w:val="617924AD"/>
    <w:rsid w:val="617D3332"/>
    <w:rsid w:val="618172C6"/>
    <w:rsid w:val="618355B2"/>
    <w:rsid w:val="618D7A19"/>
    <w:rsid w:val="61952D71"/>
    <w:rsid w:val="61A15272"/>
    <w:rsid w:val="61AE21FF"/>
    <w:rsid w:val="61D94C85"/>
    <w:rsid w:val="61DB3DB6"/>
    <w:rsid w:val="61E909C7"/>
    <w:rsid w:val="62075763"/>
    <w:rsid w:val="620B4DE2"/>
    <w:rsid w:val="621D024C"/>
    <w:rsid w:val="622A170C"/>
    <w:rsid w:val="622F234D"/>
    <w:rsid w:val="6231285E"/>
    <w:rsid w:val="62342113"/>
    <w:rsid w:val="623460E6"/>
    <w:rsid w:val="624125B1"/>
    <w:rsid w:val="624502F4"/>
    <w:rsid w:val="624B51DE"/>
    <w:rsid w:val="6257316B"/>
    <w:rsid w:val="625C563D"/>
    <w:rsid w:val="626D784A"/>
    <w:rsid w:val="6272022C"/>
    <w:rsid w:val="627209BD"/>
    <w:rsid w:val="62726C0F"/>
    <w:rsid w:val="627961EF"/>
    <w:rsid w:val="629628FD"/>
    <w:rsid w:val="62A17DD8"/>
    <w:rsid w:val="62A733FF"/>
    <w:rsid w:val="62AE5E99"/>
    <w:rsid w:val="62B13C37"/>
    <w:rsid w:val="62B5774B"/>
    <w:rsid w:val="62CF45B9"/>
    <w:rsid w:val="62D022B3"/>
    <w:rsid w:val="62E53885"/>
    <w:rsid w:val="62EC0FAA"/>
    <w:rsid w:val="62F23C4B"/>
    <w:rsid w:val="62FB040C"/>
    <w:rsid w:val="630A6E47"/>
    <w:rsid w:val="630C7063"/>
    <w:rsid w:val="631034D8"/>
    <w:rsid w:val="6324507A"/>
    <w:rsid w:val="63304B00"/>
    <w:rsid w:val="635A7DCF"/>
    <w:rsid w:val="63691DC0"/>
    <w:rsid w:val="63696264"/>
    <w:rsid w:val="636E387A"/>
    <w:rsid w:val="63786ADC"/>
    <w:rsid w:val="637A3FCD"/>
    <w:rsid w:val="637D3ABD"/>
    <w:rsid w:val="63827325"/>
    <w:rsid w:val="638316C7"/>
    <w:rsid w:val="63950E07"/>
    <w:rsid w:val="639F2DA3"/>
    <w:rsid w:val="63E022EB"/>
    <w:rsid w:val="63E50ED7"/>
    <w:rsid w:val="63ED479F"/>
    <w:rsid w:val="63F20007"/>
    <w:rsid w:val="63F91D39"/>
    <w:rsid w:val="63FF0976"/>
    <w:rsid w:val="640C3D98"/>
    <w:rsid w:val="640D3093"/>
    <w:rsid w:val="640D4E41"/>
    <w:rsid w:val="6424218B"/>
    <w:rsid w:val="642B52C7"/>
    <w:rsid w:val="64326656"/>
    <w:rsid w:val="643407A7"/>
    <w:rsid w:val="64416899"/>
    <w:rsid w:val="645354DB"/>
    <w:rsid w:val="64630F05"/>
    <w:rsid w:val="649319D6"/>
    <w:rsid w:val="649C7F73"/>
    <w:rsid w:val="64A733C5"/>
    <w:rsid w:val="64B72F9F"/>
    <w:rsid w:val="64CA4AE0"/>
    <w:rsid w:val="64CF328E"/>
    <w:rsid w:val="64D21BE7"/>
    <w:rsid w:val="64D44BAA"/>
    <w:rsid w:val="64D6163E"/>
    <w:rsid w:val="64D92E38"/>
    <w:rsid w:val="65055B18"/>
    <w:rsid w:val="6528332D"/>
    <w:rsid w:val="654E5711"/>
    <w:rsid w:val="6570432F"/>
    <w:rsid w:val="658A445F"/>
    <w:rsid w:val="65927F82"/>
    <w:rsid w:val="65947BA5"/>
    <w:rsid w:val="659E205F"/>
    <w:rsid w:val="65A05841"/>
    <w:rsid w:val="65A76BCF"/>
    <w:rsid w:val="65A96DEB"/>
    <w:rsid w:val="65CE3E37"/>
    <w:rsid w:val="65E240AB"/>
    <w:rsid w:val="65E35C92"/>
    <w:rsid w:val="65E73470"/>
    <w:rsid w:val="66012783"/>
    <w:rsid w:val="661204ED"/>
    <w:rsid w:val="66171FA7"/>
    <w:rsid w:val="661A1A97"/>
    <w:rsid w:val="662F72F1"/>
    <w:rsid w:val="66452EE8"/>
    <w:rsid w:val="665705F5"/>
    <w:rsid w:val="66770C98"/>
    <w:rsid w:val="668D4017"/>
    <w:rsid w:val="668F5FE1"/>
    <w:rsid w:val="669B5489"/>
    <w:rsid w:val="66A023C4"/>
    <w:rsid w:val="66A20C6C"/>
    <w:rsid w:val="66A6332B"/>
    <w:rsid w:val="66B94E0C"/>
    <w:rsid w:val="66C739CD"/>
    <w:rsid w:val="66CA0391"/>
    <w:rsid w:val="66D439F4"/>
    <w:rsid w:val="66DA3E7F"/>
    <w:rsid w:val="66E53E53"/>
    <w:rsid w:val="66F0332D"/>
    <w:rsid w:val="66F347C2"/>
    <w:rsid w:val="67222BCE"/>
    <w:rsid w:val="67317404"/>
    <w:rsid w:val="673B3A73"/>
    <w:rsid w:val="67446DCC"/>
    <w:rsid w:val="674A63AC"/>
    <w:rsid w:val="674F25B3"/>
    <w:rsid w:val="675A2F37"/>
    <w:rsid w:val="676D58E8"/>
    <w:rsid w:val="676E3E49"/>
    <w:rsid w:val="677B42C3"/>
    <w:rsid w:val="677C3361"/>
    <w:rsid w:val="6784541A"/>
    <w:rsid w:val="678673E4"/>
    <w:rsid w:val="678D42AD"/>
    <w:rsid w:val="67AC4971"/>
    <w:rsid w:val="67D0065F"/>
    <w:rsid w:val="67D33FA8"/>
    <w:rsid w:val="67E5158D"/>
    <w:rsid w:val="67EE31DB"/>
    <w:rsid w:val="67F500C6"/>
    <w:rsid w:val="68014CBD"/>
    <w:rsid w:val="681D761D"/>
    <w:rsid w:val="683010FE"/>
    <w:rsid w:val="68355FF7"/>
    <w:rsid w:val="683C3F47"/>
    <w:rsid w:val="683F7341"/>
    <w:rsid w:val="68466B73"/>
    <w:rsid w:val="6852376A"/>
    <w:rsid w:val="6854441D"/>
    <w:rsid w:val="68562C7E"/>
    <w:rsid w:val="68725BBA"/>
    <w:rsid w:val="687B6718"/>
    <w:rsid w:val="687F4D48"/>
    <w:rsid w:val="68906041"/>
    <w:rsid w:val="68907DEF"/>
    <w:rsid w:val="68927925"/>
    <w:rsid w:val="68A35D74"/>
    <w:rsid w:val="68A80A65"/>
    <w:rsid w:val="68A8338A"/>
    <w:rsid w:val="68AB230D"/>
    <w:rsid w:val="68B910F3"/>
    <w:rsid w:val="68BB30BE"/>
    <w:rsid w:val="68CC52CB"/>
    <w:rsid w:val="68CF6ECE"/>
    <w:rsid w:val="68DB28BA"/>
    <w:rsid w:val="68E00D76"/>
    <w:rsid w:val="69015DDF"/>
    <w:rsid w:val="6905258B"/>
    <w:rsid w:val="690B56C7"/>
    <w:rsid w:val="694865B0"/>
    <w:rsid w:val="69492FDF"/>
    <w:rsid w:val="69595134"/>
    <w:rsid w:val="69690D6B"/>
    <w:rsid w:val="696C085C"/>
    <w:rsid w:val="696F3EA8"/>
    <w:rsid w:val="69874792"/>
    <w:rsid w:val="698A33D7"/>
    <w:rsid w:val="69A43B52"/>
    <w:rsid w:val="69AB75AC"/>
    <w:rsid w:val="69AE677E"/>
    <w:rsid w:val="69BD4F96"/>
    <w:rsid w:val="69C849E9"/>
    <w:rsid w:val="69DF7EC1"/>
    <w:rsid w:val="69E80690"/>
    <w:rsid w:val="69E95A08"/>
    <w:rsid w:val="69F16B10"/>
    <w:rsid w:val="69F3205B"/>
    <w:rsid w:val="69FC0544"/>
    <w:rsid w:val="69FE0986"/>
    <w:rsid w:val="6A0121CB"/>
    <w:rsid w:val="6A0445F0"/>
    <w:rsid w:val="6A180A59"/>
    <w:rsid w:val="6A1E7851"/>
    <w:rsid w:val="6A301889"/>
    <w:rsid w:val="6A302E74"/>
    <w:rsid w:val="6A334ED5"/>
    <w:rsid w:val="6A336B1D"/>
    <w:rsid w:val="6A3A2708"/>
    <w:rsid w:val="6A432BA5"/>
    <w:rsid w:val="6A4E3ABD"/>
    <w:rsid w:val="6A582B8E"/>
    <w:rsid w:val="6A5F216E"/>
    <w:rsid w:val="6A5F2753"/>
    <w:rsid w:val="6A6652AB"/>
    <w:rsid w:val="6A6C66B2"/>
    <w:rsid w:val="6A7F3DE5"/>
    <w:rsid w:val="6A885221"/>
    <w:rsid w:val="6A8D2604"/>
    <w:rsid w:val="6A933BC6"/>
    <w:rsid w:val="6A9516EC"/>
    <w:rsid w:val="6AB516F3"/>
    <w:rsid w:val="6ABE08EB"/>
    <w:rsid w:val="6ACD0E86"/>
    <w:rsid w:val="6ACE43D9"/>
    <w:rsid w:val="6ADA17F5"/>
    <w:rsid w:val="6AFB2809"/>
    <w:rsid w:val="6AFC5C0F"/>
    <w:rsid w:val="6B016D82"/>
    <w:rsid w:val="6B113469"/>
    <w:rsid w:val="6B1B42E7"/>
    <w:rsid w:val="6B256F14"/>
    <w:rsid w:val="6B282560"/>
    <w:rsid w:val="6B2A0087"/>
    <w:rsid w:val="6B321631"/>
    <w:rsid w:val="6B3C7DBA"/>
    <w:rsid w:val="6B3E3B32"/>
    <w:rsid w:val="6B483A74"/>
    <w:rsid w:val="6B623CC4"/>
    <w:rsid w:val="6B7E4876"/>
    <w:rsid w:val="6B8A321B"/>
    <w:rsid w:val="6B99520C"/>
    <w:rsid w:val="6BA930B9"/>
    <w:rsid w:val="6BB74FBF"/>
    <w:rsid w:val="6BC04C0A"/>
    <w:rsid w:val="6BDD37D4"/>
    <w:rsid w:val="6BEC358E"/>
    <w:rsid w:val="6BED7707"/>
    <w:rsid w:val="6BFD39ED"/>
    <w:rsid w:val="6BFF4AED"/>
    <w:rsid w:val="6C103720"/>
    <w:rsid w:val="6C1256EA"/>
    <w:rsid w:val="6C1A00FB"/>
    <w:rsid w:val="6C1B1446"/>
    <w:rsid w:val="6C2E0628"/>
    <w:rsid w:val="6C322E9A"/>
    <w:rsid w:val="6C360CAD"/>
    <w:rsid w:val="6C6066ED"/>
    <w:rsid w:val="6C6B4DFB"/>
    <w:rsid w:val="6C6B6E28"/>
    <w:rsid w:val="6C727F37"/>
    <w:rsid w:val="6C7926A6"/>
    <w:rsid w:val="6C7A2EF5"/>
    <w:rsid w:val="6C8314F2"/>
    <w:rsid w:val="6C852E79"/>
    <w:rsid w:val="6C871509"/>
    <w:rsid w:val="6C891725"/>
    <w:rsid w:val="6C8B2DA7"/>
    <w:rsid w:val="6C9A748E"/>
    <w:rsid w:val="6CA200F0"/>
    <w:rsid w:val="6CA33CD6"/>
    <w:rsid w:val="6CB467A2"/>
    <w:rsid w:val="6CBE13CE"/>
    <w:rsid w:val="6CCD1470"/>
    <w:rsid w:val="6CD03892"/>
    <w:rsid w:val="6CD0514E"/>
    <w:rsid w:val="6CDE4B67"/>
    <w:rsid w:val="6CE8644B"/>
    <w:rsid w:val="6CF070AE"/>
    <w:rsid w:val="6CFA6F89"/>
    <w:rsid w:val="6CFE5C6F"/>
    <w:rsid w:val="6CFE7A1D"/>
    <w:rsid w:val="6D001DC1"/>
    <w:rsid w:val="6D056FFD"/>
    <w:rsid w:val="6D090170"/>
    <w:rsid w:val="6D0A4613"/>
    <w:rsid w:val="6D1F33B1"/>
    <w:rsid w:val="6D27586E"/>
    <w:rsid w:val="6D2F407A"/>
    <w:rsid w:val="6D3451EC"/>
    <w:rsid w:val="6D472C9D"/>
    <w:rsid w:val="6D5C4743"/>
    <w:rsid w:val="6D70286F"/>
    <w:rsid w:val="6D7658B2"/>
    <w:rsid w:val="6D853C9A"/>
    <w:rsid w:val="6D8E6FF3"/>
    <w:rsid w:val="6D94212F"/>
    <w:rsid w:val="6D9914F3"/>
    <w:rsid w:val="6D9E2FAE"/>
    <w:rsid w:val="6DB30807"/>
    <w:rsid w:val="6DB602F7"/>
    <w:rsid w:val="6DC704AE"/>
    <w:rsid w:val="6DFD1A82"/>
    <w:rsid w:val="6E011F24"/>
    <w:rsid w:val="6E070D58"/>
    <w:rsid w:val="6E072901"/>
    <w:rsid w:val="6E1A6AD8"/>
    <w:rsid w:val="6E1C366D"/>
    <w:rsid w:val="6E250FD9"/>
    <w:rsid w:val="6E3461E6"/>
    <w:rsid w:val="6E3851B0"/>
    <w:rsid w:val="6E3D6323"/>
    <w:rsid w:val="6E507430"/>
    <w:rsid w:val="6E647D53"/>
    <w:rsid w:val="6E661D1D"/>
    <w:rsid w:val="6E7B6E4B"/>
    <w:rsid w:val="6E7C2977"/>
    <w:rsid w:val="6E894478"/>
    <w:rsid w:val="6E8977BA"/>
    <w:rsid w:val="6E9259AD"/>
    <w:rsid w:val="6E934195"/>
    <w:rsid w:val="6E97670A"/>
    <w:rsid w:val="6E9F6FDD"/>
    <w:rsid w:val="6EA53DC8"/>
    <w:rsid w:val="6EA63EC8"/>
    <w:rsid w:val="6EB5491A"/>
    <w:rsid w:val="6EBB10FB"/>
    <w:rsid w:val="6EEA61C3"/>
    <w:rsid w:val="6EFC21E4"/>
    <w:rsid w:val="6F053B28"/>
    <w:rsid w:val="6F1A16D8"/>
    <w:rsid w:val="6F1C6503"/>
    <w:rsid w:val="6F2E3EBD"/>
    <w:rsid w:val="6F4E7950"/>
    <w:rsid w:val="6F7044D6"/>
    <w:rsid w:val="6F7B4C03"/>
    <w:rsid w:val="6F8D6E36"/>
    <w:rsid w:val="6F8E5BAB"/>
    <w:rsid w:val="6F9B4DC7"/>
    <w:rsid w:val="6FA50623"/>
    <w:rsid w:val="6FBD596D"/>
    <w:rsid w:val="6FD66A2F"/>
    <w:rsid w:val="6FD827A7"/>
    <w:rsid w:val="6FDB5DF3"/>
    <w:rsid w:val="6FEC1DAE"/>
    <w:rsid w:val="70187047"/>
    <w:rsid w:val="70301EBB"/>
    <w:rsid w:val="70473489"/>
    <w:rsid w:val="70556AF8"/>
    <w:rsid w:val="705E4C4E"/>
    <w:rsid w:val="705F07D2"/>
    <w:rsid w:val="705F4C76"/>
    <w:rsid w:val="707149AA"/>
    <w:rsid w:val="707A08EF"/>
    <w:rsid w:val="707B75D6"/>
    <w:rsid w:val="709819CE"/>
    <w:rsid w:val="709D12FB"/>
    <w:rsid w:val="70B054D2"/>
    <w:rsid w:val="70B20820"/>
    <w:rsid w:val="70BC7AA1"/>
    <w:rsid w:val="70C4708B"/>
    <w:rsid w:val="70C52F14"/>
    <w:rsid w:val="70DA60AB"/>
    <w:rsid w:val="70DC1E23"/>
    <w:rsid w:val="70E17439"/>
    <w:rsid w:val="70EB650A"/>
    <w:rsid w:val="70ED4030"/>
    <w:rsid w:val="70F33385"/>
    <w:rsid w:val="70F829D5"/>
    <w:rsid w:val="70F97E47"/>
    <w:rsid w:val="70FA3946"/>
    <w:rsid w:val="71033854"/>
    <w:rsid w:val="71123A97"/>
    <w:rsid w:val="71467F79"/>
    <w:rsid w:val="71551BD5"/>
    <w:rsid w:val="715C11B6"/>
    <w:rsid w:val="7161057A"/>
    <w:rsid w:val="7162066C"/>
    <w:rsid w:val="716342F2"/>
    <w:rsid w:val="716B31A7"/>
    <w:rsid w:val="716E224B"/>
    <w:rsid w:val="71705FC9"/>
    <w:rsid w:val="717958C4"/>
    <w:rsid w:val="71864485"/>
    <w:rsid w:val="718B55F7"/>
    <w:rsid w:val="71926986"/>
    <w:rsid w:val="719426FE"/>
    <w:rsid w:val="719E17CE"/>
    <w:rsid w:val="71A05546"/>
    <w:rsid w:val="71CB1E97"/>
    <w:rsid w:val="71EA0570"/>
    <w:rsid w:val="71EA4A14"/>
    <w:rsid w:val="71EA67C2"/>
    <w:rsid w:val="71F65166"/>
    <w:rsid w:val="71FB4B45"/>
    <w:rsid w:val="72025A8A"/>
    <w:rsid w:val="72077373"/>
    <w:rsid w:val="720A6C4C"/>
    <w:rsid w:val="720F03BB"/>
    <w:rsid w:val="72127391"/>
    <w:rsid w:val="721750DD"/>
    <w:rsid w:val="721E646B"/>
    <w:rsid w:val="722424EC"/>
    <w:rsid w:val="722F0678"/>
    <w:rsid w:val="72335067"/>
    <w:rsid w:val="72345C8F"/>
    <w:rsid w:val="72347A3D"/>
    <w:rsid w:val="7238752D"/>
    <w:rsid w:val="72402885"/>
    <w:rsid w:val="724063E2"/>
    <w:rsid w:val="724406A0"/>
    <w:rsid w:val="724614A5"/>
    <w:rsid w:val="724C122A"/>
    <w:rsid w:val="72600160"/>
    <w:rsid w:val="72600832"/>
    <w:rsid w:val="72632DB9"/>
    <w:rsid w:val="72693B8A"/>
    <w:rsid w:val="726F3A04"/>
    <w:rsid w:val="727036C5"/>
    <w:rsid w:val="72850298"/>
    <w:rsid w:val="72874010"/>
    <w:rsid w:val="728B4FA7"/>
    <w:rsid w:val="72930C07"/>
    <w:rsid w:val="72B36253"/>
    <w:rsid w:val="72C2773E"/>
    <w:rsid w:val="72D736C1"/>
    <w:rsid w:val="72D74829"/>
    <w:rsid w:val="72ED7DF7"/>
    <w:rsid w:val="72FA3E8F"/>
    <w:rsid w:val="72FD0776"/>
    <w:rsid w:val="730074EB"/>
    <w:rsid w:val="731004AA"/>
    <w:rsid w:val="73187031"/>
    <w:rsid w:val="73216213"/>
    <w:rsid w:val="73221F8B"/>
    <w:rsid w:val="7327134F"/>
    <w:rsid w:val="73282033"/>
    <w:rsid w:val="734874ED"/>
    <w:rsid w:val="734A070C"/>
    <w:rsid w:val="734B14E2"/>
    <w:rsid w:val="73920EBF"/>
    <w:rsid w:val="73A26D66"/>
    <w:rsid w:val="73BC23E0"/>
    <w:rsid w:val="73C05A2C"/>
    <w:rsid w:val="73C66DBA"/>
    <w:rsid w:val="73C979D4"/>
    <w:rsid w:val="73CA68AB"/>
    <w:rsid w:val="73CD0149"/>
    <w:rsid w:val="73CD22CA"/>
    <w:rsid w:val="73CF3EC1"/>
    <w:rsid w:val="73D11AFF"/>
    <w:rsid w:val="73E60FF0"/>
    <w:rsid w:val="73F2195D"/>
    <w:rsid w:val="73FC0A2E"/>
    <w:rsid w:val="74266071"/>
    <w:rsid w:val="74281823"/>
    <w:rsid w:val="742B0312"/>
    <w:rsid w:val="74575C64"/>
    <w:rsid w:val="746A1E3C"/>
    <w:rsid w:val="747753B3"/>
    <w:rsid w:val="7479207F"/>
    <w:rsid w:val="747B5DF7"/>
    <w:rsid w:val="74804596"/>
    <w:rsid w:val="748C188A"/>
    <w:rsid w:val="74A569D0"/>
    <w:rsid w:val="74BB1D96"/>
    <w:rsid w:val="74C432FA"/>
    <w:rsid w:val="74D71497"/>
    <w:rsid w:val="74E16F2B"/>
    <w:rsid w:val="74E514C2"/>
    <w:rsid w:val="74EE65C9"/>
    <w:rsid w:val="74F160B9"/>
    <w:rsid w:val="74FB2A94"/>
    <w:rsid w:val="74FF47FC"/>
    <w:rsid w:val="75006D02"/>
    <w:rsid w:val="750F020F"/>
    <w:rsid w:val="751111C4"/>
    <w:rsid w:val="75181898"/>
    <w:rsid w:val="75241FEA"/>
    <w:rsid w:val="75260653"/>
    <w:rsid w:val="7528481C"/>
    <w:rsid w:val="754D7793"/>
    <w:rsid w:val="755521A4"/>
    <w:rsid w:val="756920F3"/>
    <w:rsid w:val="75693EA1"/>
    <w:rsid w:val="758111EB"/>
    <w:rsid w:val="75866801"/>
    <w:rsid w:val="758846D4"/>
    <w:rsid w:val="75A06A3A"/>
    <w:rsid w:val="75B773E9"/>
    <w:rsid w:val="75B82733"/>
    <w:rsid w:val="75C13CDD"/>
    <w:rsid w:val="75C335B1"/>
    <w:rsid w:val="75C537CD"/>
    <w:rsid w:val="75CB06B8"/>
    <w:rsid w:val="75DA08FB"/>
    <w:rsid w:val="75DA0D29"/>
    <w:rsid w:val="75DC28C5"/>
    <w:rsid w:val="75DF1923"/>
    <w:rsid w:val="75E0412E"/>
    <w:rsid w:val="75E31EA6"/>
    <w:rsid w:val="75F93477"/>
    <w:rsid w:val="75FE6CDF"/>
    <w:rsid w:val="76007DF5"/>
    <w:rsid w:val="760140DA"/>
    <w:rsid w:val="76162D5F"/>
    <w:rsid w:val="762229CE"/>
    <w:rsid w:val="762E4279"/>
    <w:rsid w:val="762E4BCF"/>
    <w:rsid w:val="7630676D"/>
    <w:rsid w:val="76377AFB"/>
    <w:rsid w:val="763B3A90"/>
    <w:rsid w:val="763B583E"/>
    <w:rsid w:val="76426BCC"/>
    <w:rsid w:val="7654028A"/>
    <w:rsid w:val="765468FF"/>
    <w:rsid w:val="76593F16"/>
    <w:rsid w:val="76687B56"/>
    <w:rsid w:val="76796366"/>
    <w:rsid w:val="76902538"/>
    <w:rsid w:val="76A07D97"/>
    <w:rsid w:val="76A70496"/>
    <w:rsid w:val="76B031E0"/>
    <w:rsid w:val="76B57C02"/>
    <w:rsid w:val="76BB2839"/>
    <w:rsid w:val="76C515AB"/>
    <w:rsid w:val="76C53359"/>
    <w:rsid w:val="76C928E7"/>
    <w:rsid w:val="76CC46E8"/>
    <w:rsid w:val="76D079E9"/>
    <w:rsid w:val="76E25CB9"/>
    <w:rsid w:val="76F1414E"/>
    <w:rsid w:val="76F41A45"/>
    <w:rsid w:val="770726F2"/>
    <w:rsid w:val="77212C85"/>
    <w:rsid w:val="77277B70"/>
    <w:rsid w:val="77512E3F"/>
    <w:rsid w:val="775511B5"/>
    <w:rsid w:val="77562203"/>
    <w:rsid w:val="775C1F10"/>
    <w:rsid w:val="777315CB"/>
    <w:rsid w:val="77737259"/>
    <w:rsid w:val="7778588D"/>
    <w:rsid w:val="777E04A1"/>
    <w:rsid w:val="77890F9B"/>
    <w:rsid w:val="779416A9"/>
    <w:rsid w:val="779500EE"/>
    <w:rsid w:val="77976AA4"/>
    <w:rsid w:val="77A411C1"/>
    <w:rsid w:val="77B5517C"/>
    <w:rsid w:val="77B809D1"/>
    <w:rsid w:val="77B84C6C"/>
    <w:rsid w:val="77BF445E"/>
    <w:rsid w:val="77C27719"/>
    <w:rsid w:val="77C61272"/>
    <w:rsid w:val="77C9104E"/>
    <w:rsid w:val="77DB4338"/>
    <w:rsid w:val="77E13067"/>
    <w:rsid w:val="77E80343"/>
    <w:rsid w:val="77F43EF6"/>
    <w:rsid w:val="780103C1"/>
    <w:rsid w:val="78054355"/>
    <w:rsid w:val="78144598"/>
    <w:rsid w:val="78175E36"/>
    <w:rsid w:val="78214385"/>
    <w:rsid w:val="783462E9"/>
    <w:rsid w:val="783562BD"/>
    <w:rsid w:val="783A38D3"/>
    <w:rsid w:val="783E7867"/>
    <w:rsid w:val="78551C19"/>
    <w:rsid w:val="785B4C76"/>
    <w:rsid w:val="785E5813"/>
    <w:rsid w:val="786170B2"/>
    <w:rsid w:val="78626C3D"/>
    <w:rsid w:val="7866291A"/>
    <w:rsid w:val="78713799"/>
    <w:rsid w:val="78724D59"/>
    <w:rsid w:val="78760DAF"/>
    <w:rsid w:val="78874D6A"/>
    <w:rsid w:val="78B11F30"/>
    <w:rsid w:val="78B638A1"/>
    <w:rsid w:val="78B80CE1"/>
    <w:rsid w:val="78D14237"/>
    <w:rsid w:val="78D87374"/>
    <w:rsid w:val="78DA2614"/>
    <w:rsid w:val="78EA168A"/>
    <w:rsid w:val="78FB7482"/>
    <w:rsid w:val="790A14F7"/>
    <w:rsid w:val="79116D2A"/>
    <w:rsid w:val="79155ACD"/>
    <w:rsid w:val="793547C6"/>
    <w:rsid w:val="793F5645"/>
    <w:rsid w:val="796112D9"/>
    <w:rsid w:val="79627B84"/>
    <w:rsid w:val="79674B9C"/>
    <w:rsid w:val="79711576"/>
    <w:rsid w:val="79792C48"/>
    <w:rsid w:val="797D43BF"/>
    <w:rsid w:val="79821188"/>
    <w:rsid w:val="798C63B0"/>
    <w:rsid w:val="79A100AE"/>
    <w:rsid w:val="79AB6836"/>
    <w:rsid w:val="79B0209F"/>
    <w:rsid w:val="79B17BC5"/>
    <w:rsid w:val="79C55349"/>
    <w:rsid w:val="79C97604"/>
    <w:rsid w:val="79D01543"/>
    <w:rsid w:val="79D458C2"/>
    <w:rsid w:val="79D63D84"/>
    <w:rsid w:val="79DC2E94"/>
    <w:rsid w:val="79DF2984"/>
    <w:rsid w:val="79E949CC"/>
    <w:rsid w:val="79F7033E"/>
    <w:rsid w:val="79FE3A4E"/>
    <w:rsid w:val="7A0F0741"/>
    <w:rsid w:val="7A262361"/>
    <w:rsid w:val="7A2F7467"/>
    <w:rsid w:val="7A301431"/>
    <w:rsid w:val="7A410F49"/>
    <w:rsid w:val="7A47009F"/>
    <w:rsid w:val="7A7255A6"/>
    <w:rsid w:val="7A903C7E"/>
    <w:rsid w:val="7ABB034E"/>
    <w:rsid w:val="7AC03E48"/>
    <w:rsid w:val="7AEC35AA"/>
    <w:rsid w:val="7AEC51AD"/>
    <w:rsid w:val="7AF14ADB"/>
    <w:rsid w:val="7AF411B4"/>
    <w:rsid w:val="7B021CD9"/>
    <w:rsid w:val="7B1D3764"/>
    <w:rsid w:val="7B220D7A"/>
    <w:rsid w:val="7B486307"/>
    <w:rsid w:val="7B4F7695"/>
    <w:rsid w:val="7B554280"/>
    <w:rsid w:val="7B711D02"/>
    <w:rsid w:val="7B75246D"/>
    <w:rsid w:val="7B98092F"/>
    <w:rsid w:val="7B980D33"/>
    <w:rsid w:val="7B9A1258"/>
    <w:rsid w:val="7BA91CC7"/>
    <w:rsid w:val="7BC142DE"/>
    <w:rsid w:val="7BC164F3"/>
    <w:rsid w:val="7BC54AC9"/>
    <w:rsid w:val="7BC77B74"/>
    <w:rsid w:val="7BC83299"/>
    <w:rsid w:val="7BD55FA0"/>
    <w:rsid w:val="7BDC361F"/>
    <w:rsid w:val="7BE81FC4"/>
    <w:rsid w:val="7BF62F10"/>
    <w:rsid w:val="7C06069C"/>
    <w:rsid w:val="7C0A38C7"/>
    <w:rsid w:val="7C142DB9"/>
    <w:rsid w:val="7C281EBD"/>
    <w:rsid w:val="7C4A4A2C"/>
    <w:rsid w:val="7C4A67DB"/>
    <w:rsid w:val="7C656D9B"/>
    <w:rsid w:val="7C66113B"/>
    <w:rsid w:val="7C741AA9"/>
    <w:rsid w:val="7C907F65"/>
    <w:rsid w:val="7C9C4B5C"/>
    <w:rsid w:val="7C9C690A"/>
    <w:rsid w:val="7CA966AC"/>
    <w:rsid w:val="7CAA4D97"/>
    <w:rsid w:val="7CAE5176"/>
    <w:rsid w:val="7CB335BB"/>
    <w:rsid w:val="7CBE4AD3"/>
    <w:rsid w:val="7CC47C65"/>
    <w:rsid w:val="7CCB4BA1"/>
    <w:rsid w:val="7CD9421D"/>
    <w:rsid w:val="7CE446E0"/>
    <w:rsid w:val="7CFF3DF8"/>
    <w:rsid w:val="7D034BDB"/>
    <w:rsid w:val="7D146DE8"/>
    <w:rsid w:val="7D1943FF"/>
    <w:rsid w:val="7D1961AD"/>
    <w:rsid w:val="7D1B0177"/>
    <w:rsid w:val="7D1B3CD3"/>
    <w:rsid w:val="7D230DDA"/>
    <w:rsid w:val="7D3354C1"/>
    <w:rsid w:val="7D3F7243"/>
    <w:rsid w:val="7D43322A"/>
    <w:rsid w:val="7D494CE4"/>
    <w:rsid w:val="7D56478A"/>
    <w:rsid w:val="7D5A0C9F"/>
    <w:rsid w:val="7D5D078F"/>
    <w:rsid w:val="7D6F2271"/>
    <w:rsid w:val="7D741635"/>
    <w:rsid w:val="7D831878"/>
    <w:rsid w:val="7D8555F0"/>
    <w:rsid w:val="7D87580C"/>
    <w:rsid w:val="7D891584"/>
    <w:rsid w:val="7D8E700C"/>
    <w:rsid w:val="7D9031C9"/>
    <w:rsid w:val="7D9F4904"/>
    <w:rsid w:val="7DB12889"/>
    <w:rsid w:val="7DB163E5"/>
    <w:rsid w:val="7DB3215D"/>
    <w:rsid w:val="7DBB4941"/>
    <w:rsid w:val="7DE642E1"/>
    <w:rsid w:val="7DFD4AC1"/>
    <w:rsid w:val="7E031077"/>
    <w:rsid w:val="7E10135E"/>
    <w:rsid w:val="7E17093E"/>
    <w:rsid w:val="7E1F2A33"/>
    <w:rsid w:val="7E246129"/>
    <w:rsid w:val="7E2748F9"/>
    <w:rsid w:val="7E3A63DB"/>
    <w:rsid w:val="7E431733"/>
    <w:rsid w:val="7E462FD2"/>
    <w:rsid w:val="7E4B1337"/>
    <w:rsid w:val="7E4B61CE"/>
    <w:rsid w:val="7E521A14"/>
    <w:rsid w:val="7E77762F"/>
    <w:rsid w:val="7E795155"/>
    <w:rsid w:val="7E863A66"/>
    <w:rsid w:val="7E955D07"/>
    <w:rsid w:val="7E9975A5"/>
    <w:rsid w:val="7E9C52E7"/>
    <w:rsid w:val="7E9F0934"/>
    <w:rsid w:val="7EBE0DBA"/>
    <w:rsid w:val="7EC14D4E"/>
    <w:rsid w:val="7EE60311"/>
    <w:rsid w:val="7EED5B43"/>
    <w:rsid w:val="7F037115"/>
    <w:rsid w:val="7F08297D"/>
    <w:rsid w:val="7F0A3FFF"/>
    <w:rsid w:val="7F0F5AB9"/>
    <w:rsid w:val="7F177E9D"/>
    <w:rsid w:val="7F1B26B0"/>
    <w:rsid w:val="7F4C4618"/>
    <w:rsid w:val="7F743B6E"/>
    <w:rsid w:val="7F7B1A5C"/>
    <w:rsid w:val="7F864214"/>
    <w:rsid w:val="7F914720"/>
    <w:rsid w:val="7F923FF5"/>
    <w:rsid w:val="7FA44B19"/>
    <w:rsid w:val="7FA547EF"/>
    <w:rsid w:val="7FB34697"/>
    <w:rsid w:val="7FBE4DEA"/>
    <w:rsid w:val="7FCC18C9"/>
    <w:rsid w:val="7FCE14D1"/>
    <w:rsid w:val="7FD50AB1"/>
    <w:rsid w:val="7FDD03AE"/>
    <w:rsid w:val="7FE1330B"/>
    <w:rsid w:val="7FE900B8"/>
    <w:rsid w:val="7FE9455C"/>
    <w:rsid w:val="7FFE11BF"/>
    <w:rsid w:val="7FFE46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lang w:val="en-US" w:eastAsia="zh-CN" w:bidi="ar-SA"/>
    </w:rPr>
  </w:style>
  <w:style w:type="paragraph" w:styleId="3">
    <w:name w:val="heading 1"/>
    <w:basedOn w:val="1"/>
    <w:next w:val="1"/>
    <w:link w:val="61"/>
    <w:autoRedefine/>
    <w:qFormat/>
    <w:uiPriority w:val="0"/>
    <w:pPr>
      <w:keepNext/>
      <w:numPr>
        <w:ilvl w:val="0"/>
        <w:numId w:val="1"/>
      </w:numPr>
      <w:jc w:val="center"/>
      <w:outlineLvl w:val="0"/>
    </w:pPr>
    <w:rPr>
      <w:rFonts w:ascii="黑体" w:hAnsi="宋体" w:eastAsia="黑体"/>
      <w:sz w:val="52"/>
    </w:rPr>
  </w:style>
  <w:style w:type="paragraph" w:styleId="4">
    <w:name w:val="heading 2"/>
    <w:basedOn w:val="1"/>
    <w:next w:val="1"/>
    <w:link w:val="65"/>
    <w:autoRedefine/>
    <w:qFormat/>
    <w:uiPriority w:val="0"/>
    <w:pPr>
      <w:keepNext/>
      <w:keepLines/>
      <w:tabs>
        <w:tab w:val="left" w:pos="720"/>
      </w:tabs>
      <w:spacing w:before="260" w:after="260"/>
      <w:outlineLvl w:val="1"/>
    </w:pPr>
    <w:rPr>
      <w:rFonts w:ascii="Arial" w:hAnsi="Arial" w:eastAsia="黑体"/>
      <w:bCs/>
      <w:sz w:val="32"/>
      <w:szCs w:val="32"/>
    </w:rPr>
  </w:style>
  <w:style w:type="paragraph" w:styleId="5">
    <w:name w:val="heading 3"/>
    <w:basedOn w:val="1"/>
    <w:next w:val="1"/>
    <w:link w:val="66"/>
    <w:autoRedefine/>
    <w:qFormat/>
    <w:uiPriority w:val="0"/>
    <w:pPr>
      <w:keepNext/>
      <w:keepLines/>
      <w:numPr>
        <w:ilvl w:val="2"/>
        <w:numId w:val="1"/>
      </w:numPr>
      <w:spacing w:before="120" w:after="120" w:line="360" w:lineRule="auto"/>
      <w:jc w:val="center"/>
      <w:outlineLvl w:val="2"/>
    </w:pPr>
    <w:rPr>
      <w:b/>
      <w:sz w:val="32"/>
    </w:rPr>
  </w:style>
  <w:style w:type="paragraph" w:styleId="6">
    <w:name w:val="heading 4"/>
    <w:basedOn w:val="1"/>
    <w:next w:val="1"/>
    <w:link w:val="67"/>
    <w:autoRedefine/>
    <w:qFormat/>
    <w:uiPriority w:val="0"/>
    <w:pPr>
      <w:keepNext/>
      <w:keepLines/>
      <w:spacing w:before="280" w:after="290" w:line="374" w:lineRule="auto"/>
      <w:outlineLvl w:val="3"/>
    </w:pPr>
    <w:rPr>
      <w:rFonts w:ascii="Arial" w:hAnsi="Arial" w:eastAsia="黑体"/>
      <w:b/>
      <w:bCs/>
      <w:sz w:val="28"/>
      <w:szCs w:val="28"/>
    </w:rPr>
  </w:style>
  <w:style w:type="paragraph" w:styleId="7">
    <w:name w:val="heading 5"/>
    <w:basedOn w:val="1"/>
    <w:next w:val="1"/>
    <w:link w:val="68"/>
    <w:autoRedefine/>
    <w:qFormat/>
    <w:uiPriority w:val="0"/>
    <w:pPr>
      <w:keepNext/>
      <w:keepLines/>
      <w:spacing w:before="280" w:after="290" w:line="374" w:lineRule="auto"/>
      <w:outlineLvl w:val="4"/>
    </w:pPr>
    <w:rPr>
      <w:b/>
      <w:bCs/>
      <w:sz w:val="28"/>
      <w:szCs w:val="28"/>
    </w:rPr>
  </w:style>
  <w:style w:type="paragraph" w:styleId="8">
    <w:name w:val="heading 6"/>
    <w:basedOn w:val="1"/>
    <w:next w:val="1"/>
    <w:link w:val="69"/>
    <w:autoRedefine/>
    <w:qFormat/>
    <w:uiPriority w:val="0"/>
    <w:pPr>
      <w:keepNext/>
      <w:keepLines/>
      <w:numPr>
        <w:ilvl w:val="5"/>
        <w:numId w:val="1"/>
      </w:numPr>
      <w:spacing w:before="240" w:after="64" w:line="317" w:lineRule="auto"/>
      <w:outlineLvl w:val="5"/>
    </w:pPr>
    <w:rPr>
      <w:rFonts w:ascii="Arial" w:hAnsi="Arial" w:eastAsia="黑体"/>
      <w:b/>
      <w:bCs/>
      <w:sz w:val="24"/>
      <w:szCs w:val="24"/>
    </w:rPr>
  </w:style>
  <w:style w:type="paragraph" w:styleId="9">
    <w:name w:val="heading 7"/>
    <w:basedOn w:val="1"/>
    <w:next w:val="1"/>
    <w:link w:val="70"/>
    <w:autoRedefine/>
    <w:qFormat/>
    <w:uiPriority w:val="0"/>
    <w:pPr>
      <w:keepNext/>
      <w:keepLines/>
      <w:numPr>
        <w:ilvl w:val="6"/>
        <w:numId w:val="1"/>
      </w:numPr>
      <w:spacing w:before="240" w:after="64" w:line="317" w:lineRule="auto"/>
      <w:outlineLvl w:val="6"/>
    </w:pPr>
    <w:rPr>
      <w:b/>
      <w:bCs/>
      <w:sz w:val="24"/>
      <w:szCs w:val="24"/>
    </w:rPr>
  </w:style>
  <w:style w:type="paragraph" w:styleId="10">
    <w:name w:val="heading 8"/>
    <w:basedOn w:val="1"/>
    <w:next w:val="1"/>
    <w:link w:val="71"/>
    <w:autoRedefine/>
    <w:qFormat/>
    <w:uiPriority w:val="0"/>
    <w:pPr>
      <w:keepNext/>
      <w:keepLines/>
      <w:numPr>
        <w:ilvl w:val="7"/>
        <w:numId w:val="1"/>
      </w:numPr>
      <w:spacing w:before="240" w:after="64" w:line="317" w:lineRule="auto"/>
      <w:outlineLvl w:val="7"/>
    </w:pPr>
    <w:rPr>
      <w:rFonts w:ascii="Arial" w:hAnsi="Arial" w:eastAsia="黑体"/>
      <w:sz w:val="24"/>
      <w:szCs w:val="24"/>
    </w:rPr>
  </w:style>
  <w:style w:type="paragraph" w:styleId="11">
    <w:name w:val="heading 9"/>
    <w:basedOn w:val="1"/>
    <w:next w:val="1"/>
    <w:link w:val="72"/>
    <w:autoRedefine/>
    <w:qFormat/>
    <w:uiPriority w:val="0"/>
    <w:pPr>
      <w:keepNext/>
      <w:keepLines/>
      <w:numPr>
        <w:ilvl w:val="8"/>
        <w:numId w:val="1"/>
      </w:numPr>
      <w:spacing w:before="240" w:after="64" w:line="317" w:lineRule="auto"/>
      <w:outlineLvl w:val="8"/>
    </w:pPr>
    <w:rPr>
      <w:rFonts w:ascii="Arial" w:hAnsi="Arial" w:eastAsia="黑体"/>
      <w:sz w:val="21"/>
      <w:szCs w:val="21"/>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Calibri" w:eastAsia="宋体" w:cs="Times New Roman"/>
      <w:color w:val="000000"/>
      <w:sz w:val="24"/>
      <w:szCs w:val="22"/>
      <w:lang w:val="en-US" w:eastAsia="zh-CN" w:bidi="ar-SA"/>
    </w:rPr>
  </w:style>
  <w:style w:type="paragraph" w:styleId="12">
    <w:name w:val="toc 7"/>
    <w:basedOn w:val="1"/>
    <w:next w:val="1"/>
    <w:autoRedefine/>
    <w:semiHidden/>
    <w:qFormat/>
    <w:uiPriority w:val="0"/>
    <w:pPr>
      <w:ind w:left="1200"/>
    </w:pPr>
    <w:rPr>
      <w:sz w:val="18"/>
      <w:szCs w:val="18"/>
    </w:rPr>
  </w:style>
  <w:style w:type="paragraph" w:styleId="13">
    <w:name w:val="Normal Indent"/>
    <w:basedOn w:val="1"/>
    <w:autoRedefine/>
    <w:qFormat/>
    <w:uiPriority w:val="0"/>
    <w:pPr>
      <w:ind w:firstLine="420" w:firstLineChars="200"/>
    </w:pPr>
  </w:style>
  <w:style w:type="paragraph" w:styleId="14">
    <w:name w:val="Document Map"/>
    <w:basedOn w:val="1"/>
    <w:link w:val="93"/>
    <w:autoRedefine/>
    <w:qFormat/>
    <w:uiPriority w:val="0"/>
    <w:pPr>
      <w:shd w:val="clear" w:color="auto" w:fill="000080"/>
    </w:pPr>
  </w:style>
  <w:style w:type="paragraph" w:styleId="15">
    <w:name w:val="annotation text"/>
    <w:basedOn w:val="1"/>
    <w:link w:val="98"/>
    <w:autoRedefine/>
    <w:qFormat/>
    <w:uiPriority w:val="0"/>
    <w:pPr>
      <w:widowControl w:val="0"/>
      <w:adjustRightInd w:val="0"/>
      <w:spacing w:line="360" w:lineRule="atLeast"/>
      <w:textAlignment w:val="baseline"/>
    </w:pPr>
    <w:rPr>
      <w:sz w:val="24"/>
    </w:rPr>
  </w:style>
  <w:style w:type="paragraph" w:styleId="16">
    <w:name w:val="Body Text"/>
    <w:basedOn w:val="1"/>
    <w:next w:val="1"/>
    <w:link w:val="94"/>
    <w:autoRedefine/>
    <w:unhideWhenUsed/>
    <w:qFormat/>
    <w:uiPriority w:val="0"/>
    <w:pPr>
      <w:spacing w:after="120"/>
    </w:pPr>
  </w:style>
  <w:style w:type="paragraph" w:styleId="17">
    <w:name w:val="Body Text Indent"/>
    <w:basedOn w:val="1"/>
    <w:link w:val="96"/>
    <w:autoRedefine/>
    <w:qFormat/>
    <w:uiPriority w:val="0"/>
    <w:pPr>
      <w:spacing w:after="120"/>
      <w:ind w:left="420" w:leftChars="200"/>
    </w:pPr>
  </w:style>
  <w:style w:type="paragraph" w:styleId="18">
    <w:name w:val="List 2"/>
    <w:basedOn w:val="1"/>
    <w:autoRedefine/>
    <w:qFormat/>
    <w:uiPriority w:val="0"/>
    <w:pPr>
      <w:widowControl w:val="0"/>
      <w:autoSpaceDE w:val="0"/>
      <w:autoSpaceDN w:val="0"/>
      <w:adjustRightInd w:val="0"/>
      <w:ind w:left="840" w:hanging="420"/>
    </w:pPr>
    <w:rPr>
      <w:rFonts w:ascii="宋体"/>
    </w:rPr>
  </w:style>
  <w:style w:type="paragraph" w:styleId="19">
    <w:name w:val="Block Text"/>
    <w:basedOn w:val="1"/>
    <w:autoRedefine/>
    <w:qFormat/>
    <w:uiPriority w:val="0"/>
    <w:pPr>
      <w:widowControl w:val="0"/>
      <w:adjustRightInd w:val="0"/>
      <w:ind w:left="420" w:right="33"/>
      <w:textAlignment w:val="baseline"/>
    </w:pPr>
    <w:rPr>
      <w:sz w:val="24"/>
    </w:rPr>
  </w:style>
  <w:style w:type="paragraph" w:styleId="20">
    <w:name w:val="toc 5"/>
    <w:basedOn w:val="1"/>
    <w:next w:val="1"/>
    <w:autoRedefine/>
    <w:semiHidden/>
    <w:qFormat/>
    <w:uiPriority w:val="0"/>
    <w:pPr>
      <w:ind w:left="800"/>
    </w:pPr>
    <w:rPr>
      <w:sz w:val="18"/>
      <w:szCs w:val="18"/>
    </w:rPr>
  </w:style>
  <w:style w:type="paragraph" w:styleId="21">
    <w:name w:val="toc 3"/>
    <w:basedOn w:val="1"/>
    <w:next w:val="1"/>
    <w:autoRedefine/>
    <w:qFormat/>
    <w:uiPriority w:val="39"/>
    <w:pPr>
      <w:ind w:left="400"/>
    </w:pPr>
    <w:rPr>
      <w:i/>
      <w:iCs/>
    </w:rPr>
  </w:style>
  <w:style w:type="paragraph" w:styleId="22">
    <w:name w:val="Plain Text"/>
    <w:basedOn w:val="1"/>
    <w:link w:val="97"/>
    <w:autoRedefine/>
    <w:qFormat/>
    <w:uiPriority w:val="0"/>
    <w:pPr>
      <w:widowControl w:val="0"/>
      <w:jc w:val="both"/>
    </w:pPr>
    <w:rPr>
      <w:rFonts w:ascii="宋体" w:hAnsi="Courier New"/>
      <w:kern w:val="2"/>
      <w:sz w:val="21"/>
    </w:rPr>
  </w:style>
  <w:style w:type="paragraph" w:styleId="23">
    <w:name w:val="toc 8"/>
    <w:basedOn w:val="1"/>
    <w:next w:val="1"/>
    <w:autoRedefine/>
    <w:semiHidden/>
    <w:qFormat/>
    <w:uiPriority w:val="0"/>
    <w:pPr>
      <w:ind w:left="1400"/>
    </w:pPr>
    <w:rPr>
      <w:sz w:val="18"/>
      <w:szCs w:val="18"/>
    </w:rPr>
  </w:style>
  <w:style w:type="paragraph" w:styleId="24">
    <w:name w:val="Date"/>
    <w:basedOn w:val="1"/>
    <w:next w:val="1"/>
    <w:link w:val="86"/>
    <w:autoRedefine/>
    <w:qFormat/>
    <w:uiPriority w:val="0"/>
    <w:pPr>
      <w:widowControl w:val="0"/>
      <w:jc w:val="both"/>
    </w:pPr>
    <w:rPr>
      <w:kern w:val="2"/>
      <w:sz w:val="24"/>
    </w:rPr>
  </w:style>
  <w:style w:type="paragraph" w:styleId="25">
    <w:name w:val="Body Text Indent 2"/>
    <w:basedOn w:val="1"/>
    <w:link w:val="88"/>
    <w:autoRedefine/>
    <w:qFormat/>
    <w:uiPriority w:val="0"/>
    <w:pPr>
      <w:overflowPunct w:val="0"/>
      <w:autoSpaceDE w:val="0"/>
      <w:autoSpaceDN w:val="0"/>
      <w:adjustRightInd w:val="0"/>
      <w:spacing w:line="360" w:lineRule="auto"/>
      <w:ind w:firstLine="555"/>
      <w:jc w:val="both"/>
      <w:textAlignment w:val="baseline"/>
    </w:pPr>
    <w:rPr>
      <w:rFonts w:ascii="宋体" w:hAnsi="MS Sans Serif"/>
      <w:spacing w:val="12"/>
      <w:sz w:val="24"/>
    </w:rPr>
  </w:style>
  <w:style w:type="paragraph" w:styleId="26">
    <w:name w:val="Balloon Text"/>
    <w:basedOn w:val="1"/>
    <w:link w:val="99"/>
    <w:autoRedefine/>
    <w:qFormat/>
    <w:uiPriority w:val="0"/>
    <w:rPr>
      <w:sz w:val="18"/>
      <w:szCs w:val="18"/>
    </w:rPr>
  </w:style>
  <w:style w:type="paragraph" w:styleId="27">
    <w:name w:val="footer"/>
    <w:basedOn w:val="1"/>
    <w:link w:val="64"/>
    <w:autoRedefine/>
    <w:unhideWhenUsed/>
    <w:qFormat/>
    <w:uiPriority w:val="99"/>
    <w:pPr>
      <w:tabs>
        <w:tab w:val="center" w:pos="4153"/>
        <w:tab w:val="right" w:pos="8306"/>
      </w:tabs>
      <w:snapToGrid w:val="0"/>
    </w:pPr>
    <w:rPr>
      <w:sz w:val="18"/>
      <w:szCs w:val="18"/>
    </w:rPr>
  </w:style>
  <w:style w:type="paragraph" w:styleId="28">
    <w:name w:val="envelope return"/>
    <w:basedOn w:val="1"/>
    <w:autoRedefine/>
    <w:qFormat/>
    <w:uiPriority w:val="0"/>
    <w:pPr>
      <w:snapToGrid w:val="0"/>
    </w:pPr>
    <w:rPr>
      <w:rFonts w:ascii="Arial" w:hAnsi="Arial"/>
    </w:rPr>
  </w:style>
  <w:style w:type="paragraph" w:styleId="29">
    <w:name w:val="header"/>
    <w:basedOn w:val="1"/>
    <w:link w:val="6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qFormat/>
    <w:uiPriority w:val="39"/>
    <w:pPr>
      <w:spacing w:before="120" w:after="120"/>
    </w:pPr>
    <w:rPr>
      <w:b/>
      <w:bCs/>
      <w:caps/>
    </w:rPr>
  </w:style>
  <w:style w:type="paragraph" w:styleId="31">
    <w:name w:val="toc 4"/>
    <w:basedOn w:val="1"/>
    <w:next w:val="1"/>
    <w:autoRedefine/>
    <w:qFormat/>
    <w:uiPriority w:val="0"/>
    <w:pPr>
      <w:ind w:left="600"/>
    </w:pPr>
    <w:rPr>
      <w:sz w:val="18"/>
      <w:szCs w:val="18"/>
    </w:rPr>
  </w:style>
  <w:style w:type="paragraph" w:styleId="32">
    <w:name w:val="Subtitle"/>
    <w:basedOn w:val="1"/>
    <w:next w:val="1"/>
    <w:link w:val="85"/>
    <w:autoRedefine/>
    <w:qFormat/>
    <w:uiPriority w:val="0"/>
    <w:pPr>
      <w:spacing w:before="240" w:after="60" w:line="312" w:lineRule="auto"/>
      <w:jc w:val="center"/>
      <w:outlineLvl w:val="1"/>
    </w:pPr>
    <w:rPr>
      <w:rFonts w:ascii="Cambria" w:hAnsi="Cambria" w:eastAsia="黑体"/>
      <w:b/>
      <w:bCs/>
      <w:kern w:val="28"/>
      <w:sz w:val="28"/>
      <w:szCs w:val="32"/>
    </w:rPr>
  </w:style>
  <w:style w:type="paragraph" w:styleId="33">
    <w:name w:val="toc 6"/>
    <w:basedOn w:val="1"/>
    <w:next w:val="1"/>
    <w:autoRedefine/>
    <w:semiHidden/>
    <w:qFormat/>
    <w:uiPriority w:val="0"/>
    <w:pPr>
      <w:ind w:left="1000"/>
    </w:pPr>
    <w:rPr>
      <w:sz w:val="18"/>
      <w:szCs w:val="18"/>
    </w:rPr>
  </w:style>
  <w:style w:type="paragraph" w:styleId="34">
    <w:name w:val="Body Text Indent 3"/>
    <w:basedOn w:val="1"/>
    <w:link w:val="87"/>
    <w:autoRedefine/>
    <w:qFormat/>
    <w:uiPriority w:val="0"/>
    <w:pPr>
      <w:overflowPunct w:val="0"/>
      <w:autoSpaceDE w:val="0"/>
      <w:autoSpaceDN w:val="0"/>
      <w:adjustRightInd w:val="0"/>
      <w:spacing w:line="360" w:lineRule="auto"/>
      <w:ind w:firstLine="540"/>
      <w:jc w:val="both"/>
      <w:textAlignment w:val="baseline"/>
    </w:pPr>
    <w:rPr>
      <w:rFonts w:ascii="宋体" w:hAnsi="MS Sans Serif"/>
      <w:color w:val="000000"/>
      <w:sz w:val="24"/>
    </w:rPr>
  </w:style>
  <w:style w:type="paragraph" w:styleId="35">
    <w:name w:val="toc 2"/>
    <w:basedOn w:val="1"/>
    <w:next w:val="1"/>
    <w:autoRedefine/>
    <w:qFormat/>
    <w:uiPriority w:val="39"/>
    <w:pPr>
      <w:ind w:left="200"/>
    </w:pPr>
    <w:rPr>
      <w:smallCaps/>
    </w:rPr>
  </w:style>
  <w:style w:type="paragraph" w:styleId="36">
    <w:name w:val="toc 9"/>
    <w:basedOn w:val="1"/>
    <w:next w:val="1"/>
    <w:autoRedefine/>
    <w:semiHidden/>
    <w:qFormat/>
    <w:uiPriority w:val="0"/>
    <w:pPr>
      <w:ind w:left="1600"/>
    </w:pPr>
    <w:rPr>
      <w:sz w:val="18"/>
      <w:szCs w:val="18"/>
    </w:rPr>
  </w:style>
  <w:style w:type="paragraph" w:styleId="37">
    <w:name w:val="Body Text 2"/>
    <w:basedOn w:val="1"/>
    <w:next w:val="16"/>
    <w:autoRedefine/>
    <w:semiHidden/>
    <w:unhideWhenUsed/>
    <w:qFormat/>
    <w:uiPriority w:val="99"/>
    <w:pPr>
      <w:spacing w:after="120" w:line="480" w:lineRule="auto"/>
    </w:pPr>
  </w:style>
  <w:style w:type="paragraph" w:styleId="3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9">
    <w:name w:val="Normal (Web)"/>
    <w:basedOn w:val="1"/>
    <w:autoRedefine/>
    <w:qFormat/>
    <w:uiPriority w:val="99"/>
    <w:pPr>
      <w:spacing w:before="100" w:beforeAutospacing="1" w:after="100" w:afterAutospacing="1"/>
    </w:pPr>
    <w:rPr>
      <w:rFonts w:ascii="宋体" w:hAnsi="宋体" w:cs="宋体"/>
      <w:sz w:val="24"/>
      <w:szCs w:val="24"/>
    </w:rPr>
  </w:style>
  <w:style w:type="paragraph" w:styleId="40">
    <w:name w:val="Title"/>
    <w:basedOn w:val="1"/>
    <w:link w:val="84"/>
    <w:autoRedefine/>
    <w:qFormat/>
    <w:uiPriority w:val="0"/>
    <w:pPr>
      <w:spacing w:before="240" w:after="60"/>
      <w:jc w:val="center"/>
      <w:outlineLvl w:val="0"/>
    </w:pPr>
    <w:rPr>
      <w:rFonts w:ascii="Arial" w:hAnsi="Arial" w:cs="Arial"/>
      <w:b/>
      <w:bCs/>
      <w:sz w:val="44"/>
      <w:szCs w:val="32"/>
    </w:rPr>
  </w:style>
  <w:style w:type="paragraph" w:styleId="41">
    <w:name w:val="annotation subject"/>
    <w:basedOn w:val="15"/>
    <w:next w:val="15"/>
    <w:link w:val="110"/>
    <w:autoRedefine/>
    <w:unhideWhenUsed/>
    <w:qFormat/>
    <w:uiPriority w:val="99"/>
    <w:pPr>
      <w:widowControl/>
      <w:adjustRightInd/>
      <w:spacing w:line="240" w:lineRule="auto"/>
      <w:textAlignment w:val="auto"/>
    </w:pPr>
    <w:rPr>
      <w:b/>
      <w:bCs/>
      <w:sz w:val="20"/>
    </w:rPr>
  </w:style>
  <w:style w:type="paragraph" w:styleId="42">
    <w:name w:val="Body Text First Indent"/>
    <w:basedOn w:val="16"/>
    <w:next w:val="33"/>
    <w:link w:val="95"/>
    <w:autoRedefine/>
    <w:qFormat/>
    <w:uiPriority w:val="0"/>
    <w:pPr>
      <w:ind w:firstLine="420" w:firstLineChars="100"/>
    </w:pPr>
  </w:style>
  <w:style w:type="paragraph" w:styleId="43">
    <w:name w:val="Body Text First Indent 2"/>
    <w:basedOn w:val="17"/>
    <w:next w:val="42"/>
    <w:autoRedefine/>
    <w:qFormat/>
    <w:uiPriority w:val="0"/>
    <w:pPr>
      <w:ind w:firstLine="420" w:firstLineChars="200"/>
    </w:pPr>
  </w:style>
  <w:style w:type="table" w:styleId="45">
    <w:name w:val="Table Grid"/>
    <w:basedOn w:val="4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autoRedefine/>
    <w:qFormat/>
    <w:uiPriority w:val="0"/>
    <w:rPr>
      <w:b/>
      <w:bCs/>
    </w:rPr>
  </w:style>
  <w:style w:type="character" w:styleId="48">
    <w:name w:val="page number"/>
    <w:basedOn w:val="46"/>
    <w:autoRedefine/>
    <w:qFormat/>
    <w:uiPriority w:val="0"/>
  </w:style>
  <w:style w:type="character" w:styleId="49">
    <w:name w:val="FollowedHyperlink"/>
    <w:basedOn w:val="46"/>
    <w:autoRedefine/>
    <w:unhideWhenUsed/>
    <w:qFormat/>
    <w:uiPriority w:val="99"/>
    <w:rPr>
      <w:color w:val="800080"/>
      <w:u w:val="none"/>
    </w:rPr>
  </w:style>
  <w:style w:type="character" w:styleId="50">
    <w:name w:val="Emphasis"/>
    <w:basedOn w:val="46"/>
    <w:autoRedefine/>
    <w:qFormat/>
    <w:uiPriority w:val="20"/>
  </w:style>
  <w:style w:type="character" w:styleId="51">
    <w:name w:val="HTML Definition"/>
    <w:basedOn w:val="46"/>
    <w:autoRedefine/>
    <w:semiHidden/>
    <w:unhideWhenUsed/>
    <w:qFormat/>
    <w:uiPriority w:val="99"/>
  </w:style>
  <w:style w:type="character" w:styleId="52">
    <w:name w:val="HTML Typewriter"/>
    <w:basedOn w:val="46"/>
    <w:autoRedefine/>
    <w:semiHidden/>
    <w:unhideWhenUsed/>
    <w:qFormat/>
    <w:uiPriority w:val="99"/>
    <w:rPr>
      <w:rFonts w:ascii="Courier New" w:hAnsi="Courier New"/>
      <w:sz w:val="24"/>
      <w:szCs w:val="24"/>
    </w:rPr>
  </w:style>
  <w:style w:type="character" w:styleId="53">
    <w:name w:val="HTML Acronym"/>
    <w:basedOn w:val="46"/>
    <w:autoRedefine/>
    <w:semiHidden/>
    <w:unhideWhenUsed/>
    <w:qFormat/>
    <w:uiPriority w:val="99"/>
  </w:style>
  <w:style w:type="character" w:styleId="54">
    <w:name w:val="HTML Variable"/>
    <w:basedOn w:val="46"/>
    <w:autoRedefine/>
    <w:semiHidden/>
    <w:unhideWhenUsed/>
    <w:qFormat/>
    <w:uiPriority w:val="99"/>
  </w:style>
  <w:style w:type="character" w:styleId="55">
    <w:name w:val="Hyperlink"/>
    <w:autoRedefine/>
    <w:qFormat/>
    <w:uiPriority w:val="99"/>
    <w:rPr>
      <w:color w:val="0000FF"/>
      <w:u w:val="single"/>
    </w:rPr>
  </w:style>
  <w:style w:type="character" w:styleId="56">
    <w:name w:val="HTML Code"/>
    <w:basedOn w:val="46"/>
    <w:autoRedefine/>
    <w:semiHidden/>
    <w:unhideWhenUsed/>
    <w:qFormat/>
    <w:uiPriority w:val="99"/>
    <w:rPr>
      <w:rFonts w:hint="eastAsia" w:ascii="Arial" w:hAnsi="Arial" w:cs="Arial"/>
      <w:sz w:val="24"/>
      <w:szCs w:val="24"/>
    </w:rPr>
  </w:style>
  <w:style w:type="character" w:styleId="57">
    <w:name w:val="annotation reference"/>
    <w:autoRedefine/>
    <w:unhideWhenUsed/>
    <w:qFormat/>
    <w:uiPriority w:val="99"/>
    <w:rPr>
      <w:sz w:val="21"/>
      <w:szCs w:val="21"/>
    </w:rPr>
  </w:style>
  <w:style w:type="character" w:styleId="58">
    <w:name w:val="HTML Cite"/>
    <w:basedOn w:val="46"/>
    <w:autoRedefine/>
    <w:semiHidden/>
    <w:unhideWhenUsed/>
    <w:qFormat/>
    <w:uiPriority w:val="99"/>
  </w:style>
  <w:style w:type="character" w:styleId="59">
    <w:name w:val="HTML Keyboard"/>
    <w:basedOn w:val="46"/>
    <w:autoRedefine/>
    <w:semiHidden/>
    <w:unhideWhenUsed/>
    <w:qFormat/>
    <w:uiPriority w:val="99"/>
    <w:rPr>
      <w:rFonts w:ascii="Courier New" w:hAnsi="Courier New"/>
      <w:sz w:val="24"/>
      <w:szCs w:val="24"/>
    </w:rPr>
  </w:style>
  <w:style w:type="character" w:styleId="60">
    <w:name w:val="HTML Sample"/>
    <w:basedOn w:val="46"/>
    <w:autoRedefine/>
    <w:semiHidden/>
    <w:unhideWhenUsed/>
    <w:qFormat/>
    <w:uiPriority w:val="99"/>
    <w:rPr>
      <w:rFonts w:ascii="Courier New" w:hAnsi="Courier New"/>
      <w:sz w:val="24"/>
      <w:szCs w:val="24"/>
    </w:rPr>
  </w:style>
  <w:style w:type="character" w:customStyle="1" w:styleId="61">
    <w:name w:val="标题 1 Char"/>
    <w:basedOn w:val="46"/>
    <w:link w:val="3"/>
    <w:autoRedefine/>
    <w:qFormat/>
    <w:uiPriority w:val="0"/>
    <w:rPr>
      <w:rFonts w:ascii="黑体" w:hAnsi="宋体" w:eastAsia="黑体" w:cs="Times New Roman"/>
      <w:kern w:val="0"/>
      <w:sz w:val="52"/>
      <w:szCs w:val="20"/>
    </w:rPr>
  </w:style>
  <w:style w:type="paragraph" w:customStyle="1" w:styleId="62">
    <w:name w:val="Heading1"/>
    <w:basedOn w:val="1"/>
    <w:next w:val="1"/>
    <w:autoRedefine/>
    <w:qFormat/>
    <w:uiPriority w:val="0"/>
    <w:pPr>
      <w:keepNext/>
      <w:keepLines/>
      <w:spacing w:before="340" w:after="330" w:line="578" w:lineRule="auto"/>
    </w:pPr>
    <w:rPr>
      <w:b/>
      <w:bCs/>
      <w:kern w:val="44"/>
      <w:sz w:val="44"/>
      <w:szCs w:val="44"/>
    </w:rPr>
  </w:style>
  <w:style w:type="character" w:customStyle="1" w:styleId="63">
    <w:name w:val="页眉 Char"/>
    <w:basedOn w:val="46"/>
    <w:link w:val="29"/>
    <w:autoRedefine/>
    <w:qFormat/>
    <w:uiPriority w:val="99"/>
    <w:rPr>
      <w:sz w:val="18"/>
      <w:szCs w:val="18"/>
    </w:rPr>
  </w:style>
  <w:style w:type="character" w:customStyle="1" w:styleId="64">
    <w:name w:val="页脚 Char"/>
    <w:basedOn w:val="46"/>
    <w:link w:val="27"/>
    <w:autoRedefine/>
    <w:qFormat/>
    <w:uiPriority w:val="99"/>
    <w:rPr>
      <w:sz w:val="18"/>
      <w:szCs w:val="18"/>
    </w:rPr>
  </w:style>
  <w:style w:type="character" w:customStyle="1" w:styleId="65">
    <w:name w:val="标题 2 Char"/>
    <w:basedOn w:val="46"/>
    <w:link w:val="4"/>
    <w:autoRedefine/>
    <w:qFormat/>
    <w:uiPriority w:val="0"/>
    <w:rPr>
      <w:rFonts w:ascii="Arial" w:hAnsi="Arial" w:eastAsia="黑体" w:cs="Times New Roman"/>
      <w:b/>
      <w:bCs/>
      <w:kern w:val="0"/>
      <w:sz w:val="32"/>
      <w:szCs w:val="32"/>
    </w:rPr>
  </w:style>
  <w:style w:type="character" w:customStyle="1" w:styleId="66">
    <w:name w:val="标题 3 Char"/>
    <w:basedOn w:val="46"/>
    <w:link w:val="5"/>
    <w:autoRedefine/>
    <w:qFormat/>
    <w:uiPriority w:val="0"/>
    <w:rPr>
      <w:rFonts w:ascii="Times New Roman" w:hAnsi="Times New Roman" w:eastAsia="宋体" w:cs="Times New Roman"/>
      <w:b/>
      <w:kern w:val="0"/>
      <w:sz w:val="32"/>
      <w:szCs w:val="20"/>
    </w:rPr>
  </w:style>
  <w:style w:type="character" w:customStyle="1" w:styleId="67">
    <w:name w:val="标题 4 Char"/>
    <w:basedOn w:val="46"/>
    <w:link w:val="6"/>
    <w:autoRedefine/>
    <w:qFormat/>
    <w:uiPriority w:val="0"/>
    <w:rPr>
      <w:rFonts w:ascii="Arial" w:hAnsi="Arial" w:eastAsia="黑体" w:cs="Times New Roman"/>
      <w:b/>
      <w:bCs/>
      <w:kern w:val="0"/>
      <w:sz w:val="28"/>
      <w:szCs w:val="28"/>
    </w:rPr>
  </w:style>
  <w:style w:type="character" w:customStyle="1" w:styleId="68">
    <w:name w:val="标题 5 Char"/>
    <w:basedOn w:val="46"/>
    <w:link w:val="7"/>
    <w:autoRedefine/>
    <w:qFormat/>
    <w:uiPriority w:val="0"/>
    <w:rPr>
      <w:rFonts w:ascii="Times New Roman" w:hAnsi="Times New Roman" w:eastAsia="宋体" w:cs="Times New Roman"/>
      <w:b/>
      <w:bCs/>
      <w:kern w:val="0"/>
      <w:sz w:val="28"/>
      <w:szCs w:val="28"/>
    </w:rPr>
  </w:style>
  <w:style w:type="character" w:customStyle="1" w:styleId="69">
    <w:name w:val="标题 6 Char"/>
    <w:basedOn w:val="46"/>
    <w:link w:val="8"/>
    <w:autoRedefine/>
    <w:qFormat/>
    <w:uiPriority w:val="0"/>
    <w:rPr>
      <w:rFonts w:ascii="Arial" w:hAnsi="Arial" w:eastAsia="黑体" w:cs="Times New Roman"/>
      <w:b/>
      <w:bCs/>
      <w:kern w:val="0"/>
      <w:sz w:val="24"/>
      <w:szCs w:val="24"/>
    </w:rPr>
  </w:style>
  <w:style w:type="character" w:customStyle="1" w:styleId="70">
    <w:name w:val="标题 7 Char"/>
    <w:basedOn w:val="46"/>
    <w:link w:val="9"/>
    <w:autoRedefine/>
    <w:qFormat/>
    <w:uiPriority w:val="0"/>
    <w:rPr>
      <w:rFonts w:ascii="Times New Roman" w:hAnsi="Times New Roman" w:eastAsia="宋体" w:cs="Times New Roman"/>
      <w:b/>
      <w:bCs/>
      <w:kern w:val="0"/>
      <w:sz w:val="24"/>
      <w:szCs w:val="24"/>
    </w:rPr>
  </w:style>
  <w:style w:type="character" w:customStyle="1" w:styleId="71">
    <w:name w:val="标题 8 Char"/>
    <w:basedOn w:val="46"/>
    <w:link w:val="10"/>
    <w:autoRedefine/>
    <w:qFormat/>
    <w:uiPriority w:val="0"/>
    <w:rPr>
      <w:rFonts w:ascii="Arial" w:hAnsi="Arial" w:eastAsia="黑体" w:cs="Times New Roman"/>
      <w:kern w:val="0"/>
      <w:sz w:val="24"/>
      <w:szCs w:val="24"/>
    </w:rPr>
  </w:style>
  <w:style w:type="character" w:customStyle="1" w:styleId="72">
    <w:name w:val="标题 9 Char"/>
    <w:basedOn w:val="46"/>
    <w:link w:val="11"/>
    <w:autoRedefine/>
    <w:qFormat/>
    <w:uiPriority w:val="0"/>
    <w:rPr>
      <w:rFonts w:ascii="Arial" w:hAnsi="Arial" w:eastAsia="黑体" w:cs="Times New Roman"/>
      <w:kern w:val="0"/>
      <w:szCs w:val="21"/>
    </w:rPr>
  </w:style>
  <w:style w:type="character" w:customStyle="1" w:styleId="73">
    <w:name w:val="无间隔 Char"/>
    <w:link w:val="74"/>
    <w:autoRedefine/>
    <w:qFormat/>
    <w:uiPriority w:val="1"/>
    <w:rPr>
      <w:rFonts w:ascii="Calibri" w:hAnsi="Calibri"/>
      <w:sz w:val="22"/>
    </w:rPr>
  </w:style>
  <w:style w:type="paragraph" w:styleId="74">
    <w:name w:val="No Spacing"/>
    <w:link w:val="73"/>
    <w:autoRedefine/>
    <w:qFormat/>
    <w:uiPriority w:val="1"/>
    <w:rPr>
      <w:rFonts w:ascii="Calibri" w:hAnsi="Calibri" w:eastAsiaTheme="minorEastAsia" w:cstheme="minorBidi"/>
      <w:kern w:val="2"/>
      <w:sz w:val="22"/>
      <w:szCs w:val="22"/>
      <w:lang w:val="en-US" w:eastAsia="zh-CN" w:bidi="ar-SA"/>
    </w:rPr>
  </w:style>
  <w:style w:type="character" w:customStyle="1" w:styleId="75">
    <w:name w:val="apple-converted-space"/>
    <w:basedOn w:val="46"/>
    <w:autoRedefine/>
    <w:qFormat/>
    <w:uiPriority w:val="0"/>
  </w:style>
  <w:style w:type="character" w:customStyle="1" w:styleId="76">
    <w:name w:val="sn2 Char"/>
    <w:link w:val="77"/>
    <w:autoRedefine/>
    <w:qFormat/>
    <w:uiPriority w:val="0"/>
    <w:rPr>
      <w:rFonts w:ascii="宋体" w:hAnsi="宋体" w:eastAsia="宋体"/>
      <w:b/>
      <w:sz w:val="28"/>
      <w:szCs w:val="28"/>
    </w:rPr>
  </w:style>
  <w:style w:type="paragraph" w:customStyle="1" w:styleId="77">
    <w:name w:val="sn2"/>
    <w:basedOn w:val="1"/>
    <w:link w:val="76"/>
    <w:autoRedefine/>
    <w:qFormat/>
    <w:uiPriority w:val="0"/>
    <w:pPr>
      <w:widowControl w:val="0"/>
      <w:spacing w:beforeLines="50" w:afterLines="50"/>
    </w:pPr>
    <w:rPr>
      <w:rFonts w:ascii="宋体" w:hAnsi="宋体" w:cstheme="minorBidi"/>
      <w:b/>
      <w:kern w:val="2"/>
      <w:sz w:val="28"/>
      <w:szCs w:val="28"/>
    </w:rPr>
  </w:style>
  <w:style w:type="character" w:customStyle="1" w:styleId="78">
    <w:name w:val="正文文本 Char"/>
    <w:basedOn w:val="46"/>
    <w:autoRedefine/>
    <w:qFormat/>
    <w:uiPriority w:val="0"/>
  </w:style>
  <w:style w:type="paragraph" w:customStyle="1" w:styleId="79">
    <w:name w:val="一标1"/>
    <w:basedOn w:val="3"/>
    <w:autoRedefine/>
    <w:qFormat/>
    <w:uiPriority w:val="0"/>
    <w:pPr>
      <w:snapToGrid w:val="0"/>
      <w:outlineLvl w:val="1"/>
    </w:pPr>
    <w:rPr>
      <w:rFonts w:ascii="宋体"/>
      <w:b/>
      <w:color w:val="000000"/>
      <w:sz w:val="32"/>
      <w:szCs w:val="32"/>
    </w:rPr>
  </w:style>
  <w:style w:type="paragraph" w:customStyle="1" w:styleId="80">
    <w:name w:val="Char Char Char Char"/>
    <w:basedOn w:val="1"/>
    <w:autoRedefine/>
    <w:qFormat/>
    <w:uiPriority w:val="0"/>
    <w:pPr>
      <w:widowControl w:val="0"/>
      <w:spacing w:line="360" w:lineRule="auto"/>
      <w:ind w:firstLine="200" w:firstLineChars="200"/>
      <w:jc w:val="both"/>
    </w:pPr>
    <w:rPr>
      <w:rFonts w:ascii="宋体" w:hAnsi="宋体" w:cs="宋体"/>
      <w:kern w:val="2"/>
      <w:sz w:val="24"/>
      <w:szCs w:val="24"/>
    </w:rPr>
  </w:style>
  <w:style w:type="paragraph" w:customStyle="1" w:styleId="81">
    <w:name w:val="二级条标题"/>
    <w:basedOn w:val="82"/>
    <w:next w:val="1"/>
    <w:autoRedefine/>
    <w:qFormat/>
    <w:uiPriority w:val="0"/>
    <w:pPr>
      <w:numPr>
        <w:ilvl w:val="3"/>
      </w:numPr>
      <w:outlineLvl w:val="3"/>
    </w:pPr>
  </w:style>
  <w:style w:type="paragraph" w:customStyle="1" w:styleId="82">
    <w:name w:val="一级条标题"/>
    <w:basedOn w:val="83"/>
    <w:next w:val="1"/>
    <w:autoRedefine/>
    <w:qFormat/>
    <w:uiPriority w:val="0"/>
    <w:pPr>
      <w:numPr>
        <w:ilvl w:val="2"/>
      </w:numPr>
      <w:spacing w:beforeLines="0" w:afterLines="0"/>
      <w:outlineLvl w:val="2"/>
    </w:pPr>
  </w:style>
  <w:style w:type="paragraph" w:customStyle="1" w:styleId="83">
    <w:name w:val="章标题"/>
    <w:next w:val="1"/>
    <w:autoRedefine/>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character" w:customStyle="1" w:styleId="84">
    <w:name w:val="标题 Char"/>
    <w:basedOn w:val="46"/>
    <w:link w:val="40"/>
    <w:autoRedefine/>
    <w:qFormat/>
    <w:uiPriority w:val="0"/>
    <w:rPr>
      <w:rFonts w:ascii="Arial" w:hAnsi="Arial" w:eastAsia="宋体" w:cs="Arial"/>
      <w:b/>
      <w:bCs/>
      <w:kern w:val="0"/>
      <w:sz w:val="44"/>
      <w:szCs w:val="32"/>
    </w:rPr>
  </w:style>
  <w:style w:type="character" w:customStyle="1" w:styleId="85">
    <w:name w:val="副标题 Char"/>
    <w:basedOn w:val="46"/>
    <w:link w:val="32"/>
    <w:autoRedefine/>
    <w:qFormat/>
    <w:uiPriority w:val="0"/>
    <w:rPr>
      <w:rFonts w:ascii="Cambria" w:hAnsi="Cambria" w:eastAsia="黑体" w:cs="Times New Roman"/>
      <w:b/>
      <w:bCs/>
      <w:kern w:val="28"/>
      <w:sz w:val="28"/>
      <w:szCs w:val="32"/>
    </w:rPr>
  </w:style>
  <w:style w:type="character" w:customStyle="1" w:styleId="86">
    <w:name w:val="日期 Char"/>
    <w:basedOn w:val="46"/>
    <w:link w:val="24"/>
    <w:autoRedefine/>
    <w:qFormat/>
    <w:uiPriority w:val="0"/>
    <w:rPr>
      <w:rFonts w:ascii="Times New Roman" w:hAnsi="Times New Roman" w:eastAsia="宋体" w:cs="Times New Roman"/>
      <w:sz w:val="24"/>
      <w:szCs w:val="20"/>
    </w:rPr>
  </w:style>
  <w:style w:type="character" w:customStyle="1" w:styleId="87">
    <w:name w:val="正文文本缩进 3 Char"/>
    <w:basedOn w:val="46"/>
    <w:link w:val="34"/>
    <w:autoRedefine/>
    <w:qFormat/>
    <w:uiPriority w:val="0"/>
    <w:rPr>
      <w:rFonts w:ascii="宋体" w:hAnsi="MS Sans Serif" w:eastAsia="宋体" w:cs="Times New Roman"/>
      <w:color w:val="000000"/>
      <w:kern w:val="0"/>
      <w:sz w:val="24"/>
      <w:szCs w:val="20"/>
    </w:rPr>
  </w:style>
  <w:style w:type="character" w:customStyle="1" w:styleId="88">
    <w:name w:val="正文文本缩进 2 Char"/>
    <w:basedOn w:val="46"/>
    <w:link w:val="25"/>
    <w:autoRedefine/>
    <w:qFormat/>
    <w:uiPriority w:val="0"/>
    <w:rPr>
      <w:rFonts w:ascii="宋体" w:hAnsi="MS Sans Serif" w:eastAsia="宋体" w:cs="Times New Roman"/>
      <w:spacing w:val="12"/>
      <w:kern w:val="0"/>
      <w:sz w:val="24"/>
      <w:szCs w:val="20"/>
    </w:rPr>
  </w:style>
  <w:style w:type="paragraph" w:customStyle="1" w:styleId="89">
    <w:name w:val="Char Char Char1 Char"/>
    <w:basedOn w:val="1"/>
    <w:autoRedefine/>
    <w:qFormat/>
    <w:uiPriority w:val="0"/>
    <w:pPr>
      <w:widowControl w:val="0"/>
      <w:jc w:val="both"/>
    </w:pPr>
    <w:rPr>
      <w:kern w:val="2"/>
      <w:sz w:val="21"/>
      <w:szCs w:val="24"/>
    </w:rPr>
  </w:style>
  <w:style w:type="paragraph" w:customStyle="1" w:styleId="90">
    <w:name w:val="三级条标题"/>
    <w:basedOn w:val="81"/>
    <w:next w:val="1"/>
    <w:autoRedefine/>
    <w:qFormat/>
    <w:uiPriority w:val="0"/>
    <w:pPr>
      <w:numPr>
        <w:ilvl w:val="4"/>
      </w:numPr>
      <w:outlineLvl w:val="4"/>
    </w:pPr>
  </w:style>
  <w:style w:type="paragraph" w:customStyle="1" w:styleId="91">
    <w:name w:val="四级条标题"/>
    <w:basedOn w:val="90"/>
    <w:next w:val="1"/>
    <w:autoRedefine/>
    <w:qFormat/>
    <w:uiPriority w:val="0"/>
    <w:pPr>
      <w:numPr>
        <w:ilvl w:val="5"/>
      </w:numPr>
      <w:outlineLvl w:val="5"/>
    </w:pPr>
  </w:style>
  <w:style w:type="paragraph" w:customStyle="1" w:styleId="92">
    <w:name w:val="2 Char Char Char Char"/>
    <w:basedOn w:val="1"/>
    <w:autoRedefine/>
    <w:qFormat/>
    <w:uiPriority w:val="0"/>
    <w:pPr>
      <w:spacing w:after="160" w:line="240" w:lineRule="exact"/>
    </w:pPr>
    <w:rPr>
      <w:kern w:val="2"/>
      <w:sz w:val="21"/>
      <w:szCs w:val="24"/>
    </w:rPr>
  </w:style>
  <w:style w:type="character" w:customStyle="1" w:styleId="93">
    <w:name w:val="文档结构图 Char"/>
    <w:basedOn w:val="46"/>
    <w:link w:val="14"/>
    <w:autoRedefine/>
    <w:qFormat/>
    <w:uiPriority w:val="0"/>
    <w:rPr>
      <w:rFonts w:ascii="Times New Roman" w:hAnsi="Times New Roman" w:eastAsia="宋体" w:cs="Times New Roman"/>
      <w:kern w:val="0"/>
      <w:sz w:val="20"/>
      <w:szCs w:val="20"/>
      <w:shd w:val="clear" w:color="auto" w:fill="000080"/>
    </w:rPr>
  </w:style>
  <w:style w:type="character" w:customStyle="1" w:styleId="94">
    <w:name w:val="正文文本 Char1"/>
    <w:basedOn w:val="46"/>
    <w:link w:val="16"/>
    <w:autoRedefine/>
    <w:semiHidden/>
    <w:qFormat/>
    <w:uiPriority w:val="99"/>
    <w:rPr>
      <w:rFonts w:ascii="Times New Roman" w:hAnsi="Times New Roman" w:eastAsia="宋体" w:cs="Times New Roman"/>
      <w:kern w:val="0"/>
      <w:sz w:val="20"/>
      <w:szCs w:val="20"/>
    </w:rPr>
  </w:style>
  <w:style w:type="character" w:customStyle="1" w:styleId="95">
    <w:name w:val="正文首行缩进 Char"/>
    <w:basedOn w:val="94"/>
    <w:link w:val="42"/>
    <w:autoRedefine/>
    <w:qFormat/>
    <w:uiPriority w:val="0"/>
    <w:rPr>
      <w:rFonts w:ascii="Times New Roman" w:hAnsi="Times New Roman" w:eastAsia="宋体" w:cs="Times New Roman"/>
      <w:kern w:val="0"/>
      <w:sz w:val="20"/>
      <w:szCs w:val="20"/>
    </w:rPr>
  </w:style>
  <w:style w:type="character" w:customStyle="1" w:styleId="96">
    <w:name w:val="正文文本缩进 Char"/>
    <w:basedOn w:val="46"/>
    <w:link w:val="17"/>
    <w:autoRedefine/>
    <w:qFormat/>
    <w:uiPriority w:val="0"/>
    <w:rPr>
      <w:rFonts w:ascii="Times New Roman" w:hAnsi="Times New Roman" w:eastAsia="宋体" w:cs="Times New Roman"/>
      <w:kern w:val="0"/>
      <w:sz w:val="20"/>
      <w:szCs w:val="20"/>
    </w:rPr>
  </w:style>
  <w:style w:type="character" w:customStyle="1" w:styleId="97">
    <w:name w:val="纯文本 Char"/>
    <w:basedOn w:val="46"/>
    <w:link w:val="22"/>
    <w:autoRedefine/>
    <w:qFormat/>
    <w:uiPriority w:val="0"/>
    <w:rPr>
      <w:rFonts w:ascii="宋体" w:hAnsi="Courier New" w:eastAsia="宋体" w:cs="Times New Roman"/>
      <w:szCs w:val="20"/>
    </w:rPr>
  </w:style>
  <w:style w:type="character" w:customStyle="1" w:styleId="98">
    <w:name w:val="批注文字 Char"/>
    <w:basedOn w:val="46"/>
    <w:link w:val="15"/>
    <w:autoRedefine/>
    <w:qFormat/>
    <w:uiPriority w:val="0"/>
    <w:rPr>
      <w:rFonts w:ascii="Times New Roman" w:hAnsi="Times New Roman" w:eastAsia="宋体" w:cs="Times New Roman"/>
      <w:kern w:val="0"/>
      <w:sz w:val="24"/>
      <w:szCs w:val="20"/>
    </w:rPr>
  </w:style>
  <w:style w:type="character" w:customStyle="1" w:styleId="99">
    <w:name w:val="批注框文本 Char"/>
    <w:basedOn w:val="46"/>
    <w:link w:val="26"/>
    <w:autoRedefine/>
    <w:qFormat/>
    <w:uiPriority w:val="0"/>
    <w:rPr>
      <w:rFonts w:ascii="Times New Roman" w:hAnsi="Times New Roman" w:eastAsia="宋体" w:cs="Times New Roman"/>
      <w:kern w:val="0"/>
      <w:sz w:val="18"/>
      <w:szCs w:val="18"/>
    </w:rPr>
  </w:style>
  <w:style w:type="paragraph" w:customStyle="1" w:styleId="100">
    <w:name w:val="sn正文"/>
    <w:basedOn w:val="1"/>
    <w:autoRedefine/>
    <w:qFormat/>
    <w:uiPriority w:val="0"/>
    <w:pPr>
      <w:widowControl w:val="0"/>
      <w:spacing w:line="500" w:lineRule="exact"/>
      <w:ind w:firstLine="200" w:firstLineChars="200"/>
      <w:jc w:val="both"/>
    </w:pPr>
    <w:rPr>
      <w:rFonts w:ascii="宋体" w:hAnsi="宋体"/>
      <w:kern w:val="2"/>
      <w:sz w:val="24"/>
      <w:szCs w:val="28"/>
    </w:rPr>
  </w:style>
  <w:style w:type="paragraph" w:customStyle="1" w:styleId="101">
    <w:name w:val="前言、引言标题"/>
    <w:next w:val="1"/>
    <w:autoRedefine/>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2">
    <w:name w:val="五级条标题"/>
    <w:basedOn w:val="91"/>
    <w:next w:val="1"/>
    <w:autoRedefine/>
    <w:qFormat/>
    <w:uiPriority w:val="0"/>
    <w:pPr>
      <w:numPr>
        <w:ilvl w:val="6"/>
      </w:numPr>
      <w:outlineLvl w:val="6"/>
    </w:pPr>
  </w:style>
  <w:style w:type="paragraph" w:customStyle="1" w:styleId="103">
    <w:name w:val="Char Char Char Char1"/>
    <w:basedOn w:val="1"/>
    <w:autoRedefine/>
    <w:qFormat/>
    <w:uiPriority w:val="0"/>
    <w:pPr>
      <w:widowControl w:val="0"/>
      <w:jc w:val="both"/>
    </w:pPr>
    <w:rPr>
      <w:rFonts w:ascii="宋体"/>
      <w:kern w:val="2"/>
      <w:sz w:val="24"/>
      <w:szCs w:val="24"/>
    </w:rPr>
  </w:style>
  <w:style w:type="paragraph" w:customStyle="1" w:styleId="104">
    <w:name w:val="一标2中"/>
    <w:basedOn w:val="3"/>
    <w:autoRedefine/>
    <w:qFormat/>
    <w:uiPriority w:val="0"/>
    <w:rPr>
      <w:rFonts w:ascii="宋体" w:eastAsia="宋体"/>
      <w:b/>
      <w:sz w:val="30"/>
      <w:szCs w:val="30"/>
    </w:rPr>
  </w:style>
  <w:style w:type="paragraph" w:customStyle="1" w:styleId="105">
    <w:name w:val="一标2左a"/>
    <w:basedOn w:val="1"/>
    <w:autoRedefine/>
    <w:qFormat/>
    <w:uiPriority w:val="0"/>
    <w:pPr>
      <w:spacing w:line="400" w:lineRule="exact"/>
    </w:pPr>
    <w:rPr>
      <w:rFonts w:ascii="宋体" w:hAnsi="宋体"/>
      <w:b/>
      <w:sz w:val="24"/>
    </w:rPr>
  </w:style>
  <w:style w:type="paragraph" w:customStyle="1" w:styleId="106">
    <w:name w:val="普通(网站)1"/>
    <w:basedOn w:val="1"/>
    <w:autoRedefine/>
    <w:qFormat/>
    <w:uiPriority w:val="0"/>
    <w:pPr>
      <w:spacing w:before="100" w:beforeAutospacing="1" w:after="100" w:afterAutospacing="1"/>
    </w:pPr>
    <w:rPr>
      <w:rFonts w:ascii="宋体" w:hAnsi="宋体" w:cs="宋体"/>
      <w:sz w:val="24"/>
    </w:rPr>
  </w:style>
  <w:style w:type="paragraph" w:customStyle="1" w:styleId="107">
    <w:name w:val="TOC 标题1"/>
    <w:basedOn w:val="3"/>
    <w:next w:val="1"/>
    <w:autoRedefine/>
    <w:qFormat/>
    <w:uiPriority w:val="39"/>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08">
    <w:name w:val="Preformatted"/>
    <w:basedOn w:val="1"/>
    <w:autoRedefine/>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rPr>
  </w:style>
  <w:style w:type="paragraph" w:customStyle="1" w:styleId="109">
    <w:name w:val="列出段落1"/>
    <w:basedOn w:val="1"/>
    <w:autoRedefine/>
    <w:qFormat/>
    <w:uiPriority w:val="34"/>
    <w:pPr>
      <w:widowControl w:val="0"/>
      <w:ind w:firstLine="200" w:firstLineChars="200"/>
      <w:jc w:val="both"/>
    </w:pPr>
    <w:rPr>
      <w:rFonts w:ascii="Calibri" w:hAnsi="Calibri"/>
      <w:kern w:val="2"/>
      <w:sz w:val="21"/>
      <w:szCs w:val="24"/>
    </w:rPr>
  </w:style>
  <w:style w:type="character" w:customStyle="1" w:styleId="110">
    <w:name w:val="批注主题 Char"/>
    <w:basedOn w:val="98"/>
    <w:link w:val="41"/>
    <w:autoRedefine/>
    <w:semiHidden/>
    <w:qFormat/>
    <w:uiPriority w:val="99"/>
    <w:rPr>
      <w:rFonts w:ascii="Times New Roman" w:hAnsi="Times New Roman" w:eastAsia="宋体" w:cs="Times New Roman"/>
      <w:b/>
      <w:bCs/>
      <w:kern w:val="0"/>
      <w:sz w:val="20"/>
      <w:szCs w:val="20"/>
    </w:rPr>
  </w:style>
  <w:style w:type="paragraph" w:styleId="111">
    <w:name w:val="List Paragraph"/>
    <w:basedOn w:val="1"/>
    <w:autoRedefine/>
    <w:qFormat/>
    <w:uiPriority w:val="0"/>
    <w:pPr>
      <w:ind w:firstLine="420" w:firstLineChars="200"/>
    </w:pPr>
  </w:style>
  <w:style w:type="character" w:customStyle="1" w:styleId="112">
    <w:name w:val="user"/>
    <w:basedOn w:val="46"/>
    <w:autoRedefine/>
    <w:qFormat/>
    <w:uiPriority w:val="0"/>
    <w:rPr>
      <w:b/>
    </w:rPr>
  </w:style>
  <w:style w:type="character" w:customStyle="1" w:styleId="113">
    <w:name w:val="widgetbtn"/>
    <w:basedOn w:val="46"/>
    <w:autoRedefine/>
    <w:qFormat/>
    <w:uiPriority w:val="0"/>
  </w:style>
  <w:style w:type="character" w:customStyle="1" w:styleId="114">
    <w:name w:val="cdropright"/>
    <w:basedOn w:val="46"/>
    <w:autoRedefine/>
    <w:qFormat/>
    <w:uiPriority w:val="0"/>
  </w:style>
  <w:style w:type="character" w:customStyle="1" w:styleId="115">
    <w:name w:val="cdropleft"/>
    <w:basedOn w:val="46"/>
    <w:autoRedefine/>
    <w:qFormat/>
    <w:uiPriority w:val="0"/>
  </w:style>
  <w:style w:type="character" w:customStyle="1" w:styleId="116">
    <w:name w:val="UP标题3 Char Char"/>
    <w:link w:val="117"/>
    <w:autoRedefine/>
    <w:qFormat/>
    <w:uiPriority w:val="0"/>
    <w:rPr>
      <w:rFonts w:ascii="黑体" w:eastAsia="黑体"/>
      <w:sz w:val="28"/>
      <w:szCs w:val="20"/>
    </w:rPr>
  </w:style>
  <w:style w:type="paragraph" w:customStyle="1" w:styleId="117">
    <w:name w:val="UP标题3"/>
    <w:basedOn w:val="1"/>
    <w:link w:val="116"/>
    <w:autoRedefine/>
    <w:qFormat/>
    <w:uiPriority w:val="0"/>
    <w:pPr>
      <w:spacing w:line="360" w:lineRule="auto"/>
      <w:ind w:firstLine="149" w:firstLineChars="149"/>
    </w:pPr>
    <w:rPr>
      <w:rFonts w:ascii="黑体" w:eastAsia="黑体"/>
      <w:sz w:val="28"/>
    </w:rPr>
  </w:style>
  <w:style w:type="paragraph" w:customStyle="1" w:styleId="118">
    <w:name w:val="列出段落2"/>
    <w:basedOn w:val="1"/>
    <w:autoRedefine/>
    <w:qFormat/>
    <w:uiPriority w:val="0"/>
    <w:pPr>
      <w:widowControl w:val="0"/>
      <w:ind w:firstLine="420" w:firstLineChars="200"/>
      <w:jc w:val="both"/>
    </w:pPr>
    <w:rPr>
      <w:rFonts w:ascii="Calibri" w:hAnsi="Calibri"/>
      <w:kern w:val="2"/>
      <w:sz w:val="21"/>
      <w:szCs w:val="22"/>
    </w:rPr>
  </w:style>
  <w:style w:type="paragraph" w:customStyle="1" w:styleId="119">
    <w:name w:val="列出段落3"/>
    <w:basedOn w:val="1"/>
    <w:autoRedefine/>
    <w:qFormat/>
    <w:uiPriority w:val="0"/>
    <w:pPr>
      <w:ind w:firstLine="420" w:firstLineChars="200"/>
    </w:pPr>
  </w:style>
  <w:style w:type="character" w:customStyle="1" w:styleId="120">
    <w:name w:val="r"/>
    <w:basedOn w:val="46"/>
    <w:autoRedefine/>
    <w:qFormat/>
    <w:uiPriority w:val="0"/>
  </w:style>
  <w:style w:type="character" w:customStyle="1" w:styleId="121">
    <w:name w:val="widget-btn-left-h"/>
    <w:basedOn w:val="46"/>
    <w:autoRedefine/>
    <w:qFormat/>
    <w:uiPriority w:val="0"/>
  </w:style>
  <w:style w:type="character" w:customStyle="1" w:styleId="122">
    <w:name w:val="tab_title"/>
    <w:basedOn w:val="46"/>
    <w:autoRedefine/>
    <w:qFormat/>
    <w:uiPriority w:val="0"/>
    <w:rPr>
      <w:color w:val="FFFFFF"/>
    </w:rPr>
  </w:style>
  <w:style w:type="character" w:customStyle="1" w:styleId="123">
    <w:name w:val="tab_title1"/>
    <w:basedOn w:val="46"/>
    <w:autoRedefine/>
    <w:qFormat/>
    <w:uiPriority w:val="0"/>
    <w:rPr>
      <w:b/>
      <w:color w:val="333333"/>
    </w:rPr>
  </w:style>
  <w:style w:type="character" w:customStyle="1" w:styleId="124">
    <w:name w:val="tab_close"/>
    <w:basedOn w:val="46"/>
    <w:autoRedefine/>
    <w:qFormat/>
    <w:uiPriority w:val="0"/>
    <w:rPr>
      <w:vanish/>
      <w:color w:val="FFFFFF"/>
    </w:rPr>
  </w:style>
  <w:style w:type="character" w:customStyle="1" w:styleId="125">
    <w:name w:val="tab_close1"/>
    <w:basedOn w:val="46"/>
    <w:autoRedefine/>
    <w:qFormat/>
    <w:uiPriority w:val="0"/>
    <w:rPr>
      <w:b/>
      <w:color w:val="333333"/>
    </w:rPr>
  </w:style>
  <w:style w:type="character" w:customStyle="1" w:styleId="126">
    <w:name w:val="widget-btn-plus"/>
    <w:basedOn w:val="46"/>
    <w:autoRedefine/>
    <w:qFormat/>
    <w:uiPriority w:val="0"/>
  </w:style>
  <w:style w:type="character" w:customStyle="1" w:styleId="127">
    <w:name w:val="widget-btn-plus-h"/>
    <w:basedOn w:val="46"/>
    <w:autoRedefine/>
    <w:qFormat/>
    <w:uiPriority w:val="0"/>
  </w:style>
  <w:style w:type="character" w:customStyle="1" w:styleId="128">
    <w:name w:val="widget-btn-left-c"/>
    <w:basedOn w:val="46"/>
    <w:autoRedefine/>
    <w:qFormat/>
    <w:uiPriority w:val="0"/>
  </w:style>
  <w:style w:type="character" w:customStyle="1" w:styleId="129">
    <w:name w:val="widget-btn-plus-c"/>
    <w:basedOn w:val="46"/>
    <w:autoRedefine/>
    <w:qFormat/>
    <w:uiPriority w:val="0"/>
  </w:style>
  <w:style w:type="character" w:customStyle="1" w:styleId="130">
    <w:name w:val="widget-btn-left"/>
    <w:basedOn w:val="46"/>
    <w:autoRedefine/>
    <w:qFormat/>
    <w:uiPriority w:val="0"/>
    <w:rPr>
      <w:color w:val="FFFFFF"/>
    </w:rPr>
  </w:style>
  <w:style w:type="character" w:customStyle="1" w:styleId="131">
    <w:name w:val="c6ui-widget-btn-single"/>
    <w:basedOn w:val="46"/>
    <w:autoRedefine/>
    <w:qFormat/>
    <w:uiPriority w:val="0"/>
  </w:style>
  <w:style w:type="character" w:customStyle="1" w:styleId="132">
    <w:name w:val="c6ui-widget-btn-single1"/>
    <w:basedOn w:val="46"/>
    <w:autoRedefine/>
    <w:qFormat/>
    <w:uiPriority w:val="0"/>
  </w:style>
  <w:style w:type="character" w:customStyle="1" w:styleId="133">
    <w:name w:val="c6ui-widget-btn-single-c"/>
    <w:basedOn w:val="46"/>
    <w:autoRedefine/>
    <w:qFormat/>
    <w:uiPriority w:val="0"/>
  </w:style>
  <w:style w:type="character" w:customStyle="1" w:styleId="134">
    <w:name w:val="active6"/>
    <w:basedOn w:val="46"/>
    <w:autoRedefine/>
    <w:qFormat/>
    <w:uiPriority w:val="0"/>
    <w:rPr>
      <w:b/>
    </w:rPr>
  </w:style>
  <w:style w:type="character" w:customStyle="1" w:styleId="135">
    <w:name w:val="c6ui-widget-btn-single-h"/>
    <w:basedOn w:val="46"/>
    <w:autoRedefine/>
    <w:qFormat/>
    <w:uiPriority w:val="0"/>
  </w:style>
  <w:style w:type="character" w:customStyle="1" w:styleId="136">
    <w:name w:val="triangle"/>
    <w:basedOn w:val="46"/>
    <w:autoRedefine/>
    <w:qFormat/>
    <w:uiPriority w:val="0"/>
    <w:rPr>
      <w:sz w:val="1"/>
      <w:szCs w:val="1"/>
    </w:rPr>
  </w:style>
  <w:style w:type="character" w:customStyle="1" w:styleId="137">
    <w:name w:val="m"/>
    <w:basedOn w:val="46"/>
    <w:autoRedefine/>
    <w:qFormat/>
    <w:uiPriority w:val="0"/>
  </w:style>
  <w:style w:type="paragraph" w:customStyle="1" w:styleId="138">
    <w:name w:val="p0"/>
    <w:basedOn w:val="1"/>
    <w:autoRedefine/>
    <w:qFormat/>
    <w:uiPriority w:val="0"/>
    <w:rPr>
      <w:szCs w:val="21"/>
    </w:rPr>
  </w:style>
  <w:style w:type="paragraph" w:customStyle="1" w:styleId="139">
    <w:name w:val="列出段落"/>
    <w:basedOn w:val="1"/>
    <w:autoRedefine/>
    <w:unhideWhenUsed/>
    <w:qFormat/>
    <w:uiPriority w:val="0"/>
    <w:pPr>
      <w:ind w:firstLine="420" w:firstLineChars="200"/>
    </w:pPr>
    <w:rPr>
      <w:szCs w:val="24"/>
    </w:rPr>
  </w:style>
  <w:style w:type="character" w:customStyle="1" w:styleId="140">
    <w:name w:val="NormalCharacter"/>
    <w:autoRedefine/>
    <w:semiHidden/>
    <w:qFormat/>
    <w:uiPriority w:val="0"/>
  </w:style>
  <w:style w:type="paragraph" w:customStyle="1" w:styleId="141">
    <w:name w:val="BodyText"/>
    <w:basedOn w:val="1"/>
    <w:next w:val="142"/>
    <w:autoRedefine/>
    <w:qFormat/>
    <w:uiPriority w:val="0"/>
    <w:pPr>
      <w:spacing w:after="120"/>
      <w:jc w:val="both"/>
      <w:textAlignment w:val="baseline"/>
    </w:pPr>
  </w:style>
  <w:style w:type="paragraph" w:customStyle="1" w:styleId="142">
    <w:name w:val="Date1"/>
    <w:basedOn w:val="1"/>
    <w:next w:val="1"/>
    <w:autoRedefine/>
    <w:qFormat/>
    <w:uiPriority w:val="0"/>
    <w:pPr>
      <w:widowControl w:val="0"/>
      <w:jc w:val="both"/>
    </w:pPr>
    <w:rPr>
      <w:rFonts w:ascii="Times New Roman" w:hAnsi="Times New Roman" w:eastAsia="宋体" w:cs="Times New Roman"/>
      <w:sz w:val="24"/>
      <w:szCs w:val="20"/>
    </w:rPr>
  </w:style>
  <w:style w:type="paragraph" w:customStyle="1" w:styleId="143">
    <w:name w:val="Plain Text1"/>
    <w:basedOn w:val="1"/>
    <w:autoRedefine/>
    <w:qFormat/>
    <w:uiPriority w:val="0"/>
    <w:rPr>
      <w:rFonts w:ascii="宋体" w:hAnsi="Courier New" w:cs="黑体"/>
      <w:sz w:val="20"/>
      <w:szCs w:val="20"/>
    </w:rPr>
  </w:style>
  <w:style w:type="paragraph" w:customStyle="1" w:styleId="144">
    <w:name w:val="纯文本1"/>
    <w:basedOn w:val="1"/>
    <w:autoRedefine/>
    <w:qFormat/>
    <w:uiPriority w:val="0"/>
    <w:rPr>
      <w:rFonts w:ascii="宋体" w:hAnsi="Courier New" w:cs="黑体"/>
      <w:szCs w:val="20"/>
    </w:rPr>
  </w:style>
  <w:style w:type="character" w:customStyle="1" w:styleId="145">
    <w:name w:val="font21"/>
    <w:basedOn w:val="46"/>
    <w:autoRedefine/>
    <w:qFormat/>
    <w:uiPriority w:val="0"/>
    <w:rPr>
      <w:rFonts w:hint="eastAsia" w:ascii="宋体" w:hAnsi="宋体" w:eastAsia="宋体" w:cs="宋体"/>
      <w:color w:val="333333"/>
      <w:sz w:val="20"/>
      <w:szCs w:val="20"/>
      <w:u w:val="none"/>
    </w:rPr>
  </w:style>
  <w:style w:type="character" w:customStyle="1" w:styleId="146">
    <w:name w:val="font61"/>
    <w:basedOn w:val="46"/>
    <w:autoRedefine/>
    <w:qFormat/>
    <w:uiPriority w:val="0"/>
    <w:rPr>
      <w:rFonts w:hint="eastAsia" w:ascii="黑体" w:hAnsi="宋体" w:eastAsia="黑体" w:cs="黑体"/>
      <w:color w:val="000000"/>
      <w:sz w:val="20"/>
      <w:szCs w:val="20"/>
      <w:u w:val="none"/>
    </w:rPr>
  </w:style>
  <w:style w:type="character" w:customStyle="1" w:styleId="147">
    <w:name w:val="font51"/>
    <w:basedOn w:val="46"/>
    <w:autoRedefine/>
    <w:qFormat/>
    <w:uiPriority w:val="0"/>
    <w:rPr>
      <w:rFonts w:hint="eastAsia" w:ascii="宋体" w:hAnsi="宋体" w:eastAsia="宋体" w:cs="宋体"/>
      <w:color w:val="000000"/>
      <w:sz w:val="20"/>
      <w:szCs w:val="20"/>
      <w:u w:val="none"/>
    </w:rPr>
  </w:style>
  <w:style w:type="paragraph" w:customStyle="1" w:styleId="148">
    <w:name w:val="Table Paragraph"/>
    <w:basedOn w:val="1"/>
    <w:qFormat/>
    <w:uiPriority w:val="99"/>
    <w:pPr>
      <w:jc w:val="left"/>
    </w:pPr>
    <w:rPr>
      <w:rFonts w:ascii="宋体" w:hAnsi="宋体" w:cs="宋体"/>
      <w:kern w:val="0"/>
      <w:sz w:val="22"/>
      <w:szCs w:val="22"/>
      <w:lang w:eastAsia="en-US"/>
    </w:rPr>
  </w:style>
  <w:style w:type="paragraph" w:customStyle="1" w:styleId="14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theme" Target="theme/theme1.xml"/><Relationship Id="rId34" Type="http://schemas.openxmlformats.org/officeDocument/2006/relationships/footer" Target="footer17.xml"/><Relationship Id="rId33" Type="http://schemas.openxmlformats.org/officeDocument/2006/relationships/header" Target="header15.xml"/><Relationship Id="rId32" Type="http://schemas.openxmlformats.org/officeDocument/2006/relationships/footer" Target="footer16.xml"/><Relationship Id="rId31" Type="http://schemas.openxmlformats.org/officeDocument/2006/relationships/header" Target="header14.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00DA45-50A5-4F57-9190-A052381075A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81</Pages>
  <Words>7106</Words>
  <Characters>8093</Characters>
  <Lines>203</Lines>
  <Paragraphs>57</Paragraphs>
  <TotalTime>68</TotalTime>
  <ScaleCrop>false</ScaleCrop>
  <LinksUpToDate>false</LinksUpToDate>
  <CharactersWithSpaces>8276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2020-02-18T07:02:00Z</dcterms:created>
  <dc:creator>Administrator</dc:creator>
  <cp:lastModifiedBy>墨染</cp:lastModifiedBy>
  <cp:lastPrinted>2024-04-09T00:52:00Z</cp:lastPrinted>
  <dcterms:modified xsi:type="dcterms:W3CDTF">2025-02-10T06:04:10Z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139DC52E5A9C4D54B39A654C0AA30B63</vt:lpwstr>
  </property>
  <property fmtid="{D5CDD505-2E9C-101B-9397-08002B2CF9AE}" pid="4" name="KSOTemplateDocerSaveRecord">
    <vt:lpwstr>eyJoZGlkIjoiNzhmYzM3NzEwOTRkNzMxMGI5N2QxMjQxY2Y3OTllNTIiLCJ1c2VySWQiOiIyMDk5MzkzODcifQ==</vt:lpwstr>
  </property>
</Properties>
</file>