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2173F6A">
      <w:pPr>
        <w:pStyle w:val="1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0" w:lineRule="atLeast"/>
        <w:ind w:left="0" w:right="0" w:firstLine="0"/>
        <w:jc w:val="center"/>
        <w:outlineLvl w:val="9"/>
        <w:rPr>
          <w:rFonts w:hint="eastAsia" w:ascii="宋体" w:hAnsi="宋体" w:eastAsia="宋体" w:cs="宋体"/>
          <w:b/>
          <w:bCs/>
          <w:caps w:val="0"/>
          <w:color w:val="000000"/>
          <w:sz w:val="32"/>
          <w:szCs w:val="32"/>
          <w:highlight w:val="none"/>
          <w:vertAlign w:val="baseline"/>
        </w:rPr>
      </w:pPr>
      <w:bookmarkStart w:id="0" w:name="_Toc98580390"/>
    </w:p>
    <w:p w14:paraId="64924C94">
      <w:pPr>
        <w:pStyle w:val="1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0" w:lineRule="atLeast"/>
        <w:ind w:left="0" w:right="0" w:firstLine="0"/>
        <w:jc w:val="center"/>
        <w:outlineLvl w:val="9"/>
        <w:rPr>
          <w:rFonts w:hint="eastAsia" w:ascii="宋体" w:hAnsi="宋体" w:eastAsia="宋体" w:cs="宋体"/>
          <w:b/>
          <w:bCs/>
          <w:caps w:val="0"/>
          <w:color w:val="000000"/>
          <w:sz w:val="32"/>
          <w:szCs w:val="32"/>
          <w:highlight w:val="none"/>
          <w:vertAlign w:val="baseline"/>
        </w:rPr>
      </w:pPr>
    </w:p>
    <w:p w14:paraId="5C5641D5">
      <w:pPr>
        <w:pStyle w:val="1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0" w:lineRule="atLeast"/>
        <w:ind w:left="0" w:right="0" w:firstLine="0"/>
        <w:jc w:val="center"/>
        <w:outlineLvl w:val="9"/>
        <w:rPr>
          <w:rFonts w:hint="eastAsia" w:ascii="宋体" w:hAnsi="宋体" w:eastAsia="宋体" w:cs="宋体"/>
          <w:b/>
          <w:bCs/>
          <w:caps w:val="0"/>
          <w:color w:val="000000"/>
          <w:sz w:val="32"/>
          <w:szCs w:val="32"/>
          <w:highlight w:val="none"/>
          <w:vertAlign w:val="baseline"/>
        </w:rPr>
      </w:pPr>
    </w:p>
    <w:p w14:paraId="66DFA41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bCs/>
          <w:caps w:val="0"/>
          <w:color w:val="000000"/>
          <w:sz w:val="32"/>
          <w:szCs w:val="32"/>
          <w:highlight w:val="none"/>
          <w:vertAlign w:val="baseline"/>
        </w:rPr>
      </w:pPr>
      <w:bookmarkStart w:id="1" w:name="_Hlk64874400"/>
      <w:bookmarkEnd w:id="1"/>
      <w:r>
        <w:rPr>
          <w:rFonts w:hint="eastAsia" w:ascii="宋体" w:hAnsi="宋体" w:eastAsia="宋体" w:cs="宋体"/>
          <w:b/>
          <w:bCs/>
          <w:caps w:val="0"/>
          <w:snapToGrid/>
          <w:color w:val="000000"/>
          <w:spacing w:val="0"/>
          <w:w w:val="100"/>
          <w:kern w:val="0"/>
          <w:position w:val="0"/>
          <w:sz w:val="72"/>
          <w:szCs w:val="72"/>
          <w:highlight w:val="none"/>
          <w:u w:val="none" w:color="auto"/>
          <w:vertAlign w:val="baseline"/>
          <w:lang w:val="en-US" w:eastAsia="zh-CN" w:bidi="ar"/>
        </w:rPr>
        <w:t>长春新区机管局2025年食堂食材采购项目</w:t>
      </w:r>
    </w:p>
    <w:p w14:paraId="2D757AF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bCs/>
          <w:caps w:val="0"/>
          <w:color w:val="000000"/>
          <w:sz w:val="28"/>
          <w:szCs w:val="28"/>
          <w:highlight w:val="none"/>
          <w:vertAlign w:val="baseline"/>
        </w:rPr>
      </w:pPr>
    </w:p>
    <w:p w14:paraId="4108361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sz w:val="28"/>
          <w:szCs w:val="28"/>
          <w:highlight w:val="none"/>
          <w:vertAlign w:val="baseline"/>
        </w:rPr>
      </w:pPr>
    </w:p>
    <w:p w14:paraId="0F9E6E9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bCs/>
          <w:caps w:val="0"/>
          <w:snapToGrid/>
          <w:color w:val="000000"/>
          <w:spacing w:val="0"/>
          <w:w w:val="100"/>
          <w:kern w:val="0"/>
          <w:position w:val="0"/>
          <w:sz w:val="72"/>
          <w:szCs w:val="72"/>
          <w:highlight w:val="none"/>
          <w:u w:val="none" w:color="auto"/>
          <w:vertAlign w:val="baseline"/>
          <w:lang w:val="en-US" w:eastAsia="zh-CN" w:bidi="ar"/>
        </w:rPr>
      </w:pPr>
      <w:r>
        <w:rPr>
          <w:rFonts w:hint="eastAsia" w:ascii="宋体" w:hAnsi="宋体" w:eastAsia="宋体" w:cs="宋体"/>
          <w:b/>
          <w:bCs/>
          <w:caps w:val="0"/>
          <w:snapToGrid/>
          <w:color w:val="000000"/>
          <w:spacing w:val="0"/>
          <w:w w:val="100"/>
          <w:kern w:val="0"/>
          <w:position w:val="0"/>
          <w:sz w:val="72"/>
          <w:szCs w:val="72"/>
          <w:highlight w:val="none"/>
          <w:u w:val="none" w:color="auto"/>
          <w:vertAlign w:val="baseline"/>
          <w:lang w:val="en-US" w:eastAsia="zh-CN" w:bidi="ar"/>
        </w:rPr>
        <w:t>招标文件</w:t>
      </w:r>
    </w:p>
    <w:p w14:paraId="6D1E74E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sz w:val="28"/>
          <w:szCs w:val="28"/>
          <w:highlight w:val="none"/>
          <w:vertAlign w:val="baseline"/>
        </w:rPr>
      </w:pPr>
    </w:p>
    <w:p w14:paraId="5D9EFFB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default" w:ascii="宋体" w:hAnsi="宋体" w:eastAsia="宋体" w:cs="宋体"/>
          <w:b/>
          <w:bCs/>
          <w:caps w:val="0"/>
          <w:color w:val="000000"/>
          <w:sz w:val="32"/>
          <w:szCs w:val="32"/>
          <w:highlight w:val="none"/>
          <w:vertAlign w:val="baseline"/>
          <w:lang w:val="en-US"/>
        </w:rPr>
      </w:pPr>
      <w:r>
        <w:rPr>
          <w:rFonts w:hint="eastAsia" w:ascii="宋体" w:hAnsi="宋体" w:eastAsia="宋体" w:cs="宋体"/>
          <w:b/>
          <w:bCs/>
          <w:caps w:val="0"/>
          <w:color w:val="000000"/>
          <w:kern w:val="0"/>
          <w:sz w:val="32"/>
          <w:szCs w:val="32"/>
          <w:highlight w:val="none"/>
          <w:vertAlign w:val="baseline"/>
          <w:lang w:val="en-US" w:eastAsia="zh-CN" w:bidi="ar"/>
        </w:rPr>
        <w:t>项目编号：</w:t>
      </w:r>
      <w:bookmarkStart w:id="2" w:name="_Hlk64874388"/>
      <w:bookmarkEnd w:id="2"/>
      <w:r>
        <w:rPr>
          <w:rFonts w:hint="eastAsia" w:ascii="宋体" w:hAnsi="宋体" w:eastAsia="宋体" w:cs="宋体"/>
          <w:b/>
          <w:bCs/>
          <w:caps w:val="0"/>
          <w:snapToGrid/>
          <w:color w:val="000000"/>
          <w:spacing w:val="0"/>
          <w:w w:val="100"/>
          <w:kern w:val="0"/>
          <w:position w:val="0"/>
          <w:sz w:val="32"/>
          <w:szCs w:val="20"/>
          <w:highlight w:val="none"/>
          <w:u w:val="none" w:color="auto"/>
          <w:vertAlign w:val="baseline"/>
          <w:lang w:val="en-US" w:eastAsia="zh-CN" w:bidi="ar"/>
        </w:rPr>
        <w:t>XQZC2025-021</w:t>
      </w:r>
    </w:p>
    <w:p w14:paraId="6E219F2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sz w:val="32"/>
          <w:szCs w:val="32"/>
          <w:highlight w:val="none"/>
          <w:vertAlign w:val="baseline"/>
        </w:rPr>
      </w:pPr>
    </w:p>
    <w:p w14:paraId="6D1457F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18"/>
          <w:szCs w:val="18"/>
          <w:highlight w:val="none"/>
          <w:vertAlign w:val="baseline"/>
        </w:rPr>
      </w:pPr>
    </w:p>
    <w:p w14:paraId="5F9AF66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18"/>
          <w:szCs w:val="18"/>
          <w:highlight w:val="none"/>
          <w:vertAlign w:val="baseline"/>
        </w:rPr>
      </w:pPr>
    </w:p>
    <w:p w14:paraId="5717214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18"/>
          <w:szCs w:val="18"/>
          <w:highlight w:val="none"/>
          <w:vertAlign w:val="baseline"/>
        </w:rPr>
      </w:pPr>
    </w:p>
    <w:p w14:paraId="367B183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18"/>
          <w:szCs w:val="18"/>
          <w:highlight w:val="none"/>
          <w:vertAlign w:val="baseline"/>
        </w:rPr>
      </w:pPr>
    </w:p>
    <w:p w14:paraId="0D63CA3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18"/>
          <w:szCs w:val="18"/>
          <w:highlight w:val="none"/>
          <w:vertAlign w:val="baseline"/>
        </w:rPr>
      </w:pPr>
    </w:p>
    <w:p w14:paraId="5C9C22B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0" w:firstLine="0"/>
        <w:jc w:val="both"/>
        <w:outlineLvl w:val="9"/>
        <w:rPr>
          <w:rFonts w:hint="eastAsia" w:ascii="宋体" w:hAnsi="宋体" w:eastAsia="宋体" w:cs="宋体"/>
          <w:caps w:val="0"/>
          <w:color w:val="000000"/>
          <w:sz w:val="18"/>
          <w:szCs w:val="18"/>
          <w:highlight w:val="none"/>
          <w:vertAlign w:val="baseline"/>
        </w:rPr>
      </w:pPr>
    </w:p>
    <w:p w14:paraId="0937563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0" w:firstLine="0"/>
        <w:jc w:val="center"/>
        <w:outlineLvl w:val="9"/>
        <w:rPr>
          <w:rFonts w:hint="eastAsia" w:ascii="宋体" w:hAnsi="宋体" w:eastAsia="宋体" w:cs="宋体"/>
          <w:caps w:val="0"/>
          <w:color w:val="000000"/>
          <w:sz w:val="18"/>
          <w:szCs w:val="18"/>
          <w:highlight w:val="none"/>
          <w:vertAlign w:val="baseline"/>
        </w:rPr>
      </w:pPr>
    </w:p>
    <w:p w14:paraId="70DABFF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0" w:firstLine="1687" w:firstLineChars="600"/>
        <w:jc w:val="both"/>
        <w:outlineLvl w:val="9"/>
        <w:rPr>
          <w:rFonts w:hint="eastAsia" w:ascii="宋体" w:hAnsi="宋体" w:eastAsia="宋体" w:cs="宋体"/>
          <w:b/>
          <w:bCs/>
          <w:caps w:val="0"/>
          <w:color w:val="000000"/>
          <w:kern w:val="0"/>
          <w:sz w:val="28"/>
          <w:szCs w:val="28"/>
          <w:highlight w:val="none"/>
          <w:u w:val="none" w:color="auto"/>
          <w:vertAlign w:val="baseline"/>
          <w:lang w:val="en-US" w:eastAsia="zh-CN" w:bidi="ar"/>
        </w:rPr>
      </w:pPr>
      <w:r>
        <w:rPr>
          <w:rFonts w:hint="eastAsia" w:ascii="宋体" w:hAnsi="宋体" w:eastAsia="宋体" w:cs="宋体"/>
          <w:b/>
          <w:bCs/>
          <w:caps w:val="0"/>
          <w:color w:val="000000"/>
          <w:kern w:val="0"/>
          <w:sz w:val="28"/>
          <w:szCs w:val="28"/>
          <w:highlight w:val="none"/>
          <w:vertAlign w:val="baseline"/>
          <w:lang w:val="en-US" w:eastAsia="zh-CN" w:bidi="ar"/>
        </w:rPr>
        <w:t>采购人：</w:t>
      </w:r>
      <w:r>
        <w:rPr>
          <w:rFonts w:hint="eastAsia" w:ascii="宋体" w:hAnsi="宋体" w:eastAsia="宋体" w:cs="宋体"/>
          <w:b/>
          <w:bCs/>
          <w:caps w:val="0"/>
          <w:snapToGrid/>
          <w:color w:val="000000"/>
          <w:spacing w:val="0"/>
          <w:w w:val="100"/>
          <w:kern w:val="0"/>
          <w:position w:val="0"/>
          <w:sz w:val="28"/>
          <w:szCs w:val="28"/>
          <w:highlight w:val="none"/>
          <w:u w:val="none" w:color="auto"/>
          <w:vertAlign w:val="baseline"/>
          <w:lang w:val="en-US" w:eastAsia="zh-CN" w:bidi="ar"/>
        </w:rPr>
        <w:t>长春新区机关事务管理局</w:t>
      </w:r>
      <w:r>
        <w:rPr>
          <w:rFonts w:hint="eastAsia" w:ascii="宋体" w:hAnsi="宋体" w:eastAsia="宋体" w:cs="宋体"/>
          <w:b/>
          <w:bCs/>
          <w:caps w:val="0"/>
          <w:color w:val="000000"/>
          <w:kern w:val="0"/>
          <w:sz w:val="28"/>
          <w:szCs w:val="28"/>
          <w:highlight w:val="none"/>
          <w:u w:val="none" w:color="auto"/>
          <w:vertAlign w:val="baseline"/>
          <w:lang w:val="en-US" w:eastAsia="zh-CN" w:bidi="ar"/>
        </w:rPr>
        <w:t>（盖章）</w:t>
      </w:r>
    </w:p>
    <w:p w14:paraId="23A4BF0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0" w:firstLine="1687" w:firstLineChars="600"/>
        <w:jc w:val="both"/>
        <w:outlineLvl w:val="9"/>
        <w:rPr>
          <w:rFonts w:hint="eastAsia" w:ascii="宋体" w:hAnsi="宋体" w:eastAsia="宋体" w:cs="宋体"/>
          <w:b/>
          <w:bCs/>
          <w:caps w:val="0"/>
          <w:color w:val="000000"/>
          <w:kern w:val="0"/>
          <w:sz w:val="28"/>
          <w:szCs w:val="28"/>
          <w:highlight w:val="none"/>
          <w:u w:val="none" w:color="auto"/>
          <w:vertAlign w:val="baseline"/>
          <w:lang w:val="en-US" w:eastAsia="zh-CN" w:bidi="ar"/>
        </w:rPr>
      </w:pPr>
    </w:p>
    <w:p w14:paraId="378EE57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0" w:firstLine="562" w:firstLineChars="200"/>
        <w:jc w:val="center"/>
        <w:outlineLvl w:val="9"/>
        <w:rPr>
          <w:rFonts w:hint="eastAsia" w:ascii="宋体" w:hAnsi="宋体" w:eastAsia="宋体" w:cs="宋体"/>
          <w:b/>
          <w:bCs/>
          <w:caps w:val="0"/>
          <w:color w:val="000000"/>
          <w:kern w:val="0"/>
          <w:sz w:val="28"/>
          <w:szCs w:val="28"/>
          <w:highlight w:val="none"/>
          <w:u w:val="none" w:color="auto"/>
          <w:vertAlign w:val="baseline"/>
          <w:lang w:val="en-US" w:eastAsia="zh-CN" w:bidi="ar"/>
        </w:rPr>
      </w:pPr>
      <w:r>
        <w:rPr>
          <w:rFonts w:hint="eastAsia" w:ascii="宋体" w:hAnsi="宋体" w:eastAsia="宋体" w:cs="宋体"/>
          <w:b/>
          <w:bCs/>
          <w:caps w:val="0"/>
          <w:color w:val="000000"/>
          <w:kern w:val="0"/>
          <w:sz w:val="28"/>
          <w:szCs w:val="28"/>
          <w:highlight w:val="none"/>
          <w:vertAlign w:val="baseline"/>
          <w:lang w:val="en-US" w:eastAsia="zh-CN" w:bidi="ar"/>
        </w:rPr>
        <w:t>采购代理机构：</w:t>
      </w:r>
      <w:r>
        <w:rPr>
          <w:rFonts w:hint="eastAsia" w:ascii="宋体" w:hAnsi="宋体" w:eastAsia="宋体" w:cs="宋体"/>
          <w:b/>
          <w:bCs/>
          <w:caps w:val="0"/>
          <w:snapToGrid/>
          <w:color w:val="000000"/>
          <w:spacing w:val="0"/>
          <w:w w:val="100"/>
          <w:kern w:val="0"/>
          <w:position w:val="0"/>
          <w:sz w:val="28"/>
          <w:szCs w:val="28"/>
          <w:highlight w:val="none"/>
          <w:u w:val="none" w:color="auto"/>
          <w:vertAlign w:val="baseline"/>
          <w:lang w:val="en-US" w:eastAsia="zh-CN" w:bidi="ar"/>
        </w:rPr>
        <w:t>中科高盛咨询集团有限公司</w:t>
      </w:r>
      <w:r>
        <w:rPr>
          <w:rFonts w:hint="eastAsia" w:ascii="宋体" w:hAnsi="宋体" w:eastAsia="宋体" w:cs="宋体"/>
          <w:b/>
          <w:bCs/>
          <w:caps w:val="0"/>
          <w:color w:val="000000"/>
          <w:kern w:val="0"/>
          <w:sz w:val="28"/>
          <w:szCs w:val="28"/>
          <w:highlight w:val="none"/>
          <w:u w:val="none" w:color="auto"/>
          <w:vertAlign w:val="baseline"/>
          <w:lang w:val="en-US" w:eastAsia="zh-CN" w:bidi="ar"/>
        </w:rPr>
        <w:t>（盖章）</w:t>
      </w:r>
    </w:p>
    <w:p w14:paraId="5852137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0" w:firstLine="562" w:firstLineChars="200"/>
        <w:jc w:val="center"/>
        <w:outlineLvl w:val="9"/>
        <w:rPr>
          <w:rFonts w:hint="eastAsia" w:ascii="宋体" w:hAnsi="宋体" w:eastAsia="宋体" w:cs="宋体"/>
          <w:b/>
          <w:bCs/>
          <w:caps w:val="0"/>
          <w:color w:val="000000"/>
          <w:kern w:val="0"/>
          <w:sz w:val="28"/>
          <w:szCs w:val="28"/>
          <w:highlight w:val="none"/>
          <w:u w:val="none" w:color="auto"/>
          <w:vertAlign w:val="baseline"/>
          <w:lang w:val="en-US" w:eastAsia="zh-CN" w:bidi="ar"/>
        </w:rPr>
      </w:pPr>
    </w:p>
    <w:p w14:paraId="155A755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sz w:val="32"/>
          <w:szCs w:val="32"/>
          <w:highlight w:val="none"/>
          <w:vertAlign w:val="baseline"/>
        </w:rPr>
      </w:pPr>
      <w:r>
        <w:rPr>
          <w:rFonts w:hint="eastAsia" w:ascii="宋体" w:hAnsi="宋体" w:eastAsia="宋体" w:cs="宋体"/>
          <w:b/>
          <w:bCs/>
          <w:caps w:val="0"/>
          <w:color w:val="000000"/>
          <w:kern w:val="0"/>
          <w:sz w:val="32"/>
          <w:szCs w:val="32"/>
          <w:highlight w:val="none"/>
          <w:vertAlign w:val="baseline"/>
          <w:lang w:val="en-US" w:eastAsia="zh-CN" w:bidi="ar"/>
        </w:rPr>
        <w:t xml:space="preserve">日期： </w:t>
      </w:r>
      <w:bookmarkStart w:id="3" w:name="receiveDate"/>
      <w:r>
        <w:rPr>
          <w:rFonts w:hint="eastAsia" w:ascii="宋体" w:hAnsi="宋体" w:eastAsia="宋体" w:cs="宋体"/>
          <w:b/>
          <w:bCs/>
          <w:caps w:val="0"/>
          <w:snapToGrid/>
          <w:color w:val="000000"/>
          <w:spacing w:val="0"/>
          <w:w w:val="100"/>
          <w:kern w:val="0"/>
          <w:position w:val="0"/>
          <w:sz w:val="32"/>
          <w:szCs w:val="20"/>
          <w:highlight w:val="none"/>
          <w:u w:val="none" w:color="auto"/>
          <w:vertAlign w:val="baseline"/>
          <w:lang w:val="en-US" w:eastAsia="zh-CN" w:bidi="ar"/>
        </w:rPr>
        <w:t>2025年04月</w:t>
      </w:r>
      <w:bookmarkEnd w:id="3"/>
    </w:p>
    <w:p w14:paraId="1DBEEE31">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60" w:lineRule="auto"/>
        <w:ind w:left="0" w:right="521" w:rightChars="248" w:firstLine="0"/>
        <w:jc w:val="center"/>
        <w:outlineLvl w:val="9"/>
        <w:rPr>
          <w:rFonts w:hint="eastAsia" w:ascii="宋体" w:hAnsi="宋体" w:eastAsia="宋体" w:cs="宋体"/>
          <w:b/>
          <w:bCs/>
          <w:caps w:val="0"/>
          <w:color w:val="000000"/>
          <w:sz w:val="28"/>
          <w:szCs w:val="28"/>
          <w:highlight w:val="none"/>
          <w:vertAlign w:val="baseline"/>
        </w:rPr>
      </w:pPr>
    </w:p>
    <w:p w14:paraId="6FE8FB27">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60" w:lineRule="auto"/>
        <w:ind w:left="0" w:right="521" w:rightChars="248" w:firstLine="0"/>
        <w:jc w:val="both"/>
        <w:outlineLvl w:val="9"/>
        <w:rPr>
          <w:rFonts w:hint="eastAsia" w:ascii="宋体" w:hAnsi="宋体" w:eastAsia="宋体" w:cs="宋体"/>
          <w:b/>
          <w:bCs/>
          <w:caps w:val="0"/>
          <w:color w:val="000000"/>
          <w:sz w:val="28"/>
          <w:szCs w:val="28"/>
          <w:highlight w:val="none"/>
          <w:vertAlign w:val="baseline"/>
        </w:rPr>
      </w:pPr>
    </w:p>
    <w:p w14:paraId="75471662">
      <w:pPr>
        <w:keepNext w:val="0"/>
        <w:keepLines w:val="0"/>
        <w:pageBreakBefore w:val="0"/>
        <w:widowControl/>
        <w:suppressLineNumbers w:val="0"/>
        <w:tabs>
          <w:tab w:val="left" w:pos="9379"/>
        </w:tabs>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bCs/>
          <w:caps w:val="0"/>
          <w:color w:val="000000"/>
          <w:kern w:val="0"/>
          <w:sz w:val="36"/>
          <w:szCs w:val="36"/>
          <w:highlight w:val="none"/>
          <w:vertAlign w:val="baseline"/>
          <w:lang w:val="en-US" w:eastAsia="zh-CN" w:bidi="ar"/>
        </w:rPr>
        <w:sectPr>
          <w:pgSz w:w="11906" w:h="16838"/>
          <w:pgMar w:top="1304" w:right="1361" w:bottom="1304" w:left="1361" w:header="851" w:footer="992" w:gutter="1"/>
          <w:pgBorders w:offsetFrom="page">
            <w:top w:val="none" w:sz="0" w:space="0"/>
            <w:left w:val="none" w:sz="0" w:space="0"/>
            <w:bottom w:val="none" w:sz="0" w:space="0"/>
            <w:right w:val="none" w:sz="0" w:space="0"/>
          </w:pgBorders>
          <w:pgNumType w:fmt="decimal"/>
          <w:cols w:space="425" w:num="1"/>
          <w:titlePg/>
          <w:docGrid w:type="lines" w:linePitch="312" w:charSpace="0"/>
        </w:sectPr>
      </w:pPr>
      <w:bookmarkStart w:id="4" w:name="_Toc98580389"/>
    </w:p>
    <w:p w14:paraId="4BFBCBA5">
      <w:pPr>
        <w:keepNext w:val="0"/>
        <w:keepLines w:val="0"/>
        <w:pageBreakBefore w:val="0"/>
        <w:widowControl/>
        <w:suppressLineNumbers w:val="0"/>
        <w:tabs>
          <w:tab w:val="left" w:pos="9379"/>
        </w:tabs>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bCs/>
          <w:caps w:val="0"/>
          <w:color w:val="000000"/>
          <w:sz w:val="36"/>
          <w:szCs w:val="36"/>
          <w:highlight w:val="none"/>
          <w:vertAlign w:val="baseline"/>
        </w:rPr>
      </w:pPr>
      <w:r>
        <w:rPr>
          <w:rFonts w:hint="eastAsia" w:ascii="宋体" w:hAnsi="宋体" w:eastAsia="宋体" w:cs="宋体"/>
          <w:b/>
          <w:bCs/>
          <w:caps w:val="0"/>
          <w:color w:val="000000"/>
          <w:kern w:val="0"/>
          <w:sz w:val="36"/>
          <w:szCs w:val="36"/>
          <w:highlight w:val="none"/>
          <w:vertAlign w:val="baseline"/>
          <w:lang w:val="en-US" w:eastAsia="zh-CN" w:bidi="ar"/>
        </w:rPr>
        <w:t>目　　录</w:t>
      </w:r>
    </w:p>
    <w:p w14:paraId="769F12DC">
      <w:pPr>
        <w:pStyle w:val="15"/>
        <w:keepNext w:val="0"/>
        <w:keepLines w:val="0"/>
        <w:pageBreakBefore w:val="0"/>
        <w:widowControl/>
        <w:suppressLineNumbers w:val="0"/>
        <w:tabs>
          <w:tab w:val="right" w:leader="dot" w:pos="9061"/>
        </w:tabs>
        <w:suppressAutoHyphens w:val="0"/>
        <w:kinsoku/>
        <w:wordWrap/>
        <w:overflowPunct/>
        <w:topLinePunct w:val="0"/>
        <w:autoSpaceDE/>
        <w:autoSpaceDN w:val="0"/>
        <w:bidi w:val="0"/>
        <w:adjustRightInd/>
        <w:snapToGrid/>
        <w:spacing w:before="120" w:beforeAutospacing="0" w:after="120" w:afterAutospacing="0" w:line="240" w:lineRule="auto"/>
        <w:ind w:left="0" w:right="0" w:firstLine="0"/>
        <w:jc w:val="left"/>
        <w:outlineLvl w:val="9"/>
        <w:rPr>
          <w:rFonts w:hint="eastAsia" w:ascii="宋体" w:hAnsi="宋体" w:eastAsia="宋体" w:cs="宋体"/>
          <w:b w:val="0"/>
          <w:bCs w:val="0"/>
          <w:caps/>
          <w:color w:val="000000"/>
          <w:kern w:val="2"/>
          <w:sz w:val="32"/>
          <w:szCs w:val="32"/>
          <w:highlight w:val="none"/>
          <w:u w:val="none"/>
          <w:vertAlign w:val="baseline"/>
          <w:lang w:bidi="ar"/>
        </w:rPr>
      </w:pPr>
      <w:r>
        <w:rPr>
          <w:rFonts w:hint="eastAsia" w:ascii="宋体" w:hAnsi="宋体" w:eastAsia="宋体" w:cs="宋体"/>
          <w:b w:val="0"/>
          <w:bCs w:val="0"/>
          <w:caps/>
          <w:color w:val="000000"/>
          <w:sz w:val="32"/>
          <w:szCs w:val="32"/>
          <w:highlight w:val="none"/>
          <w:u w:val="none"/>
          <w:vertAlign w:val="baseline"/>
        </w:rPr>
        <w:fldChar w:fldCharType="begin"/>
      </w:r>
      <w:r>
        <w:rPr>
          <w:rFonts w:hint="eastAsia" w:ascii="宋体" w:hAnsi="宋体" w:eastAsia="宋体" w:cs="宋体"/>
          <w:b w:val="0"/>
          <w:bCs w:val="0"/>
          <w:caps/>
          <w:color w:val="000000"/>
          <w:sz w:val="32"/>
          <w:szCs w:val="32"/>
          <w:highlight w:val="none"/>
          <w:u w:val="none"/>
          <w:vertAlign w:val="baseline"/>
        </w:rPr>
        <w:instrText xml:space="preserve">TOC \o "1-1" \h \z \u </w:instrText>
      </w:r>
      <w:r>
        <w:rPr>
          <w:rFonts w:hint="eastAsia" w:ascii="宋体" w:hAnsi="宋体" w:eastAsia="宋体" w:cs="宋体"/>
          <w:b w:val="0"/>
          <w:bCs w:val="0"/>
          <w:caps/>
          <w:color w:val="000000"/>
          <w:sz w:val="32"/>
          <w:szCs w:val="32"/>
          <w:highlight w:val="none"/>
          <w:u w:val="none"/>
          <w:vertAlign w:val="baseline"/>
        </w:rPr>
        <w:fldChar w:fldCharType="separate"/>
      </w:r>
      <w:r>
        <w:rPr>
          <w:rFonts w:hint="eastAsia" w:ascii="宋体" w:hAnsi="宋体" w:eastAsia="宋体" w:cs="宋体"/>
          <w:snapToGrid/>
          <w:highlight w:val="none"/>
        </w:rPr>
        <w:fldChar w:fldCharType="begin"/>
      </w:r>
      <w:r>
        <w:rPr>
          <w:rFonts w:hint="eastAsia" w:ascii="宋体" w:hAnsi="宋体" w:eastAsia="宋体" w:cs="宋体"/>
          <w:snapToGrid/>
          <w:highlight w:val="none"/>
        </w:rPr>
        <w:instrText xml:space="preserve"> HYPERLINK "" \l "_Toc54891392" </w:instrText>
      </w:r>
      <w:r>
        <w:rPr>
          <w:rFonts w:hint="eastAsia" w:ascii="宋体" w:hAnsi="宋体" w:eastAsia="宋体" w:cs="宋体"/>
          <w:snapToGrid/>
          <w:highlight w:val="none"/>
        </w:rPr>
        <w:fldChar w:fldCharType="separate"/>
      </w:r>
      <w:r>
        <w:rPr>
          <w:rStyle w:val="25"/>
          <w:rFonts w:hint="eastAsia" w:ascii="宋体" w:hAnsi="宋体" w:eastAsia="宋体" w:cs="宋体"/>
          <w:b/>
          <w:bCs/>
          <w:caps/>
          <w:color w:val="000000"/>
          <w:sz w:val="32"/>
          <w:szCs w:val="32"/>
          <w:highlight w:val="none"/>
          <w:u w:val="none"/>
          <w:vertAlign w:val="baseline"/>
        </w:rPr>
        <w:t>第一部分  招标公告</w:t>
      </w:r>
      <w:r>
        <w:rPr>
          <w:rStyle w:val="25"/>
          <w:rFonts w:hint="eastAsia" w:ascii="宋体" w:hAnsi="宋体" w:eastAsia="宋体" w:cs="宋体"/>
          <w:b/>
          <w:bCs/>
          <w:caps/>
          <w:color w:val="000000"/>
          <w:sz w:val="32"/>
          <w:szCs w:val="32"/>
          <w:highlight w:val="none"/>
          <w:u w:val="none"/>
          <w:vertAlign w:val="baseline"/>
        </w:rPr>
        <w:tab/>
      </w:r>
      <w:r>
        <w:rPr>
          <w:rStyle w:val="25"/>
          <w:rFonts w:hint="eastAsia" w:ascii="宋体" w:hAnsi="宋体" w:cs="宋体"/>
          <w:b/>
          <w:bCs/>
          <w:caps/>
          <w:vanish w:val="0"/>
          <w:color w:val="000000"/>
          <w:sz w:val="32"/>
          <w:szCs w:val="32"/>
          <w:highlight w:val="none"/>
          <w:u w:val="none"/>
          <w:vertAlign w:val="baseline"/>
          <w:lang w:val="en-US" w:eastAsia="zh-CN"/>
        </w:rPr>
        <w:t>1</w:t>
      </w:r>
      <w:r>
        <w:rPr>
          <w:rFonts w:hint="eastAsia" w:ascii="宋体" w:hAnsi="宋体" w:eastAsia="宋体" w:cs="宋体"/>
          <w:snapToGrid/>
          <w:highlight w:val="none"/>
        </w:rPr>
        <w:fldChar w:fldCharType="end"/>
      </w:r>
    </w:p>
    <w:p w14:paraId="5A8F5AA6">
      <w:pPr>
        <w:pStyle w:val="15"/>
        <w:keepNext w:val="0"/>
        <w:keepLines w:val="0"/>
        <w:pageBreakBefore w:val="0"/>
        <w:widowControl/>
        <w:suppressLineNumbers w:val="0"/>
        <w:tabs>
          <w:tab w:val="right" w:leader="dot" w:pos="9061"/>
        </w:tabs>
        <w:suppressAutoHyphens w:val="0"/>
        <w:kinsoku/>
        <w:wordWrap/>
        <w:overflowPunct/>
        <w:topLinePunct w:val="0"/>
        <w:autoSpaceDE/>
        <w:autoSpaceDN w:val="0"/>
        <w:bidi w:val="0"/>
        <w:adjustRightInd/>
        <w:snapToGrid/>
        <w:spacing w:before="120" w:beforeAutospacing="0" w:after="120" w:afterAutospacing="0" w:line="240" w:lineRule="auto"/>
        <w:ind w:left="0" w:right="0" w:firstLine="0"/>
        <w:jc w:val="left"/>
        <w:outlineLvl w:val="9"/>
        <w:rPr>
          <w:rFonts w:hint="eastAsia" w:ascii="宋体" w:hAnsi="宋体" w:eastAsia="宋体" w:cs="宋体"/>
          <w:b w:val="0"/>
          <w:bCs w:val="0"/>
          <w:caps/>
          <w:color w:val="000000"/>
          <w:kern w:val="2"/>
          <w:sz w:val="32"/>
          <w:szCs w:val="32"/>
          <w:highlight w:val="none"/>
          <w:u w:val="none"/>
          <w:vertAlign w:val="baseline"/>
          <w:lang w:bidi="ar"/>
        </w:rPr>
      </w:pPr>
      <w:r>
        <w:rPr>
          <w:rFonts w:hint="eastAsia" w:ascii="宋体" w:hAnsi="宋体" w:eastAsia="宋体" w:cs="宋体"/>
          <w:snapToGrid/>
          <w:highlight w:val="none"/>
        </w:rPr>
        <w:fldChar w:fldCharType="begin"/>
      </w:r>
      <w:r>
        <w:rPr>
          <w:rFonts w:hint="eastAsia" w:ascii="宋体" w:hAnsi="宋体" w:eastAsia="宋体" w:cs="宋体"/>
          <w:snapToGrid/>
          <w:highlight w:val="none"/>
        </w:rPr>
        <w:instrText xml:space="preserve"> HYPERLINK "" \l "_Toc54891393" </w:instrText>
      </w:r>
      <w:r>
        <w:rPr>
          <w:rFonts w:hint="eastAsia" w:ascii="宋体" w:hAnsi="宋体" w:eastAsia="宋体" w:cs="宋体"/>
          <w:snapToGrid/>
          <w:highlight w:val="none"/>
        </w:rPr>
        <w:fldChar w:fldCharType="separate"/>
      </w:r>
      <w:r>
        <w:rPr>
          <w:rStyle w:val="25"/>
          <w:rFonts w:hint="eastAsia" w:ascii="宋体" w:hAnsi="宋体" w:eastAsia="宋体" w:cs="宋体"/>
          <w:b/>
          <w:bCs/>
          <w:caps/>
          <w:color w:val="000000"/>
          <w:sz w:val="32"/>
          <w:szCs w:val="32"/>
          <w:highlight w:val="none"/>
          <w:u w:val="none"/>
          <w:vertAlign w:val="baseline"/>
        </w:rPr>
        <w:t xml:space="preserve">第二部分  </w:t>
      </w:r>
      <w:r>
        <w:rPr>
          <w:rStyle w:val="25"/>
          <w:rFonts w:hint="eastAsia" w:ascii="宋体" w:hAnsi="宋体" w:eastAsia="宋体" w:cs="宋体"/>
          <w:b/>
          <w:bCs/>
          <w:caps/>
          <w:color w:val="000000"/>
          <w:sz w:val="32"/>
          <w:szCs w:val="32"/>
          <w:highlight w:val="none"/>
          <w:u w:val="none"/>
          <w:vertAlign w:val="baseline"/>
          <w:lang w:eastAsia="zh-CN"/>
        </w:rPr>
        <w:t>投标人</w:t>
      </w:r>
      <w:r>
        <w:rPr>
          <w:rStyle w:val="25"/>
          <w:rFonts w:hint="eastAsia" w:ascii="宋体" w:hAnsi="宋体" w:eastAsia="宋体" w:cs="宋体"/>
          <w:b/>
          <w:bCs/>
          <w:caps/>
          <w:color w:val="000000"/>
          <w:sz w:val="32"/>
          <w:szCs w:val="32"/>
          <w:highlight w:val="none"/>
          <w:u w:val="none"/>
          <w:vertAlign w:val="baseline"/>
        </w:rPr>
        <w:t>须知</w:t>
      </w:r>
      <w:r>
        <w:rPr>
          <w:rStyle w:val="25"/>
          <w:rFonts w:hint="eastAsia" w:ascii="宋体" w:hAnsi="宋体" w:eastAsia="宋体" w:cs="宋体"/>
          <w:b/>
          <w:bCs/>
          <w:caps/>
          <w:color w:val="000000"/>
          <w:sz w:val="32"/>
          <w:szCs w:val="32"/>
          <w:highlight w:val="none"/>
          <w:u w:val="none"/>
          <w:vertAlign w:val="baseline"/>
        </w:rPr>
        <w:tab/>
      </w:r>
      <w:r>
        <w:rPr>
          <w:rStyle w:val="25"/>
          <w:rFonts w:hint="eastAsia" w:ascii="宋体" w:hAnsi="宋体" w:cs="宋体"/>
          <w:b/>
          <w:bCs/>
          <w:caps/>
          <w:vanish w:val="0"/>
          <w:color w:val="000000"/>
          <w:sz w:val="32"/>
          <w:szCs w:val="32"/>
          <w:highlight w:val="none"/>
          <w:u w:val="none"/>
          <w:vertAlign w:val="baseline"/>
          <w:lang w:val="en-US" w:eastAsia="zh-CN"/>
        </w:rPr>
        <w:t>3</w:t>
      </w:r>
      <w:r>
        <w:rPr>
          <w:rFonts w:hint="eastAsia" w:ascii="宋体" w:hAnsi="宋体" w:eastAsia="宋体" w:cs="宋体"/>
          <w:snapToGrid/>
          <w:highlight w:val="none"/>
        </w:rPr>
        <w:fldChar w:fldCharType="end"/>
      </w:r>
    </w:p>
    <w:p w14:paraId="3AB8668E">
      <w:pPr>
        <w:pStyle w:val="15"/>
        <w:keepNext w:val="0"/>
        <w:keepLines w:val="0"/>
        <w:pageBreakBefore w:val="0"/>
        <w:widowControl/>
        <w:suppressLineNumbers w:val="0"/>
        <w:tabs>
          <w:tab w:val="right" w:leader="dot" w:pos="9061"/>
        </w:tabs>
        <w:suppressAutoHyphens w:val="0"/>
        <w:kinsoku/>
        <w:wordWrap/>
        <w:overflowPunct/>
        <w:topLinePunct w:val="0"/>
        <w:autoSpaceDE/>
        <w:autoSpaceDN w:val="0"/>
        <w:bidi w:val="0"/>
        <w:adjustRightInd/>
        <w:snapToGrid/>
        <w:spacing w:before="120" w:beforeAutospacing="0" w:after="120" w:afterAutospacing="0" w:line="240" w:lineRule="auto"/>
        <w:ind w:left="0" w:right="0" w:firstLine="0"/>
        <w:jc w:val="left"/>
        <w:outlineLvl w:val="9"/>
        <w:rPr>
          <w:rFonts w:hint="eastAsia" w:ascii="宋体" w:hAnsi="宋体" w:eastAsia="宋体" w:cs="宋体"/>
          <w:b w:val="0"/>
          <w:bCs w:val="0"/>
          <w:caps/>
          <w:color w:val="000000"/>
          <w:kern w:val="2"/>
          <w:sz w:val="32"/>
          <w:szCs w:val="32"/>
          <w:highlight w:val="none"/>
          <w:u w:val="none"/>
          <w:vertAlign w:val="baseline"/>
          <w:lang w:bidi="ar"/>
        </w:rPr>
      </w:pPr>
      <w:r>
        <w:rPr>
          <w:rFonts w:hint="eastAsia" w:ascii="宋体" w:hAnsi="宋体" w:eastAsia="宋体" w:cs="宋体"/>
          <w:snapToGrid/>
          <w:highlight w:val="none"/>
        </w:rPr>
        <w:fldChar w:fldCharType="begin"/>
      </w:r>
      <w:r>
        <w:rPr>
          <w:rFonts w:hint="eastAsia" w:ascii="宋体" w:hAnsi="宋体" w:eastAsia="宋体" w:cs="宋体"/>
          <w:snapToGrid/>
          <w:highlight w:val="none"/>
        </w:rPr>
        <w:instrText xml:space="preserve"> HYPERLINK "" \l "_Toc54891394" </w:instrText>
      </w:r>
      <w:r>
        <w:rPr>
          <w:rFonts w:hint="eastAsia" w:ascii="宋体" w:hAnsi="宋体" w:eastAsia="宋体" w:cs="宋体"/>
          <w:snapToGrid/>
          <w:highlight w:val="none"/>
        </w:rPr>
        <w:fldChar w:fldCharType="separate"/>
      </w:r>
      <w:r>
        <w:rPr>
          <w:rStyle w:val="25"/>
          <w:rFonts w:hint="eastAsia" w:ascii="宋体" w:hAnsi="宋体" w:eastAsia="宋体" w:cs="宋体"/>
          <w:b/>
          <w:bCs/>
          <w:caps/>
          <w:color w:val="000000"/>
          <w:sz w:val="32"/>
          <w:szCs w:val="32"/>
          <w:highlight w:val="none"/>
          <w:u w:val="none"/>
          <w:vertAlign w:val="baseline"/>
        </w:rPr>
        <w:t>第三部分  评标办法</w:t>
      </w:r>
      <w:r>
        <w:rPr>
          <w:rStyle w:val="25"/>
          <w:rFonts w:hint="eastAsia" w:ascii="宋体" w:hAnsi="宋体" w:eastAsia="宋体" w:cs="宋体"/>
          <w:b/>
          <w:bCs/>
          <w:caps/>
          <w:color w:val="000000"/>
          <w:sz w:val="32"/>
          <w:szCs w:val="32"/>
          <w:highlight w:val="none"/>
          <w:u w:val="none"/>
          <w:vertAlign w:val="baseline"/>
        </w:rPr>
        <w:tab/>
      </w:r>
      <w:r>
        <w:rPr>
          <w:rStyle w:val="25"/>
          <w:rFonts w:hint="eastAsia" w:ascii="宋体" w:hAnsi="宋体" w:eastAsia="宋体" w:cs="宋体"/>
          <w:b/>
          <w:bCs/>
          <w:caps/>
          <w:vanish w:val="0"/>
          <w:color w:val="000000"/>
          <w:sz w:val="32"/>
          <w:szCs w:val="32"/>
          <w:highlight w:val="none"/>
          <w:u w:val="none"/>
          <w:vertAlign w:val="baseline"/>
        </w:rPr>
        <w:fldChar w:fldCharType="begin"/>
      </w:r>
      <w:r>
        <w:rPr>
          <w:rStyle w:val="25"/>
          <w:rFonts w:hint="eastAsia" w:ascii="宋体" w:hAnsi="宋体" w:eastAsia="宋体" w:cs="宋体"/>
          <w:b/>
          <w:bCs/>
          <w:caps/>
          <w:vanish w:val="0"/>
          <w:color w:val="000000"/>
          <w:sz w:val="32"/>
          <w:szCs w:val="32"/>
          <w:highlight w:val="none"/>
          <w:u w:val="none"/>
          <w:vertAlign w:val="baseline"/>
        </w:rPr>
        <w:instrText xml:space="preserve"> PAGEREF _Toc54891394 \h </w:instrText>
      </w:r>
      <w:r>
        <w:rPr>
          <w:rStyle w:val="25"/>
          <w:rFonts w:hint="eastAsia" w:ascii="宋体" w:hAnsi="宋体" w:eastAsia="宋体" w:cs="宋体"/>
          <w:b/>
          <w:bCs/>
          <w:caps/>
          <w:vanish w:val="0"/>
          <w:color w:val="000000"/>
          <w:sz w:val="32"/>
          <w:szCs w:val="32"/>
          <w:highlight w:val="none"/>
          <w:u w:val="none"/>
          <w:vertAlign w:val="baseline"/>
        </w:rPr>
        <w:fldChar w:fldCharType="separate"/>
      </w:r>
      <w:r>
        <w:rPr>
          <w:rStyle w:val="25"/>
          <w:rFonts w:hint="eastAsia" w:ascii="宋体" w:hAnsi="宋体" w:eastAsia="宋体" w:cs="宋体"/>
          <w:b/>
          <w:bCs/>
          <w:caps/>
          <w:vanish w:val="0"/>
          <w:color w:val="000000"/>
          <w:sz w:val="32"/>
          <w:szCs w:val="32"/>
          <w:highlight w:val="none"/>
          <w:u w:val="none"/>
          <w:vertAlign w:val="baseline"/>
        </w:rPr>
        <w:t>1</w:t>
      </w:r>
      <w:r>
        <w:rPr>
          <w:rStyle w:val="25"/>
          <w:rFonts w:hint="eastAsia" w:ascii="宋体" w:hAnsi="宋体" w:cs="宋体"/>
          <w:b/>
          <w:bCs/>
          <w:caps/>
          <w:vanish w:val="0"/>
          <w:color w:val="000000"/>
          <w:sz w:val="32"/>
          <w:szCs w:val="32"/>
          <w:highlight w:val="none"/>
          <w:u w:val="none"/>
          <w:vertAlign w:val="baseline"/>
          <w:lang w:val="en-US" w:eastAsia="zh-CN"/>
        </w:rPr>
        <w:t>5</w:t>
      </w:r>
      <w:r>
        <w:rPr>
          <w:rStyle w:val="25"/>
          <w:rFonts w:hint="eastAsia" w:ascii="宋体" w:hAnsi="宋体" w:eastAsia="宋体" w:cs="宋体"/>
          <w:b/>
          <w:bCs/>
          <w:caps/>
          <w:color w:val="000000"/>
          <w:sz w:val="32"/>
          <w:szCs w:val="32"/>
          <w:highlight w:val="none"/>
          <w:u w:val="none"/>
          <w:vertAlign w:val="baseline"/>
        </w:rPr>
        <w:fldChar w:fldCharType="end"/>
      </w:r>
      <w:r>
        <w:rPr>
          <w:rFonts w:hint="eastAsia" w:ascii="宋体" w:hAnsi="宋体" w:eastAsia="宋体" w:cs="宋体"/>
          <w:snapToGrid/>
          <w:highlight w:val="none"/>
        </w:rPr>
        <w:fldChar w:fldCharType="end"/>
      </w:r>
    </w:p>
    <w:p w14:paraId="5EE8D564">
      <w:pPr>
        <w:pStyle w:val="15"/>
        <w:keepNext w:val="0"/>
        <w:keepLines w:val="0"/>
        <w:pageBreakBefore w:val="0"/>
        <w:widowControl/>
        <w:suppressLineNumbers w:val="0"/>
        <w:tabs>
          <w:tab w:val="right" w:leader="dot" w:pos="9061"/>
        </w:tabs>
        <w:suppressAutoHyphens w:val="0"/>
        <w:kinsoku/>
        <w:wordWrap/>
        <w:overflowPunct/>
        <w:topLinePunct w:val="0"/>
        <w:autoSpaceDE/>
        <w:autoSpaceDN w:val="0"/>
        <w:bidi w:val="0"/>
        <w:adjustRightInd/>
        <w:snapToGrid/>
        <w:spacing w:before="120" w:beforeAutospacing="0" w:after="120" w:afterAutospacing="0" w:line="240" w:lineRule="auto"/>
        <w:ind w:left="0" w:right="0" w:firstLine="0"/>
        <w:jc w:val="left"/>
        <w:outlineLvl w:val="9"/>
        <w:rPr>
          <w:rFonts w:hint="eastAsia" w:ascii="宋体" w:hAnsi="宋体" w:eastAsia="宋体" w:cs="宋体"/>
          <w:b w:val="0"/>
          <w:bCs w:val="0"/>
          <w:caps/>
          <w:color w:val="000000"/>
          <w:kern w:val="2"/>
          <w:sz w:val="32"/>
          <w:szCs w:val="32"/>
          <w:highlight w:val="none"/>
          <w:u w:val="none"/>
          <w:vertAlign w:val="baseline"/>
          <w:lang w:val="en-US" w:eastAsia="zh-CN" w:bidi="ar"/>
        </w:rPr>
      </w:pPr>
      <w:r>
        <w:rPr>
          <w:rFonts w:hint="eastAsia" w:ascii="宋体" w:hAnsi="宋体" w:eastAsia="宋体" w:cs="宋体"/>
          <w:snapToGrid/>
          <w:highlight w:val="none"/>
        </w:rPr>
        <w:fldChar w:fldCharType="begin"/>
      </w:r>
      <w:r>
        <w:rPr>
          <w:rFonts w:hint="eastAsia" w:ascii="宋体" w:hAnsi="宋体" w:eastAsia="宋体" w:cs="宋体"/>
          <w:snapToGrid/>
          <w:highlight w:val="none"/>
        </w:rPr>
        <w:instrText xml:space="preserve"> HYPERLINK "" \l "_Toc54891395" </w:instrText>
      </w:r>
      <w:r>
        <w:rPr>
          <w:rFonts w:hint="eastAsia" w:ascii="宋体" w:hAnsi="宋体" w:eastAsia="宋体" w:cs="宋体"/>
          <w:snapToGrid/>
          <w:highlight w:val="none"/>
        </w:rPr>
        <w:fldChar w:fldCharType="separate"/>
      </w:r>
      <w:r>
        <w:rPr>
          <w:rStyle w:val="25"/>
          <w:rFonts w:hint="eastAsia" w:ascii="宋体" w:hAnsi="宋体" w:eastAsia="宋体" w:cs="宋体"/>
          <w:b/>
          <w:bCs/>
          <w:caps/>
          <w:color w:val="000000"/>
          <w:sz w:val="32"/>
          <w:szCs w:val="32"/>
          <w:highlight w:val="none"/>
          <w:u w:val="none"/>
          <w:vertAlign w:val="baseline"/>
        </w:rPr>
        <w:t>第四部分  采购需求</w:t>
      </w:r>
      <w:r>
        <w:rPr>
          <w:rStyle w:val="25"/>
          <w:rFonts w:hint="eastAsia" w:ascii="宋体" w:hAnsi="宋体" w:eastAsia="宋体" w:cs="宋体"/>
          <w:b/>
          <w:bCs/>
          <w:caps/>
          <w:color w:val="000000"/>
          <w:sz w:val="32"/>
          <w:szCs w:val="32"/>
          <w:highlight w:val="none"/>
          <w:u w:val="none"/>
          <w:vertAlign w:val="baseline"/>
        </w:rPr>
        <w:tab/>
      </w:r>
      <w:r>
        <w:rPr>
          <w:rStyle w:val="25"/>
          <w:rFonts w:hint="eastAsia" w:ascii="宋体" w:hAnsi="宋体" w:cs="宋体"/>
          <w:b/>
          <w:bCs/>
          <w:caps/>
          <w:vanish w:val="0"/>
          <w:color w:val="000000"/>
          <w:sz w:val="32"/>
          <w:szCs w:val="32"/>
          <w:highlight w:val="none"/>
          <w:u w:val="none"/>
          <w:vertAlign w:val="baseline"/>
          <w:lang w:val="en-US" w:eastAsia="zh-CN"/>
        </w:rPr>
        <w:t>2</w:t>
      </w:r>
      <w:r>
        <w:rPr>
          <w:rFonts w:hint="eastAsia" w:ascii="宋体" w:hAnsi="宋体" w:eastAsia="宋体" w:cs="宋体"/>
          <w:snapToGrid/>
          <w:highlight w:val="none"/>
        </w:rPr>
        <w:fldChar w:fldCharType="end"/>
      </w:r>
      <w:r>
        <w:rPr>
          <w:rStyle w:val="25"/>
          <w:rFonts w:hint="eastAsia" w:ascii="宋体" w:hAnsi="宋体" w:cs="宋体"/>
          <w:b/>
          <w:bCs/>
          <w:caps/>
          <w:vanish w:val="0"/>
          <w:color w:val="000000"/>
          <w:sz w:val="32"/>
          <w:szCs w:val="32"/>
          <w:highlight w:val="none"/>
          <w:u w:val="none"/>
          <w:vertAlign w:val="baseline"/>
          <w:lang w:val="en-US" w:eastAsia="zh-CN"/>
        </w:rPr>
        <w:t>7</w:t>
      </w:r>
    </w:p>
    <w:p w14:paraId="3C8F9FFB">
      <w:pPr>
        <w:pStyle w:val="15"/>
        <w:keepNext w:val="0"/>
        <w:keepLines w:val="0"/>
        <w:pageBreakBefore w:val="0"/>
        <w:widowControl/>
        <w:suppressLineNumbers w:val="0"/>
        <w:tabs>
          <w:tab w:val="right" w:leader="dot" w:pos="9061"/>
        </w:tabs>
        <w:suppressAutoHyphens w:val="0"/>
        <w:kinsoku/>
        <w:wordWrap/>
        <w:overflowPunct/>
        <w:topLinePunct w:val="0"/>
        <w:autoSpaceDE/>
        <w:autoSpaceDN w:val="0"/>
        <w:bidi w:val="0"/>
        <w:adjustRightInd/>
        <w:snapToGrid/>
        <w:spacing w:before="120" w:beforeAutospacing="0" w:after="120" w:afterAutospacing="0" w:line="240" w:lineRule="auto"/>
        <w:ind w:left="0" w:right="0" w:firstLine="0"/>
        <w:jc w:val="left"/>
        <w:outlineLvl w:val="9"/>
        <w:rPr>
          <w:rFonts w:hint="eastAsia" w:ascii="宋体" w:hAnsi="宋体" w:eastAsia="宋体" w:cs="宋体"/>
          <w:b w:val="0"/>
          <w:bCs w:val="0"/>
          <w:caps/>
          <w:color w:val="000000"/>
          <w:kern w:val="2"/>
          <w:sz w:val="32"/>
          <w:szCs w:val="32"/>
          <w:highlight w:val="none"/>
          <w:u w:val="none"/>
          <w:vertAlign w:val="baseline"/>
          <w:lang w:val="en-US" w:eastAsia="zh-CN" w:bidi="ar"/>
        </w:rPr>
      </w:pPr>
      <w:r>
        <w:rPr>
          <w:rFonts w:hint="eastAsia" w:ascii="宋体" w:hAnsi="宋体" w:eastAsia="宋体" w:cs="宋体"/>
          <w:snapToGrid/>
          <w:highlight w:val="none"/>
        </w:rPr>
        <w:fldChar w:fldCharType="begin"/>
      </w:r>
      <w:r>
        <w:rPr>
          <w:rFonts w:hint="eastAsia" w:ascii="宋体" w:hAnsi="宋体" w:eastAsia="宋体" w:cs="宋体"/>
          <w:snapToGrid/>
          <w:highlight w:val="none"/>
        </w:rPr>
        <w:instrText xml:space="preserve"> HYPERLINK "" \l "_Toc54891396" </w:instrText>
      </w:r>
      <w:r>
        <w:rPr>
          <w:rFonts w:hint="eastAsia" w:ascii="宋体" w:hAnsi="宋体" w:eastAsia="宋体" w:cs="宋体"/>
          <w:snapToGrid/>
          <w:highlight w:val="none"/>
        </w:rPr>
        <w:fldChar w:fldCharType="separate"/>
      </w:r>
      <w:r>
        <w:rPr>
          <w:rStyle w:val="25"/>
          <w:rFonts w:hint="eastAsia" w:ascii="宋体" w:hAnsi="宋体" w:eastAsia="宋体" w:cs="宋体"/>
          <w:b/>
          <w:bCs/>
          <w:caps/>
          <w:color w:val="000000"/>
          <w:sz w:val="32"/>
          <w:szCs w:val="32"/>
          <w:highlight w:val="none"/>
          <w:u w:val="none"/>
          <w:vertAlign w:val="baseline"/>
        </w:rPr>
        <w:t>第五部分  合同条款</w:t>
      </w:r>
      <w:r>
        <w:rPr>
          <w:rStyle w:val="25"/>
          <w:rFonts w:hint="eastAsia" w:ascii="宋体" w:hAnsi="宋体" w:eastAsia="宋体" w:cs="宋体"/>
          <w:b/>
          <w:bCs/>
          <w:caps/>
          <w:color w:val="000000"/>
          <w:sz w:val="32"/>
          <w:szCs w:val="32"/>
          <w:highlight w:val="none"/>
          <w:u w:val="none"/>
          <w:vertAlign w:val="baseline"/>
        </w:rPr>
        <w:tab/>
      </w:r>
      <w:r>
        <w:rPr>
          <w:rStyle w:val="25"/>
          <w:rFonts w:hint="eastAsia" w:ascii="宋体" w:hAnsi="宋体" w:cs="宋体"/>
          <w:b/>
          <w:bCs/>
          <w:caps/>
          <w:vanish w:val="0"/>
          <w:color w:val="000000"/>
          <w:sz w:val="32"/>
          <w:szCs w:val="32"/>
          <w:highlight w:val="none"/>
          <w:u w:val="none"/>
          <w:vertAlign w:val="baseline"/>
          <w:lang w:val="en-US" w:eastAsia="zh-CN"/>
        </w:rPr>
        <w:t>2</w:t>
      </w:r>
      <w:r>
        <w:rPr>
          <w:rFonts w:hint="eastAsia" w:ascii="宋体" w:hAnsi="宋体" w:eastAsia="宋体" w:cs="宋体"/>
          <w:snapToGrid/>
          <w:highlight w:val="none"/>
        </w:rPr>
        <w:fldChar w:fldCharType="end"/>
      </w:r>
      <w:r>
        <w:rPr>
          <w:rStyle w:val="25"/>
          <w:rFonts w:hint="eastAsia" w:ascii="宋体" w:hAnsi="宋体" w:cs="宋体"/>
          <w:b/>
          <w:bCs/>
          <w:caps/>
          <w:vanish w:val="0"/>
          <w:color w:val="000000"/>
          <w:sz w:val="32"/>
          <w:szCs w:val="32"/>
          <w:highlight w:val="none"/>
          <w:u w:val="none"/>
          <w:vertAlign w:val="baseline"/>
          <w:lang w:val="en-US" w:eastAsia="zh-CN"/>
        </w:rPr>
        <w:t>8</w:t>
      </w:r>
    </w:p>
    <w:p w14:paraId="594BFA61">
      <w:pPr>
        <w:pStyle w:val="15"/>
        <w:keepNext w:val="0"/>
        <w:keepLines w:val="0"/>
        <w:pageBreakBefore w:val="0"/>
        <w:widowControl/>
        <w:suppressLineNumbers w:val="0"/>
        <w:tabs>
          <w:tab w:val="right" w:leader="dot" w:pos="9061"/>
        </w:tabs>
        <w:suppressAutoHyphens w:val="0"/>
        <w:kinsoku/>
        <w:wordWrap/>
        <w:overflowPunct/>
        <w:topLinePunct w:val="0"/>
        <w:autoSpaceDE/>
        <w:autoSpaceDN w:val="0"/>
        <w:bidi w:val="0"/>
        <w:adjustRightInd/>
        <w:snapToGrid/>
        <w:spacing w:before="120" w:beforeAutospacing="0" w:after="120" w:afterAutospacing="0" w:line="240" w:lineRule="auto"/>
        <w:ind w:left="0" w:right="0" w:firstLine="0"/>
        <w:jc w:val="left"/>
        <w:outlineLvl w:val="9"/>
        <w:rPr>
          <w:rFonts w:hint="eastAsia" w:ascii="宋体" w:hAnsi="宋体" w:eastAsia="宋体" w:cs="宋体"/>
          <w:b w:val="0"/>
          <w:bCs w:val="0"/>
          <w:caps/>
          <w:color w:val="000000"/>
          <w:kern w:val="2"/>
          <w:sz w:val="32"/>
          <w:szCs w:val="32"/>
          <w:highlight w:val="none"/>
          <w:u w:val="none"/>
          <w:vertAlign w:val="baseline"/>
          <w:lang w:val="en-US" w:eastAsia="zh-CN" w:bidi="ar"/>
        </w:rPr>
      </w:pPr>
      <w:r>
        <w:rPr>
          <w:rFonts w:hint="eastAsia" w:ascii="宋体" w:hAnsi="宋体" w:eastAsia="宋体" w:cs="宋体"/>
          <w:snapToGrid/>
          <w:highlight w:val="none"/>
        </w:rPr>
        <w:fldChar w:fldCharType="begin"/>
      </w:r>
      <w:r>
        <w:rPr>
          <w:rFonts w:hint="eastAsia" w:ascii="宋体" w:hAnsi="宋体" w:eastAsia="宋体" w:cs="宋体"/>
          <w:snapToGrid/>
          <w:highlight w:val="none"/>
        </w:rPr>
        <w:instrText xml:space="preserve"> HYPERLINK "" \l "_Toc54891397" </w:instrText>
      </w:r>
      <w:r>
        <w:rPr>
          <w:rFonts w:hint="eastAsia" w:ascii="宋体" w:hAnsi="宋体" w:eastAsia="宋体" w:cs="宋体"/>
          <w:snapToGrid/>
          <w:highlight w:val="none"/>
        </w:rPr>
        <w:fldChar w:fldCharType="separate"/>
      </w:r>
      <w:r>
        <w:rPr>
          <w:rStyle w:val="25"/>
          <w:rFonts w:hint="eastAsia" w:ascii="宋体" w:hAnsi="宋体" w:eastAsia="宋体" w:cs="宋体"/>
          <w:b/>
          <w:bCs/>
          <w:caps/>
          <w:color w:val="000000"/>
          <w:sz w:val="32"/>
          <w:szCs w:val="32"/>
          <w:highlight w:val="none"/>
          <w:u w:val="none"/>
          <w:vertAlign w:val="baseline"/>
        </w:rPr>
        <w:t>第六部分  投标文件格式</w:t>
      </w:r>
      <w:r>
        <w:rPr>
          <w:rStyle w:val="25"/>
          <w:rFonts w:hint="eastAsia" w:ascii="宋体" w:hAnsi="宋体" w:eastAsia="宋体" w:cs="宋体"/>
          <w:b/>
          <w:bCs/>
          <w:caps/>
          <w:color w:val="000000"/>
          <w:sz w:val="32"/>
          <w:szCs w:val="32"/>
          <w:highlight w:val="none"/>
          <w:u w:val="none"/>
          <w:vertAlign w:val="baseline"/>
        </w:rPr>
        <w:tab/>
      </w:r>
      <w:r>
        <w:rPr>
          <w:rStyle w:val="25"/>
          <w:rFonts w:hint="eastAsia" w:ascii="宋体" w:hAnsi="宋体" w:cs="宋体"/>
          <w:b/>
          <w:bCs/>
          <w:caps/>
          <w:vanish w:val="0"/>
          <w:color w:val="000000"/>
          <w:sz w:val="32"/>
          <w:szCs w:val="32"/>
          <w:highlight w:val="none"/>
          <w:u w:val="none"/>
          <w:vertAlign w:val="baseline"/>
          <w:lang w:val="en-US" w:eastAsia="zh-CN"/>
        </w:rPr>
        <w:t>3</w:t>
      </w:r>
      <w:r>
        <w:rPr>
          <w:rFonts w:hint="eastAsia" w:ascii="宋体" w:hAnsi="宋体" w:eastAsia="宋体" w:cs="宋体"/>
          <w:snapToGrid/>
          <w:highlight w:val="none"/>
        </w:rPr>
        <w:fldChar w:fldCharType="end"/>
      </w:r>
      <w:r>
        <w:rPr>
          <w:rStyle w:val="25"/>
          <w:rFonts w:hint="eastAsia" w:ascii="宋体" w:hAnsi="宋体" w:cs="宋体"/>
          <w:b/>
          <w:bCs/>
          <w:caps/>
          <w:vanish w:val="0"/>
          <w:color w:val="000000"/>
          <w:sz w:val="32"/>
          <w:szCs w:val="32"/>
          <w:highlight w:val="none"/>
          <w:u w:val="none"/>
          <w:vertAlign w:val="baseline"/>
          <w:lang w:val="en-US" w:eastAsia="zh-CN"/>
        </w:rPr>
        <w:t>0</w:t>
      </w:r>
    </w:p>
    <w:p w14:paraId="3292086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420" w:rightChars="200" w:firstLine="0"/>
        <w:jc w:val="left"/>
        <w:outlineLvl w:val="9"/>
        <w:rPr>
          <w:rFonts w:hint="eastAsia" w:ascii="宋体" w:hAnsi="宋体" w:eastAsia="宋体" w:cs="宋体"/>
          <w:caps w:val="0"/>
          <w:color w:val="000000"/>
          <w:sz w:val="32"/>
          <w:szCs w:val="32"/>
          <w:highlight w:val="none"/>
          <w:vertAlign w:val="baseline"/>
        </w:rPr>
      </w:pPr>
      <w:r>
        <w:rPr>
          <w:rFonts w:hint="eastAsia" w:ascii="宋体" w:hAnsi="宋体" w:eastAsia="宋体" w:cs="宋体"/>
          <w:b w:val="0"/>
          <w:bCs w:val="0"/>
          <w:caps w:val="0"/>
          <w:color w:val="000000"/>
          <w:kern w:val="0"/>
          <w:sz w:val="32"/>
          <w:szCs w:val="32"/>
          <w:highlight w:val="none"/>
          <w:vertAlign w:val="baseline"/>
          <w:lang w:val="en-US" w:eastAsia="zh-CN" w:bidi="ar"/>
        </w:rPr>
        <w:fldChar w:fldCharType="end"/>
      </w:r>
      <w:bookmarkEnd w:id="4"/>
    </w:p>
    <w:p w14:paraId="405120AC">
      <w:pPr>
        <w:pStyle w:val="3"/>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0"/>
        <w:rPr>
          <w:rFonts w:hint="eastAsia" w:ascii="宋体" w:hAnsi="宋体" w:eastAsia="宋体" w:cs="宋体"/>
          <w:b/>
          <w:bCs/>
          <w:caps w:val="0"/>
          <w:color w:val="000000"/>
          <w:sz w:val="44"/>
          <w:szCs w:val="44"/>
          <w:highlight w:val="none"/>
          <w:vertAlign w:val="baseline"/>
        </w:rPr>
        <w:sectPr>
          <w:footerReference r:id="rId4" w:type="first"/>
          <w:footerReference r:id="rId3" w:type="default"/>
          <w:pgSz w:w="11906" w:h="16838"/>
          <w:pgMar w:top="1304" w:right="1361" w:bottom="1304" w:left="1361" w:header="851" w:footer="992" w:gutter="1"/>
          <w:pgBorders w:offsetFrom="page">
            <w:top w:val="none" w:sz="0" w:space="0"/>
            <w:left w:val="none" w:sz="0" w:space="0"/>
            <w:bottom w:val="none" w:sz="0" w:space="0"/>
            <w:right w:val="none" w:sz="0" w:space="0"/>
          </w:pgBorders>
          <w:pgNumType w:fmt="decimal" w:start="1"/>
          <w:cols w:space="425" w:num="1"/>
          <w:titlePg/>
          <w:docGrid w:type="lines" w:linePitch="312" w:charSpace="0"/>
        </w:sectPr>
      </w:pPr>
      <w:bookmarkStart w:id="5" w:name="_Toc54891392"/>
    </w:p>
    <w:p w14:paraId="4503F734">
      <w:pPr>
        <w:pStyle w:val="3"/>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0"/>
        <w:rPr>
          <w:rFonts w:hint="eastAsia" w:ascii="宋体" w:hAnsi="宋体" w:eastAsia="宋体" w:cs="宋体"/>
          <w:b/>
          <w:bCs/>
          <w:caps w:val="0"/>
          <w:color w:val="000000"/>
          <w:sz w:val="32"/>
          <w:szCs w:val="32"/>
          <w:highlight w:val="none"/>
          <w:vertAlign w:val="baseline"/>
        </w:rPr>
      </w:pPr>
      <w:r>
        <w:rPr>
          <w:rFonts w:hint="eastAsia" w:ascii="宋体" w:hAnsi="宋体" w:eastAsia="宋体" w:cs="宋体"/>
          <w:b/>
          <w:bCs/>
          <w:caps w:val="0"/>
          <w:color w:val="000000"/>
          <w:sz w:val="32"/>
          <w:szCs w:val="32"/>
          <w:highlight w:val="none"/>
          <w:vertAlign w:val="baseline"/>
        </w:rPr>
        <w:t>第一部分  招标公告</w:t>
      </w:r>
      <w:bookmarkEnd w:id="5"/>
    </w:p>
    <w:p w14:paraId="2522C82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left="0" w:right="0" w:firstLine="0"/>
        <w:jc w:val="center"/>
        <w:outlineLvl w:val="9"/>
        <w:rPr>
          <w:rFonts w:hint="eastAsia" w:ascii="宋体" w:hAnsi="宋体" w:eastAsia="宋体" w:cs="宋体"/>
          <w:caps w:val="0"/>
          <w:color w:val="auto"/>
          <w:sz w:val="28"/>
          <w:szCs w:val="28"/>
          <w:highlight w:val="none"/>
          <w:vertAlign w:val="baseline"/>
        </w:rPr>
      </w:pPr>
      <w:r>
        <w:rPr>
          <w:rFonts w:hint="eastAsia" w:ascii="宋体" w:hAnsi="宋体" w:eastAsia="宋体" w:cs="宋体"/>
          <w:b/>
          <w:bCs/>
          <w:caps w:val="0"/>
          <w:color w:val="000000"/>
          <w:kern w:val="0"/>
          <w:sz w:val="28"/>
          <w:szCs w:val="28"/>
          <w:highlight w:val="none"/>
          <w:vertAlign w:val="baseline"/>
          <w:lang w:val="en-US" w:eastAsia="zh-CN" w:bidi="ar"/>
        </w:rPr>
        <w:t>（</w:t>
      </w:r>
      <w:bookmarkStart w:id="6" w:name="blank24_copy_1619581275000"/>
      <w:r>
        <w:rPr>
          <w:rFonts w:hint="eastAsia" w:ascii="宋体" w:hAnsi="宋体" w:eastAsia="宋体" w:cs="宋体"/>
          <w:b/>
          <w:bCs/>
          <w:caps w:val="0"/>
          <w:snapToGrid/>
          <w:color w:val="000000"/>
          <w:spacing w:val="0"/>
          <w:w w:val="100"/>
          <w:kern w:val="0"/>
          <w:position w:val="0"/>
          <w:sz w:val="28"/>
          <w:szCs w:val="28"/>
          <w:highlight w:val="none"/>
          <w:u w:val="none" w:color="auto"/>
          <w:vertAlign w:val="baseline"/>
          <w:lang w:val="en-US" w:eastAsia="zh-CN" w:bidi="ar"/>
        </w:rPr>
        <w:t>资格后审</w:t>
      </w:r>
      <w:bookmarkEnd w:id="6"/>
      <w:r>
        <w:rPr>
          <w:rFonts w:hint="eastAsia" w:ascii="宋体" w:hAnsi="宋体" w:eastAsia="宋体" w:cs="宋体"/>
          <w:b/>
          <w:bCs/>
          <w:caps w:val="0"/>
          <w:color w:val="000000"/>
          <w:kern w:val="0"/>
          <w:sz w:val="28"/>
          <w:szCs w:val="28"/>
          <w:highlight w:val="none"/>
          <w:vertAlign w:val="baseline"/>
          <w:lang w:val="en-US" w:eastAsia="zh-CN" w:bidi="ar"/>
        </w:rPr>
        <w:t>）</w:t>
      </w:r>
    </w:p>
    <w:p w14:paraId="117F5788">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autoSpaceDE/>
        <w:bidi w:val="0"/>
        <w:snapToGrid/>
        <w:spacing w:line="24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项目概况</w:t>
      </w:r>
    </w:p>
    <w:p w14:paraId="29192237">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autoSpaceDE/>
        <w:bidi w:val="0"/>
        <w:snapToGrid/>
        <w:spacing w:line="24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sz w:val="21"/>
          <w:szCs w:val="21"/>
          <w:u w:val="none"/>
        </w:rPr>
        <w:t xml:space="preserve"> </w:t>
      </w:r>
      <w:r>
        <w:rPr>
          <w:rFonts w:hint="eastAsia" w:ascii="宋体" w:hAnsi="宋体" w:eastAsia="宋体" w:cs="宋体"/>
          <w:sz w:val="21"/>
          <w:szCs w:val="21"/>
          <w:u w:val="none"/>
          <w:lang w:val="en-US" w:eastAsia="zh-CN"/>
        </w:rPr>
        <w:t>长春新区机管局2025年食堂食材采购项目</w:t>
      </w:r>
      <w:r>
        <w:rPr>
          <w:rFonts w:hint="eastAsia" w:ascii="宋体" w:hAnsi="宋体" w:eastAsia="宋体" w:cs="宋体"/>
          <w:sz w:val="21"/>
          <w:szCs w:val="21"/>
          <w:u w:val="none"/>
        </w:rPr>
        <w:t>招标</w:t>
      </w:r>
      <w:r>
        <w:rPr>
          <w:rFonts w:hint="eastAsia" w:ascii="宋体" w:hAnsi="宋体" w:eastAsia="宋体" w:cs="宋体"/>
          <w:sz w:val="21"/>
          <w:szCs w:val="21"/>
        </w:rPr>
        <w:t>项目的潜在投标人应在</w:t>
      </w:r>
      <w:r>
        <w:rPr>
          <w:rFonts w:hint="eastAsia" w:ascii="宋体" w:hAnsi="宋体" w:eastAsia="宋体" w:cs="宋体"/>
          <w:sz w:val="21"/>
          <w:szCs w:val="21"/>
          <w:lang w:eastAsia="zh-CN"/>
        </w:rPr>
        <w:t>“政采云”平台（http：//www.zcygov.cn）</w:t>
      </w:r>
      <w:r>
        <w:rPr>
          <w:rFonts w:hint="eastAsia" w:ascii="宋体" w:hAnsi="宋体" w:eastAsia="宋体" w:cs="宋体"/>
          <w:sz w:val="21"/>
          <w:szCs w:val="21"/>
        </w:rPr>
        <w:t>获取招标文</w:t>
      </w:r>
      <w:r>
        <w:rPr>
          <w:rFonts w:hint="eastAsia" w:ascii="宋体" w:hAnsi="宋体" w:eastAsia="宋体" w:cs="宋体"/>
          <w:color w:val="auto"/>
          <w:sz w:val="21"/>
          <w:szCs w:val="21"/>
        </w:rPr>
        <w:t>件，并</w:t>
      </w:r>
      <w:r>
        <w:rPr>
          <w:rFonts w:hint="eastAsia" w:ascii="宋体" w:hAnsi="宋体" w:eastAsia="宋体" w:cs="宋体"/>
          <w:color w:val="auto"/>
          <w:sz w:val="21"/>
          <w:szCs w:val="21"/>
          <w:highlight w:val="none"/>
        </w:rPr>
        <w:t>于</w:t>
      </w:r>
      <w:r>
        <w:rPr>
          <w:rFonts w:hint="eastAsia" w:ascii="宋体" w:hAnsi="宋体" w:eastAsia="宋体" w:cs="宋体"/>
          <w:color w:val="auto"/>
          <w:sz w:val="21"/>
          <w:szCs w:val="21"/>
          <w:highlight w:val="none"/>
          <w:u w:val="none"/>
          <w:lang w:val="en-US" w:eastAsia="zh-CN"/>
        </w:rPr>
        <w:t>2025</w:t>
      </w:r>
      <w:r>
        <w:rPr>
          <w:rFonts w:hint="eastAsia" w:ascii="宋体" w:hAnsi="宋体" w:eastAsia="宋体" w:cs="宋体"/>
          <w:bCs/>
          <w:color w:val="auto"/>
          <w:sz w:val="21"/>
          <w:szCs w:val="21"/>
          <w:highlight w:val="none"/>
          <w:u w:val="none"/>
        </w:rPr>
        <w:t>年</w:t>
      </w:r>
      <w:r>
        <w:rPr>
          <w:rFonts w:hint="eastAsia" w:ascii="宋体" w:hAnsi="宋体" w:eastAsia="宋体" w:cs="宋体"/>
          <w:bCs/>
          <w:color w:val="auto"/>
          <w:sz w:val="21"/>
          <w:szCs w:val="21"/>
          <w:highlight w:val="none"/>
          <w:u w:val="none"/>
          <w:lang w:val="en-US" w:eastAsia="zh-CN"/>
        </w:rPr>
        <w:t>4</w:t>
      </w:r>
      <w:r>
        <w:rPr>
          <w:rFonts w:hint="eastAsia" w:ascii="宋体" w:hAnsi="宋体" w:eastAsia="宋体" w:cs="宋体"/>
          <w:bCs/>
          <w:color w:val="auto"/>
          <w:sz w:val="21"/>
          <w:szCs w:val="21"/>
          <w:highlight w:val="none"/>
          <w:u w:val="none"/>
        </w:rPr>
        <w:t>月</w:t>
      </w:r>
      <w:r>
        <w:rPr>
          <w:rFonts w:hint="eastAsia" w:ascii="宋体" w:hAnsi="宋体" w:eastAsia="宋体" w:cs="宋体"/>
          <w:bCs/>
          <w:color w:val="auto"/>
          <w:sz w:val="21"/>
          <w:szCs w:val="21"/>
          <w:highlight w:val="none"/>
          <w:u w:val="none"/>
          <w:lang w:val="en-US" w:eastAsia="zh-CN"/>
        </w:rPr>
        <w:t>24</w:t>
      </w:r>
      <w:r>
        <w:rPr>
          <w:rFonts w:hint="eastAsia" w:ascii="宋体" w:hAnsi="宋体" w:eastAsia="宋体" w:cs="宋体"/>
          <w:bCs/>
          <w:color w:val="auto"/>
          <w:sz w:val="21"/>
          <w:szCs w:val="21"/>
          <w:highlight w:val="none"/>
          <w:u w:val="none"/>
        </w:rPr>
        <w:t>日</w:t>
      </w:r>
      <w:r>
        <w:rPr>
          <w:rFonts w:hint="eastAsia" w:ascii="宋体" w:hAnsi="宋体" w:eastAsia="宋体" w:cs="宋体"/>
          <w:bCs/>
          <w:color w:val="auto"/>
          <w:sz w:val="21"/>
          <w:szCs w:val="21"/>
          <w:highlight w:val="none"/>
          <w:u w:val="none"/>
          <w:lang w:val="en-US" w:eastAsia="zh-CN"/>
        </w:rPr>
        <w:t>9</w:t>
      </w:r>
      <w:r>
        <w:rPr>
          <w:rFonts w:hint="eastAsia" w:ascii="宋体" w:hAnsi="宋体" w:eastAsia="宋体" w:cs="宋体"/>
          <w:bCs/>
          <w:color w:val="auto"/>
          <w:sz w:val="21"/>
          <w:szCs w:val="21"/>
          <w:highlight w:val="none"/>
          <w:u w:val="none"/>
          <w:lang w:eastAsia="zh-CN"/>
        </w:rPr>
        <w:t>时</w:t>
      </w:r>
      <w:r>
        <w:rPr>
          <w:rFonts w:hint="eastAsia" w:ascii="宋体" w:hAnsi="宋体" w:eastAsia="宋体" w:cs="宋体"/>
          <w:bCs/>
          <w:color w:val="auto"/>
          <w:sz w:val="21"/>
          <w:szCs w:val="21"/>
          <w:highlight w:val="none"/>
          <w:u w:val="none"/>
          <w:lang w:val="en-US" w:eastAsia="zh-CN"/>
        </w:rPr>
        <w:t>30</w:t>
      </w:r>
      <w:r>
        <w:rPr>
          <w:rFonts w:hint="eastAsia" w:ascii="宋体" w:hAnsi="宋体" w:eastAsia="宋体" w:cs="宋体"/>
          <w:bCs/>
          <w:color w:val="auto"/>
          <w:sz w:val="21"/>
          <w:szCs w:val="21"/>
          <w:highlight w:val="none"/>
          <w:u w:val="none"/>
        </w:rPr>
        <w:t>分（</w:t>
      </w:r>
      <w:r>
        <w:rPr>
          <w:rFonts w:hint="eastAsia" w:ascii="宋体" w:hAnsi="宋体" w:eastAsia="宋体" w:cs="宋体"/>
          <w:bCs/>
          <w:color w:val="auto"/>
          <w:sz w:val="21"/>
          <w:szCs w:val="21"/>
          <w:highlight w:val="none"/>
        </w:rPr>
        <w:t>北京时间）前递交投标文件</w:t>
      </w:r>
      <w:r>
        <w:rPr>
          <w:rFonts w:hint="eastAsia" w:ascii="宋体" w:hAnsi="宋体" w:eastAsia="宋体" w:cs="宋体"/>
          <w:color w:val="auto"/>
          <w:sz w:val="21"/>
          <w:szCs w:val="21"/>
          <w:highlight w:val="none"/>
        </w:rPr>
        <w:t>。</w:t>
      </w:r>
    </w:p>
    <w:p w14:paraId="163FEA8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auto"/>
          <w:sz w:val="21"/>
          <w:szCs w:val="21"/>
          <w:highlight w:val="none"/>
          <w:vertAlign w:val="baseline"/>
        </w:rPr>
      </w:pPr>
      <w:r>
        <w:rPr>
          <w:rFonts w:hint="eastAsia" w:ascii="宋体" w:hAnsi="宋体" w:eastAsia="宋体" w:cs="宋体"/>
          <w:b/>
          <w:bCs/>
          <w:caps w:val="0"/>
          <w:color w:val="auto"/>
          <w:kern w:val="0"/>
          <w:sz w:val="21"/>
          <w:szCs w:val="21"/>
          <w:highlight w:val="none"/>
          <w:vertAlign w:val="baseline"/>
          <w:lang w:val="en-US" w:eastAsia="zh-CN" w:bidi="ar"/>
        </w:rPr>
        <w:t>一、项目基本情况</w:t>
      </w:r>
    </w:p>
    <w:p w14:paraId="5D8C65D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default" w:ascii="宋体" w:hAnsi="宋体" w:eastAsia="宋体" w:cs="宋体"/>
          <w:caps w:val="0"/>
          <w:color w:val="000000"/>
          <w:sz w:val="21"/>
          <w:szCs w:val="21"/>
          <w:highlight w:val="none"/>
          <w:vertAlign w:val="baseline"/>
          <w:lang w:val="en-US"/>
        </w:rPr>
      </w:pPr>
      <w:r>
        <w:rPr>
          <w:rFonts w:hint="eastAsia" w:ascii="宋体" w:hAnsi="宋体" w:eastAsia="宋体" w:cs="宋体"/>
          <w:b w:val="0"/>
          <w:bCs w:val="0"/>
          <w:caps w:val="0"/>
          <w:color w:val="000000"/>
          <w:kern w:val="0"/>
          <w:sz w:val="21"/>
          <w:szCs w:val="21"/>
          <w:highlight w:val="none"/>
          <w:vertAlign w:val="baseline"/>
          <w:lang w:val="en-US" w:eastAsia="zh-CN" w:bidi="ar"/>
        </w:rPr>
        <w:t>项目编号：XQZC2025-021</w:t>
      </w:r>
    </w:p>
    <w:p w14:paraId="660B2C4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项目名称：</w:t>
      </w:r>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长春新区机管局2025年食堂食材采购项目</w:t>
      </w:r>
    </w:p>
    <w:p w14:paraId="41C0677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预算金额：830万元（其中一标段203万元；二标段220万元；三标段160万元；四标段27万元；五标段220万元）</w:t>
      </w:r>
    </w:p>
    <w:p w14:paraId="5F0BB0B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最高限价：本项目以折扣系数方式进行报价，最高折扣系数:100%</w:t>
      </w:r>
    </w:p>
    <w:p w14:paraId="6B217AB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采购需求及标段划分：</w:t>
      </w:r>
      <w:bookmarkStart w:id="7" w:name="blank16"/>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食堂食材采购及配送，本项目分为5个标段，具体详见招标文件。</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17"/>
        <w:gridCol w:w="3201"/>
        <w:gridCol w:w="1639"/>
        <w:gridCol w:w="1267"/>
        <w:gridCol w:w="1298"/>
      </w:tblGrid>
      <w:tr w14:paraId="4C4AB2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1117" w:type="dxa"/>
            <w:vAlign w:val="center"/>
          </w:tcPr>
          <w:p w14:paraId="62BA3CD1">
            <w:pPr>
              <w:pStyle w:val="13"/>
              <w:spacing w:line="240" w:lineRule="auto"/>
              <w:jc w:val="center"/>
              <w:rPr>
                <w:rFonts w:hint="eastAsia" w:eastAsia="宋体"/>
                <w:sz w:val="21"/>
                <w:szCs w:val="21"/>
                <w:vertAlign w:val="baseline"/>
                <w:lang w:val="en-US" w:eastAsia="zh-CN"/>
              </w:rPr>
            </w:pPr>
            <w:r>
              <w:rPr>
                <w:rFonts w:hint="eastAsia"/>
                <w:sz w:val="21"/>
                <w:szCs w:val="21"/>
                <w:vertAlign w:val="baseline"/>
                <w:lang w:val="en-US" w:eastAsia="zh-CN"/>
              </w:rPr>
              <w:t>标段划分</w:t>
            </w:r>
          </w:p>
        </w:tc>
        <w:tc>
          <w:tcPr>
            <w:tcW w:w="3201" w:type="dxa"/>
            <w:vAlign w:val="center"/>
          </w:tcPr>
          <w:p w14:paraId="196487EE">
            <w:pPr>
              <w:pStyle w:val="13"/>
              <w:spacing w:line="240" w:lineRule="auto"/>
              <w:ind w:left="0" w:leftChars="0" w:firstLine="0" w:firstLineChars="0"/>
              <w:jc w:val="center"/>
              <w:rPr>
                <w:rFonts w:hint="eastAsia" w:eastAsia="宋体"/>
                <w:sz w:val="21"/>
                <w:szCs w:val="21"/>
                <w:vertAlign w:val="baseline"/>
                <w:lang w:val="en-US" w:eastAsia="zh-CN"/>
              </w:rPr>
            </w:pPr>
            <w:r>
              <w:rPr>
                <w:rFonts w:hint="eastAsia"/>
                <w:sz w:val="21"/>
                <w:szCs w:val="21"/>
                <w:vertAlign w:val="baseline"/>
                <w:lang w:val="en-US" w:eastAsia="zh-CN"/>
              </w:rPr>
              <w:t>标段名称</w:t>
            </w:r>
          </w:p>
        </w:tc>
        <w:tc>
          <w:tcPr>
            <w:tcW w:w="1639" w:type="dxa"/>
            <w:vAlign w:val="center"/>
          </w:tcPr>
          <w:p w14:paraId="0C46D1C3">
            <w:pPr>
              <w:pStyle w:val="13"/>
              <w:spacing w:line="240" w:lineRule="auto"/>
              <w:ind w:left="0" w:leftChars="0" w:firstLine="0" w:firstLineChars="0"/>
              <w:jc w:val="center"/>
              <w:rPr>
                <w:rFonts w:hint="eastAsia" w:eastAsia="宋体"/>
                <w:sz w:val="21"/>
                <w:szCs w:val="21"/>
                <w:vertAlign w:val="baseline"/>
                <w:lang w:val="en-US" w:eastAsia="zh-CN"/>
              </w:rPr>
            </w:pPr>
            <w:r>
              <w:rPr>
                <w:rFonts w:hint="eastAsia"/>
                <w:sz w:val="21"/>
                <w:szCs w:val="21"/>
                <w:vertAlign w:val="baseline"/>
                <w:lang w:val="en-US" w:eastAsia="zh-CN"/>
              </w:rPr>
              <w:t>标段项目编号</w:t>
            </w:r>
          </w:p>
        </w:tc>
        <w:tc>
          <w:tcPr>
            <w:tcW w:w="1267" w:type="dxa"/>
            <w:vAlign w:val="center"/>
          </w:tcPr>
          <w:p w14:paraId="4E4B83C7">
            <w:pPr>
              <w:pStyle w:val="13"/>
              <w:spacing w:line="240" w:lineRule="auto"/>
              <w:ind w:left="0" w:leftChars="0" w:firstLine="0" w:firstLineChars="0"/>
              <w:jc w:val="center"/>
              <w:rPr>
                <w:rFonts w:hint="eastAsia" w:eastAsia="宋体"/>
                <w:sz w:val="21"/>
                <w:szCs w:val="21"/>
                <w:vertAlign w:val="baseline"/>
                <w:lang w:val="en-US" w:eastAsia="zh-CN"/>
              </w:rPr>
            </w:pPr>
            <w:r>
              <w:rPr>
                <w:rFonts w:hint="eastAsia"/>
                <w:sz w:val="21"/>
                <w:szCs w:val="21"/>
                <w:vertAlign w:val="baseline"/>
                <w:lang w:val="en-US" w:eastAsia="zh-CN"/>
              </w:rPr>
              <w:t>采购类别</w:t>
            </w:r>
          </w:p>
        </w:tc>
        <w:tc>
          <w:tcPr>
            <w:tcW w:w="1298" w:type="dxa"/>
            <w:vAlign w:val="center"/>
          </w:tcPr>
          <w:p w14:paraId="014B763C">
            <w:pPr>
              <w:pStyle w:val="13"/>
              <w:spacing w:line="240" w:lineRule="auto"/>
              <w:ind w:left="0" w:leftChars="0" w:firstLine="0" w:firstLineChars="0"/>
              <w:jc w:val="center"/>
              <w:rPr>
                <w:rFonts w:hint="default"/>
                <w:sz w:val="21"/>
                <w:szCs w:val="21"/>
                <w:vertAlign w:val="baseline"/>
                <w:lang w:val="en-US"/>
              </w:rPr>
            </w:pPr>
            <w:r>
              <w:rPr>
                <w:rFonts w:hint="eastAsia"/>
                <w:sz w:val="21"/>
                <w:szCs w:val="21"/>
                <w:vertAlign w:val="baseline"/>
                <w:lang w:val="en-US" w:eastAsia="zh-CN"/>
              </w:rPr>
              <w:t>预算金额</w:t>
            </w:r>
          </w:p>
        </w:tc>
      </w:tr>
      <w:tr w14:paraId="46A8E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17" w:type="dxa"/>
            <w:vAlign w:val="center"/>
          </w:tcPr>
          <w:p w14:paraId="0A87CFAE">
            <w:pPr>
              <w:pStyle w:val="13"/>
              <w:spacing w:line="240" w:lineRule="auto"/>
              <w:jc w:val="center"/>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一标段</w:t>
            </w:r>
          </w:p>
        </w:tc>
        <w:tc>
          <w:tcPr>
            <w:tcW w:w="3201" w:type="dxa"/>
            <w:vAlign w:val="center"/>
          </w:tcPr>
          <w:p w14:paraId="582A1396">
            <w:pPr>
              <w:pStyle w:val="13"/>
              <w:spacing w:line="240" w:lineRule="auto"/>
              <w:jc w:val="center"/>
              <w:rPr>
                <w:rFonts w:hint="default" w:ascii="宋体" w:hAnsi="宋体" w:eastAsia="宋体" w:cs="宋体"/>
                <w:b w:val="0"/>
                <w:bCs w:val="0"/>
                <w:caps w:val="0"/>
                <w:color w:val="000000"/>
                <w:kern w:val="0"/>
                <w:sz w:val="21"/>
                <w:szCs w:val="21"/>
                <w:highlight w:val="none"/>
                <w:vertAlign w:val="baseline"/>
                <w:lang w:val="en-US" w:eastAsia="zh-CN" w:bidi="ar"/>
              </w:rPr>
            </w:pPr>
            <w:r>
              <w:rPr>
                <w:rFonts w:hint="default" w:ascii="宋体" w:hAnsi="宋体" w:eastAsia="宋体" w:cs="宋体"/>
                <w:b w:val="0"/>
                <w:bCs w:val="0"/>
                <w:caps w:val="0"/>
                <w:color w:val="000000"/>
                <w:kern w:val="0"/>
                <w:sz w:val="21"/>
                <w:szCs w:val="21"/>
                <w:highlight w:val="none"/>
                <w:vertAlign w:val="baseline"/>
                <w:lang w:val="en-US" w:eastAsia="zh-CN" w:bidi="ar"/>
              </w:rPr>
              <w:t>长春新区机管局2025年食堂食材采购项目（一标段）蔬菜水果类</w:t>
            </w:r>
          </w:p>
        </w:tc>
        <w:tc>
          <w:tcPr>
            <w:tcW w:w="1639" w:type="dxa"/>
            <w:vAlign w:val="center"/>
          </w:tcPr>
          <w:p w14:paraId="4FF9D5B2">
            <w:pPr>
              <w:pStyle w:val="13"/>
              <w:spacing w:line="240" w:lineRule="auto"/>
              <w:jc w:val="center"/>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cs="宋体"/>
                <w:b w:val="0"/>
                <w:bCs w:val="0"/>
                <w:caps w:val="0"/>
                <w:color w:val="000000"/>
                <w:kern w:val="0"/>
                <w:sz w:val="21"/>
                <w:szCs w:val="21"/>
                <w:highlight w:val="none"/>
                <w:vertAlign w:val="baseline"/>
                <w:lang w:val="en-US" w:eastAsia="zh-CN" w:bidi="ar"/>
              </w:rPr>
              <w:t>XQZC2025-021-001</w:t>
            </w:r>
          </w:p>
        </w:tc>
        <w:tc>
          <w:tcPr>
            <w:tcW w:w="1267" w:type="dxa"/>
            <w:vAlign w:val="center"/>
          </w:tcPr>
          <w:p w14:paraId="49AFF9B5">
            <w:pPr>
              <w:pStyle w:val="13"/>
              <w:spacing w:line="240" w:lineRule="auto"/>
              <w:jc w:val="center"/>
              <w:rPr>
                <w:rFonts w:hint="default" w:ascii="宋体" w:hAnsi="宋体" w:eastAsia="宋体" w:cs="宋体"/>
                <w:b w:val="0"/>
                <w:bCs w:val="0"/>
                <w:caps w:val="0"/>
                <w:color w:val="000000"/>
                <w:kern w:val="0"/>
                <w:sz w:val="21"/>
                <w:szCs w:val="21"/>
                <w:highlight w:val="none"/>
                <w:vertAlign w:val="baseline"/>
                <w:lang w:val="en-US" w:eastAsia="zh-CN" w:bidi="ar"/>
              </w:rPr>
            </w:pPr>
            <w:r>
              <w:rPr>
                <w:rFonts w:hint="default" w:ascii="宋体" w:hAnsi="宋体" w:eastAsia="宋体" w:cs="宋体"/>
                <w:b w:val="0"/>
                <w:bCs w:val="0"/>
                <w:caps w:val="0"/>
                <w:color w:val="000000"/>
                <w:kern w:val="0"/>
                <w:sz w:val="21"/>
                <w:szCs w:val="21"/>
                <w:highlight w:val="none"/>
                <w:vertAlign w:val="baseline"/>
                <w:lang w:val="en-US" w:eastAsia="zh-CN" w:bidi="ar"/>
              </w:rPr>
              <w:t>蔬菜水果类</w:t>
            </w:r>
          </w:p>
        </w:tc>
        <w:tc>
          <w:tcPr>
            <w:tcW w:w="1298" w:type="dxa"/>
            <w:vAlign w:val="center"/>
          </w:tcPr>
          <w:p w14:paraId="258AA4E2">
            <w:pPr>
              <w:pStyle w:val="13"/>
              <w:spacing w:line="240" w:lineRule="auto"/>
              <w:jc w:val="center"/>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203万元</w:t>
            </w:r>
          </w:p>
        </w:tc>
      </w:tr>
      <w:tr w14:paraId="4239AE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17" w:type="dxa"/>
            <w:vAlign w:val="center"/>
          </w:tcPr>
          <w:p w14:paraId="32C0CDA8">
            <w:pPr>
              <w:pStyle w:val="13"/>
              <w:spacing w:line="240" w:lineRule="auto"/>
              <w:jc w:val="center"/>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二标段</w:t>
            </w:r>
          </w:p>
        </w:tc>
        <w:tc>
          <w:tcPr>
            <w:tcW w:w="3201" w:type="dxa"/>
            <w:vAlign w:val="center"/>
          </w:tcPr>
          <w:p w14:paraId="723E4DB4">
            <w:pPr>
              <w:pStyle w:val="13"/>
              <w:spacing w:line="240" w:lineRule="auto"/>
              <w:jc w:val="center"/>
              <w:rPr>
                <w:rFonts w:hint="default" w:ascii="宋体" w:hAnsi="宋体" w:eastAsia="宋体" w:cs="宋体"/>
                <w:b w:val="0"/>
                <w:bCs w:val="0"/>
                <w:caps w:val="0"/>
                <w:color w:val="000000"/>
                <w:kern w:val="0"/>
                <w:sz w:val="21"/>
                <w:szCs w:val="21"/>
                <w:highlight w:val="none"/>
                <w:vertAlign w:val="baseline"/>
                <w:lang w:val="en-US" w:eastAsia="zh-CN" w:bidi="ar"/>
              </w:rPr>
            </w:pPr>
            <w:r>
              <w:rPr>
                <w:rFonts w:hint="default" w:ascii="宋体" w:hAnsi="宋体" w:eastAsia="宋体" w:cs="宋体"/>
                <w:b w:val="0"/>
                <w:bCs w:val="0"/>
                <w:caps w:val="0"/>
                <w:color w:val="000000"/>
                <w:kern w:val="0"/>
                <w:sz w:val="21"/>
                <w:szCs w:val="21"/>
                <w:highlight w:val="none"/>
                <w:vertAlign w:val="baseline"/>
                <w:lang w:val="en-US" w:eastAsia="zh-CN" w:bidi="ar"/>
              </w:rPr>
              <w:t>长春新区机管局2025年食堂食材采购项目（二标段）水产蛋禽类</w:t>
            </w:r>
          </w:p>
        </w:tc>
        <w:tc>
          <w:tcPr>
            <w:tcW w:w="1639" w:type="dxa"/>
            <w:vAlign w:val="center"/>
          </w:tcPr>
          <w:p w14:paraId="526C94D2">
            <w:pPr>
              <w:pStyle w:val="13"/>
              <w:spacing w:line="240" w:lineRule="auto"/>
              <w:jc w:val="center"/>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cs="宋体"/>
                <w:b w:val="0"/>
                <w:bCs w:val="0"/>
                <w:caps w:val="0"/>
                <w:color w:val="000000"/>
                <w:kern w:val="0"/>
                <w:sz w:val="21"/>
                <w:szCs w:val="21"/>
                <w:highlight w:val="none"/>
                <w:vertAlign w:val="baseline"/>
                <w:lang w:val="en-US" w:eastAsia="zh-CN" w:bidi="ar"/>
              </w:rPr>
              <w:t>XQZC2025-021-002</w:t>
            </w:r>
          </w:p>
        </w:tc>
        <w:tc>
          <w:tcPr>
            <w:tcW w:w="1267" w:type="dxa"/>
            <w:vAlign w:val="center"/>
          </w:tcPr>
          <w:p w14:paraId="56A82678">
            <w:pPr>
              <w:pStyle w:val="13"/>
              <w:spacing w:line="240" w:lineRule="auto"/>
              <w:jc w:val="center"/>
              <w:rPr>
                <w:rFonts w:hint="default" w:ascii="宋体" w:hAnsi="宋体" w:eastAsia="宋体" w:cs="宋体"/>
                <w:b w:val="0"/>
                <w:bCs w:val="0"/>
                <w:caps w:val="0"/>
                <w:color w:val="000000"/>
                <w:kern w:val="0"/>
                <w:sz w:val="21"/>
                <w:szCs w:val="21"/>
                <w:highlight w:val="none"/>
                <w:vertAlign w:val="baseline"/>
                <w:lang w:val="en-US" w:eastAsia="zh-CN" w:bidi="ar"/>
              </w:rPr>
            </w:pPr>
            <w:r>
              <w:rPr>
                <w:rFonts w:hint="default" w:ascii="宋体" w:hAnsi="宋体" w:eastAsia="宋体" w:cs="宋体"/>
                <w:b w:val="0"/>
                <w:bCs w:val="0"/>
                <w:caps w:val="0"/>
                <w:color w:val="000000"/>
                <w:kern w:val="0"/>
                <w:sz w:val="21"/>
                <w:szCs w:val="21"/>
                <w:highlight w:val="none"/>
                <w:vertAlign w:val="baseline"/>
                <w:lang w:val="en-US" w:eastAsia="zh-CN" w:bidi="ar"/>
              </w:rPr>
              <w:t>水产蛋禽类</w:t>
            </w:r>
          </w:p>
        </w:tc>
        <w:tc>
          <w:tcPr>
            <w:tcW w:w="1298" w:type="dxa"/>
            <w:vAlign w:val="center"/>
          </w:tcPr>
          <w:p w14:paraId="4190718A">
            <w:pPr>
              <w:pStyle w:val="13"/>
              <w:spacing w:line="240" w:lineRule="auto"/>
              <w:jc w:val="center"/>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220万元</w:t>
            </w:r>
          </w:p>
        </w:tc>
      </w:tr>
      <w:tr w14:paraId="17D31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17" w:type="dxa"/>
            <w:vAlign w:val="center"/>
          </w:tcPr>
          <w:p w14:paraId="3BEE6A12">
            <w:pPr>
              <w:pStyle w:val="13"/>
              <w:spacing w:line="240" w:lineRule="auto"/>
              <w:jc w:val="center"/>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三标段</w:t>
            </w:r>
          </w:p>
        </w:tc>
        <w:tc>
          <w:tcPr>
            <w:tcW w:w="3201" w:type="dxa"/>
            <w:vAlign w:val="center"/>
          </w:tcPr>
          <w:p w14:paraId="686A1906">
            <w:pPr>
              <w:pStyle w:val="13"/>
              <w:spacing w:line="240" w:lineRule="auto"/>
              <w:jc w:val="center"/>
              <w:rPr>
                <w:rFonts w:hint="default" w:ascii="宋体" w:hAnsi="宋体" w:eastAsia="宋体" w:cs="宋体"/>
                <w:b w:val="0"/>
                <w:bCs w:val="0"/>
                <w:caps w:val="0"/>
                <w:color w:val="000000"/>
                <w:kern w:val="0"/>
                <w:sz w:val="21"/>
                <w:szCs w:val="21"/>
                <w:highlight w:val="none"/>
                <w:vertAlign w:val="baseline"/>
                <w:lang w:val="en-US" w:eastAsia="zh-CN" w:bidi="ar"/>
              </w:rPr>
            </w:pPr>
            <w:r>
              <w:rPr>
                <w:rFonts w:hint="default" w:ascii="宋体" w:hAnsi="宋体" w:eastAsia="宋体" w:cs="宋体"/>
                <w:b w:val="0"/>
                <w:bCs w:val="0"/>
                <w:caps w:val="0"/>
                <w:color w:val="000000"/>
                <w:kern w:val="0"/>
                <w:sz w:val="21"/>
                <w:szCs w:val="21"/>
                <w:highlight w:val="none"/>
                <w:vertAlign w:val="baseline"/>
                <w:lang w:val="en-US" w:eastAsia="zh-CN" w:bidi="ar"/>
              </w:rPr>
              <w:t>长春新区机管局2025年食堂食材采购项目（三标段）干调粮油类</w:t>
            </w:r>
          </w:p>
        </w:tc>
        <w:tc>
          <w:tcPr>
            <w:tcW w:w="1639" w:type="dxa"/>
            <w:vAlign w:val="center"/>
          </w:tcPr>
          <w:p w14:paraId="7F9BEF1D">
            <w:pPr>
              <w:pStyle w:val="13"/>
              <w:spacing w:line="240" w:lineRule="auto"/>
              <w:jc w:val="center"/>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cs="宋体"/>
                <w:b w:val="0"/>
                <w:bCs w:val="0"/>
                <w:caps w:val="0"/>
                <w:color w:val="000000"/>
                <w:kern w:val="0"/>
                <w:sz w:val="21"/>
                <w:szCs w:val="21"/>
                <w:highlight w:val="none"/>
                <w:vertAlign w:val="baseline"/>
                <w:lang w:val="en-US" w:eastAsia="zh-CN" w:bidi="ar"/>
              </w:rPr>
              <w:t>XQZC2025-021-003</w:t>
            </w:r>
          </w:p>
        </w:tc>
        <w:tc>
          <w:tcPr>
            <w:tcW w:w="1267" w:type="dxa"/>
            <w:vAlign w:val="center"/>
          </w:tcPr>
          <w:p w14:paraId="786AD4F0">
            <w:pPr>
              <w:pStyle w:val="13"/>
              <w:spacing w:line="240" w:lineRule="auto"/>
              <w:jc w:val="center"/>
              <w:rPr>
                <w:rFonts w:hint="default" w:ascii="宋体" w:hAnsi="宋体" w:eastAsia="宋体" w:cs="宋体"/>
                <w:b w:val="0"/>
                <w:bCs w:val="0"/>
                <w:caps w:val="0"/>
                <w:color w:val="000000"/>
                <w:kern w:val="0"/>
                <w:sz w:val="21"/>
                <w:szCs w:val="21"/>
                <w:highlight w:val="none"/>
                <w:vertAlign w:val="baseline"/>
                <w:lang w:val="en-US" w:eastAsia="zh-CN" w:bidi="ar"/>
              </w:rPr>
            </w:pPr>
            <w:r>
              <w:rPr>
                <w:rFonts w:hint="default" w:ascii="宋体" w:hAnsi="宋体" w:eastAsia="宋体" w:cs="宋体"/>
                <w:b w:val="0"/>
                <w:bCs w:val="0"/>
                <w:caps w:val="0"/>
                <w:color w:val="000000"/>
                <w:kern w:val="0"/>
                <w:sz w:val="21"/>
                <w:szCs w:val="21"/>
                <w:highlight w:val="none"/>
                <w:vertAlign w:val="baseline"/>
                <w:lang w:val="en-US" w:eastAsia="zh-CN" w:bidi="ar"/>
              </w:rPr>
              <w:t>干调粮油类</w:t>
            </w:r>
          </w:p>
        </w:tc>
        <w:tc>
          <w:tcPr>
            <w:tcW w:w="1298" w:type="dxa"/>
            <w:vAlign w:val="center"/>
          </w:tcPr>
          <w:p w14:paraId="712965B2">
            <w:pPr>
              <w:pStyle w:val="13"/>
              <w:spacing w:line="240" w:lineRule="auto"/>
              <w:jc w:val="center"/>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160万元</w:t>
            </w:r>
          </w:p>
        </w:tc>
      </w:tr>
      <w:tr w14:paraId="161C41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17" w:type="dxa"/>
            <w:vAlign w:val="center"/>
          </w:tcPr>
          <w:p w14:paraId="3B806D1A">
            <w:pPr>
              <w:pStyle w:val="13"/>
              <w:spacing w:line="240" w:lineRule="auto"/>
              <w:jc w:val="center"/>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四标段</w:t>
            </w:r>
          </w:p>
        </w:tc>
        <w:tc>
          <w:tcPr>
            <w:tcW w:w="3201" w:type="dxa"/>
            <w:vAlign w:val="center"/>
          </w:tcPr>
          <w:p w14:paraId="7C8C74ED">
            <w:pPr>
              <w:pStyle w:val="13"/>
              <w:spacing w:line="240" w:lineRule="auto"/>
              <w:jc w:val="center"/>
              <w:rPr>
                <w:rFonts w:hint="default" w:ascii="宋体" w:hAnsi="宋体" w:eastAsia="宋体" w:cs="宋体"/>
                <w:b w:val="0"/>
                <w:bCs w:val="0"/>
                <w:caps w:val="0"/>
                <w:color w:val="000000"/>
                <w:kern w:val="0"/>
                <w:sz w:val="21"/>
                <w:szCs w:val="21"/>
                <w:highlight w:val="none"/>
                <w:vertAlign w:val="baseline"/>
                <w:lang w:val="en-US" w:eastAsia="zh-CN" w:bidi="ar"/>
              </w:rPr>
            </w:pPr>
            <w:r>
              <w:rPr>
                <w:rFonts w:hint="default" w:ascii="宋体" w:hAnsi="宋体" w:eastAsia="宋体" w:cs="宋体"/>
                <w:b w:val="0"/>
                <w:bCs w:val="0"/>
                <w:caps w:val="0"/>
                <w:color w:val="000000"/>
                <w:kern w:val="0"/>
                <w:sz w:val="21"/>
                <w:szCs w:val="21"/>
                <w:highlight w:val="none"/>
                <w:vertAlign w:val="baseline"/>
                <w:lang w:val="en-US" w:eastAsia="zh-CN" w:bidi="ar"/>
              </w:rPr>
              <w:t>长春新区机管局2025年食堂食材采购项目（四标段）乳制品类</w:t>
            </w:r>
          </w:p>
        </w:tc>
        <w:tc>
          <w:tcPr>
            <w:tcW w:w="1639" w:type="dxa"/>
            <w:vAlign w:val="center"/>
          </w:tcPr>
          <w:p w14:paraId="16C0816C">
            <w:pPr>
              <w:pStyle w:val="13"/>
              <w:spacing w:line="240" w:lineRule="auto"/>
              <w:jc w:val="center"/>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cs="宋体"/>
                <w:b w:val="0"/>
                <w:bCs w:val="0"/>
                <w:caps w:val="0"/>
                <w:color w:val="000000"/>
                <w:kern w:val="0"/>
                <w:sz w:val="21"/>
                <w:szCs w:val="21"/>
                <w:highlight w:val="none"/>
                <w:vertAlign w:val="baseline"/>
                <w:lang w:val="en-US" w:eastAsia="zh-CN" w:bidi="ar"/>
              </w:rPr>
              <w:t>XQZC2025-021-004</w:t>
            </w:r>
          </w:p>
        </w:tc>
        <w:tc>
          <w:tcPr>
            <w:tcW w:w="1267" w:type="dxa"/>
            <w:vAlign w:val="center"/>
          </w:tcPr>
          <w:p w14:paraId="2EE13602">
            <w:pPr>
              <w:pStyle w:val="13"/>
              <w:spacing w:line="240" w:lineRule="auto"/>
              <w:jc w:val="center"/>
              <w:rPr>
                <w:rFonts w:hint="default" w:ascii="宋体" w:hAnsi="宋体" w:eastAsia="宋体" w:cs="宋体"/>
                <w:b w:val="0"/>
                <w:bCs w:val="0"/>
                <w:caps w:val="0"/>
                <w:color w:val="000000"/>
                <w:kern w:val="0"/>
                <w:sz w:val="21"/>
                <w:szCs w:val="21"/>
                <w:highlight w:val="none"/>
                <w:vertAlign w:val="baseline"/>
                <w:lang w:val="en-US" w:eastAsia="zh-CN" w:bidi="ar"/>
              </w:rPr>
            </w:pPr>
            <w:r>
              <w:rPr>
                <w:rFonts w:hint="default" w:ascii="宋体" w:hAnsi="宋体" w:eastAsia="宋体" w:cs="宋体"/>
                <w:b w:val="0"/>
                <w:bCs w:val="0"/>
                <w:caps w:val="0"/>
                <w:color w:val="000000"/>
                <w:kern w:val="0"/>
                <w:sz w:val="21"/>
                <w:szCs w:val="21"/>
                <w:highlight w:val="none"/>
                <w:vertAlign w:val="baseline"/>
                <w:lang w:val="en-US" w:eastAsia="zh-CN" w:bidi="ar"/>
              </w:rPr>
              <w:t>乳制品类</w:t>
            </w:r>
          </w:p>
        </w:tc>
        <w:tc>
          <w:tcPr>
            <w:tcW w:w="1298" w:type="dxa"/>
            <w:vAlign w:val="center"/>
          </w:tcPr>
          <w:p w14:paraId="41FA19BC">
            <w:pPr>
              <w:pStyle w:val="13"/>
              <w:spacing w:line="240" w:lineRule="auto"/>
              <w:jc w:val="center"/>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27万元</w:t>
            </w:r>
          </w:p>
        </w:tc>
      </w:tr>
      <w:tr w14:paraId="5AC0FF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17" w:type="dxa"/>
            <w:vAlign w:val="center"/>
          </w:tcPr>
          <w:p w14:paraId="61C6E708">
            <w:pPr>
              <w:pStyle w:val="13"/>
              <w:spacing w:line="240" w:lineRule="auto"/>
              <w:jc w:val="center"/>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五标段</w:t>
            </w:r>
          </w:p>
        </w:tc>
        <w:tc>
          <w:tcPr>
            <w:tcW w:w="3201" w:type="dxa"/>
            <w:vAlign w:val="center"/>
          </w:tcPr>
          <w:p w14:paraId="63031723">
            <w:pPr>
              <w:pStyle w:val="13"/>
              <w:spacing w:line="240" w:lineRule="auto"/>
              <w:jc w:val="center"/>
              <w:rPr>
                <w:rFonts w:hint="default" w:ascii="宋体" w:hAnsi="宋体" w:eastAsia="宋体" w:cs="宋体"/>
                <w:b w:val="0"/>
                <w:bCs w:val="0"/>
                <w:caps w:val="0"/>
                <w:color w:val="000000"/>
                <w:kern w:val="0"/>
                <w:sz w:val="21"/>
                <w:szCs w:val="21"/>
                <w:highlight w:val="none"/>
                <w:vertAlign w:val="baseline"/>
                <w:lang w:val="en-US" w:eastAsia="zh-CN" w:bidi="ar"/>
              </w:rPr>
            </w:pPr>
            <w:r>
              <w:rPr>
                <w:rFonts w:hint="default" w:ascii="宋体" w:hAnsi="宋体" w:eastAsia="宋体" w:cs="宋体"/>
                <w:b w:val="0"/>
                <w:bCs w:val="0"/>
                <w:caps w:val="0"/>
                <w:color w:val="000000"/>
                <w:kern w:val="0"/>
                <w:sz w:val="21"/>
                <w:szCs w:val="21"/>
                <w:highlight w:val="none"/>
                <w:vertAlign w:val="baseline"/>
                <w:lang w:val="en-US" w:eastAsia="zh-CN" w:bidi="ar"/>
              </w:rPr>
              <w:t>长春新区机管局2025年食堂食材采购项目（五标段）肉类</w:t>
            </w:r>
          </w:p>
        </w:tc>
        <w:tc>
          <w:tcPr>
            <w:tcW w:w="1639" w:type="dxa"/>
            <w:vAlign w:val="center"/>
          </w:tcPr>
          <w:p w14:paraId="5D9F96DD">
            <w:pPr>
              <w:pStyle w:val="13"/>
              <w:spacing w:line="240" w:lineRule="auto"/>
              <w:jc w:val="center"/>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cs="宋体"/>
                <w:b w:val="0"/>
                <w:bCs w:val="0"/>
                <w:caps w:val="0"/>
                <w:color w:val="000000"/>
                <w:kern w:val="0"/>
                <w:sz w:val="21"/>
                <w:szCs w:val="21"/>
                <w:highlight w:val="none"/>
                <w:vertAlign w:val="baseline"/>
                <w:lang w:val="en-US" w:eastAsia="zh-CN" w:bidi="ar"/>
              </w:rPr>
              <w:t>XQZC2025-021-005</w:t>
            </w:r>
          </w:p>
        </w:tc>
        <w:tc>
          <w:tcPr>
            <w:tcW w:w="1267" w:type="dxa"/>
            <w:vAlign w:val="center"/>
          </w:tcPr>
          <w:p w14:paraId="2373F117">
            <w:pPr>
              <w:pStyle w:val="13"/>
              <w:spacing w:line="240" w:lineRule="auto"/>
              <w:jc w:val="center"/>
              <w:rPr>
                <w:rFonts w:hint="default" w:ascii="宋体" w:hAnsi="宋体" w:eastAsia="宋体" w:cs="宋体"/>
                <w:b w:val="0"/>
                <w:bCs w:val="0"/>
                <w:caps w:val="0"/>
                <w:color w:val="000000"/>
                <w:kern w:val="0"/>
                <w:sz w:val="21"/>
                <w:szCs w:val="21"/>
                <w:highlight w:val="none"/>
                <w:vertAlign w:val="baseline"/>
                <w:lang w:val="en-US" w:eastAsia="zh-CN" w:bidi="ar"/>
              </w:rPr>
            </w:pPr>
            <w:r>
              <w:rPr>
                <w:rFonts w:hint="default" w:ascii="宋体" w:hAnsi="宋体" w:eastAsia="宋体" w:cs="宋体"/>
                <w:b w:val="0"/>
                <w:bCs w:val="0"/>
                <w:caps w:val="0"/>
                <w:color w:val="000000"/>
                <w:kern w:val="0"/>
                <w:sz w:val="21"/>
                <w:szCs w:val="21"/>
                <w:highlight w:val="none"/>
                <w:vertAlign w:val="baseline"/>
                <w:lang w:val="en-US" w:eastAsia="zh-CN" w:bidi="ar"/>
              </w:rPr>
              <w:t>肉类</w:t>
            </w:r>
          </w:p>
        </w:tc>
        <w:tc>
          <w:tcPr>
            <w:tcW w:w="1298" w:type="dxa"/>
            <w:vAlign w:val="center"/>
          </w:tcPr>
          <w:p w14:paraId="5B7C33F4">
            <w:pPr>
              <w:pStyle w:val="13"/>
              <w:spacing w:line="240" w:lineRule="auto"/>
              <w:jc w:val="center"/>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220万元</w:t>
            </w:r>
          </w:p>
        </w:tc>
      </w:tr>
      <w:bookmarkEnd w:id="7"/>
    </w:tbl>
    <w:p w14:paraId="786721D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合同履行期限：</w:t>
      </w:r>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合同签订之日起1年。</w:t>
      </w:r>
    </w:p>
    <w:p w14:paraId="52E2A75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snapToGrid/>
          <w:color w:val="auto"/>
          <w:spacing w:val="0"/>
          <w:w w:val="100"/>
          <w:kern w:val="0"/>
          <w:position w:val="0"/>
          <w:sz w:val="21"/>
          <w:szCs w:val="21"/>
          <w:highlight w:val="none"/>
          <w:u w:val="none" w:color="auto"/>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本项目是否接受联合体：</w:t>
      </w:r>
      <w:bookmarkStart w:id="8" w:name="blank35_copy_1629683397000"/>
      <w:r>
        <w:rPr>
          <w:rFonts w:hint="eastAsia" w:ascii="宋体" w:hAnsi="宋体" w:eastAsia="宋体" w:cs="宋体"/>
          <w:b w:val="0"/>
          <w:bCs w:val="0"/>
          <w:caps w:val="0"/>
          <w:snapToGrid/>
          <w:color w:val="auto"/>
          <w:spacing w:val="0"/>
          <w:w w:val="100"/>
          <w:kern w:val="0"/>
          <w:position w:val="0"/>
          <w:sz w:val="21"/>
          <w:szCs w:val="21"/>
          <w:highlight w:val="none"/>
          <w:u w:val="none" w:color="auto"/>
          <w:vertAlign w:val="baseline"/>
          <w:lang w:val="en-US" w:eastAsia="zh-CN" w:bidi="ar"/>
        </w:rPr>
        <w:t>否</w:t>
      </w:r>
      <w:bookmarkEnd w:id="8"/>
      <w:r>
        <w:rPr>
          <w:rFonts w:hint="eastAsia" w:ascii="宋体" w:hAnsi="宋体" w:eastAsia="宋体" w:cs="宋体"/>
          <w:b w:val="0"/>
          <w:bCs w:val="0"/>
          <w:caps w:val="0"/>
          <w:snapToGrid/>
          <w:color w:val="auto"/>
          <w:spacing w:val="0"/>
          <w:w w:val="100"/>
          <w:kern w:val="0"/>
          <w:position w:val="0"/>
          <w:sz w:val="21"/>
          <w:szCs w:val="21"/>
          <w:highlight w:val="none"/>
          <w:u w:val="none" w:color="auto"/>
          <w:vertAlign w:val="baseline"/>
          <w:lang w:val="en-US" w:eastAsia="zh-CN" w:bidi="ar"/>
        </w:rPr>
        <w:t>。</w:t>
      </w:r>
    </w:p>
    <w:p w14:paraId="6D69D895">
      <w:pPr>
        <w:pStyle w:val="19"/>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240" w:lineRule="auto"/>
        <w:ind w:left="0" w:right="0" w:firstLine="420"/>
        <w:jc w:val="both"/>
        <w:textAlignment w:val="baseline"/>
        <w:outlineLvl w:val="9"/>
        <w:rPr>
          <w:rFonts w:hint="default" w:ascii="宋体" w:hAnsi="宋体" w:eastAsia="宋体" w:cs="宋体"/>
          <w:caps w:val="0"/>
          <w:color w:val="auto"/>
          <w:sz w:val="21"/>
          <w:szCs w:val="21"/>
          <w:highlight w:val="none"/>
          <w:vertAlign w:val="baseline"/>
          <w:lang w:val="en-US" w:eastAsia="zh-CN"/>
        </w:rPr>
      </w:pPr>
      <w:r>
        <w:rPr>
          <w:rFonts w:hint="eastAsia" w:ascii="宋体" w:hAnsi="宋体" w:eastAsia="宋体" w:cs="宋体"/>
          <w:caps w:val="0"/>
          <w:color w:val="auto"/>
          <w:sz w:val="21"/>
          <w:szCs w:val="21"/>
          <w:highlight w:val="none"/>
          <w:vertAlign w:val="baseline"/>
        </w:rPr>
        <w:t>本项目是否支持政采贷业务：</w:t>
      </w:r>
      <w:r>
        <w:rPr>
          <w:rFonts w:hint="eastAsia" w:ascii="宋体" w:hAnsi="宋体" w:eastAsia="宋体" w:cs="宋体"/>
          <w:caps w:val="0"/>
          <w:snapToGrid/>
          <w:color w:val="auto"/>
          <w:spacing w:val="0"/>
          <w:w w:val="100"/>
          <w:kern w:val="0"/>
          <w:position w:val="0"/>
          <w:sz w:val="21"/>
          <w:szCs w:val="21"/>
          <w:highlight w:val="none"/>
          <w:u w:val="none" w:color="auto"/>
          <w:vertAlign w:val="baseline"/>
          <w:lang w:eastAsia="zh-CN" w:bidi="ar"/>
        </w:rPr>
        <w:t>是</w:t>
      </w:r>
      <w:r>
        <w:rPr>
          <w:rFonts w:hint="eastAsia" w:ascii="宋体" w:hAnsi="宋体" w:eastAsia="宋体" w:cs="宋体"/>
          <w:b w:val="0"/>
          <w:bCs w:val="0"/>
          <w:caps w:val="0"/>
          <w:color w:val="auto"/>
          <w:kern w:val="0"/>
          <w:sz w:val="21"/>
          <w:szCs w:val="21"/>
          <w:highlight w:val="none"/>
          <w:shd w:val="clear" w:fill="FFFFFF"/>
          <w:vertAlign w:val="baseline"/>
          <w:lang w:val="en-US" w:eastAsia="zh-CN" w:bidi="ar"/>
        </w:rPr>
        <w:t>。</w:t>
      </w:r>
    </w:p>
    <w:p w14:paraId="7F53A205">
      <w:pPr>
        <w:keepNext w:val="0"/>
        <w:keepLines w:val="0"/>
        <w:pageBreakBefore w:val="0"/>
        <w:widowControl/>
        <w:numPr>
          <w:ilvl w:val="0"/>
          <w:numId w:val="0"/>
        </w:numPr>
        <w:suppressLineNumbers w:val="0"/>
        <w:tabs>
          <w:tab w:val="left" w:pos="0"/>
        </w:tabs>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left"/>
        <w:outlineLvl w:val="9"/>
        <w:rPr>
          <w:rFonts w:hint="eastAsia" w:ascii="宋体" w:hAnsi="宋体" w:eastAsia="宋体" w:cs="宋体"/>
          <w:b/>
          <w:bCs/>
          <w:caps w:val="0"/>
          <w:color w:val="000000"/>
          <w:sz w:val="21"/>
          <w:szCs w:val="21"/>
          <w:highlight w:val="none"/>
          <w:vertAlign w:val="baseline"/>
        </w:rPr>
      </w:pPr>
      <w:bookmarkStart w:id="9" w:name="_Toc35393791"/>
      <w:bookmarkStart w:id="10" w:name="_Toc28359003"/>
      <w:bookmarkStart w:id="11" w:name="_Toc35393622"/>
      <w:bookmarkStart w:id="12" w:name="_Toc28359080"/>
      <w:r>
        <w:rPr>
          <w:rFonts w:hint="eastAsia" w:ascii="宋体" w:hAnsi="宋体" w:eastAsia="宋体" w:cs="宋体"/>
          <w:b/>
          <w:bCs/>
          <w:caps w:val="0"/>
          <w:color w:val="000000"/>
          <w:kern w:val="0"/>
          <w:sz w:val="21"/>
          <w:szCs w:val="21"/>
          <w:highlight w:val="none"/>
          <w:vertAlign w:val="baseline"/>
          <w:lang w:val="en-US" w:eastAsia="zh-CN" w:bidi="ar"/>
        </w:rPr>
        <w:t>二、申请人的资格要求：</w:t>
      </w:r>
      <w:bookmarkEnd w:id="9"/>
      <w:bookmarkEnd w:id="10"/>
      <w:bookmarkEnd w:id="11"/>
      <w:bookmarkEnd w:id="12"/>
    </w:p>
    <w:p w14:paraId="3575833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auto"/>
          <w:sz w:val="21"/>
          <w:szCs w:val="21"/>
          <w:highlight w:val="none"/>
          <w:shd w:val="clear" w:fill="FFFFFF"/>
          <w:vertAlign w:val="baseline"/>
          <w:lang w:bidi="ar"/>
        </w:rPr>
      </w:pPr>
      <w:r>
        <w:rPr>
          <w:rFonts w:hint="eastAsia" w:ascii="宋体" w:hAnsi="宋体" w:eastAsia="宋体" w:cs="宋体"/>
          <w:b w:val="0"/>
          <w:bCs w:val="0"/>
          <w:caps w:val="0"/>
          <w:color w:val="auto"/>
          <w:kern w:val="0"/>
          <w:sz w:val="21"/>
          <w:szCs w:val="21"/>
          <w:highlight w:val="none"/>
          <w:shd w:val="clear" w:fill="FFFFFF"/>
          <w:vertAlign w:val="baseline"/>
          <w:lang w:val="en-US" w:eastAsia="zh-CN" w:bidi="ar"/>
        </w:rPr>
        <w:t>2.1满足《中华人民共和国政府采购法》第二十二条规定。</w:t>
      </w:r>
    </w:p>
    <w:p w14:paraId="7EFC5D2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b w:val="0"/>
          <w:bCs w:val="0"/>
          <w:caps w:val="0"/>
          <w:color w:val="auto"/>
          <w:kern w:val="0"/>
          <w:sz w:val="21"/>
          <w:szCs w:val="21"/>
          <w:highlight w:val="none"/>
          <w:shd w:val="clear" w:fill="FFFFFF"/>
          <w:vertAlign w:val="baseline"/>
          <w:lang w:val="en-US" w:eastAsia="zh-CN" w:bidi="ar"/>
        </w:rPr>
      </w:pPr>
      <w:r>
        <w:rPr>
          <w:rFonts w:hint="eastAsia" w:ascii="宋体" w:hAnsi="宋体" w:eastAsia="宋体" w:cs="宋体"/>
          <w:b w:val="0"/>
          <w:bCs w:val="0"/>
          <w:caps w:val="0"/>
          <w:color w:val="auto"/>
          <w:kern w:val="0"/>
          <w:sz w:val="21"/>
          <w:szCs w:val="21"/>
          <w:highlight w:val="none"/>
          <w:shd w:val="clear" w:fill="FFFFFF"/>
          <w:vertAlign w:val="baseline"/>
          <w:lang w:val="en-US" w:eastAsia="zh-CN" w:bidi="ar"/>
        </w:rPr>
        <w:t>2.2落实政府采购政策需满足的资格要求：本项目非专门面向中小企业采购。</w:t>
      </w:r>
    </w:p>
    <w:p w14:paraId="342DF24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b w:val="0"/>
          <w:bCs w:val="0"/>
          <w:caps w:val="0"/>
          <w:color w:val="auto"/>
          <w:kern w:val="0"/>
          <w:sz w:val="21"/>
          <w:szCs w:val="21"/>
          <w:highlight w:val="none"/>
          <w:shd w:val="clear" w:fill="FFFFFF"/>
          <w:vertAlign w:val="baseline"/>
          <w:lang w:val="en-US" w:eastAsia="zh-CN" w:bidi="ar"/>
        </w:rPr>
      </w:pPr>
      <w:r>
        <w:rPr>
          <w:rFonts w:hint="eastAsia" w:ascii="宋体" w:hAnsi="宋体" w:eastAsia="宋体" w:cs="宋体"/>
          <w:b w:val="0"/>
          <w:bCs w:val="0"/>
          <w:caps w:val="0"/>
          <w:color w:val="auto"/>
          <w:kern w:val="0"/>
          <w:sz w:val="21"/>
          <w:szCs w:val="21"/>
          <w:highlight w:val="none"/>
          <w:shd w:val="clear" w:fill="FFFFFF"/>
          <w:vertAlign w:val="baseline"/>
          <w:lang w:val="en-US" w:eastAsia="zh-CN" w:bidi="ar"/>
        </w:rPr>
        <w:t>2.3本项目的特定资格要求：</w:t>
      </w:r>
    </w:p>
    <w:p w14:paraId="396B892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b w:val="0"/>
          <w:bCs w:val="0"/>
          <w:caps w:val="0"/>
          <w:color w:val="auto"/>
          <w:kern w:val="0"/>
          <w:sz w:val="21"/>
          <w:szCs w:val="21"/>
          <w:highlight w:val="none"/>
          <w:shd w:val="clear" w:fill="FFFFFF"/>
          <w:vertAlign w:val="baseline"/>
          <w:lang w:val="en-US" w:eastAsia="zh-CN" w:bidi="ar"/>
        </w:rPr>
      </w:pPr>
      <w:bookmarkStart w:id="13" w:name="_Toc35393792"/>
      <w:bookmarkStart w:id="14" w:name="_Toc28359081"/>
      <w:bookmarkStart w:id="15" w:name="_Toc35393623"/>
      <w:bookmarkStart w:id="16" w:name="_Toc28359004"/>
      <w:r>
        <w:rPr>
          <w:rFonts w:hint="eastAsia" w:ascii="宋体" w:hAnsi="宋体" w:eastAsia="宋体" w:cs="宋体"/>
          <w:b w:val="0"/>
          <w:bCs w:val="0"/>
          <w:caps w:val="0"/>
          <w:color w:val="auto"/>
          <w:kern w:val="0"/>
          <w:sz w:val="21"/>
          <w:szCs w:val="21"/>
          <w:highlight w:val="none"/>
          <w:shd w:val="clear" w:fill="FFFFFF"/>
          <w:vertAlign w:val="baseline"/>
          <w:lang w:val="en-US" w:eastAsia="zh-CN" w:bidi="ar"/>
        </w:rPr>
        <w:t>（1）投标人须是在中国境内注册具有独立承担民事责任能力的独立法人或其他组织形式，具备有效的营业执照，具备履行合同所必需的设备和专业技术能力。</w:t>
      </w:r>
    </w:p>
    <w:p w14:paraId="27175A3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b w:val="0"/>
          <w:bCs w:val="0"/>
          <w:caps w:val="0"/>
          <w:color w:val="auto"/>
          <w:kern w:val="0"/>
          <w:sz w:val="21"/>
          <w:szCs w:val="21"/>
          <w:highlight w:val="none"/>
          <w:shd w:val="clear" w:fill="FFFFFF"/>
          <w:vertAlign w:val="baseline"/>
          <w:lang w:val="en-US" w:eastAsia="zh-CN" w:bidi="ar"/>
        </w:rPr>
      </w:pPr>
      <w:r>
        <w:rPr>
          <w:rFonts w:hint="eastAsia" w:ascii="宋体" w:hAnsi="宋体" w:eastAsia="宋体" w:cs="宋体"/>
          <w:b w:val="0"/>
          <w:bCs w:val="0"/>
          <w:caps w:val="0"/>
          <w:color w:val="auto"/>
          <w:kern w:val="0"/>
          <w:sz w:val="21"/>
          <w:szCs w:val="21"/>
          <w:highlight w:val="none"/>
          <w:shd w:val="clear" w:fill="FFFFFF"/>
          <w:vertAlign w:val="baseline"/>
          <w:lang w:val="en-US" w:eastAsia="zh-CN" w:bidi="ar"/>
        </w:rPr>
        <w:t>（2）投标人应具备有效期内的食品生产许可证或食品经营许可证。</w:t>
      </w:r>
    </w:p>
    <w:p w14:paraId="02399F9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b w:val="0"/>
          <w:bCs w:val="0"/>
          <w:caps w:val="0"/>
          <w:color w:val="auto"/>
          <w:kern w:val="0"/>
          <w:sz w:val="21"/>
          <w:szCs w:val="21"/>
          <w:highlight w:val="none"/>
          <w:shd w:val="clear" w:fill="FFFFFF"/>
          <w:vertAlign w:val="baseline"/>
          <w:lang w:val="en-US" w:eastAsia="zh-CN" w:bidi="ar"/>
        </w:rPr>
      </w:pPr>
      <w:r>
        <w:rPr>
          <w:rFonts w:hint="eastAsia" w:ascii="宋体" w:hAnsi="宋体" w:eastAsia="宋体" w:cs="宋体"/>
          <w:b w:val="0"/>
          <w:bCs w:val="0"/>
          <w:caps w:val="0"/>
          <w:color w:val="auto"/>
          <w:kern w:val="0"/>
          <w:sz w:val="21"/>
          <w:szCs w:val="21"/>
          <w:highlight w:val="none"/>
          <w:shd w:val="clear" w:fill="FFFFFF"/>
          <w:vertAlign w:val="baseline"/>
          <w:lang w:val="en-US" w:eastAsia="zh-CN" w:bidi="ar"/>
        </w:rPr>
        <w:t>（3）</w:t>
      </w:r>
      <w:r>
        <w:rPr>
          <w:rFonts w:hint="eastAsia" w:ascii="宋体" w:hAnsi="宋体" w:eastAsia="宋体" w:cs="宋体"/>
          <w:sz w:val="21"/>
          <w:szCs w:val="21"/>
          <w:highlight w:val="none"/>
          <w:lang w:val="en-US" w:eastAsia="zh-CN"/>
        </w:rPr>
        <w:t>参加政府采购活动前三年内在经营活动中没有重大违法记录</w:t>
      </w:r>
      <w:r>
        <w:rPr>
          <w:rFonts w:hint="eastAsia" w:ascii="宋体" w:hAnsi="宋体" w:eastAsia="宋体" w:cs="宋体"/>
          <w:b w:val="0"/>
          <w:bCs w:val="0"/>
          <w:caps w:val="0"/>
          <w:color w:val="auto"/>
          <w:kern w:val="0"/>
          <w:sz w:val="21"/>
          <w:szCs w:val="21"/>
          <w:highlight w:val="none"/>
          <w:shd w:val="clear" w:fill="FFFFFF"/>
          <w:vertAlign w:val="baseline"/>
          <w:lang w:val="en-US" w:eastAsia="zh-CN" w:bidi="ar"/>
        </w:rPr>
        <w:t>。</w:t>
      </w:r>
    </w:p>
    <w:p w14:paraId="1F5DB28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b w:val="0"/>
          <w:bCs w:val="0"/>
          <w:caps w:val="0"/>
          <w:color w:val="auto"/>
          <w:kern w:val="0"/>
          <w:sz w:val="21"/>
          <w:szCs w:val="21"/>
          <w:highlight w:val="none"/>
          <w:shd w:val="clear" w:fill="FFFFFF"/>
          <w:vertAlign w:val="baseline"/>
          <w:lang w:val="en-US" w:eastAsia="zh-CN" w:bidi="ar"/>
        </w:rPr>
      </w:pPr>
      <w:r>
        <w:rPr>
          <w:rFonts w:hint="eastAsia" w:ascii="宋体" w:hAnsi="宋体" w:eastAsia="宋体" w:cs="宋体"/>
          <w:b w:val="0"/>
          <w:bCs w:val="0"/>
          <w:caps w:val="0"/>
          <w:color w:val="auto"/>
          <w:kern w:val="0"/>
          <w:sz w:val="21"/>
          <w:szCs w:val="21"/>
          <w:highlight w:val="none"/>
          <w:shd w:val="clear" w:fill="FFFFFF"/>
          <w:vertAlign w:val="baseline"/>
          <w:lang w:val="en-US" w:eastAsia="zh-CN" w:bidi="ar"/>
        </w:rPr>
        <w:t>（4）投标人近三年（2022年1月1日至今）内投标人、法定代表人（单位负责人）未在“中国裁判文书网”（www.wenshu.court.gov.cn）有行贿犯罪记录。</w:t>
      </w:r>
    </w:p>
    <w:p w14:paraId="078E067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b w:val="0"/>
          <w:bCs w:val="0"/>
          <w:caps w:val="0"/>
          <w:color w:val="auto"/>
          <w:kern w:val="0"/>
          <w:sz w:val="21"/>
          <w:szCs w:val="21"/>
          <w:highlight w:val="none"/>
          <w:shd w:val="clear" w:fill="FFFFFF"/>
          <w:vertAlign w:val="baseline"/>
          <w:lang w:val="en-US" w:eastAsia="zh-CN" w:bidi="ar"/>
        </w:rPr>
      </w:pPr>
      <w:r>
        <w:rPr>
          <w:rFonts w:hint="eastAsia" w:ascii="宋体" w:hAnsi="宋体" w:eastAsia="宋体" w:cs="宋体"/>
          <w:b w:val="0"/>
          <w:bCs w:val="0"/>
          <w:caps w:val="0"/>
          <w:color w:val="auto"/>
          <w:kern w:val="0"/>
          <w:sz w:val="21"/>
          <w:szCs w:val="21"/>
          <w:highlight w:val="none"/>
          <w:shd w:val="clear" w:fill="FFFFFF"/>
          <w:vertAlign w:val="baseline"/>
          <w:lang w:val="en-US" w:eastAsia="zh-CN" w:bidi="ar"/>
        </w:rPr>
        <w:t>（5）拒绝列入政府取消投标资格记录期间的企业或个人投标；对在“信用中国”网站(www.creditchina.gov.cn)、中国政府采购网(www.ccgp.gov.cn)等渠道列入失信被执行人、重大税收违法失信主体名单、政府采购严重违法失信行为记录名单的投标人，不得参与政府采购活动。</w:t>
      </w:r>
    </w:p>
    <w:p w14:paraId="54043A8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b w:val="0"/>
          <w:bCs w:val="0"/>
          <w:caps w:val="0"/>
          <w:color w:val="auto"/>
          <w:kern w:val="0"/>
          <w:sz w:val="21"/>
          <w:szCs w:val="21"/>
          <w:highlight w:val="none"/>
          <w:shd w:val="clear" w:fill="FFFFFF"/>
          <w:vertAlign w:val="baseline"/>
          <w:lang w:val="en-US" w:eastAsia="zh-CN" w:bidi="ar"/>
        </w:rPr>
      </w:pPr>
      <w:r>
        <w:rPr>
          <w:rFonts w:hint="eastAsia" w:ascii="宋体" w:hAnsi="宋体" w:eastAsia="宋体" w:cs="宋体"/>
          <w:b w:val="0"/>
          <w:bCs w:val="0"/>
          <w:caps w:val="0"/>
          <w:color w:val="auto"/>
          <w:kern w:val="0"/>
          <w:sz w:val="21"/>
          <w:szCs w:val="21"/>
          <w:highlight w:val="none"/>
          <w:shd w:val="clear" w:fill="FFFFFF"/>
          <w:vertAlign w:val="baseline"/>
          <w:lang w:val="en-US" w:eastAsia="zh-CN" w:bidi="ar"/>
        </w:rPr>
        <w:t>（6）依法缴纳税收和社会保障资金的相关证明材料：具有依法缴纳税收和社会保障资金的良好记录，提供近半年内任意一个月企业依法缴纳税收及社会保障资金的相关材料（依法免税或无欠税、依法不需要缴纳社会保险的，应提供相应文件证明其依法免税或无欠税、依法不需要缴纳社会保险）。</w:t>
      </w:r>
    </w:p>
    <w:p w14:paraId="46C7D2E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b w:val="0"/>
          <w:bCs w:val="0"/>
          <w:caps w:val="0"/>
          <w:color w:val="auto"/>
          <w:kern w:val="0"/>
          <w:sz w:val="21"/>
          <w:szCs w:val="21"/>
          <w:highlight w:val="none"/>
          <w:shd w:val="clear" w:fill="FFFFFF"/>
          <w:vertAlign w:val="baseline"/>
          <w:lang w:val="en-US" w:eastAsia="zh-CN" w:bidi="ar"/>
        </w:rPr>
      </w:pPr>
      <w:r>
        <w:rPr>
          <w:rFonts w:hint="eastAsia" w:ascii="宋体" w:hAnsi="宋体" w:eastAsia="宋体" w:cs="宋体"/>
          <w:b w:val="0"/>
          <w:bCs w:val="0"/>
          <w:caps w:val="0"/>
          <w:color w:val="auto"/>
          <w:kern w:val="0"/>
          <w:sz w:val="21"/>
          <w:szCs w:val="21"/>
          <w:highlight w:val="none"/>
          <w:shd w:val="clear" w:fill="FFFFFF"/>
          <w:vertAlign w:val="baseline"/>
          <w:lang w:val="en-US" w:eastAsia="zh-CN" w:bidi="ar"/>
        </w:rPr>
        <w:t>（7）财务要求：近三年（2021年至2023年）财务状况良好；须提供经会计师事务所审计的财务审计报告（当投标单位成立日期在2021年至2023年之间的，提供2021至2023年之间的经会计师事务所审计的财务审计报告，2023年12月31日以后新成立的公司无财务审计报告的，需提供自成立之日起至今的财务报表及财务状况良好承诺书）。</w:t>
      </w:r>
    </w:p>
    <w:p w14:paraId="140AD60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b w:val="0"/>
          <w:bCs w:val="0"/>
          <w:caps w:val="0"/>
          <w:color w:val="auto"/>
          <w:kern w:val="0"/>
          <w:sz w:val="21"/>
          <w:szCs w:val="21"/>
          <w:highlight w:val="none"/>
          <w:shd w:val="clear" w:fill="FFFFFF"/>
          <w:vertAlign w:val="baseline"/>
          <w:lang w:val="en-US" w:eastAsia="zh-CN" w:bidi="ar"/>
        </w:rPr>
      </w:pPr>
      <w:r>
        <w:rPr>
          <w:rFonts w:hint="eastAsia" w:ascii="宋体" w:hAnsi="宋体" w:eastAsia="宋体" w:cs="宋体"/>
          <w:b w:val="0"/>
          <w:bCs w:val="0"/>
          <w:caps w:val="0"/>
          <w:color w:val="auto"/>
          <w:kern w:val="0"/>
          <w:sz w:val="21"/>
          <w:szCs w:val="21"/>
          <w:highlight w:val="none"/>
          <w:shd w:val="clear" w:fill="FFFFFF"/>
          <w:vertAlign w:val="baseline"/>
          <w:lang w:val="en-US" w:eastAsia="zh-CN" w:bidi="ar"/>
        </w:rPr>
        <w:t>（8）单位负责人为同一人或存在直接控股、管理关系的不同投标人，不得参加同一合同项下的政府采购活动。</w:t>
      </w:r>
    </w:p>
    <w:p w14:paraId="1E71ED9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default" w:ascii="宋体" w:hAnsi="宋体" w:eastAsia="宋体" w:cs="宋体"/>
          <w:b w:val="0"/>
          <w:bCs w:val="0"/>
          <w:caps w:val="0"/>
          <w:color w:val="auto"/>
          <w:kern w:val="0"/>
          <w:sz w:val="21"/>
          <w:szCs w:val="21"/>
          <w:highlight w:val="none"/>
          <w:shd w:val="clear" w:fill="FFFFFF"/>
          <w:vertAlign w:val="baseline"/>
          <w:lang w:val="en-US" w:eastAsia="zh-CN" w:bidi="ar"/>
        </w:rPr>
      </w:pPr>
      <w:r>
        <w:rPr>
          <w:rFonts w:hint="eastAsia" w:ascii="宋体" w:hAnsi="宋体" w:eastAsia="宋体" w:cs="宋体"/>
          <w:b w:val="0"/>
          <w:bCs w:val="0"/>
          <w:caps w:val="0"/>
          <w:color w:val="auto"/>
          <w:kern w:val="0"/>
          <w:sz w:val="21"/>
          <w:szCs w:val="21"/>
          <w:highlight w:val="none"/>
          <w:shd w:val="clear" w:fill="FFFFFF"/>
          <w:vertAlign w:val="baseline"/>
          <w:lang w:val="en-US" w:eastAsia="zh-CN" w:bidi="ar"/>
        </w:rPr>
        <w:t>（9）本项目分为5个标段，允许兼投不允许兼中。</w:t>
      </w:r>
    </w:p>
    <w:p w14:paraId="2CD6E78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bCs/>
          <w:caps w:val="0"/>
          <w:color w:val="000000"/>
          <w:kern w:val="0"/>
          <w:sz w:val="21"/>
          <w:szCs w:val="21"/>
          <w:highlight w:val="none"/>
          <w:vertAlign w:val="baseline"/>
          <w:lang w:val="en-US" w:eastAsia="zh-CN" w:bidi="ar"/>
        </w:rPr>
        <w:t>三、获取招标文件</w:t>
      </w:r>
      <w:bookmarkEnd w:id="13"/>
      <w:bookmarkEnd w:id="14"/>
      <w:bookmarkEnd w:id="15"/>
      <w:bookmarkEnd w:id="16"/>
    </w:p>
    <w:p w14:paraId="4D4443F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3.1时间</w:t>
      </w:r>
      <w:r>
        <w:rPr>
          <w:rFonts w:hint="eastAsia" w:ascii="宋体" w:hAnsi="宋体" w:eastAsia="宋体" w:cs="宋体"/>
          <w:b w:val="0"/>
          <w:bCs w:val="0"/>
          <w:caps w:val="0"/>
          <w:color w:val="auto"/>
          <w:kern w:val="0"/>
          <w:sz w:val="21"/>
          <w:szCs w:val="21"/>
          <w:highlight w:val="none"/>
          <w:vertAlign w:val="baseline"/>
          <w:lang w:val="en-US" w:eastAsia="zh-CN" w:bidi="ar"/>
        </w:rPr>
        <w:t>：</w:t>
      </w:r>
      <w:bookmarkStart w:id="17" w:name="blank22"/>
      <w:r>
        <w:rPr>
          <w:rFonts w:hint="eastAsia" w:ascii="宋体" w:hAnsi="宋体" w:eastAsia="宋体" w:cs="宋体"/>
          <w:b w:val="0"/>
          <w:bCs w:val="0"/>
          <w:caps w:val="0"/>
          <w:snapToGrid/>
          <w:color w:val="auto"/>
          <w:spacing w:val="0"/>
          <w:w w:val="100"/>
          <w:kern w:val="0"/>
          <w:position w:val="0"/>
          <w:sz w:val="21"/>
          <w:szCs w:val="21"/>
          <w:highlight w:val="none"/>
          <w:u w:val="none" w:color="auto"/>
          <w:vertAlign w:val="baseline"/>
          <w:lang w:val="en-US" w:eastAsia="zh-CN" w:bidi="ar"/>
        </w:rPr>
        <w:t>2025年4月3日</w:t>
      </w:r>
      <w:bookmarkEnd w:id="17"/>
      <w:r>
        <w:rPr>
          <w:rFonts w:hint="eastAsia" w:ascii="宋体" w:hAnsi="宋体" w:eastAsia="宋体" w:cs="宋体"/>
          <w:b w:val="0"/>
          <w:bCs w:val="0"/>
          <w:caps w:val="0"/>
          <w:color w:val="auto"/>
          <w:kern w:val="0"/>
          <w:sz w:val="21"/>
          <w:szCs w:val="21"/>
          <w:highlight w:val="none"/>
          <w:vertAlign w:val="baseline"/>
          <w:lang w:val="en-US" w:eastAsia="zh-CN" w:bidi="ar"/>
        </w:rPr>
        <w:t>至</w:t>
      </w:r>
      <w:bookmarkStart w:id="18" w:name="blank50"/>
      <w:r>
        <w:rPr>
          <w:rFonts w:hint="eastAsia" w:ascii="宋体" w:hAnsi="宋体" w:eastAsia="宋体" w:cs="宋体"/>
          <w:b w:val="0"/>
          <w:bCs w:val="0"/>
          <w:caps w:val="0"/>
          <w:snapToGrid/>
          <w:color w:val="auto"/>
          <w:spacing w:val="0"/>
          <w:w w:val="100"/>
          <w:kern w:val="0"/>
          <w:position w:val="0"/>
          <w:sz w:val="21"/>
          <w:szCs w:val="21"/>
          <w:highlight w:val="none"/>
          <w:u w:val="none" w:color="auto"/>
          <w:vertAlign w:val="baseline"/>
          <w:lang w:val="en-US" w:eastAsia="zh-CN" w:bidi="ar"/>
        </w:rPr>
        <w:t>2025年4月10日</w:t>
      </w:r>
      <w:bookmarkEnd w:id="18"/>
      <w:bookmarkStart w:id="115" w:name="_GoBack"/>
      <w:bookmarkEnd w:id="115"/>
      <w:r>
        <w:rPr>
          <w:rFonts w:hint="eastAsia" w:ascii="宋体" w:hAnsi="宋体" w:eastAsia="宋体" w:cs="宋体"/>
          <w:b w:val="0"/>
          <w:bCs w:val="0"/>
          <w:caps w:val="0"/>
          <w:color w:val="auto"/>
          <w:kern w:val="0"/>
          <w:sz w:val="21"/>
          <w:szCs w:val="21"/>
          <w:highlight w:val="none"/>
          <w:vertAlign w:val="baseline"/>
          <w:lang w:val="en-US" w:eastAsia="zh-CN" w:bidi="ar"/>
        </w:rPr>
        <w:t>，每天</w:t>
      </w:r>
      <w:bookmarkStart w:id="19" w:name="blank51"/>
      <w:r>
        <w:rPr>
          <w:rFonts w:hint="eastAsia" w:ascii="宋体" w:hAnsi="宋体" w:eastAsia="宋体" w:cs="宋体"/>
          <w:b w:val="0"/>
          <w:bCs w:val="0"/>
          <w:caps w:val="0"/>
          <w:snapToGrid/>
          <w:color w:val="auto"/>
          <w:spacing w:val="0"/>
          <w:w w:val="100"/>
          <w:kern w:val="0"/>
          <w:position w:val="0"/>
          <w:sz w:val="21"/>
          <w:szCs w:val="21"/>
          <w:highlight w:val="none"/>
          <w:u w:val="none" w:color="auto"/>
          <w:vertAlign w:val="baseline"/>
          <w:lang w:val="en-US" w:eastAsia="zh-CN" w:bidi="ar"/>
        </w:rPr>
        <w:t>9时00分</w:t>
      </w:r>
      <w:bookmarkEnd w:id="19"/>
      <w:r>
        <w:rPr>
          <w:rFonts w:hint="eastAsia" w:ascii="宋体" w:hAnsi="宋体" w:eastAsia="宋体" w:cs="宋体"/>
          <w:b w:val="0"/>
          <w:bCs w:val="0"/>
          <w:caps w:val="0"/>
          <w:color w:val="000000"/>
          <w:kern w:val="0"/>
          <w:sz w:val="21"/>
          <w:szCs w:val="21"/>
          <w:highlight w:val="none"/>
          <w:vertAlign w:val="baseline"/>
          <w:lang w:val="en-US" w:eastAsia="zh-CN" w:bidi="ar"/>
        </w:rPr>
        <w:t>至</w:t>
      </w:r>
      <w:bookmarkStart w:id="20" w:name="blank52"/>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16时00分</w:t>
      </w:r>
      <w:bookmarkEnd w:id="20"/>
      <w:r>
        <w:rPr>
          <w:rFonts w:hint="eastAsia" w:ascii="宋体" w:hAnsi="宋体" w:eastAsia="宋体" w:cs="宋体"/>
          <w:b w:val="0"/>
          <w:bCs w:val="0"/>
          <w:caps w:val="0"/>
          <w:color w:val="000000"/>
          <w:kern w:val="0"/>
          <w:sz w:val="21"/>
          <w:szCs w:val="21"/>
          <w:highlight w:val="none"/>
          <w:vertAlign w:val="baseline"/>
          <w:lang w:val="en-US" w:eastAsia="zh-CN" w:bidi="ar"/>
        </w:rPr>
        <w:t>（北京时间，法定节假日除外）</w:t>
      </w:r>
    </w:p>
    <w:p w14:paraId="351653A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3.2地点：政府采购云平台（网址：http:// www.zcygov.cn）</w:t>
      </w:r>
    </w:p>
    <w:p w14:paraId="0F96855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 xml:space="preserve">3.3方式：网上免费获取（潜在投标人自行登录政府采购云平台（网址：http:// www.zcygov.cn）网上注册并下载招标文件，其他途径获取的招标文件开标时一律按无效投标处理。   </w:t>
      </w:r>
    </w:p>
    <w:p w14:paraId="0C47515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lang w:val="en-US"/>
        </w:rPr>
      </w:pPr>
      <w:r>
        <w:rPr>
          <w:rFonts w:hint="eastAsia" w:ascii="宋体" w:hAnsi="宋体" w:eastAsia="宋体" w:cs="宋体"/>
          <w:caps w:val="0"/>
          <w:color w:val="000000"/>
          <w:sz w:val="21"/>
          <w:szCs w:val="21"/>
          <w:highlight w:val="none"/>
          <w:vertAlign w:val="baseline"/>
          <w:lang w:val="en-US" w:eastAsia="zh-CN"/>
        </w:rPr>
        <w:t>3.4售价：0元</w:t>
      </w:r>
    </w:p>
    <w:p w14:paraId="62441704">
      <w:pPr>
        <w:keepNext w:val="0"/>
        <w:keepLines w:val="0"/>
        <w:pageBreakBefore w:val="0"/>
        <w:widowControl/>
        <w:numPr>
          <w:ilvl w:val="0"/>
          <w:numId w:val="2"/>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kern w:val="0"/>
          <w:sz w:val="21"/>
          <w:szCs w:val="21"/>
          <w:highlight w:val="none"/>
          <w:vertAlign w:val="baseline"/>
          <w:lang w:val="en-US" w:eastAsia="zh-CN" w:bidi="ar"/>
        </w:rPr>
      </w:pPr>
      <w:bookmarkStart w:id="21" w:name="_Toc28359082"/>
      <w:bookmarkStart w:id="22" w:name="_Toc28359005"/>
      <w:bookmarkStart w:id="23" w:name="_Toc35393793"/>
      <w:bookmarkStart w:id="24" w:name="_Toc35393624"/>
      <w:r>
        <w:rPr>
          <w:rFonts w:hint="eastAsia" w:ascii="宋体" w:hAnsi="宋体" w:eastAsia="宋体" w:cs="宋体"/>
          <w:b/>
          <w:bCs/>
          <w:caps w:val="0"/>
          <w:color w:val="000000"/>
          <w:kern w:val="0"/>
          <w:sz w:val="21"/>
          <w:szCs w:val="21"/>
          <w:highlight w:val="none"/>
          <w:vertAlign w:val="baseline"/>
          <w:lang w:val="en-US" w:eastAsia="zh-CN" w:bidi="ar"/>
        </w:rPr>
        <w:t>提交投标文件</w:t>
      </w:r>
      <w:bookmarkEnd w:id="21"/>
      <w:bookmarkEnd w:id="22"/>
      <w:r>
        <w:rPr>
          <w:rFonts w:hint="eastAsia" w:ascii="宋体" w:hAnsi="宋体" w:eastAsia="宋体" w:cs="宋体"/>
          <w:b/>
          <w:bCs/>
          <w:caps w:val="0"/>
          <w:color w:val="000000"/>
          <w:kern w:val="0"/>
          <w:sz w:val="21"/>
          <w:szCs w:val="21"/>
          <w:highlight w:val="none"/>
          <w:vertAlign w:val="baseline"/>
          <w:lang w:val="en-US" w:eastAsia="zh-CN" w:bidi="ar"/>
        </w:rPr>
        <w:t>截止时间、开标时间和地点</w:t>
      </w:r>
      <w:bookmarkEnd w:id="23"/>
      <w:bookmarkEnd w:id="24"/>
    </w:p>
    <w:p w14:paraId="6DA6DFF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 xml:space="preserve"> 时间：</w:t>
      </w:r>
      <w:bookmarkStart w:id="25" w:name="blank15_copy_1619577366000"/>
      <w:r>
        <w:rPr>
          <w:rFonts w:hint="eastAsia" w:ascii="宋体" w:hAnsi="宋体" w:eastAsia="宋体" w:cs="宋体"/>
          <w:b w:val="0"/>
          <w:bCs w:val="0"/>
          <w:caps w:val="0"/>
          <w:snapToGrid/>
          <w:color w:val="auto"/>
          <w:spacing w:val="0"/>
          <w:w w:val="100"/>
          <w:kern w:val="0"/>
          <w:position w:val="0"/>
          <w:sz w:val="21"/>
          <w:szCs w:val="21"/>
          <w:highlight w:val="none"/>
          <w:u w:val="none" w:color="auto"/>
          <w:vertAlign w:val="baseline"/>
          <w:lang w:val="en-US" w:eastAsia="zh-CN" w:bidi="ar"/>
        </w:rPr>
        <w:t>2025年4月24日9时30分</w:t>
      </w:r>
      <w:bookmarkEnd w:id="25"/>
      <w:r>
        <w:rPr>
          <w:rFonts w:hint="eastAsia" w:ascii="宋体" w:hAnsi="宋体" w:eastAsia="宋体" w:cs="宋体"/>
          <w:b w:val="0"/>
          <w:bCs w:val="0"/>
          <w:caps w:val="0"/>
          <w:color w:val="auto"/>
          <w:kern w:val="0"/>
          <w:sz w:val="21"/>
          <w:szCs w:val="21"/>
          <w:highlight w:val="none"/>
          <w:vertAlign w:val="baseline"/>
          <w:lang w:val="en-US" w:eastAsia="zh-CN" w:bidi="ar"/>
        </w:rPr>
        <w:t>（北京时间）</w:t>
      </w:r>
    </w:p>
    <w:p w14:paraId="6A59885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 xml:space="preserve">  地点: 长春新区政务服务中心公共资源交易大厅(龙湖大路5799号)2楼B217中开标室</w:t>
      </w:r>
    </w:p>
    <w:p w14:paraId="6160C0A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auto"/>
          <w:sz w:val="21"/>
          <w:szCs w:val="21"/>
          <w:highlight w:val="none"/>
          <w:vertAlign w:val="baseline"/>
        </w:rPr>
      </w:pPr>
      <w:bookmarkStart w:id="26" w:name="_Toc35393794"/>
      <w:bookmarkStart w:id="27" w:name="_Toc35393625"/>
      <w:bookmarkStart w:id="28" w:name="_Toc28359007"/>
      <w:bookmarkStart w:id="29" w:name="_Toc28359084"/>
      <w:r>
        <w:rPr>
          <w:rFonts w:hint="eastAsia" w:ascii="宋体" w:hAnsi="宋体" w:eastAsia="宋体" w:cs="宋体"/>
          <w:b/>
          <w:bCs/>
          <w:caps w:val="0"/>
          <w:color w:val="auto"/>
          <w:kern w:val="0"/>
          <w:sz w:val="21"/>
          <w:szCs w:val="21"/>
          <w:highlight w:val="none"/>
          <w:vertAlign w:val="baseline"/>
          <w:lang w:val="en-US" w:eastAsia="zh-CN" w:bidi="ar"/>
        </w:rPr>
        <w:t>五、公告期限</w:t>
      </w:r>
      <w:bookmarkEnd w:id="26"/>
      <w:bookmarkEnd w:id="27"/>
      <w:bookmarkEnd w:id="28"/>
      <w:bookmarkEnd w:id="29"/>
    </w:p>
    <w:p w14:paraId="4C6F912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自本公告发布之日起</w:t>
      </w:r>
      <w:bookmarkStart w:id="30" w:name="blank65"/>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5</w:t>
      </w:r>
      <w:bookmarkEnd w:id="30"/>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个工作日</w:t>
      </w:r>
      <w:r>
        <w:rPr>
          <w:rFonts w:hint="eastAsia" w:ascii="宋体" w:hAnsi="宋体" w:eastAsia="宋体" w:cs="宋体"/>
          <w:b w:val="0"/>
          <w:bCs w:val="0"/>
          <w:caps w:val="0"/>
          <w:color w:val="000000"/>
          <w:kern w:val="0"/>
          <w:sz w:val="21"/>
          <w:szCs w:val="21"/>
          <w:highlight w:val="none"/>
          <w:vertAlign w:val="baseline"/>
          <w:lang w:val="en-US" w:eastAsia="zh-CN" w:bidi="ar"/>
        </w:rPr>
        <w:t>。</w:t>
      </w:r>
    </w:p>
    <w:p w14:paraId="4163B4F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sz w:val="21"/>
          <w:szCs w:val="21"/>
          <w:highlight w:val="none"/>
          <w:vertAlign w:val="baseline"/>
        </w:rPr>
      </w:pPr>
      <w:bookmarkStart w:id="31" w:name="_Hlk64709943"/>
      <w:bookmarkEnd w:id="31"/>
      <w:bookmarkStart w:id="32" w:name="_Toc35393626"/>
      <w:bookmarkStart w:id="33" w:name="_Toc35393795"/>
      <w:r>
        <w:rPr>
          <w:rFonts w:hint="eastAsia" w:ascii="宋体" w:hAnsi="宋体" w:eastAsia="宋体" w:cs="宋体"/>
          <w:b/>
          <w:bCs/>
          <w:caps w:val="0"/>
          <w:color w:val="000000"/>
          <w:kern w:val="0"/>
          <w:sz w:val="21"/>
          <w:szCs w:val="21"/>
          <w:highlight w:val="none"/>
          <w:vertAlign w:val="baseline"/>
          <w:lang w:val="en-US" w:eastAsia="zh-CN" w:bidi="ar"/>
        </w:rPr>
        <w:t>六、其他补充事宜</w:t>
      </w:r>
      <w:bookmarkEnd w:id="32"/>
      <w:bookmarkEnd w:id="33"/>
    </w:p>
    <w:p w14:paraId="1E1D48C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    本次招标公告在《政采云平台（https://www.zcygov.cn/）》上发布、并同时推送至《中国政府采购网》、</w:t>
      </w:r>
      <w:r>
        <w:rPr>
          <w:rFonts w:hint="eastAsia" w:ascii="宋体" w:cs="宋体"/>
          <w:sz w:val="21"/>
          <w:szCs w:val="21"/>
          <w:highlight w:val="none"/>
          <w:lang w:eastAsia="zh-CN"/>
        </w:rPr>
        <w:t>《吉林省政府采购网》</w:t>
      </w:r>
      <w:r>
        <w:rPr>
          <w:rFonts w:hint="eastAsia" w:ascii="宋体" w:hAnsi="宋体" w:eastAsia="宋体" w:cs="宋体"/>
          <w:b w:val="0"/>
          <w:bCs w:val="0"/>
          <w:caps w:val="0"/>
          <w:color w:val="000000"/>
          <w:kern w:val="0"/>
          <w:sz w:val="21"/>
          <w:szCs w:val="21"/>
          <w:highlight w:val="none"/>
          <w:vertAlign w:val="baseline"/>
          <w:lang w:val="en-US" w:eastAsia="zh-CN" w:bidi="ar"/>
        </w:rPr>
        <w:t>和《长春市公共资源交易网》。</w:t>
      </w:r>
    </w:p>
    <w:p w14:paraId="64210DA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sz w:val="21"/>
          <w:szCs w:val="21"/>
          <w:highlight w:val="none"/>
          <w:vertAlign w:val="baseline"/>
        </w:rPr>
      </w:pPr>
      <w:bookmarkStart w:id="34" w:name="_Toc28359085"/>
      <w:bookmarkStart w:id="35" w:name="_Toc28359008"/>
      <w:bookmarkStart w:id="36" w:name="_Toc35393796"/>
      <w:bookmarkStart w:id="37" w:name="_Toc35393627"/>
      <w:r>
        <w:rPr>
          <w:rFonts w:hint="eastAsia" w:ascii="宋体" w:hAnsi="宋体" w:eastAsia="宋体" w:cs="宋体"/>
          <w:b/>
          <w:bCs/>
          <w:caps w:val="0"/>
          <w:color w:val="000000"/>
          <w:kern w:val="0"/>
          <w:sz w:val="21"/>
          <w:szCs w:val="21"/>
          <w:highlight w:val="none"/>
          <w:vertAlign w:val="baseline"/>
          <w:lang w:val="en-US" w:eastAsia="zh-CN" w:bidi="ar"/>
        </w:rPr>
        <w:t>七、对本次招标提出询问，请按以下方式联系</w:t>
      </w:r>
      <w:bookmarkEnd w:id="34"/>
      <w:bookmarkEnd w:id="35"/>
      <w:bookmarkEnd w:id="36"/>
      <w:bookmarkEnd w:id="37"/>
    </w:p>
    <w:p w14:paraId="67A431D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1.采购人信息</w:t>
      </w:r>
    </w:p>
    <w:p w14:paraId="657D62C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名    称：</w:t>
      </w:r>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长春新区机关事务管理局</w:t>
      </w:r>
    </w:p>
    <w:p w14:paraId="2A9716D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地    址：长春市龙湖大路5799号</w:t>
      </w:r>
    </w:p>
    <w:p w14:paraId="434B061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联系方式：</w:t>
      </w:r>
      <w:bookmarkStart w:id="38" w:name="blank3"/>
      <w:r>
        <w:rPr>
          <w:rFonts w:hint="eastAsia" w:ascii="宋体" w:hAnsi="Times New Roman" w:eastAsia="宋体" w:cs="Times New Roman"/>
          <w:kern w:val="0"/>
          <w:szCs w:val="21"/>
          <w:highlight w:val="none"/>
        </w:rPr>
        <w:t>0431-</w:t>
      </w:r>
      <w:bookmarkEnd w:id="38"/>
      <w:r>
        <w:rPr>
          <w:rFonts w:hint="eastAsia" w:ascii="宋体" w:hAnsi="Times New Roman" w:eastAsia="宋体" w:cs="Times New Roman"/>
          <w:kern w:val="0"/>
          <w:szCs w:val="21"/>
          <w:highlight w:val="none"/>
          <w:lang w:eastAsia="zh-CN"/>
        </w:rPr>
        <w:t>81335687</w:t>
      </w:r>
      <w:r>
        <w:rPr>
          <w:rFonts w:hint="eastAsia" w:ascii="宋体" w:hAnsi="Times New Roman" w:eastAsia="宋体" w:cs="Times New Roman"/>
          <w:kern w:val="0"/>
          <w:szCs w:val="21"/>
          <w:highlight w:val="none"/>
        </w:rPr>
        <w:t>（</w:t>
      </w:r>
      <w:r>
        <w:rPr>
          <w:rFonts w:hint="eastAsia" w:ascii="宋体" w:hAnsi="Times New Roman" w:eastAsia="宋体" w:cs="Times New Roman"/>
          <w:kern w:val="0"/>
          <w:szCs w:val="21"/>
          <w:highlight w:val="none"/>
          <w:lang w:eastAsia="zh-CN"/>
        </w:rPr>
        <w:t>张贺</w:t>
      </w:r>
      <w:r>
        <w:rPr>
          <w:rFonts w:hint="eastAsia" w:ascii="宋体" w:hAnsi="Times New Roman" w:eastAsia="宋体" w:cs="Times New Roman"/>
          <w:kern w:val="0"/>
          <w:szCs w:val="21"/>
          <w:highlight w:val="none"/>
        </w:rPr>
        <w:t>）</w:t>
      </w:r>
    </w:p>
    <w:p w14:paraId="0262243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2.采购代理机构信息</w:t>
      </w:r>
    </w:p>
    <w:p w14:paraId="39D2912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名    称：</w:t>
      </w:r>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中科高盛咨询集团有限公司</w:t>
      </w:r>
    </w:p>
    <w:p w14:paraId="6A168DE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地　　址：</w:t>
      </w:r>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长春市净月开发区环球贸易中心一期2号楼25楼</w:t>
      </w:r>
    </w:p>
    <w:p w14:paraId="0039F90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联系方式：</w:t>
      </w:r>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13604430452</w:t>
      </w:r>
      <w:r>
        <w:rPr>
          <w:rFonts w:hint="eastAsia" w:ascii="宋体" w:hAnsi="宋体" w:eastAsia="宋体" w:cs="宋体"/>
          <w:b w:val="0"/>
          <w:bCs w:val="0"/>
          <w:caps w:val="0"/>
          <w:color w:val="000000"/>
          <w:kern w:val="0"/>
          <w:sz w:val="21"/>
          <w:szCs w:val="21"/>
          <w:highlight w:val="none"/>
          <w:vertAlign w:val="baseline"/>
          <w:lang w:val="en-US" w:eastAsia="zh-CN" w:bidi="ar"/>
        </w:rPr>
        <w:t>（</w:t>
      </w:r>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伍向平</w:t>
      </w:r>
      <w:r>
        <w:rPr>
          <w:rFonts w:hint="eastAsia" w:ascii="宋体" w:hAnsi="宋体" w:eastAsia="宋体" w:cs="宋体"/>
          <w:b w:val="0"/>
          <w:bCs w:val="0"/>
          <w:caps w:val="0"/>
          <w:color w:val="000000"/>
          <w:kern w:val="0"/>
          <w:sz w:val="21"/>
          <w:szCs w:val="21"/>
          <w:highlight w:val="none"/>
          <w:vertAlign w:val="baseline"/>
          <w:lang w:val="en-US" w:eastAsia="zh-CN" w:bidi="ar"/>
        </w:rPr>
        <w:t>）</w:t>
      </w:r>
    </w:p>
    <w:p w14:paraId="18E97F6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3.项目联系方式</w:t>
      </w:r>
    </w:p>
    <w:p w14:paraId="2239B05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项目联系人：</w:t>
      </w:r>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伍向平</w:t>
      </w:r>
    </w:p>
    <w:p w14:paraId="3E5F785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lang w:bidi="ar"/>
        </w:rPr>
      </w:pPr>
      <w:r>
        <w:rPr>
          <w:rFonts w:hint="eastAsia" w:ascii="宋体" w:hAnsi="宋体" w:eastAsia="宋体" w:cs="宋体"/>
          <w:b w:val="0"/>
          <w:bCs w:val="0"/>
          <w:caps w:val="0"/>
          <w:color w:val="000000"/>
          <w:kern w:val="0"/>
          <w:sz w:val="21"/>
          <w:szCs w:val="21"/>
          <w:highlight w:val="none"/>
          <w:vertAlign w:val="baseline"/>
          <w:lang w:val="en-US" w:eastAsia="zh-CN" w:bidi="ar"/>
        </w:rPr>
        <w:t>电　　 话：</w:t>
      </w:r>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13604430452</w:t>
      </w:r>
    </w:p>
    <w:p w14:paraId="02DE0DB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lang w:bidi="ar"/>
        </w:rPr>
      </w:pPr>
      <w:r>
        <w:rPr>
          <w:rFonts w:hint="eastAsia" w:ascii="宋体" w:hAnsi="宋体" w:eastAsia="宋体" w:cs="宋体"/>
          <w:b w:val="0"/>
          <w:bCs w:val="0"/>
          <w:caps w:val="0"/>
          <w:color w:val="000000"/>
          <w:kern w:val="0"/>
          <w:sz w:val="21"/>
          <w:szCs w:val="21"/>
          <w:highlight w:val="none"/>
          <w:vertAlign w:val="baseline"/>
          <w:lang w:val="en-US" w:eastAsia="zh-CN" w:bidi="ar"/>
        </w:rPr>
        <w:t>4.监督机构及投诉受理部门：长春新区财政局政府采购管理办公室</w:t>
      </w:r>
    </w:p>
    <w:p w14:paraId="641E19A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lang w:bidi="ar"/>
        </w:rPr>
      </w:pPr>
      <w:r>
        <w:rPr>
          <w:rFonts w:hint="eastAsia" w:ascii="宋体" w:hAnsi="宋体" w:eastAsia="宋体" w:cs="宋体"/>
          <w:b w:val="0"/>
          <w:bCs w:val="0"/>
          <w:caps w:val="0"/>
          <w:color w:val="000000"/>
          <w:kern w:val="0"/>
          <w:sz w:val="21"/>
          <w:szCs w:val="21"/>
          <w:highlight w:val="none"/>
          <w:vertAlign w:val="baseline"/>
          <w:lang w:val="en-US" w:eastAsia="zh-CN" w:bidi="ar"/>
        </w:rPr>
        <w:t>投诉方式：</w:t>
      </w:r>
      <w:bookmarkStart w:id="39" w:name="blank66"/>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书面投诉</w:t>
      </w:r>
      <w:bookmarkEnd w:id="39"/>
    </w:p>
    <w:p w14:paraId="4C80484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地    址：长春市龙湖大路5799号</w:t>
      </w:r>
    </w:p>
    <w:p w14:paraId="426974D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lang w:bidi="ar"/>
        </w:rPr>
      </w:pPr>
      <w:r>
        <w:rPr>
          <w:rFonts w:hint="eastAsia" w:ascii="宋体" w:hAnsi="宋体" w:eastAsia="宋体" w:cs="宋体"/>
          <w:b w:val="0"/>
          <w:bCs w:val="0"/>
          <w:caps w:val="0"/>
          <w:color w:val="000000"/>
          <w:kern w:val="0"/>
          <w:sz w:val="21"/>
          <w:szCs w:val="21"/>
          <w:highlight w:val="none"/>
          <w:vertAlign w:val="baseline"/>
          <w:lang w:val="en-US" w:eastAsia="zh-CN" w:bidi="ar"/>
        </w:rPr>
        <w:t>联系方式：0431-81335709</w:t>
      </w:r>
    </w:p>
    <w:p w14:paraId="1626B2B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5.本项目采购支持“政采贷”政策</w:t>
      </w:r>
    </w:p>
    <w:p w14:paraId="3BCD896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“政采贷”平台：政采数金平台</w:t>
      </w:r>
    </w:p>
    <w:p w14:paraId="449B25E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联系电话：0431-81888992/81888798</w:t>
      </w:r>
    </w:p>
    <w:p w14:paraId="4754BC4E">
      <w:pPr>
        <w:pStyle w:val="13"/>
        <w:rPr>
          <w:rFonts w:hint="eastAsia"/>
          <w:lang w:val="en-US" w:eastAsia="zh-CN"/>
        </w:rPr>
      </w:pPr>
    </w:p>
    <w:p w14:paraId="1C46EFA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20" w:lineRule="exact"/>
        <w:ind w:left="0" w:right="0" w:firstLine="480" w:firstLineChars="200"/>
        <w:jc w:val="left"/>
        <w:outlineLvl w:val="9"/>
        <w:rPr>
          <w:rFonts w:hint="eastAsia" w:ascii="宋体" w:hAnsi="宋体" w:eastAsia="宋体" w:cs="宋体"/>
          <w:caps w:val="0"/>
          <w:color w:val="000000"/>
          <w:sz w:val="24"/>
          <w:szCs w:val="24"/>
          <w:highlight w:val="none"/>
          <w:vertAlign w:val="baseline"/>
        </w:rPr>
      </w:pPr>
      <w:r>
        <w:rPr>
          <w:rFonts w:hint="eastAsia" w:ascii="宋体" w:hAnsi="宋体" w:eastAsia="宋体" w:cs="宋体"/>
          <w:b w:val="0"/>
          <w:bCs w:val="0"/>
          <w:caps w:val="0"/>
          <w:color w:val="000000"/>
          <w:kern w:val="0"/>
          <w:sz w:val="24"/>
          <w:szCs w:val="24"/>
          <w:highlight w:val="none"/>
          <w:vertAlign w:val="baseline"/>
          <w:lang w:val="en-US" w:eastAsia="zh-CN" w:bidi="ar"/>
        </w:rPr>
        <w:br w:type="page"/>
      </w:r>
    </w:p>
    <w:p w14:paraId="773166CA">
      <w:pPr>
        <w:pStyle w:val="3"/>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0"/>
        <w:rPr>
          <w:rFonts w:hint="eastAsia" w:ascii="宋体" w:hAnsi="宋体" w:eastAsia="宋体" w:cs="宋体"/>
          <w:b/>
          <w:bCs/>
          <w:caps w:val="0"/>
          <w:color w:val="000000"/>
          <w:sz w:val="32"/>
          <w:szCs w:val="32"/>
          <w:highlight w:val="none"/>
          <w:vertAlign w:val="baseline"/>
        </w:rPr>
      </w:pPr>
      <w:bookmarkStart w:id="40" w:name="_Toc54891393"/>
      <w:r>
        <w:rPr>
          <w:rFonts w:hint="eastAsia" w:ascii="宋体" w:hAnsi="宋体" w:eastAsia="宋体" w:cs="宋体"/>
          <w:b/>
          <w:bCs/>
          <w:caps w:val="0"/>
          <w:color w:val="000000"/>
          <w:sz w:val="32"/>
          <w:szCs w:val="32"/>
          <w:highlight w:val="none"/>
          <w:vertAlign w:val="baseline"/>
        </w:rPr>
        <w:t xml:space="preserve">第二部分  </w:t>
      </w:r>
      <w:r>
        <w:rPr>
          <w:rFonts w:hint="eastAsia" w:ascii="宋体" w:hAnsi="宋体" w:eastAsia="宋体" w:cs="宋体"/>
          <w:b/>
          <w:bCs/>
          <w:caps w:val="0"/>
          <w:color w:val="000000"/>
          <w:sz w:val="32"/>
          <w:szCs w:val="32"/>
          <w:highlight w:val="none"/>
          <w:vertAlign w:val="baseline"/>
          <w:lang w:eastAsia="zh-CN"/>
        </w:rPr>
        <w:t>投标人</w:t>
      </w:r>
      <w:r>
        <w:rPr>
          <w:rFonts w:hint="eastAsia" w:ascii="宋体" w:hAnsi="宋体" w:eastAsia="宋体" w:cs="宋体"/>
          <w:b/>
          <w:bCs/>
          <w:caps w:val="0"/>
          <w:color w:val="000000"/>
          <w:sz w:val="32"/>
          <w:szCs w:val="32"/>
          <w:highlight w:val="none"/>
          <w:vertAlign w:val="baseline"/>
        </w:rPr>
        <w:t>须知</w:t>
      </w:r>
      <w:bookmarkEnd w:id="40"/>
    </w:p>
    <w:p w14:paraId="0B4E1DB8">
      <w:pPr>
        <w:pStyle w:val="4"/>
        <w:keepNext/>
        <w:keepLines/>
        <w:pageBreakBefore w:val="0"/>
        <w:widowControl/>
        <w:suppressLineNumbers w:val="0"/>
        <w:tabs>
          <w:tab w:val="left" w:pos="360"/>
        </w:tabs>
        <w:suppressAutoHyphens w:val="0"/>
        <w:kinsoku/>
        <w:wordWrap/>
        <w:overflowPunct/>
        <w:topLinePunct w:val="0"/>
        <w:autoSpaceDE/>
        <w:autoSpaceDN w:val="0"/>
        <w:bidi w:val="0"/>
        <w:adjustRightInd/>
        <w:snapToGrid/>
        <w:spacing w:before="260" w:beforeAutospacing="0" w:after="260" w:afterAutospacing="0" w:line="415" w:lineRule="auto"/>
        <w:ind w:left="0" w:right="0" w:firstLine="0"/>
        <w:jc w:val="left"/>
        <w:outlineLvl w:val="1"/>
        <w:rPr>
          <w:rFonts w:hint="eastAsia" w:ascii="宋体" w:hAnsi="宋体" w:eastAsia="宋体" w:cs="宋体"/>
          <w:b/>
          <w:bCs/>
          <w:caps w:val="0"/>
          <w:color w:val="000000"/>
          <w:sz w:val="24"/>
          <w:szCs w:val="24"/>
          <w:highlight w:val="none"/>
          <w:vertAlign w:val="baseline"/>
        </w:rPr>
      </w:pPr>
      <w:r>
        <w:rPr>
          <w:rFonts w:hint="eastAsia" w:ascii="宋体" w:hAnsi="宋体" w:eastAsia="宋体" w:cs="宋体"/>
          <w:b/>
          <w:bCs/>
          <w:caps w:val="0"/>
          <w:color w:val="000000"/>
          <w:sz w:val="24"/>
          <w:szCs w:val="24"/>
          <w:highlight w:val="none"/>
          <w:vertAlign w:val="baseline"/>
        </w:rPr>
        <w:t>一、</w:t>
      </w:r>
      <w:r>
        <w:rPr>
          <w:rFonts w:hint="eastAsia" w:ascii="宋体" w:hAnsi="宋体" w:eastAsia="宋体" w:cs="宋体"/>
          <w:b/>
          <w:bCs/>
          <w:caps w:val="0"/>
          <w:color w:val="000000"/>
          <w:sz w:val="24"/>
          <w:szCs w:val="24"/>
          <w:highlight w:val="none"/>
          <w:vertAlign w:val="baseline"/>
          <w:lang w:eastAsia="zh-CN"/>
        </w:rPr>
        <w:t>投标人</w:t>
      </w:r>
      <w:r>
        <w:rPr>
          <w:rFonts w:hint="eastAsia" w:ascii="宋体" w:hAnsi="宋体" w:eastAsia="宋体" w:cs="宋体"/>
          <w:b/>
          <w:bCs/>
          <w:caps w:val="0"/>
          <w:color w:val="000000"/>
          <w:sz w:val="24"/>
          <w:szCs w:val="24"/>
          <w:highlight w:val="none"/>
          <w:vertAlign w:val="baseline"/>
        </w:rPr>
        <w:t>须知前附表</w:t>
      </w:r>
    </w:p>
    <w:tbl>
      <w:tblPr>
        <w:tblStyle w:val="20"/>
        <w:tblW w:w="90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571"/>
        <w:gridCol w:w="2127"/>
        <w:gridCol w:w="6380"/>
      </w:tblGrid>
      <w:tr w14:paraId="4E916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23" w:hRule="atLeast"/>
          <w:jc w:val="center"/>
        </w:trPr>
        <w:tc>
          <w:tcPr>
            <w:tcW w:w="571" w:type="dxa"/>
            <w:shd w:val="clear" w:color="auto" w:fill="auto"/>
            <w:noWrap/>
            <w:vAlign w:val="center"/>
          </w:tcPr>
          <w:p w14:paraId="58BCB6E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项</w:t>
            </w:r>
          </w:p>
          <w:p w14:paraId="1C89070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号</w:t>
            </w:r>
          </w:p>
        </w:tc>
        <w:tc>
          <w:tcPr>
            <w:tcW w:w="2127" w:type="dxa"/>
            <w:shd w:val="clear" w:color="auto" w:fill="auto"/>
            <w:noWrap/>
            <w:vAlign w:val="center"/>
          </w:tcPr>
          <w:p w14:paraId="4348971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内    容</w:t>
            </w:r>
          </w:p>
        </w:tc>
        <w:tc>
          <w:tcPr>
            <w:tcW w:w="6380" w:type="dxa"/>
            <w:shd w:val="clear" w:color="auto" w:fill="auto"/>
            <w:noWrap/>
            <w:vAlign w:val="center"/>
          </w:tcPr>
          <w:p w14:paraId="650AFC19">
            <w:pPr>
              <w:keepNext w:val="0"/>
              <w:keepLines w:val="0"/>
              <w:pageBreakBefore w:val="0"/>
              <w:widowControl/>
              <w:suppressLineNumbers w:val="0"/>
              <w:tabs>
                <w:tab w:val="left" w:pos="1180"/>
              </w:tabs>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说明与要求</w:t>
            </w:r>
          </w:p>
        </w:tc>
      </w:tr>
      <w:tr w14:paraId="77E15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4" w:hRule="exact"/>
          <w:jc w:val="center"/>
        </w:trPr>
        <w:tc>
          <w:tcPr>
            <w:tcW w:w="571" w:type="dxa"/>
            <w:shd w:val="clear" w:color="auto" w:fill="auto"/>
            <w:noWrap/>
            <w:vAlign w:val="center"/>
          </w:tcPr>
          <w:p w14:paraId="410A2B2F">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eastAsia"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1</w:t>
            </w:r>
          </w:p>
        </w:tc>
        <w:tc>
          <w:tcPr>
            <w:tcW w:w="2127" w:type="dxa"/>
            <w:shd w:val="clear" w:color="auto" w:fill="auto"/>
            <w:noWrap/>
            <w:vAlign w:val="center"/>
          </w:tcPr>
          <w:p w14:paraId="0F8EDA0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采购人</w:t>
            </w:r>
          </w:p>
        </w:tc>
        <w:tc>
          <w:tcPr>
            <w:tcW w:w="6380" w:type="dxa"/>
            <w:shd w:val="clear" w:color="auto" w:fill="auto"/>
            <w:noWrap/>
            <w:vAlign w:val="center"/>
          </w:tcPr>
          <w:p w14:paraId="272991B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名    称：长春新区机关事务管理局</w:t>
            </w:r>
          </w:p>
          <w:p w14:paraId="61E2162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地    址：长春市龙湖大路5799号</w:t>
            </w:r>
          </w:p>
          <w:p w14:paraId="5D40716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联系方式：</w:t>
            </w:r>
            <w:r>
              <w:rPr>
                <w:rFonts w:hint="eastAsia" w:ascii="宋体" w:hAnsi="Times New Roman" w:eastAsia="宋体" w:cs="Times New Roman"/>
                <w:kern w:val="0"/>
                <w:szCs w:val="21"/>
                <w:highlight w:val="none"/>
              </w:rPr>
              <w:t>0431-</w:t>
            </w:r>
            <w:r>
              <w:rPr>
                <w:rFonts w:hint="eastAsia" w:ascii="宋体" w:hAnsi="Times New Roman" w:eastAsia="宋体" w:cs="Times New Roman"/>
                <w:kern w:val="0"/>
                <w:szCs w:val="21"/>
                <w:highlight w:val="none"/>
                <w:lang w:eastAsia="zh-CN"/>
              </w:rPr>
              <w:t>81335687</w:t>
            </w:r>
            <w:r>
              <w:rPr>
                <w:rFonts w:hint="eastAsia" w:ascii="宋体" w:hAnsi="Times New Roman" w:eastAsia="宋体" w:cs="Times New Roman"/>
                <w:kern w:val="0"/>
                <w:szCs w:val="21"/>
                <w:highlight w:val="none"/>
              </w:rPr>
              <w:t>（</w:t>
            </w:r>
            <w:r>
              <w:rPr>
                <w:rFonts w:hint="eastAsia" w:ascii="宋体" w:hAnsi="Times New Roman" w:eastAsia="宋体" w:cs="Times New Roman"/>
                <w:kern w:val="0"/>
                <w:szCs w:val="21"/>
                <w:highlight w:val="none"/>
                <w:lang w:val="en-US" w:eastAsia="zh-CN"/>
              </w:rPr>
              <w:t>张贺</w:t>
            </w:r>
            <w:r>
              <w:rPr>
                <w:rFonts w:hint="eastAsia" w:ascii="宋体" w:hAnsi="Times New Roman" w:eastAsia="宋体" w:cs="Times New Roman"/>
                <w:kern w:val="0"/>
                <w:szCs w:val="21"/>
                <w:highlight w:val="none"/>
              </w:rPr>
              <w:t>）</w:t>
            </w:r>
          </w:p>
        </w:tc>
      </w:tr>
      <w:tr w14:paraId="2D6CE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5" w:hRule="exact"/>
          <w:jc w:val="center"/>
        </w:trPr>
        <w:tc>
          <w:tcPr>
            <w:tcW w:w="571" w:type="dxa"/>
            <w:shd w:val="clear" w:color="auto" w:fill="auto"/>
            <w:noWrap/>
            <w:vAlign w:val="center"/>
          </w:tcPr>
          <w:p w14:paraId="08F14510">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eastAsia"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2</w:t>
            </w:r>
          </w:p>
        </w:tc>
        <w:tc>
          <w:tcPr>
            <w:tcW w:w="2127" w:type="dxa"/>
            <w:shd w:val="clear" w:color="auto" w:fill="auto"/>
            <w:noWrap/>
            <w:vAlign w:val="center"/>
          </w:tcPr>
          <w:p w14:paraId="2EE8005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采购代理机构</w:t>
            </w:r>
          </w:p>
        </w:tc>
        <w:tc>
          <w:tcPr>
            <w:tcW w:w="6380" w:type="dxa"/>
            <w:shd w:val="clear" w:color="auto" w:fill="auto"/>
            <w:noWrap/>
            <w:vAlign w:val="center"/>
          </w:tcPr>
          <w:p w14:paraId="7859651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名    称：中科高盛咨询集团有限公司</w:t>
            </w:r>
          </w:p>
          <w:p w14:paraId="558F16E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地　　址：长春市净月开发区环球贸易中心一期2号楼25楼</w:t>
            </w:r>
          </w:p>
          <w:p w14:paraId="74EC52E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联系方式：13604430452（伍向平）</w:t>
            </w:r>
          </w:p>
        </w:tc>
      </w:tr>
      <w:tr w14:paraId="06CF3C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80" w:hRule="exact"/>
          <w:jc w:val="center"/>
        </w:trPr>
        <w:tc>
          <w:tcPr>
            <w:tcW w:w="571" w:type="dxa"/>
            <w:shd w:val="clear" w:color="auto" w:fill="auto"/>
            <w:noWrap/>
            <w:vAlign w:val="center"/>
          </w:tcPr>
          <w:p w14:paraId="2E729D37">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eastAsia"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3</w:t>
            </w:r>
          </w:p>
        </w:tc>
        <w:tc>
          <w:tcPr>
            <w:tcW w:w="2127" w:type="dxa"/>
            <w:shd w:val="clear" w:color="auto" w:fill="auto"/>
            <w:noWrap/>
            <w:vAlign w:val="center"/>
          </w:tcPr>
          <w:p w14:paraId="7BAF156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eastAsia="zh-CN"/>
              </w:rPr>
            </w:pPr>
            <w:r>
              <w:rPr>
                <w:rFonts w:hint="eastAsia" w:ascii="宋体" w:hAnsi="宋体" w:eastAsia="宋体" w:cs="宋体"/>
                <w:b w:val="0"/>
                <w:bCs w:val="0"/>
                <w:caps w:val="0"/>
                <w:color w:val="000000"/>
                <w:kern w:val="0"/>
                <w:sz w:val="21"/>
                <w:szCs w:val="21"/>
                <w:highlight w:val="none"/>
                <w:vertAlign w:val="baseline"/>
                <w:lang w:val="en-US" w:eastAsia="zh-CN" w:bidi="ar"/>
              </w:rPr>
              <w:t>项目名称及项目编号</w:t>
            </w:r>
          </w:p>
        </w:tc>
        <w:tc>
          <w:tcPr>
            <w:tcW w:w="6380" w:type="dxa"/>
            <w:shd w:val="clear" w:color="auto" w:fill="auto"/>
            <w:noWrap/>
            <w:vAlign w:val="center"/>
          </w:tcPr>
          <w:p w14:paraId="2424F06F">
            <w:pPr>
              <w:rPr>
                <w:rFonts w:hint="eastAsia"/>
                <w:sz w:val="21"/>
                <w:szCs w:val="21"/>
                <w:lang w:eastAsia="zh-CN"/>
              </w:rPr>
            </w:pPr>
            <w:r>
              <w:rPr>
                <w:rFonts w:hint="eastAsia"/>
                <w:sz w:val="21"/>
                <w:szCs w:val="21"/>
              </w:rPr>
              <w:t>一标段</w:t>
            </w:r>
            <w:r>
              <w:rPr>
                <w:rFonts w:hint="eastAsia"/>
                <w:sz w:val="21"/>
                <w:szCs w:val="21"/>
                <w:lang w:eastAsia="zh-CN"/>
              </w:rPr>
              <w:t>：</w:t>
            </w:r>
          </w:p>
          <w:p w14:paraId="010091B5">
            <w:pPr>
              <w:rPr>
                <w:rFonts w:hint="eastAsia"/>
                <w:sz w:val="21"/>
                <w:szCs w:val="21"/>
              </w:rPr>
            </w:pPr>
            <w:r>
              <w:rPr>
                <w:rFonts w:hint="eastAsia" w:ascii="宋体" w:hAnsi="宋体" w:eastAsia="宋体" w:cs="宋体"/>
                <w:b w:val="0"/>
                <w:bCs w:val="0"/>
                <w:caps w:val="0"/>
                <w:color w:val="000000"/>
                <w:kern w:val="0"/>
                <w:sz w:val="21"/>
                <w:szCs w:val="21"/>
                <w:highlight w:val="none"/>
                <w:vertAlign w:val="baseline"/>
                <w:lang w:val="en-US" w:eastAsia="zh-CN" w:bidi="ar"/>
              </w:rPr>
              <w:t>项目名称：</w:t>
            </w:r>
            <w:r>
              <w:rPr>
                <w:rFonts w:hint="eastAsia"/>
                <w:sz w:val="21"/>
                <w:szCs w:val="21"/>
              </w:rPr>
              <w:t>长春新区机管局2025年食堂食材采购项目（一标段）蔬菜水果类</w:t>
            </w:r>
          </w:p>
          <w:p w14:paraId="45D6CAB1">
            <w:pPr>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项目编号：XQZC2025-021-001</w:t>
            </w:r>
          </w:p>
          <w:p w14:paraId="631751A5">
            <w:pPr>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二标段：</w:t>
            </w:r>
          </w:p>
          <w:p w14:paraId="40163A17">
            <w:pPr>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项目名称：长春新区机管局2025年食堂食材采购项目（二标段）水产蛋禽类</w:t>
            </w:r>
          </w:p>
          <w:p w14:paraId="007AED16">
            <w:pPr>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项目编号：XQZC2025-021-002</w:t>
            </w:r>
          </w:p>
          <w:p w14:paraId="542F7594">
            <w:pPr>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三标段：</w:t>
            </w:r>
          </w:p>
          <w:p w14:paraId="148E3D42">
            <w:pPr>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项目名称：长春新区机管局2025年食堂食材采购项目（三标段）干调粮油类</w:t>
            </w:r>
          </w:p>
          <w:p w14:paraId="41979376">
            <w:pPr>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项目编号：XQZC2025-021-003</w:t>
            </w:r>
          </w:p>
          <w:p w14:paraId="18E15341">
            <w:pPr>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四标段：</w:t>
            </w:r>
          </w:p>
          <w:p w14:paraId="493A7F80">
            <w:pPr>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项目名称：长春新区机管局2025年食堂食材采购项目（四标段）乳制品类</w:t>
            </w:r>
          </w:p>
          <w:p w14:paraId="51DE3424">
            <w:pPr>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项目编号：XQZC2025-021-004</w:t>
            </w:r>
          </w:p>
          <w:p w14:paraId="0BDF9AB3">
            <w:pPr>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五标段</w:t>
            </w:r>
          </w:p>
          <w:p w14:paraId="71BD8620">
            <w:pPr>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项目名称：长春新区机管局2025年食堂食材采购项目（五标段）肉类</w:t>
            </w:r>
          </w:p>
          <w:p w14:paraId="5F978568">
            <w:pPr>
              <w:rPr>
                <w:rFonts w:hint="default"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项目编号：XQZC2025-021-005</w:t>
            </w:r>
          </w:p>
          <w:p w14:paraId="7A7F48F2">
            <w:pPr>
              <w:rPr>
                <w:sz w:val="21"/>
                <w:szCs w:val="21"/>
              </w:rPr>
            </w:pPr>
          </w:p>
          <w:p w14:paraId="28845FA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p>
        </w:tc>
      </w:tr>
      <w:tr w14:paraId="2F31C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5" w:hRule="exact"/>
          <w:jc w:val="center"/>
        </w:trPr>
        <w:tc>
          <w:tcPr>
            <w:tcW w:w="571" w:type="dxa"/>
            <w:shd w:val="clear" w:color="auto" w:fill="auto"/>
            <w:noWrap/>
            <w:vAlign w:val="center"/>
          </w:tcPr>
          <w:p w14:paraId="7CE12072">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Chars="0" w:right="0" w:rightChars="0"/>
              <w:jc w:val="center"/>
              <w:outlineLvl w:val="9"/>
              <w:rPr>
                <w:rFonts w:hint="default"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4</w:t>
            </w:r>
          </w:p>
        </w:tc>
        <w:tc>
          <w:tcPr>
            <w:tcW w:w="2127" w:type="dxa"/>
            <w:shd w:val="clear" w:color="auto" w:fill="auto"/>
            <w:noWrap/>
            <w:vAlign w:val="center"/>
          </w:tcPr>
          <w:p w14:paraId="43F8ABC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caps w:val="0"/>
                <w:color w:val="000000"/>
                <w:kern w:val="0"/>
                <w:sz w:val="21"/>
                <w:szCs w:val="21"/>
                <w:highlight w:val="none"/>
                <w:vertAlign w:val="baseline"/>
                <w:lang w:val="zh-CN" w:eastAsia="zh-CN" w:bidi="ar"/>
              </w:rPr>
              <w:t>采购预算</w:t>
            </w:r>
          </w:p>
        </w:tc>
        <w:tc>
          <w:tcPr>
            <w:tcW w:w="6380" w:type="dxa"/>
            <w:shd w:val="clear" w:color="auto" w:fill="auto"/>
            <w:noWrap/>
            <w:vAlign w:val="center"/>
          </w:tcPr>
          <w:p w14:paraId="3655DF5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830万元（其中一标段203万元；二标段220万元；三标段160万元；四标段27万元；五标段220万元）</w:t>
            </w:r>
          </w:p>
        </w:tc>
      </w:tr>
      <w:tr w14:paraId="06430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jc w:val="center"/>
        </w:trPr>
        <w:tc>
          <w:tcPr>
            <w:tcW w:w="571" w:type="dxa"/>
            <w:shd w:val="clear" w:color="auto" w:fill="auto"/>
            <w:noWrap/>
            <w:vAlign w:val="center"/>
          </w:tcPr>
          <w:p w14:paraId="157A803E">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eastAsia="宋体" w:cs="宋体"/>
                <w:caps w:val="0"/>
                <w:color w:val="000000"/>
                <w:kern w:val="2"/>
                <w:sz w:val="21"/>
                <w:szCs w:val="21"/>
                <w:highlight w:val="none"/>
                <w:vertAlign w:val="baseline"/>
                <w:lang w:val="en-US" w:eastAsia="zh-CN" w:bidi="ar-SA"/>
              </w:rPr>
            </w:pPr>
            <w:r>
              <w:rPr>
                <w:rFonts w:hint="eastAsia" w:ascii="宋体" w:hAnsi="宋体" w:eastAsia="宋体" w:cs="宋体"/>
                <w:caps w:val="0"/>
                <w:color w:val="000000"/>
                <w:sz w:val="21"/>
                <w:szCs w:val="21"/>
                <w:highlight w:val="none"/>
                <w:vertAlign w:val="baseline"/>
                <w:lang w:val="en-US" w:eastAsia="zh-CN"/>
              </w:rPr>
              <w:t>5</w:t>
            </w:r>
          </w:p>
        </w:tc>
        <w:tc>
          <w:tcPr>
            <w:tcW w:w="2127" w:type="dxa"/>
            <w:shd w:val="clear" w:color="auto" w:fill="auto"/>
            <w:noWrap/>
            <w:vAlign w:val="center"/>
          </w:tcPr>
          <w:p w14:paraId="576B87B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项目地点</w:t>
            </w:r>
          </w:p>
        </w:tc>
        <w:tc>
          <w:tcPr>
            <w:tcW w:w="6380" w:type="dxa"/>
            <w:shd w:val="clear" w:color="auto" w:fill="auto"/>
            <w:noWrap/>
            <w:vAlign w:val="center"/>
          </w:tcPr>
          <w:p w14:paraId="7F2D176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长春新区机关事务管理局</w:t>
            </w:r>
          </w:p>
        </w:tc>
      </w:tr>
      <w:tr w14:paraId="005C5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jc w:val="center"/>
        </w:trPr>
        <w:tc>
          <w:tcPr>
            <w:tcW w:w="571" w:type="dxa"/>
            <w:shd w:val="clear" w:color="auto" w:fill="auto"/>
            <w:noWrap/>
            <w:vAlign w:val="center"/>
          </w:tcPr>
          <w:p w14:paraId="1299EB8E">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eastAsia="宋体" w:cs="宋体"/>
                <w:caps w:val="0"/>
                <w:color w:val="000000"/>
                <w:kern w:val="2"/>
                <w:sz w:val="21"/>
                <w:szCs w:val="21"/>
                <w:highlight w:val="none"/>
                <w:vertAlign w:val="baseline"/>
                <w:lang w:val="en-US" w:eastAsia="zh-CN" w:bidi="ar-SA"/>
              </w:rPr>
            </w:pPr>
            <w:r>
              <w:rPr>
                <w:rFonts w:hint="eastAsia" w:ascii="宋体" w:hAnsi="宋体" w:eastAsia="宋体" w:cs="宋体"/>
                <w:caps w:val="0"/>
                <w:color w:val="000000"/>
                <w:sz w:val="21"/>
                <w:szCs w:val="21"/>
                <w:highlight w:val="none"/>
                <w:vertAlign w:val="baseline"/>
                <w:lang w:val="en-US" w:eastAsia="zh-CN"/>
              </w:rPr>
              <w:t>6</w:t>
            </w:r>
          </w:p>
        </w:tc>
        <w:tc>
          <w:tcPr>
            <w:tcW w:w="2127" w:type="dxa"/>
            <w:shd w:val="clear" w:color="auto" w:fill="auto"/>
            <w:noWrap/>
            <w:vAlign w:val="center"/>
          </w:tcPr>
          <w:p w14:paraId="2539ABA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eastAsia="zh-CN"/>
              </w:rPr>
            </w:pPr>
            <w:r>
              <w:rPr>
                <w:rFonts w:hint="eastAsia" w:ascii="宋体" w:hAnsi="宋体" w:eastAsia="宋体" w:cs="宋体"/>
                <w:b w:val="0"/>
                <w:bCs w:val="0"/>
                <w:caps w:val="0"/>
                <w:color w:val="000000"/>
                <w:kern w:val="0"/>
                <w:sz w:val="21"/>
                <w:szCs w:val="21"/>
                <w:highlight w:val="none"/>
                <w:vertAlign w:val="baseline"/>
                <w:lang w:val="en-US" w:eastAsia="zh-CN" w:bidi="ar"/>
              </w:rPr>
              <w:t>采购内容</w:t>
            </w:r>
          </w:p>
        </w:tc>
        <w:tc>
          <w:tcPr>
            <w:tcW w:w="6380" w:type="dxa"/>
            <w:shd w:val="clear" w:color="auto" w:fill="auto"/>
            <w:noWrap/>
            <w:vAlign w:val="center"/>
          </w:tcPr>
          <w:p w14:paraId="471D495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食堂的食材采购及配送，具体详见招标文件。</w:t>
            </w:r>
          </w:p>
        </w:tc>
      </w:tr>
      <w:tr w14:paraId="494B9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jc w:val="center"/>
        </w:trPr>
        <w:tc>
          <w:tcPr>
            <w:tcW w:w="571" w:type="dxa"/>
            <w:shd w:val="clear" w:color="auto" w:fill="auto"/>
            <w:noWrap/>
            <w:vAlign w:val="center"/>
          </w:tcPr>
          <w:p w14:paraId="771CC780">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eastAsia="宋体" w:cs="宋体"/>
                <w:caps w:val="0"/>
                <w:color w:val="000000"/>
                <w:kern w:val="2"/>
                <w:sz w:val="21"/>
                <w:szCs w:val="21"/>
                <w:highlight w:val="none"/>
                <w:vertAlign w:val="baseline"/>
                <w:lang w:val="en-US" w:eastAsia="zh-CN" w:bidi="ar-SA"/>
              </w:rPr>
            </w:pPr>
            <w:r>
              <w:rPr>
                <w:rFonts w:hint="eastAsia" w:ascii="宋体" w:hAnsi="宋体" w:eastAsia="宋体" w:cs="宋体"/>
                <w:caps w:val="0"/>
                <w:color w:val="000000"/>
                <w:sz w:val="21"/>
                <w:szCs w:val="21"/>
                <w:highlight w:val="none"/>
                <w:vertAlign w:val="baseline"/>
                <w:lang w:val="en-US" w:eastAsia="zh-CN"/>
              </w:rPr>
              <w:t>7</w:t>
            </w:r>
          </w:p>
        </w:tc>
        <w:tc>
          <w:tcPr>
            <w:tcW w:w="2127" w:type="dxa"/>
            <w:shd w:val="clear" w:color="auto" w:fill="auto"/>
            <w:noWrap/>
            <w:vAlign w:val="center"/>
          </w:tcPr>
          <w:p w14:paraId="5A4B110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合同履行期限</w:t>
            </w:r>
          </w:p>
        </w:tc>
        <w:tc>
          <w:tcPr>
            <w:tcW w:w="6380" w:type="dxa"/>
            <w:shd w:val="clear" w:color="auto" w:fill="auto"/>
            <w:noWrap/>
            <w:vAlign w:val="center"/>
          </w:tcPr>
          <w:p w14:paraId="470FF3E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合同签订之日起1年。</w:t>
            </w:r>
          </w:p>
        </w:tc>
      </w:tr>
      <w:tr w14:paraId="1BD3B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6" w:hRule="exact"/>
          <w:jc w:val="center"/>
        </w:trPr>
        <w:tc>
          <w:tcPr>
            <w:tcW w:w="571" w:type="dxa"/>
            <w:shd w:val="clear" w:color="auto" w:fill="auto"/>
            <w:noWrap/>
            <w:vAlign w:val="center"/>
          </w:tcPr>
          <w:p w14:paraId="7497A48F">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default" w:ascii="宋体" w:hAnsi="宋体" w:eastAsia="宋体" w:cs="宋体"/>
                <w:caps w:val="0"/>
                <w:color w:val="000000"/>
                <w:kern w:val="2"/>
                <w:sz w:val="21"/>
                <w:szCs w:val="21"/>
                <w:highlight w:val="none"/>
                <w:vertAlign w:val="baseline"/>
                <w:lang w:val="en-US" w:eastAsia="zh-CN" w:bidi="ar-SA"/>
              </w:rPr>
            </w:pPr>
            <w:r>
              <w:rPr>
                <w:rFonts w:hint="eastAsia" w:ascii="宋体" w:hAnsi="宋体" w:eastAsia="宋体" w:cs="宋体"/>
                <w:caps w:val="0"/>
                <w:color w:val="000000"/>
                <w:sz w:val="21"/>
                <w:szCs w:val="21"/>
                <w:highlight w:val="none"/>
                <w:vertAlign w:val="baseline"/>
                <w:lang w:val="en-US" w:eastAsia="zh-CN"/>
              </w:rPr>
              <w:t>8</w:t>
            </w:r>
          </w:p>
        </w:tc>
        <w:tc>
          <w:tcPr>
            <w:tcW w:w="2127" w:type="dxa"/>
            <w:shd w:val="clear" w:color="auto" w:fill="auto"/>
            <w:noWrap/>
            <w:vAlign w:val="center"/>
          </w:tcPr>
          <w:p w14:paraId="162AB75E">
            <w:pPr>
              <w:jc w:val="center"/>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color w:val="auto"/>
                <w:sz w:val="21"/>
                <w:szCs w:val="21"/>
                <w:highlight w:val="none"/>
                <w:lang w:eastAsia="zh-CN"/>
              </w:rPr>
              <w:t>最高投标限价</w:t>
            </w:r>
          </w:p>
        </w:tc>
        <w:tc>
          <w:tcPr>
            <w:tcW w:w="6380" w:type="dxa"/>
            <w:shd w:val="clear" w:color="auto" w:fill="auto"/>
            <w:noWrap/>
            <w:vAlign w:val="top"/>
          </w:tcPr>
          <w:p w14:paraId="13CCF822">
            <w:pPr>
              <w:topLinePunct/>
              <w:adjustRightInd w:val="0"/>
              <w:snapToGrid w:val="0"/>
              <w:spacing w:before="36" w:beforeLines="15" w:line="340" w:lineRule="exact"/>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本项目以折扣系数方式进行报价，最高折扣系数:100%。</w:t>
            </w:r>
          </w:p>
        </w:tc>
      </w:tr>
      <w:tr w14:paraId="428006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jc w:val="center"/>
        </w:trPr>
        <w:tc>
          <w:tcPr>
            <w:tcW w:w="571" w:type="dxa"/>
            <w:shd w:val="clear" w:color="auto" w:fill="auto"/>
            <w:noWrap/>
            <w:vAlign w:val="center"/>
          </w:tcPr>
          <w:p w14:paraId="2CC78BF9">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default" w:ascii="宋体" w:hAnsi="宋体" w:eastAsia="宋体" w:cs="宋体"/>
                <w:caps w:val="0"/>
                <w:color w:val="000000"/>
                <w:kern w:val="2"/>
                <w:sz w:val="21"/>
                <w:szCs w:val="21"/>
                <w:highlight w:val="none"/>
                <w:vertAlign w:val="baseline"/>
                <w:lang w:val="en-US" w:eastAsia="zh-CN" w:bidi="ar-SA"/>
              </w:rPr>
            </w:pPr>
            <w:r>
              <w:rPr>
                <w:rFonts w:hint="eastAsia" w:ascii="宋体" w:hAnsi="宋体" w:eastAsia="宋体" w:cs="宋体"/>
                <w:caps w:val="0"/>
                <w:color w:val="000000"/>
                <w:sz w:val="21"/>
                <w:szCs w:val="21"/>
                <w:highlight w:val="none"/>
                <w:vertAlign w:val="baseline"/>
                <w:lang w:val="en-US" w:eastAsia="zh-CN"/>
              </w:rPr>
              <w:t>9</w:t>
            </w:r>
          </w:p>
        </w:tc>
        <w:tc>
          <w:tcPr>
            <w:tcW w:w="2127" w:type="dxa"/>
            <w:shd w:val="clear" w:color="auto" w:fill="auto"/>
            <w:noWrap/>
            <w:vAlign w:val="center"/>
          </w:tcPr>
          <w:p w14:paraId="09C628A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资金来源</w:t>
            </w:r>
          </w:p>
        </w:tc>
        <w:tc>
          <w:tcPr>
            <w:tcW w:w="6380" w:type="dxa"/>
            <w:shd w:val="clear" w:color="auto" w:fill="auto"/>
            <w:noWrap/>
            <w:vAlign w:val="center"/>
          </w:tcPr>
          <w:p w14:paraId="38C8F27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bCs/>
                <w:caps w:val="0"/>
                <w:color w:val="000000"/>
                <w:sz w:val="21"/>
                <w:szCs w:val="21"/>
                <w:highlight w:val="none"/>
                <w:vertAlign w:val="baseline"/>
                <w:lang w:bidi="ar"/>
              </w:rPr>
            </w:pPr>
            <w:r>
              <w:rPr>
                <w:rFonts w:hint="eastAsia" w:ascii="宋体" w:hAnsi="宋体" w:eastAsia="宋体" w:cs="宋体"/>
                <w:b w:val="0"/>
                <w:bCs/>
                <w:caps w:val="0"/>
                <w:color w:val="000000"/>
                <w:kern w:val="0"/>
                <w:sz w:val="21"/>
                <w:szCs w:val="21"/>
                <w:highlight w:val="none"/>
                <w:vertAlign w:val="baseline"/>
                <w:lang w:val="en-US" w:eastAsia="zh-CN" w:bidi="ar"/>
              </w:rPr>
              <w:t>财政资金</w:t>
            </w:r>
          </w:p>
        </w:tc>
      </w:tr>
      <w:tr w14:paraId="4CCA6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2" w:hRule="exact"/>
          <w:jc w:val="center"/>
        </w:trPr>
        <w:tc>
          <w:tcPr>
            <w:tcW w:w="571" w:type="dxa"/>
            <w:shd w:val="clear" w:color="auto" w:fill="auto"/>
            <w:noWrap/>
            <w:vAlign w:val="center"/>
          </w:tcPr>
          <w:p w14:paraId="6F5933DA">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default" w:ascii="宋体" w:hAnsi="宋体" w:eastAsia="宋体" w:cs="宋体"/>
                <w:caps w:val="0"/>
                <w:color w:val="000000"/>
                <w:kern w:val="2"/>
                <w:sz w:val="21"/>
                <w:szCs w:val="21"/>
                <w:highlight w:val="none"/>
                <w:vertAlign w:val="baseline"/>
                <w:lang w:val="en-US" w:eastAsia="zh-CN" w:bidi="ar-SA"/>
              </w:rPr>
            </w:pPr>
            <w:r>
              <w:rPr>
                <w:rFonts w:hint="eastAsia" w:ascii="宋体" w:hAnsi="宋体" w:eastAsia="宋体" w:cs="宋体"/>
                <w:caps w:val="0"/>
                <w:color w:val="000000"/>
                <w:sz w:val="21"/>
                <w:szCs w:val="21"/>
                <w:highlight w:val="none"/>
                <w:vertAlign w:val="baseline"/>
                <w:lang w:val="en-US" w:eastAsia="zh-CN"/>
              </w:rPr>
              <w:t>10</w:t>
            </w:r>
          </w:p>
        </w:tc>
        <w:tc>
          <w:tcPr>
            <w:tcW w:w="2127" w:type="dxa"/>
            <w:shd w:val="clear" w:color="auto" w:fill="auto"/>
            <w:noWrap/>
            <w:vAlign w:val="center"/>
          </w:tcPr>
          <w:p w14:paraId="228BEC4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质量标准</w:t>
            </w:r>
          </w:p>
        </w:tc>
        <w:tc>
          <w:tcPr>
            <w:tcW w:w="6380" w:type="dxa"/>
            <w:shd w:val="clear" w:color="auto" w:fill="auto"/>
            <w:noWrap/>
            <w:vAlign w:val="center"/>
          </w:tcPr>
          <w:p w14:paraId="5684160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b w:val="0"/>
                <w:bCs/>
                <w:caps w:val="0"/>
                <w:color w:val="000000"/>
                <w:kern w:val="0"/>
                <w:sz w:val="21"/>
                <w:szCs w:val="21"/>
                <w:highlight w:val="none"/>
                <w:vertAlign w:val="baseline"/>
                <w:lang w:val="en-US" w:eastAsia="zh-CN" w:bidi="ar"/>
              </w:rPr>
            </w:pPr>
            <w:r>
              <w:rPr>
                <w:rFonts w:hint="eastAsia" w:ascii="宋体" w:hAnsi="Times New Roman" w:eastAsia="宋体" w:cs="Times New Roman"/>
                <w:color w:val="000000"/>
                <w:sz w:val="21"/>
                <w:szCs w:val="21"/>
                <w:highlight w:val="none"/>
                <w:lang w:eastAsia="zh-CN"/>
              </w:rPr>
              <w:t>符合现行国家、行业、地方或者其他相关标准的合格要求。</w:t>
            </w:r>
          </w:p>
        </w:tc>
      </w:tr>
      <w:tr w14:paraId="0AE63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571" w:type="dxa"/>
            <w:shd w:val="clear" w:color="auto" w:fill="auto"/>
            <w:noWrap/>
            <w:vAlign w:val="center"/>
          </w:tcPr>
          <w:p w14:paraId="42374B64">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default" w:ascii="宋体" w:hAnsi="宋体" w:eastAsia="宋体" w:cs="宋体"/>
                <w:caps w:val="0"/>
                <w:color w:val="000000"/>
                <w:kern w:val="2"/>
                <w:sz w:val="21"/>
                <w:szCs w:val="21"/>
                <w:highlight w:val="none"/>
                <w:vertAlign w:val="baseline"/>
                <w:lang w:val="en-US" w:eastAsia="zh-CN" w:bidi="ar-SA"/>
              </w:rPr>
            </w:pPr>
            <w:r>
              <w:rPr>
                <w:rFonts w:hint="eastAsia" w:ascii="宋体" w:hAnsi="宋体" w:eastAsia="宋体" w:cs="宋体"/>
                <w:caps w:val="0"/>
                <w:color w:val="000000"/>
                <w:sz w:val="21"/>
                <w:szCs w:val="21"/>
                <w:highlight w:val="none"/>
                <w:vertAlign w:val="baseline"/>
                <w:lang w:val="en-US" w:eastAsia="zh-CN"/>
              </w:rPr>
              <w:t>11</w:t>
            </w:r>
          </w:p>
        </w:tc>
        <w:tc>
          <w:tcPr>
            <w:tcW w:w="2127" w:type="dxa"/>
            <w:shd w:val="clear" w:color="auto" w:fill="auto"/>
            <w:noWrap/>
            <w:vAlign w:val="center"/>
          </w:tcPr>
          <w:p w14:paraId="6ED1A73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投标人资格要求</w:t>
            </w:r>
          </w:p>
        </w:tc>
        <w:tc>
          <w:tcPr>
            <w:tcW w:w="6380" w:type="dxa"/>
            <w:shd w:val="clear" w:color="auto" w:fill="auto"/>
            <w:noWrap/>
            <w:vAlign w:val="center"/>
          </w:tcPr>
          <w:p w14:paraId="48CF6B6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1满足《中华人民共和国政府采购法》第二十二条规定。</w:t>
            </w:r>
          </w:p>
          <w:p w14:paraId="516842B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2落实政府采购政策需满足的资格要求：本项目非专门面向中小企业采购。</w:t>
            </w:r>
          </w:p>
          <w:p w14:paraId="0F53A37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3本项目的特定资格要求：</w:t>
            </w:r>
          </w:p>
          <w:p w14:paraId="59DBBD4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lang w:eastAsia="zh-CN"/>
              </w:rPr>
            </w:pPr>
            <w:r>
              <w:rPr>
                <w:rFonts w:hint="eastAsia" w:ascii="宋体" w:hAnsi="宋体" w:eastAsia="宋体" w:cs="宋体"/>
                <w:caps w:val="0"/>
                <w:color w:val="000000"/>
                <w:sz w:val="21"/>
                <w:szCs w:val="21"/>
                <w:highlight w:val="none"/>
                <w:vertAlign w:val="baseline"/>
              </w:rPr>
              <w:t>（1）投标人须是在中国境内注册具有独立承担民事责任能力的独立法人或其他组织形式，具备有效的营业执照，具备履行合同所必需的设备和专业技术能力</w:t>
            </w:r>
            <w:r>
              <w:rPr>
                <w:rFonts w:hint="eastAsia" w:ascii="宋体" w:hAnsi="宋体" w:eastAsia="宋体" w:cs="宋体"/>
                <w:caps w:val="0"/>
                <w:color w:val="000000"/>
                <w:sz w:val="21"/>
                <w:szCs w:val="21"/>
                <w:highlight w:val="none"/>
                <w:vertAlign w:val="baseline"/>
                <w:lang w:eastAsia="zh-CN"/>
              </w:rPr>
              <w:t>。</w:t>
            </w:r>
          </w:p>
          <w:p w14:paraId="161FAA9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lang w:eastAsia="zh-CN"/>
              </w:rPr>
            </w:pPr>
            <w:r>
              <w:rPr>
                <w:rFonts w:hint="eastAsia" w:ascii="宋体" w:hAnsi="宋体" w:eastAsia="宋体" w:cs="宋体"/>
                <w:caps w:val="0"/>
                <w:color w:val="000000"/>
                <w:sz w:val="21"/>
                <w:szCs w:val="21"/>
                <w:highlight w:val="none"/>
                <w:vertAlign w:val="baseline"/>
              </w:rPr>
              <w:t>（2）投标人应具备有效期内的食品生产许可证或食品经营许可证</w:t>
            </w:r>
            <w:r>
              <w:rPr>
                <w:rFonts w:hint="eastAsia" w:ascii="宋体" w:hAnsi="宋体" w:eastAsia="宋体" w:cs="宋体"/>
                <w:caps w:val="0"/>
                <w:color w:val="000000"/>
                <w:sz w:val="21"/>
                <w:szCs w:val="21"/>
                <w:highlight w:val="none"/>
                <w:vertAlign w:val="baseline"/>
                <w:lang w:eastAsia="zh-CN"/>
              </w:rPr>
              <w:t>。</w:t>
            </w:r>
          </w:p>
          <w:p w14:paraId="6094233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lang w:eastAsia="zh-CN"/>
              </w:rPr>
            </w:pPr>
            <w:r>
              <w:rPr>
                <w:rFonts w:hint="eastAsia" w:ascii="宋体" w:hAnsi="宋体" w:eastAsia="宋体" w:cs="宋体"/>
                <w:caps w:val="0"/>
                <w:color w:val="000000"/>
                <w:sz w:val="21"/>
                <w:szCs w:val="21"/>
                <w:highlight w:val="none"/>
                <w:vertAlign w:val="baseline"/>
              </w:rPr>
              <w:t>（3）参加政府采购活动前三年内在经营活动中没有重大违法记录</w:t>
            </w:r>
            <w:r>
              <w:rPr>
                <w:rFonts w:hint="eastAsia" w:ascii="宋体" w:hAnsi="宋体" w:eastAsia="宋体" w:cs="宋体"/>
                <w:caps w:val="0"/>
                <w:color w:val="000000"/>
                <w:sz w:val="21"/>
                <w:szCs w:val="21"/>
                <w:highlight w:val="none"/>
                <w:vertAlign w:val="baseline"/>
                <w:lang w:eastAsia="zh-CN"/>
              </w:rPr>
              <w:t>。</w:t>
            </w:r>
          </w:p>
          <w:p w14:paraId="40E47C0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lang w:eastAsia="zh-CN"/>
              </w:rPr>
            </w:pPr>
            <w:r>
              <w:rPr>
                <w:rFonts w:hint="eastAsia" w:ascii="宋体" w:hAnsi="宋体" w:eastAsia="宋体" w:cs="宋体"/>
                <w:caps w:val="0"/>
                <w:color w:val="000000"/>
                <w:sz w:val="21"/>
                <w:szCs w:val="21"/>
                <w:highlight w:val="none"/>
                <w:vertAlign w:val="baseline"/>
              </w:rPr>
              <w:t>（4）投标人近三年（2022年1月1日至今）内投标人、法定代表人（单位负责人）未在“中国裁判文书网”（www.wenshu.court.gov.cn）有行贿犯罪记录</w:t>
            </w:r>
            <w:r>
              <w:rPr>
                <w:rFonts w:hint="eastAsia" w:ascii="宋体" w:hAnsi="宋体" w:eastAsia="宋体" w:cs="宋体"/>
                <w:caps w:val="0"/>
                <w:color w:val="000000"/>
                <w:sz w:val="21"/>
                <w:szCs w:val="21"/>
                <w:highlight w:val="none"/>
                <w:vertAlign w:val="baseline"/>
                <w:lang w:eastAsia="zh-CN"/>
              </w:rPr>
              <w:t>。</w:t>
            </w:r>
          </w:p>
          <w:p w14:paraId="60D7293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lang w:eastAsia="zh-CN"/>
              </w:rPr>
            </w:pPr>
            <w:r>
              <w:rPr>
                <w:rFonts w:hint="eastAsia" w:ascii="宋体" w:hAnsi="宋体" w:eastAsia="宋体" w:cs="宋体"/>
                <w:caps w:val="0"/>
                <w:color w:val="000000"/>
                <w:sz w:val="21"/>
                <w:szCs w:val="21"/>
                <w:highlight w:val="none"/>
                <w:vertAlign w:val="baseline"/>
              </w:rPr>
              <w:t>（5）拒绝列入政府取消投标资格记录期间的企业或个人投标；对在“信用中国”网站(www.creditchina.gov.cn)、中国政府采购网(www.ccgp.gov.cn)等渠道列入失信被执行人、重大税收违法失信主体名单、政府采购严重违法失信行为记录名单的投标人，不得参与政府采购活动</w:t>
            </w:r>
            <w:r>
              <w:rPr>
                <w:rFonts w:hint="eastAsia" w:ascii="宋体" w:hAnsi="宋体" w:eastAsia="宋体" w:cs="宋体"/>
                <w:caps w:val="0"/>
                <w:color w:val="000000"/>
                <w:sz w:val="21"/>
                <w:szCs w:val="21"/>
                <w:highlight w:val="none"/>
                <w:vertAlign w:val="baseline"/>
                <w:lang w:eastAsia="zh-CN"/>
              </w:rPr>
              <w:t>。</w:t>
            </w:r>
          </w:p>
          <w:p w14:paraId="5236E34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6）依法缴纳税收和社会保障资金的相关证明材料：具有依法缴纳税收和社会保障资金的良好记录，提供近半年内任意一个月企业依法缴纳税收及社会保障资金的相关材料（依法免税或无欠税、依法不需要缴纳社会保险的，应提供相应文件证明其依法免税或无欠税、依法不需要缴纳社会保险）。</w:t>
            </w:r>
          </w:p>
          <w:p w14:paraId="1C6417E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7）财务要求：近三年（2021年至2023年）财务状况良好；须提供经会计师事务所审计的财务审计报告（当投标单位成立日期在2021年至2023年之间的，提供2021至2023年之间的经会计师事务所审计的财务审计报告，2023年12月31日以后新成立的公司无财务审计报告的，需提供自成立之日起至今的财务报表及财务状况良好承诺书）。</w:t>
            </w:r>
          </w:p>
          <w:p w14:paraId="7B6BD50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（8）单位负责人为同一人或存在直接控股、管理关系的不同投标人，不得参加同一合同项下的政府采购活动。</w:t>
            </w:r>
          </w:p>
          <w:p w14:paraId="5D1A266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（9）本项目分为5个标段，允许兼投不允许兼中。</w:t>
            </w:r>
          </w:p>
        </w:tc>
      </w:tr>
      <w:tr w14:paraId="68E445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jc w:val="center"/>
        </w:trPr>
        <w:tc>
          <w:tcPr>
            <w:tcW w:w="571" w:type="dxa"/>
            <w:shd w:val="clear" w:color="auto" w:fill="auto"/>
            <w:noWrap/>
            <w:vAlign w:val="center"/>
          </w:tcPr>
          <w:p w14:paraId="0987D921">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default" w:ascii="宋体" w:hAnsi="宋体" w:eastAsia="宋体" w:cs="宋体"/>
                <w:caps w:val="0"/>
                <w:color w:val="000000"/>
                <w:kern w:val="2"/>
                <w:sz w:val="21"/>
                <w:szCs w:val="21"/>
                <w:highlight w:val="none"/>
                <w:vertAlign w:val="baseline"/>
                <w:lang w:val="en-US" w:eastAsia="zh-CN" w:bidi="ar-SA"/>
              </w:rPr>
            </w:pPr>
            <w:r>
              <w:rPr>
                <w:rFonts w:hint="eastAsia" w:ascii="宋体" w:hAnsi="宋体" w:eastAsia="宋体" w:cs="宋体"/>
                <w:caps w:val="0"/>
                <w:color w:val="000000"/>
                <w:sz w:val="21"/>
                <w:szCs w:val="21"/>
                <w:highlight w:val="none"/>
                <w:vertAlign w:val="baseline"/>
                <w:lang w:val="en-US" w:eastAsia="zh-CN"/>
              </w:rPr>
              <w:t>12</w:t>
            </w:r>
          </w:p>
        </w:tc>
        <w:tc>
          <w:tcPr>
            <w:tcW w:w="2127" w:type="dxa"/>
            <w:shd w:val="clear" w:color="auto" w:fill="auto"/>
            <w:noWrap/>
            <w:vAlign w:val="center"/>
          </w:tcPr>
          <w:p w14:paraId="41A7DB8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是否接受联合体投标</w:t>
            </w:r>
          </w:p>
        </w:tc>
        <w:tc>
          <w:tcPr>
            <w:tcW w:w="6380" w:type="dxa"/>
            <w:shd w:val="clear" w:color="auto" w:fill="auto"/>
            <w:noWrap/>
            <w:vAlign w:val="center"/>
          </w:tcPr>
          <w:p w14:paraId="49A580F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bookmarkStart w:id="41" w:name="blank35"/>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否</w:t>
            </w:r>
            <w:bookmarkEnd w:id="41"/>
          </w:p>
        </w:tc>
      </w:tr>
      <w:tr w14:paraId="15C154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4" w:hRule="atLeast"/>
          <w:jc w:val="center"/>
        </w:trPr>
        <w:tc>
          <w:tcPr>
            <w:tcW w:w="571" w:type="dxa"/>
            <w:shd w:val="clear" w:color="auto" w:fill="auto"/>
            <w:noWrap/>
            <w:vAlign w:val="center"/>
          </w:tcPr>
          <w:p w14:paraId="1E691D2F">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default" w:ascii="宋体" w:hAnsi="宋体" w:eastAsia="宋体" w:cs="宋体"/>
                <w:caps w:val="0"/>
                <w:color w:val="000000"/>
                <w:kern w:val="2"/>
                <w:sz w:val="21"/>
                <w:szCs w:val="21"/>
                <w:highlight w:val="none"/>
                <w:vertAlign w:val="baseline"/>
                <w:lang w:val="en-US" w:eastAsia="zh-CN" w:bidi="ar-SA"/>
              </w:rPr>
            </w:pPr>
            <w:r>
              <w:rPr>
                <w:rFonts w:hint="eastAsia" w:ascii="宋体" w:hAnsi="宋体" w:eastAsia="宋体" w:cs="宋体"/>
                <w:caps w:val="0"/>
                <w:color w:val="000000"/>
                <w:sz w:val="21"/>
                <w:szCs w:val="21"/>
                <w:highlight w:val="none"/>
                <w:vertAlign w:val="baseline"/>
                <w:lang w:val="en-US" w:eastAsia="zh-CN"/>
              </w:rPr>
              <w:t>13</w:t>
            </w:r>
          </w:p>
        </w:tc>
        <w:tc>
          <w:tcPr>
            <w:tcW w:w="2127" w:type="dxa"/>
            <w:shd w:val="clear" w:color="auto" w:fill="auto"/>
            <w:noWrap/>
            <w:vAlign w:val="center"/>
          </w:tcPr>
          <w:p w14:paraId="5E4ECF6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踏勘现场</w:t>
            </w:r>
          </w:p>
        </w:tc>
        <w:tc>
          <w:tcPr>
            <w:tcW w:w="6380" w:type="dxa"/>
            <w:shd w:val="clear" w:color="auto" w:fill="auto"/>
            <w:noWrap/>
            <w:vAlign w:val="center"/>
          </w:tcPr>
          <w:p w14:paraId="1396842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☑不组织</w:t>
            </w:r>
          </w:p>
        </w:tc>
      </w:tr>
      <w:tr w14:paraId="4F950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571" w:type="dxa"/>
            <w:shd w:val="clear" w:color="auto" w:fill="auto"/>
            <w:noWrap/>
            <w:vAlign w:val="center"/>
          </w:tcPr>
          <w:p w14:paraId="38D85A87">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default" w:ascii="宋体" w:hAnsi="宋体" w:eastAsia="宋体" w:cs="宋体"/>
                <w:caps w:val="0"/>
                <w:color w:val="000000"/>
                <w:kern w:val="2"/>
                <w:sz w:val="21"/>
                <w:szCs w:val="21"/>
                <w:highlight w:val="none"/>
                <w:vertAlign w:val="baseline"/>
                <w:lang w:val="en-US" w:eastAsia="zh-CN" w:bidi="ar-SA"/>
              </w:rPr>
            </w:pPr>
            <w:r>
              <w:rPr>
                <w:rFonts w:hint="eastAsia" w:ascii="宋体" w:hAnsi="宋体" w:eastAsia="宋体" w:cs="宋体"/>
                <w:caps w:val="0"/>
                <w:color w:val="000000"/>
                <w:sz w:val="21"/>
                <w:szCs w:val="21"/>
                <w:highlight w:val="none"/>
                <w:vertAlign w:val="baseline"/>
                <w:lang w:val="en-US" w:eastAsia="zh-CN"/>
              </w:rPr>
              <w:t>14</w:t>
            </w:r>
          </w:p>
        </w:tc>
        <w:tc>
          <w:tcPr>
            <w:tcW w:w="2127" w:type="dxa"/>
            <w:shd w:val="clear" w:color="auto" w:fill="auto"/>
            <w:noWrap/>
            <w:vAlign w:val="center"/>
          </w:tcPr>
          <w:p w14:paraId="300D963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答疑会时间及地点</w:t>
            </w:r>
          </w:p>
        </w:tc>
        <w:tc>
          <w:tcPr>
            <w:tcW w:w="6380" w:type="dxa"/>
            <w:shd w:val="clear" w:color="auto" w:fill="auto"/>
            <w:noWrap/>
            <w:vAlign w:val="center"/>
          </w:tcPr>
          <w:p w14:paraId="46BEA891">
            <w:pPr>
              <w:pStyle w:val="8"/>
              <w:keepNext w:val="0"/>
              <w:keepLines w:val="0"/>
              <w:pageBreakBefore w:val="0"/>
              <w:widowControl/>
              <w:suppressLineNumbers w:val="0"/>
              <w:suppressAutoHyphens w:val="0"/>
              <w:kinsoku/>
              <w:wordWrap/>
              <w:overflowPunct/>
              <w:topLinePunct/>
              <w:autoSpaceDE/>
              <w:autoSpaceDN w:val="0"/>
              <w:bidi w:val="0"/>
              <w:adjustRightInd/>
              <w:snapToGrid/>
              <w:spacing w:before="0" w:beforeAutospacing="0" w:after="120" w:afterAutospacing="0" w:line="240" w:lineRule="auto"/>
              <w:ind w:left="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auto"/>
                <w:sz w:val="21"/>
                <w:szCs w:val="21"/>
                <w:highlight w:val="none"/>
                <w:vertAlign w:val="baseline"/>
                <w:lang w:eastAsia="zh-CN" w:bidi="ar"/>
              </w:rPr>
              <w:t>☑</w:t>
            </w:r>
            <w:r>
              <w:rPr>
                <w:rFonts w:hint="eastAsia" w:ascii="宋体" w:hAnsi="宋体" w:eastAsia="宋体" w:cs="宋体"/>
                <w:caps w:val="0"/>
                <w:color w:val="auto"/>
                <w:sz w:val="21"/>
                <w:szCs w:val="21"/>
                <w:highlight w:val="none"/>
                <w:vertAlign w:val="baseline"/>
                <w:lang w:bidi="ar"/>
              </w:rPr>
              <w:t>不召开</w:t>
            </w:r>
          </w:p>
        </w:tc>
      </w:tr>
      <w:tr w14:paraId="48C5B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exact"/>
          <w:jc w:val="center"/>
        </w:trPr>
        <w:tc>
          <w:tcPr>
            <w:tcW w:w="571" w:type="dxa"/>
            <w:shd w:val="clear" w:color="auto" w:fill="auto"/>
            <w:noWrap/>
            <w:vAlign w:val="center"/>
          </w:tcPr>
          <w:p w14:paraId="75724735">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default" w:ascii="宋体" w:hAnsi="宋体" w:eastAsia="宋体" w:cs="宋体"/>
                <w:caps w:val="0"/>
                <w:color w:val="000000"/>
                <w:kern w:val="2"/>
                <w:sz w:val="21"/>
                <w:szCs w:val="21"/>
                <w:highlight w:val="none"/>
                <w:vertAlign w:val="baseline"/>
                <w:lang w:val="en-US" w:eastAsia="zh-CN" w:bidi="ar-SA"/>
              </w:rPr>
            </w:pPr>
            <w:r>
              <w:rPr>
                <w:rFonts w:hint="eastAsia" w:ascii="宋体" w:hAnsi="宋体" w:eastAsia="宋体" w:cs="宋体"/>
                <w:caps w:val="0"/>
                <w:color w:val="000000"/>
                <w:sz w:val="21"/>
                <w:szCs w:val="21"/>
                <w:highlight w:val="none"/>
                <w:vertAlign w:val="baseline"/>
                <w:lang w:val="en-US" w:eastAsia="zh-CN"/>
              </w:rPr>
              <w:t>15</w:t>
            </w:r>
          </w:p>
        </w:tc>
        <w:tc>
          <w:tcPr>
            <w:tcW w:w="2127" w:type="dxa"/>
            <w:shd w:val="clear" w:color="auto" w:fill="auto"/>
            <w:noWrap/>
            <w:vAlign w:val="center"/>
          </w:tcPr>
          <w:p w14:paraId="7531C4B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分包、转包</w:t>
            </w:r>
          </w:p>
        </w:tc>
        <w:tc>
          <w:tcPr>
            <w:tcW w:w="6380" w:type="dxa"/>
            <w:shd w:val="clear" w:color="auto" w:fill="auto"/>
            <w:noWrap/>
            <w:vAlign w:val="center"/>
          </w:tcPr>
          <w:p w14:paraId="75D7E83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不允许</w:t>
            </w:r>
          </w:p>
        </w:tc>
      </w:tr>
      <w:tr w14:paraId="0C34E8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1" w:hRule="atLeast"/>
          <w:jc w:val="center"/>
        </w:trPr>
        <w:tc>
          <w:tcPr>
            <w:tcW w:w="571" w:type="dxa"/>
            <w:shd w:val="clear" w:color="auto" w:fill="auto"/>
            <w:noWrap/>
            <w:vAlign w:val="center"/>
          </w:tcPr>
          <w:p w14:paraId="29D401A2">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default" w:ascii="宋体" w:hAnsi="宋体" w:eastAsia="宋体" w:cs="宋体"/>
                <w:caps w:val="0"/>
                <w:color w:val="000000"/>
                <w:kern w:val="2"/>
                <w:sz w:val="21"/>
                <w:szCs w:val="21"/>
                <w:highlight w:val="none"/>
                <w:vertAlign w:val="baseline"/>
                <w:lang w:val="en-US" w:eastAsia="zh-CN" w:bidi="ar-SA"/>
              </w:rPr>
            </w:pPr>
            <w:r>
              <w:rPr>
                <w:rFonts w:hint="eastAsia" w:ascii="宋体" w:hAnsi="宋体" w:eastAsia="宋体" w:cs="宋体"/>
                <w:caps w:val="0"/>
                <w:color w:val="000000"/>
                <w:sz w:val="21"/>
                <w:szCs w:val="21"/>
                <w:highlight w:val="none"/>
                <w:vertAlign w:val="baseline"/>
                <w:lang w:val="en-US" w:eastAsia="zh-CN"/>
              </w:rPr>
              <w:t>16</w:t>
            </w:r>
          </w:p>
        </w:tc>
        <w:tc>
          <w:tcPr>
            <w:tcW w:w="2127" w:type="dxa"/>
            <w:shd w:val="clear" w:color="auto" w:fill="auto"/>
            <w:noWrap/>
            <w:vAlign w:val="center"/>
          </w:tcPr>
          <w:p w14:paraId="0C741DB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偏离</w:t>
            </w:r>
          </w:p>
        </w:tc>
        <w:tc>
          <w:tcPr>
            <w:tcW w:w="6380" w:type="dxa"/>
            <w:shd w:val="clear" w:color="auto" w:fill="auto"/>
            <w:noWrap/>
            <w:vAlign w:val="center"/>
          </w:tcPr>
          <w:p w14:paraId="60B3973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15"/>
                <w:sz w:val="21"/>
                <w:szCs w:val="21"/>
                <w:highlight w:val="none"/>
                <w:vertAlign w:val="baseline"/>
                <w:lang w:val="en-US" w:eastAsia="zh-CN" w:bidi="ar"/>
              </w:rPr>
              <w:t>☑允许正偏离</w:t>
            </w:r>
          </w:p>
        </w:tc>
      </w:tr>
      <w:tr w14:paraId="769E2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571" w:type="dxa"/>
            <w:shd w:val="clear" w:color="auto" w:fill="auto"/>
            <w:noWrap/>
            <w:vAlign w:val="center"/>
          </w:tcPr>
          <w:p w14:paraId="3B99010E">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default" w:ascii="宋体" w:hAnsi="宋体" w:eastAsia="宋体" w:cs="宋体"/>
                <w:caps w:val="0"/>
                <w:color w:val="000000"/>
                <w:kern w:val="2"/>
                <w:sz w:val="21"/>
                <w:szCs w:val="21"/>
                <w:highlight w:val="none"/>
                <w:vertAlign w:val="baseline"/>
                <w:lang w:val="en-US" w:eastAsia="zh-CN" w:bidi="ar-SA"/>
              </w:rPr>
            </w:pPr>
            <w:r>
              <w:rPr>
                <w:rFonts w:hint="eastAsia" w:ascii="宋体" w:hAnsi="宋体" w:eastAsia="宋体" w:cs="宋体"/>
                <w:caps w:val="0"/>
                <w:color w:val="000000"/>
                <w:sz w:val="21"/>
                <w:szCs w:val="21"/>
                <w:highlight w:val="none"/>
                <w:vertAlign w:val="baseline"/>
                <w:lang w:val="en-US" w:eastAsia="zh-CN"/>
              </w:rPr>
              <w:t>17</w:t>
            </w:r>
          </w:p>
        </w:tc>
        <w:tc>
          <w:tcPr>
            <w:tcW w:w="2127" w:type="dxa"/>
            <w:shd w:val="clear" w:color="auto" w:fill="auto"/>
            <w:noWrap/>
            <w:vAlign w:val="center"/>
          </w:tcPr>
          <w:p w14:paraId="7D5FAFE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构成投标文件</w:t>
            </w:r>
          </w:p>
          <w:p w14:paraId="3B1572B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的其他材料</w:t>
            </w:r>
          </w:p>
        </w:tc>
        <w:tc>
          <w:tcPr>
            <w:tcW w:w="6380" w:type="dxa"/>
            <w:shd w:val="clear" w:color="auto" w:fill="auto"/>
            <w:noWrap/>
            <w:vAlign w:val="center"/>
          </w:tcPr>
          <w:p w14:paraId="3DCC9DC0">
            <w:pPr>
              <w:keepNext w:val="0"/>
              <w:keepLines w:val="0"/>
              <w:pageBreakBefore w:val="0"/>
              <w:widowControl/>
              <w:suppressLineNumbers w:val="0"/>
              <w:suppressAutoHyphens w:val="0"/>
              <w:kinsoku/>
              <w:wordWrap/>
              <w:overflowPunct/>
              <w:topLinePunct w:val="0"/>
              <w:autoSpaceDE/>
              <w:autoSpaceDN w:val="0"/>
              <w:bidi w:val="0"/>
              <w:adjustRightInd/>
              <w:snapToGrid w:val="0"/>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z w:val="21"/>
                <w:szCs w:val="21"/>
                <w:highlight w:val="none"/>
                <w:vertAlign w:val="baseline"/>
                <w:lang w:eastAsia="zh-CN" w:bidi="ar"/>
              </w:rPr>
              <w:t>详见招标文件及评标办法中提及的其他证明材料。</w:t>
            </w:r>
          </w:p>
        </w:tc>
      </w:tr>
      <w:tr w14:paraId="1787AF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571" w:type="dxa"/>
            <w:shd w:val="clear" w:color="auto" w:fill="auto"/>
            <w:noWrap/>
            <w:vAlign w:val="center"/>
          </w:tcPr>
          <w:p w14:paraId="4A5AF3DD">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default" w:ascii="宋体" w:hAnsi="宋体" w:eastAsia="宋体" w:cs="宋体"/>
                <w:caps w:val="0"/>
                <w:color w:val="000000"/>
                <w:kern w:val="2"/>
                <w:sz w:val="21"/>
                <w:szCs w:val="21"/>
                <w:highlight w:val="none"/>
                <w:vertAlign w:val="baseline"/>
                <w:lang w:val="en-US" w:eastAsia="zh-CN" w:bidi="ar-SA"/>
              </w:rPr>
            </w:pPr>
            <w:r>
              <w:rPr>
                <w:rFonts w:hint="eastAsia" w:ascii="宋体" w:hAnsi="宋体" w:eastAsia="宋体" w:cs="宋体"/>
                <w:caps w:val="0"/>
                <w:color w:val="000000"/>
                <w:sz w:val="21"/>
                <w:szCs w:val="21"/>
                <w:highlight w:val="none"/>
                <w:vertAlign w:val="baseline"/>
                <w:lang w:val="en-US" w:eastAsia="zh-CN"/>
              </w:rPr>
              <w:t>18</w:t>
            </w:r>
          </w:p>
        </w:tc>
        <w:tc>
          <w:tcPr>
            <w:tcW w:w="2127" w:type="dxa"/>
            <w:shd w:val="clear" w:color="auto" w:fill="auto"/>
            <w:noWrap/>
            <w:vAlign w:val="center"/>
          </w:tcPr>
          <w:p w14:paraId="1F6A11C9">
            <w:pPr>
              <w:keepNext w:val="0"/>
              <w:keepLines w:val="0"/>
              <w:pageBreakBefore w:val="0"/>
              <w:widowControl/>
              <w:suppressLineNumbers w:val="0"/>
              <w:suppressAutoHyphens w:val="0"/>
              <w:kinsoku/>
              <w:wordWrap/>
              <w:overflowPunct/>
              <w:topLinePunct w:val="0"/>
              <w:autoSpaceDE/>
              <w:autoSpaceDN w:val="0"/>
              <w:bidi w:val="0"/>
              <w:adjustRightInd/>
              <w:snapToGrid w:val="0"/>
              <w:spacing w:before="0" w:beforeAutospacing="0" w:after="0" w:afterAutospacing="0" w:line="240" w:lineRule="auto"/>
              <w:ind w:left="0" w:right="0" w:firstLine="0"/>
              <w:jc w:val="center"/>
              <w:textAlignment w:val="baseline"/>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签字或盖章要求</w:t>
            </w:r>
          </w:p>
        </w:tc>
        <w:tc>
          <w:tcPr>
            <w:tcW w:w="6380" w:type="dxa"/>
            <w:shd w:val="clear" w:color="auto" w:fill="auto"/>
            <w:noWrap/>
            <w:vAlign w:val="center"/>
          </w:tcPr>
          <w:p w14:paraId="75B8357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 xml:space="preserve">（1）所有要求签字的地方都应用不褪色的墨水或签字笔由本人亲笔手写签字（包括姓和名），不得用盖章（如签名章、签字章等）代替，也不得由他人代签。 </w:t>
            </w:r>
          </w:p>
          <w:p w14:paraId="0805ACF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 xml:space="preserve">（2）所有要求盖章的地方都应按照招标文件的规定加盖与投标人名称全称相一致的标准公章，不得使用彩喷或者彩印的印章、可使用专用章（如合同专用章、投标专用章等）代替。 </w:t>
            </w:r>
          </w:p>
          <w:p w14:paraId="5B6E32EF">
            <w:pPr>
              <w:keepNext w:val="0"/>
              <w:keepLines w:val="0"/>
              <w:pageBreakBefore w:val="0"/>
              <w:widowControl/>
              <w:suppressLineNumbers w:val="0"/>
              <w:suppressAutoHyphens w:val="0"/>
              <w:kinsoku/>
              <w:wordWrap/>
              <w:overflowPunct/>
              <w:topLinePunct w:val="0"/>
              <w:autoSpaceDE/>
              <w:autoSpaceDN w:val="0"/>
              <w:bidi w:val="0"/>
              <w:adjustRightInd/>
              <w:snapToGrid w:val="0"/>
              <w:spacing w:before="0" w:beforeAutospacing="0" w:after="0" w:afterAutospacing="0" w:line="240" w:lineRule="auto"/>
              <w:ind w:left="0" w:right="0" w:firstLine="0"/>
              <w:jc w:val="left"/>
              <w:textAlignment w:val="baseline"/>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3）投标文件格式中要求投标人“法定代表人或其委托代理人”签字的，如法定代表人亲自投标而不委托代理人投标，由法定代表人签字；如法定代表人授权委托代理人投标，由委托代理人签字，也可由法定代表人签字。</w:t>
            </w:r>
          </w:p>
        </w:tc>
      </w:tr>
      <w:tr w14:paraId="01BB1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571" w:type="dxa"/>
            <w:shd w:val="clear" w:color="auto" w:fill="auto"/>
            <w:noWrap/>
            <w:vAlign w:val="center"/>
          </w:tcPr>
          <w:p w14:paraId="54EF6FBD">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default" w:ascii="宋体" w:hAnsi="宋体" w:eastAsia="宋体" w:cs="宋体"/>
                <w:caps w:val="0"/>
                <w:color w:val="000000"/>
                <w:kern w:val="2"/>
                <w:sz w:val="21"/>
                <w:szCs w:val="21"/>
                <w:highlight w:val="none"/>
                <w:vertAlign w:val="baseline"/>
                <w:lang w:val="en-US" w:eastAsia="zh-CN" w:bidi="ar-SA"/>
              </w:rPr>
            </w:pPr>
            <w:r>
              <w:rPr>
                <w:rFonts w:hint="eastAsia" w:ascii="宋体" w:hAnsi="宋体" w:eastAsia="宋体" w:cs="宋体"/>
                <w:caps w:val="0"/>
                <w:color w:val="000000"/>
                <w:sz w:val="21"/>
                <w:szCs w:val="21"/>
                <w:highlight w:val="none"/>
                <w:vertAlign w:val="baseline"/>
                <w:lang w:val="en-US" w:eastAsia="zh-CN"/>
              </w:rPr>
              <w:t>19</w:t>
            </w:r>
          </w:p>
        </w:tc>
        <w:tc>
          <w:tcPr>
            <w:tcW w:w="2127" w:type="dxa"/>
            <w:shd w:val="clear" w:color="auto" w:fill="auto"/>
            <w:noWrap/>
            <w:vAlign w:val="center"/>
          </w:tcPr>
          <w:p w14:paraId="00FBFB62">
            <w:pPr>
              <w:widowControl/>
              <w:spacing w:before="101"/>
              <w:jc w:val="center"/>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color w:val="auto"/>
                <w:spacing w:val="5"/>
                <w:sz w:val="21"/>
                <w:szCs w:val="21"/>
                <w:lang w:eastAsia="zh-CN"/>
              </w:rPr>
              <w:t>递交投标文件地点</w:t>
            </w:r>
          </w:p>
        </w:tc>
        <w:tc>
          <w:tcPr>
            <w:tcW w:w="6380" w:type="dxa"/>
            <w:shd w:val="clear" w:color="auto" w:fill="auto"/>
            <w:noWrap/>
            <w:vAlign w:val="center"/>
          </w:tcPr>
          <w:p w14:paraId="7F8F8B0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本项目为全流程电子化招投标项目，投标单位通过政府采购云平台（网址：http:// www.zcygov.cn）递交电子版投标文件。无须到开标现场递交投标文件。</w:t>
            </w:r>
          </w:p>
          <w:p w14:paraId="1230258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备注：</w:t>
            </w:r>
          </w:p>
          <w:p w14:paraId="3DE3263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zh-CN"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1.</w:t>
            </w:r>
            <w:r>
              <w:rPr>
                <w:rFonts w:hint="eastAsia" w:ascii="宋体" w:hAnsi="宋体" w:eastAsia="宋体" w:cs="宋体"/>
                <w:b w:val="0"/>
                <w:bCs w:val="0"/>
                <w:caps w:val="0"/>
                <w:color w:val="auto"/>
                <w:kern w:val="0"/>
                <w:sz w:val="21"/>
                <w:szCs w:val="21"/>
                <w:highlight w:val="none"/>
                <w:vertAlign w:val="baseline"/>
                <w:lang w:val="zh-CN" w:eastAsia="zh-CN" w:bidi="ar"/>
              </w:rPr>
              <w:t>投标单位开标时，需携带制作投标文件时用来加密的有效数字证书（CA认证）登录“政采云”平台电子开标大厅现场按规定时间对加密的投标文件进行远程解密。</w:t>
            </w:r>
          </w:p>
          <w:p w14:paraId="08BED07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zh-CN" w:eastAsia="zh-CN" w:bidi="ar"/>
              </w:rPr>
            </w:pPr>
            <w:r>
              <w:rPr>
                <w:rFonts w:hint="eastAsia" w:ascii="宋体" w:hAnsi="宋体" w:eastAsia="宋体" w:cs="宋体"/>
                <w:b w:val="0"/>
                <w:bCs w:val="0"/>
                <w:caps w:val="0"/>
                <w:color w:val="auto"/>
                <w:kern w:val="0"/>
                <w:sz w:val="21"/>
                <w:szCs w:val="21"/>
                <w:highlight w:val="none"/>
                <w:vertAlign w:val="baseline"/>
                <w:lang w:val="zh-CN" w:eastAsia="zh-CN" w:bidi="ar"/>
              </w:rPr>
              <w:t>2.投标文件提交方式：本项目为全流程电子化项目，通过“政采云”平台（http：//www.zcygov.cn）实行在线电子开标，投标单位应先安装“政采云电子交易客户端”（请自行前往“政采云”平台进行下载），并按照本项目招标文件和“政采云”平台的要求编制、加密后在提交投标文件截止时间前通过网络上传至“政采云”平台，投标单位在“政采云”平台提交电子版投标文件时，请填写参加开标活动经办人联系方式。</w:t>
            </w:r>
          </w:p>
          <w:p w14:paraId="3F12A1F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3.投标单位在开标后，需将投标文件盖章后扫描的PDF格式文件（与政采云平台内容一致）发送至代理机构邮箱（2549935657@qq.com）。</w:t>
            </w:r>
          </w:p>
        </w:tc>
      </w:tr>
      <w:tr w14:paraId="19E6E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jc w:val="center"/>
        </w:trPr>
        <w:tc>
          <w:tcPr>
            <w:tcW w:w="571" w:type="dxa"/>
            <w:shd w:val="clear" w:color="auto" w:fill="auto"/>
            <w:noWrap/>
            <w:vAlign w:val="center"/>
          </w:tcPr>
          <w:p w14:paraId="63ED1A01">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default" w:ascii="宋体" w:hAnsi="宋体" w:eastAsia="宋体" w:cs="宋体"/>
                <w:caps w:val="0"/>
                <w:color w:val="000000"/>
                <w:kern w:val="2"/>
                <w:sz w:val="21"/>
                <w:szCs w:val="21"/>
                <w:highlight w:val="none"/>
                <w:vertAlign w:val="baseline"/>
                <w:lang w:val="en-US" w:eastAsia="zh-CN" w:bidi="ar-SA"/>
              </w:rPr>
            </w:pPr>
            <w:r>
              <w:rPr>
                <w:rFonts w:hint="eastAsia" w:ascii="宋体" w:hAnsi="宋体" w:eastAsia="宋体" w:cs="宋体"/>
                <w:caps w:val="0"/>
                <w:color w:val="000000"/>
                <w:sz w:val="21"/>
                <w:szCs w:val="21"/>
                <w:highlight w:val="none"/>
                <w:vertAlign w:val="baseline"/>
                <w:lang w:val="en-US" w:eastAsia="zh-CN"/>
              </w:rPr>
              <w:t>20</w:t>
            </w:r>
          </w:p>
        </w:tc>
        <w:tc>
          <w:tcPr>
            <w:tcW w:w="2127" w:type="dxa"/>
            <w:shd w:val="clear" w:color="auto" w:fill="auto"/>
            <w:noWrap/>
            <w:vAlign w:val="center"/>
          </w:tcPr>
          <w:p w14:paraId="410C806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投标有效期</w:t>
            </w:r>
          </w:p>
        </w:tc>
        <w:tc>
          <w:tcPr>
            <w:tcW w:w="6380" w:type="dxa"/>
            <w:shd w:val="clear" w:color="auto" w:fill="auto"/>
            <w:noWrap/>
            <w:vAlign w:val="center"/>
          </w:tcPr>
          <w:p w14:paraId="16615FB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bCs/>
                <w:caps w:val="0"/>
                <w:color w:val="000000"/>
                <w:kern w:val="0"/>
                <w:sz w:val="21"/>
                <w:szCs w:val="21"/>
                <w:highlight w:val="none"/>
                <w:u w:val="single"/>
                <w:vertAlign w:val="baseline"/>
                <w:lang w:val="en-US" w:eastAsia="zh-CN" w:bidi="ar"/>
              </w:rPr>
              <w:t>90</w:t>
            </w:r>
            <w:r>
              <w:rPr>
                <w:rFonts w:hint="eastAsia" w:ascii="宋体" w:hAnsi="宋体" w:eastAsia="宋体" w:cs="宋体"/>
                <w:b w:val="0"/>
                <w:bCs w:val="0"/>
                <w:caps w:val="0"/>
                <w:color w:val="000000"/>
                <w:kern w:val="0"/>
                <w:sz w:val="21"/>
                <w:szCs w:val="21"/>
                <w:highlight w:val="none"/>
                <w:vertAlign w:val="baseline"/>
                <w:lang w:val="en-US" w:eastAsia="zh-CN" w:bidi="ar"/>
              </w:rPr>
              <w:t>日历天（从投标截止之日算起）</w:t>
            </w:r>
          </w:p>
        </w:tc>
      </w:tr>
      <w:tr w14:paraId="47740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exact"/>
          <w:jc w:val="center"/>
        </w:trPr>
        <w:tc>
          <w:tcPr>
            <w:tcW w:w="571" w:type="dxa"/>
            <w:shd w:val="clear" w:color="auto" w:fill="auto"/>
            <w:noWrap/>
            <w:vAlign w:val="center"/>
          </w:tcPr>
          <w:p w14:paraId="4F4BC106">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default" w:ascii="宋体" w:hAnsi="宋体" w:eastAsia="宋体" w:cs="宋体"/>
                <w:caps w:val="0"/>
                <w:color w:val="000000"/>
                <w:kern w:val="2"/>
                <w:sz w:val="21"/>
                <w:szCs w:val="21"/>
                <w:highlight w:val="none"/>
                <w:vertAlign w:val="baseline"/>
                <w:lang w:val="en-US" w:eastAsia="zh-CN" w:bidi="ar-SA"/>
              </w:rPr>
            </w:pPr>
            <w:r>
              <w:rPr>
                <w:rFonts w:hint="eastAsia" w:ascii="宋体" w:hAnsi="宋体" w:eastAsia="宋体" w:cs="宋体"/>
                <w:caps w:val="0"/>
                <w:color w:val="000000"/>
                <w:sz w:val="21"/>
                <w:szCs w:val="21"/>
                <w:highlight w:val="none"/>
                <w:vertAlign w:val="baseline"/>
                <w:lang w:val="en-US" w:eastAsia="zh-CN"/>
              </w:rPr>
              <w:t>21</w:t>
            </w:r>
          </w:p>
        </w:tc>
        <w:tc>
          <w:tcPr>
            <w:tcW w:w="2127" w:type="dxa"/>
            <w:shd w:val="clear" w:color="auto" w:fill="auto"/>
            <w:noWrap/>
            <w:vAlign w:val="center"/>
          </w:tcPr>
          <w:p w14:paraId="1CA8395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投标保证金</w:t>
            </w:r>
          </w:p>
        </w:tc>
        <w:tc>
          <w:tcPr>
            <w:tcW w:w="6380" w:type="dxa"/>
            <w:shd w:val="clear" w:color="auto" w:fill="auto"/>
            <w:noWrap/>
            <w:vAlign w:val="center"/>
          </w:tcPr>
          <w:p w14:paraId="192C518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lang w:val="en-US" w:eastAsia="zh-CN"/>
              </w:rPr>
            </w:pPr>
            <w:r>
              <w:rPr>
                <w:rFonts w:hint="eastAsia" w:ascii="宋体" w:hAnsi="宋体" w:eastAsia="宋体" w:cs="宋体"/>
                <w:caps w:val="0"/>
                <w:color w:val="000000"/>
                <w:sz w:val="21"/>
                <w:szCs w:val="21"/>
                <w:highlight w:val="none"/>
                <w:vertAlign w:val="baseline"/>
                <w:lang w:val="en-US" w:eastAsia="zh-CN"/>
              </w:rPr>
              <w:t>本项目不收取投标保证金</w:t>
            </w:r>
          </w:p>
        </w:tc>
      </w:tr>
      <w:tr w14:paraId="3C3D1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571" w:type="dxa"/>
            <w:shd w:val="clear" w:color="auto" w:fill="auto"/>
            <w:noWrap/>
            <w:vAlign w:val="center"/>
          </w:tcPr>
          <w:p w14:paraId="7BC1B810">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default" w:ascii="宋体" w:hAnsi="宋体" w:eastAsia="宋体" w:cs="宋体"/>
                <w:caps w:val="0"/>
                <w:color w:val="000000"/>
                <w:kern w:val="2"/>
                <w:sz w:val="21"/>
                <w:szCs w:val="21"/>
                <w:highlight w:val="none"/>
                <w:vertAlign w:val="baseline"/>
                <w:lang w:val="en-US" w:eastAsia="zh-CN" w:bidi="ar-SA"/>
              </w:rPr>
            </w:pPr>
            <w:r>
              <w:rPr>
                <w:rFonts w:hint="eastAsia" w:ascii="宋体" w:hAnsi="宋体" w:eastAsia="宋体" w:cs="宋体"/>
                <w:caps w:val="0"/>
                <w:color w:val="000000"/>
                <w:sz w:val="21"/>
                <w:szCs w:val="21"/>
                <w:highlight w:val="none"/>
                <w:vertAlign w:val="baseline"/>
                <w:lang w:val="en-US" w:eastAsia="zh-CN"/>
              </w:rPr>
              <w:t>22</w:t>
            </w:r>
          </w:p>
        </w:tc>
        <w:tc>
          <w:tcPr>
            <w:tcW w:w="2127" w:type="dxa"/>
            <w:shd w:val="clear" w:color="auto" w:fill="auto"/>
            <w:noWrap/>
            <w:vAlign w:val="center"/>
          </w:tcPr>
          <w:p w14:paraId="156CD1A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投标文件提交地点及截止时间</w:t>
            </w:r>
          </w:p>
        </w:tc>
        <w:tc>
          <w:tcPr>
            <w:tcW w:w="6380" w:type="dxa"/>
            <w:shd w:val="clear" w:color="auto" w:fill="auto"/>
            <w:noWrap/>
            <w:vAlign w:val="center"/>
          </w:tcPr>
          <w:p w14:paraId="1075F11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时间：</w:t>
            </w:r>
            <w:bookmarkStart w:id="42" w:name="blank15_copy_1619577916000"/>
            <w:r>
              <w:rPr>
                <w:rFonts w:hint="eastAsia" w:ascii="宋体" w:hAnsi="宋体" w:eastAsia="宋体" w:cs="宋体"/>
                <w:b w:val="0"/>
                <w:bCs w:val="0"/>
                <w:caps w:val="0"/>
                <w:snapToGrid/>
                <w:color w:val="auto"/>
                <w:spacing w:val="0"/>
                <w:w w:val="100"/>
                <w:kern w:val="0"/>
                <w:position w:val="0"/>
                <w:sz w:val="21"/>
                <w:szCs w:val="21"/>
                <w:highlight w:val="none"/>
                <w:u w:val="none" w:color="auto"/>
                <w:vertAlign w:val="baseline"/>
                <w:lang w:val="en-US" w:eastAsia="zh-CN" w:bidi="ar"/>
              </w:rPr>
              <w:t>2025年4月24日9时30分</w:t>
            </w:r>
            <w:bookmarkEnd w:id="42"/>
          </w:p>
          <w:p w14:paraId="6CA6FB8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地点：长春新区政务服务中心公共资源交易大厅(龙湖大路5799号)2楼B217中开标室</w:t>
            </w:r>
          </w:p>
        </w:tc>
      </w:tr>
      <w:tr w14:paraId="79213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71" w:type="dxa"/>
            <w:shd w:val="clear" w:color="auto" w:fill="auto"/>
            <w:noWrap/>
            <w:vAlign w:val="center"/>
          </w:tcPr>
          <w:p w14:paraId="2DA72CB3">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default" w:ascii="宋体" w:hAnsi="宋体" w:eastAsia="宋体" w:cs="宋体"/>
                <w:caps w:val="0"/>
                <w:color w:val="auto"/>
                <w:kern w:val="2"/>
                <w:sz w:val="21"/>
                <w:szCs w:val="21"/>
                <w:highlight w:val="none"/>
                <w:vertAlign w:val="baseline"/>
                <w:lang w:val="en-US" w:eastAsia="zh-CN" w:bidi="ar-SA"/>
              </w:rPr>
            </w:pPr>
            <w:r>
              <w:rPr>
                <w:rFonts w:hint="eastAsia" w:ascii="宋体" w:hAnsi="宋体" w:eastAsia="宋体" w:cs="宋体"/>
                <w:caps w:val="0"/>
                <w:color w:val="auto"/>
                <w:sz w:val="21"/>
                <w:szCs w:val="21"/>
                <w:highlight w:val="none"/>
                <w:vertAlign w:val="baseline"/>
                <w:lang w:val="en-US" w:eastAsia="zh-CN"/>
              </w:rPr>
              <w:t>23</w:t>
            </w:r>
          </w:p>
        </w:tc>
        <w:tc>
          <w:tcPr>
            <w:tcW w:w="2127" w:type="dxa"/>
            <w:shd w:val="clear" w:color="auto" w:fill="auto"/>
            <w:noWrap/>
            <w:vAlign w:val="center"/>
          </w:tcPr>
          <w:p w14:paraId="35B4F22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开标</w:t>
            </w:r>
          </w:p>
        </w:tc>
        <w:tc>
          <w:tcPr>
            <w:tcW w:w="6380" w:type="dxa"/>
            <w:shd w:val="clear" w:color="auto" w:fill="auto"/>
            <w:noWrap/>
            <w:vAlign w:val="center"/>
          </w:tcPr>
          <w:p w14:paraId="3324F14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时间：</w:t>
            </w:r>
            <w:r>
              <w:rPr>
                <w:rFonts w:hint="eastAsia" w:ascii="宋体" w:hAnsi="宋体" w:eastAsia="宋体" w:cs="宋体"/>
                <w:b w:val="0"/>
                <w:bCs w:val="0"/>
                <w:caps w:val="0"/>
                <w:snapToGrid/>
                <w:color w:val="auto"/>
                <w:spacing w:val="0"/>
                <w:w w:val="100"/>
                <w:kern w:val="0"/>
                <w:position w:val="0"/>
                <w:sz w:val="21"/>
                <w:szCs w:val="21"/>
                <w:highlight w:val="none"/>
                <w:u w:val="none" w:color="auto"/>
                <w:vertAlign w:val="baseline"/>
                <w:lang w:val="en-US" w:eastAsia="zh-CN" w:bidi="ar"/>
              </w:rPr>
              <w:t>2025年4月24日9时30分</w:t>
            </w:r>
          </w:p>
          <w:p w14:paraId="6F55434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地点：长春新区政务服务中心公共资源交易大厅(龙湖大路5799号)2楼B217中开标室</w:t>
            </w:r>
          </w:p>
        </w:tc>
      </w:tr>
      <w:tr w14:paraId="1DA0E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exact"/>
          <w:jc w:val="center"/>
        </w:trPr>
        <w:tc>
          <w:tcPr>
            <w:tcW w:w="571" w:type="dxa"/>
            <w:shd w:val="clear" w:color="auto" w:fill="auto"/>
            <w:noWrap/>
            <w:vAlign w:val="center"/>
          </w:tcPr>
          <w:p w14:paraId="6242F767">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default" w:ascii="宋体" w:hAnsi="宋体" w:eastAsia="宋体" w:cs="宋体"/>
                <w:caps w:val="0"/>
                <w:color w:val="auto"/>
                <w:kern w:val="2"/>
                <w:sz w:val="21"/>
                <w:szCs w:val="21"/>
                <w:highlight w:val="none"/>
                <w:vertAlign w:val="baseline"/>
                <w:lang w:val="en-US" w:eastAsia="zh-CN" w:bidi="ar-SA"/>
              </w:rPr>
            </w:pPr>
            <w:r>
              <w:rPr>
                <w:rFonts w:hint="eastAsia" w:ascii="宋体" w:hAnsi="宋体" w:eastAsia="宋体" w:cs="宋体"/>
                <w:caps w:val="0"/>
                <w:color w:val="auto"/>
                <w:sz w:val="21"/>
                <w:szCs w:val="21"/>
                <w:highlight w:val="none"/>
                <w:vertAlign w:val="baseline"/>
                <w:lang w:val="en-US" w:eastAsia="zh-CN"/>
              </w:rPr>
              <w:t>24</w:t>
            </w:r>
          </w:p>
        </w:tc>
        <w:tc>
          <w:tcPr>
            <w:tcW w:w="2127" w:type="dxa"/>
            <w:shd w:val="clear" w:color="auto" w:fill="auto"/>
            <w:noWrap/>
            <w:vAlign w:val="center"/>
          </w:tcPr>
          <w:p w14:paraId="3B444A3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评标方法及标准</w:t>
            </w:r>
          </w:p>
        </w:tc>
        <w:tc>
          <w:tcPr>
            <w:tcW w:w="6380" w:type="dxa"/>
            <w:shd w:val="clear" w:color="auto" w:fill="auto"/>
            <w:noWrap/>
            <w:vAlign w:val="center"/>
          </w:tcPr>
          <w:p w14:paraId="74007C4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bookmarkStart w:id="43" w:name="blank29"/>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综合评分法</w:t>
            </w:r>
            <w:bookmarkEnd w:id="43"/>
          </w:p>
        </w:tc>
      </w:tr>
      <w:tr w14:paraId="5E9948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4" w:hRule="exact"/>
          <w:jc w:val="center"/>
        </w:trPr>
        <w:tc>
          <w:tcPr>
            <w:tcW w:w="571" w:type="dxa"/>
            <w:shd w:val="clear" w:color="auto" w:fill="auto"/>
            <w:noWrap/>
            <w:vAlign w:val="center"/>
          </w:tcPr>
          <w:p w14:paraId="223DE4AC">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default" w:ascii="宋体" w:hAnsi="宋体" w:eastAsia="宋体" w:cs="宋体"/>
                <w:caps w:val="0"/>
                <w:color w:val="000000"/>
                <w:kern w:val="2"/>
                <w:sz w:val="21"/>
                <w:szCs w:val="21"/>
                <w:highlight w:val="none"/>
                <w:vertAlign w:val="baseline"/>
                <w:lang w:val="en-US" w:eastAsia="zh-CN" w:bidi="ar-SA"/>
              </w:rPr>
            </w:pPr>
            <w:r>
              <w:rPr>
                <w:rFonts w:hint="eastAsia" w:ascii="宋体" w:hAnsi="宋体" w:eastAsia="宋体" w:cs="宋体"/>
                <w:caps w:val="0"/>
                <w:color w:val="000000"/>
                <w:sz w:val="21"/>
                <w:szCs w:val="21"/>
                <w:highlight w:val="none"/>
                <w:vertAlign w:val="baseline"/>
                <w:lang w:val="en-US" w:eastAsia="zh-CN"/>
              </w:rPr>
              <w:t>25</w:t>
            </w:r>
          </w:p>
        </w:tc>
        <w:tc>
          <w:tcPr>
            <w:tcW w:w="2127" w:type="dxa"/>
            <w:shd w:val="clear" w:color="auto" w:fill="auto"/>
            <w:noWrap/>
            <w:vAlign w:val="center"/>
          </w:tcPr>
          <w:p w14:paraId="08E5EC0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资格审查方式</w:t>
            </w:r>
          </w:p>
        </w:tc>
        <w:tc>
          <w:tcPr>
            <w:tcW w:w="6380" w:type="dxa"/>
            <w:shd w:val="clear" w:color="auto" w:fill="auto"/>
            <w:noWrap/>
            <w:vAlign w:val="center"/>
          </w:tcPr>
          <w:p w14:paraId="4F20A9B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bookmarkStart w:id="44" w:name="blank24"/>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资格后审</w:t>
            </w:r>
            <w:bookmarkEnd w:id="44"/>
          </w:p>
        </w:tc>
      </w:tr>
      <w:tr w14:paraId="1ECDC1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571" w:type="dxa"/>
            <w:shd w:val="clear" w:color="auto" w:fill="auto"/>
            <w:noWrap/>
            <w:vAlign w:val="center"/>
          </w:tcPr>
          <w:p w14:paraId="1424A31B">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default" w:ascii="宋体" w:hAnsi="宋体" w:eastAsia="宋体" w:cs="宋体"/>
                <w:caps w:val="0"/>
                <w:color w:val="000000"/>
                <w:kern w:val="2"/>
                <w:sz w:val="21"/>
                <w:szCs w:val="21"/>
                <w:highlight w:val="none"/>
                <w:vertAlign w:val="baseline"/>
                <w:lang w:val="en-US" w:eastAsia="zh-CN" w:bidi="ar-SA"/>
              </w:rPr>
            </w:pPr>
            <w:r>
              <w:rPr>
                <w:rFonts w:hint="eastAsia" w:ascii="宋体" w:hAnsi="宋体" w:eastAsia="宋体" w:cs="宋体"/>
                <w:caps w:val="0"/>
                <w:color w:val="000000"/>
                <w:sz w:val="21"/>
                <w:szCs w:val="21"/>
                <w:highlight w:val="none"/>
                <w:vertAlign w:val="baseline"/>
                <w:lang w:val="en-US" w:eastAsia="zh-CN"/>
              </w:rPr>
              <w:t>26</w:t>
            </w:r>
          </w:p>
        </w:tc>
        <w:tc>
          <w:tcPr>
            <w:tcW w:w="2127" w:type="dxa"/>
            <w:shd w:val="clear" w:color="auto" w:fill="auto"/>
            <w:noWrap/>
            <w:vAlign w:val="center"/>
          </w:tcPr>
          <w:p w14:paraId="341566E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评标委员会的组建</w:t>
            </w:r>
          </w:p>
        </w:tc>
        <w:tc>
          <w:tcPr>
            <w:tcW w:w="6380" w:type="dxa"/>
            <w:shd w:val="clear" w:color="auto" w:fill="auto"/>
            <w:noWrap/>
            <w:vAlign w:val="center"/>
          </w:tcPr>
          <w:p w14:paraId="384DECA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评标委员会构成：</w:t>
            </w:r>
            <w:bookmarkStart w:id="45" w:name="blank30"/>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5</w:t>
            </w:r>
            <w:bookmarkEnd w:id="45"/>
            <w:r>
              <w:rPr>
                <w:rFonts w:hint="eastAsia" w:ascii="宋体" w:hAnsi="宋体" w:eastAsia="宋体" w:cs="宋体"/>
                <w:b w:val="0"/>
                <w:bCs w:val="0"/>
                <w:caps w:val="0"/>
                <w:color w:val="000000"/>
                <w:kern w:val="0"/>
                <w:sz w:val="21"/>
                <w:szCs w:val="21"/>
                <w:highlight w:val="none"/>
                <w:vertAlign w:val="baseline"/>
                <w:lang w:val="en-US" w:eastAsia="zh-CN" w:bidi="ar"/>
              </w:rPr>
              <w:t>人</w:t>
            </w:r>
          </w:p>
          <w:p w14:paraId="3E1B249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评标委员会专家确定方式：</w:t>
            </w:r>
            <w:r>
              <w:rPr>
                <w:rFonts w:hint="eastAsia" w:ascii="宋体" w:hAnsi="宋体" w:eastAsia="宋体" w:cs="宋体"/>
                <w:b w:val="0"/>
                <w:bCs/>
                <w:caps w:val="0"/>
                <w:color w:val="000000"/>
                <w:kern w:val="0"/>
                <w:sz w:val="21"/>
                <w:szCs w:val="21"/>
                <w:highlight w:val="none"/>
                <w:vertAlign w:val="baseline"/>
                <w:lang w:val="en-US" w:eastAsia="zh-CN" w:bidi="ar"/>
              </w:rPr>
              <w:t>从“政采云”评标专家库中随机抽取。</w:t>
            </w:r>
          </w:p>
        </w:tc>
      </w:tr>
      <w:tr w14:paraId="283F9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571" w:type="dxa"/>
            <w:shd w:val="clear" w:color="auto" w:fill="auto"/>
            <w:noWrap/>
            <w:vAlign w:val="center"/>
          </w:tcPr>
          <w:p w14:paraId="6EB314BF">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default" w:ascii="宋体" w:hAnsi="宋体" w:eastAsia="宋体" w:cs="宋体"/>
                <w:caps w:val="0"/>
                <w:color w:val="000000"/>
                <w:kern w:val="2"/>
                <w:sz w:val="21"/>
                <w:szCs w:val="21"/>
                <w:highlight w:val="none"/>
                <w:vertAlign w:val="baseline"/>
                <w:lang w:val="en-US" w:eastAsia="zh-CN" w:bidi="ar-SA"/>
              </w:rPr>
            </w:pPr>
            <w:r>
              <w:rPr>
                <w:rFonts w:hint="eastAsia" w:ascii="宋体" w:hAnsi="宋体" w:eastAsia="宋体" w:cs="宋体"/>
                <w:caps w:val="0"/>
                <w:color w:val="000000"/>
                <w:sz w:val="21"/>
                <w:szCs w:val="21"/>
                <w:highlight w:val="none"/>
                <w:vertAlign w:val="baseline"/>
                <w:lang w:val="en-US" w:eastAsia="zh-CN"/>
              </w:rPr>
              <w:t>27</w:t>
            </w:r>
          </w:p>
        </w:tc>
        <w:tc>
          <w:tcPr>
            <w:tcW w:w="2127" w:type="dxa"/>
            <w:shd w:val="clear" w:color="auto" w:fill="auto"/>
            <w:noWrap/>
            <w:vAlign w:val="center"/>
          </w:tcPr>
          <w:p w14:paraId="5EA2755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是否授权评标委员会确定中标人</w:t>
            </w:r>
          </w:p>
        </w:tc>
        <w:tc>
          <w:tcPr>
            <w:tcW w:w="6380" w:type="dxa"/>
            <w:shd w:val="clear" w:color="auto" w:fill="auto"/>
            <w:noWrap/>
            <w:vAlign w:val="center"/>
          </w:tcPr>
          <w:p w14:paraId="027E3FB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kern w:val="0"/>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否，推荐的中标候选人数：</w:t>
            </w:r>
            <w:r>
              <w:rPr>
                <w:rFonts w:hint="eastAsia" w:ascii="宋体" w:hAnsi="宋体" w:eastAsia="宋体" w:cs="宋体"/>
                <w:b w:val="0"/>
                <w:bCs w:val="0"/>
                <w:caps w:val="0"/>
                <w:color w:val="auto"/>
                <w:kern w:val="0"/>
                <w:sz w:val="21"/>
                <w:szCs w:val="21"/>
                <w:highlight w:val="none"/>
                <w:u w:val="single"/>
                <w:vertAlign w:val="baseline"/>
                <w:lang w:val="en-US" w:eastAsia="zh-CN" w:bidi="ar"/>
              </w:rPr>
              <w:t>3 人</w:t>
            </w:r>
            <w:r>
              <w:rPr>
                <w:rFonts w:hint="eastAsia" w:ascii="宋体" w:hAnsi="宋体" w:eastAsia="宋体" w:cs="宋体"/>
                <w:b w:val="0"/>
                <w:bCs w:val="0"/>
                <w:caps w:val="0"/>
                <w:color w:val="auto"/>
                <w:kern w:val="0"/>
                <w:sz w:val="21"/>
                <w:szCs w:val="21"/>
                <w:highlight w:val="none"/>
                <w:vertAlign w:val="baseline"/>
                <w:lang w:val="en-US" w:eastAsia="zh-CN" w:bidi="ar"/>
              </w:rPr>
              <w:t>，按综合得分由高至低排序，推荐三名中标候选人，原则上第一中标候选人为中标人。</w:t>
            </w:r>
          </w:p>
          <w:p w14:paraId="358047A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排名第一的中标候选人放弃中标、因不可抗力提出不能履行合同或者被查实存在影响中标结果的违法行为等情形，不符合中标条件的，招标人可以按照评标委员会提出的中标候选人名单排序依次确定其他中标候选人为中标人，也可以重新招标。</w:t>
            </w:r>
          </w:p>
        </w:tc>
      </w:tr>
      <w:tr w14:paraId="1F577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2" w:hRule="exact"/>
          <w:jc w:val="center"/>
        </w:trPr>
        <w:tc>
          <w:tcPr>
            <w:tcW w:w="571" w:type="dxa"/>
            <w:shd w:val="clear" w:color="auto" w:fill="auto"/>
            <w:noWrap/>
            <w:vAlign w:val="center"/>
          </w:tcPr>
          <w:p w14:paraId="714E7723">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default" w:ascii="宋体" w:hAnsi="宋体" w:eastAsia="宋体" w:cs="宋体"/>
                <w:caps w:val="0"/>
                <w:color w:val="000000"/>
                <w:kern w:val="2"/>
                <w:sz w:val="21"/>
                <w:szCs w:val="21"/>
                <w:highlight w:val="none"/>
                <w:vertAlign w:val="baseline"/>
                <w:lang w:val="en-US" w:eastAsia="zh-CN" w:bidi="ar-SA"/>
              </w:rPr>
            </w:pPr>
            <w:r>
              <w:rPr>
                <w:rFonts w:hint="eastAsia" w:ascii="宋体" w:hAnsi="宋体" w:eastAsia="宋体" w:cs="宋体"/>
                <w:caps w:val="0"/>
                <w:color w:val="000000"/>
                <w:sz w:val="21"/>
                <w:szCs w:val="21"/>
                <w:highlight w:val="none"/>
                <w:vertAlign w:val="baseline"/>
                <w:lang w:val="en-US" w:eastAsia="zh-CN"/>
              </w:rPr>
              <w:t>28</w:t>
            </w:r>
          </w:p>
        </w:tc>
        <w:tc>
          <w:tcPr>
            <w:tcW w:w="2127" w:type="dxa"/>
            <w:shd w:val="clear" w:color="auto" w:fill="auto"/>
            <w:noWrap/>
            <w:vAlign w:val="center"/>
          </w:tcPr>
          <w:p w14:paraId="5B3842B7">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履约担保</w:t>
            </w:r>
          </w:p>
        </w:tc>
        <w:tc>
          <w:tcPr>
            <w:tcW w:w="6380" w:type="dxa"/>
            <w:shd w:val="clear" w:color="auto" w:fill="auto"/>
            <w:noWrap/>
            <w:vAlign w:val="center"/>
          </w:tcPr>
          <w:p w14:paraId="529923AE">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bCs/>
                <w:caps w:val="0"/>
                <w:color w:val="auto"/>
                <w:kern w:val="15"/>
                <w:sz w:val="21"/>
                <w:szCs w:val="21"/>
                <w:highlight w:val="none"/>
                <w:vertAlign w:val="baseline"/>
                <w:lang w:bidi="ar"/>
              </w:rPr>
            </w:pPr>
            <w:r>
              <w:rPr>
                <w:rFonts w:hint="eastAsia" w:ascii="宋体" w:hAnsi="宋体" w:eastAsia="宋体" w:cs="宋体"/>
                <w:b w:val="0"/>
                <w:bCs/>
                <w:caps w:val="0"/>
                <w:color w:val="auto"/>
                <w:kern w:val="15"/>
                <w:sz w:val="21"/>
                <w:szCs w:val="21"/>
                <w:highlight w:val="none"/>
                <w:vertAlign w:val="baseline"/>
                <w:lang w:val="en-US" w:eastAsia="zh-CN" w:bidi="ar"/>
              </w:rPr>
              <w:t>本项目不收取履约保证金</w:t>
            </w:r>
          </w:p>
        </w:tc>
      </w:tr>
      <w:tr w14:paraId="59926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7" w:hRule="exact"/>
          <w:jc w:val="center"/>
        </w:trPr>
        <w:tc>
          <w:tcPr>
            <w:tcW w:w="571" w:type="dxa"/>
            <w:shd w:val="clear" w:color="auto" w:fill="auto"/>
            <w:noWrap/>
            <w:vAlign w:val="center"/>
          </w:tcPr>
          <w:p w14:paraId="42EC3DB5">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default" w:ascii="宋体" w:hAnsi="宋体" w:eastAsia="宋体" w:cs="宋体"/>
                <w:caps w:val="0"/>
                <w:color w:val="000000"/>
                <w:kern w:val="2"/>
                <w:sz w:val="21"/>
                <w:szCs w:val="21"/>
                <w:highlight w:val="none"/>
                <w:vertAlign w:val="baseline"/>
                <w:lang w:val="en-US" w:eastAsia="zh-CN" w:bidi="ar-SA"/>
              </w:rPr>
            </w:pPr>
            <w:r>
              <w:rPr>
                <w:rFonts w:hint="eastAsia" w:ascii="宋体" w:hAnsi="宋体" w:eastAsia="宋体" w:cs="宋体"/>
                <w:caps w:val="0"/>
                <w:color w:val="000000"/>
                <w:sz w:val="21"/>
                <w:szCs w:val="21"/>
                <w:highlight w:val="none"/>
                <w:vertAlign w:val="baseline"/>
                <w:lang w:val="en-US" w:eastAsia="zh-CN"/>
              </w:rPr>
              <w:t>29</w:t>
            </w:r>
          </w:p>
        </w:tc>
        <w:tc>
          <w:tcPr>
            <w:tcW w:w="2127" w:type="dxa"/>
            <w:shd w:val="clear" w:color="auto" w:fill="auto"/>
            <w:noWrap/>
            <w:vAlign w:val="center"/>
          </w:tcPr>
          <w:p w14:paraId="5692D3C4">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预付款</w:t>
            </w:r>
          </w:p>
        </w:tc>
        <w:tc>
          <w:tcPr>
            <w:tcW w:w="6380" w:type="dxa"/>
            <w:shd w:val="clear" w:color="auto" w:fill="auto"/>
            <w:noWrap/>
            <w:vAlign w:val="center"/>
          </w:tcPr>
          <w:p w14:paraId="6C1364B3">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both"/>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无</w:t>
            </w:r>
          </w:p>
        </w:tc>
      </w:tr>
      <w:tr w14:paraId="1468B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7" w:hRule="exact"/>
          <w:jc w:val="center"/>
        </w:trPr>
        <w:tc>
          <w:tcPr>
            <w:tcW w:w="571" w:type="dxa"/>
            <w:shd w:val="clear" w:color="auto" w:fill="auto"/>
            <w:noWrap/>
            <w:vAlign w:val="center"/>
          </w:tcPr>
          <w:p w14:paraId="48A0B8AA">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default" w:ascii="宋体" w:hAnsi="宋体" w:eastAsia="宋体" w:cs="宋体"/>
                <w:caps w:val="0"/>
                <w:color w:val="000000"/>
                <w:kern w:val="2"/>
                <w:sz w:val="21"/>
                <w:szCs w:val="21"/>
                <w:highlight w:val="none"/>
                <w:vertAlign w:val="baseline"/>
                <w:lang w:val="en-US" w:eastAsia="zh-CN" w:bidi="ar-SA"/>
              </w:rPr>
            </w:pPr>
            <w:r>
              <w:rPr>
                <w:rFonts w:hint="eastAsia" w:ascii="宋体" w:hAnsi="宋体" w:eastAsia="宋体" w:cs="宋体"/>
                <w:caps w:val="0"/>
                <w:color w:val="000000"/>
                <w:sz w:val="21"/>
                <w:szCs w:val="21"/>
                <w:highlight w:val="none"/>
                <w:vertAlign w:val="baseline"/>
                <w:lang w:val="en-US" w:eastAsia="zh-CN"/>
              </w:rPr>
              <w:t>30</w:t>
            </w:r>
          </w:p>
        </w:tc>
        <w:tc>
          <w:tcPr>
            <w:tcW w:w="2127" w:type="dxa"/>
            <w:shd w:val="clear" w:color="auto" w:fill="auto"/>
            <w:noWrap/>
            <w:vAlign w:val="center"/>
          </w:tcPr>
          <w:p w14:paraId="0986B9B3">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付款方式</w:t>
            </w:r>
          </w:p>
        </w:tc>
        <w:tc>
          <w:tcPr>
            <w:tcW w:w="6380" w:type="dxa"/>
            <w:shd w:val="clear" w:color="auto" w:fill="auto"/>
            <w:noWrap/>
            <w:vAlign w:val="center"/>
          </w:tcPr>
          <w:p w14:paraId="6545DF1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caps w:val="0"/>
                <w:color w:val="auto"/>
                <w:sz w:val="21"/>
                <w:szCs w:val="21"/>
                <w:highlight w:val="none"/>
                <w:vertAlign w:val="baseline"/>
              </w:rPr>
              <w:t>经新区机关事务管理局食堂验收合格后，供货商每月月底根据供应食品原料总额提供正规发票，以实际发生额结算。</w:t>
            </w:r>
          </w:p>
        </w:tc>
      </w:tr>
      <w:tr w14:paraId="565249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jc w:val="center"/>
        </w:trPr>
        <w:tc>
          <w:tcPr>
            <w:tcW w:w="571" w:type="dxa"/>
            <w:shd w:val="clear" w:color="auto" w:fill="auto"/>
            <w:noWrap/>
            <w:vAlign w:val="center"/>
          </w:tcPr>
          <w:p w14:paraId="613DD9A5">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default" w:ascii="宋体" w:hAnsi="宋体" w:eastAsia="宋体" w:cs="宋体"/>
                <w:caps w:val="0"/>
                <w:color w:val="000000"/>
                <w:kern w:val="2"/>
                <w:sz w:val="21"/>
                <w:szCs w:val="21"/>
                <w:highlight w:val="none"/>
                <w:vertAlign w:val="baseline"/>
                <w:lang w:val="en-US" w:eastAsia="zh-CN" w:bidi="ar-SA"/>
              </w:rPr>
            </w:pPr>
            <w:r>
              <w:rPr>
                <w:rFonts w:hint="eastAsia" w:ascii="宋体" w:hAnsi="宋体" w:eastAsia="宋体" w:cs="宋体"/>
                <w:caps w:val="0"/>
                <w:color w:val="000000"/>
                <w:sz w:val="21"/>
                <w:szCs w:val="21"/>
                <w:highlight w:val="none"/>
                <w:vertAlign w:val="baseline"/>
                <w:lang w:val="en-US" w:eastAsia="zh-CN"/>
              </w:rPr>
              <w:t>31</w:t>
            </w:r>
          </w:p>
        </w:tc>
        <w:tc>
          <w:tcPr>
            <w:tcW w:w="2127" w:type="dxa"/>
            <w:shd w:val="clear" w:color="auto" w:fill="auto"/>
            <w:noWrap/>
            <w:vAlign w:val="center"/>
          </w:tcPr>
          <w:p w14:paraId="432967E7">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签订合同</w:t>
            </w:r>
          </w:p>
        </w:tc>
        <w:tc>
          <w:tcPr>
            <w:tcW w:w="6380" w:type="dxa"/>
            <w:shd w:val="clear" w:color="auto" w:fill="auto"/>
            <w:noWrap/>
            <w:vAlign w:val="center"/>
          </w:tcPr>
          <w:p w14:paraId="02C97FB2">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中标人应在中标结果确定后</w:t>
            </w:r>
            <w:r>
              <w:rPr>
                <w:rFonts w:hint="eastAsia" w:ascii="宋体" w:hAnsi="宋体" w:eastAsia="宋体" w:cs="宋体"/>
                <w:b w:val="0"/>
                <w:bCs w:val="0"/>
                <w:caps w:val="0"/>
                <w:color w:val="000000"/>
                <w:kern w:val="0"/>
                <w:sz w:val="21"/>
                <w:szCs w:val="21"/>
                <w:highlight w:val="none"/>
                <w:u w:val="single"/>
                <w:vertAlign w:val="baseline"/>
                <w:lang w:val="en-US" w:eastAsia="zh-CN" w:bidi="ar"/>
              </w:rPr>
              <w:t xml:space="preserve">  30  </w:t>
            </w:r>
            <w:r>
              <w:rPr>
                <w:rFonts w:hint="eastAsia" w:ascii="宋体" w:hAnsi="宋体" w:eastAsia="宋体" w:cs="宋体"/>
                <w:b w:val="0"/>
                <w:bCs w:val="0"/>
                <w:caps w:val="0"/>
                <w:color w:val="000000"/>
                <w:kern w:val="0"/>
                <w:sz w:val="21"/>
                <w:szCs w:val="21"/>
                <w:highlight w:val="none"/>
                <w:vertAlign w:val="baseline"/>
                <w:lang w:val="en-US" w:eastAsia="zh-CN" w:bidi="ar"/>
              </w:rPr>
              <w:t>天内签订采购合同。</w:t>
            </w:r>
          </w:p>
        </w:tc>
      </w:tr>
      <w:tr w14:paraId="068AF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571" w:type="dxa"/>
            <w:shd w:val="clear" w:color="auto" w:fill="auto"/>
            <w:noWrap/>
            <w:vAlign w:val="center"/>
          </w:tcPr>
          <w:p w14:paraId="66D9724D">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default" w:ascii="宋体" w:hAnsi="宋体" w:eastAsia="宋体" w:cs="宋体"/>
                <w:caps w:val="0"/>
                <w:color w:val="000000"/>
                <w:kern w:val="2"/>
                <w:sz w:val="21"/>
                <w:szCs w:val="21"/>
                <w:highlight w:val="none"/>
                <w:vertAlign w:val="baseline"/>
                <w:lang w:val="en-US" w:eastAsia="zh-CN" w:bidi="ar-SA"/>
              </w:rPr>
            </w:pPr>
            <w:r>
              <w:rPr>
                <w:rFonts w:hint="eastAsia" w:ascii="宋体" w:hAnsi="宋体" w:eastAsia="宋体" w:cs="宋体"/>
                <w:caps w:val="0"/>
                <w:color w:val="000000"/>
                <w:sz w:val="21"/>
                <w:szCs w:val="21"/>
                <w:highlight w:val="none"/>
                <w:vertAlign w:val="baseline"/>
                <w:lang w:val="en-US" w:eastAsia="zh-CN"/>
              </w:rPr>
              <w:t>32</w:t>
            </w:r>
          </w:p>
        </w:tc>
        <w:tc>
          <w:tcPr>
            <w:tcW w:w="2127" w:type="dxa"/>
            <w:shd w:val="clear" w:color="auto" w:fill="auto"/>
            <w:noWrap/>
            <w:vAlign w:val="center"/>
          </w:tcPr>
          <w:p w14:paraId="5958790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Cs/>
                <w:caps w:val="0"/>
                <w:color w:val="000000"/>
                <w:kern w:val="15"/>
                <w:sz w:val="21"/>
                <w:szCs w:val="21"/>
                <w:highlight w:val="none"/>
                <w:vertAlign w:val="baseline"/>
              </w:rPr>
            </w:pPr>
            <w:r>
              <w:rPr>
                <w:rFonts w:hint="eastAsia" w:ascii="宋体" w:hAnsi="宋体" w:eastAsia="宋体" w:cs="宋体"/>
                <w:b w:val="0"/>
                <w:bCs/>
                <w:caps w:val="0"/>
                <w:color w:val="000000"/>
                <w:kern w:val="15"/>
                <w:sz w:val="21"/>
                <w:szCs w:val="21"/>
                <w:highlight w:val="none"/>
                <w:vertAlign w:val="baseline"/>
                <w:lang w:val="en-US" w:eastAsia="zh-CN" w:bidi="ar"/>
              </w:rPr>
              <w:t>合同存档</w:t>
            </w:r>
          </w:p>
        </w:tc>
        <w:tc>
          <w:tcPr>
            <w:tcW w:w="6380" w:type="dxa"/>
            <w:shd w:val="clear" w:color="auto" w:fill="auto"/>
            <w:noWrap/>
            <w:vAlign w:val="center"/>
          </w:tcPr>
          <w:p w14:paraId="120CE6E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bCs/>
                <w:caps w:val="0"/>
                <w:color w:val="000000"/>
                <w:kern w:val="15"/>
                <w:sz w:val="21"/>
                <w:szCs w:val="21"/>
                <w:highlight w:val="none"/>
                <w:vertAlign w:val="baseline"/>
              </w:rPr>
            </w:pPr>
            <w:r>
              <w:rPr>
                <w:rFonts w:hint="eastAsia" w:ascii="宋体" w:hAnsi="宋体" w:eastAsia="宋体" w:cs="宋体"/>
                <w:b w:val="0"/>
                <w:bCs/>
                <w:caps w:val="0"/>
                <w:color w:val="000000"/>
                <w:kern w:val="15"/>
                <w:sz w:val="21"/>
                <w:szCs w:val="21"/>
                <w:highlight w:val="none"/>
                <w:vertAlign w:val="baseline"/>
                <w:lang w:val="en-US" w:eastAsia="zh-CN" w:bidi="ar"/>
              </w:rPr>
              <w:t>中标单位与采购人签订合同后</w:t>
            </w:r>
            <w:r>
              <w:rPr>
                <w:rFonts w:hint="eastAsia" w:ascii="宋体" w:hAnsi="宋体" w:eastAsia="宋体" w:cs="宋体"/>
                <w:b w:val="0"/>
                <w:bCs/>
                <w:caps w:val="0"/>
                <w:color w:val="000000"/>
                <w:kern w:val="15"/>
                <w:sz w:val="21"/>
                <w:szCs w:val="21"/>
                <w:highlight w:val="none"/>
                <w:u w:val="single"/>
                <w:vertAlign w:val="baseline"/>
                <w:lang w:val="en-US" w:eastAsia="zh-CN" w:bidi="ar"/>
              </w:rPr>
              <w:t xml:space="preserve"> 5 </w:t>
            </w:r>
            <w:r>
              <w:rPr>
                <w:rFonts w:hint="eastAsia" w:ascii="宋体" w:hAnsi="宋体" w:eastAsia="宋体" w:cs="宋体"/>
                <w:b w:val="0"/>
                <w:bCs/>
                <w:caps w:val="0"/>
                <w:color w:val="000000"/>
                <w:kern w:val="15"/>
                <w:sz w:val="21"/>
                <w:szCs w:val="21"/>
                <w:highlight w:val="none"/>
                <w:vertAlign w:val="baseline"/>
                <w:lang w:val="en-US" w:eastAsia="zh-CN" w:bidi="ar"/>
              </w:rPr>
              <w:t>个工作日内将采购合同复印件送至采购代理机构存档。</w:t>
            </w:r>
          </w:p>
        </w:tc>
      </w:tr>
      <w:tr w14:paraId="06D8AF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571" w:type="dxa"/>
            <w:shd w:val="clear" w:color="auto" w:fill="auto"/>
            <w:noWrap/>
            <w:vAlign w:val="center"/>
          </w:tcPr>
          <w:p w14:paraId="457AEFA1">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default" w:ascii="宋体" w:hAnsi="宋体" w:eastAsia="宋体" w:cs="宋体"/>
                <w:caps w:val="0"/>
                <w:color w:val="000000"/>
                <w:kern w:val="2"/>
                <w:sz w:val="21"/>
                <w:szCs w:val="21"/>
                <w:highlight w:val="none"/>
                <w:vertAlign w:val="baseline"/>
                <w:lang w:val="en-US" w:eastAsia="zh-CN" w:bidi="ar-SA"/>
              </w:rPr>
            </w:pPr>
            <w:r>
              <w:rPr>
                <w:rFonts w:hint="eastAsia" w:ascii="宋体" w:hAnsi="宋体" w:eastAsia="宋体" w:cs="宋体"/>
                <w:caps w:val="0"/>
                <w:color w:val="000000"/>
                <w:sz w:val="21"/>
                <w:szCs w:val="21"/>
                <w:highlight w:val="none"/>
                <w:vertAlign w:val="baseline"/>
                <w:lang w:val="en-US" w:eastAsia="zh-CN"/>
              </w:rPr>
              <w:t>33</w:t>
            </w:r>
          </w:p>
        </w:tc>
        <w:tc>
          <w:tcPr>
            <w:tcW w:w="2127" w:type="dxa"/>
            <w:shd w:val="clear" w:color="auto" w:fill="auto"/>
            <w:noWrap/>
            <w:vAlign w:val="center"/>
          </w:tcPr>
          <w:p w14:paraId="6253A495">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bCs/>
                <w:caps w:val="0"/>
                <w:color w:val="000000"/>
                <w:kern w:val="15"/>
                <w:sz w:val="21"/>
                <w:szCs w:val="21"/>
                <w:highlight w:val="none"/>
                <w:vertAlign w:val="baseline"/>
              </w:rPr>
            </w:pPr>
            <w:r>
              <w:rPr>
                <w:rFonts w:hint="eastAsia" w:ascii="宋体" w:hAnsi="宋体" w:eastAsia="宋体" w:cs="宋体"/>
                <w:b w:val="0"/>
                <w:bCs/>
                <w:caps w:val="0"/>
                <w:color w:val="000000"/>
                <w:kern w:val="15"/>
                <w:sz w:val="21"/>
                <w:szCs w:val="21"/>
                <w:highlight w:val="none"/>
                <w:vertAlign w:val="baseline"/>
                <w:lang w:val="en-US" w:eastAsia="zh-CN" w:bidi="ar"/>
              </w:rPr>
              <w:t>招标代理服务费</w:t>
            </w:r>
          </w:p>
        </w:tc>
        <w:tc>
          <w:tcPr>
            <w:tcW w:w="6380" w:type="dxa"/>
            <w:shd w:val="clear" w:color="auto" w:fill="auto"/>
            <w:noWrap/>
            <w:vAlign w:val="center"/>
          </w:tcPr>
          <w:p w14:paraId="3E5C85A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default" w:eastAsia="宋体"/>
                <w:sz w:val="21"/>
                <w:szCs w:val="21"/>
                <w:highlight w:val="none"/>
                <w:lang w:val="en-US" w:eastAsia="zh-CN"/>
              </w:rPr>
              <w:t>按照国家发展改革委关于进一步放开建设项目专业服务价格的通知（发改价格[2015]299号）文件执行</w:t>
            </w:r>
            <w:r>
              <w:rPr>
                <w:rFonts w:hint="eastAsia" w:ascii="宋体" w:hAnsi="宋体" w:eastAsia="宋体" w:cs="宋体"/>
                <w:b w:val="0"/>
                <w:bCs w:val="0"/>
                <w:caps w:val="0"/>
                <w:color w:val="auto"/>
                <w:kern w:val="15"/>
                <w:sz w:val="21"/>
                <w:szCs w:val="21"/>
                <w:highlight w:val="none"/>
                <w:vertAlign w:val="baseline"/>
                <w:lang w:val="en-US" w:eastAsia="zh-CN" w:bidi="ar"/>
              </w:rPr>
              <w:t>，由中标人支付。</w:t>
            </w:r>
          </w:p>
        </w:tc>
      </w:tr>
      <w:tr w14:paraId="32F81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571" w:type="dxa"/>
            <w:shd w:val="clear" w:color="auto" w:fill="auto"/>
            <w:noWrap/>
            <w:vAlign w:val="center"/>
          </w:tcPr>
          <w:p w14:paraId="199A70BB">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default" w:ascii="宋体" w:hAnsi="宋体" w:eastAsia="宋体" w:cs="宋体"/>
                <w:caps w:val="0"/>
                <w:color w:val="000000"/>
                <w:kern w:val="2"/>
                <w:sz w:val="21"/>
                <w:szCs w:val="21"/>
                <w:highlight w:val="none"/>
                <w:vertAlign w:val="baseline"/>
                <w:lang w:val="en-US" w:eastAsia="zh-CN" w:bidi="ar-SA"/>
              </w:rPr>
            </w:pPr>
            <w:r>
              <w:rPr>
                <w:rFonts w:hint="eastAsia" w:ascii="宋体" w:hAnsi="宋体" w:eastAsia="宋体" w:cs="宋体"/>
                <w:caps w:val="0"/>
                <w:color w:val="000000"/>
                <w:sz w:val="21"/>
                <w:szCs w:val="21"/>
                <w:highlight w:val="none"/>
                <w:vertAlign w:val="baseline"/>
                <w:lang w:val="en-US" w:eastAsia="zh-CN"/>
              </w:rPr>
              <w:t>34</w:t>
            </w:r>
          </w:p>
        </w:tc>
        <w:tc>
          <w:tcPr>
            <w:tcW w:w="2127" w:type="dxa"/>
            <w:shd w:val="clear" w:color="auto" w:fill="auto"/>
            <w:noWrap/>
            <w:vAlign w:val="center"/>
          </w:tcPr>
          <w:p w14:paraId="71CA8A5B">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bCs/>
                <w:caps w:val="0"/>
                <w:color w:val="000000"/>
                <w:kern w:val="15"/>
                <w:sz w:val="21"/>
                <w:szCs w:val="21"/>
                <w:highlight w:val="none"/>
                <w:vertAlign w:val="baseline"/>
              </w:rPr>
            </w:pPr>
            <w:r>
              <w:rPr>
                <w:rFonts w:hint="eastAsia" w:ascii="宋体" w:hAnsi="宋体" w:eastAsia="宋体" w:cs="宋体"/>
                <w:b w:val="0"/>
                <w:bCs/>
                <w:caps w:val="0"/>
                <w:color w:val="000000"/>
                <w:kern w:val="15"/>
                <w:sz w:val="21"/>
                <w:szCs w:val="21"/>
                <w:highlight w:val="none"/>
                <w:vertAlign w:val="baseline"/>
                <w:lang w:val="en-US" w:eastAsia="zh-CN" w:bidi="ar"/>
              </w:rPr>
              <w:t>投标人信用信息查询</w:t>
            </w:r>
          </w:p>
          <w:p w14:paraId="5390D431">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bCs/>
                <w:caps w:val="0"/>
                <w:color w:val="000000"/>
                <w:kern w:val="15"/>
                <w:sz w:val="21"/>
                <w:szCs w:val="21"/>
                <w:highlight w:val="none"/>
                <w:vertAlign w:val="baseline"/>
              </w:rPr>
            </w:pPr>
          </w:p>
        </w:tc>
        <w:tc>
          <w:tcPr>
            <w:tcW w:w="6380" w:type="dxa"/>
            <w:shd w:val="clear" w:color="auto" w:fill="auto"/>
            <w:noWrap/>
            <w:vAlign w:val="center"/>
          </w:tcPr>
          <w:p w14:paraId="39CB5235">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查询渠道：</w:t>
            </w:r>
          </w:p>
          <w:p w14:paraId="5C7FFA1A">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①“信用中国”网站（www.creditchina.gov.cn）：失信被执行人、重大税收违法失信主体名单。</w:t>
            </w:r>
          </w:p>
          <w:p w14:paraId="44BCFE96">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②中国政府采购网(www.ccgp.gov.cn)：政府采购严重违法失信行为信息记录。</w:t>
            </w:r>
          </w:p>
          <w:p w14:paraId="6D89DADA">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查询截止时点：</w:t>
            </w:r>
            <w:r>
              <w:rPr>
                <w:rFonts w:hint="eastAsia" w:ascii="宋体" w:hAnsi="宋体" w:eastAsia="宋体" w:cs="宋体"/>
                <w:b w:val="0"/>
                <w:bCs w:val="0"/>
                <w:caps w:val="0"/>
                <w:color w:val="auto"/>
                <w:kern w:val="0"/>
                <w:sz w:val="21"/>
                <w:szCs w:val="21"/>
                <w:highlight w:val="none"/>
                <w:vertAlign w:val="baseline"/>
                <w:lang w:val="zh-CN" w:eastAsia="zh-CN" w:bidi="ar"/>
              </w:rPr>
              <w:t>同投标截止时间</w:t>
            </w:r>
          </w:p>
          <w:p w14:paraId="0048CB54">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信用信息查询记录和证据留存的具体方式：</w:t>
            </w:r>
          </w:p>
          <w:p w14:paraId="4C05474E">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采购人或采购代理机构将按查询截止时点对所有投标人的信用信息进行查询，网站查询记录作为招投标存档备案材料的组成部分进行留存。</w:t>
            </w:r>
          </w:p>
          <w:p w14:paraId="38644819">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信用信息的使用规则：</w:t>
            </w:r>
          </w:p>
          <w:p w14:paraId="5B2EAA6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bCs/>
                <w:caps w:val="0"/>
                <w:color w:val="000000"/>
                <w:kern w:val="15"/>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采购人或采购代理机构按查询截止时点对所有投标人的信用信息进行查询，查询记录将作为评委评标的依据，对列入失信被执行人、重大税收违法案件当事人名单、政府采购严重违法失信行为记录名单的投标人，投标文件作无效处理。</w:t>
            </w:r>
          </w:p>
        </w:tc>
      </w:tr>
      <w:tr w14:paraId="74FED2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6" w:hRule="atLeast"/>
          <w:jc w:val="center"/>
        </w:trPr>
        <w:tc>
          <w:tcPr>
            <w:tcW w:w="571" w:type="dxa"/>
            <w:vMerge w:val="restart"/>
            <w:shd w:val="clear" w:color="auto" w:fill="auto"/>
            <w:noWrap/>
            <w:vAlign w:val="center"/>
          </w:tcPr>
          <w:p w14:paraId="25895B7C">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default" w:ascii="宋体" w:hAnsi="宋体" w:eastAsia="宋体" w:cs="宋体"/>
                <w:caps w:val="0"/>
                <w:color w:val="000000"/>
                <w:kern w:val="2"/>
                <w:sz w:val="21"/>
                <w:szCs w:val="21"/>
                <w:highlight w:val="none"/>
                <w:vertAlign w:val="baseline"/>
                <w:lang w:val="en-US" w:eastAsia="zh-CN" w:bidi="ar-SA"/>
              </w:rPr>
            </w:pPr>
            <w:r>
              <w:rPr>
                <w:rFonts w:hint="eastAsia" w:ascii="宋体" w:hAnsi="宋体" w:eastAsia="宋体" w:cs="宋体"/>
                <w:caps w:val="0"/>
                <w:color w:val="000000"/>
                <w:sz w:val="21"/>
                <w:szCs w:val="21"/>
                <w:highlight w:val="none"/>
                <w:vertAlign w:val="baseline"/>
                <w:lang w:val="en-US" w:eastAsia="zh-CN"/>
              </w:rPr>
              <w:t>35</w:t>
            </w:r>
          </w:p>
        </w:tc>
        <w:tc>
          <w:tcPr>
            <w:tcW w:w="2127" w:type="dxa"/>
            <w:vMerge w:val="restart"/>
            <w:shd w:val="clear" w:color="auto" w:fill="auto"/>
            <w:noWrap/>
            <w:vAlign w:val="center"/>
          </w:tcPr>
          <w:p w14:paraId="463FB899">
            <w:pPr>
              <w:pStyle w:val="30"/>
              <w:keepNext w:val="0"/>
              <w:keepLines w:val="0"/>
              <w:pageBreakBefore w:val="0"/>
              <w:widowControl w:val="0"/>
              <w:suppressLineNumbers w:val="0"/>
              <w:tabs>
                <w:tab w:val="left" w:pos="8295"/>
              </w:tabs>
              <w:suppressAutoHyphens w:val="0"/>
              <w:kinsoku/>
              <w:wordWrap/>
              <w:overflowPunct/>
              <w:topLinePunct w:val="0"/>
              <w:autoSpaceDE w:val="0"/>
              <w:autoSpaceDN w:val="0"/>
              <w:bidi w:val="0"/>
              <w:adjustRightInd w:val="0"/>
              <w:snapToGrid/>
              <w:spacing w:before="0" w:beforeAutospacing="0" w:after="0" w:afterAutospacing="0" w:line="240" w:lineRule="auto"/>
              <w:ind w:left="0" w:right="0" w:firstLine="0"/>
              <w:jc w:val="center"/>
              <w:outlineLvl w:val="9"/>
              <w:rPr>
                <w:rFonts w:hint="eastAsia" w:ascii="宋体" w:hAnsi="宋体" w:eastAsia="宋体" w:cs="宋体"/>
                <w:bCs/>
                <w:caps w:val="0"/>
                <w:color w:val="000000"/>
                <w:kern w:val="18"/>
                <w:sz w:val="21"/>
                <w:szCs w:val="21"/>
                <w:highlight w:val="none"/>
                <w:vertAlign w:val="baseline"/>
              </w:rPr>
            </w:pPr>
            <w:r>
              <w:rPr>
                <w:rFonts w:hint="eastAsia" w:ascii="宋体" w:hAnsi="宋体" w:eastAsia="宋体" w:cs="宋体"/>
                <w:bCs/>
                <w:caps w:val="0"/>
                <w:color w:val="auto"/>
                <w:kern w:val="15"/>
                <w:sz w:val="21"/>
                <w:szCs w:val="21"/>
                <w:highlight w:val="none"/>
                <w:vertAlign w:val="baseline"/>
                <w:lang w:bidi="ar"/>
              </w:rPr>
              <w:t>其他要求</w:t>
            </w:r>
          </w:p>
        </w:tc>
        <w:tc>
          <w:tcPr>
            <w:tcW w:w="6380" w:type="dxa"/>
            <w:shd w:val="clear" w:color="auto" w:fill="auto"/>
            <w:noWrap/>
            <w:vAlign w:val="center"/>
          </w:tcPr>
          <w:p w14:paraId="5D7F13B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Cs/>
                <w:caps w:val="0"/>
                <w:color w:val="auto"/>
                <w:kern w:val="15"/>
                <w:sz w:val="21"/>
                <w:szCs w:val="21"/>
                <w:highlight w:val="none"/>
                <w:vertAlign w:val="baseline"/>
                <w:lang w:bidi="ar"/>
              </w:rPr>
            </w:pPr>
            <w:r>
              <w:rPr>
                <w:rFonts w:hint="eastAsia" w:ascii="宋体" w:hAnsi="宋体" w:eastAsia="宋体" w:cs="宋体"/>
                <w:b w:val="0"/>
                <w:bCs/>
                <w:caps w:val="0"/>
                <w:color w:val="auto"/>
                <w:kern w:val="15"/>
                <w:sz w:val="21"/>
                <w:szCs w:val="21"/>
                <w:highlight w:val="none"/>
                <w:vertAlign w:val="baseline"/>
                <w:lang w:val="en-US" w:eastAsia="zh-CN" w:bidi="ar"/>
              </w:rPr>
              <w:t>每天16时前库管员向供应商提供采购申请单，次日5时前供货商将货物送到职工食堂(龙湖大路5799号)。</w:t>
            </w:r>
          </w:p>
        </w:tc>
      </w:tr>
      <w:tr w14:paraId="3418A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571" w:type="dxa"/>
            <w:vMerge w:val="continue"/>
            <w:shd w:val="clear" w:color="auto" w:fill="auto"/>
            <w:noWrap/>
            <w:vAlign w:val="center"/>
          </w:tcPr>
          <w:p w14:paraId="3AAD6489">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eastAsia="宋体" w:cs="宋体"/>
                <w:caps w:val="0"/>
                <w:color w:val="000000"/>
                <w:sz w:val="21"/>
                <w:szCs w:val="21"/>
                <w:highlight w:val="none"/>
                <w:vertAlign w:val="baseline"/>
                <w:lang w:val="en-US" w:eastAsia="zh-CN"/>
              </w:rPr>
            </w:pPr>
          </w:p>
        </w:tc>
        <w:tc>
          <w:tcPr>
            <w:tcW w:w="2127" w:type="dxa"/>
            <w:vMerge w:val="continue"/>
            <w:shd w:val="clear" w:color="auto" w:fill="auto"/>
            <w:noWrap/>
            <w:vAlign w:val="center"/>
          </w:tcPr>
          <w:p w14:paraId="05D4ABB8">
            <w:pPr>
              <w:pStyle w:val="30"/>
              <w:keepNext w:val="0"/>
              <w:keepLines w:val="0"/>
              <w:pageBreakBefore w:val="0"/>
              <w:widowControl w:val="0"/>
              <w:suppressLineNumbers w:val="0"/>
              <w:tabs>
                <w:tab w:val="left" w:pos="8295"/>
              </w:tabs>
              <w:suppressAutoHyphens w:val="0"/>
              <w:kinsoku/>
              <w:wordWrap/>
              <w:overflowPunct/>
              <w:topLinePunct w:val="0"/>
              <w:autoSpaceDE w:val="0"/>
              <w:autoSpaceDN w:val="0"/>
              <w:bidi w:val="0"/>
              <w:adjustRightInd w:val="0"/>
              <w:snapToGrid/>
              <w:spacing w:before="0" w:beforeAutospacing="0" w:after="0" w:afterAutospacing="0" w:line="240" w:lineRule="auto"/>
              <w:ind w:left="0" w:right="0" w:firstLine="0"/>
              <w:jc w:val="center"/>
              <w:outlineLvl w:val="9"/>
              <w:rPr>
                <w:rFonts w:hint="eastAsia" w:ascii="宋体" w:hAnsi="宋体" w:eastAsia="宋体" w:cs="宋体"/>
                <w:bCs/>
                <w:caps w:val="0"/>
                <w:color w:val="auto"/>
                <w:kern w:val="15"/>
                <w:sz w:val="21"/>
                <w:szCs w:val="21"/>
                <w:highlight w:val="none"/>
                <w:vertAlign w:val="baseline"/>
                <w:lang w:bidi="ar"/>
              </w:rPr>
            </w:pPr>
          </w:p>
        </w:tc>
        <w:tc>
          <w:tcPr>
            <w:tcW w:w="6380" w:type="dxa"/>
            <w:shd w:val="clear" w:color="auto" w:fill="auto"/>
            <w:noWrap/>
            <w:vAlign w:val="center"/>
          </w:tcPr>
          <w:p w14:paraId="10E6C61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caps w:val="0"/>
                <w:color w:val="auto"/>
                <w:kern w:val="15"/>
                <w:sz w:val="21"/>
                <w:szCs w:val="21"/>
                <w:highlight w:val="none"/>
                <w:vertAlign w:val="baseline"/>
                <w:lang w:val="en-US" w:eastAsia="zh-CN" w:bidi="ar"/>
              </w:rPr>
            </w:pPr>
            <w:r>
              <w:rPr>
                <w:rFonts w:hint="eastAsia" w:ascii="宋体" w:hAnsi="宋体" w:eastAsia="宋体" w:cs="宋体"/>
                <w:b w:val="0"/>
                <w:bCs/>
                <w:caps w:val="0"/>
                <w:color w:val="auto"/>
                <w:kern w:val="15"/>
                <w:sz w:val="21"/>
                <w:szCs w:val="21"/>
                <w:highlight w:val="none"/>
                <w:vertAlign w:val="baseline"/>
                <w:lang w:val="en-US" w:eastAsia="zh-CN" w:bidi="ar"/>
              </w:rPr>
              <w:t>投标人必须保证投标时所报资料真实有效，采购人保留对资料的核查权力，一旦发现资料有虚假现象将没收投标人投标保证金，并移交有关部门处理。</w:t>
            </w:r>
          </w:p>
        </w:tc>
      </w:tr>
      <w:tr w14:paraId="0A732A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81" w:hRule="atLeast"/>
          <w:jc w:val="center"/>
        </w:trPr>
        <w:tc>
          <w:tcPr>
            <w:tcW w:w="571" w:type="dxa"/>
            <w:vMerge w:val="continue"/>
            <w:shd w:val="clear" w:color="auto" w:fill="auto"/>
            <w:noWrap/>
            <w:vAlign w:val="center"/>
          </w:tcPr>
          <w:p w14:paraId="38ADC787">
            <w:pPr>
              <w:spacing w:line="240" w:lineRule="auto"/>
              <w:rPr>
                <w:rFonts w:hint="eastAsia" w:ascii="宋体" w:hAnsi="宋体" w:eastAsia="宋体" w:cs="宋体"/>
                <w:sz w:val="21"/>
                <w:szCs w:val="21"/>
                <w:highlight w:val="none"/>
              </w:rPr>
            </w:pPr>
          </w:p>
        </w:tc>
        <w:tc>
          <w:tcPr>
            <w:tcW w:w="2127" w:type="dxa"/>
            <w:vMerge w:val="continue"/>
            <w:shd w:val="clear" w:color="auto" w:fill="auto"/>
            <w:noWrap/>
            <w:vAlign w:val="center"/>
          </w:tcPr>
          <w:p w14:paraId="4AB1F184">
            <w:pPr>
              <w:spacing w:line="240" w:lineRule="auto"/>
              <w:rPr>
                <w:rFonts w:hint="eastAsia" w:ascii="宋体" w:hAnsi="宋体" w:eastAsia="宋体" w:cs="宋体"/>
                <w:sz w:val="21"/>
                <w:szCs w:val="21"/>
                <w:highlight w:val="none"/>
              </w:rPr>
            </w:pPr>
          </w:p>
        </w:tc>
        <w:tc>
          <w:tcPr>
            <w:tcW w:w="6380" w:type="dxa"/>
            <w:shd w:val="clear" w:color="auto" w:fill="auto"/>
            <w:noWrap/>
            <w:vAlign w:val="center"/>
          </w:tcPr>
          <w:p w14:paraId="33CE705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本项目非专门面向中小企业采购。</w:t>
            </w:r>
          </w:p>
          <w:p w14:paraId="099180B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对于</w:t>
            </w:r>
            <w:r>
              <w:rPr>
                <w:rFonts w:hint="eastAsia" w:ascii="宋体"/>
                <w:szCs w:val="21"/>
                <w:highlight w:val="none"/>
                <w:lang w:val="en-US" w:eastAsia="zh-CN"/>
              </w:rPr>
              <w:t>制造商为小型或微型企业（含监狱企业及残疾人福利性单位）的，给予10%的扣除，用扣除后的价格参与评审。</w:t>
            </w:r>
            <w:r>
              <w:rPr>
                <w:rFonts w:hint="eastAsia" w:ascii="宋体" w:hAnsi="宋体" w:eastAsia="宋体" w:cs="宋体"/>
                <w:b w:val="0"/>
                <w:bCs w:val="0"/>
                <w:caps w:val="0"/>
                <w:color w:val="auto"/>
                <w:kern w:val="0"/>
                <w:sz w:val="21"/>
                <w:szCs w:val="21"/>
                <w:highlight w:val="none"/>
                <w:vertAlign w:val="baseline"/>
                <w:lang w:val="en-US" w:eastAsia="zh-CN" w:bidi="ar"/>
              </w:rPr>
              <w:t>投标人须提供《中小企业声明函》。</w:t>
            </w:r>
          </w:p>
          <w:p w14:paraId="3A665FF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Cs/>
                <w:caps w:val="0"/>
                <w:color w:val="auto"/>
                <w:kern w:val="15"/>
                <w:sz w:val="21"/>
                <w:szCs w:val="21"/>
                <w:highlight w:val="none"/>
                <w:vertAlign w:val="baseline"/>
                <w:lang w:bidi="ar"/>
              </w:rPr>
            </w:pPr>
            <w:r>
              <w:rPr>
                <w:rFonts w:hint="eastAsia" w:ascii="宋体" w:hAnsi="宋体" w:eastAsia="宋体" w:cs="宋体"/>
                <w:b w:val="0"/>
                <w:bCs w:val="0"/>
                <w:color w:val="auto"/>
                <w:spacing w:val="5"/>
                <w:sz w:val="21"/>
                <w:szCs w:val="21"/>
                <w:highlight w:val="none"/>
                <w:vertAlign w:val="baseline"/>
                <w:lang w:val="en-US" w:eastAsia="zh-CN"/>
              </w:rPr>
              <w:t>本次采购项目采购标的对应的中小企业划分标准所属行业为</w:t>
            </w:r>
            <w:r>
              <w:rPr>
                <w:rFonts w:hint="eastAsia" w:ascii="宋体" w:hAnsi="宋体" w:eastAsia="宋体" w:cs="宋体"/>
                <w:b/>
                <w:bCs w:val="0"/>
                <w:caps w:val="0"/>
                <w:color w:val="auto"/>
                <w:kern w:val="0"/>
                <w:sz w:val="21"/>
                <w:szCs w:val="21"/>
                <w:highlight w:val="none"/>
                <w:u w:val="single"/>
                <w:vertAlign w:val="baseline"/>
                <w:lang w:val="zh-CN" w:eastAsia="zh-CN" w:bidi="ar"/>
              </w:rPr>
              <w:t>农、林、牧、渔业</w:t>
            </w:r>
            <w:r>
              <w:rPr>
                <w:rFonts w:hint="eastAsia" w:ascii="宋体" w:hAnsi="宋体" w:eastAsia="宋体" w:cs="宋体"/>
                <w:b w:val="0"/>
                <w:bCs w:val="0"/>
                <w:color w:val="auto"/>
                <w:spacing w:val="5"/>
                <w:sz w:val="21"/>
                <w:szCs w:val="21"/>
                <w:highlight w:val="none"/>
                <w:vertAlign w:val="baseline"/>
                <w:lang w:val="en-US" w:eastAsia="zh-CN"/>
              </w:rPr>
              <w:t>（划分标准见 附件：中小企业划型标准）。</w:t>
            </w:r>
          </w:p>
        </w:tc>
      </w:tr>
      <w:tr w14:paraId="507C2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571" w:type="dxa"/>
            <w:vMerge w:val="continue"/>
            <w:shd w:val="clear" w:color="auto" w:fill="auto"/>
            <w:noWrap/>
            <w:vAlign w:val="center"/>
          </w:tcPr>
          <w:p w14:paraId="7D16075D">
            <w:pPr>
              <w:spacing w:line="240" w:lineRule="auto"/>
              <w:rPr>
                <w:rFonts w:hint="eastAsia" w:ascii="宋体" w:hAnsi="宋体" w:eastAsia="宋体" w:cs="宋体"/>
                <w:sz w:val="21"/>
                <w:szCs w:val="21"/>
                <w:highlight w:val="none"/>
              </w:rPr>
            </w:pPr>
          </w:p>
        </w:tc>
        <w:tc>
          <w:tcPr>
            <w:tcW w:w="2127" w:type="dxa"/>
            <w:vMerge w:val="continue"/>
            <w:shd w:val="clear" w:color="auto" w:fill="auto"/>
            <w:noWrap/>
            <w:vAlign w:val="center"/>
          </w:tcPr>
          <w:p w14:paraId="71A457D9">
            <w:pPr>
              <w:spacing w:line="240" w:lineRule="auto"/>
              <w:rPr>
                <w:rFonts w:hint="eastAsia" w:ascii="宋体" w:hAnsi="宋体" w:eastAsia="宋体" w:cs="宋体"/>
                <w:sz w:val="21"/>
                <w:szCs w:val="21"/>
                <w:highlight w:val="none"/>
              </w:rPr>
            </w:pPr>
          </w:p>
        </w:tc>
        <w:tc>
          <w:tcPr>
            <w:tcW w:w="6380" w:type="dxa"/>
            <w:shd w:val="clear" w:color="auto" w:fill="auto"/>
            <w:noWrap/>
            <w:vAlign w:val="center"/>
          </w:tcPr>
          <w:p w14:paraId="25F0782F">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b w:val="0"/>
                <w:bCs/>
                <w:caps w:val="0"/>
                <w:color w:val="auto"/>
                <w:kern w:val="15"/>
                <w:sz w:val="21"/>
                <w:szCs w:val="21"/>
                <w:highlight w:val="none"/>
                <w:vertAlign w:val="baseline"/>
                <w:lang w:val="en-US" w:eastAsia="zh-CN" w:bidi="ar"/>
              </w:rPr>
            </w:pPr>
            <w:r>
              <w:rPr>
                <w:rFonts w:hint="eastAsia" w:ascii="宋体" w:hAnsi="宋体" w:eastAsia="宋体" w:cs="宋体"/>
                <w:b w:val="0"/>
                <w:bCs/>
                <w:caps w:val="0"/>
                <w:color w:val="auto"/>
                <w:kern w:val="15"/>
                <w:sz w:val="21"/>
                <w:szCs w:val="21"/>
                <w:highlight w:val="none"/>
                <w:vertAlign w:val="baseline"/>
                <w:lang w:val="en-US" w:eastAsia="zh-CN" w:bidi="ar"/>
              </w:rPr>
              <w:t>只接受以书面形式向采购人、采购代理机构提出质疑，不接受以其他形式或提出的质疑，具体内容依据中华人民共和国财政部令第94号。</w:t>
            </w:r>
          </w:p>
          <w:p w14:paraId="03B83F40">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b w:val="0"/>
                <w:bCs/>
                <w:caps w:val="0"/>
                <w:color w:val="auto"/>
                <w:kern w:val="15"/>
                <w:sz w:val="21"/>
                <w:szCs w:val="21"/>
                <w:highlight w:val="none"/>
                <w:vertAlign w:val="baseline"/>
                <w:lang w:val="en-US" w:eastAsia="zh-CN" w:bidi="ar"/>
              </w:rPr>
            </w:pPr>
            <w:r>
              <w:rPr>
                <w:rFonts w:hint="eastAsia" w:ascii="宋体" w:hAnsi="宋体" w:eastAsia="宋体" w:cs="宋体"/>
                <w:b w:val="0"/>
                <w:bCs/>
                <w:caps w:val="0"/>
                <w:color w:val="auto"/>
                <w:kern w:val="15"/>
                <w:sz w:val="21"/>
                <w:szCs w:val="21"/>
                <w:highlight w:val="none"/>
                <w:vertAlign w:val="baseline"/>
                <w:lang w:val="en-US" w:eastAsia="zh-CN" w:bidi="ar"/>
              </w:rPr>
              <w:t>代理机构名称：中科高盛咨询集团有限公司</w:t>
            </w:r>
          </w:p>
          <w:p w14:paraId="4E8D8F1C">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b w:val="0"/>
                <w:bCs/>
                <w:caps w:val="0"/>
                <w:color w:val="auto"/>
                <w:kern w:val="15"/>
                <w:sz w:val="21"/>
                <w:szCs w:val="21"/>
                <w:highlight w:val="none"/>
                <w:vertAlign w:val="baseline"/>
                <w:lang w:val="en-US" w:eastAsia="zh-CN" w:bidi="ar"/>
              </w:rPr>
            </w:pPr>
            <w:r>
              <w:rPr>
                <w:rFonts w:hint="eastAsia" w:ascii="宋体" w:hAnsi="宋体" w:eastAsia="宋体" w:cs="宋体"/>
                <w:b w:val="0"/>
                <w:bCs/>
                <w:caps w:val="0"/>
                <w:color w:val="auto"/>
                <w:kern w:val="15"/>
                <w:sz w:val="21"/>
                <w:szCs w:val="21"/>
                <w:highlight w:val="none"/>
                <w:vertAlign w:val="baseline"/>
                <w:lang w:val="en-US" w:eastAsia="zh-CN" w:bidi="ar"/>
              </w:rPr>
              <w:t>地址：长春市净月开发区环球贸易中心一期2号楼25楼</w:t>
            </w:r>
          </w:p>
          <w:p w14:paraId="5A9163B0">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bCs/>
                <w:caps w:val="0"/>
                <w:color w:val="auto"/>
                <w:kern w:val="15"/>
                <w:sz w:val="21"/>
                <w:szCs w:val="21"/>
                <w:highlight w:val="none"/>
                <w:vertAlign w:val="baseline"/>
                <w:lang w:bidi="ar"/>
              </w:rPr>
            </w:pPr>
            <w:r>
              <w:rPr>
                <w:rFonts w:hint="eastAsia" w:ascii="宋体" w:hAnsi="宋体" w:eastAsia="宋体" w:cs="宋体"/>
                <w:b w:val="0"/>
                <w:bCs/>
                <w:caps w:val="0"/>
                <w:color w:val="auto"/>
                <w:kern w:val="15"/>
                <w:sz w:val="21"/>
                <w:szCs w:val="21"/>
                <w:highlight w:val="none"/>
                <w:vertAlign w:val="baseline"/>
                <w:lang w:val="en-US" w:eastAsia="zh-CN" w:bidi="ar"/>
              </w:rPr>
              <w:t>联系方式：13604430452（伍向平）</w:t>
            </w:r>
          </w:p>
        </w:tc>
      </w:tr>
      <w:tr w14:paraId="2DF85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5" w:hRule="atLeast"/>
          <w:jc w:val="center"/>
        </w:trPr>
        <w:tc>
          <w:tcPr>
            <w:tcW w:w="9078" w:type="dxa"/>
            <w:gridSpan w:val="3"/>
            <w:shd w:val="clear" w:color="auto" w:fill="auto"/>
            <w:noWrap/>
            <w:vAlign w:val="center"/>
          </w:tcPr>
          <w:p w14:paraId="0F94A16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bCs/>
                <w:caps w:val="0"/>
                <w:color w:val="000000"/>
                <w:kern w:val="15"/>
                <w:sz w:val="21"/>
                <w:szCs w:val="21"/>
                <w:highlight w:val="none"/>
                <w:vertAlign w:val="baseline"/>
              </w:rPr>
            </w:pPr>
            <w:r>
              <w:rPr>
                <w:rFonts w:hint="eastAsia" w:ascii="宋体" w:hAnsi="宋体" w:eastAsia="宋体" w:cs="宋体"/>
                <w:b w:val="0"/>
                <w:bCs/>
                <w:caps w:val="0"/>
                <w:color w:val="000000"/>
                <w:kern w:val="15"/>
                <w:sz w:val="21"/>
                <w:szCs w:val="21"/>
                <w:highlight w:val="none"/>
                <w:vertAlign w:val="baseline"/>
                <w:lang w:val="en-US" w:eastAsia="zh-CN" w:bidi="ar"/>
              </w:rPr>
              <w:t>注意事项：本项目招标公告与招标文件中内容有不符之处，以本招标文件中内容为准。</w:t>
            </w:r>
          </w:p>
        </w:tc>
      </w:tr>
    </w:tbl>
    <w:p w14:paraId="2C92B00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0"/>
          <w:szCs w:val="20"/>
          <w:highlight w:val="none"/>
          <w:vertAlign w:val="baseline"/>
          <w:lang w:val="en-US" w:eastAsia="zh-CN" w:bidi="ar"/>
        </w:rPr>
        <w:br w:type="page"/>
      </w:r>
    </w:p>
    <w:p w14:paraId="6388AC24">
      <w:pPr>
        <w:pStyle w:val="4"/>
        <w:keepNext/>
        <w:keepLines/>
        <w:pageBreakBefore w:val="0"/>
        <w:widowControl/>
        <w:suppressLineNumbers w:val="0"/>
        <w:tabs>
          <w:tab w:val="left" w:pos="360"/>
        </w:tabs>
        <w:suppressAutoHyphens w:val="0"/>
        <w:kinsoku/>
        <w:wordWrap/>
        <w:overflowPunct/>
        <w:topLinePunct w:val="0"/>
        <w:autoSpaceDE/>
        <w:autoSpaceDN w:val="0"/>
        <w:bidi w:val="0"/>
        <w:adjustRightInd/>
        <w:snapToGrid/>
        <w:spacing w:before="260" w:beforeAutospacing="0" w:after="260" w:afterAutospacing="0" w:line="240" w:lineRule="auto"/>
        <w:ind w:left="0" w:right="0" w:firstLine="0"/>
        <w:jc w:val="left"/>
        <w:outlineLvl w:val="1"/>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bCs/>
          <w:caps w:val="0"/>
          <w:color w:val="000000"/>
          <w:sz w:val="21"/>
          <w:szCs w:val="21"/>
          <w:highlight w:val="none"/>
          <w:vertAlign w:val="baseline"/>
        </w:rPr>
        <w:t>二</w:t>
      </w:r>
      <w:r>
        <w:rPr>
          <w:rFonts w:hint="eastAsia" w:ascii="宋体" w:hAnsi="宋体" w:eastAsia="宋体" w:cs="宋体"/>
          <w:b/>
          <w:bCs/>
          <w:caps w:val="0"/>
          <w:color w:val="000000"/>
          <w:sz w:val="21"/>
          <w:szCs w:val="21"/>
          <w:highlight w:val="none"/>
          <w:vertAlign w:val="baseline"/>
          <w:lang w:eastAsia="zh-CN"/>
        </w:rPr>
        <w:t>、投标人</w:t>
      </w:r>
      <w:r>
        <w:rPr>
          <w:rFonts w:hint="eastAsia" w:ascii="宋体" w:hAnsi="宋体" w:eastAsia="宋体" w:cs="宋体"/>
          <w:b/>
          <w:bCs/>
          <w:caps w:val="0"/>
          <w:color w:val="000000"/>
          <w:sz w:val="21"/>
          <w:szCs w:val="21"/>
          <w:highlight w:val="none"/>
          <w:vertAlign w:val="baseline"/>
        </w:rPr>
        <w:t>须知</w:t>
      </w:r>
    </w:p>
    <w:p w14:paraId="582468E8">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本项目招标依据为《中华人民共和国政府采购法》、《中华人民共和国政府采购法实施条例》、《政府采购货物和服务招标投标管理办法》国家发展计划委员会等七部委《评标委员会和评标方法暂行规定》等有关法律、法规及规定。</w:t>
      </w:r>
    </w:p>
    <w:p w14:paraId="6E51CA11">
      <w:pPr>
        <w:pStyle w:val="5"/>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2"/>
        <w:rPr>
          <w:rFonts w:hint="eastAsia" w:ascii="宋体" w:hAnsi="宋体" w:eastAsia="宋体" w:cs="宋体"/>
          <w:b/>
          <w:bCs/>
          <w:caps w:val="0"/>
          <w:color w:val="000000"/>
          <w:sz w:val="21"/>
          <w:szCs w:val="21"/>
          <w:highlight w:val="none"/>
          <w:vertAlign w:val="baseline"/>
        </w:rPr>
      </w:pPr>
      <w:bookmarkStart w:id="46" w:name="_Toc98580391"/>
      <w:r>
        <w:rPr>
          <w:rFonts w:hint="eastAsia" w:ascii="宋体" w:hAnsi="宋体" w:eastAsia="宋体" w:cs="宋体"/>
          <w:b/>
          <w:bCs/>
          <w:caps w:val="0"/>
          <w:color w:val="000000"/>
          <w:sz w:val="21"/>
          <w:szCs w:val="21"/>
          <w:highlight w:val="none"/>
          <w:vertAlign w:val="baseline"/>
        </w:rPr>
        <w:t>A 说明</w:t>
      </w:r>
      <w:bookmarkEnd w:id="46"/>
    </w:p>
    <w:p w14:paraId="335DBF76">
      <w:pPr>
        <w:pStyle w:val="7"/>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3"/>
        <w:rPr>
          <w:rFonts w:hint="eastAsia" w:ascii="宋体" w:hAnsi="宋体" w:eastAsia="宋体" w:cs="宋体"/>
          <w:b/>
          <w:bCs/>
          <w:caps w:val="0"/>
          <w:color w:val="000000"/>
          <w:spacing w:val="6"/>
          <w:sz w:val="21"/>
          <w:szCs w:val="21"/>
          <w:highlight w:val="none"/>
          <w:vertAlign w:val="baseline"/>
        </w:rPr>
      </w:pPr>
      <w:bookmarkStart w:id="47" w:name="_Toc98580392"/>
      <w:r>
        <w:rPr>
          <w:rFonts w:hint="eastAsia" w:ascii="宋体" w:hAnsi="宋体" w:eastAsia="宋体" w:cs="宋体"/>
          <w:caps w:val="0"/>
          <w:color w:val="000000"/>
          <w:sz w:val="21"/>
          <w:szCs w:val="21"/>
          <w:highlight w:val="none"/>
          <w:vertAlign w:val="baseline"/>
        </w:rPr>
        <w:t>1.适用范围</w:t>
      </w:r>
      <w:bookmarkEnd w:id="47"/>
    </w:p>
    <w:p w14:paraId="2106104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567"/>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本文件是受</w:t>
      </w:r>
      <w:r>
        <w:rPr>
          <w:rFonts w:hint="eastAsia" w:ascii="宋体" w:hAnsi="宋体" w:eastAsia="宋体" w:cs="宋体"/>
          <w:b w:val="0"/>
          <w:bCs w:val="0"/>
          <w:caps w:val="0"/>
          <w:color w:val="000000"/>
          <w:spacing w:val="6"/>
          <w:kern w:val="0"/>
          <w:sz w:val="21"/>
          <w:szCs w:val="21"/>
          <w:highlight w:val="none"/>
          <w:vertAlign w:val="baseline"/>
          <w:lang w:val="en-US" w:eastAsia="zh-CN" w:bidi="ar"/>
        </w:rPr>
        <w:t>采购人</w:t>
      </w:r>
      <w:r>
        <w:rPr>
          <w:rFonts w:hint="eastAsia" w:ascii="宋体" w:hAnsi="宋体" w:eastAsia="宋体" w:cs="宋体"/>
          <w:b w:val="0"/>
          <w:bCs w:val="0"/>
          <w:caps w:val="0"/>
          <w:color w:val="000000"/>
          <w:kern w:val="0"/>
          <w:sz w:val="21"/>
          <w:szCs w:val="21"/>
          <w:highlight w:val="none"/>
          <w:vertAlign w:val="baseline"/>
          <w:lang w:val="en-US" w:eastAsia="zh-CN" w:bidi="ar"/>
        </w:rPr>
        <w:t>委托</w:t>
      </w:r>
      <w:r>
        <w:rPr>
          <w:rFonts w:hint="eastAsia" w:ascii="宋体" w:hAnsi="宋体" w:eastAsia="宋体" w:cs="宋体"/>
          <w:b w:val="0"/>
          <w:bCs w:val="0"/>
          <w:caps w:val="0"/>
          <w:color w:val="000000"/>
          <w:spacing w:val="6"/>
          <w:kern w:val="0"/>
          <w:sz w:val="21"/>
          <w:szCs w:val="21"/>
          <w:highlight w:val="none"/>
          <w:vertAlign w:val="baseline"/>
          <w:lang w:val="en-US" w:eastAsia="zh-CN" w:bidi="ar"/>
        </w:rPr>
        <w:t>，对采购人</w:t>
      </w:r>
      <w:r>
        <w:rPr>
          <w:rFonts w:hint="eastAsia" w:ascii="宋体" w:hAnsi="宋体" w:eastAsia="宋体" w:cs="宋体"/>
          <w:b w:val="0"/>
          <w:bCs w:val="0"/>
          <w:caps w:val="0"/>
          <w:color w:val="000000"/>
          <w:kern w:val="0"/>
          <w:sz w:val="21"/>
          <w:szCs w:val="21"/>
          <w:highlight w:val="none"/>
          <w:vertAlign w:val="baseline"/>
          <w:lang w:val="en-US" w:eastAsia="zh-CN" w:bidi="ar"/>
        </w:rPr>
        <w:t>委托</w:t>
      </w:r>
      <w:r>
        <w:rPr>
          <w:rFonts w:hint="eastAsia" w:ascii="宋体" w:hAnsi="宋体" w:eastAsia="宋体" w:cs="宋体"/>
          <w:b w:val="0"/>
          <w:bCs/>
          <w:caps w:val="0"/>
          <w:color w:val="000000"/>
          <w:kern w:val="0"/>
          <w:sz w:val="21"/>
          <w:szCs w:val="21"/>
          <w:highlight w:val="none"/>
          <w:vertAlign w:val="baseline"/>
          <w:lang w:val="zh-CN" w:eastAsia="zh-CN" w:bidi="ar"/>
        </w:rPr>
        <w:t>采购项目</w:t>
      </w:r>
      <w:r>
        <w:rPr>
          <w:rFonts w:hint="eastAsia" w:ascii="宋体" w:hAnsi="宋体" w:eastAsia="宋体" w:cs="宋体"/>
          <w:b w:val="0"/>
          <w:bCs w:val="0"/>
          <w:caps w:val="0"/>
          <w:color w:val="000000"/>
          <w:spacing w:val="6"/>
          <w:kern w:val="0"/>
          <w:sz w:val="21"/>
          <w:szCs w:val="21"/>
          <w:highlight w:val="none"/>
          <w:vertAlign w:val="baseline"/>
          <w:lang w:val="en-US" w:eastAsia="zh-CN" w:bidi="ar"/>
        </w:rPr>
        <w:t>的规范性招标</w:t>
      </w:r>
      <w:r>
        <w:rPr>
          <w:rFonts w:hint="eastAsia" w:ascii="宋体" w:hAnsi="宋体" w:eastAsia="宋体" w:cs="宋体"/>
          <w:b w:val="0"/>
          <w:bCs w:val="0"/>
          <w:caps w:val="0"/>
          <w:color w:val="000000"/>
          <w:kern w:val="0"/>
          <w:sz w:val="21"/>
          <w:szCs w:val="21"/>
          <w:highlight w:val="none"/>
          <w:vertAlign w:val="baseline"/>
          <w:lang w:val="en-US" w:eastAsia="zh-CN" w:bidi="ar"/>
        </w:rPr>
        <w:t>文件，适用于本项目招标公告所述的标的采购及服务，是投标人编制投标文件的依据。</w:t>
      </w:r>
    </w:p>
    <w:p w14:paraId="681B151D">
      <w:pPr>
        <w:pStyle w:val="7"/>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48" w:name="_Toc98580393"/>
      <w:r>
        <w:rPr>
          <w:rFonts w:hint="eastAsia" w:ascii="宋体" w:hAnsi="宋体" w:eastAsia="宋体" w:cs="宋体"/>
          <w:caps w:val="0"/>
          <w:color w:val="000000"/>
          <w:sz w:val="21"/>
          <w:szCs w:val="21"/>
          <w:highlight w:val="none"/>
          <w:vertAlign w:val="baseline"/>
        </w:rPr>
        <w:t>2.法律适用</w:t>
      </w:r>
      <w:bookmarkEnd w:id="48"/>
    </w:p>
    <w:p w14:paraId="538CB3C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567"/>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本招标文件及由本次招标产生的合同适用中华人民共和国法律。</w:t>
      </w:r>
    </w:p>
    <w:p w14:paraId="368D5AD8">
      <w:pPr>
        <w:pStyle w:val="7"/>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49" w:name="_Toc98580394"/>
      <w:r>
        <w:rPr>
          <w:rFonts w:hint="eastAsia" w:ascii="宋体" w:hAnsi="宋体" w:eastAsia="宋体" w:cs="宋体"/>
          <w:caps w:val="0"/>
          <w:color w:val="000000"/>
          <w:sz w:val="21"/>
          <w:szCs w:val="21"/>
          <w:highlight w:val="none"/>
          <w:vertAlign w:val="baseline"/>
        </w:rPr>
        <w:t>3.定义</w:t>
      </w:r>
      <w:bookmarkEnd w:id="49"/>
    </w:p>
    <w:p w14:paraId="546B78C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351"/>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“招标机构”系指组织本次招标的代理机构；</w:t>
      </w:r>
    </w:p>
    <w:p w14:paraId="4B9EA3D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351"/>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“投标人”系指向招标机构提交投标文件的投标商；</w:t>
      </w:r>
    </w:p>
    <w:p w14:paraId="68090B0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351"/>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“买方”系指采购单位，合同一方当事人；</w:t>
      </w:r>
    </w:p>
    <w:p w14:paraId="1D8DC31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351"/>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“服务”系指招标文件规定须完成的服务和其他的类似义务；</w:t>
      </w:r>
    </w:p>
    <w:p w14:paraId="3BAAFB4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351"/>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“日”、“天”系指日历日；</w:t>
      </w:r>
    </w:p>
    <w:p w14:paraId="3C6E565E">
      <w:pPr>
        <w:pStyle w:val="29"/>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24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 xml:space="preserve"> “合同”是买方与中标人共同以招标文件、投标文件为依据，经过协商签订的具备法律效力的文件。招标文件、投标文件及其共同确定的补充文件是合同的有效组成部分，与合同具备同等的法律效力。</w:t>
      </w:r>
    </w:p>
    <w:p w14:paraId="02ED894A">
      <w:pPr>
        <w:pStyle w:val="7"/>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3"/>
        <w:rPr>
          <w:rFonts w:hint="eastAsia" w:ascii="宋体" w:hAnsi="宋体" w:eastAsia="宋体" w:cs="宋体"/>
          <w:caps w:val="0"/>
          <w:color w:val="000000"/>
          <w:sz w:val="21"/>
          <w:szCs w:val="21"/>
          <w:highlight w:val="none"/>
          <w:vertAlign w:val="baseline"/>
          <w:lang w:eastAsia="zh-CN"/>
        </w:rPr>
      </w:pPr>
      <w:bookmarkStart w:id="50" w:name="_Toc98580395"/>
      <w:r>
        <w:rPr>
          <w:rFonts w:hint="eastAsia" w:ascii="宋体" w:hAnsi="宋体" w:eastAsia="宋体" w:cs="宋体"/>
          <w:caps w:val="0"/>
          <w:color w:val="000000"/>
          <w:sz w:val="21"/>
          <w:szCs w:val="21"/>
          <w:highlight w:val="none"/>
          <w:vertAlign w:val="baseline"/>
        </w:rPr>
        <w:t>4.合格的</w:t>
      </w:r>
      <w:bookmarkEnd w:id="50"/>
      <w:r>
        <w:rPr>
          <w:rFonts w:hint="eastAsia" w:ascii="宋体" w:hAnsi="宋体" w:eastAsia="宋体" w:cs="宋体"/>
          <w:caps w:val="0"/>
          <w:color w:val="000000"/>
          <w:sz w:val="21"/>
          <w:szCs w:val="21"/>
          <w:highlight w:val="none"/>
          <w:vertAlign w:val="baseline"/>
          <w:lang w:eastAsia="zh-CN"/>
        </w:rPr>
        <w:t>投标人</w:t>
      </w:r>
    </w:p>
    <w:p w14:paraId="31399AB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4.1合格投标人必须符合投标人须知前附表第10项下各项要求，并在投标时提供以下文件，若有遗漏或不符合要求均为资格审查不合格；</w:t>
      </w:r>
    </w:p>
    <w:p w14:paraId="554218D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4.2投标人应仔细阅读招标文件的所有内容，按招标文件的要求提供投标文件，并保证所提供的全部资料的真实性，使其投标对招标文件做出实质性响应，否则，其投标将被拒绝。招标机构保留进一步要求投标人补充提供有关材料的权利，拒绝补充材料或提供材料不真实，将被视为自动放弃投标资格。</w:t>
      </w:r>
    </w:p>
    <w:p w14:paraId="566E9E6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bookmarkStart w:id="51" w:name="_Toc98580402"/>
      <w:r>
        <w:rPr>
          <w:rFonts w:hint="eastAsia" w:ascii="宋体" w:hAnsi="宋体" w:eastAsia="宋体" w:cs="宋体"/>
          <w:b w:val="0"/>
          <w:bCs w:val="0"/>
          <w:caps w:val="0"/>
          <w:color w:val="000000"/>
          <w:kern w:val="0"/>
          <w:sz w:val="21"/>
          <w:szCs w:val="21"/>
          <w:highlight w:val="none"/>
          <w:vertAlign w:val="baseline"/>
          <w:lang w:val="en-US" w:eastAsia="zh-CN" w:bidi="ar"/>
        </w:rPr>
        <w:t>5．投标费用</w:t>
      </w:r>
    </w:p>
    <w:p w14:paraId="21FCE89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投标人应承担其在投标准备、编制、递交投标文件和签订合同协议书的整个过程中发生的一切费用而不论其投标结果如何。</w:t>
      </w:r>
    </w:p>
    <w:p w14:paraId="508A1499">
      <w:pPr>
        <w:pStyle w:val="5"/>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2"/>
        <w:rPr>
          <w:rFonts w:hint="eastAsia" w:ascii="宋体" w:hAnsi="宋体" w:eastAsia="宋体" w:cs="宋体"/>
          <w:b/>
          <w:bCs/>
          <w:caps w:val="0"/>
          <w:color w:val="000000"/>
          <w:sz w:val="21"/>
          <w:szCs w:val="21"/>
          <w:highlight w:val="none"/>
          <w:vertAlign w:val="baseline"/>
        </w:rPr>
      </w:pPr>
      <w:bookmarkStart w:id="52" w:name="_Toc98580396"/>
      <w:r>
        <w:rPr>
          <w:rFonts w:hint="eastAsia" w:ascii="宋体" w:hAnsi="宋体" w:eastAsia="宋体" w:cs="宋体"/>
          <w:b/>
          <w:bCs/>
          <w:caps w:val="0"/>
          <w:color w:val="000000"/>
          <w:sz w:val="21"/>
          <w:szCs w:val="21"/>
          <w:highlight w:val="none"/>
          <w:vertAlign w:val="baseline"/>
        </w:rPr>
        <w:t>B.招标文件说明</w:t>
      </w:r>
      <w:bookmarkEnd w:id="52"/>
    </w:p>
    <w:p w14:paraId="421B670F">
      <w:pPr>
        <w:pStyle w:val="7"/>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53" w:name="_Toc98580397"/>
      <w:r>
        <w:rPr>
          <w:rFonts w:hint="eastAsia" w:ascii="宋体" w:hAnsi="宋体" w:eastAsia="宋体" w:cs="宋体"/>
          <w:caps w:val="0"/>
          <w:color w:val="000000"/>
          <w:sz w:val="21"/>
          <w:szCs w:val="21"/>
          <w:highlight w:val="none"/>
          <w:vertAlign w:val="baseline"/>
        </w:rPr>
        <w:t>6.招标文件</w:t>
      </w:r>
      <w:bookmarkEnd w:id="53"/>
    </w:p>
    <w:p w14:paraId="62629A4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招标文件用以阐明所需货物及服务、招标投标程序和投标文件格式。招标文件由以下部分组成：</w:t>
      </w:r>
    </w:p>
    <w:p w14:paraId="4B77620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709"/>
        <w:jc w:val="both"/>
        <w:outlineLvl w:val="9"/>
        <w:rPr>
          <w:rFonts w:hint="eastAsia" w:ascii="宋体" w:hAnsi="宋体" w:eastAsia="宋体" w:cs="宋体"/>
          <w:caps w:val="0"/>
          <w:color w:val="000000"/>
          <w:sz w:val="21"/>
          <w:szCs w:val="21"/>
          <w:highlight w:val="none"/>
          <w:vertAlign w:val="baseline"/>
        </w:rPr>
      </w:pPr>
      <w:bookmarkStart w:id="54" w:name="_Toc98580398"/>
      <w:r>
        <w:rPr>
          <w:rFonts w:hint="eastAsia" w:ascii="宋体" w:hAnsi="宋体" w:eastAsia="宋体" w:cs="宋体"/>
          <w:b w:val="0"/>
          <w:bCs w:val="0"/>
          <w:caps w:val="0"/>
          <w:color w:val="000000"/>
          <w:kern w:val="0"/>
          <w:sz w:val="21"/>
          <w:szCs w:val="21"/>
          <w:highlight w:val="none"/>
          <w:vertAlign w:val="baseline"/>
          <w:lang w:val="en-US" w:eastAsia="zh-CN" w:bidi="ar"/>
        </w:rPr>
        <w:t>第一部分   招标公告</w:t>
      </w:r>
    </w:p>
    <w:p w14:paraId="50E992D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709"/>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第二部分   投标人须知</w:t>
      </w:r>
    </w:p>
    <w:p w14:paraId="78D9FCA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709"/>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第三部分   评标办法</w:t>
      </w:r>
    </w:p>
    <w:p w14:paraId="1989EC7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709"/>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第四部分   采购需求</w:t>
      </w:r>
    </w:p>
    <w:p w14:paraId="1C3E429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709"/>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第五部分   合同条款</w:t>
      </w:r>
    </w:p>
    <w:p w14:paraId="291C2FD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709"/>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第六部分   投标文件格式</w:t>
      </w:r>
    </w:p>
    <w:p w14:paraId="30CA24EC">
      <w:pPr>
        <w:pStyle w:val="7"/>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3"/>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7.招标文件的澄清</w:t>
      </w:r>
      <w:bookmarkEnd w:id="54"/>
    </w:p>
    <w:p w14:paraId="3742BC3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567"/>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投标人对本次招标文件的内容有疑问时，可要求澄清，但应在距投标截止日15日前，按投标人须知注明的联系地址以书面形式（包括信函、传真，下同）通知到招标机构。招标机构将视情况确定采用其认为适当的方式予以澄清或以书面形式予以答复，并在其认为必要时，将不标明查询来源的书面答复发给所有购买招标文件的每一投标人。</w:t>
      </w:r>
    </w:p>
    <w:p w14:paraId="705064C1">
      <w:pPr>
        <w:pStyle w:val="7"/>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55" w:name="_Toc98580399"/>
      <w:r>
        <w:rPr>
          <w:rFonts w:hint="eastAsia" w:ascii="宋体" w:hAnsi="宋体" w:eastAsia="宋体" w:cs="宋体"/>
          <w:caps w:val="0"/>
          <w:color w:val="000000"/>
          <w:sz w:val="21"/>
          <w:szCs w:val="21"/>
          <w:highlight w:val="none"/>
          <w:vertAlign w:val="baseline"/>
        </w:rPr>
        <w:t>8.招标文件的修改</w:t>
      </w:r>
      <w:bookmarkEnd w:id="55"/>
    </w:p>
    <w:p w14:paraId="4F59EA3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8.1在投标截止时间前，招标机构可根据需要和（或）依据投标人要求澄清的问题而修改招标文件，并以书面形式通知所有购买招标文件的投标人，投标人在收到该通知后应立即以传真的形式予以确认；</w:t>
      </w:r>
    </w:p>
    <w:p w14:paraId="36B30A3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8.2 招标文件的修改书将构成招标文件的一部分，对投标人具有同样的约束力。</w:t>
      </w:r>
    </w:p>
    <w:p w14:paraId="16AB111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8.3为使投标人有足够的时间按招标文件的修改要求考虑修正投标文件，招标机构可酌情推迟投标的截止时间和开标时间，并以书面形式通知已购买招标文件的每一投标人。</w:t>
      </w:r>
    </w:p>
    <w:p w14:paraId="721C3208">
      <w:pPr>
        <w:pStyle w:val="5"/>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2"/>
        <w:rPr>
          <w:rFonts w:hint="eastAsia" w:ascii="宋体" w:hAnsi="宋体" w:eastAsia="宋体" w:cs="宋体"/>
          <w:b/>
          <w:bCs/>
          <w:caps w:val="0"/>
          <w:color w:val="000000"/>
          <w:sz w:val="21"/>
          <w:szCs w:val="21"/>
          <w:highlight w:val="none"/>
          <w:vertAlign w:val="baseline"/>
        </w:rPr>
      </w:pPr>
      <w:bookmarkStart w:id="56" w:name="_Toc98580400"/>
      <w:r>
        <w:rPr>
          <w:rFonts w:hint="eastAsia" w:ascii="宋体" w:hAnsi="宋体" w:eastAsia="宋体" w:cs="宋体"/>
          <w:b/>
          <w:bCs/>
          <w:caps w:val="0"/>
          <w:color w:val="000000"/>
          <w:sz w:val="21"/>
          <w:szCs w:val="21"/>
          <w:highlight w:val="none"/>
          <w:vertAlign w:val="baseline"/>
        </w:rPr>
        <w:t>C投标文件的编写</w:t>
      </w:r>
      <w:bookmarkEnd w:id="56"/>
    </w:p>
    <w:p w14:paraId="2E22A3C5">
      <w:pPr>
        <w:pStyle w:val="7"/>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57" w:name="_Toc98580401"/>
      <w:r>
        <w:rPr>
          <w:rFonts w:hint="eastAsia" w:ascii="宋体" w:hAnsi="宋体" w:eastAsia="宋体" w:cs="宋体"/>
          <w:caps w:val="0"/>
          <w:color w:val="000000"/>
          <w:sz w:val="21"/>
          <w:szCs w:val="21"/>
          <w:highlight w:val="none"/>
          <w:vertAlign w:val="baseline"/>
        </w:rPr>
        <w:t>9.投标语言及计量单位</w:t>
      </w:r>
      <w:bookmarkEnd w:id="57"/>
    </w:p>
    <w:p w14:paraId="4A05755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9.1投标文件及投标人和招标机构就投标交换的文件和来往信件，以中文书写（专有名词除外）；</w:t>
      </w:r>
    </w:p>
    <w:p w14:paraId="5E79E53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9.2除在招标文件的“技术要求”中另有规定外， 计量单位应使用中华人民共和国法定计量单位（国际单位制和国家选定的其他计量单位）。</w:t>
      </w:r>
    </w:p>
    <w:p w14:paraId="63D81A7D">
      <w:pPr>
        <w:pStyle w:val="7"/>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3"/>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10．投标文件的组成</w:t>
      </w:r>
      <w:bookmarkEnd w:id="51"/>
    </w:p>
    <w:p w14:paraId="1E6BF1E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567"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详见第六部分：投标文件格式。</w:t>
      </w:r>
    </w:p>
    <w:p w14:paraId="16FB2B34">
      <w:pPr>
        <w:pStyle w:val="7"/>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58" w:name="_Toc98580403"/>
      <w:r>
        <w:rPr>
          <w:rFonts w:hint="eastAsia" w:ascii="宋体" w:hAnsi="宋体" w:eastAsia="宋体" w:cs="宋体"/>
          <w:caps w:val="0"/>
          <w:color w:val="000000"/>
          <w:sz w:val="21"/>
          <w:szCs w:val="21"/>
          <w:highlight w:val="none"/>
          <w:vertAlign w:val="baseline"/>
        </w:rPr>
        <w:t>11.投标文件内容填写说明</w:t>
      </w:r>
      <w:bookmarkEnd w:id="58"/>
    </w:p>
    <w:p w14:paraId="05502C5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1" w:right="0" w:firstLine="419"/>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11.1投标人应严格按招标文件要求的内容逐项填写编制投标文件，有规定格式的按规定格式填写，无规定格式的由投标人自拟，并胶装成册。</w:t>
      </w:r>
    </w:p>
    <w:p w14:paraId="19ED6F6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11.2开标一览表为在开标仪式上唱标的内容，要求按格式填写、统一规范，不得自行增减内容。投标文件不得漏项或虚报，否则将可能导致其投标被拒绝。</w:t>
      </w:r>
    </w:p>
    <w:p w14:paraId="258B5A5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11.3 投标人应保证其所提供文件的真实性，并应对招标文件的实质性要求作出完全响应，否则其投标可能被拒绝。</w:t>
      </w:r>
    </w:p>
    <w:p w14:paraId="2C2B14A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1" w:right="0" w:firstLine="419"/>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11.4投标人视需要自行编制技术文件的补充附件。规格幅面应与正文一致，附于正文之后，与正文页码统一编目编码装订。</w:t>
      </w:r>
    </w:p>
    <w:p w14:paraId="191DD836">
      <w:pPr>
        <w:pStyle w:val="7"/>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59" w:name="_Toc98580404"/>
      <w:r>
        <w:rPr>
          <w:rFonts w:hint="eastAsia" w:ascii="宋体" w:hAnsi="宋体" w:eastAsia="宋体" w:cs="宋体"/>
          <w:caps w:val="0"/>
          <w:color w:val="000000"/>
          <w:sz w:val="21"/>
          <w:szCs w:val="21"/>
          <w:highlight w:val="none"/>
          <w:vertAlign w:val="baseline"/>
        </w:rPr>
        <w:t>12.投标报价</w:t>
      </w:r>
      <w:bookmarkEnd w:id="59"/>
    </w:p>
    <w:p w14:paraId="7BA42A7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12.1 所有投标均以人民币报价；</w:t>
      </w:r>
    </w:p>
    <w:p w14:paraId="58A43DB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1" w:right="0" w:firstLine="419"/>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12.2投标人应在填写分项报价表时注明各项单价、总价。如果单价与总价有出入，以单价为准。招标机构不接受有任何选择的报价；报价须有法人代表或授权代表签署。</w:t>
      </w:r>
    </w:p>
    <w:p w14:paraId="4244B67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12.3投标人应按上述12.1-12.3条款要求填写投标报价，以供评标委员会比较评价。</w:t>
      </w:r>
    </w:p>
    <w:p w14:paraId="210B4F3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12.4投标人因承包本项目需支付的一切费用，并包含在所报的单价或总额价内。</w:t>
      </w:r>
    </w:p>
    <w:p w14:paraId="641746A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1"/>
          <w:szCs w:val="21"/>
          <w:highlight w:val="none"/>
          <w:vertAlign w:val="baseline"/>
        </w:rPr>
      </w:pPr>
      <w:bookmarkStart w:id="60" w:name="_Toc98580405"/>
      <w:r>
        <w:rPr>
          <w:rFonts w:hint="eastAsia" w:ascii="宋体" w:hAnsi="宋体" w:eastAsia="宋体" w:cs="宋体"/>
          <w:b w:val="0"/>
          <w:bCs w:val="0"/>
          <w:caps w:val="0"/>
          <w:color w:val="000000"/>
          <w:kern w:val="0"/>
          <w:sz w:val="21"/>
          <w:szCs w:val="21"/>
          <w:highlight w:val="none"/>
          <w:vertAlign w:val="baseline"/>
          <w:lang w:val="en-US" w:eastAsia="zh-CN" w:bidi="ar"/>
        </w:rPr>
        <w:t>13.投标保证金</w:t>
      </w:r>
      <w:bookmarkEnd w:id="60"/>
      <w:r>
        <w:rPr>
          <w:rFonts w:hint="eastAsia" w:ascii="宋体" w:hAnsi="宋体" w:eastAsia="宋体" w:cs="宋体"/>
          <w:b w:val="0"/>
          <w:bCs w:val="0"/>
          <w:caps w:val="0"/>
          <w:color w:val="000000"/>
          <w:kern w:val="0"/>
          <w:sz w:val="21"/>
          <w:szCs w:val="21"/>
          <w:highlight w:val="none"/>
          <w:vertAlign w:val="baseline"/>
          <w:lang w:val="en-US" w:eastAsia="zh-CN" w:bidi="ar"/>
        </w:rPr>
        <w:t>（如有）</w:t>
      </w:r>
    </w:p>
    <w:p w14:paraId="45A134E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13.1投标保证金的形式：现金或现金支票、保兑支票、银行汇票及银行、专业担保公司、保险公司出具的保函等形式，以现金或支票形式提交的投标保证金应当从投标人的基本账户转出。</w:t>
      </w:r>
    </w:p>
    <w:p w14:paraId="69A7FEB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bCs/>
          <w:caps w:val="0"/>
          <w:color w:val="000000"/>
          <w:kern w:val="15"/>
          <w:sz w:val="21"/>
          <w:szCs w:val="21"/>
          <w:highlight w:val="none"/>
          <w:vertAlign w:val="baseline"/>
        </w:rPr>
      </w:pPr>
      <w:r>
        <w:rPr>
          <w:rFonts w:hint="eastAsia" w:ascii="宋体" w:hAnsi="宋体" w:eastAsia="宋体" w:cs="宋体"/>
          <w:b w:val="0"/>
          <w:bCs/>
          <w:caps w:val="0"/>
          <w:color w:val="000000"/>
          <w:kern w:val="15"/>
          <w:sz w:val="21"/>
          <w:szCs w:val="21"/>
          <w:highlight w:val="none"/>
          <w:vertAlign w:val="baseline"/>
          <w:lang w:val="en-US" w:eastAsia="zh-CN" w:bidi="ar"/>
        </w:rPr>
        <w:t>13.2投标保证金的金额：见</w:t>
      </w:r>
      <w:r>
        <w:rPr>
          <w:rFonts w:hint="eastAsia" w:ascii="宋体" w:hAnsi="宋体" w:eastAsia="宋体" w:cs="宋体"/>
          <w:b w:val="0"/>
          <w:bCs w:val="0"/>
          <w:caps w:val="0"/>
          <w:color w:val="000000"/>
          <w:kern w:val="0"/>
          <w:sz w:val="21"/>
          <w:szCs w:val="21"/>
          <w:highlight w:val="none"/>
          <w:vertAlign w:val="baseline"/>
          <w:lang w:val="en-US" w:eastAsia="zh-CN" w:bidi="ar"/>
        </w:rPr>
        <w:t>投标人须知前附表第19项</w:t>
      </w:r>
      <w:r>
        <w:rPr>
          <w:rFonts w:hint="eastAsia" w:ascii="宋体" w:hAnsi="宋体" w:eastAsia="宋体" w:cs="宋体"/>
          <w:b w:val="0"/>
          <w:bCs/>
          <w:caps w:val="0"/>
          <w:color w:val="000000"/>
          <w:kern w:val="15"/>
          <w:sz w:val="21"/>
          <w:szCs w:val="21"/>
          <w:highlight w:val="none"/>
          <w:vertAlign w:val="baseline"/>
          <w:lang w:val="en-US" w:eastAsia="zh-CN" w:bidi="ar"/>
        </w:rPr>
        <w:t xml:space="preserve">； </w:t>
      </w:r>
    </w:p>
    <w:p w14:paraId="6B5F38F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bCs/>
          <w:caps w:val="0"/>
          <w:color w:val="000000"/>
          <w:kern w:val="15"/>
          <w:sz w:val="21"/>
          <w:szCs w:val="21"/>
          <w:highlight w:val="none"/>
          <w:vertAlign w:val="baseline"/>
        </w:rPr>
      </w:pPr>
      <w:r>
        <w:rPr>
          <w:rFonts w:hint="eastAsia" w:ascii="宋体" w:hAnsi="宋体" w:eastAsia="宋体" w:cs="宋体"/>
          <w:b w:val="0"/>
          <w:bCs/>
          <w:caps w:val="0"/>
          <w:color w:val="000000"/>
          <w:kern w:val="15"/>
          <w:sz w:val="21"/>
          <w:szCs w:val="21"/>
          <w:highlight w:val="none"/>
          <w:vertAlign w:val="baseline"/>
          <w:lang w:val="en-US" w:eastAsia="zh-CN" w:bidi="ar"/>
        </w:rPr>
        <w:t>13.3递交方式：见</w:t>
      </w:r>
      <w:r>
        <w:rPr>
          <w:rFonts w:hint="eastAsia" w:ascii="宋体" w:hAnsi="宋体" w:eastAsia="宋体" w:cs="宋体"/>
          <w:b w:val="0"/>
          <w:bCs w:val="0"/>
          <w:caps w:val="0"/>
          <w:color w:val="000000"/>
          <w:kern w:val="0"/>
          <w:sz w:val="21"/>
          <w:szCs w:val="21"/>
          <w:highlight w:val="none"/>
          <w:vertAlign w:val="baseline"/>
          <w:lang w:val="en-US" w:eastAsia="zh-CN" w:bidi="ar"/>
        </w:rPr>
        <w:t>投标人须知前附表第19项</w:t>
      </w:r>
      <w:r>
        <w:rPr>
          <w:rFonts w:hint="eastAsia" w:ascii="宋体" w:hAnsi="宋体" w:eastAsia="宋体" w:cs="宋体"/>
          <w:b w:val="0"/>
          <w:bCs/>
          <w:caps w:val="0"/>
          <w:color w:val="000000"/>
          <w:kern w:val="15"/>
          <w:sz w:val="21"/>
          <w:szCs w:val="21"/>
          <w:highlight w:val="none"/>
          <w:vertAlign w:val="baseline"/>
          <w:lang w:val="en-US" w:eastAsia="zh-CN" w:bidi="ar"/>
        </w:rPr>
        <w:t>；</w:t>
      </w:r>
    </w:p>
    <w:p w14:paraId="04310B4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13.4投标保证金用于保护本次招标免受因投标人不履行投标承诺及合同等行为而引起的风险；</w:t>
      </w:r>
    </w:p>
    <w:p w14:paraId="0883FDD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13.5未按13.1和13.2条款要求提交投标保证金的投标将被视为投标无效；</w:t>
      </w:r>
    </w:p>
    <w:p w14:paraId="385345C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13.6未中标投标人的投标保证金将按25.2条规定予以无息退还；</w:t>
      </w:r>
    </w:p>
    <w:p w14:paraId="02E4BF8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13.7中标人的投标保证金，在中标人交纳中标服务费后予以无息退还；</w:t>
      </w:r>
    </w:p>
    <w:p w14:paraId="47CC94D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13.8 发生下列情况之一，投标保证金将被没收：</w:t>
      </w:r>
    </w:p>
    <w:p w14:paraId="08B31B1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42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（1）投标人在提交响应文件截止时间后撤回响应文件的;</w:t>
      </w:r>
    </w:p>
    <w:p w14:paraId="5CD4E85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（2）投标人在响应文件中提供虚假材料的;</w:t>
      </w:r>
    </w:p>
    <w:p w14:paraId="238CF6E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（3）除因不可抗力或谈判文件、询价通知书认可的情形以外，成交投标人不与采购人签订合同的;</w:t>
      </w:r>
    </w:p>
    <w:p w14:paraId="1772AF5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（4）投标人与采购人、其他投标人或者采购代理机构恶意串通的;</w:t>
      </w:r>
    </w:p>
    <w:p w14:paraId="6E343F5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（5）采购文件规定的其他情形。</w:t>
      </w:r>
    </w:p>
    <w:p w14:paraId="1D74FDDB">
      <w:pPr>
        <w:pStyle w:val="7"/>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61" w:name="_Toc98580406"/>
      <w:r>
        <w:rPr>
          <w:rFonts w:hint="eastAsia" w:ascii="宋体" w:hAnsi="宋体" w:eastAsia="宋体" w:cs="宋体"/>
          <w:caps w:val="0"/>
          <w:color w:val="000000"/>
          <w:sz w:val="21"/>
          <w:szCs w:val="21"/>
          <w:highlight w:val="none"/>
          <w:vertAlign w:val="baseline"/>
        </w:rPr>
        <w:t>14.投标有效期</w:t>
      </w:r>
      <w:bookmarkEnd w:id="61"/>
    </w:p>
    <w:p w14:paraId="6DAB055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14.1从开标之日起，投标有效期为90天。不能满足投标有效期的投标，将被拒绝；</w:t>
      </w:r>
    </w:p>
    <w:p w14:paraId="43A3969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23" w:right="0" w:firstLine="397"/>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14.2特殊情况下，招标机构可于投标有效期满之前要求投标人延长投标有效期，这种要求和答复都应以书面、传真的形式进行。投标人可以拒绝接受延期要求。同意延长有效期的投标人不能修改投标文件。</w:t>
      </w:r>
    </w:p>
    <w:p w14:paraId="668F61AB">
      <w:pPr>
        <w:pStyle w:val="7"/>
        <w:keepNext/>
        <w:keepLines w:val="0"/>
        <w:pageBreakBefore w:val="0"/>
        <w:widowControl/>
        <w:suppressLineNumbers w:val="0"/>
        <w:tabs>
          <w:tab w:val="left" w:pos="5250"/>
        </w:tabs>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62" w:name="_Toc98580407"/>
      <w:r>
        <w:rPr>
          <w:rFonts w:hint="eastAsia" w:ascii="宋体" w:hAnsi="宋体" w:eastAsia="宋体" w:cs="宋体"/>
          <w:caps w:val="0"/>
          <w:color w:val="000000"/>
          <w:sz w:val="21"/>
          <w:szCs w:val="21"/>
          <w:highlight w:val="none"/>
          <w:vertAlign w:val="baseline"/>
        </w:rPr>
        <w:t>15.投标文件的签署及规定</w:t>
      </w:r>
      <w:bookmarkEnd w:id="62"/>
    </w:p>
    <w:p w14:paraId="5818B3BD">
      <w:pPr>
        <w:keepNext w:val="0"/>
        <w:keepLines w:val="0"/>
        <w:pageBreakBefore w:val="0"/>
        <w:widowControl/>
        <w:suppressLineNumbers w:val="0"/>
        <w:tabs>
          <w:tab w:val="left" w:pos="5250"/>
        </w:tabs>
        <w:suppressAutoHyphens w:val="0"/>
        <w:kinsoku/>
        <w:wordWrap/>
        <w:overflowPunct/>
        <w:topLinePunct w:val="0"/>
        <w:autoSpaceDE/>
        <w:autoSpaceDN w:val="0"/>
        <w:bidi w:val="0"/>
        <w:adjustRightInd/>
        <w:snapToGrid/>
        <w:spacing w:before="0" w:beforeAutospacing="0" w:after="0" w:afterAutospacing="0" w:line="240" w:lineRule="auto"/>
        <w:ind w:left="42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15.1 组成投标文件的各项资料均应遵守本须知第10条中所规定的内容。</w:t>
      </w:r>
    </w:p>
    <w:p w14:paraId="00DF339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42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15.2 投标人应填写单位全称，同时加盖印章。</w:t>
      </w:r>
    </w:p>
    <w:p w14:paraId="73B6D09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42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15.3 投标文件必须由法人代表或法人授权代表签署。</w:t>
      </w:r>
    </w:p>
    <w:p w14:paraId="139489D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42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15.4 投标文件的正本必须用不退色的墨水填写或打印，注明“正本”字样。</w:t>
      </w:r>
    </w:p>
    <w:p w14:paraId="6B3B4D9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42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15.5 投标文件不得涂改和增删，如有修改错漏处，必须由同一签署人签字或盖章。</w:t>
      </w:r>
    </w:p>
    <w:p w14:paraId="043E4F9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42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15.6 投标文件因字迹潦草或表达不清所引起的后果由投标人负责。</w:t>
      </w:r>
    </w:p>
    <w:p w14:paraId="0410883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42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15.7 招标机构概不接受以电话、传真形式的投标。</w:t>
      </w:r>
    </w:p>
    <w:p w14:paraId="5973A60C">
      <w:pPr>
        <w:pStyle w:val="5"/>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2"/>
        <w:rPr>
          <w:rFonts w:hint="eastAsia" w:ascii="宋体" w:hAnsi="宋体" w:eastAsia="宋体" w:cs="宋体"/>
          <w:b/>
          <w:bCs/>
          <w:caps w:val="0"/>
          <w:color w:val="000000"/>
          <w:sz w:val="21"/>
          <w:szCs w:val="21"/>
          <w:highlight w:val="none"/>
          <w:vertAlign w:val="baseline"/>
        </w:rPr>
      </w:pPr>
      <w:bookmarkStart w:id="63" w:name="_Toc98580408"/>
      <w:r>
        <w:rPr>
          <w:rFonts w:hint="eastAsia" w:ascii="宋体" w:hAnsi="宋体" w:eastAsia="宋体" w:cs="宋体"/>
          <w:b/>
          <w:bCs/>
          <w:caps w:val="0"/>
          <w:color w:val="000000"/>
          <w:sz w:val="21"/>
          <w:szCs w:val="21"/>
          <w:highlight w:val="none"/>
          <w:vertAlign w:val="baseline"/>
        </w:rPr>
        <w:t>D投标文件的递交</w:t>
      </w:r>
      <w:bookmarkEnd w:id="63"/>
    </w:p>
    <w:p w14:paraId="7771B58F">
      <w:pPr>
        <w:pStyle w:val="7"/>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3"/>
        <w:rPr>
          <w:rFonts w:hint="eastAsia" w:ascii="宋体" w:hAnsi="宋体" w:eastAsia="宋体" w:cs="宋体"/>
          <w:caps w:val="0"/>
          <w:color w:val="000000"/>
          <w:sz w:val="21"/>
          <w:szCs w:val="21"/>
          <w:highlight w:val="none"/>
          <w:vertAlign w:val="baseline"/>
          <w:lang w:eastAsia="zh-CN"/>
        </w:rPr>
      </w:pPr>
      <w:bookmarkStart w:id="64" w:name="_Toc98580409"/>
      <w:r>
        <w:rPr>
          <w:rFonts w:hint="eastAsia" w:ascii="宋体" w:hAnsi="宋体" w:eastAsia="宋体" w:cs="宋体"/>
          <w:caps w:val="0"/>
          <w:color w:val="000000"/>
          <w:sz w:val="21"/>
          <w:szCs w:val="21"/>
          <w:highlight w:val="none"/>
          <w:vertAlign w:val="baseline"/>
        </w:rPr>
        <w:t>16.投标文件的</w:t>
      </w:r>
      <w:bookmarkEnd w:id="64"/>
      <w:r>
        <w:rPr>
          <w:rFonts w:hint="eastAsia" w:ascii="宋体" w:hAnsi="宋体" w:eastAsia="宋体" w:cs="宋体"/>
          <w:caps w:val="0"/>
          <w:color w:val="000000"/>
          <w:sz w:val="21"/>
          <w:szCs w:val="21"/>
          <w:highlight w:val="none"/>
          <w:vertAlign w:val="baseline"/>
          <w:lang w:eastAsia="zh-CN"/>
        </w:rPr>
        <w:t>递交</w:t>
      </w:r>
    </w:p>
    <w:p w14:paraId="5D7C757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11" w:right="0" w:firstLine="409"/>
        <w:jc w:val="both"/>
        <w:outlineLvl w:val="9"/>
        <w:rPr>
          <w:rFonts w:hint="eastAsia" w:ascii="宋体" w:hAnsi="宋体" w:eastAsia="宋体" w:cs="宋体"/>
          <w:b w:val="0"/>
          <w:bCs w:val="0"/>
          <w:caps w:val="0"/>
          <w:color w:val="000000"/>
          <w:kern w:val="0"/>
          <w:sz w:val="21"/>
          <w:szCs w:val="21"/>
          <w:highlight w:val="none"/>
          <w:vertAlign w:val="baseline"/>
          <w:lang w:val="en-US" w:eastAsia="zh-CN" w:bidi="ar"/>
        </w:rPr>
      </w:pPr>
      <w:bookmarkStart w:id="65" w:name="_Toc98580410"/>
      <w:r>
        <w:rPr>
          <w:rFonts w:hint="eastAsia" w:ascii="宋体" w:hAnsi="宋体" w:eastAsia="宋体" w:cs="宋体"/>
          <w:b w:val="0"/>
          <w:bCs w:val="0"/>
          <w:caps w:val="0"/>
          <w:color w:val="000000"/>
          <w:kern w:val="0"/>
          <w:sz w:val="21"/>
          <w:szCs w:val="21"/>
          <w:highlight w:val="none"/>
          <w:vertAlign w:val="baseline"/>
          <w:lang w:val="en-US" w:eastAsia="zh-CN" w:bidi="ar"/>
        </w:rPr>
        <w:t>16.1</w:t>
      </w:r>
      <w:r>
        <w:rPr>
          <w:rFonts w:hint="eastAsia" w:ascii="宋体" w:hAnsi="宋体" w:eastAsia="宋体" w:cs="宋体"/>
          <w:b w:val="0"/>
          <w:bCs w:val="0"/>
          <w:caps w:val="0"/>
          <w:color w:val="000000"/>
          <w:kern w:val="0"/>
          <w:sz w:val="21"/>
          <w:szCs w:val="21"/>
          <w:highlight w:val="none"/>
          <w:vertAlign w:val="baseline"/>
          <w:lang w:val="zh-CN" w:eastAsia="zh-CN" w:bidi="ar"/>
        </w:rPr>
        <w:t>投标人在</w:t>
      </w:r>
      <w:r>
        <w:rPr>
          <w:rFonts w:hint="eastAsia" w:ascii="宋体" w:hAnsi="宋体" w:eastAsia="宋体" w:cs="宋体"/>
          <w:b w:val="0"/>
          <w:bCs w:val="0"/>
          <w:caps w:val="0"/>
          <w:color w:val="000000"/>
          <w:kern w:val="0"/>
          <w:sz w:val="21"/>
          <w:szCs w:val="21"/>
          <w:highlight w:val="none"/>
          <w:vertAlign w:val="baseline"/>
          <w:lang w:val="en-US" w:eastAsia="zh-CN" w:bidi="ar"/>
        </w:rPr>
        <w:t>“</w:t>
      </w:r>
      <w:r>
        <w:rPr>
          <w:rFonts w:hint="eastAsia" w:ascii="宋体" w:hAnsi="宋体" w:eastAsia="宋体" w:cs="宋体"/>
          <w:b w:val="0"/>
          <w:bCs w:val="0"/>
          <w:caps w:val="0"/>
          <w:color w:val="000000"/>
          <w:kern w:val="0"/>
          <w:sz w:val="21"/>
          <w:szCs w:val="21"/>
          <w:highlight w:val="none"/>
          <w:vertAlign w:val="baseline"/>
          <w:lang w:val="zh-CN" w:eastAsia="zh-CN" w:bidi="ar"/>
        </w:rPr>
        <w:t>政采云</w:t>
      </w:r>
      <w:r>
        <w:rPr>
          <w:rFonts w:hint="eastAsia" w:ascii="宋体" w:hAnsi="宋体" w:eastAsia="宋体" w:cs="宋体"/>
          <w:b w:val="0"/>
          <w:bCs w:val="0"/>
          <w:caps w:val="0"/>
          <w:color w:val="000000"/>
          <w:kern w:val="0"/>
          <w:sz w:val="21"/>
          <w:szCs w:val="21"/>
          <w:highlight w:val="none"/>
          <w:vertAlign w:val="baseline"/>
          <w:lang w:val="en-US" w:eastAsia="zh-CN" w:bidi="ar"/>
        </w:rPr>
        <w:t>”</w:t>
      </w:r>
      <w:r>
        <w:rPr>
          <w:rFonts w:hint="eastAsia" w:ascii="宋体" w:hAnsi="宋体" w:eastAsia="宋体" w:cs="宋体"/>
          <w:b w:val="0"/>
          <w:bCs w:val="0"/>
          <w:caps w:val="0"/>
          <w:color w:val="000000"/>
          <w:kern w:val="0"/>
          <w:sz w:val="21"/>
          <w:szCs w:val="21"/>
          <w:highlight w:val="none"/>
          <w:vertAlign w:val="baseline"/>
          <w:lang w:val="zh-CN" w:eastAsia="zh-CN" w:bidi="ar"/>
        </w:rPr>
        <w:t>平台</w:t>
      </w:r>
      <w:r>
        <w:rPr>
          <w:rFonts w:hint="eastAsia" w:ascii="宋体" w:hAnsi="宋体" w:eastAsia="宋体" w:cs="宋体"/>
          <w:b w:val="0"/>
          <w:bCs w:val="0"/>
          <w:caps w:val="0"/>
          <w:color w:val="000000"/>
          <w:kern w:val="0"/>
          <w:sz w:val="21"/>
          <w:szCs w:val="21"/>
          <w:highlight w:val="none"/>
          <w:vertAlign w:val="baseline"/>
          <w:lang w:val="en-US" w:eastAsia="zh-CN" w:bidi="ar"/>
        </w:rPr>
        <w:t>（https://www.zcygov.cn/）</w:t>
      </w:r>
      <w:r>
        <w:rPr>
          <w:rFonts w:hint="eastAsia" w:ascii="宋体" w:hAnsi="宋体" w:eastAsia="宋体" w:cs="宋体"/>
          <w:b w:val="0"/>
          <w:bCs w:val="0"/>
          <w:caps w:val="0"/>
          <w:color w:val="000000"/>
          <w:kern w:val="0"/>
          <w:sz w:val="21"/>
          <w:szCs w:val="21"/>
          <w:highlight w:val="none"/>
          <w:vertAlign w:val="baseline"/>
          <w:lang w:val="zh-CN" w:eastAsia="zh-CN" w:bidi="ar"/>
        </w:rPr>
        <w:t>通过有效数字证书</w:t>
      </w:r>
      <w:r>
        <w:rPr>
          <w:rFonts w:hint="eastAsia" w:ascii="宋体" w:hAnsi="宋体" w:eastAsia="宋体" w:cs="宋体"/>
          <w:b w:val="0"/>
          <w:bCs w:val="0"/>
          <w:caps w:val="0"/>
          <w:color w:val="000000"/>
          <w:kern w:val="0"/>
          <w:sz w:val="21"/>
          <w:szCs w:val="21"/>
          <w:highlight w:val="none"/>
          <w:vertAlign w:val="baseline"/>
          <w:lang w:val="en-US" w:eastAsia="zh-CN" w:bidi="ar"/>
        </w:rPr>
        <w:t>（CA</w:t>
      </w:r>
      <w:r>
        <w:rPr>
          <w:rFonts w:hint="eastAsia" w:ascii="宋体" w:hAnsi="宋体" w:eastAsia="宋体" w:cs="宋体"/>
          <w:b w:val="0"/>
          <w:bCs w:val="0"/>
          <w:caps w:val="0"/>
          <w:color w:val="000000"/>
          <w:kern w:val="0"/>
          <w:sz w:val="21"/>
          <w:szCs w:val="21"/>
          <w:highlight w:val="none"/>
          <w:vertAlign w:val="baseline"/>
          <w:lang w:val="zh-CN" w:eastAsia="zh-CN" w:bidi="ar"/>
        </w:rPr>
        <w:t>认证</w:t>
      </w:r>
      <w:r>
        <w:rPr>
          <w:rFonts w:hint="eastAsia" w:ascii="宋体" w:hAnsi="宋体" w:eastAsia="宋体" w:cs="宋体"/>
          <w:b w:val="0"/>
          <w:bCs w:val="0"/>
          <w:caps w:val="0"/>
          <w:color w:val="000000"/>
          <w:kern w:val="0"/>
          <w:sz w:val="21"/>
          <w:szCs w:val="21"/>
          <w:highlight w:val="none"/>
          <w:vertAlign w:val="baseline"/>
          <w:lang w:val="en-US" w:eastAsia="zh-CN" w:bidi="ar"/>
        </w:rPr>
        <w:t>）</w:t>
      </w:r>
      <w:r>
        <w:rPr>
          <w:rFonts w:hint="eastAsia" w:ascii="宋体" w:hAnsi="宋体" w:eastAsia="宋体" w:cs="宋体"/>
          <w:b w:val="0"/>
          <w:bCs w:val="0"/>
          <w:caps w:val="0"/>
          <w:color w:val="000000"/>
          <w:kern w:val="0"/>
          <w:sz w:val="21"/>
          <w:szCs w:val="21"/>
          <w:highlight w:val="none"/>
          <w:vertAlign w:val="baseline"/>
          <w:lang w:val="zh-CN" w:eastAsia="zh-CN" w:bidi="ar"/>
        </w:rPr>
        <w:t>制作的投标文件</w:t>
      </w:r>
      <w:r>
        <w:rPr>
          <w:rFonts w:hint="eastAsia" w:ascii="宋体" w:hAnsi="宋体" w:eastAsia="宋体" w:cs="宋体"/>
          <w:b w:val="0"/>
          <w:bCs w:val="0"/>
          <w:caps w:val="0"/>
          <w:color w:val="000000"/>
          <w:kern w:val="0"/>
          <w:sz w:val="21"/>
          <w:szCs w:val="21"/>
          <w:highlight w:val="none"/>
          <w:vertAlign w:val="baseline"/>
          <w:lang w:val="en-US" w:eastAsia="zh-CN" w:bidi="ar"/>
        </w:rPr>
        <w:t>1</w:t>
      </w:r>
      <w:r>
        <w:rPr>
          <w:rFonts w:hint="eastAsia" w:ascii="宋体" w:hAnsi="宋体" w:eastAsia="宋体" w:cs="宋体"/>
          <w:b w:val="0"/>
          <w:bCs w:val="0"/>
          <w:caps w:val="0"/>
          <w:color w:val="000000"/>
          <w:kern w:val="0"/>
          <w:sz w:val="21"/>
          <w:szCs w:val="21"/>
          <w:highlight w:val="none"/>
          <w:vertAlign w:val="baseline"/>
          <w:lang w:val="zh-CN" w:eastAsia="zh-CN" w:bidi="ar"/>
        </w:rPr>
        <w:t>份</w:t>
      </w:r>
      <w:r>
        <w:rPr>
          <w:rFonts w:hint="eastAsia" w:ascii="宋体" w:hAnsi="宋体" w:eastAsia="宋体" w:cs="宋体"/>
          <w:b w:val="0"/>
          <w:bCs w:val="0"/>
          <w:caps w:val="0"/>
          <w:color w:val="000000"/>
          <w:kern w:val="0"/>
          <w:sz w:val="21"/>
          <w:szCs w:val="21"/>
          <w:highlight w:val="none"/>
          <w:vertAlign w:val="baseline"/>
          <w:lang w:val="en-US" w:eastAsia="zh-CN" w:bidi="ar"/>
        </w:rPr>
        <w:t>（</w:t>
      </w:r>
      <w:r>
        <w:rPr>
          <w:rFonts w:hint="eastAsia" w:ascii="宋体" w:hAnsi="宋体" w:eastAsia="宋体" w:cs="宋体"/>
          <w:b w:val="0"/>
          <w:bCs w:val="0"/>
          <w:caps w:val="0"/>
          <w:color w:val="000000"/>
          <w:kern w:val="0"/>
          <w:sz w:val="21"/>
          <w:szCs w:val="21"/>
          <w:highlight w:val="none"/>
          <w:vertAlign w:val="baseline"/>
          <w:lang w:val="zh-CN" w:eastAsia="zh-CN" w:bidi="ar"/>
        </w:rPr>
        <w:t>此投标文件须上传至</w:t>
      </w:r>
      <w:r>
        <w:rPr>
          <w:rFonts w:hint="eastAsia" w:ascii="宋体" w:hAnsi="宋体" w:eastAsia="宋体" w:cs="宋体"/>
          <w:b w:val="0"/>
          <w:bCs w:val="0"/>
          <w:caps w:val="0"/>
          <w:color w:val="000000"/>
          <w:kern w:val="0"/>
          <w:sz w:val="21"/>
          <w:szCs w:val="21"/>
          <w:highlight w:val="none"/>
          <w:vertAlign w:val="baseline"/>
          <w:lang w:val="en-US" w:eastAsia="zh-CN" w:bidi="ar"/>
        </w:rPr>
        <w:t>“</w:t>
      </w:r>
      <w:r>
        <w:rPr>
          <w:rFonts w:hint="eastAsia" w:ascii="宋体" w:hAnsi="宋体" w:eastAsia="宋体" w:cs="宋体"/>
          <w:b w:val="0"/>
          <w:bCs w:val="0"/>
          <w:caps w:val="0"/>
          <w:color w:val="000000"/>
          <w:kern w:val="0"/>
          <w:sz w:val="21"/>
          <w:szCs w:val="21"/>
          <w:highlight w:val="none"/>
          <w:vertAlign w:val="baseline"/>
          <w:lang w:val="zh-CN" w:eastAsia="zh-CN" w:bidi="ar"/>
        </w:rPr>
        <w:t>政采云</w:t>
      </w:r>
      <w:r>
        <w:rPr>
          <w:rFonts w:hint="eastAsia" w:ascii="宋体" w:hAnsi="宋体" w:eastAsia="宋体" w:cs="宋体"/>
          <w:b w:val="0"/>
          <w:bCs w:val="0"/>
          <w:caps w:val="0"/>
          <w:color w:val="000000"/>
          <w:kern w:val="0"/>
          <w:sz w:val="21"/>
          <w:szCs w:val="21"/>
          <w:highlight w:val="none"/>
          <w:vertAlign w:val="baseline"/>
          <w:lang w:val="en-US" w:eastAsia="zh-CN" w:bidi="ar"/>
        </w:rPr>
        <w:t>”</w:t>
      </w:r>
      <w:r>
        <w:rPr>
          <w:rFonts w:hint="eastAsia" w:ascii="宋体" w:hAnsi="宋体" w:eastAsia="宋体" w:cs="宋体"/>
          <w:b w:val="0"/>
          <w:bCs w:val="0"/>
          <w:caps w:val="0"/>
          <w:color w:val="000000"/>
          <w:kern w:val="0"/>
          <w:sz w:val="21"/>
          <w:szCs w:val="21"/>
          <w:highlight w:val="none"/>
          <w:vertAlign w:val="baseline"/>
          <w:lang w:val="zh-CN" w:eastAsia="zh-CN" w:bidi="ar"/>
        </w:rPr>
        <w:t>平台</w:t>
      </w:r>
      <w:r>
        <w:rPr>
          <w:rFonts w:hint="eastAsia" w:ascii="宋体" w:hAnsi="宋体" w:eastAsia="宋体" w:cs="宋体"/>
          <w:b w:val="0"/>
          <w:bCs w:val="0"/>
          <w:caps w:val="0"/>
          <w:color w:val="000000"/>
          <w:kern w:val="0"/>
          <w:sz w:val="21"/>
          <w:szCs w:val="21"/>
          <w:highlight w:val="none"/>
          <w:vertAlign w:val="baseline"/>
          <w:lang w:val="en-US" w:eastAsia="zh-CN" w:bidi="ar"/>
        </w:rPr>
        <w:t>）</w:t>
      </w:r>
      <w:r>
        <w:rPr>
          <w:rFonts w:hint="eastAsia" w:ascii="宋体" w:hAnsi="宋体" w:eastAsia="宋体" w:cs="宋体"/>
          <w:b w:val="0"/>
          <w:bCs w:val="0"/>
          <w:caps w:val="0"/>
          <w:color w:val="000000"/>
          <w:kern w:val="0"/>
          <w:sz w:val="21"/>
          <w:szCs w:val="21"/>
          <w:highlight w:val="none"/>
          <w:vertAlign w:val="baseline"/>
          <w:lang w:val="zh-CN" w:eastAsia="zh-CN" w:bidi="ar"/>
        </w:rPr>
        <w:t>。其他要求详见投标人须知。</w:t>
      </w:r>
    </w:p>
    <w:p w14:paraId="6FDA2AA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11" w:right="0" w:firstLine="409"/>
        <w:jc w:val="both"/>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16.2投标文件必须由法定代表人（或单位负责人）或授权代表签名并盖公章，详见第六章“投标文件格式”。</w:t>
      </w:r>
    </w:p>
    <w:p w14:paraId="5D342EA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11" w:right="0" w:firstLine="409"/>
        <w:jc w:val="both"/>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16.3</w:t>
      </w:r>
      <w:r>
        <w:rPr>
          <w:rFonts w:hint="eastAsia" w:ascii="宋体" w:hAnsi="宋体" w:eastAsia="宋体" w:cs="宋体"/>
          <w:b w:val="0"/>
          <w:bCs w:val="0"/>
          <w:caps w:val="0"/>
          <w:color w:val="000000"/>
          <w:kern w:val="0"/>
          <w:sz w:val="21"/>
          <w:szCs w:val="21"/>
          <w:highlight w:val="none"/>
          <w:vertAlign w:val="baseline"/>
          <w:lang w:val="zh-CN" w:eastAsia="zh-CN" w:bidi="ar"/>
        </w:rPr>
        <w:t>本项目开标方式为远程开标。投标人开标时，需携带制作投标文件时用来加密的有效数字证书（CA认证）登录“政采云”平台电子开标大厅按规定时间对加密的投标文件进行远程解密。其他要求详见投标人须知。</w:t>
      </w:r>
    </w:p>
    <w:p w14:paraId="2C47655D">
      <w:pPr>
        <w:pStyle w:val="7"/>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3"/>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17.递交投标文件的截止时间</w:t>
      </w:r>
      <w:bookmarkEnd w:id="65"/>
    </w:p>
    <w:p w14:paraId="7D0C18D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11" w:right="0" w:firstLine="409"/>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17.1所有投标文件不论是通过专人或邮寄递交，都必须按照招标机构在投标邀请中规定的投标截止时间之前送至投标地点。</w:t>
      </w:r>
    </w:p>
    <w:p w14:paraId="60C0D2A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17.2 招标机构推迟投标截止时间时，应以书面(或传真)的形式，通知所有投标人。在这种情况下，招标机构和投标人的权利和义务将受到新的截止期的约束。</w:t>
      </w:r>
    </w:p>
    <w:p w14:paraId="2B1D74B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17.3 招标机构对投标文件在邮寄过程中的遗失或损坏不负责任。</w:t>
      </w:r>
    </w:p>
    <w:p w14:paraId="5A20E5E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17.4 在投标截止时间以后送达的投标文件，招标机构拒绝接收。</w:t>
      </w:r>
    </w:p>
    <w:p w14:paraId="19EDE484">
      <w:pPr>
        <w:pStyle w:val="7"/>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3"/>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18.投标文件修改和撤消</w:t>
      </w:r>
    </w:p>
    <w:p w14:paraId="520D24D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68" w:right="0" w:firstLine="352"/>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18.1 投标以后，如果投标人提出书面修改和撤标要求，在投标截止时间前送达招标机构者，招标机构可以予以接受。但不退还投标文件。</w:t>
      </w:r>
    </w:p>
    <w:p w14:paraId="19BFAF6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18.2 投标人修改投标文件的书面材料，须密封送达招标机构，同时应在封套上标明“修改投标文件(并注明招标编号)”和“开标时启封”字样。</w:t>
      </w:r>
    </w:p>
    <w:p w14:paraId="39CFAF4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18.3 撤消投标应以书面(或传真)的形式通知招标机构。如采取传真形式撤回投标，随后必须补充有法人代表或授权代表签署的要求撤消投标的正式文件。撤消投标的时间以送达招标机构或邮电到达日戳为准。</w:t>
      </w:r>
    </w:p>
    <w:p w14:paraId="79530E7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42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18.4投标截止时间以后不得修改投标文件；</w:t>
      </w:r>
    </w:p>
    <w:p w14:paraId="416A6D0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42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18.5开标后投标人不得撤回投标。</w:t>
      </w:r>
    </w:p>
    <w:p w14:paraId="54B214F7">
      <w:pPr>
        <w:pStyle w:val="5"/>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2"/>
        <w:rPr>
          <w:rFonts w:hint="eastAsia" w:ascii="宋体" w:hAnsi="宋体" w:eastAsia="宋体" w:cs="宋体"/>
          <w:b/>
          <w:bCs/>
          <w:caps w:val="0"/>
          <w:color w:val="000000"/>
          <w:sz w:val="21"/>
          <w:szCs w:val="21"/>
          <w:highlight w:val="none"/>
          <w:vertAlign w:val="baseline"/>
        </w:rPr>
      </w:pPr>
      <w:bookmarkStart w:id="66" w:name="_Toc98580411"/>
      <w:r>
        <w:rPr>
          <w:rFonts w:hint="eastAsia" w:ascii="宋体" w:hAnsi="宋体" w:eastAsia="宋体" w:cs="宋体"/>
          <w:b/>
          <w:bCs/>
          <w:caps w:val="0"/>
          <w:color w:val="000000"/>
          <w:sz w:val="21"/>
          <w:szCs w:val="21"/>
          <w:highlight w:val="none"/>
          <w:vertAlign w:val="baseline"/>
        </w:rPr>
        <w:t>E开标及评标</w:t>
      </w:r>
      <w:bookmarkEnd w:id="66"/>
    </w:p>
    <w:p w14:paraId="28548837">
      <w:pPr>
        <w:pStyle w:val="7"/>
        <w:keepNext/>
        <w:keepLines w:val="0"/>
        <w:pageBreakBefore w:val="0"/>
        <w:widowControl/>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67" w:name="_Toc98580412"/>
      <w:r>
        <w:rPr>
          <w:rFonts w:hint="eastAsia" w:ascii="宋体" w:hAnsi="宋体" w:eastAsia="宋体" w:cs="宋体"/>
          <w:caps w:val="0"/>
          <w:color w:val="000000"/>
          <w:sz w:val="21"/>
          <w:szCs w:val="21"/>
          <w:highlight w:val="none"/>
          <w:vertAlign w:val="baseline"/>
        </w:rPr>
        <w:t>开标</w:t>
      </w:r>
      <w:bookmarkEnd w:id="67"/>
    </w:p>
    <w:p w14:paraId="593561FB">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caps w:val="0"/>
          <w:color w:val="auto"/>
          <w:sz w:val="21"/>
          <w:szCs w:val="21"/>
          <w:highlight w:val="none"/>
          <w:vertAlign w:val="baseline"/>
        </w:rPr>
        <w:t>1</w:t>
      </w:r>
      <w:r>
        <w:rPr>
          <w:rFonts w:hint="eastAsia" w:ascii="宋体" w:hAnsi="宋体" w:eastAsia="宋体" w:cs="宋体"/>
          <w:caps w:val="0"/>
          <w:color w:val="000000"/>
          <w:sz w:val="21"/>
          <w:szCs w:val="21"/>
          <w:highlight w:val="none"/>
          <w:vertAlign w:val="baseline"/>
        </w:rPr>
        <w:t>9.1</w:t>
      </w:r>
      <w:r>
        <w:rPr>
          <w:rFonts w:hint="eastAsia" w:ascii="宋体" w:hAnsi="宋体" w:eastAsia="宋体" w:cs="宋体"/>
          <w:caps w:val="0"/>
          <w:color w:val="000000"/>
          <w:sz w:val="21"/>
          <w:szCs w:val="21"/>
          <w:highlight w:val="none"/>
          <w:vertAlign w:val="baseline"/>
          <w:lang w:val="zh-CN" w:eastAsia="zh-CN"/>
        </w:rPr>
        <w:t>招标代理机构将在招标文件规定的时间和地点公开开标。投标人法定代表人或其授权代理人应准时登录“政采云”参加，并按时完成投标文件的解密。</w:t>
      </w:r>
    </w:p>
    <w:p w14:paraId="1CBDE06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19.2采购代理机构按招标文件规定的时间、地点主持公开开标。开标仪式由采购代理机构主持，采购人代表及有关工作人员参加。</w:t>
      </w:r>
    </w:p>
    <w:p w14:paraId="70875A2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19.3采购代理机构在开标仪式上，将公开唱出所有投标人的“开标一览表”内容及投标声明，以及采购机构认为合适的其它内容并记录。</w:t>
      </w:r>
    </w:p>
    <w:p w14:paraId="78381330">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bookmarkStart w:id="68" w:name="_Toc98580413"/>
      <w:r>
        <w:rPr>
          <w:rFonts w:hint="eastAsia" w:ascii="宋体" w:hAnsi="宋体" w:eastAsia="宋体" w:cs="宋体"/>
          <w:caps w:val="0"/>
          <w:color w:val="000000"/>
          <w:sz w:val="21"/>
          <w:szCs w:val="21"/>
          <w:highlight w:val="none"/>
          <w:vertAlign w:val="baseline"/>
          <w:lang w:val="zh-CN" w:eastAsia="zh-CN"/>
        </w:rPr>
        <w:t>1</w:t>
      </w:r>
      <w:r>
        <w:rPr>
          <w:rFonts w:hint="eastAsia" w:ascii="宋体" w:hAnsi="宋体" w:eastAsia="宋体" w:cs="宋体"/>
          <w:caps w:val="0"/>
          <w:color w:val="000000"/>
          <w:sz w:val="21"/>
          <w:szCs w:val="21"/>
          <w:highlight w:val="none"/>
          <w:vertAlign w:val="baseline"/>
        </w:rPr>
        <w:t>9.</w:t>
      </w:r>
      <w:r>
        <w:rPr>
          <w:rFonts w:hint="eastAsia" w:ascii="宋体" w:hAnsi="宋体" w:eastAsia="宋体" w:cs="宋体"/>
          <w:caps w:val="0"/>
          <w:color w:val="000000"/>
          <w:sz w:val="21"/>
          <w:szCs w:val="21"/>
          <w:highlight w:val="none"/>
          <w:vertAlign w:val="baseline"/>
          <w:lang w:val="en-US" w:eastAsia="zh-CN"/>
        </w:rPr>
        <w:t>4</w:t>
      </w:r>
      <w:r>
        <w:rPr>
          <w:rFonts w:hint="eastAsia" w:ascii="宋体" w:hAnsi="宋体" w:eastAsia="宋体" w:cs="宋体"/>
          <w:caps w:val="0"/>
          <w:color w:val="000000"/>
          <w:sz w:val="21"/>
          <w:szCs w:val="21"/>
          <w:highlight w:val="none"/>
          <w:vertAlign w:val="baseline"/>
          <w:lang w:val="zh-CN" w:eastAsia="zh-CN"/>
        </w:rPr>
        <w:t xml:space="preserve"> 开标时有下列情形之一的为无效投标：</w:t>
      </w:r>
    </w:p>
    <w:p w14:paraId="3AD415F5">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lang w:val="zh-CN" w:eastAsia="zh-CN"/>
        </w:rPr>
        <w:t>（1）投标文件在规定的投标截止时间以后送达的；</w:t>
      </w:r>
    </w:p>
    <w:p w14:paraId="30FCC604">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lang w:val="zh-CN" w:eastAsia="zh-CN"/>
        </w:rPr>
        <w:t>（2）未按招标文件规定提交投标保证金的；</w:t>
      </w:r>
    </w:p>
    <w:p w14:paraId="3EE33A9B">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lang w:val="zh-CN" w:eastAsia="zh-CN"/>
        </w:rPr>
        <w:t>（3）投标文件未按招标文件规定密封的；</w:t>
      </w:r>
    </w:p>
    <w:p w14:paraId="24E2F8FA">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lang w:val="zh-CN" w:eastAsia="zh-CN"/>
        </w:rPr>
        <w:t>（4）未提交单独密封的开标一览表或者开标一览表未按规定加盖公章和有效签署的；</w:t>
      </w:r>
    </w:p>
    <w:p w14:paraId="14C9FF49">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lang w:val="zh-CN" w:eastAsia="zh-CN"/>
        </w:rPr>
        <w:t>（5）招标文件规定开标时属于无效投标的其他情形。</w:t>
      </w:r>
    </w:p>
    <w:p w14:paraId="01E8C8F5">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lang w:val="zh-CN" w:eastAsia="zh-CN"/>
        </w:rPr>
        <w:t>1</w:t>
      </w:r>
      <w:r>
        <w:rPr>
          <w:rFonts w:hint="eastAsia" w:ascii="宋体" w:hAnsi="宋体" w:eastAsia="宋体" w:cs="宋体"/>
          <w:caps w:val="0"/>
          <w:color w:val="000000"/>
          <w:sz w:val="21"/>
          <w:szCs w:val="21"/>
          <w:highlight w:val="none"/>
          <w:vertAlign w:val="baseline"/>
        </w:rPr>
        <w:t>9.</w:t>
      </w:r>
      <w:r>
        <w:rPr>
          <w:rFonts w:hint="eastAsia" w:ascii="宋体" w:hAnsi="宋体" w:eastAsia="宋体" w:cs="宋体"/>
          <w:caps w:val="0"/>
          <w:color w:val="000000"/>
          <w:sz w:val="21"/>
          <w:szCs w:val="21"/>
          <w:highlight w:val="none"/>
          <w:vertAlign w:val="baseline"/>
          <w:lang w:val="en-US" w:eastAsia="zh-CN"/>
        </w:rPr>
        <w:t>5</w:t>
      </w:r>
      <w:r>
        <w:rPr>
          <w:rFonts w:hint="eastAsia" w:ascii="宋体" w:hAnsi="宋体" w:eastAsia="宋体" w:cs="宋体"/>
          <w:caps w:val="0"/>
          <w:color w:val="000000"/>
          <w:sz w:val="21"/>
          <w:szCs w:val="21"/>
          <w:highlight w:val="none"/>
          <w:vertAlign w:val="baseline"/>
          <w:lang w:val="zh-CN" w:eastAsia="zh-CN"/>
        </w:rPr>
        <w:t>开标时有下列情形之一的，招标代理机构有权宣布本项目招标失败：</w:t>
      </w:r>
    </w:p>
    <w:p w14:paraId="3CC92734">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lang w:val="zh-CN" w:eastAsia="zh-CN"/>
        </w:rPr>
        <w:t>（1）符合招标文件要求的投标人不足三家的；</w:t>
      </w:r>
    </w:p>
    <w:p w14:paraId="28BA999E">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lang w:val="zh-CN" w:eastAsia="zh-CN"/>
        </w:rPr>
        <w:t>（2）所有投标人的报价均超过采购项目预算，采购单位不能支付的。</w:t>
      </w:r>
    </w:p>
    <w:p w14:paraId="183E2A6A">
      <w:pPr>
        <w:pStyle w:val="7"/>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3"/>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20.对投标文件的初审</w:t>
      </w:r>
      <w:bookmarkEnd w:id="68"/>
    </w:p>
    <w:p w14:paraId="26836B0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1" w:right="0" w:firstLine="419"/>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20.1 采购人根据招标项目特点组建评标委员会，由采购人从专家库中抽取的专家组成。 </w:t>
      </w:r>
    </w:p>
    <w:p w14:paraId="2E1C15F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评标委员会对投标文件进行初审，初审内容为投标文件是否符合招标文件的要求、内容是否完整、价格构成有无计算错误、文件签署是否齐全及验证保证金以及投标文件是否具有实质响应性。</w:t>
      </w:r>
    </w:p>
    <w:p w14:paraId="17C7972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20.2 初审中，对价格的计算错误按下述原则修正：</w:t>
      </w:r>
    </w:p>
    <w:p w14:paraId="725E7D7F">
      <w:pPr>
        <w:keepNext w:val="0"/>
        <w:keepLines w:val="0"/>
        <w:pageBreakBefore w:val="0"/>
        <w:widowControl/>
        <w:suppressLineNumbers w:val="0"/>
        <w:suppressAutoHyphens w:val="0"/>
        <w:kinsoku/>
        <w:wordWrap/>
        <w:overflowPunct/>
        <w:topLinePunct w:val="0"/>
        <w:autoSpaceDE/>
        <w:autoSpaceDN w:val="0"/>
        <w:bidi w:val="0"/>
        <w:adjustRightInd/>
        <w:snapToGrid w:val="0"/>
        <w:spacing w:before="0" w:beforeAutospacing="0" w:after="0" w:afterAutospacing="0" w:line="240" w:lineRule="auto"/>
        <w:ind w:left="0" w:right="0" w:firstLine="420" w:firstLineChars="200"/>
        <w:jc w:val="left"/>
        <w:textAlignment w:val="baseline"/>
        <w:outlineLvl w:val="9"/>
        <w:rPr>
          <w:rFonts w:hint="eastAsia" w:ascii="宋体" w:hAnsi="宋体" w:eastAsia="宋体" w:cs="宋体"/>
          <w:caps w:val="0"/>
          <w:color w:val="auto"/>
          <w:sz w:val="21"/>
          <w:szCs w:val="21"/>
          <w:highlight w:val="none"/>
          <w:vertAlign w:val="baseline"/>
          <w:lang w:val="zh-CN" w:eastAsia="zh-CN"/>
        </w:rPr>
      </w:pPr>
      <w:r>
        <w:rPr>
          <w:rFonts w:hint="eastAsia" w:ascii="宋体" w:hAnsi="宋体" w:eastAsia="宋体" w:cs="宋体"/>
          <w:b w:val="0"/>
          <w:bCs w:val="0"/>
          <w:caps w:val="0"/>
          <w:color w:val="auto"/>
          <w:kern w:val="0"/>
          <w:sz w:val="21"/>
          <w:szCs w:val="21"/>
          <w:highlight w:val="none"/>
          <w:vertAlign w:val="baseline"/>
          <w:lang w:val="zh-CN" w:eastAsia="zh-CN" w:bidi="ar"/>
        </w:rPr>
        <w:t>（</w:t>
      </w:r>
      <w:r>
        <w:rPr>
          <w:rFonts w:hint="eastAsia" w:ascii="宋体" w:hAnsi="宋体" w:eastAsia="宋体" w:cs="宋体"/>
          <w:b w:val="0"/>
          <w:bCs w:val="0"/>
          <w:caps w:val="0"/>
          <w:color w:val="auto"/>
          <w:kern w:val="0"/>
          <w:sz w:val="21"/>
          <w:szCs w:val="21"/>
          <w:highlight w:val="none"/>
          <w:vertAlign w:val="baseline"/>
          <w:lang w:val="en-US" w:eastAsia="zh-CN" w:bidi="ar"/>
        </w:rPr>
        <w:t>1</w:t>
      </w:r>
      <w:r>
        <w:rPr>
          <w:rFonts w:hint="eastAsia" w:ascii="宋体" w:hAnsi="宋体" w:eastAsia="宋体" w:cs="宋体"/>
          <w:b w:val="0"/>
          <w:bCs w:val="0"/>
          <w:caps w:val="0"/>
          <w:color w:val="auto"/>
          <w:kern w:val="0"/>
          <w:sz w:val="21"/>
          <w:szCs w:val="21"/>
          <w:highlight w:val="none"/>
          <w:vertAlign w:val="baseline"/>
          <w:lang w:val="zh-CN" w:eastAsia="zh-CN" w:bidi="ar"/>
        </w:rPr>
        <w:t>）投标文件中开标一览表内容与投标文件中相应内容不一致的，以《开标一览表》的报价为准；</w:t>
      </w:r>
    </w:p>
    <w:p w14:paraId="5F1BCEAA">
      <w:pPr>
        <w:keepNext w:val="0"/>
        <w:keepLines w:val="0"/>
        <w:pageBreakBefore w:val="0"/>
        <w:widowControl/>
        <w:suppressLineNumbers w:val="0"/>
        <w:suppressAutoHyphens w:val="0"/>
        <w:kinsoku/>
        <w:wordWrap/>
        <w:overflowPunct/>
        <w:topLinePunct w:val="0"/>
        <w:autoSpaceDE/>
        <w:autoSpaceDN w:val="0"/>
        <w:bidi w:val="0"/>
        <w:adjustRightInd/>
        <w:snapToGrid w:val="0"/>
        <w:spacing w:before="0" w:beforeAutospacing="0" w:after="0" w:afterAutospacing="0" w:line="240" w:lineRule="auto"/>
        <w:ind w:left="0" w:right="0" w:firstLine="420" w:firstLineChars="200"/>
        <w:jc w:val="left"/>
        <w:textAlignment w:val="baseline"/>
        <w:outlineLvl w:val="9"/>
        <w:rPr>
          <w:rFonts w:hint="eastAsia" w:ascii="宋体" w:hAnsi="宋体" w:eastAsia="宋体" w:cs="宋体"/>
          <w:caps w:val="0"/>
          <w:color w:val="auto"/>
          <w:sz w:val="21"/>
          <w:szCs w:val="21"/>
          <w:highlight w:val="none"/>
          <w:vertAlign w:val="baseline"/>
          <w:lang w:val="zh-CN" w:eastAsia="zh-CN"/>
        </w:rPr>
      </w:pPr>
      <w:r>
        <w:rPr>
          <w:rFonts w:hint="eastAsia" w:ascii="宋体" w:hAnsi="宋体" w:eastAsia="宋体" w:cs="宋体"/>
          <w:b w:val="0"/>
          <w:bCs w:val="0"/>
          <w:caps w:val="0"/>
          <w:color w:val="auto"/>
          <w:kern w:val="0"/>
          <w:sz w:val="21"/>
          <w:szCs w:val="21"/>
          <w:highlight w:val="none"/>
          <w:vertAlign w:val="baseline"/>
          <w:lang w:val="zh-CN" w:eastAsia="zh-CN" w:bidi="ar"/>
        </w:rPr>
        <w:t>（</w:t>
      </w:r>
      <w:r>
        <w:rPr>
          <w:rFonts w:hint="eastAsia" w:ascii="宋体" w:hAnsi="宋体" w:eastAsia="宋体" w:cs="宋体"/>
          <w:b w:val="0"/>
          <w:bCs w:val="0"/>
          <w:caps w:val="0"/>
          <w:color w:val="auto"/>
          <w:kern w:val="0"/>
          <w:sz w:val="21"/>
          <w:szCs w:val="21"/>
          <w:highlight w:val="none"/>
          <w:vertAlign w:val="baseline"/>
          <w:lang w:val="en-US" w:eastAsia="zh-CN" w:bidi="ar"/>
        </w:rPr>
        <w:t>2</w:t>
      </w:r>
      <w:r>
        <w:rPr>
          <w:rFonts w:hint="eastAsia" w:ascii="宋体" w:hAnsi="宋体" w:eastAsia="宋体" w:cs="宋体"/>
          <w:b w:val="0"/>
          <w:bCs w:val="0"/>
          <w:caps w:val="0"/>
          <w:color w:val="auto"/>
          <w:kern w:val="0"/>
          <w:sz w:val="21"/>
          <w:szCs w:val="21"/>
          <w:highlight w:val="none"/>
          <w:vertAlign w:val="baseline"/>
          <w:lang w:val="zh-CN" w:eastAsia="zh-CN" w:bidi="ar"/>
        </w:rPr>
        <w:t>）开标一览表内如果小写金额与大写金额不一致时，以大写金额为准；</w:t>
      </w:r>
    </w:p>
    <w:p w14:paraId="65A53A40">
      <w:pPr>
        <w:keepNext w:val="0"/>
        <w:keepLines w:val="0"/>
        <w:pageBreakBefore w:val="0"/>
        <w:widowControl/>
        <w:suppressLineNumbers w:val="0"/>
        <w:suppressAutoHyphens w:val="0"/>
        <w:kinsoku/>
        <w:wordWrap/>
        <w:overflowPunct/>
        <w:topLinePunct w:val="0"/>
        <w:autoSpaceDE/>
        <w:autoSpaceDN w:val="0"/>
        <w:bidi w:val="0"/>
        <w:adjustRightInd/>
        <w:snapToGrid w:val="0"/>
        <w:spacing w:before="0" w:beforeAutospacing="0" w:after="0" w:afterAutospacing="0" w:line="240" w:lineRule="auto"/>
        <w:ind w:left="0" w:right="0" w:firstLine="420" w:firstLineChars="200"/>
        <w:jc w:val="left"/>
        <w:textAlignment w:val="baseline"/>
        <w:outlineLvl w:val="9"/>
        <w:rPr>
          <w:rFonts w:hint="eastAsia" w:ascii="宋体" w:hAnsi="宋体" w:eastAsia="宋体" w:cs="宋体"/>
          <w:caps w:val="0"/>
          <w:color w:val="auto"/>
          <w:sz w:val="21"/>
          <w:szCs w:val="21"/>
          <w:highlight w:val="none"/>
          <w:vertAlign w:val="baseline"/>
          <w:lang w:val="zh-CN" w:eastAsia="zh-CN"/>
        </w:rPr>
      </w:pPr>
      <w:r>
        <w:rPr>
          <w:rFonts w:hint="eastAsia" w:ascii="宋体" w:hAnsi="宋体" w:eastAsia="宋体" w:cs="宋体"/>
          <w:b w:val="0"/>
          <w:bCs w:val="0"/>
          <w:caps w:val="0"/>
          <w:color w:val="auto"/>
          <w:kern w:val="0"/>
          <w:sz w:val="21"/>
          <w:szCs w:val="21"/>
          <w:highlight w:val="none"/>
          <w:vertAlign w:val="baseline"/>
          <w:lang w:val="zh-CN" w:eastAsia="zh-CN" w:bidi="ar"/>
        </w:rPr>
        <w:t>（</w:t>
      </w:r>
      <w:r>
        <w:rPr>
          <w:rFonts w:hint="eastAsia" w:ascii="宋体" w:hAnsi="宋体" w:eastAsia="宋体" w:cs="宋体"/>
          <w:b w:val="0"/>
          <w:bCs w:val="0"/>
          <w:caps w:val="0"/>
          <w:color w:val="auto"/>
          <w:kern w:val="0"/>
          <w:sz w:val="21"/>
          <w:szCs w:val="21"/>
          <w:highlight w:val="none"/>
          <w:vertAlign w:val="baseline"/>
          <w:lang w:val="en-US" w:eastAsia="zh-CN" w:bidi="ar"/>
        </w:rPr>
        <w:t>3</w:t>
      </w:r>
      <w:r>
        <w:rPr>
          <w:rFonts w:hint="eastAsia" w:ascii="宋体" w:hAnsi="宋体" w:eastAsia="宋体" w:cs="宋体"/>
          <w:b w:val="0"/>
          <w:bCs w:val="0"/>
          <w:caps w:val="0"/>
          <w:color w:val="auto"/>
          <w:kern w:val="0"/>
          <w:sz w:val="21"/>
          <w:szCs w:val="21"/>
          <w:highlight w:val="none"/>
          <w:vertAlign w:val="baseline"/>
          <w:lang w:val="zh-CN" w:eastAsia="zh-CN" w:bidi="ar"/>
        </w:rPr>
        <w:t>）如果总价金额与单价金额不一致，以单价金额为准。</w:t>
      </w:r>
    </w:p>
    <w:p w14:paraId="2F57026F">
      <w:pPr>
        <w:keepNext w:val="0"/>
        <w:keepLines w:val="0"/>
        <w:pageBreakBefore w:val="0"/>
        <w:widowControl/>
        <w:suppressLineNumbers w:val="0"/>
        <w:suppressAutoHyphens w:val="0"/>
        <w:kinsoku/>
        <w:wordWrap/>
        <w:overflowPunct/>
        <w:topLinePunct w:val="0"/>
        <w:autoSpaceDE/>
        <w:autoSpaceDN w:val="0"/>
        <w:bidi w:val="0"/>
        <w:adjustRightInd/>
        <w:snapToGrid w:val="0"/>
        <w:spacing w:before="0" w:beforeAutospacing="0" w:after="0" w:afterAutospacing="0" w:line="240" w:lineRule="auto"/>
        <w:ind w:left="0" w:right="0" w:firstLine="420" w:firstLineChars="200"/>
        <w:jc w:val="left"/>
        <w:textAlignment w:val="baseline"/>
        <w:outlineLvl w:val="9"/>
        <w:rPr>
          <w:rFonts w:hint="eastAsia" w:ascii="宋体" w:hAnsi="宋体" w:eastAsia="宋体" w:cs="宋体"/>
          <w:caps w:val="0"/>
          <w:color w:val="auto"/>
          <w:sz w:val="21"/>
          <w:szCs w:val="21"/>
          <w:highlight w:val="none"/>
          <w:vertAlign w:val="baseline"/>
          <w:lang w:val="zh-CN" w:eastAsia="zh-CN"/>
        </w:rPr>
      </w:pPr>
      <w:r>
        <w:rPr>
          <w:rFonts w:hint="eastAsia" w:ascii="宋体" w:hAnsi="宋体" w:eastAsia="宋体" w:cs="宋体"/>
          <w:b w:val="0"/>
          <w:bCs w:val="0"/>
          <w:caps w:val="0"/>
          <w:color w:val="auto"/>
          <w:kern w:val="0"/>
          <w:sz w:val="21"/>
          <w:szCs w:val="21"/>
          <w:highlight w:val="none"/>
          <w:vertAlign w:val="baseline"/>
          <w:lang w:val="zh-CN" w:eastAsia="zh-CN" w:bidi="ar"/>
        </w:rPr>
        <w:t>（</w:t>
      </w:r>
      <w:r>
        <w:rPr>
          <w:rFonts w:hint="eastAsia" w:ascii="宋体" w:hAnsi="宋体" w:eastAsia="宋体" w:cs="宋体"/>
          <w:b w:val="0"/>
          <w:bCs w:val="0"/>
          <w:caps w:val="0"/>
          <w:color w:val="auto"/>
          <w:kern w:val="0"/>
          <w:sz w:val="21"/>
          <w:szCs w:val="21"/>
          <w:highlight w:val="none"/>
          <w:vertAlign w:val="baseline"/>
          <w:lang w:val="en-US" w:eastAsia="zh-CN" w:bidi="ar"/>
        </w:rPr>
        <w:t>4</w:t>
      </w:r>
      <w:r>
        <w:rPr>
          <w:rFonts w:hint="eastAsia" w:ascii="宋体" w:hAnsi="宋体" w:eastAsia="宋体" w:cs="宋体"/>
          <w:b w:val="0"/>
          <w:bCs w:val="0"/>
          <w:caps w:val="0"/>
          <w:color w:val="auto"/>
          <w:kern w:val="0"/>
          <w:sz w:val="21"/>
          <w:szCs w:val="21"/>
          <w:highlight w:val="none"/>
          <w:vertAlign w:val="baseline"/>
          <w:lang w:val="zh-CN" w:eastAsia="zh-CN" w:bidi="ar"/>
        </w:rPr>
        <w:t>）除非单价有明显的小数点错位，此时应以该行标出的总额为准，并修改单价。</w:t>
      </w:r>
    </w:p>
    <w:p w14:paraId="33236A5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1" w:right="0" w:firstLine="420" w:firstLineChars="20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b w:val="0"/>
          <w:bCs w:val="0"/>
          <w:caps w:val="0"/>
          <w:color w:val="000000"/>
          <w:kern w:val="0"/>
          <w:sz w:val="21"/>
          <w:szCs w:val="21"/>
          <w:highlight w:val="none"/>
          <w:vertAlign w:val="baseline"/>
          <w:lang w:val="zh-CN" w:eastAsia="zh-CN" w:bidi="ar"/>
        </w:rPr>
        <w:t>按上述原则调整后的价格为评标价，经投标人法定代表人或授权代理人签字确认后对投标人具有约束力。如果投标人不按照上述原则修正其投标报价及分项报价，则其投标将被拒绝。</w:t>
      </w:r>
    </w:p>
    <w:p w14:paraId="58002C3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20.3 与招标文件有重大偏离的投标文件将被视为具有非实质响应性的投标文件而被拒绝。</w:t>
      </w:r>
    </w:p>
    <w:p w14:paraId="6201428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20.4 投标有下列情况之一者，</w:t>
      </w:r>
      <w:r>
        <w:rPr>
          <w:rFonts w:hint="eastAsia" w:ascii="宋体" w:hAnsi="宋体" w:eastAsia="宋体" w:cs="宋体"/>
          <w:b/>
          <w:bCs/>
          <w:caps w:val="0"/>
          <w:color w:val="000000"/>
          <w:kern w:val="0"/>
          <w:sz w:val="21"/>
          <w:szCs w:val="21"/>
          <w:highlight w:val="none"/>
          <w:vertAlign w:val="baseline"/>
          <w:lang w:val="en-US" w:eastAsia="zh-CN" w:bidi="ar"/>
        </w:rPr>
        <w:t>将被视为非实质性响应的投标而被拒绝：</w:t>
      </w:r>
    </w:p>
    <w:p w14:paraId="568FDC9E">
      <w:pPr>
        <w:keepNext w:val="0"/>
        <w:keepLines w:val="0"/>
        <w:pageBreakBefore w:val="0"/>
        <w:widowControl/>
        <w:numPr>
          <w:ilvl w:val="0"/>
          <w:numId w:val="4"/>
        </w:numPr>
        <w:suppressLineNumbers w:val="0"/>
        <w:tabs>
          <w:tab w:val="left" w:pos="0"/>
          <w:tab w:val="left" w:pos="686"/>
        </w:tabs>
        <w:suppressAutoHyphens w:val="0"/>
        <w:kinsoku/>
        <w:wordWrap/>
        <w:overflowPunct/>
        <w:topLinePunct w:val="0"/>
        <w:autoSpaceDE/>
        <w:autoSpaceDN w:val="0"/>
        <w:bidi w:val="0"/>
        <w:adjustRightInd/>
        <w:snapToGrid/>
        <w:spacing w:before="0" w:beforeAutospacing="0" w:after="0" w:afterAutospacing="0" w:line="240" w:lineRule="auto"/>
        <w:ind w:left="945" w:right="0" w:hanging="525"/>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资格条件及证明文件不符合招标文件要求的；</w:t>
      </w:r>
    </w:p>
    <w:p w14:paraId="01E6BED5">
      <w:pPr>
        <w:keepNext w:val="0"/>
        <w:keepLines w:val="0"/>
        <w:pageBreakBefore w:val="0"/>
        <w:widowControl/>
        <w:numPr>
          <w:ilvl w:val="0"/>
          <w:numId w:val="4"/>
        </w:numPr>
        <w:suppressLineNumbers w:val="0"/>
        <w:tabs>
          <w:tab w:val="left" w:pos="0"/>
          <w:tab w:val="left" w:pos="686"/>
        </w:tabs>
        <w:suppressAutoHyphens w:val="0"/>
        <w:kinsoku/>
        <w:wordWrap/>
        <w:overflowPunct/>
        <w:topLinePunct w:val="0"/>
        <w:autoSpaceDE/>
        <w:autoSpaceDN w:val="0"/>
        <w:bidi w:val="0"/>
        <w:adjustRightInd/>
        <w:snapToGrid/>
        <w:spacing w:before="0" w:beforeAutospacing="0" w:after="0" w:afterAutospacing="0" w:line="240" w:lineRule="auto"/>
        <w:ind w:left="945" w:right="0" w:hanging="525"/>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投标文件无公章或无法定代表人签字，或签字人无法定代表人有效授权书的，或未按要求签字、盖公章的；</w:t>
      </w:r>
    </w:p>
    <w:p w14:paraId="45923FA0">
      <w:pPr>
        <w:keepNext w:val="0"/>
        <w:keepLines w:val="0"/>
        <w:pageBreakBefore w:val="0"/>
        <w:widowControl/>
        <w:numPr>
          <w:ilvl w:val="0"/>
          <w:numId w:val="4"/>
        </w:numPr>
        <w:suppressLineNumbers w:val="0"/>
        <w:tabs>
          <w:tab w:val="left" w:pos="0"/>
          <w:tab w:val="left" w:pos="686"/>
        </w:tabs>
        <w:suppressAutoHyphens w:val="0"/>
        <w:kinsoku/>
        <w:wordWrap/>
        <w:overflowPunct/>
        <w:topLinePunct w:val="0"/>
        <w:autoSpaceDE/>
        <w:autoSpaceDN w:val="0"/>
        <w:bidi w:val="0"/>
        <w:adjustRightInd/>
        <w:snapToGrid/>
        <w:spacing w:before="0" w:beforeAutospacing="0" w:after="0" w:afterAutospacing="0" w:line="240" w:lineRule="auto"/>
        <w:ind w:left="945" w:right="0" w:hanging="525"/>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不能满足投标有效期的；</w:t>
      </w:r>
    </w:p>
    <w:p w14:paraId="378259E7">
      <w:pPr>
        <w:keepNext w:val="0"/>
        <w:keepLines w:val="0"/>
        <w:pageBreakBefore w:val="0"/>
        <w:widowControl/>
        <w:numPr>
          <w:ilvl w:val="0"/>
          <w:numId w:val="4"/>
        </w:numPr>
        <w:suppressLineNumbers w:val="0"/>
        <w:tabs>
          <w:tab w:val="left" w:pos="0"/>
          <w:tab w:val="left" w:pos="686"/>
        </w:tabs>
        <w:suppressAutoHyphens w:val="0"/>
        <w:kinsoku/>
        <w:wordWrap/>
        <w:overflowPunct/>
        <w:topLinePunct w:val="0"/>
        <w:autoSpaceDE/>
        <w:autoSpaceDN w:val="0"/>
        <w:bidi w:val="0"/>
        <w:adjustRightInd/>
        <w:snapToGrid/>
        <w:spacing w:before="0" w:beforeAutospacing="0" w:after="0" w:afterAutospacing="0" w:line="240" w:lineRule="auto"/>
        <w:ind w:left="945" w:right="0" w:hanging="525"/>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投标明显不符合技术规格、技术标准的要求；</w:t>
      </w:r>
    </w:p>
    <w:p w14:paraId="6B466F14">
      <w:pPr>
        <w:keepNext w:val="0"/>
        <w:keepLines w:val="0"/>
        <w:pageBreakBefore w:val="0"/>
        <w:widowControl/>
        <w:numPr>
          <w:ilvl w:val="0"/>
          <w:numId w:val="4"/>
        </w:numPr>
        <w:suppressLineNumbers w:val="0"/>
        <w:tabs>
          <w:tab w:val="left" w:pos="0"/>
          <w:tab w:val="left" w:pos="686"/>
        </w:tabs>
        <w:suppressAutoHyphens w:val="0"/>
        <w:kinsoku/>
        <w:wordWrap/>
        <w:overflowPunct/>
        <w:topLinePunct w:val="0"/>
        <w:autoSpaceDE/>
        <w:autoSpaceDN w:val="0"/>
        <w:bidi w:val="0"/>
        <w:adjustRightInd/>
        <w:snapToGrid/>
        <w:spacing w:before="0" w:beforeAutospacing="0" w:after="0" w:afterAutospacing="0" w:line="240" w:lineRule="auto"/>
        <w:ind w:left="945" w:right="0" w:hanging="525"/>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投标文件附有买方不能接受的条件；</w:t>
      </w:r>
    </w:p>
    <w:p w14:paraId="61ABF327">
      <w:pPr>
        <w:keepNext w:val="0"/>
        <w:keepLines w:val="0"/>
        <w:pageBreakBefore w:val="0"/>
        <w:widowControl/>
        <w:numPr>
          <w:ilvl w:val="0"/>
          <w:numId w:val="4"/>
        </w:numPr>
        <w:suppressLineNumbers w:val="0"/>
        <w:tabs>
          <w:tab w:val="left" w:pos="0"/>
          <w:tab w:val="left" w:pos="686"/>
        </w:tabs>
        <w:suppressAutoHyphens w:val="0"/>
        <w:kinsoku/>
        <w:wordWrap/>
        <w:overflowPunct/>
        <w:topLinePunct w:val="0"/>
        <w:autoSpaceDE/>
        <w:autoSpaceDN w:val="0"/>
        <w:bidi w:val="0"/>
        <w:adjustRightInd/>
        <w:snapToGrid/>
        <w:spacing w:before="0" w:beforeAutospacing="0" w:after="0" w:afterAutospacing="0" w:line="240" w:lineRule="auto"/>
        <w:ind w:left="945" w:right="0" w:hanging="525"/>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投标报价超过采购预算的；</w:t>
      </w:r>
    </w:p>
    <w:p w14:paraId="65E86A7C">
      <w:pPr>
        <w:keepNext w:val="0"/>
        <w:keepLines w:val="0"/>
        <w:pageBreakBefore w:val="0"/>
        <w:widowControl/>
        <w:numPr>
          <w:ilvl w:val="0"/>
          <w:numId w:val="4"/>
        </w:numPr>
        <w:suppressLineNumbers w:val="0"/>
        <w:tabs>
          <w:tab w:val="left" w:pos="0"/>
          <w:tab w:val="left" w:pos="686"/>
        </w:tabs>
        <w:suppressAutoHyphens w:val="0"/>
        <w:kinsoku/>
        <w:wordWrap/>
        <w:overflowPunct/>
        <w:topLinePunct w:val="0"/>
        <w:autoSpaceDE/>
        <w:autoSpaceDN w:val="0"/>
        <w:bidi w:val="0"/>
        <w:adjustRightInd/>
        <w:snapToGrid/>
        <w:spacing w:before="0" w:beforeAutospacing="0" w:after="0" w:afterAutospacing="0" w:line="240" w:lineRule="auto"/>
        <w:ind w:left="945" w:right="0" w:hanging="525"/>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未响应招标文件规定的其它实质性条款。</w:t>
      </w:r>
    </w:p>
    <w:p w14:paraId="12E8D642">
      <w:pPr>
        <w:pStyle w:val="7"/>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69" w:name="_Toc98580414"/>
      <w:r>
        <w:rPr>
          <w:rFonts w:hint="eastAsia" w:ascii="宋体" w:hAnsi="宋体" w:eastAsia="宋体" w:cs="宋体"/>
          <w:caps w:val="0"/>
          <w:color w:val="000000"/>
          <w:sz w:val="21"/>
          <w:szCs w:val="21"/>
          <w:highlight w:val="none"/>
          <w:vertAlign w:val="baseline"/>
        </w:rPr>
        <w:t>21.投标的澄清</w:t>
      </w:r>
      <w:bookmarkEnd w:id="69"/>
    </w:p>
    <w:p w14:paraId="727753C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21.1 招标机构有权就投标文件中含混之处向投标人提出询问或澄清要求，或要求其补充某些材料。投标人必须按照招标机构通知的时间、地点派技术和商务人员进行答疑和澄清。</w:t>
      </w:r>
    </w:p>
    <w:p w14:paraId="6CEE5458">
      <w:pPr>
        <w:keepNext w:val="0"/>
        <w:keepLines w:val="0"/>
        <w:pageBreakBefore w:val="0"/>
        <w:widowControl/>
        <w:suppressLineNumbers w:val="0"/>
        <w:suppressAutoHyphens w:val="0"/>
        <w:kinsoku/>
        <w:wordWrap/>
        <w:overflowPunct/>
        <w:topLinePunct w:val="0"/>
        <w:autoSpaceDE/>
        <w:autoSpaceDN w:val="0"/>
        <w:bidi w:val="0"/>
        <w:adjustRightInd/>
        <w:snapToGrid w:val="0"/>
        <w:spacing w:before="0" w:beforeAutospacing="0" w:after="0" w:afterAutospacing="0" w:line="240" w:lineRule="auto"/>
        <w:ind w:left="0" w:right="0" w:firstLine="420"/>
        <w:jc w:val="left"/>
        <w:textAlignment w:val="baseline"/>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21.2 </w:t>
      </w:r>
      <w:r>
        <w:rPr>
          <w:rFonts w:hint="eastAsia" w:ascii="宋体" w:hAnsi="宋体" w:eastAsia="宋体" w:cs="宋体"/>
          <w:b w:val="0"/>
          <w:bCs w:val="0"/>
          <w:caps w:val="0"/>
          <w:color w:val="auto"/>
          <w:kern w:val="0"/>
          <w:sz w:val="21"/>
          <w:szCs w:val="21"/>
          <w:highlight w:val="none"/>
          <w:vertAlign w:val="baseline"/>
          <w:lang w:val="zh-CN" w:eastAsia="zh-CN" w:bidi="ar"/>
        </w:rPr>
        <w:t>投标人的澄清、说明或者补正应当采用书面形式，由投标人法定代表人或其授权代理人签字（须提交签字人身份证件并与投标文件签字人一致），并不得超出投标文件的范围或者改变投标文件的实质性内容。投标人拒不进行澄清、说明、补正的，或者不能在规定时间内作出书面澄清、说明、补正的，评标委员会将拒绝其投标。</w:t>
      </w:r>
    </w:p>
    <w:p w14:paraId="58626CB9">
      <w:pPr>
        <w:pStyle w:val="7"/>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70" w:name="_Toc98580415"/>
      <w:bookmarkStart w:id="71" w:name="_Toc98580416"/>
      <w:r>
        <w:rPr>
          <w:rFonts w:hint="eastAsia" w:ascii="宋体" w:hAnsi="宋体" w:eastAsia="宋体" w:cs="宋体"/>
          <w:caps w:val="0"/>
          <w:color w:val="000000"/>
          <w:sz w:val="21"/>
          <w:szCs w:val="21"/>
          <w:highlight w:val="none"/>
          <w:vertAlign w:val="baseline"/>
        </w:rPr>
        <w:t>22.评标</w:t>
      </w:r>
      <w:bookmarkEnd w:id="70"/>
    </w:p>
    <w:p w14:paraId="0E2CFD34">
      <w:pPr>
        <w:keepNext w:val="0"/>
        <w:keepLines w:val="0"/>
        <w:pageBreakBefore w:val="0"/>
        <w:widowControl/>
        <w:suppressLineNumbers w:val="0"/>
        <w:suppressAutoHyphens w:val="0"/>
        <w:kinsoku/>
        <w:wordWrap/>
        <w:overflowPunct/>
        <w:topLinePunct w:val="0"/>
        <w:autoSpaceDE w:val="0"/>
        <w:autoSpaceDN w:val="0"/>
        <w:bidi w:val="0"/>
        <w:adjustRightInd/>
        <w:snapToGrid/>
        <w:spacing w:before="0" w:beforeAutospacing="0" w:after="0" w:afterAutospacing="0" w:line="240" w:lineRule="auto"/>
        <w:ind w:left="0" w:right="0" w:firstLine="420"/>
        <w:jc w:val="left"/>
        <w:textAlignment w:val="bottom"/>
        <w:outlineLvl w:val="9"/>
        <w:rPr>
          <w:rFonts w:hint="eastAsia" w:ascii="宋体" w:hAnsi="宋体" w:eastAsia="宋体" w:cs="宋体"/>
          <w:bCs/>
          <w:caps w:val="0"/>
          <w:color w:val="000000"/>
          <w:sz w:val="21"/>
          <w:szCs w:val="21"/>
          <w:highlight w:val="none"/>
          <w:vertAlign w:val="baseline"/>
          <w:lang w:bidi="ar"/>
        </w:rPr>
      </w:pPr>
      <w:r>
        <w:rPr>
          <w:rFonts w:hint="eastAsia" w:ascii="宋体" w:hAnsi="宋体" w:eastAsia="宋体" w:cs="宋体"/>
          <w:b w:val="0"/>
          <w:bCs/>
          <w:caps w:val="0"/>
          <w:color w:val="000000"/>
          <w:kern w:val="0"/>
          <w:sz w:val="21"/>
          <w:szCs w:val="21"/>
          <w:highlight w:val="none"/>
          <w:vertAlign w:val="baseline"/>
          <w:lang w:val="en-US" w:eastAsia="zh-CN" w:bidi="ar"/>
        </w:rPr>
        <w:t>22.1 原则：对所有</w:t>
      </w:r>
      <w:r>
        <w:rPr>
          <w:rFonts w:hint="eastAsia" w:ascii="宋体" w:hAnsi="宋体" w:eastAsia="宋体" w:cs="宋体"/>
          <w:b w:val="0"/>
          <w:bCs w:val="0"/>
          <w:caps w:val="0"/>
          <w:color w:val="000000"/>
          <w:kern w:val="0"/>
          <w:sz w:val="21"/>
          <w:szCs w:val="21"/>
          <w:highlight w:val="none"/>
          <w:vertAlign w:val="baseline"/>
          <w:lang w:val="en-US" w:eastAsia="zh-CN" w:bidi="ar"/>
        </w:rPr>
        <w:t>投标人</w:t>
      </w:r>
      <w:r>
        <w:rPr>
          <w:rFonts w:hint="eastAsia" w:ascii="宋体" w:hAnsi="宋体" w:eastAsia="宋体" w:cs="宋体"/>
          <w:b w:val="0"/>
          <w:bCs/>
          <w:caps w:val="0"/>
          <w:color w:val="000000"/>
          <w:kern w:val="0"/>
          <w:sz w:val="21"/>
          <w:szCs w:val="21"/>
          <w:highlight w:val="none"/>
          <w:vertAlign w:val="baseline"/>
          <w:lang w:val="en-US" w:eastAsia="zh-CN" w:bidi="ar"/>
        </w:rPr>
        <w:t>的投标评估，都采用相同的程序和标准。</w:t>
      </w:r>
    </w:p>
    <w:p w14:paraId="076F57A2">
      <w:pPr>
        <w:keepNext w:val="0"/>
        <w:keepLines w:val="0"/>
        <w:pageBreakBefore w:val="0"/>
        <w:widowControl/>
        <w:suppressLineNumbers w:val="0"/>
        <w:suppressAutoHyphens w:val="0"/>
        <w:kinsoku/>
        <w:wordWrap/>
        <w:overflowPunct/>
        <w:topLinePunct w:val="0"/>
        <w:autoSpaceDE w:val="0"/>
        <w:autoSpaceDN w:val="0"/>
        <w:bidi w:val="0"/>
        <w:adjustRightInd/>
        <w:snapToGrid/>
        <w:spacing w:before="0" w:beforeAutospacing="0" w:after="0" w:afterAutospacing="0" w:line="240" w:lineRule="auto"/>
        <w:ind w:left="0" w:right="0" w:firstLine="420"/>
        <w:jc w:val="left"/>
        <w:textAlignment w:val="bottom"/>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22.2 标准：评标严格按照招标文件的要求和条件进行。</w:t>
      </w:r>
    </w:p>
    <w:p w14:paraId="61ECD06E">
      <w:pPr>
        <w:keepNext w:val="0"/>
        <w:keepLines w:val="0"/>
        <w:pageBreakBefore w:val="0"/>
        <w:widowControl/>
        <w:suppressLineNumbers w:val="0"/>
        <w:tabs>
          <w:tab w:val="left" w:pos="475"/>
        </w:tabs>
        <w:suppressAutoHyphens w:val="0"/>
        <w:kinsoku/>
        <w:wordWrap/>
        <w:overflowPunct/>
        <w:topLinePunct w:val="0"/>
        <w:autoSpaceDE/>
        <w:autoSpaceDN w:val="0"/>
        <w:bidi w:val="0"/>
        <w:adjustRightInd/>
        <w:snapToGrid w:val="0"/>
        <w:spacing w:before="0" w:beforeAutospacing="0" w:after="0" w:afterAutospacing="0" w:line="240" w:lineRule="auto"/>
        <w:ind w:left="0" w:right="0" w:firstLine="0"/>
        <w:jc w:val="left"/>
        <w:textAlignment w:val="baseline"/>
        <w:outlineLvl w:val="9"/>
        <w:rPr>
          <w:rFonts w:hint="eastAsia" w:ascii="宋体" w:hAnsi="宋体" w:eastAsia="宋体" w:cs="宋体"/>
          <w:caps w:val="0"/>
          <w:color w:val="auto"/>
          <w:sz w:val="21"/>
          <w:szCs w:val="21"/>
          <w:highlight w:val="none"/>
          <w:vertAlign w:val="baseline"/>
          <w:lang w:val="zh-CN" w:eastAsia="zh-CN"/>
        </w:rPr>
      </w:pPr>
      <w:r>
        <w:rPr>
          <w:rFonts w:hint="eastAsia" w:ascii="宋体" w:hAnsi="宋体" w:eastAsia="宋体" w:cs="宋体"/>
          <w:b w:val="0"/>
          <w:bCs w:val="0"/>
          <w:caps w:val="0"/>
          <w:color w:val="auto"/>
          <w:kern w:val="0"/>
          <w:sz w:val="21"/>
          <w:szCs w:val="21"/>
          <w:highlight w:val="none"/>
          <w:vertAlign w:val="baseline"/>
          <w:lang w:val="zh-CN" w:eastAsia="zh-CN" w:bidi="ar"/>
        </w:rPr>
        <w:tab/>
      </w:r>
      <w:r>
        <w:rPr>
          <w:rFonts w:hint="eastAsia" w:ascii="宋体" w:hAnsi="宋体" w:eastAsia="宋体" w:cs="宋体"/>
          <w:b w:val="0"/>
          <w:bCs w:val="0"/>
          <w:caps w:val="0"/>
          <w:color w:val="auto"/>
          <w:kern w:val="0"/>
          <w:sz w:val="21"/>
          <w:szCs w:val="21"/>
          <w:highlight w:val="none"/>
          <w:vertAlign w:val="baseline"/>
          <w:lang w:val="zh-CN" w:eastAsia="zh-CN" w:bidi="ar"/>
        </w:rPr>
        <w:t>22.</w:t>
      </w:r>
      <w:r>
        <w:rPr>
          <w:rFonts w:hint="eastAsia" w:ascii="宋体" w:hAnsi="宋体" w:eastAsia="宋体" w:cs="宋体"/>
          <w:b w:val="0"/>
          <w:bCs w:val="0"/>
          <w:caps w:val="0"/>
          <w:color w:val="auto"/>
          <w:kern w:val="0"/>
          <w:sz w:val="21"/>
          <w:szCs w:val="21"/>
          <w:highlight w:val="none"/>
          <w:vertAlign w:val="baseline"/>
          <w:lang w:val="en-US" w:eastAsia="zh-CN" w:bidi="ar"/>
        </w:rPr>
        <w:t>3</w:t>
      </w:r>
      <w:r>
        <w:rPr>
          <w:rFonts w:hint="eastAsia" w:ascii="宋体" w:hAnsi="宋体" w:eastAsia="宋体" w:cs="宋体"/>
          <w:b w:val="0"/>
          <w:bCs w:val="0"/>
          <w:caps w:val="0"/>
          <w:color w:val="auto"/>
          <w:kern w:val="0"/>
          <w:sz w:val="21"/>
          <w:szCs w:val="21"/>
          <w:highlight w:val="none"/>
          <w:vertAlign w:val="baseline"/>
          <w:lang w:val="zh-CN" w:eastAsia="zh-CN" w:bidi="ar"/>
        </w:rPr>
        <w:t>本项目采用</w:t>
      </w:r>
      <w:bookmarkStart w:id="72" w:name="blank29_copy_1619578097000"/>
      <w:r>
        <w:rPr>
          <w:rFonts w:hint="eastAsia" w:ascii="宋体" w:hAnsi="宋体" w:eastAsia="宋体" w:cs="宋体"/>
          <w:b w:val="0"/>
          <w:bCs w:val="0"/>
          <w:caps w:val="0"/>
          <w:snapToGrid/>
          <w:color w:val="auto"/>
          <w:spacing w:val="0"/>
          <w:w w:val="100"/>
          <w:kern w:val="0"/>
          <w:position w:val="0"/>
          <w:sz w:val="21"/>
          <w:szCs w:val="21"/>
          <w:highlight w:val="none"/>
          <w:u w:val="none" w:color="auto"/>
          <w:vertAlign w:val="baseline"/>
          <w:lang w:val="en-US" w:eastAsia="zh-CN" w:bidi="ar"/>
        </w:rPr>
        <w:t>综合评分法</w:t>
      </w:r>
      <w:bookmarkEnd w:id="72"/>
      <w:r>
        <w:rPr>
          <w:rFonts w:hint="eastAsia" w:ascii="宋体" w:hAnsi="宋体" w:eastAsia="宋体" w:cs="宋体"/>
          <w:b w:val="0"/>
          <w:bCs w:val="0"/>
          <w:caps w:val="0"/>
          <w:color w:val="auto"/>
          <w:kern w:val="0"/>
          <w:sz w:val="21"/>
          <w:szCs w:val="21"/>
          <w:highlight w:val="none"/>
          <w:vertAlign w:val="baseline"/>
          <w:lang w:val="zh-CN" w:eastAsia="zh-CN" w:bidi="ar"/>
        </w:rPr>
        <w:t>：</w:t>
      </w:r>
    </w:p>
    <w:p w14:paraId="2DCF49B5">
      <w:pPr>
        <w:keepNext w:val="0"/>
        <w:keepLines w:val="0"/>
        <w:pageBreakBefore w:val="0"/>
        <w:widowControl/>
        <w:suppressLineNumbers w:val="0"/>
        <w:suppressAutoHyphens w:val="0"/>
        <w:kinsoku/>
        <w:wordWrap/>
        <w:overflowPunct/>
        <w:topLinePunct w:val="0"/>
        <w:autoSpaceDE/>
        <w:autoSpaceDN w:val="0"/>
        <w:bidi w:val="0"/>
        <w:adjustRightInd/>
        <w:snapToGrid w:val="0"/>
        <w:spacing w:before="0" w:beforeAutospacing="0" w:after="0" w:afterAutospacing="0" w:line="240" w:lineRule="auto"/>
        <w:ind w:left="0" w:right="0" w:firstLine="420" w:firstLineChars="200"/>
        <w:jc w:val="left"/>
        <w:textAlignment w:val="baseline"/>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zh-CN" w:eastAsia="zh-CN" w:bidi="ar"/>
        </w:rPr>
        <w:t>评标委员会将按第三章规定的评审因素和标准，</w:t>
      </w:r>
      <w:r>
        <w:rPr>
          <w:rFonts w:hint="eastAsia" w:ascii="宋体" w:hAnsi="宋体" w:eastAsia="宋体" w:cs="宋体"/>
          <w:b w:val="0"/>
          <w:bCs w:val="0"/>
          <w:caps w:val="0"/>
          <w:color w:val="auto"/>
          <w:kern w:val="0"/>
          <w:sz w:val="21"/>
          <w:szCs w:val="21"/>
          <w:highlight w:val="none"/>
          <w:vertAlign w:val="baseline"/>
          <w:lang w:val="en-US" w:eastAsia="zh-CN" w:bidi="ar"/>
        </w:rPr>
        <w:t xml:space="preserve">按评审后投标人综合得分由高到低的顺序推荐中标候选人排序。 </w:t>
      </w:r>
    </w:p>
    <w:p w14:paraId="062D1955">
      <w:pPr>
        <w:pStyle w:val="7"/>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3"/>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23.评标过程保密</w:t>
      </w:r>
      <w:bookmarkEnd w:id="71"/>
    </w:p>
    <w:p w14:paraId="3FBAB59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23.1有关投标文件的审查、澄清、评估和比较以及有关授予合同意向的一切情况均不得透露给任一投标人或与上述评标工作无关的人员；</w:t>
      </w:r>
    </w:p>
    <w:p w14:paraId="720E4FF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23.2在评标期间，投标人企图影响招标方的任何活动，将导致投标被拒绝，并承担相应的法律责任。</w:t>
      </w:r>
    </w:p>
    <w:p w14:paraId="21585E2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bCs/>
          <w:caps w:val="0"/>
          <w:color w:val="000000"/>
          <w:kern w:val="0"/>
          <w:sz w:val="21"/>
          <w:szCs w:val="21"/>
          <w:highlight w:val="none"/>
          <w:vertAlign w:val="baseline"/>
          <w:lang w:val="en-US" w:eastAsia="zh-CN" w:bidi="ar"/>
        </w:rPr>
        <w:t>F 确定中标</w:t>
      </w:r>
    </w:p>
    <w:p w14:paraId="59AA4531">
      <w:pPr>
        <w:pStyle w:val="7"/>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73" w:name="_Toc98580417"/>
      <w:r>
        <w:rPr>
          <w:rFonts w:hint="eastAsia" w:ascii="宋体" w:hAnsi="宋体" w:eastAsia="宋体" w:cs="宋体"/>
          <w:caps w:val="0"/>
          <w:color w:val="000000"/>
          <w:sz w:val="21"/>
          <w:szCs w:val="21"/>
          <w:highlight w:val="none"/>
          <w:vertAlign w:val="baseline"/>
        </w:rPr>
        <w:t>24.最终审查</w:t>
      </w:r>
      <w:bookmarkEnd w:id="73"/>
    </w:p>
    <w:p w14:paraId="6DE6B6D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24.1评标委员会按照招标文件确定的评标标准和方法，对投标文件进行评审，并提出书面评标报告，确定中标人。最终审查的对象是招标项目的合格的投标人。 </w:t>
      </w:r>
    </w:p>
    <w:p w14:paraId="3AF98D1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24.2最终审查的内容是对合格的投标人的财务状况、资格、信誉以及采购人认为有必要了解的其他问题作进一步的审查。  </w:t>
      </w:r>
    </w:p>
    <w:p w14:paraId="00925C5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24.3 接受最终审查的合格的投标人，必须如实回答和受理采购人的询问或考查，并提供所需的有关资料。</w:t>
      </w:r>
    </w:p>
    <w:p w14:paraId="480D417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24.4评标委员会从合格的投标人中评出中标人，并写出完整的评标报告。</w:t>
      </w:r>
    </w:p>
    <w:p w14:paraId="4360E6F9">
      <w:pPr>
        <w:pStyle w:val="7"/>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3"/>
        <w:rPr>
          <w:rFonts w:hint="eastAsia" w:ascii="宋体" w:hAnsi="宋体" w:eastAsia="宋体" w:cs="宋体"/>
          <w:caps w:val="0"/>
          <w:color w:val="000000"/>
          <w:sz w:val="21"/>
          <w:szCs w:val="21"/>
          <w:highlight w:val="none"/>
          <w:vertAlign w:val="baseline"/>
        </w:rPr>
      </w:pPr>
      <w:bookmarkStart w:id="74" w:name="_Toc98580418"/>
      <w:r>
        <w:rPr>
          <w:rFonts w:hint="eastAsia" w:ascii="宋体" w:hAnsi="宋体" w:eastAsia="宋体" w:cs="宋体"/>
          <w:caps w:val="0"/>
          <w:color w:val="000000"/>
          <w:sz w:val="21"/>
          <w:szCs w:val="21"/>
          <w:highlight w:val="none"/>
          <w:vertAlign w:val="baseline"/>
        </w:rPr>
        <w:t>25.中标通知</w:t>
      </w:r>
      <w:bookmarkEnd w:id="74"/>
    </w:p>
    <w:p w14:paraId="5388B8AB">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25.1在投标有效期内，招标代理机构以书面形式通知所选定的中标人。通知也可以以传真的形式发出，但需要随以书面形式最终确认。</w:t>
      </w:r>
    </w:p>
    <w:p w14:paraId="17845AB3">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25.2</w:t>
      </w:r>
      <w:r>
        <w:rPr>
          <w:rFonts w:hint="eastAsia" w:ascii="宋体" w:hAnsi="宋体" w:eastAsia="宋体" w:cs="宋体"/>
          <w:caps w:val="0"/>
          <w:color w:val="000000"/>
          <w:sz w:val="21"/>
          <w:szCs w:val="21"/>
          <w:highlight w:val="none"/>
          <w:vertAlign w:val="baseline"/>
          <w:lang w:val="zh-CN" w:eastAsia="zh-CN"/>
        </w:rPr>
        <w:t>招标代理机构将自中标通知书发出之日起5个工作日内退还未中标</w:t>
      </w:r>
      <w:r>
        <w:rPr>
          <w:rFonts w:hint="eastAsia" w:ascii="宋体" w:hAnsi="宋体" w:eastAsia="宋体" w:cs="宋体"/>
          <w:b w:val="0"/>
          <w:bCs w:val="0"/>
          <w:caps w:val="0"/>
          <w:color w:val="000000"/>
          <w:kern w:val="0"/>
          <w:sz w:val="21"/>
          <w:szCs w:val="21"/>
          <w:highlight w:val="none"/>
          <w:vertAlign w:val="baseline"/>
          <w:lang w:val="en-US" w:eastAsia="zh-CN" w:bidi="ar"/>
        </w:rPr>
        <w:t>投标人</w:t>
      </w:r>
      <w:r>
        <w:rPr>
          <w:rFonts w:hint="eastAsia" w:ascii="宋体" w:hAnsi="宋体" w:eastAsia="宋体" w:cs="宋体"/>
          <w:caps w:val="0"/>
          <w:color w:val="000000"/>
          <w:sz w:val="21"/>
          <w:szCs w:val="21"/>
          <w:highlight w:val="none"/>
          <w:vertAlign w:val="baseline"/>
          <w:lang w:val="zh-CN" w:eastAsia="zh-CN"/>
        </w:rPr>
        <w:t>的投标保证金，自政府采购合同签订之日起5个工作日内退还中标</w:t>
      </w:r>
      <w:r>
        <w:rPr>
          <w:rFonts w:hint="eastAsia" w:ascii="宋体" w:hAnsi="宋体" w:eastAsia="宋体" w:cs="宋体"/>
          <w:b w:val="0"/>
          <w:bCs w:val="0"/>
          <w:caps w:val="0"/>
          <w:color w:val="000000"/>
          <w:kern w:val="0"/>
          <w:sz w:val="21"/>
          <w:szCs w:val="21"/>
          <w:highlight w:val="none"/>
          <w:vertAlign w:val="baseline"/>
          <w:lang w:val="en-US" w:eastAsia="zh-CN" w:bidi="ar"/>
        </w:rPr>
        <w:t>投标人</w:t>
      </w:r>
      <w:r>
        <w:rPr>
          <w:rFonts w:hint="eastAsia" w:ascii="宋体" w:hAnsi="宋体" w:eastAsia="宋体" w:cs="宋体"/>
          <w:caps w:val="0"/>
          <w:color w:val="000000"/>
          <w:sz w:val="21"/>
          <w:szCs w:val="21"/>
          <w:highlight w:val="none"/>
          <w:vertAlign w:val="baseline"/>
          <w:lang w:val="zh-CN" w:eastAsia="zh-CN"/>
        </w:rPr>
        <w:t>的投标保证金。</w:t>
      </w:r>
    </w:p>
    <w:p w14:paraId="7F965C92">
      <w:pPr>
        <w:pStyle w:val="7"/>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3"/>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t>26.签定合同</w:t>
      </w:r>
    </w:p>
    <w:p w14:paraId="6AA413B3">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lang w:val="zh-CN" w:eastAsia="zh-CN"/>
        </w:rPr>
        <w:t>2</w:t>
      </w:r>
      <w:r>
        <w:rPr>
          <w:rFonts w:hint="eastAsia" w:ascii="宋体" w:hAnsi="宋体" w:eastAsia="宋体" w:cs="宋体"/>
          <w:caps w:val="0"/>
          <w:color w:val="000000"/>
          <w:sz w:val="21"/>
          <w:szCs w:val="21"/>
          <w:highlight w:val="none"/>
          <w:vertAlign w:val="baseline"/>
        </w:rPr>
        <w:t>6</w:t>
      </w:r>
      <w:r>
        <w:rPr>
          <w:rFonts w:hint="eastAsia" w:ascii="宋体" w:hAnsi="宋体" w:eastAsia="宋体" w:cs="宋体"/>
          <w:caps w:val="0"/>
          <w:color w:val="000000"/>
          <w:sz w:val="21"/>
          <w:szCs w:val="21"/>
          <w:highlight w:val="none"/>
          <w:vertAlign w:val="baseline"/>
          <w:lang w:val="zh-CN" w:eastAsia="zh-CN"/>
        </w:rPr>
        <w:t>.1中标通知书发出后，采购单位改变中标结果的，或者中标人放弃中标项目的，应当依法承担法律责任。</w:t>
      </w:r>
    </w:p>
    <w:p w14:paraId="111D20C2">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rPr>
        <w:t>26</w:t>
      </w:r>
      <w:r>
        <w:rPr>
          <w:rFonts w:hint="eastAsia" w:ascii="宋体" w:hAnsi="宋体" w:eastAsia="宋体" w:cs="宋体"/>
          <w:caps w:val="0"/>
          <w:color w:val="000000"/>
          <w:sz w:val="21"/>
          <w:szCs w:val="21"/>
          <w:highlight w:val="none"/>
          <w:vertAlign w:val="baseline"/>
          <w:lang w:val="zh-CN" w:eastAsia="zh-CN"/>
        </w:rPr>
        <w:t>.2中标人应按中标通知书规定的时间与采购单位签订合同。如果中标人不在规定的时间内签署合同，视为自动放弃中标资格，其提交的投标保证金不予退还，列入不良行为记录名单，在一至三年内禁止参加政府采购活动并予以公告。投标人在被评标委员会评定为预中标人（中标人）之后、中标通知书发出之前放弃中标的，按本条规定处理。</w:t>
      </w:r>
    </w:p>
    <w:p w14:paraId="79279614">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lang w:val="zh-CN" w:eastAsia="zh-CN"/>
        </w:rPr>
        <w:t>2</w:t>
      </w:r>
      <w:r>
        <w:rPr>
          <w:rFonts w:hint="eastAsia" w:ascii="宋体" w:hAnsi="宋体" w:eastAsia="宋体" w:cs="宋体"/>
          <w:caps w:val="0"/>
          <w:color w:val="000000"/>
          <w:sz w:val="21"/>
          <w:szCs w:val="21"/>
          <w:highlight w:val="none"/>
          <w:vertAlign w:val="baseline"/>
        </w:rPr>
        <w:t>6</w:t>
      </w:r>
      <w:r>
        <w:rPr>
          <w:rFonts w:hint="eastAsia" w:ascii="宋体" w:hAnsi="宋体" w:eastAsia="宋体" w:cs="宋体"/>
          <w:caps w:val="0"/>
          <w:color w:val="000000"/>
          <w:sz w:val="21"/>
          <w:szCs w:val="21"/>
          <w:highlight w:val="none"/>
          <w:vertAlign w:val="baseline"/>
          <w:lang w:val="zh-CN" w:eastAsia="zh-CN"/>
        </w:rPr>
        <w:t>.3中标结果将在发布招标公告的同步网络媒介上公告，不再以书面方式通知未中标人。</w:t>
      </w:r>
    </w:p>
    <w:p w14:paraId="7847EE1A">
      <w:pPr>
        <w:pStyle w:val="7"/>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3"/>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lang w:val="en-US" w:eastAsia="zh-CN"/>
        </w:rPr>
        <w:t>27.</w:t>
      </w:r>
      <w:r>
        <w:rPr>
          <w:rFonts w:hint="eastAsia" w:ascii="宋体" w:hAnsi="宋体" w:eastAsia="宋体" w:cs="宋体"/>
          <w:caps w:val="0"/>
          <w:color w:val="000000"/>
          <w:sz w:val="21"/>
          <w:szCs w:val="21"/>
          <w:highlight w:val="none"/>
          <w:vertAlign w:val="baseline"/>
          <w:lang w:val="zh-CN" w:eastAsia="zh-CN"/>
        </w:rPr>
        <w:t>履约保证金</w:t>
      </w:r>
    </w:p>
    <w:p w14:paraId="6B9DA5D5">
      <w:pPr>
        <w:pStyle w:val="7"/>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3"/>
        <w:rPr>
          <w:rFonts w:hint="eastAsia" w:ascii="宋体" w:hAnsi="宋体" w:eastAsia="宋体" w:cs="宋体"/>
          <w:caps w:val="0"/>
          <w:color w:val="000000"/>
          <w:sz w:val="21"/>
          <w:szCs w:val="21"/>
          <w:highlight w:val="none"/>
          <w:vertAlign w:val="baseline"/>
          <w:lang w:eastAsia="zh-CN"/>
        </w:rPr>
      </w:pPr>
      <w:r>
        <w:rPr>
          <w:rFonts w:hint="eastAsia" w:ascii="宋体" w:hAnsi="宋体" w:eastAsia="宋体" w:cs="宋体"/>
          <w:caps w:val="0"/>
          <w:color w:val="000000"/>
          <w:sz w:val="21"/>
          <w:szCs w:val="21"/>
          <w:highlight w:val="none"/>
          <w:vertAlign w:val="baseline"/>
          <w:lang w:eastAsia="zh-CN"/>
        </w:rPr>
        <w:t>详见投标人须知前附表</w:t>
      </w:r>
    </w:p>
    <w:p w14:paraId="5786444B">
      <w:pPr>
        <w:pStyle w:val="7"/>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3"/>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lang w:val="zh-CN" w:eastAsia="zh-CN"/>
        </w:rPr>
        <w:t>2</w:t>
      </w:r>
      <w:r>
        <w:rPr>
          <w:rFonts w:hint="eastAsia" w:ascii="宋体" w:hAnsi="宋体" w:eastAsia="宋体" w:cs="宋体"/>
          <w:caps w:val="0"/>
          <w:color w:val="000000"/>
          <w:sz w:val="21"/>
          <w:szCs w:val="21"/>
          <w:highlight w:val="none"/>
          <w:vertAlign w:val="baseline"/>
          <w:lang w:val="en-US" w:eastAsia="zh-CN"/>
        </w:rPr>
        <w:t>8</w:t>
      </w:r>
      <w:r>
        <w:rPr>
          <w:rFonts w:hint="eastAsia" w:ascii="宋体" w:hAnsi="宋体" w:eastAsia="宋体" w:cs="宋体"/>
          <w:caps w:val="0"/>
          <w:color w:val="000000"/>
          <w:sz w:val="21"/>
          <w:szCs w:val="21"/>
          <w:highlight w:val="none"/>
          <w:vertAlign w:val="baseline"/>
          <w:lang w:val="zh-CN" w:eastAsia="zh-CN"/>
        </w:rPr>
        <w:t>.保密和披露</w:t>
      </w:r>
    </w:p>
    <w:p w14:paraId="47ABF7BA">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lang w:val="zh-CN" w:eastAsia="zh-CN"/>
        </w:rPr>
        <w:t>2</w:t>
      </w:r>
      <w:r>
        <w:rPr>
          <w:rFonts w:hint="eastAsia" w:ascii="宋体" w:hAnsi="宋体" w:eastAsia="宋体" w:cs="宋体"/>
          <w:caps w:val="0"/>
          <w:color w:val="000000"/>
          <w:sz w:val="21"/>
          <w:szCs w:val="21"/>
          <w:highlight w:val="none"/>
          <w:vertAlign w:val="baseline"/>
        </w:rPr>
        <w:t>8</w:t>
      </w:r>
      <w:r>
        <w:rPr>
          <w:rFonts w:hint="eastAsia" w:ascii="宋体" w:hAnsi="宋体" w:eastAsia="宋体" w:cs="宋体"/>
          <w:caps w:val="0"/>
          <w:color w:val="000000"/>
          <w:sz w:val="21"/>
          <w:szCs w:val="21"/>
          <w:highlight w:val="none"/>
          <w:vertAlign w:val="baseline"/>
          <w:lang w:val="zh-CN" w:eastAsia="zh-CN"/>
        </w:rPr>
        <w:t>.1招标代理机构有权将投标人提供的所有资料向其他政府部门或有关的非政府机构负责评审标书的人员或与评标有关的人员披露。</w:t>
      </w:r>
    </w:p>
    <w:p w14:paraId="7D3D3C45">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rPr>
        <w:t>28</w:t>
      </w:r>
      <w:r>
        <w:rPr>
          <w:rFonts w:hint="eastAsia" w:ascii="宋体" w:hAnsi="宋体" w:eastAsia="宋体" w:cs="宋体"/>
          <w:caps w:val="0"/>
          <w:color w:val="000000"/>
          <w:sz w:val="21"/>
          <w:szCs w:val="21"/>
          <w:highlight w:val="none"/>
          <w:vertAlign w:val="baseline"/>
          <w:lang w:val="zh-CN" w:eastAsia="zh-CN"/>
        </w:rPr>
        <w:t>.2在下列情形下：当发布中标公告和其它公告时，当国家机关调查、审查、审计时，以及在其他符合法律规定的情形下，招标代理机构无须事先征求投标人/中标人同意而可以披露关于采购过程、投标文件、合同文本、合同签署情况的资料、投标人/中标人的名称及地址、采购内容的有关信息以及补充条款等，并且对任何已经公布过的内容或与之内容相同的资料无须再承担保密责任。</w:t>
      </w:r>
    </w:p>
    <w:p w14:paraId="2E1B14DF">
      <w:pPr>
        <w:pStyle w:val="7"/>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3"/>
        <w:rPr>
          <w:rFonts w:hint="eastAsia" w:ascii="宋体" w:hAnsi="宋体" w:eastAsia="宋体" w:cs="宋体"/>
          <w:caps w:val="0"/>
          <w:color w:val="000000"/>
          <w:sz w:val="21"/>
          <w:szCs w:val="21"/>
          <w:highlight w:val="none"/>
          <w:vertAlign w:val="baseline"/>
          <w:lang w:val="zh-CN" w:eastAsia="zh-CN"/>
        </w:rPr>
      </w:pPr>
      <w:r>
        <w:rPr>
          <w:rFonts w:hint="eastAsia" w:ascii="宋体" w:hAnsi="宋体" w:eastAsia="宋体" w:cs="宋体"/>
          <w:caps w:val="0"/>
          <w:color w:val="000000"/>
          <w:sz w:val="21"/>
          <w:szCs w:val="21"/>
          <w:highlight w:val="none"/>
          <w:vertAlign w:val="baseline"/>
          <w:lang w:val="zh-CN" w:eastAsia="zh-CN"/>
        </w:rPr>
        <w:t>29、质疑和投诉</w:t>
      </w:r>
    </w:p>
    <w:p w14:paraId="20D28A1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29.1投标人认为招标文件、招标过程和中标结果使自己的合法权益受到损害的，应当在知道或者应知其权益受到损害之日起七个工作日内，向招标方提出质疑。投标人对招标代理机构的质疑答复不满意或者招标代理机构未在规定时间内作出答复的，可以在答复期满后十五个工作日内向同级采购监管部门投诉。</w:t>
      </w:r>
    </w:p>
    <w:p w14:paraId="4051A7A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29.2质疑书、投诉书均应明确阐述招标文件、招标过程和中标结果中使自己合法权益受到损害的实质性内容，提供相关事实、依据和证据及其来源或线索，便于有关单位调查、答复和处理</w:t>
      </w:r>
    </w:p>
    <w:p w14:paraId="37B94779">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color w:val="000000"/>
          <w:sz w:val="21"/>
          <w:szCs w:val="21"/>
          <w:highlight w:val="none"/>
          <w:vertAlign w:val="baseline"/>
        </w:rPr>
        <w:br w:type="page"/>
      </w:r>
    </w:p>
    <w:p w14:paraId="795C9E72">
      <w:pPr>
        <w:pStyle w:val="3"/>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0"/>
        <w:rPr>
          <w:rFonts w:hint="eastAsia" w:ascii="宋体" w:hAnsi="宋体" w:eastAsia="宋体" w:cs="宋体"/>
          <w:b/>
          <w:bCs/>
          <w:caps w:val="0"/>
          <w:color w:val="000000"/>
          <w:sz w:val="32"/>
          <w:szCs w:val="32"/>
          <w:highlight w:val="none"/>
          <w:vertAlign w:val="baseline"/>
        </w:rPr>
      </w:pPr>
      <w:bookmarkStart w:id="75" w:name="_Toc48760973"/>
      <w:bookmarkStart w:id="76" w:name="_Toc54891394"/>
      <w:r>
        <w:rPr>
          <w:rFonts w:hint="eastAsia" w:ascii="宋体" w:hAnsi="宋体" w:eastAsia="宋体" w:cs="宋体"/>
          <w:b/>
          <w:bCs/>
          <w:caps w:val="0"/>
          <w:color w:val="000000"/>
          <w:sz w:val="32"/>
          <w:szCs w:val="32"/>
          <w:highlight w:val="none"/>
          <w:vertAlign w:val="baseline"/>
        </w:rPr>
        <w:t>第三部分  评标办法</w:t>
      </w:r>
      <w:bookmarkEnd w:id="75"/>
      <w:bookmarkEnd w:id="76"/>
    </w:p>
    <w:p w14:paraId="6700ED2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（本项目采用</w:t>
      </w:r>
      <w:bookmarkStart w:id="77" w:name="blank29_copy_1619578115000"/>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综合评分法</w:t>
      </w:r>
      <w:bookmarkEnd w:id="77"/>
      <w:r>
        <w:rPr>
          <w:rFonts w:hint="eastAsia" w:ascii="宋体" w:hAnsi="宋体" w:eastAsia="宋体" w:cs="宋体"/>
          <w:b w:val="0"/>
          <w:bCs w:val="0"/>
          <w:caps w:val="0"/>
          <w:color w:val="000000"/>
          <w:kern w:val="0"/>
          <w:sz w:val="21"/>
          <w:szCs w:val="21"/>
          <w:highlight w:val="none"/>
          <w:vertAlign w:val="baseline"/>
          <w:lang w:val="en-US" w:eastAsia="zh-CN" w:bidi="ar"/>
        </w:rPr>
        <w:t>）</w:t>
      </w:r>
    </w:p>
    <w:p w14:paraId="6734B71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评标办法</w:t>
      </w:r>
    </w:p>
    <w:p w14:paraId="4A41213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按照国家相关部门的规定，遵循公开、公平、公正和诚实信用的原则，结合本招标项目的实际情况，制定本招标项目评标办法。</w:t>
      </w:r>
    </w:p>
    <w:p w14:paraId="5A82545F">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center"/>
        <w:outlineLvl w:val="1"/>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bCs/>
          <w:caps w:val="0"/>
          <w:color w:val="000000"/>
          <w:kern w:val="0"/>
          <w:sz w:val="21"/>
          <w:szCs w:val="21"/>
          <w:highlight w:val="none"/>
          <w:vertAlign w:val="baseline"/>
          <w:lang w:val="en-US" w:eastAsia="zh-CN" w:bidi="ar"/>
        </w:rPr>
        <w:t>一、评 标 程 序</w:t>
      </w:r>
    </w:p>
    <w:p w14:paraId="1C85B2F7">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422" w:firstLineChars="200"/>
        <w:jc w:val="left"/>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bCs/>
          <w:caps w:val="0"/>
          <w:color w:val="000000"/>
          <w:kern w:val="0"/>
          <w:sz w:val="21"/>
          <w:szCs w:val="21"/>
          <w:highlight w:val="none"/>
          <w:vertAlign w:val="baseline"/>
          <w:lang w:val="en-US" w:eastAsia="zh-CN" w:bidi="ar"/>
        </w:rPr>
        <w:t>（一）组成评标委员会</w:t>
      </w:r>
    </w:p>
    <w:p w14:paraId="7F167F1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按照国家有关部委及省、市的相关规定，由从政府采购云平台评标专家库中随机抽取</w:t>
      </w:r>
      <w:bookmarkStart w:id="78" w:name="blank31"/>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经济、技术</w:t>
      </w:r>
      <w:bookmarkEnd w:id="78"/>
      <w:r>
        <w:rPr>
          <w:rFonts w:hint="eastAsia" w:ascii="宋体" w:hAnsi="宋体" w:eastAsia="宋体" w:cs="宋体"/>
          <w:b w:val="0"/>
          <w:bCs w:val="0"/>
          <w:caps w:val="0"/>
          <w:color w:val="000000"/>
          <w:kern w:val="0"/>
          <w:sz w:val="21"/>
          <w:szCs w:val="21"/>
          <w:highlight w:val="none"/>
          <w:vertAlign w:val="baseline"/>
          <w:lang w:val="en-US" w:eastAsia="zh-CN" w:bidi="ar"/>
        </w:rPr>
        <w:t>等方面的专家共</w:t>
      </w:r>
      <w:bookmarkStart w:id="79" w:name="blank30_copy_1619578145000"/>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5</w:t>
      </w:r>
      <w:bookmarkEnd w:id="79"/>
      <w:r>
        <w:rPr>
          <w:rFonts w:hint="eastAsia" w:ascii="宋体" w:hAnsi="宋体" w:eastAsia="宋体" w:cs="宋体"/>
          <w:b w:val="0"/>
          <w:bCs w:val="0"/>
          <w:caps w:val="0"/>
          <w:color w:val="000000"/>
          <w:kern w:val="0"/>
          <w:sz w:val="21"/>
          <w:szCs w:val="21"/>
          <w:highlight w:val="none"/>
          <w:vertAlign w:val="baseline"/>
          <w:lang w:val="en-US" w:eastAsia="zh-CN" w:bidi="ar"/>
        </w:rPr>
        <w:t>人组成评标委员会。为保证评标工作的顺利进行，推荐一名评委担任评委会主任，负责评标全面工作。</w:t>
      </w:r>
    </w:p>
    <w:p w14:paraId="6CCF7FE1">
      <w:pPr>
        <w:pStyle w:val="31"/>
        <w:keepNext w:val="0"/>
        <w:keepLines w:val="0"/>
        <w:pageBreakBefore w:val="0"/>
        <w:widowControl w:val="0"/>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422" w:firstLineChars="200"/>
        <w:jc w:val="both"/>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bCs/>
          <w:caps w:val="0"/>
          <w:color w:val="000000"/>
          <w:sz w:val="21"/>
          <w:szCs w:val="21"/>
          <w:highlight w:val="none"/>
          <w:vertAlign w:val="baseline"/>
        </w:rPr>
        <w:t>（二）评标工作</w:t>
      </w:r>
    </w:p>
    <w:p w14:paraId="5F181AE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评标本着客观公正、公平竞争、择优推荐、规范合法的原则进行。评标工作分为资格审查、初步评审和详细评审三个步骤。</w:t>
      </w:r>
    </w:p>
    <w:p w14:paraId="28D2890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1.资格审查。采购人或代理机构对各投标人的资格进行审查。资格审查合格的投标人方可进入符合性审查。</w:t>
      </w:r>
    </w:p>
    <w:p w14:paraId="4A18950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2.符合性审查。评委会对投标人的投标文件进行符合性鉴定。符合性审查合格的投标人方可进入详细评审。</w:t>
      </w:r>
    </w:p>
    <w:p w14:paraId="1FBAA85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3.详细评审。详细评审采用</w:t>
      </w:r>
      <w:bookmarkStart w:id="80" w:name="blank29_copy_1619578169000"/>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综合评分法</w:t>
      </w:r>
      <w:bookmarkEnd w:id="80"/>
      <w:r>
        <w:rPr>
          <w:rFonts w:hint="eastAsia" w:ascii="宋体" w:hAnsi="宋体" w:eastAsia="宋体" w:cs="宋体"/>
          <w:b w:val="0"/>
          <w:bCs w:val="0"/>
          <w:caps w:val="0"/>
          <w:color w:val="000000"/>
          <w:kern w:val="0"/>
          <w:sz w:val="21"/>
          <w:szCs w:val="21"/>
          <w:highlight w:val="none"/>
          <w:vertAlign w:val="baseline"/>
          <w:lang w:val="en-US" w:eastAsia="zh-CN" w:bidi="ar"/>
        </w:rPr>
        <w:t>。评委依据评标办法分别对各投标人的投标文件进行评审、赋分。</w:t>
      </w:r>
    </w:p>
    <w:p w14:paraId="22EE0519">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422" w:firstLineChars="200"/>
        <w:jc w:val="left"/>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bCs/>
          <w:caps w:val="0"/>
          <w:color w:val="000000"/>
          <w:kern w:val="0"/>
          <w:sz w:val="21"/>
          <w:szCs w:val="21"/>
          <w:highlight w:val="none"/>
          <w:vertAlign w:val="baseline"/>
          <w:lang w:val="en-US" w:eastAsia="zh-CN" w:bidi="ar"/>
        </w:rPr>
        <w:t>（三）询标（必要时）</w:t>
      </w:r>
    </w:p>
    <w:p w14:paraId="10DAB37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评标委员会对投标文件需要澄清的问题，采用集体询标方式进行。</w:t>
      </w:r>
    </w:p>
    <w:p w14:paraId="01E81E98">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422" w:firstLineChars="200"/>
        <w:jc w:val="left"/>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bCs/>
          <w:caps w:val="0"/>
          <w:color w:val="000000"/>
          <w:kern w:val="0"/>
          <w:sz w:val="21"/>
          <w:szCs w:val="21"/>
          <w:highlight w:val="none"/>
          <w:vertAlign w:val="baseline"/>
          <w:lang w:val="en-US" w:eastAsia="zh-CN" w:bidi="ar"/>
        </w:rPr>
        <w:t>（四）确定中标人</w:t>
      </w:r>
    </w:p>
    <w:p w14:paraId="10F8877A">
      <w:pPr>
        <w:pStyle w:val="19"/>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240" w:lineRule="auto"/>
        <w:ind w:left="0" w:right="0" w:firstLine="567"/>
        <w:jc w:val="both"/>
        <w:textAlignment w:val="baseline"/>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caps w:val="0"/>
          <w:color w:val="auto"/>
          <w:sz w:val="21"/>
          <w:szCs w:val="21"/>
          <w:highlight w:val="none"/>
          <w:vertAlign w:val="baseline"/>
        </w:rPr>
        <w:t>按最终综合得分由高到低的顺序推荐中标候选人3家。</w:t>
      </w:r>
    </w:p>
    <w:p w14:paraId="3FA7F608">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422" w:firstLineChars="200"/>
        <w:jc w:val="left"/>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bCs/>
          <w:caps w:val="0"/>
          <w:color w:val="000000"/>
          <w:kern w:val="0"/>
          <w:sz w:val="21"/>
          <w:szCs w:val="21"/>
          <w:highlight w:val="none"/>
          <w:vertAlign w:val="baseline"/>
          <w:lang w:val="en-US" w:eastAsia="zh-CN" w:bidi="ar"/>
        </w:rPr>
        <w:t>（五）评标报告</w:t>
      </w:r>
    </w:p>
    <w:p w14:paraId="1F0DC1B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评标工作结束时，评委会将本项目综合评审结果向采购人提交书面“评标报告”，各评委对评标报告内容讨论通过后，在“评标报告”上签字，对评标结果予以确认。</w:t>
      </w:r>
    </w:p>
    <w:p w14:paraId="0D3F391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exact"/>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br w:type="page"/>
      </w:r>
    </w:p>
    <w:p w14:paraId="2FA11D8E">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360" w:lineRule="auto"/>
        <w:ind w:left="0" w:right="0" w:firstLine="0"/>
        <w:jc w:val="center"/>
        <w:outlineLvl w:val="1"/>
        <w:rPr>
          <w:rFonts w:hint="eastAsia" w:ascii="宋体" w:hAnsi="宋体" w:eastAsia="宋体" w:cs="宋体"/>
          <w:b/>
          <w:bCs/>
          <w:caps w:val="0"/>
          <w:color w:val="000000"/>
          <w:sz w:val="24"/>
          <w:szCs w:val="24"/>
          <w:highlight w:val="none"/>
          <w:vertAlign w:val="baseline"/>
        </w:rPr>
      </w:pPr>
      <w:r>
        <w:rPr>
          <w:rFonts w:hint="eastAsia" w:ascii="宋体" w:hAnsi="宋体" w:eastAsia="宋体" w:cs="宋体"/>
          <w:b/>
          <w:bCs/>
          <w:caps w:val="0"/>
          <w:color w:val="000000"/>
          <w:kern w:val="0"/>
          <w:sz w:val="24"/>
          <w:szCs w:val="24"/>
          <w:highlight w:val="none"/>
          <w:vertAlign w:val="baseline"/>
          <w:lang w:val="en-US" w:eastAsia="zh-CN" w:bidi="ar"/>
        </w:rPr>
        <w:t>二、评 标 办 法</w:t>
      </w:r>
    </w:p>
    <w:p w14:paraId="2D74EF9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sz w:val="24"/>
          <w:szCs w:val="24"/>
          <w:highlight w:val="none"/>
          <w:vertAlign w:val="baseline"/>
        </w:rPr>
      </w:pPr>
      <w:r>
        <w:rPr>
          <w:rFonts w:hint="eastAsia" w:ascii="宋体" w:hAnsi="宋体" w:eastAsia="宋体" w:cs="宋体"/>
          <w:b/>
          <w:bCs/>
          <w:caps w:val="0"/>
          <w:color w:val="000000"/>
          <w:kern w:val="0"/>
          <w:sz w:val="24"/>
          <w:szCs w:val="24"/>
          <w:highlight w:val="none"/>
          <w:vertAlign w:val="baseline"/>
          <w:lang w:val="en-US" w:eastAsia="zh-CN" w:bidi="ar"/>
        </w:rPr>
        <w:t>（一）资格审查</w:t>
      </w:r>
    </w:p>
    <w:p w14:paraId="6A90F42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kern w:val="0"/>
          <w:sz w:val="21"/>
          <w:szCs w:val="21"/>
          <w:highlight w:val="none"/>
          <w:vertAlign w:val="baseline"/>
          <w:lang w:val="en-US" w:eastAsia="zh-CN" w:bidi="ar"/>
        </w:rPr>
      </w:pPr>
      <w:r>
        <w:rPr>
          <w:rFonts w:hint="eastAsia" w:ascii="宋体" w:hAnsi="宋体" w:eastAsia="宋体" w:cs="宋体"/>
          <w:b/>
          <w:bCs/>
          <w:caps w:val="0"/>
          <w:color w:val="000000"/>
          <w:kern w:val="0"/>
          <w:sz w:val="21"/>
          <w:szCs w:val="21"/>
          <w:highlight w:val="none"/>
          <w:vertAlign w:val="baseline"/>
          <w:lang w:val="en-US" w:eastAsia="zh-CN" w:bidi="ar"/>
        </w:rPr>
        <w:t>资格审查表</w:t>
      </w:r>
    </w:p>
    <w:tbl>
      <w:tblPr>
        <w:tblStyle w:val="20"/>
        <w:tblW w:w="9860"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486"/>
        <w:gridCol w:w="1476"/>
        <w:gridCol w:w="5766"/>
        <w:gridCol w:w="2132"/>
      </w:tblGrid>
      <w:tr w14:paraId="72254D4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704" w:hRule="atLeast"/>
          <w:jc w:val="center"/>
        </w:trPr>
        <w:tc>
          <w:tcPr>
            <w:tcW w:w="486" w:type="dxa"/>
            <w:tcBorders>
              <w:top w:val="single" w:color="auto" w:sz="4" w:space="0"/>
              <w:left w:val="single" w:color="auto" w:sz="4" w:space="0"/>
              <w:bottom w:val="single" w:color="auto" w:sz="4" w:space="0"/>
              <w:right w:val="single" w:color="auto" w:sz="4" w:space="0"/>
            </w:tcBorders>
            <w:shd w:val="clear" w:color="auto" w:fill="auto"/>
            <w:vAlign w:val="center"/>
          </w:tcPr>
          <w:p w14:paraId="7156550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auto"/>
                <w:spacing w:val="-6"/>
                <w:sz w:val="21"/>
                <w:szCs w:val="21"/>
                <w:highlight w:val="none"/>
                <w:vertAlign w:val="baseline"/>
                <w:lang w:bidi="ar"/>
              </w:rPr>
            </w:pPr>
            <w:r>
              <w:rPr>
                <w:rFonts w:hint="eastAsia" w:ascii="宋体" w:hAnsi="宋体" w:eastAsia="宋体" w:cs="宋体"/>
                <w:b/>
                <w:bCs/>
                <w:caps w:val="0"/>
                <w:color w:val="auto"/>
                <w:kern w:val="0"/>
                <w:sz w:val="21"/>
                <w:szCs w:val="21"/>
                <w:highlight w:val="none"/>
                <w:vertAlign w:val="baseline"/>
                <w:lang w:val="en-US" w:eastAsia="zh-CN" w:bidi="ar"/>
              </w:rPr>
              <w:t>序号</w:t>
            </w:r>
          </w:p>
        </w:tc>
        <w:tc>
          <w:tcPr>
            <w:tcW w:w="1476" w:type="dxa"/>
            <w:tcBorders>
              <w:top w:val="single" w:color="auto" w:sz="4" w:space="0"/>
              <w:left w:val="single" w:color="auto" w:sz="4" w:space="0"/>
              <w:bottom w:val="single" w:color="auto" w:sz="4" w:space="0"/>
              <w:right w:val="single" w:color="auto" w:sz="4" w:space="0"/>
            </w:tcBorders>
            <w:shd w:val="clear" w:color="auto" w:fill="auto"/>
            <w:vAlign w:val="center"/>
          </w:tcPr>
          <w:p w14:paraId="435EF9A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auto"/>
                <w:kern w:val="0"/>
                <w:sz w:val="21"/>
                <w:szCs w:val="21"/>
                <w:highlight w:val="none"/>
                <w:vertAlign w:val="baseline"/>
                <w:lang w:val="en-US" w:eastAsia="zh-CN" w:bidi="ar"/>
              </w:rPr>
            </w:pPr>
            <w:r>
              <w:rPr>
                <w:rFonts w:hint="eastAsia" w:ascii="宋体" w:hAnsi="宋体" w:eastAsia="宋体" w:cs="宋体"/>
                <w:b/>
                <w:bCs/>
                <w:caps w:val="0"/>
                <w:color w:val="auto"/>
                <w:kern w:val="0"/>
                <w:sz w:val="21"/>
                <w:szCs w:val="21"/>
                <w:highlight w:val="none"/>
                <w:vertAlign w:val="baseline"/>
                <w:lang w:val="en-US" w:eastAsia="zh-CN" w:bidi="ar"/>
              </w:rPr>
              <w:t>评 审 因 素</w:t>
            </w:r>
          </w:p>
        </w:tc>
        <w:tc>
          <w:tcPr>
            <w:tcW w:w="5766" w:type="dxa"/>
            <w:tcBorders>
              <w:top w:val="single" w:color="auto" w:sz="4" w:space="0"/>
              <w:left w:val="single" w:color="auto" w:sz="4" w:space="0"/>
              <w:bottom w:val="single" w:color="auto" w:sz="4" w:space="0"/>
              <w:right w:val="single" w:color="auto" w:sz="4" w:space="0"/>
            </w:tcBorders>
            <w:shd w:val="clear" w:color="auto" w:fill="auto"/>
            <w:vAlign w:val="center"/>
          </w:tcPr>
          <w:p w14:paraId="69FD488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auto"/>
                <w:kern w:val="0"/>
                <w:sz w:val="21"/>
                <w:szCs w:val="21"/>
                <w:highlight w:val="none"/>
                <w:vertAlign w:val="baseline"/>
                <w:lang w:val="en-US" w:eastAsia="zh-CN" w:bidi="ar"/>
              </w:rPr>
            </w:pPr>
            <w:r>
              <w:rPr>
                <w:rFonts w:hint="eastAsia" w:ascii="宋体" w:hAnsi="宋体" w:eastAsia="宋体" w:cs="宋体"/>
                <w:b/>
                <w:bCs/>
                <w:caps w:val="0"/>
                <w:color w:val="auto"/>
                <w:kern w:val="0"/>
                <w:sz w:val="21"/>
                <w:szCs w:val="21"/>
                <w:highlight w:val="none"/>
                <w:vertAlign w:val="baseline"/>
                <w:lang w:val="en-US" w:eastAsia="zh-CN" w:bidi="ar"/>
              </w:rPr>
              <w:t>评 审 标 准</w:t>
            </w:r>
          </w:p>
        </w:tc>
        <w:tc>
          <w:tcPr>
            <w:tcW w:w="2132" w:type="dxa"/>
            <w:tcBorders>
              <w:top w:val="single" w:color="auto" w:sz="4" w:space="0"/>
              <w:left w:val="single" w:color="auto" w:sz="4" w:space="0"/>
              <w:bottom w:val="single" w:color="auto" w:sz="4" w:space="0"/>
              <w:right w:val="single" w:color="auto" w:sz="4" w:space="0"/>
            </w:tcBorders>
            <w:shd w:val="clear" w:color="auto" w:fill="auto"/>
            <w:vAlign w:val="center"/>
          </w:tcPr>
          <w:p w14:paraId="15E7DCB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auto"/>
                <w:kern w:val="0"/>
                <w:sz w:val="21"/>
                <w:szCs w:val="21"/>
                <w:highlight w:val="none"/>
                <w:vertAlign w:val="baseline"/>
                <w:lang w:val="en-US" w:eastAsia="zh-CN" w:bidi="ar"/>
              </w:rPr>
            </w:pPr>
            <w:r>
              <w:rPr>
                <w:rFonts w:hint="eastAsia" w:ascii="宋体" w:hAnsi="宋体" w:eastAsia="宋体" w:cs="宋体"/>
                <w:b/>
                <w:bCs/>
                <w:caps w:val="0"/>
                <w:color w:val="auto"/>
                <w:kern w:val="0"/>
                <w:sz w:val="21"/>
                <w:szCs w:val="21"/>
                <w:highlight w:val="none"/>
                <w:vertAlign w:val="baseline"/>
                <w:lang w:val="en-US" w:eastAsia="zh-CN" w:bidi="ar"/>
              </w:rPr>
              <w:t>要求</w:t>
            </w:r>
          </w:p>
        </w:tc>
      </w:tr>
      <w:tr w14:paraId="21296CDD">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73" w:hRule="atLeast"/>
          <w:jc w:val="center"/>
        </w:trPr>
        <w:tc>
          <w:tcPr>
            <w:tcW w:w="486" w:type="dxa"/>
            <w:tcBorders>
              <w:top w:val="single" w:color="auto" w:sz="4" w:space="0"/>
              <w:left w:val="single" w:color="auto" w:sz="4" w:space="0"/>
              <w:bottom w:val="single" w:color="auto" w:sz="4" w:space="0"/>
              <w:right w:val="single" w:color="auto" w:sz="4" w:space="0"/>
            </w:tcBorders>
            <w:shd w:val="clear" w:color="auto" w:fill="auto"/>
            <w:vAlign w:val="center"/>
          </w:tcPr>
          <w:p w14:paraId="6539C89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auto"/>
                <w:spacing w:val="-6"/>
                <w:sz w:val="21"/>
                <w:szCs w:val="21"/>
                <w:highlight w:val="none"/>
                <w:vertAlign w:val="baseline"/>
                <w:lang w:val="en-US" w:eastAsia="zh-CN" w:bidi="ar"/>
              </w:rPr>
            </w:pPr>
            <w:r>
              <w:rPr>
                <w:rFonts w:hint="eastAsia" w:ascii="宋体" w:hAnsi="宋体" w:eastAsia="宋体" w:cs="宋体"/>
                <w:b w:val="0"/>
                <w:bCs w:val="0"/>
                <w:caps w:val="0"/>
                <w:color w:val="auto"/>
                <w:spacing w:val="-6"/>
                <w:sz w:val="21"/>
                <w:szCs w:val="21"/>
                <w:highlight w:val="none"/>
                <w:vertAlign w:val="baseline"/>
                <w:lang w:val="en-US" w:eastAsia="zh-CN" w:bidi="ar"/>
              </w:rPr>
              <w:t>1</w:t>
            </w:r>
          </w:p>
        </w:tc>
        <w:tc>
          <w:tcPr>
            <w:tcW w:w="1476" w:type="dxa"/>
            <w:tcBorders>
              <w:top w:val="single" w:color="auto" w:sz="4" w:space="0"/>
              <w:left w:val="single" w:color="auto" w:sz="4" w:space="0"/>
              <w:bottom w:val="single" w:color="auto" w:sz="4" w:space="0"/>
              <w:right w:val="single" w:color="auto" w:sz="4" w:space="0"/>
            </w:tcBorders>
            <w:shd w:val="clear" w:color="auto" w:fill="auto"/>
            <w:vAlign w:val="center"/>
          </w:tcPr>
          <w:p w14:paraId="7214821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auto"/>
                <w:spacing w:val="-6"/>
                <w:sz w:val="21"/>
                <w:szCs w:val="21"/>
                <w:highlight w:val="none"/>
                <w:vertAlign w:val="baseline"/>
                <w:lang w:bidi="ar"/>
              </w:rPr>
            </w:pPr>
            <w:r>
              <w:rPr>
                <w:rFonts w:hint="eastAsia" w:ascii="宋体" w:hAnsi="宋体" w:eastAsia="宋体" w:cs="宋体"/>
                <w:b w:val="0"/>
                <w:bCs w:val="0"/>
                <w:caps w:val="0"/>
                <w:color w:val="auto"/>
                <w:spacing w:val="-6"/>
                <w:sz w:val="21"/>
                <w:szCs w:val="21"/>
                <w:highlight w:val="none"/>
                <w:vertAlign w:val="baseline"/>
                <w:lang w:bidi="ar"/>
              </w:rPr>
              <w:t>营业执照</w:t>
            </w:r>
          </w:p>
        </w:tc>
        <w:tc>
          <w:tcPr>
            <w:tcW w:w="5766" w:type="dxa"/>
            <w:tcBorders>
              <w:top w:val="single" w:color="auto" w:sz="4" w:space="0"/>
              <w:left w:val="single" w:color="auto" w:sz="4" w:space="0"/>
              <w:bottom w:val="single" w:color="auto" w:sz="4" w:space="0"/>
              <w:right w:val="single" w:color="auto" w:sz="4" w:space="0"/>
            </w:tcBorders>
            <w:shd w:val="clear" w:color="auto" w:fill="auto"/>
            <w:vAlign w:val="center"/>
          </w:tcPr>
          <w:p w14:paraId="73E3920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spacing w:val="-6"/>
                <w:sz w:val="21"/>
                <w:szCs w:val="21"/>
                <w:highlight w:val="none"/>
                <w:vertAlign w:val="baseline"/>
                <w:lang w:bidi="ar"/>
              </w:rPr>
            </w:pPr>
            <w:r>
              <w:rPr>
                <w:rFonts w:hint="eastAsia" w:ascii="宋体" w:hAnsi="宋体" w:eastAsia="宋体" w:cs="宋体"/>
                <w:b w:val="0"/>
                <w:bCs w:val="0"/>
                <w:color w:val="000000"/>
                <w:sz w:val="21"/>
                <w:szCs w:val="21"/>
                <w:highlight w:val="none"/>
              </w:rPr>
              <w:t>具备有效的营业执照</w:t>
            </w:r>
            <w:r>
              <w:rPr>
                <w:rFonts w:hint="eastAsia" w:ascii="宋体" w:hAnsi="宋体" w:eastAsia="宋体" w:cs="宋体"/>
                <w:b w:val="0"/>
                <w:bCs w:val="0"/>
                <w:color w:val="000000"/>
                <w:sz w:val="21"/>
                <w:szCs w:val="21"/>
                <w:highlight w:val="none"/>
                <w:lang w:eastAsia="zh-CN"/>
              </w:rPr>
              <w:t>。</w:t>
            </w:r>
          </w:p>
        </w:tc>
        <w:tc>
          <w:tcPr>
            <w:tcW w:w="2132" w:type="dxa"/>
            <w:tcBorders>
              <w:top w:val="single" w:color="auto" w:sz="4" w:space="0"/>
              <w:left w:val="single" w:color="auto" w:sz="4" w:space="0"/>
              <w:bottom w:val="single" w:color="auto" w:sz="4" w:space="0"/>
              <w:right w:val="single" w:color="auto" w:sz="4" w:space="0"/>
            </w:tcBorders>
            <w:shd w:val="clear" w:color="auto" w:fill="auto"/>
            <w:vAlign w:val="center"/>
          </w:tcPr>
          <w:p w14:paraId="6868AAC2">
            <w:pPr>
              <w:spacing w:line="24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标书内附复印件加盖公章。</w:t>
            </w:r>
          </w:p>
        </w:tc>
      </w:tr>
      <w:tr w14:paraId="3351DAA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39" w:hRule="atLeast"/>
          <w:jc w:val="center"/>
        </w:trPr>
        <w:tc>
          <w:tcPr>
            <w:tcW w:w="486" w:type="dxa"/>
            <w:tcBorders>
              <w:top w:val="single" w:color="auto" w:sz="4" w:space="0"/>
              <w:left w:val="single" w:color="auto" w:sz="4" w:space="0"/>
              <w:bottom w:val="single" w:color="auto" w:sz="4" w:space="0"/>
              <w:right w:val="single" w:color="auto" w:sz="4" w:space="0"/>
            </w:tcBorders>
            <w:shd w:val="clear" w:color="auto" w:fill="auto"/>
            <w:vAlign w:val="center"/>
          </w:tcPr>
          <w:p w14:paraId="2766257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auto"/>
                <w:spacing w:val="-6"/>
                <w:sz w:val="21"/>
                <w:szCs w:val="21"/>
                <w:highlight w:val="none"/>
                <w:vertAlign w:val="baseline"/>
                <w:lang w:val="en-US" w:eastAsia="zh-CN" w:bidi="ar"/>
              </w:rPr>
            </w:pPr>
            <w:r>
              <w:rPr>
                <w:rFonts w:hint="eastAsia" w:ascii="宋体" w:hAnsi="宋体" w:eastAsia="宋体" w:cs="宋体"/>
                <w:b w:val="0"/>
                <w:bCs w:val="0"/>
                <w:caps w:val="0"/>
                <w:color w:val="auto"/>
                <w:spacing w:val="-6"/>
                <w:sz w:val="21"/>
                <w:szCs w:val="21"/>
                <w:highlight w:val="none"/>
                <w:vertAlign w:val="baseline"/>
                <w:lang w:val="en-US" w:eastAsia="zh-CN" w:bidi="ar"/>
              </w:rPr>
              <w:t>2</w:t>
            </w:r>
          </w:p>
        </w:tc>
        <w:tc>
          <w:tcPr>
            <w:tcW w:w="1476" w:type="dxa"/>
            <w:tcBorders>
              <w:top w:val="single" w:color="auto" w:sz="4" w:space="0"/>
              <w:left w:val="single" w:color="auto" w:sz="4" w:space="0"/>
              <w:bottom w:val="single" w:color="auto" w:sz="4" w:space="0"/>
              <w:right w:val="single" w:color="auto" w:sz="4" w:space="0"/>
            </w:tcBorders>
            <w:shd w:val="clear" w:color="auto" w:fill="auto"/>
            <w:vAlign w:val="center"/>
          </w:tcPr>
          <w:p w14:paraId="241A46A2">
            <w:pPr>
              <w:spacing w:line="240" w:lineRule="auto"/>
              <w:jc w:val="center"/>
              <w:rPr>
                <w:rFonts w:hint="eastAsia" w:ascii="宋体" w:hAnsi="宋体" w:eastAsia="宋体" w:cs="宋体"/>
                <w:b w:val="0"/>
                <w:bCs w:val="0"/>
                <w:caps w:val="0"/>
                <w:color w:val="auto"/>
                <w:spacing w:val="-6"/>
                <w:sz w:val="21"/>
                <w:szCs w:val="21"/>
                <w:highlight w:val="none"/>
                <w:vertAlign w:val="baseline"/>
                <w:lang w:bidi="ar"/>
              </w:rPr>
            </w:pPr>
            <w:r>
              <w:rPr>
                <w:rFonts w:hint="eastAsia" w:ascii="宋体" w:hAnsi="宋体" w:eastAsia="宋体" w:cs="宋体"/>
                <w:sz w:val="21"/>
                <w:szCs w:val="21"/>
                <w:highlight w:val="none"/>
              </w:rPr>
              <w:t>许可证</w:t>
            </w:r>
          </w:p>
        </w:tc>
        <w:tc>
          <w:tcPr>
            <w:tcW w:w="5766" w:type="dxa"/>
            <w:tcBorders>
              <w:top w:val="single" w:color="auto" w:sz="4" w:space="0"/>
              <w:left w:val="single" w:color="auto" w:sz="4" w:space="0"/>
              <w:bottom w:val="single" w:color="auto" w:sz="4" w:space="0"/>
              <w:right w:val="single" w:color="auto" w:sz="4" w:space="0"/>
            </w:tcBorders>
            <w:shd w:val="clear" w:color="auto" w:fill="auto"/>
            <w:vAlign w:val="center"/>
          </w:tcPr>
          <w:p w14:paraId="08907756">
            <w:pPr>
              <w:spacing w:line="240" w:lineRule="auto"/>
              <w:rPr>
                <w:rFonts w:hint="eastAsia" w:ascii="宋体" w:hAnsi="宋体" w:cs="宋体" w:eastAsiaTheme="minorEastAsia"/>
                <w:b w:val="0"/>
                <w:bCs w:val="0"/>
                <w:caps w:val="0"/>
                <w:color w:val="auto"/>
                <w:spacing w:val="-6"/>
                <w:sz w:val="21"/>
                <w:szCs w:val="21"/>
                <w:highlight w:val="none"/>
                <w:vertAlign w:val="baseline"/>
                <w:lang w:eastAsia="zh-CN" w:bidi="ar"/>
              </w:rPr>
            </w:pPr>
            <w:r>
              <w:rPr>
                <w:rFonts w:hint="eastAsia" w:ascii="宋体" w:cs="宋体"/>
                <w:sz w:val="21"/>
                <w:szCs w:val="21"/>
                <w:highlight w:val="none"/>
                <w:lang w:val="en-US" w:eastAsia="zh-CN"/>
              </w:rPr>
              <w:t>具有</w:t>
            </w:r>
            <w:r>
              <w:rPr>
                <w:rFonts w:hint="eastAsia" w:ascii="宋体" w:cs="宋体"/>
                <w:sz w:val="21"/>
                <w:szCs w:val="21"/>
                <w:highlight w:val="none"/>
              </w:rPr>
              <w:t>食品生产许可证或食品经营许可证</w:t>
            </w:r>
            <w:r>
              <w:rPr>
                <w:rFonts w:hint="eastAsia" w:ascii="宋体" w:cs="宋体"/>
                <w:sz w:val="21"/>
                <w:szCs w:val="21"/>
                <w:highlight w:val="none"/>
                <w:lang w:eastAsia="zh-CN"/>
              </w:rPr>
              <w:t>。</w:t>
            </w:r>
          </w:p>
        </w:tc>
        <w:tc>
          <w:tcPr>
            <w:tcW w:w="2132" w:type="dxa"/>
            <w:tcBorders>
              <w:top w:val="single" w:color="auto" w:sz="4" w:space="0"/>
              <w:left w:val="single" w:color="auto" w:sz="4" w:space="0"/>
              <w:bottom w:val="single" w:color="auto" w:sz="4" w:space="0"/>
              <w:right w:val="single" w:color="auto" w:sz="4" w:space="0"/>
            </w:tcBorders>
            <w:shd w:val="clear" w:color="auto" w:fill="auto"/>
            <w:vAlign w:val="center"/>
          </w:tcPr>
          <w:p w14:paraId="2E3E90BF">
            <w:pPr>
              <w:spacing w:line="240" w:lineRule="auto"/>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标书内附复印件加盖公章。</w:t>
            </w:r>
          </w:p>
        </w:tc>
      </w:tr>
      <w:tr w14:paraId="3D5430C5">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16" w:hRule="atLeast"/>
          <w:jc w:val="center"/>
        </w:trPr>
        <w:tc>
          <w:tcPr>
            <w:tcW w:w="486" w:type="dxa"/>
            <w:tcBorders>
              <w:top w:val="single" w:color="auto" w:sz="4" w:space="0"/>
              <w:left w:val="single" w:color="auto" w:sz="4" w:space="0"/>
              <w:bottom w:val="single" w:color="auto" w:sz="4" w:space="0"/>
              <w:right w:val="single" w:color="auto" w:sz="4" w:space="0"/>
            </w:tcBorders>
            <w:shd w:val="clear" w:color="auto" w:fill="auto"/>
            <w:vAlign w:val="center"/>
          </w:tcPr>
          <w:p w14:paraId="21C9B3C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auto"/>
                <w:spacing w:val="-6"/>
                <w:sz w:val="21"/>
                <w:szCs w:val="21"/>
                <w:highlight w:val="none"/>
                <w:vertAlign w:val="baseline"/>
                <w:lang w:val="en-US" w:eastAsia="zh-CN" w:bidi="ar"/>
              </w:rPr>
            </w:pPr>
            <w:r>
              <w:rPr>
                <w:rFonts w:hint="eastAsia" w:ascii="宋体" w:hAnsi="宋体" w:eastAsia="宋体" w:cs="宋体"/>
                <w:b w:val="0"/>
                <w:bCs w:val="0"/>
                <w:caps w:val="0"/>
                <w:color w:val="auto"/>
                <w:spacing w:val="-6"/>
                <w:sz w:val="21"/>
                <w:szCs w:val="21"/>
                <w:highlight w:val="none"/>
                <w:vertAlign w:val="baseline"/>
                <w:lang w:val="en-US" w:eastAsia="zh-CN" w:bidi="ar"/>
              </w:rPr>
              <w:t>3</w:t>
            </w:r>
          </w:p>
        </w:tc>
        <w:tc>
          <w:tcPr>
            <w:tcW w:w="1476" w:type="dxa"/>
            <w:tcBorders>
              <w:top w:val="single" w:color="auto" w:sz="4" w:space="0"/>
              <w:left w:val="single" w:color="auto" w:sz="4" w:space="0"/>
              <w:bottom w:val="single" w:color="auto" w:sz="4" w:space="0"/>
              <w:right w:val="single" w:color="auto" w:sz="4" w:space="0"/>
            </w:tcBorders>
            <w:shd w:val="clear" w:color="auto" w:fill="auto"/>
            <w:vAlign w:val="center"/>
          </w:tcPr>
          <w:p w14:paraId="1A4988AB">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firstLine="0" w:firstLineChars="0"/>
              <w:jc w:val="center"/>
              <w:outlineLvl w:val="9"/>
              <w:rPr>
                <w:rFonts w:hint="eastAsia" w:ascii="宋体" w:hAnsi="宋体" w:eastAsia="宋体" w:cs="宋体"/>
                <w:sz w:val="21"/>
                <w:szCs w:val="21"/>
                <w:highlight w:val="none"/>
              </w:rPr>
            </w:pPr>
            <w:r>
              <w:rPr>
                <w:rFonts w:hint="eastAsia" w:ascii="宋体" w:hAnsi="宋体" w:eastAsia="宋体" w:cs="宋体"/>
                <w:b w:val="0"/>
                <w:bCs/>
                <w:caps w:val="0"/>
                <w:color w:val="auto"/>
                <w:kern w:val="0"/>
                <w:sz w:val="21"/>
                <w:szCs w:val="21"/>
                <w:highlight w:val="none"/>
                <w:vertAlign w:val="baseline"/>
                <w:lang w:val="zh-CN" w:eastAsia="zh-CN" w:bidi="ar"/>
              </w:rPr>
              <w:t>银行开户许可证</w:t>
            </w:r>
          </w:p>
        </w:tc>
        <w:tc>
          <w:tcPr>
            <w:tcW w:w="5766" w:type="dxa"/>
            <w:tcBorders>
              <w:top w:val="single" w:color="auto" w:sz="4" w:space="0"/>
              <w:left w:val="single" w:color="auto" w:sz="4" w:space="0"/>
              <w:bottom w:val="single" w:color="auto" w:sz="4" w:space="0"/>
              <w:right w:val="single" w:color="auto" w:sz="4" w:space="0"/>
            </w:tcBorders>
            <w:shd w:val="clear" w:color="auto" w:fill="auto"/>
            <w:vAlign w:val="center"/>
          </w:tcPr>
          <w:p w14:paraId="2D223CA6">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sz w:val="21"/>
                <w:szCs w:val="21"/>
                <w:highlight w:val="none"/>
                <w:lang w:eastAsia="zh-CN"/>
              </w:rPr>
            </w:pPr>
            <w:r>
              <w:rPr>
                <w:rFonts w:hint="eastAsia" w:ascii="宋体" w:hAnsi="宋体" w:eastAsia="宋体" w:cs="宋体"/>
                <w:b w:val="0"/>
                <w:bCs/>
                <w:caps w:val="0"/>
                <w:color w:val="auto"/>
                <w:kern w:val="0"/>
                <w:sz w:val="21"/>
                <w:szCs w:val="21"/>
                <w:highlight w:val="none"/>
                <w:vertAlign w:val="baseline"/>
                <w:lang w:val="zh-CN" w:eastAsia="zh-CN" w:bidi="ar"/>
              </w:rPr>
              <w:t>具备有效的银行开户证明或基本存款账户信息。</w:t>
            </w:r>
          </w:p>
        </w:tc>
        <w:tc>
          <w:tcPr>
            <w:tcW w:w="2132" w:type="dxa"/>
            <w:tcBorders>
              <w:top w:val="single" w:color="auto" w:sz="4" w:space="0"/>
              <w:left w:val="single" w:color="auto" w:sz="4" w:space="0"/>
              <w:bottom w:val="single" w:color="auto" w:sz="4" w:space="0"/>
              <w:right w:val="single" w:color="auto" w:sz="4" w:space="0"/>
            </w:tcBorders>
            <w:shd w:val="clear" w:color="auto" w:fill="auto"/>
            <w:vAlign w:val="center"/>
          </w:tcPr>
          <w:p w14:paraId="7A726B50">
            <w:pPr>
              <w:spacing w:line="240" w:lineRule="auto"/>
              <w:jc w:val="center"/>
              <w:rPr>
                <w:rFonts w:hint="eastAsia" w:ascii="宋体" w:hAnsi="宋体" w:eastAsia="宋体" w:cs="宋体"/>
                <w:sz w:val="21"/>
                <w:szCs w:val="21"/>
                <w:highlight w:val="none"/>
                <w:lang w:val="zh-CN" w:eastAsia="zh-CN"/>
              </w:rPr>
            </w:pPr>
            <w:r>
              <w:rPr>
                <w:rFonts w:hint="eastAsia" w:ascii="宋体" w:hAnsi="宋体" w:eastAsia="宋体" w:cs="宋体"/>
                <w:sz w:val="21"/>
                <w:szCs w:val="21"/>
                <w:highlight w:val="none"/>
                <w:lang w:eastAsia="zh-CN"/>
              </w:rPr>
              <w:t>标书内附复印件加盖公章。</w:t>
            </w:r>
          </w:p>
        </w:tc>
      </w:tr>
      <w:tr w14:paraId="17C53B5A">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16" w:hRule="atLeast"/>
          <w:jc w:val="center"/>
        </w:trPr>
        <w:tc>
          <w:tcPr>
            <w:tcW w:w="486" w:type="dxa"/>
            <w:tcBorders>
              <w:top w:val="single" w:color="auto" w:sz="4" w:space="0"/>
              <w:left w:val="single" w:color="auto" w:sz="4" w:space="0"/>
              <w:bottom w:val="single" w:color="auto" w:sz="4" w:space="0"/>
              <w:right w:val="single" w:color="auto" w:sz="4" w:space="0"/>
            </w:tcBorders>
            <w:shd w:val="clear" w:color="auto" w:fill="auto"/>
            <w:vAlign w:val="center"/>
          </w:tcPr>
          <w:p w14:paraId="710207C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default" w:ascii="宋体" w:hAnsi="宋体" w:eastAsia="宋体" w:cs="宋体"/>
                <w:b w:val="0"/>
                <w:bCs w:val="0"/>
                <w:caps w:val="0"/>
                <w:color w:val="auto"/>
                <w:spacing w:val="-6"/>
                <w:sz w:val="21"/>
                <w:szCs w:val="21"/>
                <w:highlight w:val="none"/>
                <w:vertAlign w:val="baseline"/>
                <w:lang w:val="en-US" w:eastAsia="zh-CN" w:bidi="ar"/>
              </w:rPr>
            </w:pPr>
            <w:r>
              <w:rPr>
                <w:rFonts w:hint="eastAsia" w:ascii="宋体" w:hAnsi="宋体" w:eastAsia="宋体" w:cs="宋体"/>
                <w:b w:val="0"/>
                <w:bCs w:val="0"/>
                <w:caps w:val="0"/>
                <w:color w:val="auto"/>
                <w:spacing w:val="-6"/>
                <w:sz w:val="21"/>
                <w:szCs w:val="21"/>
                <w:highlight w:val="none"/>
                <w:vertAlign w:val="baseline"/>
                <w:lang w:val="en-US" w:eastAsia="zh-CN" w:bidi="ar"/>
              </w:rPr>
              <w:t>4</w:t>
            </w:r>
          </w:p>
        </w:tc>
        <w:tc>
          <w:tcPr>
            <w:tcW w:w="1476" w:type="dxa"/>
            <w:tcBorders>
              <w:top w:val="single" w:color="auto" w:sz="4" w:space="0"/>
              <w:left w:val="single" w:color="auto" w:sz="4" w:space="0"/>
              <w:bottom w:val="single" w:color="auto" w:sz="4" w:space="0"/>
              <w:right w:val="single" w:color="auto" w:sz="4" w:space="0"/>
            </w:tcBorders>
            <w:shd w:val="clear" w:color="auto" w:fill="auto"/>
            <w:vAlign w:val="center"/>
          </w:tcPr>
          <w:p w14:paraId="409F7278">
            <w:pPr>
              <w:spacing w:line="240" w:lineRule="auto"/>
              <w:jc w:val="center"/>
              <w:rPr>
                <w:rFonts w:hint="eastAsia" w:ascii="宋体" w:hAnsi="宋体" w:eastAsia="宋体" w:cs="宋体"/>
                <w:b w:val="0"/>
                <w:bCs w:val="0"/>
                <w:caps w:val="0"/>
                <w:color w:val="auto"/>
                <w:spacing w:val="-6"/>
                <w:kern w:val="2"/>
                <w:sz w:val="21"/>
                <w:szCs w:val="21"/>
                <w:highlight w:val="none"/>
                <w:vertAlign w:val="baseline"/>
                <w:lang w:val="zh-CN" w:eastAsia="zh-CN" w:bidi="ar"/>
              </w:rPr>
            </w:pPr>
            <w:r>
              <w:rPr>
                <w:rFonts w:hint="eastAsia" w:ascii="宋体" w:hAnsi="宋体" w:eastAsia="宋体" w:cs="宋体"/>
                <w:sz w:val="21"/>
                <w:szCs w:val="21"/>
                <w:highlight w:val="none"/>
                <w:lang w:val="zh-CN" w:eastAsia="zh-CN"/>
              </w:rPr>
              <w:t>财务要求</w:t>
            </w:r>
          </w:p>
        </w:tc>
        <w:tc>
          <w:tcPr>
            <w:tcW w:w="5766" w:type="dxa"/>
            <w:tcBorders>
              <w:top w:val="single" w:color="auto" w:sz="4" w:space="0"/>
              <w:left w:val="single" w:color="auto" w:sz="4" w:space="0"/>
              <w:bottom w:val="single" w:color="auto" w:sz="4" w:space="0"/>
              <w:right w:val="single" w:color="auto" w:sz="4" w:space="0"/>
            </w:tcBorders>
            <w:shd w:val="clear" w:color="auto" w:fill="auto"/>
            <w:vAlign w:val="center"/>
          </w:tcPr>
          <w:p w14:paraId="72379C1D">
            <w:pPr>
              <w:spacing w:line="240" w:lineRule="auto"/>
              <w:rPr>
                <w:rFonts w:hint="eastAsia" w:ascii="宋体" w:hAnsi="宋体" w:eastAsia="宋体" w:cs="宋体"/>
                <w:b w:val="0"/>
                <w:bCs w:val="0"/>
                <w:caps w:val="0"/>
                <w:color w:val="auto"/>
                <w:spacing w:val="-6"/>
                <w:kern w:val="2"/>
                <w:sz w:val="21"/>
                <w:szCs w:val="21"/>
                <w:highlight w:val="none"/>
                <w:vertAlign w:val="baseline"/>
                <w:lang w:val="zh-CN" w:eastAsia="zh-CN" w:bidi="ar"/>
              </w:rPr>
            </w:pPr>
            <w:r>
              <w:rPr>
                <w:rFonts w:hint="eastAsia" w:ascii="宋体" w:hAnsi="宋体" w:eastAsia="宋体" w:cs="宋体"/>
                <w:sz w:val="21"/>
                <w:szCs w:val="21"/>
                <w:highlight w:val="none"/>
                <w:lang w:val="en-US" w:eastAsia="zh-CN"/>
              </w:rPr>
              <w:t>近三年（2021年至2023年）财务状况良好；须提供经会计师事务所审计的财务审计报告（当投标单位成立日期在2021年至2023年之间的，提供2021至2023年之间的经会计师事务所审计的财务审计报告，2023年12月31日以后新成立的公司无财务审计报告的，需提供自成立之日起至今的财务报表及财务状况良好承诺书）。</w:t>
            </w:r>
          </w:p>
        </w:tc>
        <w:tc>
          <w:tcPr>
            <w:tcW w:w="2132" w:type="dxa"/>
            <w:tcBorders>
              <w:top w:val="single" w:color="auto" w:sz="4" w:space="0"/>
              <w:left w:val="single" w:color="auto" w:sz="4" w:space="0"/>
              <w:bottom w:val="single" w:color="auto" w:sz="4" w:space="0"/>
              <w:right w:val="single" w:color="auto" w:sz="4" w:space="0"/>
            </w:tcBorders>
            <w:shd w:val="clear" w:color="auto" w:fill="auto"/>
            <w:vAlign w:val="center"/>
          </w:tcPr>
          <w:p w14:paraId="6AD803C6">
            <w:pPr>
              <w:spacing w:line="240" w:lineRule="auto"/>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标书内附复印件加盖公章。</w:t>
            </w:r>
          </w:p>
        </w:tc>
      </w:tr>
      <w:tr w14:paraId="203F338F">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16" w:hRule="atLeast"/>
          <w:jc w:val="center"/>
        </w:trPr>
        <w:tc>
          <w:tcPr>
            <w:tcW w:w="486" w:type="dxa"/>
            <w:tcBorders>
              <w:top w:val="single" w:color="auto" w:sz="4" w:space="0"/>
              <w:left w:val="single" w:color="auto" w:sz="4" w:space="0"/>
              <w:bottom w:val="single" w:color="auto" w:sz="4" w:space="0"/>
              <w:right w:val="single" w:color="auto" w:sz="4" w:space="0"/>
            </w:tcBorders>
            <w:shd w:val="clear" w:color="auto" w:fill="auto"/>
            <w:vAlign w:val="center"/>
          </w:tcPr>
          <w:p w14:paraId="0F9EB25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default" w:ascii="宋体" w:hAnsi="宋体" w:eastAsia="宋体" w:cs="宋体"/>
                <w:b w:val="0"/>
                <w:bCs w:val="0"/>
                <w:caps w:val="0"/>
                <w:color w:val="auto"/>
                <w:spacing w:val="-6"/>
                <w:sz w:val="21"/>
                <w:szCs w:val="21"/>
                <w:highlight w:val="none"/>
                <w:vertAlign w:val="baseline"/>
                <w:lang w:val="en-US" w:eastAsia="zh-CN" w:bidi="ar"/>
              </w:rPr>
            </w:pPr>
            <w:r>
              <w:rPr>
                <w:rFonts w:hint="eastAsia" w:ascii="宋体" w:hAnsi="宋体" w:eastAsia="宋体" w:cs="宋体"/>
                <w:b w:val="0"/>
                <w:bCs w:val="0"/>
                <w:caps w:val="0"/>
                <w:color w:val="auto"/>
                <w:spacing w:val="-6"/>
                <w:sz w:val="21"/>
                <w:szCs w:val="21"/>
                <w:highlight w:val="none"/>
                <w:vertAlign w:val="baseline"/>
                <w:lang w:val="en-US" w:eastAsia="zh-CN" w:bidi="ar"/>
              </w:rPr>
              <w:t>5</w:t>
            </w:r>
          </w:p>
        </w:tc>
        <w:tc>
          <w:tcPr>
            <w:tcW w:w="1476" w:type="dxa"/>
            <w:tcBorders>
              <w:top w:val="single" w:color="auto" w:sz="4" w:space="0"/>
              <w:left w:val="single" w:color="auto" w:sz="4" w:space="0"/>
              <w:bottom w:val="single" w:color="auto" w:sz="4" w:space="0"/>
              <w:right w:val="single" w:color="auto" w:sz="4" w:space="0"/>
            </w:tcBorders>
            <w:shd w:val="clear" w:color="auto" w:fill="auto"/>
            <w:vAlign w:val="center"/>
          </w:tcPr>
          <w:p w14:paraId="1EF4EE3E">
            <w:pPr>
              <w:spacing w:line="240" w:lineRule="auto"/>
              <w:jc w:val="center"/>
              <w:rPr>
                <w:rFonts w:hint="eastAsia" w:ascii="宋体" w:hAnsi="宋体" w:eastAsia="宋体" w:cs="宋体"/>
                <w:b w:val="0"/>
                <w:bCs w:val="0"/>
                <w:caps w:val="0"/>
                <w:color w:val="auto"/>
                <w:spacing w:val="-6"/>
                <w:kern w:val="2"/>
                <w:sz w:val="21"/>
                <w:szCs w:val="21"/>
                <w:highlight w:val="none"/>
                <w:vertAlign w:val="baseline"/>
                <w:lang w:val="zh-CN" w:eastAsia="zh-CN" w:bidi="ar"/>
              </w:rPr>
            </w:pPr>
            <w:r>
              <w:rPr>
                <w:rFonts w:hint="eastAsia" w:ascii="宋体" w:hAnsi="宋体" w:eastAsia="宋体" w:cs="宋体"/>
                <w:sz w:val="21"/>
                <w:szCs w:val="21"/>
                <w:highlight w:val="none"/>
              </w:rPr>
              <w:t>依法缴纳税收和社会保障资金的相关证明材料</w:t>
            </w:r>
          </w:p>
        </w:tc>
        <w:tc>
          <w:tcPr>
            <w:tcW w:w="5766" w:type="dxa"/>
            <w:tcBorders>
              <w:top w:val="single" w:color="auto" w:sz="4" w:space="0"/>
              <w:left w:val="single" w:color="auto" w:sz="4" w:space="0"/>
              <w:bottom w:val="single" w:color="auto" w:sz="4" w:space="0"/>
              <w:right w:val="single" w:color="auto" w:sz="4" w:space="0"/>
            </w:tcBorders>
            <w:shd w:val="clear" w:color="auto" w:fill="auto"/>
            <w:vAlign w:val="center"/>
          </w:tcPr>
          <w:p w14:paraId="07C5352A">
            <w:pPr>
              <w:spacing w:line="240" w:lineRule="auto"/>
              <w:rPr>
                <w:rFonts w:hint="eastAsia" w:ascii="宋体" w:hAnsi="宋体" w:eastAsia="宋体" w:cs="宋体"/>
                <w:b w:val="0"/>
                <w:bCs w:val="0"/>
                <w:caps w:val="0"/>
                <w:color w:val="auto"/>
                <w:spacing w:val="-6"/>
                <w:kern w:val="2"/>
                <w:sz w:val="21"/>
                <w:szCs w:val="21"/>
                <w:highlight w:val="none"/>
                <w:vertAlign w:val="baseline"/>
                <w:lang w:val="zh-CN" w:eastAsia="zh-CN" w:bidi="ar"/>
              </w:rPr>
            </w:pPr>
            <w:r>
              <w:rPr>
                <w:rFonts w:hint="eastAsia" w:ascii="宋体" w:hAnsi="宋体" w:eastAsia="宋体" w:cs="宋体"/>
                <w:sz w:val="21"/>
                <w:szCs w:val="21"/>
                <w:highlight w:val="none"/>
                <w:lang w:val="en-US" w:eastAsia="zh-CN"/>
              </w:rPr>
              <w:t>具有依法缴纳税收和社会保障资金的良好记录，提供近半年内任意一个月企业依法缴纳税收及社会保障资金的相关材料（依法免税或无欠税、依法不需要缴纳社会保险的，应提供相应文件证明其依法免税或无欠税、依法不需要缴纳社会保险）。</w:t>
            </w:r>
          </w:p>
        </w:tc>
        <w:tc>
          <w:tcPr>
            <w:tcW w:w="2132" w:type="dxa"/>
            <w:tcBorders>
              <w:top w:val="single" w:color="auto" w:sz="4" w:space="0"/>
              <w:left w:val="single" w:color="auto" w:sz="4" w:space="0"/>
              <w:bottom w:val="single" w:color="auto" w:sz="4" w:space="0"/>
              <w:right w:val="single" w:color="auto" w:sz="4" w:space="0"/>
            </w:tcBorders>
            <w:shd w:val="clear" w:color="auto" w:fill="auto"/>
            <w:vAlign w:val="center"/>
          </w:tcPr>
          <w:p w14:paraId="73E2D695">
            <w:pPr>
              <w:spacing w:line="240" w:lineRule="auto"/>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标书内附复印件加盖公章。</w:t>
            </w:r>
          </w:p>
        </w:tc>
      </w:tr>
      <w:tr w14:paraId="49CF0DF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920" w:hRule="atLeast"/>
          <w:jc w:val="center"/>
        </w:trPr>
        <w:tc>
          <w:tcPr>
            <w:tcW w:w="486" w:type="dxa"/>
            <w:tcBorders>
              <w:top w:val="single" w:color="auto" w:sz="4" w:space="0"/>
              <w:left w:val="single" w:color="auto" w:sz="4" w:space="0"/>
              <w:bottom w:val="single" w:color="auto" w:sz="4" w:space="0"/>
              <w:right w:val="single" w:color="auto" w:sz="4" w:space="0"/>
            </w:tcBorders>
            <w:shd w:val="clear" w:color="auto" w:fill="auto"/>
            <w:vAlign w:val="center"/>
          </w:tcPr>
          <w:p w14:paraId="54E67E6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auto"/>
                <w:spacing w:val="-6"/>
                <w:sz w:val="21"/>
                <w:szCs w:val="21"/>
                <w:highlight w:val="none"/>
                <w:vertAlign w:val="baseline"/>
                <w:lang w:val="en-US" w:eastAsia="zh-CN" w:bidi="ar"/>
              </w:rPr>
            </w:pPr>
            <w:r>
              <w:rPr>
                <w:rFonts w:hint="eastAsia" w:ascii="宋体" w:hAnsi="宋体" w:eastAsia="宋体" w:cs="宋体"/>
                <w:b w:val="0"/>
                <w:bCs w:val="0"/>
                <w:caps w:val="0"/>
                <w:color w:val="auto"/>
                <w:spacing w:val="-6"/>
                <w:sz w:val="21"/>
                <w:szCs w:val="21"/>
                <w:highlight w:val="none"/>
                <w:vertAlign w:val="baseline"/>
                <w:lang w:val="en-US" w:eastAsia="zh-CN" w:bidi="ar"/>
              </w:rPr>
              <w:t>6</w:t>
            </w:r>
          </w:p>
        </w:tc>
        <w:tc>
          <w:tcPr>
            <w:tcW w:w="1476" w:type="dxa"/>
            <w:tcBorders>
              <w:top w:val="single" w:color="auto" w:sz="4" w:space="0"/>
              <w:left w:val="single" w:color="auto" w:sz="4" w:space="0"/>
              <w:bottom w:val="single" w:color="auto" w:sz="4" w:space="0"/>
              <w:right w:val="single" w:color="auto" w:sz="4" w:space="0"/>
            </w:tcBorders>
            <w:shd w:val="clear" w:color="auto" w:fill="auto"/>
            <w:vAlign w:val="center"/>
          </w:tcPr>
          <w:p w14:paraId="2F50F4B9">
            <w:pPr>
              <w:spacing w:line="240" w:lineRule="auto"/>
              <w:jc w:val="center"/>
              <w:rPr>
                <w:rFonts w:hint="eastAsia" w:ascii="宋体" w:hAnsi="宋体" w:eastAsia="宋体" w:cs="宋体"/>
                <w:b w:val="0"/>
                <w:bCs w:val="0"/>
                <w:caps w:val="0"/>
                <w:color w:val="auto"/>
                <w:spacing w:val="-6"/>
                <w:sz w:val="21"/>
                <w:szCs w:val="21"/>
                <w:highlight w:val="none"/>
                <w:vertAlign w:val="baseline"/>
                <w:lang w:bidi="ar"/>
              </w:rPr>
            </w:pPr>
            <w:r>
              <w:rPr>
                <w:rFonts w:hint="eastAsia" w:ascii="宋体" w:hAnsi="宋体" w:eastAsia="宋体" w:cs="宋体"/>
                <w:sz w:val="21"/>
                <w:szCs w:val="21"/>
                <w:highlight w:val="none"/>
              </w:rPr>
              <w:t>信誉要求</w:t>
            </w:r>
          </w:p>
        </w:tc>
        <w:tc>
          <w:tcPr>
            <w:tcW w:w="5766" w:type="dxa"/>
            <w:tcBorders>
              <w:top w:val="single" w:color="auto" w:sz="4" w:space="0"/>
              <w:left w:val="single" w:color="auto" w:sz="4" w:space="0"/>
              <w:bottom w:val="single" w:color="auto" w:sz="4" w:space="0"/>
              <w:right w:val="single" w:color="auto" w:sz="4" w:space="0"/>
            </w:tcBorders>
            <w:shd w:val="clear" w:color="auto" w:fill="auto"/>
            <w:vAlign w:val="center"/>
          </w:tcPr>
          <w:p w14:paraId="3C9EA2D6">
            <w:pPr>
              <w:spacing w:line="240" w:lineRule="auto"/>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（1）</w:t>
            </w:r>
            <w:r>
              <w:rPr>
                <w:rFonts w:hint="eastAsia" w:ascii="宋体" w:hAnsi="宋体" w:eastAsia="宋体" w:cs="宋体"/>
                <w:sz w:val="21"/>
                <w:szCs w:val="21"/>
                <w:highlight w:val="none"/>
                <w:lang w:val="en-US" w:eastAsia="zh-CN"/>
              </w:rPr>
              <w:t>拒绝列入政府取消投标资格记录期间的企业或个人投标</w:t>
            </w:r>
            <w:r>
              <w:rPr>
                <w:rFonts w:hint="eastAsia" w:ascii="宋体" w:hAnsi="宋体" w:eastAsia="宋体" w:cs="宋体"/>
                <w:sz w:val="21"/>
                <w:szCs w:val="21"/>
                <w:highlight w:val="none"/>
                <w:lang w:eastAsia="zh-CN"/>
              </w:rPr>
              <w:t>。</w:t>
            </w:r>
          </w:p>
          <w:p w14:paraId="0E3BFE80">
            <w:pPr>
              <w:spacing w:line="240" w:lineRule="auto"/>
              <w:rPr>
                <w:rFonts w:hint="eastAsia" w:ascii="宋体" w:hAnsi="宋体" w:eastAsia="宋体" w:cs="宋体"/>
                <w:b w:val="0"/>
                <w:bCs w:val="0"/>
                <w:caps w:val="0"/>
                <w:color w:val="auto"/>
                <w:kern w:val="0"/>
                <w:sz w:val="21"/>
                <w:szCs w:val="21"/>
                <w:highlight w:val="none"/>
                <w:shd w:val="clear" w:fill="FFFFFF"/>
                <w:vertAlign w:val="baseline"/>
                <w:lang w:val="en-US" w:eastAsia="zh-CN" w:bidi="ar"/>
              </w:rPr>
            </w:pPr>
            <w:r>
              <w:rPr>
                <w:rFonts w:hint="eastAsia" w:ascii="宋体" w:hAnsi="宋体" w:eastAsia="宋体" w:cs="宋体"/>
                <w:b w:val="0"/>
                <w:bCs w:val="0"/>
                <w:caps w:val="0"/>
                <w:color w:val="auto"/>
                <w:kern w:val="0"/>
                <w:sz w:val="21"/>
                <w:szCs w:val="21"/>
                <w:highlight w:val="none"/>
                <w:shd w:val="clear" w:fill="FFFFFF"/>
                <w:vertAlign w:val="baseline"/>
                <w:lang w:val="en-US" w:eastAsia="zh-CN" w:bidi="ar"/>
              </w:rPr>
              <w:t>（2）</w:t>
            </w:r>
            <w:r>
              <w:rPr>
                <w:rFonts w:hint="eastAsia" w:ascii="宋体" w:hAnsi="宋体" w:eastAsia="宋体" w:cs="宋体"/>
                <w:sz w:val="21"/>
                <w:szCs w:val="21"/>
                <w:highlight w:val="none"/>
                <w:lang w:val="en-US" w:eastAsia="zh-CN"/>
              </w:rPr>
              <w:t>参加政府采购活动前三年内在经营活动中没有重大违法记录。</w:t>
            </w:r>
          </w:p>
          <w:p w14:paraId="4FE68F2E">
            <w:pPr>
              <w:spacing w:line="240" w:lineRule="auto"/>
              <w:rPr>
                <w:rFonts w:hint="eastAsia" w:ascii="宋体" w:hAnsi="宋体" w:eastAsia="宋体" w:cs="宋体"/>
                <w:b w:val="0"/>
                <w:bCs w:val="0"/>
                <w:caps w:val="0"/>
                <w:color w:val="auto"/>
                <w:kern w:val="0"/>
                <w:sz w:val="21"/>
                <w:szCs w:val="21"/>
                <w:highlight w:val="none"/>
                <w:shd w:val="clear" w:fill="FFFFFF"/>
                <w:vertAlign w:val="baseline"/>
                <w:lang w:val="en-US" w:eastAsia="zh-CN" w:bidi="ar"/>
              </w:rPr>
            </w:pPr>
            <w:r>
              <w:rPr>
                <w:rFonts w:hint="eastAsia" w:ascii="宋体" w:hAnsi="宋体" w:eastAsia="宋体" w:cs="宋体"/>
                <w:b w:val="0"/>
                <w:bCs w:val="0"/>
                <w:caps w:val="0"/>
                <w:color w:val="auto"/>
                <w:kern w:val="0"/>
                <w:sz w:val="21"/>
                <w:szCs w:val="21"/>
                <w:highlight w:val="none"/>
                <w:shd w:val="clear" w:fill="FFFFFF"/>
                <w:vertAlign w:val="baseline"/>
                <w:lang w:val="en-US" w:eastAsia="zh-CN" w:bidi="ar"/>
              </w:rPr>
              <w:t>（3）投标人近三年（2022年1月1日至今）内投标人、法定代表人（单位负责人）未在“中国裁判文书网”（www.wenshu.court.gov.cn）有行贿犯罪记录。</w:t>
            </w:r>
          </w:p>
          <w:p w14:paraId="0D46D1EA">
            <w:pPr>
              <w:spacing w:line="240" w:lineRule="auto"/>
              <w:rPr>
                <w:rFonts w:hint="eastAsia" w:ascii="宋体" w:hAnsi="宋体" w:eastAsia="宋体" w:cs="宋体"/>
                <w:b w:val="0"/>
                <w:bCs w:val="0"/>
                <w:caps w:val="0"/>
                <w:color w:val="auto"/>
                <w:spacing w:val="-6"/>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shd w:val="clear" w:fill="FFFFFF"/>
                <w:vertAlign w:val="baseline"/>
                <w:lang w:val="en-US" w:eastAsia="zh-CN" w:bidi="ar"/>
              </w:rPr>
              <w:t>（4）对在“信用中国”网站(www.creditchina.gov.cn)、中国政府采购网(www.ccgp.gov.cn)等渠道列入失信被执行人、重大税收违法失信主体名单、政府采购严重违法失信行为记录名单的投标人，不得参与政府采购活动。</w:t>
            </w:r>
          </w:p>
        </w:tc>
        <w:tc>
          <w:tcPr>
            <w:tcW w:w="2132" w:type="dxa"/>
            <w:tcBorders>
              <w:top w:val="single" w:color="auto" w:sz="4" w:space="0"/>
              <w:left w:val="single" w:color="auto" w:sz="4" w:space="0"/>
              <w:bottom w:val="single" w:color="auto" w:sz="4" w:space="0"/>
              <w:right w:val="single" w:color="auto" w:sz="4" w:space="0"/>
            </w:tcBorders>
            <w:shd w:val="clear" w:color="auto" w:fill="auto"/>
            <w:vAlign w:val="center"/>
          </w:tcPr>
          <w:p w14:paraId="2103898F">
            <w:pPr>
              <w:spacing w:line="240" w:lineRule="auto"/>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投标文件内附由法定代表人或其委托代理人签字并加盖投标单位公章的承诺书。</w:t>
            </w:r>
          </w:p>
        </w:tc>
      </w:tr>
      <w:tr w14:paraId="3A8FE63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69" w:hRule="atLeast"/>
          <w:jc w:val="center"/>
        </w:trPr>
        <w:tc>
          <w:tcPr>
            <w:tcW w:w="486" w:type="dxa"/>
            <w:tcBorders>
              <w:top w:val="single" w:color="auto" w:sz="4" w:space="0"/>
              <w:left w:val="single" w:color="auto" w:sz="4" w:space="0"/>
              <w:bottom w:val="single" w:color="auto" w:sz="4" w:space="0"/>
              <w:right w:val="single" w:color="auto" w:sz="4" w:space="0"/>
            </w:tcBorders>
            <w:shd w:val="clear" w:color="auto" w:fill="auto"/>
            <w:vAlign w:val="center"/>
          </w:tcPr>
          <w:p w14:paraId="2B9CD54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auto"/>
                <w:spacing w:val="-6"/>
                <w:sz w:val="21"/>
                <w:szCs w:val="21"/>
                <w:highlight w:val="none"/>
                <w:vertAlign w:val="baseline"/>
                <w:lang w:val="en-US" w:eastAsia="zh-CN" w:bidi="ar"/>
              </w:rPr>
            </w:pPr>
            <w:r>
              <w:rPr>
                <w:rFonts w:hint="eastAsia" w:ascii="宋体" w:hAnsi="宋体" w:eastAsia="宋体" w:cs="宋体"/>
                <w:b w:val="0"/>
                <w:bCs w:val="0"/>
                <w:caps w:val="0"/>
                <w:color w:val="auto"/>
                <w:spacing w:val="-6"/>
                <w:sz w:val="21"/>
                <w:szCs w:val="21"/>
                <w:highlight w:val="none"/>
                <w:vertAlign w:val="baseline"/>
                <w:lang w:val="en-US" w:eastAsia="zh-CN" w:bidi="ar"/>
              </w:rPr>
              <w:t>7</w:t>
            </w:r>
          </w:p>
        </w:tc>
        <w:tc>
          <w:tcPr>
            <w:tcW w:w="1476" w:type="dxa"/>
            <w:tcBorders>
              <w:top w:val="single" w:color="auto" w:sz="4" w:space="0"/>
              <w:left w:val="single" w:color="auto" w:sz="4" w:space="0"/>
              <w:bottom w:val="single" w:color="auto" w:sz="4" w:space="0"/>
              <w:right w:val="single" w:color="auto" w:sz="4" w:space="0"/>
            </w:tcBorders>
            <w:shd w:val="clear" w:color="auto" w:fill="auto"/>
            <w:vAlign w:val="center"/>
          </w:tcPr>
          <w:p w14:paraId="2C1062A5">
            <w:pPr>
              <w:spacing w:line="240" w:lineRule="auto"/>
              <w:jc w:val="center"/>
              <w:rPr>
                <w:rFonts w:hint="eastAsia" w:ascii="宋体" w:hAnsi="宋体" w:eastAsia="宋体" w:cs="宋体"/>
                <w:b w:val="0"/>
                <w:bCs w:val="0"/>
                <w:caps w:val="0"/>
                <w:color w:val="auto"/>
                <w:spacing w:val="-6"/>
                <w:sz w:val="21"/>
                <w:szCs w:val="21"/>
                <w:highlight w:val="none"/>
                <w:vertAlign w:val="baseline"/>
                <w:lang w:eastAsia="zh-CN" w:bidi="ar"/>
              </w:rPr>
            </w:pPr>
            <w:r>
              <w:rPr>
                <w:rFonts w:hint="eastAsia" w:ascii="宋体" w:hAnsi="宋体" w:eastAsia="宋体" w:cs="宋体"/>
                <w:b w:val="0"/>
                <w:bCs w:val="0"/>
                <w:caps w:val="0"/>
                <w:color w:val="auto"/>
                <w:spacing w:val="-6"/>
                <w:sz w:val="21"/>
                <w:szCs w:val="21"/>
                <w:highlight w:val="none"/>
                <w:vertAlign w:val="baseline"/>
                <w:lang w:eastAsia="zh-CN" w:bidi="ar"/>
              </w:rPr>
              <w:t>其他</w:t>
            </w:r>
          </w:p>
        </w:tc>
        <w:tc>
          <w:tcPr>
            <w:tcW w:w="5766" w:type="dxa"/>
            <w:tcBorders>
              <w:top w:val="single" w:color="auto" w:sz="4" w:space="0"/>
              <w:left w:val="single" w:color="auto" w:sz="4" w:space="0"/>
              <w:bottom w:val="single" w:color="auto" w:sz="4" w:space="0"/>
              <w:right w:val="single" w:color="auto" w:sz="4" w:space="0"/>
            </w:tcBorders>
            <w:shd w:val="clear" w:color="auto" w:fill="auto"/>
            <w:vAlign w:val="center"/>
          </w:tcPr>
          <w:p w14:paraId="2472E67E">
            <w:pPr>
              <w:spacing w:line="240" w:lineRule="auto"/>
              <w:rPr>
                <w:rFonts w:hint="eastAsia" w:ascii="宋体" w:hAnsi="宋体" w:eastAsia="宋体" w:cs="宋体"/>
                <w:b w:val="0"/>
                <w:bCs w:val="0"/>
                <w:caps w:val="0"/>
                <w:color w:val="auto"/>
                <w:spacing w:val="-6"/>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shd w:val="clear" w:fill="FFFFFF"/>
                <w:vertAlign w:val="baseline"/>
                <w:lang w:val="en-US" w:eastAsia="zh-CN" w:bidi="ar"/>
              </w:rPr>
              <w:t>单位负责人为同一人或存在直接控股、管理关系的不同投标人，不得参加同一合同项下的政府采购活动。</w:t>
            </w:r>
          </w:p>
        </w:tc>
        <w:tc>
          <w:tcPr>
            <w:tcW w:w="2132" w:type="dxa"/>
            <w:tcBorders>
              <w:top w:val="single" w:color="auto" w:sz="4" w:space="0"/>
              <w:left w:val="single" w:color="auto" w:sz="4" w:space="0"/>
              <w:bottom w:val="single" w:color="auto" w:sz="4" w:space="0"/>
              <w:right w:val="single" w:color="auto" w:sz="4" w:space="0"/>
            </w:tcBorders>
            <w:shd w:val="clear" w:color="auto" w:fill="auto"/>
            <w:vAlign w:val="center"/>
          </w:tcPr>
          <w:p w14:paraId="04C35604">
            <w:pPr>
              <w:spacing w:line="240" w:lineRule="auto"/>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rPr>
              <w:t>投标文件内附由法定代表人或其委托代理人签字并加盖投标单位公章的承诺书。</w:t>
            </w:r>
          </w:p>
        </w:tc>
      </w:tr>
    </w:tbl>
    <w:p w14:paraId="72B7051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注：（1）上述内容中有一项不合格，则资格审查不合格，不进入符合性审查、详细评审；</w:t>
      </w:r>
    </w:p>
    <w:p w14:paraId="7A2DDE3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（2）上述审查内容须核验原件，如某一证件正在年检或换证，需年检或换证部门出具有效证明方可确认；</w:t>
      </w:r>
    </w:p>
    <w:p w14:paraId="65EE52D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（3）资格审查结束后，合格的</w:t>
      </w:r>
      <w:r>
        <w:rPr>
          <w:rFonts w:hint="eastAsia" w:ascii="宋体" w:hAnsi="宋体" w:eastAsia="宋体" w:cs="宋体"/>
          <w:b w:val="0"/>
          <w:bCs w:val="0"/>
          <w:caps w:val="0"/>
          <w:color w:val="000000"/>
          <w:kern w:val="0"/>
          <w:sz w:val="21"/>
          <w:szCs w:val="21"/>
          <w:highlight w:val="none"/>
          <w:vertAlign w:val="baseline"/>
          <w:lang w:val="en-US" w:eastAsia="zh-CN" w:bidi="ar"/>
        </w:rPr>
        <w:t>投标人</w:t>
      </w:r>
      <w:r>
        <w:rPr>
          <w:rFonts w:hint="eastAsia" w:ascii="宋体" w:hAnsi="宋体" w:eastAsia="宋体" w:cs="宋体"/>
          <w:b w:val="0"/>
          <w:bCs w:val="0"/>
          <w:caps w:val="0"/>
          <w:color w:val="000000"/>
          <w:kern w:val="0"/>
          <w:sz w:val="21"/>
          <w:szCs w:val="21"/>
          <w:highlight w:val="none"/>
          <w:vertAlign w:val="baseline"/>
          <w:lang w:val="zh-CN" w:eastAsia="zh-CN" w:bidi="ar"/>
        </w:rPr>
        <w:t>进入符合性审查。</w:t>
      </w:r>
    </w:p>
    <w:p w14:paraId="23BD58C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br w:type="page"/>
      </w:r>
    </w:p>
    <w:p w14:paraId="18E1017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bCs/>
          <w:caps w:val="0"/>
          <w:color w:val="000000"/>
          <w:kern w:val="0"/>
          <w:sz w:val="21"/>
          <w:szCs w:val="21"/>
          <w:highlight w:val="none"/>
          <w:vertAlign w:val="baseline"/>
          <w:lang w:val="en-US" w:eastAsia="zh-CN" w:bidi="ar"/>
        </w:rPr>
        <w:t>（二）符合性审查表</w:t>
      </w:r>
    </w:p>
    <w:p w14:paraId="0A2DAF9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bCs/>
          <w:caps w:val="0"/>
          <w:color w:val="000000"/>
          <w:kern w:val="0"/>
          <w:sz w:val="21"/>
          <w:szCs w:val="21"/>
          <w:highlight w:val="none"/>
          <w:vertAlign w:val="baseline"/>
          <w:lang w:val="en-US" w:eastAsia="zh-CN" w:bidi="ar"/>
        </w:rPr>
        <w:t>符合性审查表</w:t>
      </w:r>
    </w:p>
    <w:tbl>
      <w:tblPr>
        <w:tblStyle w:val="20"/>
        <w:tblW w:w="0" w:type="auto"/>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2078"/>
        <w:gridCol w:w="7102"/>
      </w:tblGrid>
      <w:tr w14:paraId="6616479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642" w:hRule="atLeast"/>
          <w:tblHeader/>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14:paraId="726F1E44">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评审因素</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14:paraId="7946E570">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评审标准</w:t>
            </w:r>
          </w:p>
        </w:tc>
      </w:tr>
      <w:tr w14:paraId="184CD65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437"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14:paraId="72FEC8C4">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投标人名称</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14:paraId="663992B7">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与营业执照一致。</w:t>
            </w:r>
          </w:p>
        </w:tc>
      </w:tr>
      <w:tr w14:paraId="4D9DB41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467"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14:paraId="36510F8E">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投标函签字盖章</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14:paraId="34CD22C3">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有法定代表人或其委托代理人签字并加盖单位公章。</w:t>
            </w:r>
          </w:p>
        </w:tc>
      </w:tr>
      <w:tr w14:paraId="5FC01ADF">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412"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14:paraId="62AA0896">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firstLine="0" w:firstLineChars="0"/>
              <w:jc w:val="center"/>
              <w:outlineLvl w:val="9"/>
              <w:rPr>
                <w:rFonts w:hint="eastAsia" w:ascii="宋体" w:hAnsi="宋体" w:eastAsia="宋体" w:cs="宋体"/>
                <w:bCs/>
                <w:caps w:val="0"/>
                <w:color w:val="auto"/>
                <w:kern w:val="2"/>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投标有效期</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14:paraId="3B4DD014">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firstLine="0" w:firstLineChars="0"/>
              <w:jc w:val="both"/>
              <w:outlineLvl w:val="9"/>
              <w:rPr>
                <w:rFonts w:hint="eastAsia" w:ascii="宋体" w:hAnsi="宋体" w:eastAsia="宋体" w:cs="宋体"/>
                <w:b w:val="0"/>
                <w:bCs/>
                <w:caps w:val="0"/>
                <w:color w:val="auto"/>
                <w:kern w:val="0"/>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投标截止之日后90天（日历天）</w:t>
            </w:r>
          </w:p>
        </w:tc>
      </w:tr>
      <w:tr w14:paraId="517A206D">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452"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14:paraId="5EB378A9">
            <w:pPr>
              <w:keepNext w:val="0"/>
              <w:keepLines w:val="0"/>
              <w:pageBreakBefore w:val="0"/>
              <w:kinsoku/>
              <w:wordWrap/>
              <w:overflowPunct/>
              <w:topLinePunct w:val="0"/>
              <w:bidi w:val="0"/>
              <w:snapToGrid/>
              <w:spacing w:line="240" w:lineRule="auto"/>
              <w:jc w:val="center"/>
              <w:textAlignment w:val="auto"/>
              <w:rPr>
                <w:rFonts w:hint="eastAsia" w:ascii="宋体" w:hAnsi="宋体" w:eastAsia="宋体" w:cs="宋体"/>
                <w:b w:val="0"/>
                <w:bCs/>
                <w:caps w:val="0"/>
                <w:color w:val="auto"/>
                <w:kern w:val="0"/>
                <w:sz w:val="21"/>
                <w:szCs w:val="21"/>
                <w:highlight w:val="none"/>
                <w:vertAlign w:val="baseline"/>
                <w:lang w:val="zh-CN" w:eastAsia="zh-CN" w:bidi="ar"/>
              </w:rPr>
            </w:pPr>
            <w:r>
              <w:rPr>
                <w:rFonts w:hint="eastAsia" w:ascii="宋体" w:hAnsi="宋体" w:eastAsia="宋体" w:cs="宋体"/>
                <w:color w:val="auto"/>
                <w:sz w:val="21"/>
                <w:szCs w:val="21"/>
                <w:highlight w:val="none"/>
              </w:rPr>
              <w:t>报价唯一</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14:paraId="03BCEDD7">
            <w:pPr>
              <w:keepNext w:val="0"/>
              <w:keepLines w:val="0"/>
              <w:pageBreakBefore w:val="0"/>
              <w:kinsoku/>
              <w:wordWrap/>
              <w:overflowPunct/>
              <w:topLinePunct w:val="0"/>
              <w:bidi w:val="0"/>
              <w:snapToGrid/>
              <w:spacing w:line="240" w:lineRule="auto"/>
              <w:jc w:val="left"/>
              <w:textAlignment w:val="auto"/>
              <w:rPr>
                <w:rFonts w:hint="eastAsia" w:ascii="宋体" w:hAnsi="宋体" w:eastAsia="宋体" w:cs="宋体"/>
                <w:b w:val="0"/>
                <w:bCs/>
                <w:caps w:val="0"/>
                <w:color w:val="auto"/>
                <w:kern w:val="0"/>
                <w:sz w:val="21"/>
                <w:szCs w:val="21"/>
                <w:highlight w:val="none"/>
                <w:vertAlign w:val="baseline"/>
                <w:lang w:val="zh-CN" w:eastAsia="zh-CN" w:bidi="ar"/>
              </w:rPr>
            </w:pPr>
            <w:r>
              <w:rPr>
                <w:rFonts w:hint="eastAsia" w:ascii="宋体" w:hAnsi="宋体" w:eastAsia="宋体" w:cs="宋体"/>
                <w:color w:val="auto"/>
                <w:sz w:val="21"/>
                <w:szCs w:val="21"/>
                <w:highlight w:val="none"/>
              </w:rPr>
              <w:t>只能有一个有效报价。</w:t>
            </w:r>
          </w:p>
        </w:tc>
      </w:tr>
      <w:tr w14:paraId="421BA8A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472"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14:paraId="5CD585A9">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投标文件格式</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14:paraId="57ED1F44">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right="0" w:firstLine="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符合第</w:t>
            </w:r>
            <w:r>
              <w:rPr>
                <w:rFonts w:hint="eastAsia" w:ascii="宋体" w:hAnsi="宋体" w:eastAsia="宋体" w:cs="宋体"/>
                <w:b w:val="0"/>
                <w:bCs/>
                <w:caps w:val="0"/>
                <w:color w:val="auto"/>
                <w:kern w:val="0"/>
                <w:sz w:val="21"/>
                <w:szCs w:val="21"/>
                <w:highlight w:val="none"/>
                <w:vertAlign w:val="baseline"/>
                <w:lang w:val="en-US" w:eastAsia="zh-CN" w:bidi="ar"/>
              </w:rPr>
              <w:t>六部分</w:t>
            </w:r>
            <w:r>
              <w:rPr>
                <w:rFonts w:hint="eastAsia" w:ascii="宋体" w:hAnsi="宋体" w:eastAsia="宋体" w:cs="宋体"/>
                <w:b w:val="0"/>
                <w:bCs/>
                <w:caps w:val="0"/>
                <w:color w:val="auto"/>
                <w:kern w:val="0"/>
                <w:sz w:val="21"/>
                <w:szCs w:val="21"/>
                <w:highlight w:val="none"/>
                <w:vertAlign w:val="baseline"/>
                <w:lang w:val="zh-CN" w:eastAsia="zh-CN" w:bidi="ar"/>
              </w:rPr>
              <w:t>“投标文件格式”的要求。</w:t>
            </w:r>
          </w:p>
        </w:tc>
      </w:tr>
      <w:tr w14:paraId="18EDE835">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654"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14:paraId="12A553FA">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firstLine="0" w:firstLineChars="0"/>
              <w:jc w:val="center"/>
              <w:outlineLvl w:val="9"/>
              <w:rPr>
                <w:rFonts w:hint="eastAsia" w:ascii="宋体" w:hAnsi="宋体" w:eastAsia="宋体" w:cs="宋体"/>
                <w:bCs/>
                <w:caps w:val="0"/>
                <w:color w:val="auto"/>
                <w:kern w:val="2"/>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投标内容</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14:paraId="7B0C7766">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firstLine="0" w:firstLineChars="0"/>
              <w:jc w:val="left"/>
              <w:outlineLvl w:val="9"/>
              <w:rPr>
                <w:rFonts w:hint="eastAsia" w:ascii="宋体" w:hAnsi="宋体" w:eastAsia="宋体" w:cs="宋体"/>
                <w:bCs/>
                <w:caps w:val="0"/>
                <w:color w:val="auto"/>
                <w:kern w:val="2"/>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en-US" w:eastAsia="zh-CN" w:bidi="ar"/>
              </w:rPr>
              <w:t>符合采购需求及招标文件的要求。投标文件内附由法定代表人或其委托代理人签字并加盖投标单位公章的承诺书。</w:t>
            </w:r>
          </w:p>
        </w:tc>
      </w:tr>
      <w:tr w14:paraId="561A5B1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422"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14:paraId="2804495D">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firstLine="0" w:firstLineChars="0"/>
              <w:jc w:val="center"/>
              <w:outlineLvl w:val="9"/>
              <w:rPr>
                <w:rFonts w:hint="eastAsia" w:ascii="宋体" w:hAnsi="宋体" w:eastAsia="宋体" w:cs="宋体"/>
                <w:bCs/>
                <w:caps w:val="0"/>
                <w:color w:val="auto"/>
                <w:kern w:val="2"/>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en-US" w:eastAsia="zh-CN" w:bidi="ar"/>
              </w:rPr>
              <w:t>合同履行期限</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14:paraId="1E9C2B4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left"/>
              <w:outlineLvl w:val="9"/>
              <w:rPr>
                <w:rFonts w:hint="eastAsia" w:ascii="宋体" w:hAnsi="宋体" w:eastAsia="宋体" w:cs="宋体"/>
                <w:bCs/>
                <w:caps w:val="0"/>
                <w:color w:val="auto"/>
                <w:kern w:val="2"/>
                <w:sz w:val="21"/>
                <w:szCs w:val="21"/>
                <w:highlight w:val="none"/>
                <w:vertAlign w:val="baseline"/>
                <w:lang w:val="zh-CN" w:eastAsia="zh-CN" w:bidi="ar"/>
              </w:rPr>
            </w:pPr>
            <w:r>
              <w:rPr>
                <w:rFonts w:hint="eastAsia" w:ascii="宋体" w:hAnsi="宋体" w:eastAsia="宋体" w:cs="宋体"/>
                <w:b w:val="0"/>
                <w:bCs w:val="0"/>
                <w:caps w:val="0"/>
                <w:snapToGrid/>
                <w:color w:val="000000"/>
                <w:spacing w:val="0"/>
                <w:w w:val="100"/>
                <w:kern w:val="0"/>
                <w:position w:val="0"/>
                <w:sz w:val="21"/>
                <w:szCs w:val="21"/>
                <w:highlight w:val="none"/>
                <w:u w:val="none" w:color="auto"/>
                <w:vertAlign w:val="baseline"/>
                <w:lang w:val="en-US" w:eastAsia="zh-CN" w:bidi="ar"/>
              </w:rPr>
              <w:t>合同签订之日起1年</w:t>
            </w:r>
            <w:r>
              <w:rPr>
                <w:rFonts w:hint="eastAsia" w:ascii="宋体" w:hAnsi="宋体" w:eastAsia="宋体" w:cs="宋体"/>
                <w:b w:val="0"/>
                <w:bCs w:val="0"/>
                <w:caps w:val="0"/>
                <w:color w:val="auto"/>
                <w:kern w:val="0"/>
                <w:sz w:val="21"/>
                <w:szCs w:val="21"/>
                <w:highlight w:val="none"/>
                <w:vertAlign w:val="baseline"/>
                <w:lang w:val="en-US" w:eastAsia="zh-CN" w:bidi="ar"/>
              </w:rPr>
              <w:t>。</w:t>
            </w:r>
          </w:p>
        </w:tc>
      </w:tr>
      <w:tr w14:paraId="12FCAC2B">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407"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14:paraId="4802B892">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firstLine="0" w:firstLineChars="0"/>
              <w:jc w:val="center"/>
              <w:outlineLvl w:val="9"/>
              <w:rPr>
                <w:rFonts w:hint="eastAsia" w:ascii="宋体" w:hAnsi="宋体" w:eastAsia="宋体" w:cs="宋体"/>
                <w:b w:val="0"/>
                <w:bCs/>
                <w:caps w:val="0"/>
                <w:color w:val="auto"/>
                <w:kern w:val="0"/>
                <w:sz w:val="21"/>
                <w:szCs w:val="21"/>
                <w:highlight w:val="none"/>
                <w:vertAlign w:val="baseline"/>
                <w:lang w:val="en-US" w:eastAsia="zh-CN" w:bidi="ar"/>
              </w:rPr>
            </w:pPr>
            <w:r>
              <w:rPr>
                <w:rFonts w:hint="eastAsia" w:ascii="宋体" w:hAnsi="宋体" w:eastAsia="宋体" w:cs="宋体"/>
                <w:b w:val="0"/>
                <w:bCs/>
                <w:caps w:val="0"/>
                <w:color w:val="auto"/>
                <w:kern w:val="0"/>
                <w:sz w:val="21"/>
                <w:szCs w:val="21"/>
                <w:highlight w:val="none"/>
                <w:vertAlign w:val="baseline"/>
                <w:lang w:val="en-US" w:eastAsia="zh-CN" w:bidi="ar"/>
              </w:rPr>
              <w:t>服务地点</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14:paraId="141E0CE4">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firstLine="0" w:firstLineChars="0"/>
              <w:jc w:val="both"/>
              <w:outlineLvl w:val="9"/>
              <w:rPr>
                <w:rFonts w:hint="eastAsia" w:ascii="宋体" w:hAnsi="宋体" w:eastAsia="宋体" w:cs="宋体"/>
                <w:b w:val="0"/>
                <w:bCs/>
                <w:caps w:val="0"/>
                <w:color w:val="auto"/>
                <w:kern w:val="0"/>
                <w:sz w:val="21"/>
                <w:szCs w:val="21"/>
                <w:highlight w:val="none"/>
                <w:vertAlign w:val="baseline"/>
                <w:lang w:val="en-US" w:eastAsia="zh-CN" w:bidi="ar"/>
              </w:rPr>
            </w:pPr>
            <w:r>
              <w:rPr>
                <w:rFonts w:hint="eastAsia" w:ascii="宋体" w:hAnsi="宋体" w:eastAsia="宋体" w:cs="宋体"/>
                <w:b w:val="0"/>
                <w:bCs/>
                <w:caps w:val="0"/>
                <w:color w:val="auto"/>
                <w:kern w:val="0"/>
                <w:sz w:val="21"/>
                <w:szCs w:val="21"/>
                <w:highlight w:val="none"/>
                <w:vertAlign w:val="baseline"/>
                <w:lang w:val="en-US" w:eastAsia="zh-CN" w:bidi="ar"/>
              </w:rPr>
              <w:t>长春新区机关事务管理局。</w:t>
            </w:r>
          </w:p>
        </w:tc>
      </w:tr>
      <w:tr w14:paraId="620BF19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417" w:hRule="atLeast"/>
          <w:jc w:val="center"/>
        </w:trPr>
        <w:tc>
          <w:tcPr>
            <w:tcW w:w="2078" w:type="dxa"/>
            <w:tcBorders>
              <w:top w:val="single" w:color="auto" w:sz="4" w:space="0"/>
              <w:left w:val="single" w:color="auto" w:sz="4" w:space="0"/>
              <w:bottom w:val="single" w:color="auto" w:sz="4" w:space="0"/>
              <w:right w:val="single" w:color="auto" w:sz="4" w:space="0"/>
            </w:tcBorders>
            <w:shd w:val="clear" w:color="auto" w:fill="auto"/>
            <w:vAlign w:val="center"/>
          </w:tcPr>
          <w:p w14:paraId="04B71A97">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firstLine="0" w:firstLineChars="0"/>
              <w:jc w:val="center"/>
              <w:outlineLvl w:val="9"/>
              <w:rPr>
                <w:rFonts w:hint="eastAsia" w:ascii="宋体" w:hAnsi="宋体" w:eastAsia="宋体" w:cs="宋体"/>
                <w:bCs/>
                <w:caps w:val="0"/>
                <w:color w:val="auto"/>
                <w:kern w:val="2"/>
                <w:sz w:val="21"/>
                <w:szCs w:val="21"/>
                <w:highlight w:val="none"/>
                <w:vertAlign w:val="baseline"/>
                <w:lang w:val="en-US"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质量标准</w:t>
            </w:r>
          </w:p>
        </w:tc>
        <w:tc>
          <w:tcPr>
            <w:tcW w:w="7102" w:type="dxa"/>
            <w:tcBorders>
              <w:top w:val="single" w:color="auto" w:sz="4" w:space="0"/>
              <w:left w:val="single" w:color="auto" w:sz="4" w:space="0"/>
              <w:bottom w:val="single" w:color="auto" w:sz="4" w:space="0"/>
              <w:right w:val="single" w:color="auto" w:sz="4" w:space="0"/>
            </w:tcBorders>
            <w:shd w:val="clear" w:color="auto" w:fill="auto"/>
            <w:vAlign w:val="center"/>
          </w:tcPr>
          <w:p w14:paraId="38DA734F">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auto"/>
              <w:ind w:left="0" w:leftChars="0" w:right="0" w:rightChars="0" w:firstLine="0" w:firstLineChars="0"/>
              <w:jc w:val="both"/>
              <w:outlineLvl w:val="9"/>
              <w:rPr>
                <w:rFonts w:hint="eastAsia" w:ascii="宋体" w:hAnsi="宋体" w:eastAsia="宋体" w:cs="宋体"/>
                <w:b w:val="0"/>
                <w:bCs/>
                <w:caps w:val="0"/>
                <w:color w:val="auto"/>
                <w:kern w:val="0"/>
                <w:sz w:val="21"/>
                <w:szCs w:val="21"/>
                <w:highlight w:val="none"/>
                <w:vertAlign w:val="baseline"/>
                <w:lang w:val="en-US" w:eastAsia="zh-CN" w:bidi="ar"/>
              </w:rPr>
            </w:pPr>
            <w:r>
              <w:rPr>
                <w:rFonts w:hint="eastAsia" w:ascii="宋体" w:hAnsi="宋体" w:eastAsia="宋体" w:cs="宋体"/>
                <w:b w:val="0"/>
                <w:bCs/>
                <w:caps w:val="0"/>
                <w:color w:val="auto"/>
                <w:kern w:val="0"/>
                <w:sz w:val="21"/>
                <w:szCs w:val="21"/>
                <w:highlight w:val="none"/>
                <w:vertAlign w:val="baseline"/>
                <w:lang w:val="en-US" w:eastAsia="zh-CN" w:bidi="ar"/>
              </w:rPr>
              <w:t>符合现行国家、行业、地方或者其他相关标准的合格要求。</w:t>
            </w:r>
          </w:p>
        </w:tc>
      </w:tr>
    </w:tbl>
    <w:p w14:paraId="5F0F7F8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注：（1）投标人或其投标文件不符合上述情况之一的，则符合性审查不合格，不进入详细评审；</w:t>
      </w:r>
    </w:p>
    <w:p w14:paraId="3A09B59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（2）符合性审查结束后，合格的</w:t>
      </w:r>
      <w:r>
        <w:rPr>
          <w:rFonts w:hint="eastAsia" w:ascii="宋体" w:hAnsi="宋体" w:eastAsia="宋体" w:cs="宋体"/>
          <w:b w:val="0"/>
          <w:bCs w:val="0"/>
          <w:caps w:val="0"/>
          <w:color w:val="000000"/>
          <w:kern w:val="0"/>
          <w:sz w:val="21"/>
          <w:szCs w:val="21"/>
          <w:highlight w:val="none"/>
          <w:vertAlign w:val="baseline"/>
          <w:lang w:val="en-US" w:eastAsia="zh-CN" w:bidi="ar"/>
        </w:rPr>
        <w:t>投标人</w:t>
      </w:r>
      <w:r>
        <w:rPr>
          <w:rFonts w:hint="eastAsia" w:ascii="宋体" w:hAnsi="宋体" w:eastAsia="宋体" w:cs="宋体"/>
          <w:b w:val="0"/>
          <w:bCs w:val="0"/>
          <w:caps w:val="0"/>
          <w:color w:val="000000"/>
          <w:kern w:val="0"/>
          <w:sz w:val="21"/>
          <w:szCs w:val="21"/>
          <w:highlight w:val="none"/>
          <w:vertAlign w:val="baseline"/>
          <w:lang w:val="zh-CN" w:eastAsia="zh-CN" w:bidi="ar"/>
        </w:rPr>
        <w:t>进入详细评审。</w:t>
      </w:r>
    </w:p>
    <w:p w14:paraId="3770CA5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（3）除此之外的内容，不作为本次资格审查及</w:t>
      </w:r>
      <w:r>
        <w:rPr>
          <w:rFonts w:hint="eastAsia" w:ascii="宋体" w:hAnsi="宋体" w:eastAsia="宋体" w:cs="宋体"/>
          <w:b w:val="0"/>
          <w:bCs w:val="0"/>
          <w:caps w:val="0"/>
          <w:color w:val="000000"/>
          <w:kern w:val="0"/>
          <w:sz w:val="21"/>
          <w:szCs w:val="21"/>
          <w:highlight w:val="none"/>
          <w:vertAlign w:val="baseline"/>
          <w:lang w:val="zh-CN" w:eastAsia="zh-CN" w:bidi="ar"/>
        </w:rPr>
        <w:t>符合性审查</w:t>
      </w:r>
      <w:r>
        <w:rPr>
          <w:rFonts w:hint="eastAsia" w:ascii="宋体" w:hAnsi="宋体" w:eastAsia="宋体" w:cs="宋体"/>
          <w:b w:val="0"/>
          <w:bCs w:val="0"/>
          <w:caps w:val="0"/>
          <w:color w:val="000000"/>
          <w:kern w:val="0"/>
          <w:sz w:val="21"/>
          <w:szCs w:val="21"/>
          <w:highlight w:val="none"/>
          <w:vertAlign w:val="baseline"/>
          <w:lang w:val="en-US" w:eastAsia="zh-CN" w:bidi="ar"/>
        </w:rPr>
        <w:t>的内容。</w:t>
      </w:r>
    </w:p>
    <w:p w14:paraId="69E7EF8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firstLineChars="200"/>
        <w:jc w:val="left"/>
        <w:outlineLvl w:val="9"/>
        <w:rPr>
          <w:rFonts w:hint="eastAsia" w:ascii="宋体" w:hAnsi="宋体" w:eastAsia="宋体" w:cs="宋体"/>
          <w:b w:val="0"/>
          <w:bCs w:val="0"/>
          <w:caps w:val="0"/>
          <w:color w:val="auto"/>
          <w:kern w:val="0"/>
          <w:sz w:val="21"/>
          <w:szCs w:val="21"/>
          <w:highlight w:val="none"/>
          <w:shd w:val="clear" w:fill="FFFFFF"/>
          <w:vertAlign w:val="baseline"/>
          <w:lang w:val="en-US" w:eastAsia="zh-CN" w:bidi="ar"/>
        </w:rPr>
      </w:pPr>
    </w:p>
    <w:p w14:paraId="5299738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left"/>
        <w:outlineLvl w:val="9"/>
        <w:rPr>
          <w:rFonts w:hint="eastAsia" w:ascii="宋体" w:hAnsi="宋体" w:eastAsia="宋体" w:cs="宋体"/>
          <w:b/>
          <w:bCs/>
          <w:caps w:val="0"/>
          <w:color w:val="000000"/>
          <w:sz w:val="24"/>
          <w:szCs w:val="24"/>
          <w:highlight w:val="none"/>
          <w:vertAlign w:val="baseline"/>
          <w:lang w:bidi="ar"/>
        </w:rPr>
      </w:pPr>
      <w:r>
        <w:rPr>
          <w:rFonts w:hint="eastAsia" w:ascii="宋体" w:hAnsi="宋体" w:eastAsia="宋体" w:cs="宋体"/>
          <w:b/>
          <w:bCs/>
          <w:caps w:val="0"/>
          <w:color w:val="000000"/>
          <w:kern w:val="0"/>
          <w:sz w:val="24"/>
          <w:szCs w:val="24"/>
          <w:highlight w:val="none"/>
          <w:vertAlign w:val="baseline"/>
          <w:lang w:val="en-US" w:eastAsia="zh-CN" w:bidi="ar"/>
        </w:rPr>
        <w:br w:type="page"/>
      </w:r>
      <w:r>
        <w:rPr>
          <w:rFonts w:hint="eastAsia" w:ascii="宋体" w:hAnsi="宋体" w:eastAsia="宋体" w:cs="宋体"/>
          <w:b/>
          <w:bCs/>
          <w:caps w:val="0"/>
          <w:color w:val="000000"/>
          <w:kern w:val="0"/>
          <w:sz w:val="24"/>
          <w:szCs w:val="24"/>
          <w:highlight w:val="none"/>
          <w:vertAlign w:val="baseline"/>
          <w:lang w:val="en-US" w:eastAsia="zh-CN" w:bidi="ar"/>
        </w:rPr>
        <w:t xml:space="preserve">（三）详细评审 </w:t>
      </w:r>
    </w:p>
    <w:p w14:paraId="6ECDBC34">
      <w:pPr>
        <w:pStyle w:val="11"/>
        <w:keepNext w:val="0"/>
        <w:keepLines w:val="0"/>
        <w:pageBreakBefore w:val="0"/>
        <w:widowControl/>
        <w:suppressLineNumbers w:val="0"/>
        <w:tabs>
          <w:tab w:val="left" w:pos="6840"/>
        </w:tabs>
        <w:suppressAutoHyphens w:val="0"/>
        <w:kinsoku/>
        <w:wordWrap/>
        <w:overflowPunct/>
        <w:topLinePunct w:val="0"/>
        <w:autoSpaceDE/>
        <w:autoSpaceDN w:val="0"/>
        <w:bidi w:val="0"/>
        <w:adjustRightInd/>
        <w:snapToGrid/>
        <w:spacing w:before="0" w:beforeAutospacing="0" w:after="0" w:afterAutospacing="0" w:line="240" w:lineRule="auto"/>
        <w:ind w:left="0" w:right="-57" w:firstLine="0"/>
        <w:jc w:val="center"/>
        <w:outlineLvl w:val="9"/>
        <w:rPr>
          <w:rFonts w:hint="eastAsia" w:ascii="宋体" w:hAnsi="宋体" w:eastAsia="宋体" w:cs="宋体"/>
          <w:b/>
          <w:bCs/>
          <w:caps w:val="0"/>
          <w:color w:val="000000"/>
          <w:sz w:val="21"/>
          <w:szCs w:val="21"/>
          <w:highlight w:val="none"/>
          <w:vertAlign w:val="baseline"/>
        </w:rPr>
      </w:pPr>
      <w:r>
        <w:rPr>
          <w:rFonts w:hint="eastAsia" w:ascii="宋体" w:hAnsi="宋体" w:eastAsia="宋体" w:cs="宋体"/>
          <w:b/>
          <w:bCs/>
          <w:caps w:val="0"/>
          <w:color w:val="000000"/>
          <w:sz w:val="21"/>
          <w:szCs w:val="21"/>
          <w:highlight w:val="none"/>
          <w:vertAlign w:val="baseline"/>
        </w:rPr>
        <w:t>详细评审表</w:t>
      </w:r>
    </w:p>
    <w:tbl>
      <w:tblPr>
        <w:tblStyle w:val="20"/>
        <w:tblW w:w="0" w:type="auto"/>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896"/>
        <w:gridCol w:w="1256"/>
        <w:gridCol w:w="6479"/>
        <w:gridCol w:w="766"/>
      </w:tblGrid>
      <w:tr w14:paraId="1F6D295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274" w:hRule="atLeast"/>
          <w:jc w:val="center"/>
        </w:trPr>
        <w:tc>
          <w:tcPr>
            <w:tcW w:w="215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545B0D0A">
            <w:pPr>
              <w:pStyle w:val="11"/>
              <w:keepNext w:val="0"/>
              <w:keepLines w:val="0"/>
              <w:pageBreakBefore w:val="0"/>
              <w:widowControl/>
              <w:suppressLineNumbers w:val="0"/>
              <w:tabs>
                <w:tab w:val="left" w:pos="6840"/>
              </w:tabs>
              <w:suppressAutoHyphens w:val="0"/>
              <w:kinsoku/>
              <w:wordWrap/>
              <w:overflowPunct/>
              <w:topLinePunct w:val="0"/>
              <w:autoSpaceDE/>
              <w:autoSpaceDN w:val="0"/>
              <w:bidi w:val="0"/>
              <w:adjustRightInd w:val="0"/>
              <w:snapToGrid w:val="0"/>
              <w:spacing w:before="36" w:beforeLines="15" w:beforeAutospacing="0" w:after="0" w:afterAutospacing="0" w:line="276" w:lineRule="auto"/>
              <w:ind w:left="0" w:right="-56" w:firstLine="0"/>
              <w:jc w:val="center"/>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caps w:val="0"/>
                <w:color w:val="auto"/>
                <w:sz w:val="21"/>
                <w:szCs w:val="21"/>
                <w:highlight w:val="none"/>
                <w:vertAlign w:val="baseline"/>
              </w:rPr>
              <w:t>评审内容</w:t>
            </w:r>
          </w:p>
        </w:tc>
        <w:tc>
          <w:tcPr>
            <w:tcW w:w="6479" w:type="dxa"/>
            <w:tcBorders>
              <w:top w:val="single" w:color="auto" w:sz="4" w:space="0"/>
              <w:left w:val="single" w:color="auto" w:sz="4" w:space="0"/>
              <w:bottom w:val="single" w:color="auto" w:sz="4" w:space="0"/>
              <w:right w:val="single" w:color="auto" w:sz="4" w:space="0"/>
            </w:tcBorders>
            <w:shd w:val="clear" w:color="auto" w:fill="auto"/>
            <w:vAlign w:val="center"/>
          </w:tcPr>
          <w:p w14:paraId="7A939256">
            <w:pPr>
              <w:pStyle w:val="11"/>
              <w:keepNext w:val="0"/>
              <w:keepLines w:val="0"/>
              <w:pageBreakBefore w:val="0"/>
              <w:widowControl/>
              <w:suppressLineNumbers w:val="0"/>
              <w:tabs>
                <w:tab w:val="left" w:pos="6840"/>
              </w:tabs>
              <w:suppressAutoHyphens w:val="0"/>
              <w:kinsoku/>
              <w:wordWrap/>
              <w:overflowPunct/>
              <w:topLinePunct w:val="0"/>
              <w:autoSpaceDE/>
              <w:autoSpaceDN w:val="0"/>
              <w:bidi w:val="0"/>
              <w:adjustRightInd w:val="0"/>
              <w:snapToGrid w:val="0"/>
              <w:spacing w:before="36" w:beforeLines="15" w:beforeAutospacing="0" w:after="0" w:afterAutospacing="0" w:line="276" w:lineRule="auto"/>
              <w:ind w:left="0" w:right="-56" w:firstLine="0"/>
              <w:jc w:val="center"/>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caps w:val="0"/>
                <w:color w:val="auto"/>
                <w:sz w:val="21"/>
                <w:szCs w:val="21"/>
                <w:highlight w:val="none"/>
                <w:vertAlign w:val="baseline"/>
              </w:rPr>
              <w:t>评审标准</w:t>
            </w:r>
          </w:p>
        </w:tc>
        <w:tc>
          <w:tcPr>
            <w:tcW w:w="766" w:type="dxa"/>
            <w:tcBorders>
              <w:top w:val="single" w:color="auto" w:sz="4" w:space="0"/>
              <w:left w:val="single" w:color="auto" w:sz="4" w:space="0"/>
              <w:bottom w:val="single" w:color="auto" w:sz="4" w:space="0"/>
              <w:right w:val="single" w:color="auto" w:sz="4" w:space="0"/>
            </w:tcBorders>
            <w:shd w:val="clear" w:color="auto" w:fill="auto"/>
            <w:vAlign w:val="center"/>
          </w:tcPr>
          <w:p w14:paraId="1013B1AD">
            <w:pPr>
              <w:pStyle w:val="11"/>
              <w:keepNext w:val="0"/>
              <w:keepLines w:val="0"/>
              <w:pageBreakBefore w:val="0"/>
              <w:widowControl/>
              <w:suppressLineNumbers w:val="0"/>
              <w:tabs>
                <w:tab w:val="left" w:pos="6840"/>
              </w:tabs>
              <w:suppressAutoHyphens w:val="0"/>
              <w:kinsoku/>
              <w:wordWrap/>
              <w:overflowPunct/>
              <w:topLinePunct w:val="0"/>
              <w:autoSpaceDE/>
              <w:autoSpaceDN w:val="0"/>
              <w:bidi w:val="0"/>
              <w:adjustRightInd w:val="0"/>
              <w:snapToGrid w:val="0"/>
              <w:spacing w:before="36" w:beforeLines="15" w:beforeAutospacing="0" w:after="0" w:afterAutospacing="0" w:line="276" w:lineRule="auto"/>
              <w:ind w:left="0" w:right="-56" w:firstLine="0"/>
              <w:jc w:val="center"/>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caps w:val="0"/>
                <w:color w:val="auto"/>
                <w:sz w:val="21"/>
                <w:szCs w:val="21"/>
                <w:highlight w:val="none"/>
                <w:vertAlign w:val="baseline"/>
              </w:rPr>
              <w:t>分值</w:t>
            </w:r>
          </w:p>
        </w:tc>
      </w:tr>
      <w:tr w14:paraId="54E5CFD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794" w:hRule="atLeast"/>
          <w:jc w:val="center"/>
        </w:trPr>
        <w:tc>
          <w:tcPr>
            <w:tcW w:w="215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3695194D">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 w:beforeLines="15" w:beforeAutospacing="0" w:after="0" w:afterAutospacing="0" w:line="276" w:lineRule="auto"/>
              <w:ind w:left="0" w:right="0" w:firstLine="0"/>
              <w:jc w:val="center"/>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投标报价</w:t>
            </w:r>
          </w:p>
        </w:tc>
        <w:tc>
          <w:tcPr>
            <w:tcW w:w="6479" w:type="dxa"/>
            <w:tcBorders>
              <w:top w:val="single" w:color="auto" w:sz="4" w:space="0"/>
              <w:left w:val="single" w:color="auto" w:sz="4" w:space="0"/>
              <w:bottom w:val="single" w:color="auto" w:sz="4" w:space="0"/>
              <w:right w:val="single" w:color="auto" w:sz="4" w:space="0"/>
            </w:tcBorders>
            <w:shd w:val="clear" w:color="auto" w:fill="auto"/>
            <w:vAlign w:val="center"/>
          </w:tcPr>
          <w:p w14:paraId="652B105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0" w:lineRule="atLeast"/>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通过初步评审合格的有效投标报价最低价为评标基准价，其价格分为满分30分。其他投标人价格分按下列公式计算：投标报价得分=（评标基准价/投标报价）*30分。</w:t>
            </w:r>
          </w:p>
          <w:p w14:paraId="54FDCDC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0" w:lineRule="atLeast"/>
              <w:ind w:left="0" w:right="0" w:firstLine="0"/>
              <w:jc w:val="left"/>
              <w:outlineLvl w:val="9"/>
              <w:rPr>
                <w:rFonts w:hint="eastAsia" w:ascii="宋体"/>
                <w:szCs w:val="21"/>
                <w:highlight w:val="none"/>
                <w:lang w:val="en-US" w:eastAsia="zh-CN"/>
              </w:rPr>
            </w:pPr>
            <w:r>
              <w:rPr>
                <w:rFonts w:hint="eastAsia" w:ascii="宋体"/>
                <w:szCs w:val="21"/>
                <w:highlight w:val="none"/>
                <w:lang w:val="en-US" w:eastAsia="zh-CN"/>
              </w:rPr>
              <w:t>注：1.报价得分保留二位小数，从第三位开始四舍五入。</w:t>
            </w:r>
          </w:p>
          <w:p w14:paraId="2253F40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0" w:lineRule="atLeast"/>
              <w:ind w:left="0" w:right="0" w:firstLine="0"/>
              <w:jc w:val="left"/>
              <w:outlineLvl w:val="9"/>
              <w:rPr>
                <w:rFonts w:hint="eastAsia" w:ascii="宋体" w:hAnsi="宋体" w:eastAsia="宋体" w:cs="宋体"/>
                <w:caps w:val="0"/>
                <w:color w:val="auto"/>
                <w:sz w:val="20"/>
                <w:szCs w:val="20"/>
                <w:highlight w:val="none"/>
                <w:vertAlign w:val="baseline"/>
              </w:rPr>
            </w:pPr>
            <w:r>
              <w:rPr>
                <w:rFonts w:hint="eastAsia" w:ascii="宋体"/>
                <w:szCs w:val="21"/>
                <w:highlight w:val="none"/>
                <w:lang w:val="en-US" w:eastAsia="zh-CN"/>
              </w:rPr>
              <w:t>2.对于制造商为小型或微型企业（含监狱企业及残疾人福利性单位）的，给予10%的扣除，用扣除后的价格参与评审。</w:t>
            </w:r>
          </w:p>
        </w:tc>
        <w:tc>
          <w:tcPr>
            <w:tcW w:w="766" w:type="dxa"/>
            <w:tcBorders>
              <w:top w:val="single" w:color="auto" w:sz="4" w:space="0"/>
              <w:left w:val="single" w:color="auto" w:sz="4" w:space="0"/>
              <w:bottom w:val="single" w:color="auto" w:sz="4" w:space="0"/>
              <w:right w:val="single" w:color="auto" w:sz="4" w:space="0"/>
            </w:tcBorders>
            <w:shd w:val="clear" w:color="auto" w:fill="auto"/>
            <w:vAlign w:val="center"/>
          </w:tcPr>
          <w:p w14:paraId="7161433C">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30</w:t>
            </w:r>
          </w:p>
        </w:tc>
      </w:tr>
      <w:tr w14:paraId="1FBCEBBA">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706" w:hRule="atLeast"/>
          <w:jc w:val="center"/>
        </w:trPr>
        <w:tc>
          <w:tcPr>
            <w:tcW w:w="896" w:type="dxa"/>
            <w:vMerge w:val="restart"/>
            <w:tcBorders>
              <w:top w:val="single" w:color="auto" w:sz="4" w:space="0"/>
              <w:left w:val="single" w:color="auto" w:sz="4" w:space="0"/>
              <w:right w:val="single" w:color="auto" w:sz="4" w:space="0"/>
            </w:tcBorders>
            <w:shd w:val="clear" w:color="auto" w:fill="auto"/>
            <w:vAlign w:val="center"/>
          </w:tcPr>
          <w:p w14:paraId="41D9846D">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商务</w:t>
            </w:r>
          </w:p>
          <w:p w14:paraId="57B537C2">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条款</w:t>
            </w:r>
          </w:p>
        </w:tc>
        <w:tc>
          <w:tcPr>
            <w:tcW w:w="1256" w:type="dxa"/>
            <w:tcBorders>
              <w:top w:val="single" w:color="auto" w:sz="4" w:space="0"/>
              <w:left w:val="single" w:color="auto" w:sz="4" w:space="0"/>
              <w:bottom w:val="single" w:color="auto" w:sz="4" w:space="0"/>
              <w:right w:val="single" w:color="auto" w:sz="4" w:space="0"/>
            </w:tcBorders>
            <w:shd w:val="clear" w:color="auto" w:fill="auto"/>
            <w:vAlign w:val="center"/>
          </w:tcPr>
          <w:p w14:paraId="3933873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eastAsia="宋体" w:cs="宋体"/>
                <w:caps w:val="0"/>
                <w:color w:val="auto"/>
                <w:sz w:val="20"/>
                <w:szCs w:val="20"/>
                <w:highlight w:val="none"/>
                <w:vertAlign w:val="baseline"/>
              </w:rPr>
            </w:pPr>
            <w:r>
              <w:rPr>
                <w:rFonts w:hint="eastAsia" w:ascii="宋体" w:hAnsi="宋体" w:eastAsia="宋体" w:cs="宋体"/>
                <w:b w:val="0"/>
                <w:bCs w:val="0"/>
                <w:caps w:val="0"/>
                <w:color w:val="auto"/>
                <w:kern w:val="2"/>
                <w:sz w:val="21"/>
                <w:szCs w:val="21"/>
                <w:highlight w:val="none"/>
                <w:vertAlign w:val="baseline"/>
                <w:lang w:val="en-US" w:eastAsia="zh-CN" w:bidi="ar"/>
              </w:rPr>
              <w:t>企业业绩</w:t>
            </w:r>
          </w:p>
        </w:tc>
        <w:tc>
          <w:tcPr>
            <w:tcW w:w="6479" w:type="dxa"/>
            <w:tcBorders>
              <w:top w:val="single" w:color="auto" w:sz="4" w:space="0"/>
              <w:left w:val="single" w:color="auto" w:sz="4" w:space="0"/>
              <w:bottom w:val="single" w:color="auto" w:sz="4" w:space="0"/>
              <w:right w:val="single" w:color="auto" w:sz="4" w:space="0"/>
            </w:tcBorders>
            <w:shd w:val="clear" w:color="auto" w:fill="auto"/>
            <w:vAlign w:val="center"/>
          </w:tcPr>
          <w:p w14:paraId="1DD3BF0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left"/>
              <w:outlineLvl w:val="9"/>
              <w:rPr>
                <w:rFonts w:hint="eastAsia" w:ascii="宋体" w:hAnsi="宋体" w:eastAsia="宋体" w:cs="宋体"/>
                <w:caps w:val="0"/>
                <w:color w:val="auto"/>
                <w:sz w:val="20"/>
                <w:szCs w:val="20"/>
                <w:highlight w:val="none"/>
                <w:vertAlign w:val="baseline"/>
              </w:rPr>
            </w:pPr>
            <w:r>
              <w:rPr>
                <w:rFonts w:hint="eastAsia" w:ascii="宋体" w:hAnsi="宋体" w:eastAsia="宋体" w:cs="宋体"/>
                <w:b w:val="0"/>
                <w:bCs w:val="0"/>
                <w:caps w:val="0"/>
                <w:color w:val="auto"/>
                <w:kern w:val="2"/>
                <w:sz w:val="21"/>
                <w:szCs w:val="21"/>
                <w:highlight w:val="none"/>
                <w:vertAlign w:val="baseline"/>
                <w:lang w:val="en-US" w:eastAsia="zh-CN" w:bidi="ar"/>
              </w:rPr>
              <w:t>近三年（2022年1月1日至今），类似业绩每有一项得3分，最多得15分。（标书内附合同协议书或中标通知书复印件加盖公章）</w:t>
            </w:r>
          </w:p>
        </w:tc>
        <w:tc>
          <w:tcPr>
            <w:tcW w:w="766" w:type="dxa"/>
            <w:tcBorders>
              <w:top w:val="single" w:color="auto" w:sz="4" w:space="0"/>
              <w:left w:val="single" w:color="auto" w:sz="4" w:space="0"/>
              <w:bottom w:val="single" w:color="auto" w:sz="4" w:space="0"/>
              <w:right w:val="single" w:color="auto" w:sz="4" w:space="0"/>
            </w:tcBorders>
            <w:shd w:val="clear" w:color="auto" w:fill="auto"/>
            <w:vAlign w:val="center"/>
          </w:tcPr>
          <w:p w14:paraId="686814A6">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 w:beforeLines="15" w:beforeAutospacing="0" w:after="0" w:afterAutospacing="0" w:line="276" w:lineRule="auto"/>
              <w:ind w:left="0" w:leftChars="0" w:right="0" w:rightChars="0" w:firstLine="0" w:firstLineChars="0"/>
              <w:jc w:val="center"/>
              <w:outlineLvl w:val="9"/>
              <w:rPr>
                <w:rFonts w:hint="default" w:ascii="宋体" w:hAnsi="宋体" w:eastAsia="宋体" w:cs="宋体"/>
                <w:caps w:val="0"/>
                <w:color w:val="auto"/>
                <w:sz w:val="21"/>
                <w:szCs w:val="21"/>
                <w:highlight w:val="none"/>
                <w:vertAlign w:val="baseline"/>
                <w:lang w:val="en-US" w:eastAsia="zh-CN"/>
              </w:rPr>
            </w:pPr>
            <w:r>
              <w:rPr>
                <w:rFonts w:hint="eastAsia" w:ascii="宋体" w:hAnsi="宋体" w:eastAsia="宋体" w:cs="宋体"/>
                <w:caps w:val="0"/>
                <w:color w:val="auto"/>
                <w:sz w:val="21"/>
                <w:szCs w:val="21"/>
                <w:highlight w:val="none"/>
                <w:vertAlign w:val="baseline"/>
                <w:lang w:val="en-US" w:eastAsia="zh-CN"/>
              </w:rPr>
              <w:t>15</w:t>
            </w:r>
          </w:p>
        </w:tc>
      </w:tr>
      <w:tr w14:paraId="0755771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701" w:hRule="atLeast"/>
          <w:jc w:val="center"/>
        </w:trPr>
        <w:tc>
          <w:tcPr>
            <w:tcW w:w="896" w:type="dxa"/>
            <w:vMerge w:val="continue"/>
            <w:tcBorders>
              <w:left w:val="single" w:color="auto" w:sz="4" w:space="0"/>
              <w:right w:val="single" w:color="auto" w:sz="4" w:space="0"/>
            </w:tcBorders>
            <w:shd w:val="clear" w:color="auto" w:fill="auto"/>
            <w:vAlign w:val="center"/>
          </w:tcPr>
          <w:p w14:paraId="3F50AA57">
            <w:pPr>
              <w:jc w:val="center"/>
              <w:rPr>
                <w:rFonts w:hint="eastAsia" w:ascii="宋体" w:hAnsi="宋体" w:eastAsia="宋体" w:cs="宋体"/>
                <w:sz w:val="24"/>
                <w:szCs w:val="24"/>
                <w:highlight w:val="none"/>
              </w:rPr>
            </w:pPr>
          </w:p>
        </w:tc>
        <w:tc>
          <w:tcPr>
            <w:tcW w:w="1256" w:type="dxa"/>
            <w:tcBorders>
              <w:top w:val="single" w:color="auto" w:sz="4" w:space="0"/>
              <w:left w:val="single" w:color="auto" w:sz="4" w:space="0"/>
              <w:bottom w:val="single" w:color="auto" w:sz="4" w:space="0"/>
              <w:right w:val="single" w:color="auto" w:sz="4" w:space="0"/>
            </w:tcBorders>
            <w:shd w:val="clear" w:color="auto" w:fill="auto"/>
            <w:vAlign w:val="center"/>
          </w:tcPr>
          <w:p w14:paraId="6E2AF01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eastAsia="宋体" w:cs="宋体"/>
                <w:b w:val="0"/>
                <w:bCs w:val="0"/>
                <w:caps w:val="0"/>
                <w:color w:val="auto"/>
                <w:kern w:val="2"/>
                <w:sz w:val="21"/>
                <w:szCs w:val="21"/>
                <w:highlight w:val="none"/>
                <w:vertAlign w:val="baseline"/>
                <w:lang w:val="en-US" w:eastAsia="zh-CN" w:bidi="ar"/>
              </w:rPr>
            </w:pPr>
            <w:r>
              <w:rPr>
                <w:rFonts w:hint="eastAsia" w:ascii="宋体" w:hAnsi="宋体" w:eastAsia="宋体" w:cs="宋体"/>
                <w:b w:val="0"/>
                <w:bCs w:val="0"/>
                <w:caps w:val="0"/>
                <w:color w:val="auto"/>
                <w:kern w:val="2"/>
                <w:sz w:val="21"/>
                <w:szCs w:val="21"/>
                <w:highlight w:val="none"/>
                <w:vertAlign w:val="baseline"/>
                <w:lang w:val="en-US" w:eastAsia="zh-CN" w:bidi="ar"/>
              </w:rPr>
              <w:t>服务承诺</w:t>
            </w:r>
          </w:p>
        </w:tc>
        <w:tc>
          <w:tcPr>
            <w:tcW w:w="6479" w:type="dxa"/>
            <w:tcBorders>
              <w:top w:val="single" w:color="auto" w:sz="4" w:space="0"/>
              <w:left w:val="single" w:color="auto" w:sz="4" w:space="0"/>
              <w:bottom w:val="single" w:color="auto" w:sz="4" w:space="0"/>
              <w:right w:val="single" w:color="auto" w:sz="4" w:space="0"/>
            </w:tcBorders>
            <w:shd w:val="clear" w:color="auto" w:fill="auto"/>
            <w:vAlign w:val="center"/>
          </w:tcPr>
          <w:p w14:paraId="49A4D09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left"/>
              <w:outlineLvl w:val="9"/>
              <w:rPr>
                <w:rFonts w:hint="eastAsia" w:ascii="宋体" w:hAnsi="宋体" w:eastAsia="宋体" w:cs="宋体"/>
                <w:b w:val="0"/>
                <w:bCs w:val="0"/>
                <w:caps w:val="0"/>
                <w:color w:val="auto"/>
                <w:kern w:val="2"/>
                <w:sz w:val="21"/>
                <w:szCs w:val="21"/>
                <w:highlight w:val="none"/>
                <w:vertAlign w:val="baseline"/>
                <w:lang w:val="en-US" w:eastAsia="zh-CN" w:bidi="ar"/>
              </w:rPr>
            </w:pPr>
            <w:r>
              <w:rPr>
                <w:rFonts w:hint="eastAsia" w:ascii="宋体" w:hAnsi="宋体" w:eastAsia="宋体" w:cs="宋体"/>
                <w:b w:val="0"/>
                <w:bCs w:val="0"/>
                <w:caps w:val="0"/>
                <w:color w:val="auto"/>
                <w:kern w:val="2"/>
                <w:sz w:val="21"/>
                <w:szCs w:val="21"/>
                <w:highlight w:val="none"/>
                <w:vertAlign w:val="baseline"/>
                <w:lang w:val="en-US" w:eastAsia="zh-CN" w:bidi="ar"/>
              </w:rPr>
              <w:t>根据投标人提出的合理服务承诺及其可实现程度进行综合评价，每有一项实质性的承诺得1分，最多得5分，没有不得分。</w:t>
            </w:r>
          </w:p>
        </w:tc>
        <w:tc>
          <w:tcPr>
            <w:tcW w:w="766" w:type="dxa"/>
            <w:tcBorders>
              <w:top w:val="single" w:color="auto" w:sz="4" w:space="0"/>
              <w:left w:val="single" w:color="auto" w:sz="4" w:space="0"/>
              <w:bottom w:val="single" w:color="auto" w:sz="4" w:space="0"/>
              <w:right w:val="single" w:color="auto" w:sz="4" w:space="0"/>
            </w:tcBorders>
            <w:shd w:val="clear" w:color="auto" w:fill="auto"/>
            <w:vAlign w:val="center"/>
          </w:tcPr>
          <w:p w14:paraId="1EFD3E5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eastAsia="宋体" w:cs="宋体"/>
                <w:b w:val="0"/>
                <w:bCs w:val="0"/>
                <w:caps w:val="0"/>
                <w:color w:val="auto"/>
                <w:kern w:val="2"/>
                <w:sz w:val="21"/>
                <w:szCs w:val="21"/>
                <w:highlight w:val="none"/>
                <w:vertAlign w:val="baseline"/>
                <w:lang w:val="en-US" w:eastAsia="zh-CN" w:bidi="ar"/>
              </w:rPr>
            </w:pPr>
            <w:r>
              <w:rPr>
                <w:rFonts w:hint="eastAsia" w:ascii="宋体" w:hAnsi="宋体" w:eastAsia="宋体" w:cs="宋体"/>
                <w:b w:val="0"/>
                <w:bCs w:val="0"/>
                <w:caps w:val="0"/>
                <w:color w:val="auto"/>
                <w:kern w:val="2"/>
                <w:sz w:val="21"/>
                <w:szCs w:val="21"/>
                <w:highlight w:val="none"/>
                <w:vertAlign w:val="baseline"/>
                <w:lang w:val="en-US" w:eastAsia="zh-CN" w:bidi="ar"/>
              </w:rPr>
              <w:t>5</w:t>
            </w:r>
          </w:p>
        </w:tc>
      </w:tr>
      <w:tr w14:paraId="33EED5B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670" w:hRule="atLeast"/>
          <w:jc w:val="center"/>
        </w:trPr>
        <w:tc>
          <w:tcPr>
            <w:tcW w:w="89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2FEE892D">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 w:beforeLines="15" w:beforeAutospacing="0" w:after="0" w:afterAutospacing="0" w:line="276" w:lineRule="auto"/>
              <w:ind w:left="0" w:right="0" w:firstLine="0"/>
              <w:jc w:val="center"/>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技术</w:t>
            </w:r>
          </w:p>
          <w:p w14:paraId="5752855F">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 w:beforeLines="15" w:beforeAutospacing="0" w:after="0" w:afterAutospacing="0" w:line="276" w:lineRule="auto"/>
              <w:ind w:left="0" w:right="0" w:firstLine="0"/>
              <w:jc w:val="center"/>
              <w:outlineLvl w:val="9"/>
              <w:rPr>
                <w:rFonts w:hint="eastAsia" w:ascii="宋体" w:hAnsi="宋体" w:eastAsia="宋体" w:cs="宋体"/>
                <w:caps w:val="0"/>
                <w:color w:val="auto"/>
                <w:sz w:val="21"/>
                <w:szCs w:val="21"/>
                <w:highlight w:val="none"/>
                <w:vertAlign w:val="baseline"/>
                <w:lang w:eastAsia="zh-CN"/>
              </w:rPr>
            </w:pPr>
            <w:r>
              <w:rPr>
                <w:rFonts w:hint="eastAsia" w:ascii="宋体" w:hAnsi="宋体" w:eastAsia="宋体" w:cs="宋体"/>
                <w:b w:val="0"/>
                <w:bCs w:val="0"/>
                <w:caps w:val="0"/>
                <w:color w:val="auto"/>
                <w:kern w:val="0"/>
                <w:sz w:val="21"/>
                <w:szCs w:val="21"/>
                <w:highlight w:val="none"/>
                <w:vertAlign w:val="baseline"/>
                <w:lang w:val="en-US" w:eastAsia="zh-CN" w:bidi="ar"/>
              </w:rPr>
              <w:t>条款</w:t>
            </w:r>
          </w:p>
        </w:tc>
        <w:tc>
          <w:tcPr>
            <w:tcW w:w="1256" w:type="dxa"/>
            <w:tcBorders>
              <w:top w:val="single" w:color="auto" w:sz="4" w:space="0"/>
              <w:left w:val="single" w:color="auto" w:sz="4" w:space="0"/>
              <w:bottom w:val="single" w:color="auto" w:sz="4" w:space="0"/>
              <w:right w:val="single" w:color="auto" w:sz="4" w:space="0"/>
            </w:tcBorders>
            <w:shd w:val="clear" w:color="auto" w:fill="auto"/>
            <w:vAlign w:val="center"/>
          </w:tcPr>
          <w:p w14:paraId="5E70BF4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2"/>
                <w:sz w:val="21"/>
                <w:szCs w:val="21"/>
                <w:highlight w:val="none"/>
                <w:vertAlign w:val="baseline"/>
              </w:rPr>
            </w:pPr>
            <w:r>
              <w:rPr>
                <w:rFonts w:hint="eastAsia" w:ascii="宋体" w:hAnsi="宋体" w:eastAsia="宋体" w:cs="宋体"/>
                <w:b w:val="0"/>
                <w:bCs w:val="0"/>
                <w:caps w:val="0"/>
                <w:color w:val="auto"/>
                <w:kern w:val="2"/>
                <w:sz w:val="21"/>
                <w:szCs w:val="21"/>
                <w:highlight w:val="none"/>
                <w:vertAlign w:val="baseline"/>
                <w:lang w:val="en-US" w:eastAsia="zh-CN" w:bidi="ar"/>
              </w:rPr>
              <w:t>售后服务方案</w:t>
            </w:r>
          </w:p>
        </w:tc>
        <w:tc>
          <w:tcPr>
            <w:tcW w:w="6479" w:type="dxa"/>
            <w:tcBorders>
              <w:top w:val="single" w:color="auto" w:sz="4" w:space="0"/>
              <w:left w:val="single" w:color="auto" w:sz="4" w:space="0"/>
              <w:bottom w:val="single" w:color="auto" w:sz="4" w:space="0"/>
              <w:right w:val="single" w:color="auto" w:sz="4" w:space="0"/>
            </w:tcBorders>
            <w:shd w:val="clear" w:color="auto" w:fill="auto"/>
            <w:vAlign w:val="center"/>
          </w:tcPr>
          <w:p w14:paraId="2A05B51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auto"/>
                <w:kern w:val="2"/>
                <w:sz w:val="21"/>
                <w:szCs w:val="21"/>
                <w:highlight w:val="none"/>
                <w:vertAlign w:val="baseline"/>
                <w:lang w:val="en-US" w:eastAsia="zh-CN" w:bidi="ar"/>
              </w:rPr>
            </w:pPr>
            <w:r>
              <w:rPr>
                <w:rFonts w:hint="eastAsia" w:ascii="宋体" w:hAnsi="宋体" w:eastAsia="宋体" w:cs="宋体"/>
                <w:b w:val="0"/>
                <w:bCs w:val="0"/>
                <w:caps w:val="0"/>
                <w:color w:val="auto"/>
                <w:kern w:val="2"/>
                <w:sz w:val="21"/>
                <w:szCs w:val="21"/>
                <w:highlight w:val="none"/>
                <w:vertAlign w:val="baseline"/>
                <w:lang w:val="en-US" w:eastAsia="zh-CN" w:bidi="ar"/>
              </w:rPr>
              <w:t>服务工作流程科学、服务时间安排合理、服务工作计划详细、完善的服务方案、完整的项目组织管理措施以及服务保障措施。</w:t>
            </w:r>
          </w:p>
          <w:p w14:paraId="04AA29B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0"/>
                <w:szCs w:val="20"/>
                <w:highlight w:val="none"/>
                <w:vertAlign w:val="baseline"/>
              </w:rPr>
            </w:pPr>
            <w:r>
              <w:rPr>
                <w:rFonts w:hint="eastAsia" w:ascii="宋体" w:hAnsi="宋体" w:eastAsia="宋体" w:cs="宋体"/>
                <w:bCs/>
                <w:color w:val="000000"/>
                <w:sz w:val="21"/>
                <w:szCs w:val="21"/>
                <w:highlight w:val="none"/>
                <w:lang w:val="en-US" w:eastAsia="zh-CN"/>
              </w:rPr>
              <w:t>方案</w:t>
            </w:r>
            <w:r>
              <w:rPr>
                <w:rFonts w:hint="eastAsia" w:ascii="宋体" w:hAnsi="宋体" w:eastAsia="宋体" w:cs="宋体"/>
                <w:bCs/>
                <w:color w:val="000000"/>
                <w:sz w:val="21"/>
                <w:szCs w:val="21"/>
                <w:highlight w:val="none"/>
                <w:lang w:val="zh-CN"/>
              </w:rPr>
              <w:t>比较清晰、明确，比较合理，得</w:t>
            </w:r>
            <w:r>
              <w:rPr>
                <w:rFonts w:hint="eastAsia" w:ascii="宋体" w:hAnsi="宋体" w:eastAsia="宋体" w:cs="宋体"/>
                <w:bCs/>
                <w:color w:val="000000"/>
                <w:sz w:val="21"/>
                <w:szCs w:val="21"/>
                <w:highlight w:val="none"/>
                <w:lang w:val="en-US" w:eastAsia="zh-CN"/>
              </w:rPr>
              <w:t>10</w:t>
            </w:r>
            <w:r>
              <w:rPr>
                <w:rFonts w:hint="eastAsia" w:ascii="宋体" w:hAnsi="宋体" w:eastAsia="宋体" w:cs="宋体"/>
                <w:bCs/>
                <w:color w:val="000000"/>
                <w:sz w:val="21"/>
                <w:szCs w:val="21"/>
                <w:highlight w:val="none"/>
                <w:lang w:val="zh-CN"/>
              </w:rPr>
              <w:t>分；</w:t>
            </w:r>
            <w:r>
              <w:rPr>
                <w:rFonts w:hint="eastAsia" w:ascii="宋体" w:hAnsi="宋体" w:eastAsia="宋体" w:cs="宋体"/>
                <w:bCs/>
                <w:color w:val="000000"/>
                <w:sz w:val="21"/>
                <w:szCs w:val="21"/>
                <w:highlight w:val="none"/>
                <w:lang w:val="en-US" w:eastAsia="zh-CN"/>
              </w:rPr>
              <w:t>方案</w:t>
            </w:r>
            <w:r>
              <w:rPr>
                <w:rFonts w:hint="eastAsia" w:ascii="宋体" w:hAnsi="宋体" w:eastAsia="宋体" w:cs="宋体"/>
                <w:bCs/>
                <w:color w:val="000000"/>
                <w:sz w:val="21"/>
                <w:szCs w:val="21"/>
                <w:highlight w:val="none"/>
                <w:lang w:val="zh-CN"/>
              </w:rPr>
              <w:t>不够清晰、明确，合理性一般，得</w:t>
            </w:r>
            <w:r>
              <w:rPr>
                <w:rFonts w:hint="eastAsia" w:ascii="宋体" w:hAnsi="宋体" w:eastAsia="宋体" w:cs="宋体"/>
                <w:bCs/>
                <w:color w:val="000000"/>
                <w:sz w:val="21"/>
                <w:szCs w:val="21"/>
                <w:highlight w:val="none"/>
                <w:lang w:val="en-US" w:eastAsia="zh-CN"/>
              </w:rPr>
              <w:t>6</w:t>
            </w:r>
            <w:r>
              <w:rPr>
                <w:rFonts w:hint="eastAsia" w:ascii="宋体" w:hAnsi="宋体" w:eastAsia="宋体" w:cs="宋体"/>
                <w:bCs/>
                <w:color w:val="000000"/>
                <w:sz w:val="21"/>
                <w:szCs w:val="21"/>
                <w:highlight w:val="none"/>
                <w:lang w:val="zh-CN"/>
              </w:rPr>
              <w:t>分；</w:t>
            </w:r>
            <w:r>
              <w:rPr>
                <w:rFonts w:hint="eastAsia" w:ascii="宋体" w:hAnsi="宋体" w:eastAsia="宋体" w:cs="宋体"/>
                <w:bCs/>
                <w:color w:val="000000"/>
                <w:sz w:val="21"/>
                <w:szCs w:val="21"/>
                <w:highlight w:val="none"/>
                <w:lang w:val="en-US" w:eastAsia="zh-CN"/>
              </w:rPr>
              <w:t>方案</w:t>
            </w:r>
            <w:r>
              <w:rPr>
                <w:rFonts w:hint="eastAsia" w:ascii="宋体" w:hAnsi="宋体" w:eastAsia="宋体" w:cs="宋体"/>
                <w:bCs/>
                <w:color w:val="000000"/>
                <w:sz w:val="21"/>
                <w:szCs w:val="21"/>
                <w:highlight w:val="none"/>
                <w:lang w:val="zh-CN"/>
              </w:rPr>
              <w:t>不清晰，不明确，合理性差，得</w:t>
            </w:r>
            <w:r>
              <w:rPr>
                <w:rFonts w:hint="eastAsia" w:ascii="宋体" w:hAnsi="宋体" w:eastAsia="宋体" w:cs="宋体"/>
                <w:bCs/>
                <w:color w:val="000000"/>
                <w:sz w:val="21"/>
                <w:szCs w:val="21"/>
                <w:highlight w:val="none"/>
                <w:lang w:val="en-US" w:eastAsia="zh-CN"/>
              </w:rPr>
              <w:t>3</w:t>
            </w:r>
            <w:r>
              <w:rPr>
                <w:rFonts w:hint="eastAsia" w:ascii="宋体" w:hAnsi="宋体" w:eastAsia="宋体" w:cs="宋体"/>
                <w:bCs/>
                <w:color w:val="000000"/>
                <w:sz w:val="21"/>
                <w:szCs w:val="21"/>
                <w:highlight w:val="none"/>
                <w:lang w:val="zh-CN"/>
              </w:rPr>
              <w:t>分；</w:t>
            </w:r>
            <w:r>
              <w:rPr>
                <w:rFonts w:hint="eastAsia" w:ascii="宋体" w:hAnsi="宋体" w:eastAsia="宋体" w:cs="宋体"/>
                <w:bCs/>
                <w:color w:val="000000"/>
                <w:sz w:val="21"/>
                <w:szCs w:val="21"/>
                <w:highlight w:val="none"/>
                <w:lang w:val="en-US" w:eastAsia="zh-CN"/>
              </w:rPr>
              <w:t>无不得分</w:t>
            </w:r>
            <w:r>
              <w:rPr>
                <w:rFonts w:hint="eastAsia" w:ascii="宋体" w:hAnsi="宋体" w:eastAsia="宋体" w:cs="宋体"/>
                <w:bCs/>
                <w:color w:val="000000"/>
                <w:sz w:val="21"/>
                <w:szCs w:val="21"/>
                <w:highlight w:val="none"/>
                <w:lang w:eastAsia="zh-CN"/>
              </w:rPr>
              <w:t>。</w:t>
            </w:r>
          </w:p>
        </w:tc>
        <w:tc>
          <w:tcPr>
            <w:tcW w:w="766" w:type="dxa"/>
            <w:tcBorders>
              <w:top w:val="single" w:color="auto" w:sz="4" w:space="0"/>
              <w:left w:val="single" w:color="auto" w:sz="4" w:space="0"/>
              <w:bottom w:val="single" w:color="auto" w:sz="4" w:space="0"/>
              <w:right w:val="single" w:color="auto" w:sz="4" w:space="0"/>
            </w:tcBorders>
            <w:shd w:val="clear" w:color="auto" w:fill="auto"/>
            <w:vAlign w:val="center"/>
          </w:tcPr>
          <w:p w14:paraId="386FC593">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300" w:lineRule="exact"/>
              <w:ind w:left="0" w:right="0" w:firstLine="0"/>
              <w:jc w:val="center"/>
              <w:outlineLvl w:val="9"/>
              <w:rPr>
                <w:rFonts w:hint="default" w:ascii="宋体" w:hAnsi="宋体" w:eastAsia="宋体" w:cs="宋体"/>
                <w:caps w:val="0"/>
                <w:color w:val="auto"/>
                <w:sz w:val="21"/>
                <w:szCs w:val="21"/>
                <w:highlight w:val="none"/>
                <w:vertAlign w:val="baseline"/>
                <w:lang w:val="en-US" w:eastAsia="zh-CN" w:bidi="ar"/>
              </w:rPr>
            </w:pPr>
            <w:r>
              <w:rPr>
                <w:rFonts w:hint="eastAsia" w:ascii="宋体" w:hAnsi="宋体" w:eastAsia="宋体" w:cs="宋体"/>
                <w:caps w:val="0"/>
                <w:color w:val="auto"/>
                <w:sz w:val="21"/>
                <w:szCs w:val="21"/>
                <w:highlight w:val="none"/>
                <w:vertAlign w:val="baseline"/>
                <w:lang w:val="en-US" w:eastAsia="zh-CN" w:bidi="ar"/>
              </w:rPr>
              <w:t>10</w:t>
            </w:r>
          </w:p>
        </w:tc>
      </w:tr>
      <w:tr w14:paraId="7C262AF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670" w:hRule="atLeast"/>
          <w:jc w:val="center"/>
        </w:trPr>
        <w:tc>
          <w:tcPr>
            <w:tcW w:w="8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5F406529">
            <w:pPr>
              <w:jc w:val="center"/>
              <w:rPr>
                <w:rFonts w:hint="eastAsia" w:ascii="宋体" w:hAnsi="宋体" w:eastAsia="宋体" w:cs="宋体"/>
                <w:sz w:val="24"/>
                <w:szCs w:val="24"/>
                <w:highlight w:val="none"/>
              </w:rPr>
            </w:pPr>
          </w:p>
        </w:tc>
        <w:tc>
          <w:tcPr>
            <w:tcW w:w="1256" w:type="dxa"/>
            <w:tcBorders>
              <w:top w:val="single" w:color="auto" w:sz="4" w:space="0"/>
              <w:left w:val="single" w:color="auto" w:sz="4" w:space="0"/>
              <w:bottom w:val="single" w:color="auto" w:sz="4" w:space="0"/>
              <w:right w:val="single" w:color="auto" w:sz="4" w:space="0"/>
            </w:tcBorders>
            <w:shd w:val="clear" w:color="auto" w:fill="auto"/>
            <w:vAlign w:val="center"/>
          </w:tcPr>
          <w:p w14:paraId="60A601D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0"/>
                <w:szCs w:val="20"/>
                <w:highlight w:val="none"/>
                <w:vertAlign w:val="baseline"/>
              </w:rPr>
            </w:pPr>
            <w:r>
              <w:rPr>
                <w:rFonts w:hint="eastAsia" w:ascii="宋体" w:hAnsi="宋体" w:eastAsia="宋体" w:cs="宋体"/>
                <w:b w:val="0"/>
                <w:bCs w:val="0"/>
                <w:caps w:val="0"/>
                <w:color w:val="auto"/>
                <w:kern w:val="2"/>
                <w:sz w:val="21"/>
                <w:szCs w:val="21"/>
                <w:highlight w:val="none"/>
                <w:vertAlign w:val="baseline"/>
                <w:lang w:val="en-US" w:eastAsia="zh-CN" w:bidi="ar"/>
              </w:rPr>
              <w:t>供货方案</w:t>
            </w:r>
          </w:p>
        </w:tc>
        <w:tc>
          <w:tcPr>
            <w:tcW w:w="6479" w:type="dxa"/>
            <w:tcBorders>
              <w:top w:val="single" w:color="auto" w:sz="4" w:space="0"/>
              <w:left w:val="single" w:color="auto" w:sz="4" w:space="0"/>
              <w:bottom w:val="single" w:color="auto" w:sz="4" w:space="0"/>
              <w:right w:val="single" w:color="auto" w:sz="4" w:space="0"/>
            </w:tcBorders>
            <w:shd w:val="clear" w:color="auto" w:fill="auto"/>
            <w:vAlign w:val="center"/>
          </w:tcPr>
          <w:p w14:paraId="046B6F6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0"/>
                <w:szCs w:val="20"/>
                <w:highlight w:val="none"/>
                <w:vertAlign w:val="baseline"/>
              </w:rPr>
            </w:pPr>
            <w:r>
              <w:rPr>
                <w:rFonts w:hint="eastAsia" w:ascii="宋体" w:hAnsi="宋体" w:eastAsia="宋体" w:cs="宋体"/>
                <w:b w:val="0"/>
                <w:bCs w:val="0"/>
                <w:caps w:val="0"/>
                <w:color w:val="auto"/>
                <w:kern w:val="2"/>
                <w:sz w:val="21"/>
                <w:szCs w:val="21"/>
                <w:highlight w:val="none"/>
                <w:vertAlign w:val="baseline"/>
                <w:lang w:val="en-US" w:eastAsia="zh-CN" w:bidi="ar"/>
              </w:rPr>
              <w:t>针对本项目的供货方案完整、科学合理、适用可行。</w:t>
            </w:r>
            <w:r>
              <w:rPr>
                <w:rFonts w:hint="eastAsia" w:ascii="宋体" w:hAnsi="宋体" w:eastAsia="宋体" w:cs="宋体"/>
                <w:bCs/>
                <w:color w:val="000000"/>
                <w:sz w:val="21"/>
                <w:szCs w:val="21"/>
                <w:highlight w:val="none"/>
                <w:lang w:val="en-US" w:eastAsia="zh-CN"/>
              </w:rPr>
              <w:t>方案</w:t>
            </w:r>
            <w:r>
              <w:rPr>
                <w:rFonts w:hint="eastAsia" w:ascii="宋体" w:hAnsi="宋体" w:eastAsia="宋体" w:cs="宋体"/>
                <w:bCs/>
                <w:color w:val="000000"/>
                <w:sz w:val="21"/>
                <w:szCs w:val="21"/>
                <w:highlight w:val="none"/>
                <w:lang w:val="zh-CN"/>
              </w:rPr>
              <w:t>比较清晰、明确，比较合理，得</w:t>
            </w:r>
            <w:r>
              <w:rPr>
                <w:rFonts w:hint="eastAsia" w:ascii="宋体" w:hAnsi="宋体" w:eastAsia="宋体" w:cs="宋体"/>
                <w:bCs/>
                <w:color w:val="000000"/>
                <w:sz w:val="21"/>
                <w:szCs w:val="21"/>
                <w:highlight w:val="none"/>
                <w:lang w:val="en-US" w:eastAsia="zh-CN"/>
              </w:rPr>
              <w:t>10</w:t>
            </w:r>
            <w:r>
              <w:rPr>
                <w:rFonts w:hint="eastAsia" w:ascii="宋体" w:hAnsi="宋体" w:eastAsia="宋体" w:cs="宋体"/>
                <w:bCs/>
                <w:color w:val="000000"/>
                <w:sz w:val="21"/>
                <w:szCs w:val="21"/>
                <w:highlight w:val="none"/>
                <w:lang w:val="zh-CN"/>
              </w:rPr>
              <w:t>分；</w:t>
            </w:r>
            <w:r>
              <w:rPr>
                <w:rFonts w:hint="eastAsia" w:ascii="宋体" w:hAnsi="宋体" w:eastAsia="宋体" w:cs="宋体"/>
                <w:bCs/>
                <w:color w:val="000000"/>
                <w:sz w:val="21"/>
                <w:szCs w:val="21"/>
                <w:highlight w:val="none"/>
                <w:lang w:val="en-US" w:eastAsia="zh-CN"/>
              </w:rPr>
              <w:t>方案</w:t>
            </w:r>
            <w:r>
              <w:rPr>
                <w:rFonts w:hint="eastAsia" w:ascii="宋体" w:hAnsi="宋体" w:eastAsia="宋体" w:cs="宋体"/>
                <w:bCs/>
                <w:color w:val="000000"/>
                <w:sz w:val="21"/>
                <w:szCs w:val="21"/>
                <w:highlight w:val="none"/>
                <w:lang w:val="zh-CN"/>
              </w:rPr>
              <w:t>不够清晰、明确，合理性一般，得</w:t>
            </w:r>
            <w:r>
              <w:rPr>
                <w:rFonts w:hint="eastAsia" w:ascii="宋体" w:hAnsi="宋体" w:eastAsia="宋体" w:cs="宋体"/>
                <w:bCs/>
                <w:color w:val="000000"/>
                <w:sz w:val="21"/>
                <w:szCs w:val="21"/>
                <w:highlight w:val="none"/>
                <w:lang w:val="en-US" w:eastAsia="zh-CN"/>
              </w:rPr>
              <w:t>6</w:t>
            </w:r>
            <w:r>
              <w:rPr>
                <w:rFonts w:hint="eastAsia" w:ascii="宋体" w:hAnsi="宋体" w:eastAsia="宋体" w:cs="宋体"/>
                <w:bCs/>
                <w:color w:val="000000"/>
                <w:sz w:val="21"/>
                <w:szCs w:val="21"/>
                <w:highlight w:val="none"/>
                <w:lang w:val="zh-CN"/>
              </w:rPr>
              <w:t>分；</w:t>
            </w:r>
            <w:r>
              <w:rPr>
                <w:rFonts w:hint="eastAsia" w:ascii="宋体" w:hAnsi="宋体" w:eastAsia="宋体" w:cs="宋体"/>
                <w:bCs/>
                <w:color w:val="000000"/>
                <w:sz w:val="21"/>
                <w:szCs w:val="21"/>
                <w:highlight w:val="none"/>
                <w:lang w:val="en-US" w:eastAsia="zh-CN"/>
              </w:rPr>
              <w:t>方案</w:t>
            </w:r>
            <w:r>
              <w:rPr>
                <w:rFonts w:hint="eastAsia" w:ascii="宋体" w:hAnsi="宋体" w:eastAsia="宋体" w:cs="宋体"/>
                <w:bCs/>
                <w:color w:val="000000"/>
                <w:sz w:val="21"/>
                <w:szCs w:val="21"/>
                <w:highlight w:val="none"/>
                <w:lang w:val="zh-CN"/>
              </w:rPr>
              <w:t>不清晰，不明确，合理性差，得</w:t>
            </w:r>
            <w:r>
              <w:rPr>
                <w:rFonts w:hint="eastAsia" w:ascii="宋体" w:hAnsi="宋体" w:eastAsia="宋体" w:cs="宋体"/>
                <w:bCs/>
                <w:color w:val="000000"/>
                <w:sz w:val="21"/>
                <w:szCs w:val="21"/>
                <w:highlight w:val="none"/>
                <w:lang w:val="en-US" w:eastAsia="zh-CN"/>
              </w:rPr>
              <w:t>3</w:t>
            </w:r>
            <w:r>
              <w:rPr>
                <w:rFonts w:hint="eastAsia" w:ascii="宋体" w:hAnsi="宋体" w:eastAsia="宋体" w:cs="宋体"/>
                <w:bCs/>
                <w:color w:val="000000"/>
                <w:sz w:val="21"/>
                <w:szCs w:val="21"/>
                <w:highlight w:val="none"/>
                <w:lang w:val="zh-CN"/>
              </w:rPr>
              <w:t>分；</w:t>
            </w:r>
            <w:r>
              <w:rPr>
                <w:rFonts w:hint="eastAsia" w:ascii="宋体" w:hAnsi="宋体" w:eastAsia="宋体" w:cs="宋体"/>
                <w:bCs/>
                <w:color w:val="000000"/>
                <w:sz w:val="21"/>
                <w:szCs w:val="21"/>
                <w:highlight w:val="none"/>
                <w:lang w:val="en-US" w:eastAsia="zh-CN"/>
              </w:rPr>
              <w:t>无不得分</w:t>
            </w:r>
            <w:r>
              <w:rPr>
                <w:rFonts w:hint="eastAsia" w:ascii="宋体" w:hAnsi="宋体" w:eastAsia="宋体" w:cs="宋体"/>
                <w:bCs/>
                <w:color w:val="000000"/>
                <w:sz w:val="21"/>
                <w:szCs w:val="21"/>
                <w:highlight w:val="none"/>
              </w:rPr>
              <w:t xml:space="preserve"> </w:t>
            </w:r>
            <w:r>
              <w:rPr>
                <w:rFonts w:hint="eastAsia" w:ascii="宋体" w:hAnsi="宋体" w:eastAsia="宋体" w:cs="宋体"/>
                <w:bCs/>
                <w:color w:val="000000"/>
                <w:sz w:val="21"/>
                <w:szCs w:val="21"/>
                <w:highlight w:val="none"/>
                <w:lang w:eastAsia="zh-CN"/>
              </w:rPr>
              <w:t>。</w:t>
            </w:r>
          </w:p>
        </w:tc>
        <w:tc>
          <w:tcPr>
            <w:tcW w:w="766" w:type="dxa"/>
            <w:tcBorders>
              <w:top w:val="single" w:color="auto" w:sz="4" w:space="0"/>
              <w:left w:val="single" w:color="auto" w:sz="4" w:space="0"/>
              <w:bottom w:val="single" w:color="auto" w:sz="4" w:space="0"/>
              <w:right w:val="single" w:color="auto" w:sz="4" w:space="0"/>
            </w:tcBorders>
            <w:shd w:val="clear" w:color="auto" w:fill="auto"/>
            <w:vAlign w:val="center"/>
          </w:tcPr>
          <w:p w14:paraId="66212F59">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300" w:lineRule="exact"/>
              <w:ind w:left="0" w:right="0" w:firstLine="0"/>
              <w:jc w:val="center"/>
              <w:outlineLvl w:val="9"/>
              <w:rPr>
                <w:rFonts w:hint="default" w:ascii="宋体" w:hAnsi="宋体" w:eastAsia="宋体" w:cs="宋体"/>
                <w:caps w:val="0"/>
                <w:color w:val="auto"/>
                <w:sz w:val="21"/>
                <w:szCs w:val="21"/>
                <w:highlight w:val="none"/>
                <w:vertAlign w:val="baseline"/>
                <w:lang w:val="en-US" w:eastAsia="zh-CN" w:bidi="ar"/>
              </w:rPr>
            </w:pPr>
            <w:r>
              <w:rPr>
                <w:rFonts w:hint="eastAsia" w:ascii="宋体" w:hAnsi="宋体" w:eastAsia="宋体" w:cs="宋体"/>
                <w:caps w:val="0"/>
                <w:color w:val="auto"/>
                <w:sz w:val="21"/>
                <w:szCs w:val="21"/>
                <w:highlight w:val="none"/>
                <w:vertAlign w:val="baseline"/>
                <w:lang w:val="en-US" w:eastAsia="zh-CN" w:bidi="ar"/>
              </w:rPr>
              <w:t>10</w:t>
            </w:r>
          </w:p>
        </w:tc>
      </w:tr>
      <w:tr w14:paraId="6C7C38B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670" w:hRule="atLeast"/>
          <w:jc w:val="center"/>
        </w:trPr>
        <w:tc>
          <w:tcPr>
            <w:tcW w:w="8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28A060E4">
            <w:pPr>
              <w:jc w:val="center"/>
              <w:rPr>
                <w:rFonts w:hint="eastAsia" w:ascii="宋体" w:hAnsi="宋体" w:eastAsia="宋体" w:cs="宋体"/>
                <w:sz w:val="24"/>
                <w:szCs w:val="24"/>
                <w:highlight w:val="none"/>
              </w:rPr>
            </w:pPr>
          </w:p>
        </w:tc>
        <w:tc>
          <w:tcPr>
            <w:tcW w:w="1256" w:type="dxa"/>
            <w:tcBorders>
              <w:top w:val="single" w:color="auto" w:sz="4" w:space="0"/>
              <w:left w:val="single" w:color="auto" w:sz="4" w:space="0"/>
              <w:bottom w:val="single" w:color="auto" w:sz="4" w:space="0"/>
              <w:right w:val="single" w:color="auto" w:sz="4" w:space="0"/>
            </w:tcBorders>
            <w:shd w:val="clear" w:color="auto" w:fill="auto"/>
            <w:vAlign w:val="center"/>
          </w:tcPr>
          <w:p w14:paraId="102F48B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0"/>
                <w:szCs w:val="20"/>
                <w:highlight w:val="none"/>
                <w:vertAlign w:val="baseline"/>
              </w:rPr>
            </w:pPr>
            <w:r>
              <w:rPr>
                <w:rFonts w:hint="eastAsia" w:ascii="宋体" w:hAnsi="宋体" w:eastAsia="宋体" w:cs="宋体"/>
                <w:b w:val="0"/>
                <w:bCs w:val="0"/>
                <w:caps w:val="0"/>
                <w:color w:val="auto"/>
                <w:kern w:val="2"/>
                <w:sz w:val="21"/>
                <w:szCs w:val="21"/>
                <w:highlight w:val="none"/>
                <w:vertAlign w:val="baseline"/>
                <w:lang w:val="en-US" w:eastAsia="zh-CN" w:bidi="ar"/>
              </w:rPr>
              <w:t>质量保证措施</w:t>
            </w:r>
          </w:p>
        </w:tc>
        <w:tc>
          <w:tcPr>
            <w:tcW w:w="6479" w:type="dxa"/>
            <w:tcBorders>
              <w:top w:val="single" w:color="auto" w:sz="4" w:space="0"/>
              <w:left w:val="single" w:color="auto" w:sz="4" w:space="0"/>
              <w:bottom w:val="single" w:color="auto" w:sz="4" w:space="0"/>
              <w:right w:val="single" w:color="auto" w:sz="4" w:space="0"/>
            </w:tcBorders>
            <w:shd w:val="clear" w:color="auto" w:fill="auto"/>
            <w:vAlign w:val="center"/>
          </w:tcPr>
          <w:p w14:paraId="6DA787F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0"/>
                <w:szCs w:val="20"/>
                <w:highlight w:val="none"/>
                <w:vertAlign w:val="baseline"/>
                <w:lang w:val="en-US" w:eastAsia="en-US" w:bidi="ar"/>
              </w:rPr>
            </w:pPr>
            <w:r>
              <w:rPr>
                <w:rFonts w:hint="eastAsia" w:ascii="宋体" w:hAnsi="宋体" w:eastAsia="宋体" w:cs="宋体"/>
                <w:b w:val="0"/>
                <w:bCs w:val="0"/>
                <w:caps w:val="0"/>
                <w:color w:val="auto"/>
                <w:kern w:val="2"/>
                <w:sz w:val="21"/>
                <w:szCs w:val="21"/>
                <w:highlight w:val="none"/>
                <w:vertAlign w:val="baseline"/>
                <w:lang w:val="en-US" w:eastAsia="zh-CN" w:bidi="ar"/>
              </w:rPr>
              <w:t>质量保证措施合理性综合评价，保证措施描述全面，详细。</w:t>
            </w:r>
            <w:r>
              <w:rPr>
                <w:rFonts w:hint="eastAsia" w:ascii="宋体" w:hAnsi="宋体" w:eastAsia="宋体" w:cs="宋体"/>
                <w:bCs/>
                <w:color w:val="000000"/>
                <w:sz w:val="21"/>
                <w:szCs w:val="21"/>
                <w:highlight w:val="none"/>
                <w:lang w:val="en-US" w:eastAsia="zh-CN"/>
              </w:rPr>
              <w:t>内容</w:t>
            </w:r>
            <w:r>
              <w:rPr>
                <w:rFonts w:hint="eastAsia" w:ascii="宋体" w:hAnsi="宋体" w:eastAsia="宋体" w:cs="宋体"/>
                <w:bCs/>
                <w:color w:val="000000"/>
                <w:sz w:val="21"/>
                <w:szCs w:val="21"/>
                <w:highlight w:val="none"/>
                <w:lang w:val="zh-CN"/>
              </w:rPr>
              <w:t>比较清晰、明确，比较合理，得</w:t>
            </w:r>
            <w:r>
              <w:rPr>
                <w:rFonts w:hint="eastAsia" w:ascii="宋体" w:hAnsi="宋体" w:eastAsia="宋体" w:cs="宋体"/>
                <w:bCs/>
                <w:color w:val="000000"/>
                <w:sz w:val="21"/>
                <w:szCs w:val="21"/>
                <w:highlight w:val="none"/>
                <w:lang w:val="en-US" w:eastAsia="zh-CN"/>
              </w:rPr>
              <w:t>10</w:t>
            </w:r>
            <w:r>
              <w:rPr>
                <w:rFonts w:hint="eastAsia" w:ascii="宋体" w:hAnsi="宋体" w:eastAsia="宋体" w:cs="宋体"/>
                <w:bCs/>
                <w:color w:val="000000"/>
                <w:sz w:val="21"/>
                <w:szCs w:val="21"/>
                <w:highlight w:val="none"/>
                <w:lang w:val="zh-CN"/>
              </w:rPr>
              <w:t>分；</w:t>
            </w:r>
            <w:r>
              <w:rPr>
                <w:rFonts w:hint="eastAsia" w:ascii="宋体" w:hAnsi="宋体" w:eastAsia="宋体" w:cs="宋体"/>
                <w:bCs/>
                <w:color w:val="000000"/>
                <w:sz w:val="21"/>
                <w:szCs w:val="21"/>
                <w:highlight w:val="none"/>
                <w:lang w:val="en-US" w:eastAsia="zh-CN"/>
              </w:rPr>
              <w:t>内容</w:t>
            </w:r>
            <w:r>
              <w:rPr>
                <w:rFonts w:hint="eastAsia" w:ascii="宋体" w:hAnsi="宋体" w:eastAsia="宋体" w:cs="宋体"/>
                <w:bCs/>
                <w:color w:val="000000"/>
                <w:sz w:val="21"/>
                <w:szCs w:val="21"/>
                <w:highlight w:val="none"/>
                <w:lang w:val="zh-CN"/>
              </w:rPr>
              <w:t>不够清晰、明确，合理性一般，得</w:t>
            </w:r>
            <w:r>
              <w:rPr>
                <w:rFonts w:hint="eastAsia" w:ascii="宋体" w:hAnsi="宋体" w:eastAsia="宋体" w:cs="宋体"/>
                <w:bCs/>
                <w:color w:val="000000"/>
                <w:sz w:val="21"/>
                <w:szCs w:val="21"/>
                <w:highlight w:val="none"/>
                <w:lang w:val="en-US" w:eastAsia="zh-CN"/>
              </w:rPr>
              <w:t>6</w:t>
            </w:r>
            <w:r>
              <w:rPr>
                <w:rFonts w:hint="eastAsia" w:ascii="宋体" w:hAnsi="宋体" w:eastAsia="宋体" w:cs="宋体"/>
                <w:bCs/>
                <w:color w:val="000000"/>
                <w:sz w:val="21"/>
                <w:szCs w:val="21"/>
                <w:highlight w:val="none"/>
                <w:lang w:val="zh-CN"/>
              </w:rPr>
              <w:t>分；</w:t>
            </w:r>
            <w:r>
              <w:rPr>
                <w:rFonts w:hint="eastAsia" w:ascii="宋体" w:hAnsi="宋体" w:eastAsia="宋体" w:cs="宋体"/>
                <w:bCs/>
                <w:color w:val="000000"/>
                <w:sz w:val="21"/>
                <w:szCs w:val="21"/>
                <w:highlight w:val="none"/>
                <w:lang w:val="en-US" w:eastAsia="zh-CN"/>
              </w:rPr>
              <w:t>内容</w:t>
            </w:r>
            <w:r>
              <w:rPr>
                <w:rFonts w:hint="eastAsia" w:ascii="宋体" w:hAnsi="宋体" w:eastAsia="宋体" w:cs="宋体"/>
                <w:bCs/>
                <w:color w:val="000000"/>
                <w:sz w:val="21"/>
                <w:szCs w:val="21"/>
                <w:highlight w:val="none"/>
                <w:lang w:val="zh-CN"/>
              </w:rPr>
              <w:t>不清晰，不明确，合理性差，得</w:t>
            </w:r>
            <w:r>
              <w:rPr>
                <w:rFonts w:hint="eastAsia" w:ascii="宋体" w:hAnsi="宋体" w:eastAsia="宋体" w:cs="宋体"/>
                <w:bCs/>
                <w:color w:val="000000"/>
                <w:sz w:val="21"/>
                <w:szCs w:val="21"/>
                <w:highlight w:val="none"/>
                <w:lang w:val="en-US" w:eastAsia="zh-CN"/>
              </w:rPr>
              <w:t>3</w:t>
            </w:r>
            <w:r>
              <w:rPr>
                <w:rFonts w:hint="eastAsia" w:ascii="宋体" w:hAnsi="宋体" w:eastAsia="宋体" w:cs="宋体"/>
                <w:bCs/>
                <w:color w:val="000000"/>
                <w:sz w:val="21"/>
                <w:szCs w:val="21"/>
                <w:highlight w:val="none"/>
                <w:lang w:val="zh-CN"/>
              </w:rPr>
              <w:t>分；</w:t>
            </w:r>
            <w:r>
              <w:rPr>
                <w:rFonts w:hint="eastAsia" w:ascii="宋体" w:hAnsi="宋体" w:eastAsia="宋体" w:cs="宋体"/>
                <w:bCs/>
                <w:color w:val="000000"/>
                <w:sz w:val="21"/>
                <w:szCs w:val="21"/>
                <w:highlight w:val="none"/>
                <w:lang w:val="en-US" w:eastAsia="zh-CN"/>
              </w:rPr>
              <w:t>无不得分</w:t>
            </w:r>
            <w:r>
              <w:rPr>
                <w:rFonts w:hint="eastAsia" w:ascii="宋体" w:hAnsi="宋体" w:eastAsia="宋体" w:cs="宋体"/>
                <w:bCs/>
                <w:color w:val="000000"/>
                <w:sz w:val="21"/>
                <w:szCs w:val="21"/>
                <w:highlight w:val="none"/>
              </w:rPr>
              <w:t xml:space="preserve"> </w:t>
            </w:r>
            <w:r>
              <w:rPr>
                <w:rFonts w:hint="eastAsia" w:ascii="宋体" w:hAnsi="宋体" w:eastAsia="宋体" w:cs="宋体"/>
                <w:bCs/>
                <w:color w:val="000000"/>
                <w:sz w:val="21"/>
                <w:szCs w:val="21"/>
                <w:highlight w:val="none"/>
                <w:lang w:eastAsia="zh-CN"/>
              </w:rPr>
              <w:t>。</w:t>
            </w:r>
          </w:p>
        </w:tc>
        <w:tc>
          <w:tcPr>
            <w:tcW w:w="766" w:type="dxa"/>
            <w:tcBorders>
              <w:top w:val="single" w:color="auto" w:sz="4" w:space="0"/>
              <w:left w:val="single" w:color="auto" w:sz="4" w:space="0"/>
              <w:bottom w:val="single" w:color="auto" w:sz="4" w:space="0"/>
              <w:right w:val="single" w:color="auto" w:sz="4" w:space="0"/>
            </w:tcBorders>
            <w:shd w:val="clear" w:color="auto" w:fill="auto"/>
            <w:vAlign w:val="center"/>
          </w:tcPr>
          <w:p w14:paraId="6F54C5F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00" w:lineRule="exact"/>
              <w:ind w:left="0" w:right="0" w:firstLine="0"/>
              <w:jc w:val="center"/>
              <w:outlineLvl w:val="9"/>
              <w:rPr>
                <w:rFonts w:hint="default" w:ascii="宋体" w:hAnsi="宋体" w:eastAsia="宋体" w:cs="宋体"/>
                <w:caps w:val="0"/>
                <w:color w:val="auto"/>
                <w:sz w:val="21"/>
                <w:szCs w:val="21"/>
                <w:highlight w:val="none"/>
                <w:vertAlign w:val="baseline"/>
                <w:lang w:val="en-US" w:eastAsia="zh-CN" w:bidi="ar"/>
              </w:rPr>
            </w:pPr>
            <w:r>
              <w:rPr>
                <w:rFonts w:hint="eastAsia" w:ascii="宋体" w:hAnsi="宋体" w:eastAsia="宋体" w:cs="宋体"/>
                <w:caps w:val="0"/>
                <w:color w:val="auto"/>
                <w:sz w:val="21"/>
                <w:szCs w:val="21"/>
                <w:highlight w:val="none"/>
                <w:vertAlign w:val="baseline"/>
                <w:lang w:val="en-US" w:eastAsia="zh-CN" w:bidi="ar"/>
              </w:rPr>
              <w:t>10</w:t>
            </w:r>
          </w:p>
        </w:tc>
      </w:tr>
      <w:tr w14:paraId="69D12A8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427" w:hRule="atLeast"/>
          <w:jc w:val="center"/>
        </w:trPr>
        <w:tc>
          <w:tcPr>
            <w:tcW w:w="8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478AF07C">
            <w:pPr>
              <w:jc w:val="center"/>
              <w:rPr>
                <w:rFonts w:hint="eastAsia" w:ascii="宋体" w:hAnsi="宋体" w:eastAsia="宋体" w:cs="宋体"/>
                <w:sz w:val="24"/>
                <w:szCs w:val="24"/>
                <w:highlight w:val="none"/>
              </w:rPr>
            </w:pPr>
          </w:p>
        </w:tc>
        <w:tc>
          <w:tcPr>
            <w:tcW w:w="1256" w:type="dxa"/>
            <w:tcBorders>
              <w:top w:val="single" w:color="auto" w:sz="4" w:space="0"/>
              <w:left w:val="single" w:color="auto" w:sz="4" w:space="0"/>
              <w:bottom w:val="single" w:color="auto" w:sz="4" w:space="0"/>
              <w:right w:val="single" w:color="auto" w:sz="4" w:space="0"/>
            </w:tcBorders>
            <w:shd w:val="clear" w:color="auto" w:fill="auto"/>
            <w:vAlign w:val="center"/>
          </w:tcPr>
          <w:p w14:paraId="1AD4D31D">
            <w:pPr>
              <w:pageBreakBefore w:val="0"/>
              <w:wordWrap w:val="0"/>
              <w:overflowPunct/>
              <w:bidi w:val="0"/>
              <w:snapToGrid w:val="0"/>
              <w:spacing w:line="240" w:lineRule="auto"/>
              <w:jc w:val="center"/>
              <w:rPr>
                <w:rFonts w:hint="eastAsia" w:ascii="宋体" w:hAnsi="宋体" w:eastAsia="宋体" w:cs="宋体"/>
                <w:caps w:val="0"/>
                <w:color w:val="auto"/>
                <w:sz w:val="20"/>
                <w:szCs w:val="20"/>
                <w:highlight w:val="none"/>
                <w:vertAlign w:val="baseline"/>
              </w:rPr>
            </w:pPr>
            <w:r>
              <w:rPr>
                <w:rFonts w:hint="eastAsia" w:ascii="宋体" w:hAnsi="宋体" w:eastAsia="宋体" w:cs="宋体"/>
                <w:color w:val="auto"/>
                <w:sz w:val="21"/>
                <w:szCs w:val="21"/>
                <w:highlight w:val="none"/>
              </w:rPr>
              <w:t>退换货</w:t>
            </w:r>
            <w:r>
              <w:rPr>
                <w:rFonts w:hint="eastAsia" w:ascii="宋体" w:hAnsi="宋体" w:eastAsia="宋体" w:cs="宋体"/>
                <w:color w:val="auto"/>
                <w:sz w:val="21"/>
                <w:szCs w:val="21"/>
                <w:highlight w:val="none"/>
                <w:lang w:eastAsia="zh-CN"/>
              </w:rPr>
              <w:t>流程</w:t>
            </w:r>
          </w:p>
        </w:tc>
        <w:tc>
          <w:tcPr>
            <w:tcW w:w="6479" w:type="dxa"/>
            <w:tcBorders>
              <w:top w:val="single" w:color="auto" w:sz="4" w:space="0"/>
              <w:left w:val="single" w:color="auto" w:sz="4" w:space="0"/>
              <w:bottom w:val="single" w:color="auto" w:sz="4" w:space="0"/>
              <w:right w:val="single" w:color="auto" w:sz="4" w:space="0"/>
            </w:tcBorders>
            <w:shd w:val="clear" w:color="auto" w:fill="auto"/>
            <w:vAlign w:val="center"/>
          </w:tcPr>
          <w:p w14:paraId="7536A04A">
            <w:pPr>
              <w:pageBreakBefore w:val="0"/>
              <w:wordWrap w:val="0"/>
              <w:overflowPunct/>
              <w:bidi w:val="0"/>
              <w:snapToGrid w:val="0"/>
              <w:spacing w:line="240" w:lineRule="auto"/>
              <w:jc w:val="left"/>
              <w:rPr>
                <w:rFonts w:hint="eastAsia" w:ascii="宋体" w:hAnsi="宋体" w:eastAsia="宋体" w:cs="宋体"/>
                <w:caps w:val="0"/>
                <w:color w:val="auto"/>
                <w:sz w:val="20"/>
                <w:szCs w:val="20"/>
                <w:highlight w:val="none"/>
                <w:vertAlign w:val="baseline"/>
              </w:rPr>
            </w:pPr>
            <w:r>
              <w:rPr>
                <w:rFonts w:hint="eastAsia" w:ascii="宋体" w:hAnsi="宋体" w:eastAsia="宋体" w:cs="宋体"/>
                <w:color w:val="auto"/>
                <w:sz w:val="21"/>
                <w:szCs w:val="21"/>
                <w:highlight w:val="none"/>
                <w:lang w:val="en-US" w:eastAsia="zh-CN"/>
              </w:rPr>
              <w:t>横向比较合格投标人退换货流程：提供的</w:t>
            </w:r>
            <w:r>
              <w:rPr>
                <w:rFonts w:hint="eastAsia" w:ascii="宋体" w:hAnsi="宋体" w:eastAsia="宋体" w:cs="宋体"/>
                <w:color w:val="auto"/>
                <w:sz w:val="21"/>
                <w:szCs w:val="21"/>
                <w:highlight w:val="none"/>
              </w:rPr>
              <w:t>产品</w:t>
            </w:r>
            <w:r>
              <w:rPr>
                <w:rFonts w:hint="eastAsia" w:ascii="宋体" w:hAnsi="宋体" w:eastAsia="宋体" w:cs="宋体"/>
                <w:color w:val="auto"/>
                <w:sz w:val="21"/>
                <w:szCs w:val="21"/>
                <w:highlight w:val="none"/>
                <w:lang w:val="en-US" w:eastAsia="zh-CN"/>
              </w:rPr>
              <w:t>来源</w:t>
            </w:r>
            <w:r>
              <w:rPr>
                <w:rFonts w:hint="eastAsia" w:ascii="宋体" w:hAnsi="宋体" w:eastAsia="宋体" w:cs="宋体"/>
                <w:color w:val="auto"/>
                <w:sz w:val="21"/>
                <w:szCs w:val="21"/>
                <w:highlight w:val="none"/>
              </w:rPr>
              <w:t>可追溯，出现产品质量问题</w:t>
            </w:r>
            <w:r>
              <w:rPr>
                <w:rFonts w:hint="eastAsia" w:ascii="宋体" w:hAnsi="宋体" w:eastAsia="宋体" w:cs="宋体"/>
                <w:color w:val="auto"/>
                <w:sz w:val="21"/>
                <w:szCs w:val="21"/>
                <w:highlight w:val="none"/>
                <w:lang w:eastAsia="zh-CN"/>
              </w:rPr>
              <w:t>及时响应、可无条件</w:t>
            </w:r>
            <w:r>
              <w:rPr>
                <w:rFonts w:hint="eastAsia" w:ascii="宋体" w:hAnsi="宋体" w:eastAsia="宋体" w:cs="宋体"/>
                <w:color w:val="auto"/>
                <w:sz w:val="21"/>
                <w:szCs w:val="21"/>
                <w:highlight w:val="none"/>
              </w:rPr>
              <w:t>退换货</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退换流程简洁有效</w:t>
            </w:r>
            <w:r>
              <w:rPr>
                <w:rFonts w:hint="eastAsia" w:ascii="宋体" w:hAnsi="宋体" w:eastAsia="宋体" w:cs="宋体"/>
                <w:color w:val="auto"/>
                <w:sz w:val="21"/>
                <w:szCs w:val="21"/>
                <w:highlight w:val="none"/>
                <w:lang w:eastAsia="zh-CN"/>
              </w:rPr>
              <w:t>的</w:t>
            </w:r>
            <w:r>
              <w:rPr>
                <w:rFonts w:hint="eastAsia" w:ascii="宋体" w:hAnsi="宋体" w:eastAsia="宋体" w:cs="宋体"/>
                <w:color w:val="auto"/>
                <w:sz w:val="21"/>
                <w:szCs w:val="21"/>
                <w:highlight w:val="none"/>
                <w:lang w:val="zh-CN"/>
              </w:rPr>
              <w:t>得</w:t>
            </w: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lang w:val="zh-CN"/>
              </w:rPr>
              <w:t>分；较</w:t>
            </w:r>
            <w:r>
              <w:rPr>
                <w:rFonts w:hint="eastAsia" w:ascii="宋体" w:hAnsi="宋体" w:eastAsia="宋体" w:cs="宋体"/>
                <w:color w:val="auto"/>
                <w:sz w:val="21"/>
                <w:szCs w:val="21"/>
                <w:highlight w:val="none"/>
              </w:rPr>
              <w:t>一般</w:t>
            </w:r>
            <w:r>
              <w:rPr>
                <w:rFonts w:hint="eastAsia" w:ascii="宋体" w:hAnsi="宋体" w:eastAsia="宋体" w:cs="宋体"/>
                <w:color w:val="auto"/>
                <w:sz w:val="21"/>
                <w:szCs w:val="21"/>
                <w:highlight w:val="none"/>
                <w:lang w:eastAsia="zh-CN"/>
              </w:rPr>
              <w:t>的</w:t>
            </w:r>
            <w:r>
              <w:rPr>
                <w:rFonts w:hint="eastAsia" w:ascii="宋体" w:hAnsi="宋体" w:eastAsia="宋体" w:cs="宋体"/>
                <w:color w:val="auto"/>
                <w:sz w:val="21"/>
                <w:szCs w:val="21"/>
                <w:highlight w:val="none"/>
              </w:rPr>
              <w:t>得</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val="en-US" w:eastAsia="zh-CN"/>
              </w:rPr>
              <w:t>退换货流程较差得3分，</w:t>
            </w:r>
            <w:r>
              <w:rPr>
                <w:rFonts w:hint="eastAsia" w:ascii="宋体" w:hAnsi="宋体" w:eastAsia="宋体" w:cs="宋体"/>
                <w:bCs/>
                <w:color w:val="000000"/>
                <w:sz w:val="21"/>
                <w:szCs w:val="21"/>
                <w:highlight w:val="none"/>
                <w:lang w:val="en-US" w:eastAsia="zh-CN"/>
              </w:rPr>
              <w:t>无不得分</w:t>
            </w:r>
            <w:r>
              <w:rPr>
                <w:rFonts w:hint="eastAsia" w:ascii="宋体" w:hAnsi="宋体" w:eastAsia="宋体" w:cs="宋体"/>
                <w:bCs/>
                <w:color w:val="000000"/>
                <w:sz w:val="21"/>
                <w:szCs w:val="21"/>
                <w:highlight w:val="none"/>
              </w:rPr>
              <w:t xml:space="preserve"> </w:t>
            </w:r>
            <w:r>
              <w:rPr>
                <w:rFonts w:hint="eastAsia" w:ascii="宋体" w:hAnsi="宋体" w:eastAsia="宋体" w:cs="宋体"/>
                <w:bCs/>
                <w:color w:val="000000"/>
                <w:sz w:val="21"/>
                <w:szCs w:val="21"/>
                <w:highlight w:val="none"/>
                <w:lang w:eastAsia="zh-CN"/>
              </w:rPr>
              <w:t>。</w:t>
            </w:r>
          </w:p>
        </w:tc>
        <w:tc>
          <w:tcPr>
            <w:tcW w:w="766" w:type="dxa"/>
            <w:tcBorders>
              <w:top w:val="single" w:color="auto" w:sz="4" w:space="0"/>
              <w:left w:val="single" w:color="auto" w:sz="4" w:space="0"/>
              <w:bottom w:val="single" w:color="auto" w:sz="4" w:space="0"/>
              <w:right w:val="single" w:color="auto" w:sz="4" w:space="0"/>
            </w:tcBorders>
            <w:shd w:val="clear" w:color="auto" w:fill="auto"/>
            <w:vAlign w:val="center"/>
          </w:tcPr>
          <w:p w14:paraId="3E17BF2E">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36" w:beforeLines="15" w:beforeAutospacing="0" w:after="0" w:afterAutospacing="0" w:line="276" w:lineRule="auto"/>
              <w:ind w:left="0" w:right="0" w:firstLine="0"/>
              <w:jc w:val="center"/>
              <w:outlineLvl w:val="9"/>
              <w:rPr>
                <w:rFonts w:hint="default" w:ascii="宋体" w:hAnsi="宋体" w:eastAsia="宋体" w:cs="宋体"/>
                <w:caps w:val="0"/>
                <w:color w:val="auto"/>
                <w:sz w:val="21"/>
                <w:szCs w:val="21"/>
                <w:highlight w:val="none"/>
                <w:vertAlign w:val="baseline"/>
                <w:lang w:val="en-US" w:eastAsia="zh-CN"/>
              </w:rPr>
            </w:pPr>
            <w:r>
              <w:rPr>
                <w:rFonts w:hint="eastAsia" w:ascii="宋体" w:hAnsi="宋体" w:eastAsia="宋体" w:cs="宋体"/>
                <w:caps w:val="0"/>
                <w:color w:val="auto"/>
                <w:sz w:val="21"/>
                <w:szCs w:val="21"/>
                <w:highlight w:val="none"/>
                <w:vertAlign w:val="baseline"/>
                <w:lang w:val="en-US" w:eastAsia="zh-CN"/>
              </w:rPr>
              <w:t>10</w:t>
            </w:r>
          </w:p>
        </w:tc>
      </w:tr>
      <w:tr w14:paraId="7EB4D09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670" w:hRule="atLeast"/>
          <w:jc w:val="center"/>
        </w:trPr>
        <w:tc>
          <w:tcPr>
            <w:tcW w:w="8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247CBC87">
            <w:pPr>
              <w:jc w:val="center"/>
              <w:rPr>
                <w:rFonts w:hint="eastAsia" w:ascii="宋体" w:hAnsi="宋体" w:eastAsia="宋体" w:cs="宋体"/>
                <w:sz w:val="24"/>
                <w:szCs w:val="24"/>
                <w:highlight w:val="none"/>
              </w:rPr>
            </w:pPr>
          </w:p>
        </w:tc>
        <w:tc>
          <w:tcPr>
            <w:tcW w:w="1256" w:type="dxa"/>
            <w:tcBorders>
              <w:top w:val="single" w:color="auto" w:sz="4" w:space="0"/>
              <w:left w:val="single" w:color="auto" w:sz="4" w:space="0"/>
              <w:bottom w:val="single" w:color="auto" w:sz="4" w:space="0"/>
              <w:right w:val="single" w:color="auto" w:sz="4" w:space="0"/>
            </w:tcBorders>
            <w:shd w:val="clear" w:color="auto" w:fill="auto"/>
            <w:vAlign w:val="center"/>
          </w:tcPr>
          <w:p w14:paraId="6CCA858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2"/>
                <w:sz w:val="21"/>
                <w:szCs w:val="21"/>
                <w:highlight w:val="none"/>
                <w:vertAlign w:val="baseline"/>
              </w:rPr>
            </w:pPr>
            <w:r>
              <w:rPr>
                <w:rFonts w:hint="eastAsia" w:ascii="宋体" w:hAnsi="宋体" w:eastAsia="宋体" w:cs="宋体"/>
                <w:b w:val="0"/>
                <w:bCs w:val="0"/>
                <w:caps w:val="0"/>
                <w:color w:val="auto"/>
                <w:kern w:val="2"/>
                <w:sz w:val="21"/>
                <w:szCs w:val="21"/>
                <w:highlight w:val="none"/>
                <w:vertAlign w:val="baseline"/>
                <w:lang w:val="en-US" w:eastAsia="zh-CN" w:bidi="ar"/>
              </w:rPr>
              <w:t>应急预案</w:t>
            </w:r>
          </w:p>
        </w:tc>
        <w:tc>
          <w:tcPr>
            <w:tcW w:w="6479" w:type="dxa"/>
            <w:tcBorders>
              <w:top w:val="single" w:color="auto" w:sz="4" w:space="0"/>
              <w:left w:val="single" w:color="auto" w:sz="4" w:space="0"/>
              <w:bottom w:val="single" w:color="auto" w:sz="4" w:space="0"/>
              <w:right w:val="single" w:color="auto" w:sz="4" w:space="0"/>
            </w:tcBorders>
            <w:shd w:val="clear" w:color="auto" w:fill="auto"/>
            <w:vAlign w:val="center"/>
          </w:tcPr>
          <w:p w14:paraId="4702915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0"/>
                <w:szCs w:val="20"/>
                <w:highlight w:val="none"/>
                <w:vertAlign w:val="baseline"/>
              </w:rPr>
            </w:pPr>
            <w:r>
              <w:rPr>
                <w:rFonts w:hint="eastAsia" w:ascii="宋体" w:hAnsi="宋体" w:eastAsia="宋体" w:cs="宋体"/>
                <w:b w:val="0"/>
                <w:bCs w:val="0"/>
                <w:caps w:val="0"/>
                <w:color w:val="auto"/>
                <w:kern w:val="2"/>
                <w:sz w:val="21"/>
                <w:szCs w:val="21"/>
                <w:highlight w:val="none"/>
                <w:vertAlign w:val="baseline"/>
                <w:lang w:val="en-US" w:eastAsia="zh-CN" w:bidi="ar"/>
              </w:rPr>
              <w:t>应急预案应包括临时性需求供应方案、恶劣天气出现时供应方案等。</w:t>
            </w:r>
            <w:r>
              <w:rPr>
                <w:rFonts w:hint="eastAsia" w:ascii="宋体" w:hAnsi="宋体" w:eastAsia="宋体" w:cs="宋体"/>
                <w:bCs/>
                <w:color w:val="000000"/>
                <w:sz w:val="21"/>
                <w:szCs w:val="21"/>
                <w:highlight w:val="none"/>
                <w:lang w:val="en-US" w:eastAsia="zh-CN"/>
              </w:rPr>
              <w:t>方案内容</w:t>
            </w:r>
            <w:r>
              <w:rPr>
                <w:rFonts w:hint="eastAsia" w:ascii="宋体" w:hAnsi="宋体" w:eastAsia="宋体" w:cs="宋体"/>
                <w:bCs/>
                <w:color w:val="000000"/>
                <w:sz w:val="21"/>
                <w:szCs w:val="21"/>
                <w:highlight w:val="none"/>
                <w:lang w:val="zh-CN"/>
              </w:rPr>
              <w:t>比较清晰、明确，比较合理，得</w:t>
            </w:r>
            <w:r>
              <w:rPr>
                <w:rFonts w:hint="eastAsia" w:ascii="宋体" w:hAnsi="宋体" w:eastAsia="宋体" w:cs="宋体"/>
                <w:bCs/>
                <w:color w:val="000000"/>
                <w:sz w:val="21"/>
                <w:szCs w:val="21"/>
                <w:highlight w:val="none"/>
                <w:lang w:val="en-US" w:eastAsia="zh-CN"/>
              </w:rPr>
              <w:t>10</w:t>
            </w:r>
            <w:r>
              <w:rPr>
                <w:rFonts w:hint="eastAsia" w:ascii="宋体" w:hAnsi="宋体" w:eastAsia="宋体" w:cs="宋体"/>
                <w:bCs/>
                <w:color w:val="000000"/>
                <w:sz w:val="21"/>
                <w:szCs w:val="21"/>
                <w:highlight w:val="none"/>
                <w:lang w:val="zh-CN"/>
              </w:rPr>
              <w:t>分；</w:t>
            </w:r>
            <w:r>
              <w:rPr>
                <w:rFonts w:hint="eastAsia" w:ascii="宋体" w:hAnsi="宋体" w:eastAsia="宋体" w:cs="宋体"/>
                <w:bCs/>
                <w:color w:val="000000"/>
                <w:sz w:val="21"/>
                <w:szCs w:val="21"/>
                <w:highlight w:val="none"/>
                <w:lang w:val="en-US" w:eastAsia="zh-CN"/>
              </w:rPr>
              <w:t>方案内容</w:t>
            </w:r>
            <w:r>
              <w:rPr>
                <w:rFonts w:hint="eastAsia" w:ascii="宋体" w:hAnsi="宋体" w:eastAsia="宋体" w:cs="宋体"/>
                <w:bCs/>
                <w:color w:val="000000"/>
                <w:sz w:val="21"/>
                <w:szCs w:val="21"/>
                <w:highlight w:val="none"/>
                <w:lang w:val="zh-CN"/>
              </w:rPr>
              <w:t>不够清晰、明确，合理性一般，得</w:t>
            </w:r>
            <w:r>
              <w:rPr>
                <w:rFonts w:hint="eastAsia" w:ascii="宋体" w:hAnsi="宋体" w:eastAsia="宋体" w:cs="宋体"/>
                <w:bCs/>
                <w:color w:val="000000"/>
                <w:sz w:val="21"/>
                <w:szCs w:val="21"/>
                <w:highlight w:val="none"/>
                <w:lang w:val="en-US" w:eastAsia="zh-CN"/>
              </w:rPr>
              <w:t>6</w:t>
            </w:r>
            <w:r>
              <w:rPr>
                <w:rFonts w:hint="eastAsia" w:ascii="宋体" w:hAnsi="宋体" w:eastAsia="宋体" w:cs="宋体"/>
                <w:bCs/>
                <w:color w:val="000000"/>
                <w:sz w:val="21"/>
                <w:szCs w:val="21"/>
                <w:highlight w:val="none"/>
                <w:lang w:val="zh-CN"/>
              </w:rPr>
              <w:t>分；</w:t>
            </w:r>
            <w:r>
              <w:rPr>
                <w:rFonts w:hint="eastAsia" w:ascii="宋体" w:hAnsi="宋体" w:eastAsia="宋体" w:cs="宋体"/>
                <w:bCs/>
                <w:color w:val="000000"/>
                <w:sz w:val="21"/>
                <w:szCs w:val="21"/>
                <w:highlight w:val="none"/>
                <w:lang w:val="en-US" w:eastAsia="zh-CN"/>
              </w:rPr>
              <w:t>方案内容</w:t>
            </w:r>
            <w:r>
              <w:rPr>
                <w:rFonts w:hint="eastAsia" w:ascii="宋体" w:hAnsi="宋体" w:eastAsia="宋体" w:cs="宋体"/>
                <w:bCs/>
                <w:color w:val="000000"/>
                <w:sz w:val="21"/>
                <w:szCs w:val="21"/>
                <w:highlight w:val="none"/>
                <w:lang w:val="zh-CN"/>
              </w:rPr>
              <w:t>不清晰，不明确，合理性差，得</w:t>
            </w:r>
            <w:r>
              <w:rPr>
                <w:rFonts w:hint="eastAsia" w:ascii="宋体" w:hAnsi="宋体" w:eastAsia="宋体" w:cs="宋体"/>
                <w:bCs/>
                <w:color w:val="000000"/>
                <w:sz w:val="21"/>
                <w:szCs w:val="21"/>
                <w:highlight w:val="none"/>
                <w:lang w:val="en-US" w:eastAsia="zh-CN"/>
              </w:rPr>
              <w:t>3</w:t>
            </w:r>
            <w:r>
              <w:rPr>
                <w:rFonts w:hint="eastAsia" w:ascii="宋体" w:hAnsi="宋体" w:eastAsia="宋体" w:cs="宋体"/>
                <w:bCs/>
                <w:color w:val="000000"/>
                <w:sz w:val="21"/>
                <w:szCs w:val="21"/>
                <w:highlight w:val="none"/>
                <w:lang w:val="zh-CN"/>
              </w:rPr>
              <w:t>分；</w:t>
            </w:r>
            <w:r>
              <w:rPr>
                <w:rFonts w:hint="eastAsia" w:ascii="宋体" w:hAnsi="宋体" w:eastAsia="宋体" w:cs="宋体"/>
                <w:bCs/>
                <w:color w:val="000000"/>
                <w:sz w:val="21"/>
                <w:szCs w:val="21"/>
                <w:highlight w:val="none"/>
                <w:lang w:val="en-US" w:eastAsia="zh-CN"/>
              </w:rPr>
              <w:t>无不得分</w:t>
            </w:r>
            <w:r>
              <w:rPr>
                <w:rFonts w:hint="eastAsia" w:ascii="宋体" w:hAnsi="宋体" w:eastAsia="宋体" w:cs="宋体"/>
                <w:bCs/>
                <w:color w:val="000000"/>
                <w:sz w:val="21"/>
                <w:szCs w:val="21"/>
                <w:highlight w:val="none"/>
              </w:rPr>
              <w:t xml:space="preserve"> </w:t>
            </w:r>
            <w:r>
              <w:rPr>
                <w:rFonts w:hint="eastAsia" w:ascii="宋体" w:hAnsi="宋体" w:eastAsia="宋体" w:cs="宋体"/>
                <w:bCs/>
                <w:color w:val="000000"/>
                <w:sz w:val="21"/>
                <w:szCs w:val="21"/>
                <w:highlight w:val="none"/>
                <w:lang w:eastAsia="zh-CN"/>
              </w:rPr>
              <w:t>。</w:t>
            </w:r>
          </w:p>
        </w:tc>
        <w:tc>
          <w:tcPr>
            <w:tcW w:w="766" w:type="dxa"/>
            <w:tcBorders>
              <w:top w:val="single" w:color="auto" w:sz="4" w:space="0"/>
              <w:left w:val="single" w:color="auto" w:sz="4" w:space="0"/>
              <w:bottom w:val="single" w:color="auto" w:sz="4" w:space="0"/>
              <w:right w:val="single" w:color="auto" w:sz="4" w:space="0"/>
            </w:tcBorders>
            <w:shd w:val="clear" w:color="auto" w:fill="auto"/>
            <w:vAlign w:val="center"/>
          </w:tcPr>
          <w:p w14:paraId="0046720E">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36" w:beforeLines="15" w:beforeAutospacing="0" w:after="0" w:afterAutospacing="0" w:line="276" w:lineRule="auto"/>
              <w:ind w:left="0" w:right="0" w:firstLine="0"/>
              <w:jc w:val="center"/>
              <w:outlineLvl w:val="9"/>
              <w:rPr>
                <w:rFonts w:hint="default" w:ascii="宋体" w:hAnsi="宋体" w:eastAsia="宋体" w:cs="宋体"/>
                <w:caps w:val="0"/>
                <w:color w:val="auto"/>
                <w:sz w:val="21"/>
                <w:szCs w:val="21"/>
                <w:highlight w:val="none"/>
                <w:vertAlign w:val="baseline"/>
                <w:lang w:val="en-US" w:eastAsia="zh-CN"/>
              </w:rPr>
            </w:pPr>
            <w:r>
              <w:rPr>
                <w:rFonts w:hint="eastAsia" w:ascii="宋体" w:hAnsi="宋体" w:eastAsia="宋体" w:cs="宋体"/>
                <w:caps w:val="0"/>
                <w:color w:val="auto"/>
                <w:sz w:val="21"/>
                <w:szCs w:val="21"/>
                <w:highlight w:val="none"/>
                <w:vertAlign w:val="baseline"/>
                <w:lang w:val="en-US" w:eastAsia="zh-CN"/>
              </w:rPr>
              <w:t>10</w:t>
            </w:r>
          </w:p>
        </w:tc>
      </w:tr>
      <w:tr w14:paraId="7DBD523B">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252" w:hRule="atLeast"/>
          <w:jc w:val="center"/>
        </w:trPr>
        <w:tc>
          <w:tcPr>
            <w:tcW w:w="8631" w:type="dxa"/>
            <w:gridSpan w:val="3"/>
            <w:tcBorders>
              <w:top w:val="single" w:color="auto" w:sz="4" w:space="0"/>
              <w:left w:val="single" w:color="auto" w:sz="4" w:space="0"/>
              <w:bottom w:val="single" w:color="auto" w:sz="4" w:space="0"/>
              <w:right w:val="single" w:color="auto" w:sz="4" w:space="0"/>
            </w:tcBorders>
            <w:shd w:val="clear" w:color="auto" w:fill="auto"/>
            <w:vAlign w:val="center"/>
          </w:tcPr>
          <w:p w14:paraId="4E7EE1F1">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 w:beforeLines="15" w:beforeAutospacing="0" w:after="0" w:afterAutospacing="0" w:line="276" w:lineRule="auto"/>
              <w:ind w:left="0" w:right="0" w:firstLine="0"/>
              <w:jc w:val="center"/>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合计</w:t>
            </w:r>
          </w:p>
        </w:tc>
        <w:tc>
          <w:tcPr>
            <w:tcW w:w="766" w:type="dxa"/>
            <w:tcBorders>
              <w:top w:val="single" w:color="auto" w:sz="4" w:space="0"/>
              <w:left w:val="single" w:color="auto" w:sz="4" w:space="0"/>
              <w:bottom w:val="single" w:color="auto" w:sz="4" w:space="0"/>
              <w:right w:val="single" w:color="auto" w:sz="4" w:space="0"/>
            </w:tcBorders>
            <w:shd w:val="clear" w:color="auto" w:fill="auto"/>
            <w:vAlign w:val="center"/>
          </w:tcPr>
          <w:p w14:paraId="14CBD19E">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 w:beforeLines="15" w:beforeAutospacing="0" w:after="0" w:afterAutospacing="0" w:line="276" w:lineRule="auto"/>
              <w:ind w:left="0" w:right="0" w:firstLine="0"/>
              <w:jc w:val="center"/>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100分</w:t>
            </w:r>
          </w:p>
        </w:tc>
      </w:tr>
    </w:tbl>
    <w:p w14:paraId="77E2411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210" w:firstLineChars="100"/>
        <w:jc w:val="left"/>
        <w:outlineLvl w:val="9"/>
        <w:rPr>
          <w:rFonts w:hint="eastAsia" w:ascii="宋体" w:hAnsi="宋体" w:eastAsia="宋体" w:cs="宋体"/>
          <w:b/>
          <w:bCs/>
          <w:caps w:val="0"/>
          <w:color w:val="000000"/>
          <w:sz w:val="24"/>
          <w:szCs w:val="24"/>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(四) 说  明</w:t>
      </w:r>
    </w:p>
    <w:p w14:paraId="188523B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right="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1、得分出现绝对相等时，按照详细评审表中项目排序得分高低进行排序；</w:t>
      </w:r>
    </w:p>
    <w:p w14:paraId="5548B5C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right="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2、本办法未列内容，不作为本次评审依据。</w:t>
      </w:r>
    </w:p>
    <w:p w14:paraId="0D2C2D7F">
      <w:pPr>
        <w:rPr>
          <w:rFonts w:hint="eastAsia" w:ascii="宋体" w:hAnsi="宋体" w:eastAsia="宋体" w:cs="宋体"/>
          <w:b w:val="0"/>
          <w:bCs/>
          <w:caps w:val="0"/>
          <w:color w:val="auto"/>
          <w:kern w:val="0"/>
          <w:sz w:val="28"/>
          <w:szCs w:val="28"/>
          <w:highlight w:val="none"/>
          <w:vertAlign w:val="baseline"/>
          <w:lang w:val="en-US" w:eastAsia="zh-CN" w:bidi="ar"/>
        </w:rPr>
      </w:pPr>
      <w:r>
        <w:rPr>
          <w:rFonts w:hint="eastAsia" w:ascii="宋体" w:hAnsi="宋体" w:eastAsia="宋体" w:cs="宋体"/>
          <w:b w:val="0"/>
          <w:bCs/>
          <w:caps w:val="0"/>
          <w:color w:val="auto"/>
          <w:kern w:val="0"/>
          <w:sz w:val="28"/>
          <w:szCs w:val="28"/>
          <w:highlight w:val="none"/>
          <w:vertAlign w:val="baseline"/>
          <w:lang w:val="en-US" w:eastAsia="zh-CN" w:bidi="ar"/>
        </w:rPr>
        <w:br w:type="page"/>
      </w:r>
    </w:p>
    <w:p w14:paraId="26D008D6">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center"/>
        <w:outlineLvl w:val="9"/>
        <w:rPr>
          <w:rFonts w:hint="eastAsia" w:ascii="宋体" w:hAnsi="宋体" w:eastAsia="宋体" w:cs="宋体"/>
          <w:b/>
          <w:bCs/>
          <w:caps w:val="0"/>
          <w:color w:val="auto"/>
          <w:sz w:val="28"/>
          <w:szCs w:val="28"/>
          <w:highlight w:val="none"/>
          <w:vertAlign w:val="baseline"/>
        </w:rPr>
      </w:pPr>
      <w:r>
        <w:rPr>
          <w:rFonts w:hint="eastAsia" w:ascii="宋体" w:hAnsi="宋体" w:eastAsia="宋体" w:cs="宋体"/>
          <w:b w:val="0"/>
          <w:bCs/>
          <w:caps w:val="0"/>
          <w:color w:val="auto"/>
          <w:kern w:val="0"/>
          <w:sz w:val="28"/>
          <w:szCs w:val="28"/>
          <w:highlight w:val="none"/>
          <w:vertAlign w:val="baseline"/>
          <w:lang w:val="en-US" w:eastAsia="zh-CN" w:bidi="ar"/>
        </w:rPr>
        <w:t>附件：</w:t>
      </w:r>
      <w:r>
        <w:rPr>
          <w:rFonts w:hint="eastAsia" w:ascii="宋体" w:hAnsi="宋体" w:eastAsia="宋体" w:cs="宋体"/>
          <w:b/>
          <w:bCs/>
          <w:caps w:val="0"/>
          <w:color w:val="auto"/>
          <w:kern w:val="0"/>
          <w:sz w:val="28"/>
          <w:szCs w:val="28"/>
          <w:highlight w:val="none"/>
          <w:vertAlign w:val="baseline"/>
          <w:lang w:val="en-US" w:eastAsia="zh-CN" w:bidi="ar"/>
        </w:rPr>
        <w:t>关于印发《政府采购促进中小企业发展暂行办法》的通知</w:t>
      </w:r>
    </w:p>
    <w:p w14:paraId="3384526C">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center"/>
        <w:outlineLvl w:val="9"/>
        <w:rPr>
          <w:rFonts w:hint="eastAsia" w:ascii="宋体" w:hAnsi="宋体" w:eastAsia="宋体" w:cs="宋体"/>
          <w:b/>
          <w:bCs/>
          <w:caps w:val="0"/>
          <w:color w:val="auto"/>
          <w:sz w:val="28"/>
          <w:szCs w:val="28"/>
          <w:highlight w:val="none"/>
          <w:vertAlign w:val="baseline"/>
        </w:rPr>
      </w:pPr>
      <w:r>
        <w:rPr>
          <w:rFonts w:hint="eastAsia" w:ascii="宋体" w:hAnsi="宋体" w:eastAsia="宋体" w:cs="宋体"/>
          <w:b/>
          <w:bCs/>
          <w:caps w:val="0"/>
          <w:color w:val="auto"/>
          <w:kern w:val="0"/>
          <w:sz w:val="28"/>
          <w:szCs w:val="28"/>
          <w:highlight w:val="none"/>
          <w:vertAlign w:val="baseline"/>
          <w:lang w:val="en-US" w:eastAsia="zh-CN" w:bidi="ar"/>
        </w:rPr>
        <w:t>财库〔2020〕46号</w:t>
      </w:r>
    </w:p>
    <w:p w14:paraId="3AACA037">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500" w:lineRule="exact"/>
        <w:ind w:left="0" w:right="0" w:firstLine="420" w:firstLineChars="200"/>
        <w:jc w:val="lef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各中央预算单位办公厅（室），各省、自治区、直辖市、计划单列市财政厅（局）、工业和信息化主管部门，新疆生产建设兵团财政局、工业和信息化主管部门：</w:t>
      </w:r>
    </w:p>
    <w:p w14:paraId="347DDFB5">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500" w:lineRule="exact"/>
        <w:ind w:left="0" w:right="0" w:firstLine="420" w:firstLineChars="200"/>
        <w:jc w:val="lef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14:paraId="21EF35A6">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500" w:lineRule="exact"/>
        <w:ind w:left="0" w:right="0" w:firstLine="420" w:firstLineChars="200"/>
        <w:jc w:val="left"/>
        <w:outlineLvl w:val="9"/>
        <w:rPr>
          <w:rFonts w:hint="eastAsia" w:ascii="宋体" w:hAnsi="宋体" w:eastAsia="宋体" w:cs="宋体"/>
          <w:caps w:val="0"/>
          <w:color w:val="auto"/>
          <w:sz w:val="20"/>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附件：政府采购促进中小企业发展管理办法。</w:t>
      </w:r>
    </w:p>
    <w:p w14:paraId="4E8126C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500" w:lineRule="exact"/>
        <w:ind w:left="0" w:right="0" w:firstLine="0"/>
        <w:jc w:val="left"/>
        <w:outlineLvl w:val="9"/>
        <w:rPr>
          <w:rFonts w:hint="eastAsia" w:ascii="宋体" w:hAnsi="宋体" w:eastAsia="宋体" w:cs="宋体"/>
          <w:caps w:val="0"/>
          <w:color w:val="auto"/>
          <w:sz w:val="20"/>
          <w:szCs w:val="21"/>
          <w:highlight w:val="none"/>
          <w:vertAlign w:val="baseline"/>
        </w:rPr>
      </w:pPr>
    </w:p>
    <w:p w14:paraId="3B589434">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righ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 xml:space="preserve">财政部 </w:t>
      </w:r>
    </w:p>
    <w:p w14:paraId="2C0A90CD">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right"/>
        <w:outlineLvl w:val="9"/>
        <w:rPr>
          <w:rFonts w:hint="eastAsia" w:ascii="宋体" w:hAnsi="宋体" w:eastAsia="宋体" w:cs="宋体"/>
          <w:caps w:val="0"/>
          <w:color w:val="auto"/>
          <w:sz w:val="21"/>
          <w:szCs w:val="21"/>
          <w:highlight w:val="none"/>
          <w:vertAlign w:val="baseline"/>
        </w:rPr>
      </w:pPr>
      <w:r>
        <w:rPr>
          <w:rFonts w:hint="eastAsia" w:ascii="宋体" w:hAnsi="宋体" w:eastAsia="宋体" w:cs="宋体"/>
          <w:b w:val="0"/>
          <w:bCs w:val="0"/>
          <w:caps w:val="0"/>
          <w:color w:val="auto"/>
          <w:kern w:val="0"/>
          <w:sz w:val="21"/>
          <w:szCs w:val="21"/>
          <w:highlight w:val="none"/>
          <w:vertAlign w:val="baseline"/>
          <w:lang w:val="en-US" w:eastAsia="zh-CN" w:bidi="ar"/>
        </w:rPr>
        <w:t>工业和信息化部</w:t>
      </w:r>
    </w:p>
    <w:p w14:paraId="7F607F5D">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right"/>
        <w:outlineLvl w:val="9"/>
        <w:rPr>
          <w:rFonts w:hint="eastAsia" w:ascii="宋体" w:hAnsi="宋体" w:eastAsia="宋体" w:cs="宋体"/>
          <w:caps w:val="0"/>
          <w:color w:val="auto"/>
          <w:sz w:val="20"/>
          <w:szCs w:val="21"/>
          <w:highlight w:val="none"/>
          <w:vertAlign w:val="baseline"/>
        </w:rPr>
      </w:pPr>
      <w:r>
        <w:rPr>
          <w:rFonts w:hint="eastAsia" w:ascii="宋体" w:hAnsi="宋体" w:eastAsia="宋体" w:cs="宋体"/>
          <w:b w:val="0"/>
          <w:bCs w:val="0"/>
          <w:caps w:val="0"/>
          <w:color w:val="auto"/>
          <w:spacing w:val="7"/>
          <w:kern w:val="0"/>
          <w:sz w:val="21"/>
          <w:szCs w:val="21"/>
          <w:highlight w:val="none"/>
          <w:shd w:val="clear" w:fill="FFFFFF"/>
          <w:vertAlign w:val="baseline"/>
          <w:lang w:val="en-US" w:eastAsia="zh-CN" w:bidi="ar"/>
        </w:rPr>
        <w:t>2020年12月18日</w:t>
      </w:r>
    </w:p>
    <w:p w14:paraId="7C3DE84E">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560"/>
        <w:jc w:val="left"/>
        <w:outlineLvl w:val="9"/>
        <w:rPr>
          <w:rFonts w:hint="eastAsia" w:ascii="宋体" w:hAnsi="宋体" w:eastAsia="宋体" w:cs="宋体"/>
          <w:bCs/>
          <w:caps w:val="0"/>
          <w:color w:val="auto"/>
          <w:sz w:val="28"/>
          <w:szCs w:val="28"/>
          <w:highlight w:val="none"/>
          <w:vertAlign w:val="baseline"/>
        </w:rPr>
      </w:pPr>
    </w:p>
    <w:p w14:paraId="71A8F176">
      <w:pPr>
        <w:rPr>
          <w:rFonts w:hint="eastAsia" w:ascii="宋体" w:hAnsi="宋体" w:eastAsia="宋体" w:cs="宋体"/>
          <w:bCs/>
          <w:caps w:val="0"/>
          <w:color w:val="auto"/>
          <w:sz w:val="28"/>
          <w:szCs w:val="28"/>
          <w:highlight w:val="none"/>
          <w:vertAlign w:val="baseline"/>
        </w:rPr>
      </w:pPr>
      <w:r>
        <w:rPr>
          <w:rFonts w:hint="eastAsia" w:ascii="宋体" w:hAnsi="宋体" w:eastAsia="宋体" w:cs="宋体"/>
          <w:bCs/>
          <w:caps w:val="0"/>
          <w:color w:val="auto"/>
          <w:sz w:val="28"/>
          <w:szCs w:val="28"/>
          <w:highlight w:val="none"/>
          <w:vertAlign w:val="baseline"/>
        </w:rPr>
        <w:br w:type="page"/>
      </w:r>
    </w:p>
    <w:p w14:paraId="2100BBEA">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560"/>
        <w:jc w:val="center"/>
        <w:outlineLvl w:val="9"/>
        <w:rPr>
          <w:rFonts w:hint="eastAsia" w:ascii="宋体" w:hAnsi="宋体" w:eastAsia="宋体" w:cs="宋体"/>
          <w:bCs/>
          <w:caps w:val="0"/>
          <w:color w:val="auto"/>
          <w:sz w:val="28"/>
          <w:szCs w:val="28"/>
          <w:highlight w:val="none"/>
          <w:vertAlign w:val="baseline"/>
        </w:rPr>
      </w:pPr>
      <w:r>
        <w:rPr>
          <w:rFonts w:hint="eastAsia" w:ascii="宋体" w:hAnsi="宋体" w:eastAsia="宋体" w:cs="宋体"/>
          <w:bCs/>
          <w:caps w:val="0"/>
          <w:color w:val="auto"/>
          <w:sz w:val="28"/>
          <w:szCs w:val="28"/>
          <w:highlight w:val="none"/>
          <w:vertAlign w:val="baseline"/>
        </w:rPr>
        <w:t>政府采购促进中小企业发展管理办法</w:t>
      </w:r>
    </w:p>
    <w:p w14:paraId="1EE76EC3">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3"/>
          <w:rFonts w:hint="eastAsia" w:ascii="宋体" w:hAnsi="宋体" w:eastAsia="宋体" w:cs="宋体"/>
          <w:b/>
          <w:bCs/>
          <w:caps w:val="0"/>
          <w:color w:val="auto"/>
          <w:spacing w:val="7"/>
          <w:sz w:val="21"/>
          <w:szCs w:val="21"/>
          <w:highlight w:val="none"/>
          <w:vertAlign w:val="baseline"/>
          <w:lang w:bidi="ar"/>
        </w:rPr>
        <w:t>第一条　</w:t>
      </w:r>
      <w:r>
        <w:rPr>
          <w:rFonts w:hint="eastAsia" w:ascii="宋体" w:hAnsi="宋体" w:eastAsia="宋体" w:cs="宋体"/>
          <w:caps w:val="0"/>
          <w:color w:val="auto"/>
          <w:spacing w:val="7"/>
          <w:sz w:val="21"/>
          <w:szCs w:val="21"/>
          <w:highlight w:val="none"/>
          <w:vertAlign w:val="baseline"/>
          <w:lang w:bidi="ar"/>
        </w:rPr>
        <w:t>为了发挥政府采购的政策功能，促进中小企业健康发展，根据《中华人民共和国政府采购法》、《中华人民共和国中小企业促进法》等有关法律法规，制定本办法。</w:t>
      </w:r>
    </w:p>
    <w:p w14:paraId="21CF1E4C">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3"/>
          <w:rFonts w:hint="eastAsia" w:ascii="宋体" w:hAnsi="宋体" w:eastAsia="宋体" w:cs="宋体"/>
          <w:b/>
          <w:bCs/>
          <w:caps w:val="0"/>
          <w:color w:val="auto"/>
          <w:spacing w:val="7"/>
          <w:sz w:val="21"/>
          <w:szCs w:val="21"/>
          <w:highlight w:val="none"/>
          <w:vertAlign w:val="baseline"/>
          <w:lang w:bidi="ar"/>
        </w:rPr>
        <w:t>第二条　</w:t>
      </w:r>
      <w:r>
        <w:rPr>
          <w:rFonts w:hint="eastAsia" w:ascii="宋体" w:hAnsi="宋体" w:eastAsia="宋体" w:cs="宋体"/>
          <w:caps w:val="0"/>
          <w:color w:val="auto"/>
          <w:spacing w:val="7"/>
          <w:sz w:val="21"/>
          <w:szCs w:val="21"/>
          <w:highlight w:val="none"/>
          <w:vertAlign w:val="baseline"/>
          <w:lang w:bidi="ar"/>
        </w:rPr>
        <w:t>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2577A75B">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符合中小企业划分标准的个体工商户，在政府采购活动中视同中小企业。</w:t>
      </w:r>
    </w:p>
    <w:p w14:paraId="55130DA7">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3"/>
          <w:rFonts w:hint="eastAsia" w:ascii="宋体" w:hAnsi="宋体" w:eastAsia="宋体" w:cs="宋体"/>
          <w:b/>
          <w:bCs/>
          <w:caps w:val="0"/>
          <w:color w:val="auto"/>
          <w:spacing w:val="7"/>
          <w:sz w:val="21"/>
          <w:szCs w:val="21"/>
          <w:highlight w:val="none"/>
          <w:vertAlign w:val="baseline"/>
          <w:lang w:bidi="ar"/>
        </w:rPr>
        <w:t>第三条　</w:t>
      </w:r>
      <w:r>
        <w:rPr>
          <w:rFonts w:hint="eastAsia" w:ascii="宋体" w:hAnsi="宋体" w:eastAsia="宋体" w:cs="宋体"/>
          <w:caps w:val="0"/>
          <w:color w:val="auto"/>
          <w:spacing w:val="7"/>
          <w:sz w:val="21"/>
          <w:szCs w:val="21"/>
          <w:highlight w:val="none"/>
          <w:vertAlign w:val="baseline"/>
          <w:lang w:bidi="ar"/>
        </w:rPr>
        <w:t>采购人在政府采购活动中应当通过加强采购需求管理，落实预留采购份额、价格评审优惠、优先采购等措施，提高中小企业在政府采购中的份额，支持中小企业发展。</w:t>
      </w:r>
    </w:p>
    <w:p w14:paraId="5BEE66A0">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3"/>
          <w:rFonts w:hint="eastAsia" w:ascii="宋体" w:hAnsi="宋体" w:eastAsia="宋体" w:cs="宋体"/>
          <w:b/>
          <w:bCs/>
          <w:caps w:val="0"/>
          <w:color w:val="auto"/>
          <w:spacing w:val="7"/>
          <w:sz w:val="21"/>
          <w:szCs w:val="21"/>
          <w:highlight w:val="none"/>
          <w:vertAlign w:val="baseline"/>
          <w:lang w:bidi="ar"/>
        </w:rPr>
        <w:t>第四条　</w:t>
      </w:r>
      <w:r>
        <w:rPr>
          <w:rFonts w:hint="eastAsia" w:ascii="宋体" w:hAnsi="宋体" w:eastAsia="宋体" w:cs="宋体"/>
          <w:caps w:val="0"/>
          <w:color w:val="auto"/>
          <w:spacing w:val="7"/>
          <w:sz w:val="21"/>
          <w:szCs w:val="21"/>
          <w:highlight w:val="none"/>
          <w:vertAlign w:val="baseline"/>
          <w:lang w:bidi="ar"/>
        </w:rPr>
        <w:t>在政府采购活动中，供应商提供的货物、工程或者服务符合下列情形的，享受本办法规定的中小企业扶持政策：</w:t>
      </w:r>
    </w:p>
    <w:p w14:paraId="6B40282A">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（一）在货物采购项目中，货物由中小企业制造，即货物由中小企业生产且使用该中小企业商号或者注册商标；</w:t>
      </w:r>
    </w:p>
    <w:p w14:paraId="56DF9834">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（二）在工程采购项目中，工程由中小企业承建，即工程施工单位为中小企业；</w:t>
      </w:r>
    </w:p>
    <w:p w14:paraId="74CC010C">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（三）在服务采购项目中，服务由中小企业承接，即提供服务的人员为中小企业依照《中华人民共和国劳动合同法》订立劳动合同的从业人员。</w:t>
      </w:r>
    </w:p>
    <w:p w14:paraId="5877149D">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在货物采购项目中，供应商提供的货物既有中小企业制造货物，也有大型企业制造货物的，不享受本办法规定的中小企业扶持政策。</w:t>
      </w:r>
    </w:p>
    <w:p w14:paraId="43C2ED74">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0"/>
          <w:szCs w:val="20"/>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以联合体形式参加政府采购活动，联合体各方均为中小企业的，联合体视同中小企业。其中，联合体各方均为小微企业的，联合体视同小微企业。</w:t>
      </w:r>
    </w:p>
    <w:p w14:paraId="1C45D20B">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3"/>
          <w:rFonts w:hint="eastAsia" w:ascii="宋体" w:hAnsi="宋体" w:eastAsia="宋体" w:cs="宋体"/>
          <w:b/>
          <w:bCs/>
          <w:caps w:val="0"/>
          <w:color w:val="auto"/>
          <w:spacing w:val="7"/>
          <w:sz w:val="21"/>
          <w:szCs w:val="21"/>
          <w:highlight w:val="none"/>
          <w:vertAlign w:val="baseline"/>
          <w:lang w:bidi="ar"/>
        </w:rPr>
        <w:t>第五条　</w:t>
      </w:r>
      <w:r>
        <w:rPr>
          <w:rFonts w:hint="eastAsia" w:ascii="宋体" w:hAnsi="宋体" w:eastAsia="宋体" w:cs="宋体"/>
          <w:caps w:val="0"/>
          <w:color w:val="auto"/>
          <w:spacing w:val="7"/>
          <w:sz w:val="21"/>
          <w:szCs w:val="21"/>
          <w:highlight w:val="none"/>
          <w:vertAlign w:val="baseline"/>
          <w:lang w:bidi="ar"/>
        </w:rPr>
        <w:t>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096A4818">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3"/>
          <w:rFonts w:hint="eastAsia" w:ascii="宋体" w:hAnsi="宋体" w:eastAsia="宋体" w:cs="宋体"/>
          <w:b/>
          <w:bCs/>
          <w:caps w:val="0"/>
          <w:color w:val="auto"/>
          <w:spacing w:val="7"/>
          <w:sz w:val="21"/>
          <w:szCs w:val="21"/>
          <w:highlight w:val="none"/>
          <w:vertAlign w:val="baseline"/>
          <w:lang w:bidi="ar"/>
        </w:rPr>
        <w:t>第六条</w:t>
      </w:r>
      <w:r>
        <w:rPr>
          <w:rFonts w:hint="eastAsia" w:ascii="宋体" w:hAnsi="宋体" w:eastAsia="宋体" w:cs="宋体"/>
          <w:caps w:val="0"/>
          <w:color w:val="auto"/>
          <w:spacing w:val="7"/>
          <w:sz w:val="21"/>
          <w:szCs w:val="21"/>
          <w:highlight w:val="none"/>
          <w:vertAlign w:val="baseline"/>
          <w:lang w:bidi="ar"/>
        </w:rPr>
        <w:t>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35CB7C34">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符合下列情形之一的，可不专门面向中小企业预留采购份额：</w:t>
      </w:r>
    </w:p>
    <w:p w14:paraId="60157E70">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（一）法律法规和国家有关政策明确规定优先或者应当面向事业单位、社会组织等非企业主体采购的；</w:t>
      </w:r>
    </w:p>
    <w:p w14:paraId="0FF6D3CA">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（二）因确需使用不可替代的专利、专有技术，基础设施限制，或者提供特定公共服务等原因，只能从中小企业之外的供应商处采购的；</w:t>
      </w:r>
    </w:p>
    <w:p w14:paraId="73F15099">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（三）按照本办法规定预留采购份额无法确保充分供应、充分竞争，或者存在可能影响政府采购目标实现的情形；</w:t>
      </w:r>
    </w:p>
    <w:p w14:paraId="2129E690">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（四）框架协议采购项目；</w:t>
      </w:r>
    </w:p>
    <w:p w14:paraId="344E4304">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（五）省级以上人民政府财政部门规定的其他情形。</w:t>
      </w:r>
    </w:p>
    <w:p w14:paraId="23E82BF7">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除上述情形外，其他均为适宜由中小企业提供的情形。</w:t>
      </w:r>
    </w:p>
    <w:p w14:paraId="79EC21D7">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3"/>
          <w:rFonts w:hint="eastAsia" w:ascii="宋体" w:hAnsi="宋体" w:eastAsia="宋体" w:cs="宋体"/>
          <w:b/>
          <w:bCs/>
          <w:caps w:val="0"/>
          <w:color w:val="auto"/>
          <w:spacing w:val="7"/>
          <w:sz w:val="21"/>
          <w:szCs w:val="21"/>
          <w:highlight w:val="none"/>
          <w:vertAlign w:val="baseline"/>
          <w:lang w:bidi="ar"/>
        </w:rPr>
        <w:t>第七条　</w:t>
      </w:r>
      <w:r>
        <w:rPr>
          <w:rFonts w:hint="eastAsia" w:ascii="宋体" w:hAnsi="宋体" w:eastAsia="宋体" w:cs="宋体"/>
          <w:caps w:val="0"/>
          <w:color w:val="auto"/>
          <w:spacing w:val="7"/>
          <w:sz w:val="21"/>
          <w:szCs w:val="21"/>
          <w:highlight w:val="none"/>
          <w:vertAlign w:val="baseline"/>
          <w:lang w:bidi="ar"/>
        </w:rPr>
        <w:t>采购限额标准以上，200万元以下的货物和服务采购项目、400万元以下的工程采购项目，适宜由中小企业提供的，采购人应当专门面向中小企业采购。</w:t>
      </w:r>
    </w:p>
    <w:p w14:paraId="16922415">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3"/>
          <w:rFonts w:hint="eastAsia" w:ascii="宋体" w:hAnsi="宋体" w:eastAsia="宋体" w:cs="宋体"/>
          <w:b/>
          <w:bCs/>
          <w:caps w:val="0"/>
          <w:color w:val="auto"/>
          <w:spacing w:val="7"/>
          <w:sz w:val="21"/>
          <w:szCs w:val="21"/>
          <w:highlight w:val="none"/>
          <w:vertAlign w:val="baseline"/>
          <w:lang w:bidi="ar"/>
        </w:rPr>
        <w:t>第八条</w:t>
      </w:r>
      <w:r>
        <w:rPr>
          <w:rFonts w:hint="eastAsia" w:ascii="宋体" w:hAnsi="宋体" w:eastAsia="宋体" w:cs="宋体"/>
          <w:caps w:val="0"/>
          <w:color w:val="auto"/>
          <w:spacing w:val="7"/>
          <w:sz w:val="21"/>
          <w:szCs w:val="21"/>
          <w:highlight w:val="none"/>
          <w:vertAlign w:val="baseline"/>
          <w:lang w:bidi="ar"/>
        </w:rPr>
        <w:t>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5588AB4C">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（一）将采购项目整体或者设置采购包专门面向中小企业采购；</w:t>
      </w:r>
    </w:p>
    <w:p w14:paraId="60FD69D0">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（二）要求供应商以联合体形式参加采购活动，且联合体中中小企业承担的部分达到一定比例；</w:t>
      </w:r>
    </w:p>
    <w:p w14:paraId="1CD18A98">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（三）要求获得采购合同的供应商将采购项目中的一定比例分包给一家或者多家中小企业。</w:t>
      </w:r>
    </w:p>
    <w:p w14:paraId="20BC2992">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组成联合体或者接受分包合同的中小企业与联合体内其他企业、分包企业之间不得存在直接控股、管理关系。</w:t>
      </w:r>
    </w:p>
    <w:p w14:paraId="09406A3C">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3"/>
          <w:rFonts w:hint="eastAsia" w:ascii="宋体" w:hAnsi="宋体" w:eastAsia="宋体" w:cs="宋体"/>
          <w:b/>
          <w:bCs/>
          <w:caps w:val="0"/>
          <w:color w:val="auto"/>
          <w:spacing w:val="7"/>
          <w:sz w:val="21"/>
          <w:szCs w:val="21"/>
          <w:highlight w:val="none"/>
          <w:vertAlign w:val="baseline"/>
          <w:lang w:bidi="ar"/>
        </w:rPr>
        <w:t>第九条　</w:t>
      </w:r>
      <w:r>
        <w:rPr>
          <w:rFonts w:hint="eastAsia" w:ascii="宋体" w:hAnsi="宋体" w:eastAsia="宋体" w:cs="宋体"/>
          <w:caps w:val="0"/>
          <w:color w:val="auto"/>
          <w:spacing w:val="7"/>
          <w:sz w:val="21"/>
          <w:szCs w:val="21"/>
          <w:highlight w:val="none"/>
          <w:vertAlign w:val="baseline"/>
          <w:lang w:bidi="ar"/>
        </w:rPr>
        <w:t>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6635E4AA">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51696B90">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0AE80D10">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pacing w:val="7"/>
          <w:sz w:val="21"/>
          <w:szCs w:val="21"/>
          <w:highlight w:val="none"/>
          <w:vertAlign w:val="baseline"/>
          <w:lang w:bidi="ar"/>
        </w:rPr>
      </w:pPr>
      <w:r>
        <w:rPr>
          <w:rStyle w:val="23"/>
          <w:rFonts w:hint="eastAsia" w:ascii="宋体" w:hAnsi="宋体" w:eastAsia="宋体" w:cs="宋体"/>
          <w:b/>
          <w:bCs/>
          <w:caps w:val="0"/>
          <w:color w:val="auto"/>
          <w:spacing w:val="7"/>
          <w:sz w:val="21"/>
          <w:szCs w:val="21"/>
          <w:highlight w:val="none"/>
          <w:vertAlign w:val="baseline"/>
          <w:lang w:bidi="ar"/>
        </w:rPr>
        <w:t>第十条　</w:t>
      </w:r>
      <w:r>
        <w:rPr>
          <w:rFonts w:hint="eastAsia" w:ascii="宋体" w:hAnsi="宋体" w:eastAsia="宋体" w:cs="宋体"/>
          <w:caps w:val="0"/>
          <w:color w:val="auto"/>
          <w:spacing w:val="7"/>
          <w:sz w:val="21"/>
          <w:szCs w:val="21"/>
          <w:highlight w:val="none"/>
          <w:vertAlign w:val="baseline"/>
          <w:lang w:bidi="ar"/>
        </w:rPr>
        <w:t>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1460DCB4">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3"/>
          <w:rFonts w:hint="eastAsia" w:ascii="宋体" w:hAnsi="宋体" w:eastAsia="宋体" w:cs="宋体"/>
          <w:b/>
          <w:bCs/>
          <w:caps w:val="0"/>
          <w:color w:val="auto"/>
          <w:spacing w:val="7"/>
          <w:sz w:val="21"/>
          <w:szCs w:val="21"/>
          <w:highlight w:val="none"/>
          <w:vertAlign w:val="baseline"/>
          <w:lang w:bidi="ar"/>
        </w:rPr>
        <w:t>第十一条　</w:t>
      </w:r>
      <w:r>
        <w:rPr>
          <w:rFonts w:hint="eastAsia" w:ascii="宋体" w:hAnsi="宋体" w:eastAsia="宋体" w:cs="宋体"/>
          <w:caps w:val="0"/>
          <w:color w:val="auto"/>
          <w:spacing w:val="7"/>
          <w:sz w:val="21"/>
          <w:szCs w:val="21"/>
          <w:highlight w:val="none"/>
          <w:vertAlign w:val="baseline"/>
          <w:lang w:bidi="ar"/>
        </w:rPr>
        <w:t>中小企业参加政府采购活动，应当出具本办法规定的《中小企业声明函》（附1），否则不得享受相关中小企业扶持政策。任何单位和个人不得要求供应商提供《中小企业声明函》之外的中小企业身份证明文件。</w:t>
      </w:r>
    </w:p>
    <w:p w14:paraId="24D2D299">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pacing w:val="7"/>
          <w:sz w:val="21"/>
          <w:szCs w:val="21"/>
          <w:highlight w:val="none"/>
          <w:vertAlign w:val="baseline"/>
          <w:lang w:bidi="ar"/>
        </w:rPr>
      </w:pPr>
      <w:r>
        <w:rPr>
          <w:rStyle w:val="23"/>
          <w:rFonts w:hint="eastAsia" w:ascii="宋体" w:hAnsi="宋体" w:eastAsia="宋体" w:cs="宋体"/>
          <w:b/>
          <w:bCs/>
          <w:caps w:val="0"/>
          <w:color w:val="auto"/>
          <w:spacing w:val="7"/>
          <w:sz w:val="21"/>
          <w:szCs w:val="21"/>
          <w:highlight w:val="none"/>
          <w:vertAlign w:val="baseline"/>
          <w:lang w:bidi="ar"/>
        </w:rPr>
        <w:t>第十二条　</w:t>
      </w:r>
      <w:r>
        <w:rPr>
          <w:rFonts w:hint="eastAsia" w:ascii="宋体" w:hAnsi="宋体" w:eastAsia="宋体" w:cs="宋体"/>
          <w:caps w:val="0"/>
          <w:color w:val="auto"/>
          <w:spacing w:val="7"/>
          <w:sz w:val="21"/>
          <w:szCs w:val="21"/>
          <w:highlight w:val="none"/>
          <w:vertAlign w:val="baseline"/>
          <w:lang w:bidi="ar"/>
        </w:rPr>
        <w:t>采购项目涉及中小企业采购的，采购文件应当明确以下内容：</w:t>
      </w:r>
    </w:p>
    <w:p w14:paraId="0F86A96C">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pacing w:val="7"/>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（一）预留份额的采购项目或者采购包，明确该项目或相关采购包专门面向中小企业采购，以及相关标的及预算金额；</w:t>
      </w:r>
    </w:p>
    <w:p w14:paraId="116AEDFD">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（二）要求以联合体形式参加或者合同分包的，明确联合协议或者分包意向协议中中小企业合同金额应当达到的比例，并作为供应商资格条件；</w:t>
      </w:r>
    </w:p>
    <w:p w14:paraId="633B55AB">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（三）非预留份额的采购项目或者采购包，明确有关价格扣除比例或者价格分加分比例；</w:t>
      </w:r>
    </w:p>
    <w:p w14:paraId="3CFA765B">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（四）规定依据本办法规定享受扶持政策获得政府采购合同的，小微企业不得将合同分包给大中型企业，中型企业不得将合同分包给大型企业；</w:t>
      </w:r>
    </w:p>
    <w:p w14:paraId="6ED29388">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（五）采购人认为具备相关条件的，明确对中小企业在资金支付期限、预付款比例等方面的优惠措施；</w:t>
      </w:r>
    </w:p>
    <w:p w14:paraId="7E98F8DD">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（六）明确采购标的对应的中小企业划分标准所属行业；</w:t>
      </w:r>
    </w:p>
    <w:p w14:paraId="2BB3692E">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（七）法律法规和省级以上人民政府财政部门规定的其他事项。</w:t>
      </w:r>
    </w:p>
    <w:p w14:paraId="3FDF3278">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3"/>
          <w:rFonts w:hint="eastAsia" w:ascii="宋体" w:hAnsi="宋体" w:eastAsia="宋体" w:cs="宋体"/>
          <w:b/>
          <w:bCs/>
          <w:caps w:val="0"/>
          <w:color w:val="auto"/>
          <w:spacing w:val="7"/>
          <w:sz w:val="21"/>
          <w:szCs w:val="21"/>
          <w:highlight w:val="none"/>
          <w:vertAlign w:val="baseline"/>
          <w:lang w:bidi="ar"/>
        </w:rPr>
        <w:t>第十三条　</w:t>
      </w:r>
      <w:r>
        <w:rPr>
          <w:rFonts w:hint="eastAsia" w:ascii="宋体" w:hAnsi="宋体" w:eastAsia="宋体" w:cs="宋体"/>
          <w:caps w:val="0"/>
          <w:color w:val="auto"/>
          <w:spacing w:val="7"/>
          <w:sz w:val="21"/>
          <w:szCs w:val="21"/>
          <w:highlight w:val="none"/>
          <w:vertAlign w:val="baseline"/>
          <w:lang w:bidi="ar"/>
        </w:rPr>
        <w:t>中标、成交供应商享受本办法规定的中小企业扶持政策的，采购人、采购代理机构应当随中标、成交结果公开中标、成交供应商的《中小企业声明函》。</w:t>
      </w:r>
    </w:p>
    <w:p w14:paraId="0DB41D43">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适用招标投标法的政府采购工程建设项目，应当在公示中标候选人时公开中标候选人的《中小企业声明函》。</w:t>
      </w:r>
    </w:p>
    <w:p w14:paraId="1999BD8E">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3"/>
          <w:rFonts w:hint="eastAsia" w:ascii="宋体" w:hAnsi="宋体" w:eastAsia="宋体" w:cs="宋体"/>
          <w:b/>
          <w:bCs/>
          <w:caps w:val="0"/>
          <w:color w:val="auto"/>
          <w:spacing w:val="7"/>
          <w:sz w:val="21"/>
          <w:szCs w:val="21"/>
          <w:highlight w:val="none"/>
          <w:vertAlign w:val="baseline"/>
          <w:lang w:bidi="ar"/>
        </w:rPr>
        <w:t>第十四条</w:t>
      </w:r>
      <w:r>
        <w:rPr>
          <w:rFonts w:hint="eastAsia" w:ascii="宋体" w:hAnsi="宋体" w:eastAsia="宋体" w:cs="宋体"/>
          <w:caps w:val="0"/>
          <w:color w:val="auto"/>
          <w:spacing w:val="7"/>
          <w:sz w:val="21"/>
          <w:szCs w:val="21"/>
          <w:highlight w:val="none"/>
          <w:vertAlign w:val="baseline"/>
          <w:lang w:bidi="ar"/>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699EDFE5">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3"/>
          <w:rFonts w:hint="eastAsia" w:ascii="宋体" w:hAnsi="宋体" w:eastAsia="宋体" w:cs="宋体"/>
          <w:b/>
          <w:bCs/>
          <w:caps w:val="0"/>
          <w:color w:val="auto"/>
          <w:spacing w:val="7"/>
          <w:sz w:val="21"/>
          <w:szCs w:val="21"/>
          <w:highlight w:val="none"/>
          <w:vertAlign w:val="baseline"/>
          <w:lang w:bidi="ar"/>
        </w:rPr>
        <w:t>第十五条　</w:t>
      </w:r>
      <w:r>
        <w:rPr>
          <w:rFonts w:hint="eastAsia" w:ascii="宋体" w:hAnsi="宋体" w:eastAsia="宋体" w:cs="宋体"/>
          <w:caps w:val="0"/>
          <w:color w:val="auto"/>
          <w:spacing w:val="7"/>
          <w:sz w:val="21"/>
          <w:szCs w:val="21"/>
          <w:highlight w:val="none"/>
          <w:vertAlign w:val="baseline"/>
          <w:lang w:bidi="ar"/>
        </w:rPr>
        <w:t>鼓励各地区、各部门在采购活动中允许中小企业引入信用担保手段，为中小企业在投标（响应）保证、履约保证等方面提供专业化服务。鼓励中小企业依法合规通过政府采购合同融资。</w:t>
      </w:r>
    </w:p>
    <w:p w14:paraId="53DE905B">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3"/>
          <w:rFonts w:hint="eastAsia" w:ascii="宋体" w:hAnsi="宋体" w:eastAsia="宋体" w:cs="宋体"/>
          <w:b/>
          <w:bCs/>
          <w:caps w:val="0"/>
          <w:color w:val="auto"/>
          <w:spacing w:val="7"/>
          <w:sz w:val="21"/>
          <w:szCs w:val="21"/>
          <w:highlight w:val="none"/>
          <w:vertAlign w:val="baseline"/>
          <w:lang w:bidi="ar"/>
        </w:rPr>
        <w:t>第十六条　</w:t>
      </w:r>
      <w:r>
        <w:rPr>
          <w:rFonts w:hint="eastAsia" w:ascii="宋体" w:hAnsi="宋体" w:eastAsia="宋体" w:cs="宋体"/>
          <w:caps w:val="0"/>
          <w:color w:val="auto"/>
          <w:spacing w:val="7"/>
          <w:sz w:val="21"/>
          <w:szCs w:val="21"/>
          <w:highlight w:val="none"/>
          <w:vertAlign w:val="baseline"/>
          <w:lang w:bidi="ar"/>
        </w:rPr>
        <w:t>政府采购监督检查、投诉处理及政府采购行政处罚中对中小企业的认定，由货物制造商或者工程、服务供应商注册登记所在地的县级以上人民政府中小企业主管部门负责。</w:t>
      </w:r>
    </w:p>
    <w:p w14:paraId="10570E08">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中小企业主管部门应当在收到财政部门或者有关招标投标行政监督部门关于协助开展中小企业认定函后10个工作日内做出书面答复。</w:t>
      </w:r>
    </w:p>
    <w:p w14:paraId="6C84F88B">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3"/>
          <w:rFonts w:hint="eastAsia" w:ascii="宋体" w:hAnsi="宋体" w:eastAsia="宋体" w:cs="宋体"/>
          <w:b/>
          <w:bCs/>
          <w:caps w:val="0"/>
          <w:color w:val="auto"/>
          <w:spacing w:val="7"/>
          <w:sz w:val="21"/>
          <w:szCs w:val="21"/>
          <w:highlight w:val="none"/>
          <w:vertAlign w:val="baseline"/>
          <w:lang w:bidi="ar"/>
        </w:rPr>
        <w:t>第十七条　</w:t>
      </w:r>
      <w:r>
        <w:rPr>
          <w:rFonts w:hint="eastAsia" w:ascii="宋体" w:hAnsi="宋体" w:eastAsia="宋体" w:cs="宋体"/>
          <w:caps w:val="0"/>
          <w:color w:val="auto"/>
          <w:spacing w:val="7"/>
          <w:sz w:val="21"/>
          <w:szCs w:val="21"/>
          <w:highlight w:val="none"/>
          <w:vertAlign w:val="baseline"/>
          <w:lang w:bidi="ar"/>
        </w:rPr>
        <w:t>各地区、各部门应当对涉及中小企业采购的预算项目实施全过程绩效管理，合理设置绩效目标和指标，落实扶持中小企业有关政策要求，定期开展绩效监控和评价，强化绩效评价结果应用。</w:t>
      </w:r>
    </w:p>
    <w:p w14:paraId="3C45E866">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3"/>
          <w:rFonts w:hint="eastAsia" w:ascii="宋体" w:hAnsi="宋体" w:eastAsia="宋体" w:cs="宋体"/>
          <w:b/>
          <w:bCs/>
          <w:caps w:val="0"/>
          <w:color w:val="auto"/>
          <w:spacing w:val="7"/>
          <w:sz w:val="21"/>
          <w:szCs w:val="21"/>
          <w:highlight w:val="none"/>
          <w:vertAlign w:val="baseline"/>
          <w:lang w:bidi="ar"/>
        </w:rPr>
        <w:t>第十八条　</w:t>
      </w:r>
      <w:r>
        <w:rPr>
          <w:rFonts w:hint="eastAsia" w:ascii="宋体" w:hAnsi="宋体" w:eastAsia="宋体" w:cs="宋体"/>
          <w:caps w:val="0"/>
          <w:color w:val="auto"/>
          <w:spacing w:val="7"/>
          <w:sz w:val="21"/>
          <w:szCs w:val="21"/>
          <w:highlight w:val="none"/>
          <w:vertAlign w:val="baseline"/>
          <w:lang w:bidi="ar"/>
        </w:rPr>
        <w:t>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56880FA3">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3"/>
          <w:rFonts w:hint="eastAsia" w:ascii="宋体" w:hAnsi="宋体" w:eastAsia="宋体" w:cs="宋体"/>
          <w:b/>
          <w:bCs/>
          <w:caps w:val="0"/>
          <w:color w:val="auto"/>
          <w:spacing w:val="7"/>
          <w:sz w:val="21"/>
          <w:szCs w:val="21"/>
          <w:highlight w:val="none"/>
          <w:vertAlign w:val="baseline"/>
          <w:lang w:bidi="ar"/>
        </w:rPr>
        <w:t>第十九条</w:t>
      </w:r>
      <w:r>
        <w:rPr>
          <w:rFonts w:hint="eastAsia" w:ascii="宋体" w:hAnsi="宋体" w:eastAsia="宋体" w:cs="宋体"/>
          <w:caps w:val="0"/>
          <w:color w:val="auto"/>
          <w:spacing w:val="7"/>
          <w:sz w:val="21"/>
          <w:szCs w:val="21"/>
          <w:highlight w:val="none"/>
          <w:vertAlign w:val="baseline"/>
          <w:lang w:bidi="ar"/>
        </w:rPr>
        <w:t>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646E169F">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3"/>
          <w:rFonts w:hint="eastAsia" w:ascii="宋体" w:hAnsi="宋体" w:eastAsia="宋体" w:cs="宋体"/>
          <w:b/>
          <w:bCs/>
          <w:caps w:val="0"/>
          <w:color w:val="auto"/>
          <w:spacing w:val="7"/>
          <w:sz w:val="21"/>
          <w:szCs w:val="21"/>
          <w:highlight w:val="none"/>
          <w:vertAlign w:val="baseline"/>
          <w:lang w:bidi="ar"/>
        </w:rPr>
        <w:t>第二十条</w:t>
      </w:r>
      <w:r>
        <w:rPr>
          <w:rFonts w:hint="eastAsia" w:ascii="宋体" w:hAnsi="宋体" w:eastAsia="宋体" w:cs="宋体"/>
          <w:caps w:val="0"/>
          <w:color w:val="auto"/>
          <w:spacing w:val="7"/>
          <w:sz w:val="21"/>
          <w:szCs w:val="21"/>
          <w:highlight w:val="none"/>
          <w:vertAlign w:val="baseline"/>
          <w:lang w:bidi="ar"/>
        </w:rPr>
        <w:t>　供应商按照本办法规定提供声明函内容不实的，属于提供虚假材料谋取中标、成交，依照《中华人民共和国政府采购法》等国家有关规定追究相应责任。</w:t>
      </w:r>
    </w:p>
    <w:p w14:paraId="56D545E1">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适用招标投标法的政府采购工程建设项目，投标人按照本办法规定提供声明函内容不实的，属于弄虚作假骗取中标，依照《中华人民共和国招标投标法》等国家有关规定追究相应责任。</w:t>
      </w:r>
    </w:p>
    <w:p w14:paraId="505672A1">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3"/>
          <w:rFonts w:hint="eastAsia" w:ascii="宋体" w:hAnsi="宋体" w:eastAsia="宋体" w:cs="宋体"/>
          <w:b/>
          <w:bCs/>
          <w:caps w:val="0"/>
          <w:color w:val="auto"/>
          <w:spacing w:val="7"/>
          <w:sz w:val="21"/>
          <w:szCs w:val="21"/>
          <w:highlight w:val="none"/>
          <w:vertAlign w:val="baseline"/>
          <w:lang w:bidi="ar"/>
        </w:rPr>
        <w:t>第二十一条　</w:t>
      </w:r>
      <w:r>
        <w:rPr>
          <w:rFonts w:hint="eastAsia" w:ascii="宋体" w:hAnsi="宋体" w:eastAsia="宋体" w:cs="宋体"/>
          <w:caps w:val="0"/>
          <w:color w:val="auto"/>
          <w:spacing w:val="7"/>
          <w:sz w:val="21"/>
          <w:szCs w:val="21"/>
          <w:highlight w:val="none"/>
          <w:vertAlign w:val="baseline"/>
          <w:lang w:bidi="ar"/>
        </w:rPr>
        <w:t>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5B967032">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3"/>
          <w:rFonts w:hint="eastAsia" w:ascii="宋体" w:hAnsi="宋体" w:eastAsia="宋体" w:cs="宋体"/>
          <w:b/>
          <w:bCs/>
          <w:caps w:val="0"/>
          <w:color w:val="auto"/>
          <w:spacing w:val="7"/>
          <w:sz w:val="21"/>
          <w:szCs w:val="21"/>
          <w:highlight w:val="none"/>
          <w:vertAlign w:val="baseline"/>
          <w:lang w:bidi="ar"/>
        </w:rPr>
        <w:t>第二十二条</w:t>
      </w:r>
      <w:r>
        <w:rPr>
          <w:rFonts w:hint="eastAsia" w:ascii="宋体" w:hAnsi="宋体" w:eastAsia="宋体" w:cs="宋体"/>
          <w:caps w:val="0"/>
          <w:color w:val="auto"/>
          <w:spacing w:val="7"/>
          <w:sz w:val="21"/>
          <w:szCs w:val="21"/>
          <w:highlight w:val="none"/>
          <w:vertAlign w:val="baseline"/>
          <w:lang w:bidi="ar"/>
        </w:rPr>
        <w:t>　对外援助项目、国家相关资格或者资质管理制度另有规定的项目，不适用本办法。</w:t>
      </w:r>
    </w:p>
    <w:p w14:paraId="15D3F512">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3"/>
          <w:rFonts w:hint="eastAsia" w:ascii="宋体" w:hAnsi="宋体" w:eastAsia="宋体" w:cs="宋体"/>
          <w:b/>
          <w:bCs/>
          <w:caps w:val="0"/>
          <w:color w:val="auto"/>
          <w:spacing w:val="7"/>
          <w:sz w:val="21"/>
          <w:szCs w:val="21"/>
          <w:highlight w:val="none"/>
          <w:vertAlign w:val="baseline"/>
          <w:lang w:bidi="ar"/>
        </w:rPr>
        <w:t>第二十三条　</w:t>
      </w:r>
      <w:r>
        <w:rPr>
          <w:rFonts w:hint="eastAsia" w:ascii="宋体" w:hAnsi="宋体" w:eastAsia="宋体" w:cs="宋体"/>
          <w:caps w:val="0"/>
          <w:color w:val="auto"/>
          <w:spacing w:val="7"/>
          <w:sz w:val="21"/>
          <w:szCs w:val="21"/>
          <w:highlight w:val="none"/>
          <w:vertAlign w:val="baseline"/>
          <w:lang w:bidi="ar"/>
        </w:rPr>
        <w:t>关于视同中小企业的其他主体的政府采购扶持政策，由财政部会同有关部门另行规定。</w:t>
      </w:r>
    </w:p>
    <w:p w14:paraId="1B223CBB">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3"/>
          <w:rFonts w:hint="eastAsia" w:ascii="宋体" w:hAnsi="宋体" w:eastAsia="宋体" w:cs="宋体"/>
          <w:b/>
          <w:bCs/>
          <w:caps w:val="0"/>
          <w:color w:val="auto"/>
          <w:spacing w:val="7"/>
          <w:sz w:val="21"/>
          <w:szCs w:val="21"/>
          <w:highlight w:val="none"/>
          <w:vertAlign w:val="baseline"/>
          <w:lang w:bidi="ar"/>
        </w:rPr>
        <w:t>第二十四条</w:t>
      </w:r>
      <w:r>
        <w:rPr>
          <w:rFonts w:hint="eastAsia" w:ascii="宋体" w:hAnsi="宋体" w:eastAsia="宋体" w:cs="宋体"/>
          <w:caps w:val="0"/>
          <w:color w:val="auto"/>
          <w:spacing w:val="7"/>
          <w:sz w:val="21"/>
          <w:szCs w:val="21"/>
          <w:highlight w:val="none"/>
          <w:vertAlign w:val="baseline"/>
          <w:lang w:bidi="ar"/>
        </w:rPr>
        <w:t>　省级财政部门可以会同中小企业主管部门根据本办法的规定制定具体实施办法。</w:t>
      </w:r>
    </w:p>
    <w:p w14:paraId="51BC25CC">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3"/>
          <w:rFonts w:hint="eastAsia" w:ascii="宋体" w:hAnsi="宋体" w:eastAsia="宋体" w:cs="宋体"/>
          <w:b/>
          <w:bCs/>
          <w:caps w:val="0"/>
          <w:color w:val="auto"/>
          <w:spacing w:val="7"/>
          <w:sz w:val="21"/>
          <w:szCs w:val="21"/>
          <w:highlight w:val="none"/>
          <w:vertAlign w:val="baseline"/>
          <w:lang w:bidi="ar"/>
        </w:rPr>
        <w:t>第二十五条</w:t>
      </w:r>
      <w:r>
        <w:rPr>
          <w:rFonts w:hint="eastAsia" w:ascii="宋体" w:hAnsi="宋体" w:eastAsia="宋体" w:cs="宋体"/>
          <w:caps w:val="0"/>
          <w:color w:val="auto"/>
          <w:spacing w:val="7"/>
          <w:sz w:val="21"/>
          <w:szCs w:val="21"/>
          <w:highlight w:val="none"/>
          <w:vertAlign w:val="baseline"/>
          <w:lang w:bidi="ar"/>
        </w:rPr>
        <w:t>　本办法自2021年1月1日起施行。《财政部工业和信息化部关于印发〈政府采购促进中小企业发展暂行办法〉的通知》（财库﹝2011﹞181号）同时废止。</w:t>
      </w:r>
    </w:p>
    <w:p w14:paraId="01F3683D">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50" w:firstLineChars="200"/>
        <w:jc w:val="both"/>
        <w:outlineLvl w:val="9"/>
        <w:rPr>
          <w:rFonts w:hint="eastAsia" w:ascii="宋体" w:hAnsi="宋体" w:eastAsia="宋体" w:cs="宋体"/>
          <w:caps w:val="0"/>
          <w:color w:val="auto"/>
          <w:sz w:val="21"/>
          <w:szCs w:val="21"/>
          <w:highlight w:val="none"/>
          <w:vertAlign w:val="baseline"/>
          <w:lang w:bidi="ar"/>
        </w:rPr>
      </w:pPr>
      <w:r>
        <w:rPr>
          <w:rStyle w:val="23"/>
          <w:rFonts w:hint="eastAsia" w:ascii="宋体" w:hAnsi="宋体" w:eastAsia="宋体" w:cs="宋体"/>
          <w:b/>
          <w:bCs/>
          <w:caps w:val="0"/>
          <w:color w:val="auto"/>
          <w:spacing w:val="7"/>
          <w:sz w:val="21"/>
          <w:szCs w:val="21"/>
          <w:highlight w:val="none"/>
          <w:vertAlign w:val="baseline"/>
          <w:lang w:bidi="ar"/>
        </w:rPr>
        <w:t>附：</w:t>
      </w:r>
    </w:p>
    <w:p w14:paraId="389A4187">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1.中小企业声明函</w:t>
      </w:r>
    </w:p>
    <w:p w14:paraId="29182267">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48" w:firstLineChars="200"/>
        <w:jc w:val="both"/>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caps w:val="0"/>
          <w:color w:val="auto"/>
          <w:spacing w:val="7"/>
          <w:sz w:val="21"/>
          <w:szCs w:val="21"/>
          <w:highlight w:val="none"/>
          <w:vertAlign w:val="baseline"/>
          <w:lang w:bidi="ar"/>
        </w:rPr>
        <w:t>2.面向中小企业预留项目执行情况公告</w:t>
      </w:r>
    </w:p>
    <w:p w14:paraId="37F155FF">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20" w:firstLineChars="200"/>
        <w:jc w:val="both"/>
        <w:outlineLvl w:val="9"/>
        <w:rPr>
          <w:rFonts w:hint="eastAsia" w:ascii="宋体" w:hAnsi="宋体" w:eastAsia="宋体" w:cs="宋体"/>
          <w:caps w:val="0"/>
          <w:color w:val="auto"/>
          <w:sz w:val="21"/>
          <w:szCs w:val="21"/>
          <w:highlight w:val="none"/>
          <w:vertAlign w:val="baseline"/>
          <w:lang w:bidi="ar"/>
        </w:rPr>
      </w:pPr>
    </w:p>
    <w:p w14:paraId="02BC9FFB">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20" w:firstLineChars="200"/>
        <w:jc w:val="both"/>
        <w:outlineLvl w:val="9"/>
        <w:rPr>
          <w:rFonts w:hint="eastAsia" w:ascii="宋体" w:hAnsi="宋体" w:eastAsia="宋体" w:cs="宋体"/>
          <w:caps w:val="0"/>
          <w:color w:val="auto"/>
          <w:sz w:val="21"/>
          <w:szCs w:val="21"/>
          <w:highlight w:val="none"/>
          <w:vertAlign w:val="baseline"/>
          <w:lang w:bidi="ar"/>
        </w:rPr>
      </w:pPr>
    </w:p>
    <w:p w14:paraId="1FD71027">
      <w:pPr>
        <w:pStyle w:val="19"/>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567"/>
        <w:jc w:val="both"/>
        <w:textAlignment w:val="baseline"/>
        <w:outlineLvl w:val="9"/>
        <w:rPr>
          <w:rFonts w:hint="eastAsia" w:ascii="宋体" w:hAnsi="宋体" w:eastAsia="宋体" w:cs="宋体"/>
          <w:caps w:val="0"/>
          <w:color w:val="auto"/>
          <w:sz w:val="28"/>
          <w:szCs w:val="28"/>
          <w:highlight w:val="none"/>
          <w:vertAlign w:val="baseline"/>
        </w:rPr>
      </w:pPr>
    </w:p>
    <w:p w14:paraId="1FD0DAED">
      <w:pPr>
        <w:pStyle w:val="19"/>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567"/>
        <w:jc w:val="both"/>
        <w:textAlignment w:val="baseline"/>
        <w:outlineLvl w:val="9"/>
        <w:rPr>
          <w:rFonts w:hint="eastAsia" w:ascii="宋体" w:hAnsi="宋体" w:eastAsia="宋体" w:cs="宋体"/>
          <w:caps w:val="0"/>
          <w:color w:val="auto"/>
          <w:sz w:val="28"/>
          <w:szCs w:val="28"/>
          <w:highlight w:val="none"/>
          <w:vertAlign w:val="baseline"/>
        </w:rPr>
      </w:pPr>
    </w:p>
    <w:p w14:paraId="701D9CAF">
      <w:pPr>
        <w:pStyle w:val="19"/>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567"/>
        <w:jc w:val="both"/>
        <w:textAlignment w:val="baseline"/>
        <w:outlineLvl w:val="9"/>
        <w:rPr>
          <w:rFonts w:hint="eastAsia" w:ascii="宋体" w:hAnsi="宋体" w:eastAsia="宋体" w:cs="宋体"/>
          <w:caps w:val="0"/>
          <w:color w:val="auto"/>
          <w:sz w:val="28"/>
          <w:szCs w:val="28"/>
          <w:highlight w:val="none"/>
          <w:vertAlign w:val="baseline"/>
        </w:rPr>
      </w:pPr>
    </w:p>
    <w:p w14:paraId="748E2031">
      <w:pPr>
        <w:pStyle w:val="19"/>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0"/>
        <w:jc w:val="both"/>
        <w:textAlignment w:val="baseline"/>
        <w:outlineLvl w:val="9"/>
        <w:rPr>
          <w:rFonts w:hint="eastAsia" w:ascii="宋体" w:hAnsi="宋体" w:eastAsia="宋体" w:cs="宋体"/>
          <w:caps w:val="0"/>
          <w:color w:val="auto"/>
          <w:sz w:val="28"/>
          <w:szCs w:val="28"/>
          <w:highlight w:val="none"/>
          <w:vertAlign w:val="baseline"/>
        </w:rPr>
      </w:pPr>
    </w:p>
    <w:p w14:paraId="28911296">
      <w:pPr>
        <w:rPr>
          <w:rFonts w:hint="eastAsia" w:ascii="宋体" w:hAnsi="宋体" w:eastAsia="宋体" w:cs="宋体"/>
          <w:b w:val="0"/>
          <w:bCs w:val="0"/>
          <w:caps w:val="0"/>
          <w:color w:val="auto"/>
          <w:sz w:val="21"/>
          <w:szCs w:val="21"/>
          <w:highlight w:val="none"/>
          <w:vertAlign w:val="baseline"/>
        </w:rPr>
      </w:pPr>
      <w:bookmarkStart w:id="81" w:name="_Toc63327630"/>
      <w:bookmarkStart w:id="82" w:name="_Toc77167164"/>
      <w:r>
        <w:rPr>
          <w:rFonts w:hint="eastAsia" w:ascii="宋体" w:hAnsi="宋体" w:eastAsia="宋体" w:cs="宋体"/>
          <w:b w:val="0"/>
          <w:bCs w:val="0"/>
          <w:caps w:val="0"/>
          <w:color w:val="auto"/>
          <w:sz w:val="21"/>
          <w:szCs w:val="21"/>
          <w:highlight w:val="none"/>
          <w:vertAlign w:val="baseline"/>
        </w:rPr>
        <w:br w:type="page"/>
      </w:r>
    </w:p>
    <w:bookmarkEnd w:id="81"/>
    <w:bookmarkEnd w:id="82"/>
    <w:p w14:paraId="5905C2B3">
      <w:pPr>
        <w:widowControl/>
        <w:jc w:val="center"/>
        <w:rPr>
          <w:rFonts w:ascii="宋体" w:hAnsi="宋体"/>
          <w:b/>
          <w:color w:val="auto"/>
          <w:sz w:val="28"/>
          <w:szCs w:val="28"/>
          <w:highlight w:val="none"/>
        </w:rPr>
      </w:pPr>
      <w:r>
        <w:rPr>
          <w:rFonts w:hint="eastAsia" w:ascii="宋体" w:hAnsi="宋体"/>
          <w:b/>
          <w:color w:val="auto"/>
          <w:sz w:val="28"/>
          <w:szCs w:val="28"/>
          <w:highlight w:val="none"/>
        </w:rPr>
        <w:t>中小企业声明函（货物）</w:t>
      </w:r>
    </w:p>
    <w:p w14:paraId="60FA0D90">
      <w:pPr>
        <w:spacing w:line="5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本公司(联合体)郑重声明，根据《政府采购促进中小企业发展管理办法》(财库(2020)46号)的规定，本公司(联合体)参加</w:t>
      </w:r>
      <w:r>
        <w:rPr>
          <w:rFonts w:hint="eastAsia" w:ascii="宋体" w:hAnsi="宋体" w:cs="宋体"/>
          <w:color w:val="auto"/>
          <w:szCs w:val="21"/>
          <w:highlight w:val="none"/>
          <w:u w:val="single"/>
        </w:rPr>
        <w:t>(单位名称)</w:t>
      </w:r>
      <w:r>
        <w:rPr>
          <w:rFonts w:hint="eastAsia" w:ascii="宋体" w:hAnsi="宋体" w:cs="宋体"/>
          <w:color w:val="auto"/>
          <w:szCs w:val="21"/>
          <w:highlight w:val="none"/>
        </w:rPr>
        <w:t>的</w:t>
      </w:r>
      <w:r>
        <w:rPr>
          <w:rFonts w:hint="eastAsia" w:ascii="宋体" w:hAnsi="宋体" w:cs="宋体"/>
          <w:color w:val="auto"/>
          <w:szCs w:val="21"/>
          <w:highlight w:val="none"/>
          <w:u w:val="single"/>
        </w:rPr>
        <w:t>(项目名称)</w:t>
      </w:r>
      <w:r>
        <w:rPr>
          <w:rFonts w:hint="eastAsia" w:ascii="宋体" w:hAnsi="宋体" w:cs="宋体"/>
          <w:color w:val="auto"/>
          <w:szCs w:val="21"/>
          <w:highlight w:val="none"/>
        </w:rPr>
        <w:t>采购活动，提供的货物全部由符合政策要求的中小企业制造。相关企业(含联合体中的中小企业、签订分包意向协议的中小企业)的具体情况如下:</w:t>
      </w:r>
    </w:p>
    <w:p w14:paraId="75A9E569">
      <w:pPr>
        <w:spacing w:line="500" w:lineRule="exact"/>
        <w:ind w:firstLine="420" w:firstLineChars="200"/>
        <w:jc w:val="left"/>
        <w:rPr>
          <w:rFonts w:ascii="宋体" w:hAnsi="宋体" w:cs="宋体"/>
          <w:color w:val="auto"/>
          <w:szCs w:val="21"/>
          <w:highlight w:val="none"/>
        </w:rPr>
      </w:pPr>
    </w:p>
    <w:p w14:paraId="6021D51C">
      <w:pPr>
        <w:spacing w:line="5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1._</w:t>
      </w:r>
      <w:r>
        <w:rPr>
          <w:rFonts w:hint="eastAsia" w:ascii="宋体" w:hAnsi="宋体" w:cs="宋体"/>
          <w:color w:val="auto"/>
          <w:szCs w:val="21"/>
          <w:highlight w:val="none"/>
          <w:u w:val="single"/>
        </w:rPr>
        <w:t>(标的名称)</w:t>
      </w:r>
      <w:r>
        <w:rPr>
          <w:rFonts w:hint="eastAsia" w:ascii="宋体" w:hAnsi="宋体" w:cs="宋体"/>
          <w:color w:val="auto"/>
          <w:szCs w:val="21"/>
          <w:highlight w:val="none"/>
        </w:rPr>
        <w:t>，属于</w:t>
      </w:r>
      <w:r>
        <w:rPr>
          <w:rFonts w:hint="eastAsia" w:ascii="宋体" w:hAnsi="宋体" w:cs="宋体"/>
          <w:color w:val="auto"/>
          <w:szCs w:val="21"/>
          <w:highlight w:val="none"/>
          <w:u w:val="single"/>
        </w:rPr>
        <w:t>(</w:t>
      </w:r>
      <w:r>
        <w:rPr>
          <w:rFonts w:hint="eastAsia" w:ascii="宋体" w:hAnsi="宋体" w:cs="宋体"/>
          <w:color w:val="auto"/>
          <w:szCs w:val="21"/>
          <w:highlight w:val="none"/>
          <w:u w:val="single"/>
          <w:lang w:eastAsia="zh-CN"/>
        </w:rPr>
        <w:t>招标文件</w:t>
      </w:r>
      <w:r>
        <w:rPr>
          <w:rFonts w:hint="eastAsia" w:ascii="宋体" w:hAnsi="宋体" w:cs="宋体"/>
          <w:color w:val="auto"/>
          <w:szCs w:val="21"/>
          <w:highlight w:val="none"/>
          <w:u w:val="single"/>
        </w:rPr>
        <w:t>中明确的所属行业)</w:t>
      </w:r>
      <w:r>
        <w:rPr>
          <w:rFonts w:hint="eastAsia" w:ascii="宋体" w:hAnsi="宋体" w:cs="宋体"/>
          <w:color w:val="auto"/>
          <w:szCs w:val="21"/>
          <w:highlight w:val="none"/>
        </w:rPr>
        <w:t>行业；制造商为</w:t>
      </w:r>
      <w:r>
        <w:rPr>
          <w:rFonts w:hint="eastAsia" w:ascii="宋体" w:hAnsi="宋体" w:cs="宋体"/>
          <w:color w:val="auto"/>
          <w:szCs w:val="21"/>
          <w:highlight w:val="none"/>
          <w:u w:val="single"/>
        </w:rPr>
        <w:t>(企业名称)</w:t>
      </w:r>
      <w:r>
        <w:rPr>
          <w:rFonts w:hint="eastAsia" w:ascii="宋体" w:hAnsi="宋体" w:cs="宋体"/>
          <w:color w:val="auto"/>
          <w:szCs w:val="21"/>
          <w:highlight w:val="none"/>
        </w:rPr>
        <w:t>，从业人员__人，营业收入为___万元，资产总额为</w:t>
      </w:r>
      <w:r>
        <w:rPr>
          <w:rFonts w:hint="eastAsia" w:ascii="宋体" w:hAnsi="宋体" w:cs="宋体"/>
          <w:color w:val="auto"/>
          <w:szCs w:val="21"/>
          <w:highlight w:val="none"/>
          <w:u w:val="single"/>
        </w:rPr>
        <w:t xml:space="preserve"> __</w:t>
      </w:r>
      <w:r>
        <w:rPr>
          <w:rFonts w:hint="eastAsia" w:ascii="宋体" w:hAnsi="宋体" w:cs="宋体"/>
          <w:color w:val="auto"/>
          <w:szCs w:val="21"/>
          <w:highlight w:val="none"/>
        </w:rPr>
        <w:t>万元，属于</w:t>
      </w:r>
      <w:r>
        <w:rPr>
          <w:rFonts w:hint="eastAsia" w:ascii="宋体" w:hAnsi="宋体" w:cs="宋体"/>
          <w:color w:val="auto"/>
          <w:szCs w:val="21"/>
          <w:highlight w:val="none"/>
          <w:u w:val="single"/>
        </w:rPr>
        <w:t>(中型企业、小型企业、微型企业)</w:t>
      </w:r>
      <w:r>
        <w:rPr>
          <w:rFonts w:hint="eastAsia" w:ascii="宋体" w:hAnsi="宋体" w:cs="宋体"/>
          <w:color w:val="auto"/>
          <w:szCs w:val="21"/>
          <w:highlight w:val="none"/>
        </w:rPr>
        <w:t>；</w:t>
      </w:r>
    </w:p>
    <w:p w14:paraId="4EDED8E7">
      <w:pPr>
        <w:spacing w:line="5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w:t>
      </w:r>
      <w:r>
        <w:rPr>
          <w:rFonts w:hint="eastAsia" w:ascii="宋体" w:hAnsi="宋体" w:cs="宋体"/>
          <w:color w:val="auto"/>
          <w:szCs w:val="21"/>
          <w:highlight w:val="none"/>
          <w:u w:val="single"/>
        </w:rPr>
        <w:t xml:space="preserve"> (标的名称)</w:t>
      </w:r>
      <w:r>
        <w:rPr>
          <w:rFonts w:hint="eastAsia" w:ascii="宋体" w:hAnsi="宋体" w:cs="宋体"/>
          <w:color w:val="auto"/>
          <w:szCs w:val="21"/>
          <w:highlight w:val="none"/>
        </w:rPr>
        <w:t>，属于</w:t>
      </w:r>
      <w:r>
        <w:rPr>
          <w:rFonts w:hint="eastAsia" w:ascii="宋体" w:hAnsi="宋体" w:cs="宋体"/>
          <w:color w:val="auto"/>
          <w:szCs w:val="21"/>
          <w:highlight w:val="none"/>
          <w:u w:val="single"/>
        </w:rPr>
        <w:t>(</w:t>
      </w:r>
      <w:r>
        <w:rPr>
          <w:rFonts w:hint="eastAsia" w:ascii="宋体" w:hAnsi="宋体" w:cs="宋体"/>
          <w:color w:val="auto"/>
          <w:szCs w:val="21"/>
          <w:highlight w:val="none"/>
          <w:u w:val="single"/>
          <w:lang w:eastAsia="zh-CN"/>
        </w:rPr>
        <w:t>招标文件</w:t>
      </w:r>
      <w:r>
        <w:rPr>
          <w:rFonts w:hint="eastAsia" w:ascii="宋体" w:hAnsi="宋体" w:cs="宋体"/>
          <w:color w:val="auto"/>
          <w:szCs w:val="21"/>
          <w:highlight w:val="none"/>
          <w:u w:val="single"/>
        </w:rPr>
        <w:t>中明确的所属行业)</w:t>
      </w:r>
      <w:r>
        <w:rPr>
          <w:rFonts w:hint="eastAsia" w:ascii="宋体" w:hAnsi="宋体" w:cs="宋体"/>
          <w:color w:val="auto"/>
          <w:szCs w:val="21"/>
          <w:highlight w:val="none"/>
        </w:rPr>
        <w:t>行业；制造商为</w:t>
      </w:r>
      <w:r>
        <w:rPr>
          <w:rFonts w:hint="eastAsia" w:ascii="宋体" w:hAnsi="宋体" w:cs="宋体"/>
          <w:color w:val="auto"/>
          <w:szCs w:val="21"/>
          <w:highlight w:val="none"/>
          <w:u w:val="single"/>
        </w:rPr>
        <w:t>(企业名称)</w:t>
      </w:r>
      <w:r>
        <w:rPr>
          <w:rFonts w:hint="eastAsia" w:ascii="宋体" w:hAnsi="宋体" w:cs="宋体"/>
          <w:color w:val="auto"/>
          <w:szCs w:val="21"/>
          <w:highlight w:val="none"/>
        </w:rPr>
        <w:t>，从业人员__人，营业收入为</w:t>
      </w:r>
      <w:r>
        <w:rPr>
          <w:rFonts w:hint="eastAsia" w:ascii="宋体" w:hAnsi="宋体" w:cs="宋体"/>
          <w:color w:val="auto"/>
          <w:szCs w:val="21"/>
          <w:highlight w:val="none"/>
          <w:u w:val="single"/>
        </w:rPr>
        <w:t>_ _</w:t>
      </w:r>
      <w:r>
        <w:rPr>
          <w:rFonts w:hint="eastAsia" w:ascii="宋体" w:hAnsi="宋体" w:cs="宋体"/>
          <w:color w:val="auto"/>
          <w:szCs w:val="21"/>
          <w:highlight w:val="none"/>
        </w:rPr>
        <w:t>万元，资产总额为___万元，属于</w:t>
      </w:r>
      <w:r>
        <w:rPr>
          <w:rFonts w:hint="eastAsia" w:ascii="宋体" w:hAnsi="宋体" w:cs="宋体"/>
          <w:color w:val="auto"/>
          <w:szCs w:val="21"/>
          <w:highlight w:val="none"/>
          <w:u w:val="single"/>
        </w:rPr>
        <w:t>(中型企业、小型企业、微型企业)</w:t>
      </w:r>
      <w:r>
        <w:rPr>
          <w:rFonts w:hint="eastAsia" w:ascii="宋体" w:hAnsi="宋体" w:cs="宋体"/>
          <w:color w:val="auto"/>
          <w:szCs w:val="21"/>
          <w:highlight w:val="none"/>
        </w:rPr>
        <w:t>；</w:t>
      </w:r>
    </w:p>
    <w:p w14:paraId="0E50BC01">
      <w:pPr>
        <w:spacing w:line="500" w:lineRule="exact"/>
        <w:ind w:firstLine="420" w:firstLineChars="200"/>
        <w:jc w:val="left"/>
        <w:rPr>
          <w:rFonts w:ascii="宋体" w:hAnsi="宋体" w:cs="宋体"/>
          <w:color w:val="auto"/>
          <w:szCs w:val="21"/>
          <w:highlight w:val="none"/>
        </w:rPr>
      </w:pPr>
      <w:r>
        <w:rPr>
          <w:rFonts w:ascii="宋体" w:hAnsi="宋体" w:cs="宋体"/>
          <w:color w:val="auto"/>
          <w:szCs w:val="21"/>
          <w:highlight w:val="none"/>
        </w:rPr>
        <w:t>....</w:t>
      </w:r>
    </w:p>
    <w:p w14:paraId="1F4997F7">
      <w:pPr>
        <w:spacing w:line="5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以上企业，不属于大企业的分支机构，不存在控股股东为大企业的情形，也不存在与大企业的负责人为同一人的情形。</w:t>
      </w:r>
    </w:p>
    <w:p w14:paraId="5611544C">
      <w:pPr>
        <w:spacing w:line="500" w:lineRule="exact"/>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本企业对上述声明内容的真实性负责。如有虚假，将依法承担相应责任。</w:t>
      </w:r>
    </w:p>
    <w:p w14:paraId="01E7AFF9">
      <w:pPr>
        <w:pStyle w:val="40"/>
        <w:rPr>
          <w:rFonts w:hint="eastAsia" w:ascii="宋体" w:hAnsi="宋体" w:cs="宋体"/>
          <w:color w:val="auto"/>
          <w:szCs w:val="21"/>
          <w:highlight w:val="none"/>
        </w:rPr>
      </w:pPr>
    </w:p>
    <w:p w14:paraId="2A3FC014">
      <w:pPr>
        <w:pStyle w:val="40"/>
        <w:rPr>
          <w:rFonts w:hint="eastAsia" w:ascii="宋体" w:hAnsi="宋体" w:cs="宋体"/>
          <w:color w:val="auto"/>
          <w:szCs w:val="21"/>
          <w:highlight w:val="none"/>
        </w:rPr>
      </w:pPr>
    </w:p>
    <w:p w14:paraId="392A0CF2">
      <w:pPr>
        <w:pStyle w:val="40"/>
        <w:rPr>
          <w:rFonts w:hint="eastAsia" w:ascii="宋体" w:hAnsi="宋体" w:cs="宋体"/>
          <w:color w:val="auto"/>
          <w:szCs w:val="21"/>
          <w:highlight w:val="none"/>
        </w:rPr>
      </w:pPr>
    </w:p>
    <w:p w14:paraId="6361E95B">
      <w:pPr>
        <w:pStyle w:val="40"/>
        <w:rPr>
          <w:rFonts w:hint="eastAsia" w:ascii="宋体" w:hAnsi="宋体" w:cs="宋体"/>
          <w:color w:val="auto"/>
          <w:szCs w:val="21"/>
          <w:highlight w:val="none"/>
        </w:rPr>
      </w:pPr>
    </w:p>
    <w:p w14:paraId="0E02D47A">
      <w:pPr>
        <w:widowControl/>
        <w:rPr>
          <w:rFonts w:ascii="宋体" w:hAnsi="宋体"/>
          <w:b/>
          <w:color w:val="auto"/>
          <w:sz w:val="28"/>
          <w:szCs w:val="28"/>
          <w:highlight w:val="none"/>
        </w:rPr>
      </w:pPr>
    </w:p>
    <w:p w14:paraId="33A9E4B3">
      <w:pPr>
        <w:spacing w:line="500" w:lineRule="exact"/>
        <w:ind w:right="420"/>
        <w:jc w:val="center"/>
        <w:rPr>
          <w:rFonts w:hint="eastAsia" w:ascii="宋体" w:hAnsi="宋体" w:cs="宋体"/>
          <w:color w:val="auto"/>
          <w:szCs w:val="21"/>
          <w:highlight w:val="none"/>
        </w:rPr>
      </w:pPr>
      <w:r>
        <w:rPr>
          <w:rFonts w:hint="default" w:ascii="宋体" w:hAnsi="宋体" w:cs="宋体"/>
          <w:color w:val="auto"/>
          <w:szCs w:val="21"/>
          <w:highlight w:val="none"/>
        </w:rPr>
        <w:t xml:space="preserve">                                           </w:t>
      </w:r>
      <w:r>
        <w:rPr>
          <w:rFonts w:hint="eastAsia" w:ascii="宋体" w:hAnsi="宋体" w:cs="宋体"/>
          <w:color w:val="auto"/>
          <w:szCs w:val="21"/>
          <w:highlight w:val="none"/>
        </w:rPr>
        <w:t>企业名称(盖章)：</w:t>
      </w:r>
    </w:p>
    <w:p w14:paraId="6950F2EA">
      <w:pPr>
        <w:pStyle w:val="40"/>
      </w:pPr>
    </w:p>
    <w:p w14:paraId="02C6DDEA">
      <w:pPr>
        <w:spacing w:line="500" w:lineRule="exact"/>
        <w:ind w:right="420" w:firstLine="6090" w:firstLineChars="2900"/>
        <w:rPr>
          <w:rFonts w:ascii="宋体" w:hAnsi="宋体" w:cs="宋体"/>
          <w:color w:val="auto"/>
          <w:szCs w:val="21"/>
          <w:highlight w:val="none"/>
        </w:rPr>
      </w:pPr>
      <w:r>
        <w:rPr>
          <w:rFonts w:hint="eastAsia" w:ascii="宋体" w:hAnsi="宋体" w:cs="宋体"/>
          <w:color w:val="auto"/>
          <w:szCs w:val="21"/>
          <w:highlight w:val="none"/>
        </w:rPr>
        <w:t>日期:</w:t>
      </w:r>
    </w:p>
    <w:p w14:paraId="72A2D7F6">
      <w:pPr>
        <w:spacing w:line="500" w:lineRule="exact"/>
        <w:ind w:right="420"/>
        <w:jc w:val="center"/>
        <w:rPr>
          <w:rFonts w:ascii="宋体" w:hAnsi="宋体" w:cs="宋体"/>
          <w:color w:val="auto"/>
          <w:szCs w:val="21"/>
          <w:highlight w:val="none"/>
        </w:rPr>
      </w:pPr>
    </w:p>
    <w:p w14:paraId="427754E6">
      <w:pPr>
        <w:spacing w:line="500" w:lineRule="exact"/>
        <w:ind w:right="420"/>
        <w:jc w:val="center"/>
        <w:rPr>
          <w:rFonts w:ascii="宋体" w:hAnsi="宋体" w:cs="宋体"/>
          <w:color w:val="auto"/>
          <w:szCs w:val="21"/>
          <w:highlight w:val="none"/>
        </w:rPr>
      </w:pPr>
    </w:p>
    <w:p w14:paraId="0EF3CFD5">
      <w:pPr>
        <w:spacing w:line="500" w:lineRule="exact"/>
        <w:ind w:right="420"/>
        <w:jc w:val="center"/>
        <w:rPr>
          <w:rFonts w:ascii="宋体" w:hAnsi="宋体" w:cs="宋体"/>
          <w:color w:val="auto"/>
          <w:szCs w:val="21"/>
          <w:highlight w:val="none"/>
        </w:rPr>
      </w:pPr>
    </w:p>
    <w:p w14:paraId="35C5B52E">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firstLine="0" w:firstLineChars="0"/>
        <w:jc w:val="both"/>
        <w:outlineLvl w:val="9"/>
        <w:rPr>
          <w:rFonts w:hint="eastAsia" w:ascii="宋体" w:hAnsi="宋体" w:cs="宋体"/>
          <w:color w:val="auto"/>
          <w:szCs w:val="21"/>
          <w:highlight w:val="none"/>
        </w:rPr>
      </w:pPr>
      <w:r>
        <w:rPr>
          <w:rFonts w:hint="eastAsia" w:ascii="宋体" w:hAnsi="宋体" w:cs="宋体"/>
          <w:color w:val="auto"/>
          <w:szCs w:val="21"/>
          <w:highlight w:val="none"/>
        </w:rPr>
        <w:t>从业人员、营业收入、资产总额填报上一年度数据，无上一年度数据的新成立企业可不填报。</w:t>
      </w:r>
    </w:p>
    <w:p w14:paraId="46D6B8B4">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firstLine="0" w:firstLineChars="0"/>
        <w:jc w:val="both"/>
        <w:outlineLvl w:val="9"/>
        <w:rPr>
          <w:rFonts w:hint="eastAsia" w:ascii="宋体" w:hAnsi="宋体" w:cs="宋体"/>
          <w:color w:val="auto"/>
          <w:szCs w:val="21"/>
          <w:highlight w:val="none"/>
        </w:rPr>
      </w:pPr>
    </w:p>
    <w:p w14:paraId="19C1C8F0">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firstLine="0" w:firstLineChars="0"/>
        <w:jc w:val="both"/>
        <w:outlineLvl w:val="9"/>
        <w:rPr>
          <w:rFonts w:hint="eastAsia" w:ascii="宋体" w:hAnsi="宋体" w:cs="宋体"/>
          <w:color w:val="auto"/>
          <w:szCs w:val="21"/>
          <w:highlight w:val="none"/>
        </w:rPr>
      </w:pPr>
    </w:p>
    <w:p w14:paraId="41FE4CCE">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firstLine="0" w:firstLineChars="0"/>
        <w:jc w:val="center"/>
        <w:outlineLvl w:val="9"/>
        <w:rPr>
          <w:rFonts w:hint="eastAsia" w:ascii="宋体" w:hAnsi="宋体" w:eastAsia="宋体" w:cs="宋体"/>
          <w:bCs/>
          <w:caps w:val="0"/>
          <w:color w:val="auto"/>
          <w:sz w:val="28"/>
          <w:szCs w:val="28"/>
          <w:highlight w:val="none"/>
          <w:vertAlign w:val="baseline"/>
        </w:rPr>
      </w:pPr>
      <w:r>
        <w:rPr>
          <w:rFonts w:hint="eastAsia" w:ascii="宋体" w:hAnsi="宋体" w:eastAsia="宋体" w:cs="宋体"/>
          <w:bCs/>
          <w:caps w:val="0"/>
          <w:color w:val="auto"/>
          <w:sz w:val="28"/>
          <w:szCs w:val="28"/>
          <w:highlight w:val="none"/>
          <w:vertAlign w:val="baseline"/>
        </w:rPr>
        <w:t>中小企业划型标准规定</w:t>
      </w:r>
    </w:p>
    <w:p w14:paraId="728D4729">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56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Cs/>
          <w:caps w:val="0"/>
          <w:color w:val="auto"/>
          <w:sz w:val="28"/>
          <w:szCs w:val="28"/>
          <w:highlight w:val="none"/>
          <w:vertAlign w:val="baseline"/>
        </w:rPr>
        <w:t>　　</w:t>
      </w:r>
      <w:r>
        <w:rPr>
          <w:rFonts w:hint="eastAsia" w:ascii="宋体" w:hAnsi="宋体" w:eastAsia="宋体" w:cs="宋体"/>
          <w:b w:val="0"/>
          <w:bCs/>
          <w:caps w:val="0"/>
          <w:color w:val="auto"/>
          <w:kern w:val="0"/>
          <w:sz w:val="21"/>
          <w:szCs w:val="21"/>
          <w:highlight w:val="none"/>
          <w:vertAlign w:val="baseline"/>
          <w:lang w:val="zh-CN" w:eastAsia="zh-CN" w:bidi="ar"/>
        </w:rPr>
        <w:t>一、根据《中华人民共和国中小企业促进法》和《国务院关于进一步促进中小企业发展的若干意见》(国发〔2009〕36号)，制定本规定。</w:t>
      </w:r>
    </w:p>
    <w:p w14:paraId="32E9BFF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二、中小企业划分为中型、小型、微型三种类型，具体标准根据企业从业人员、营业收入、资产总额等指标，结合行业特点制定。</w:t>
      </w:r>
    </w:p>
    <w:p w14:paraId="7A6D441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D0EB7E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四、各行业划型标准为：</w:t>
      </w:r>
    </w:p>
    <w:p w14:paraId="1F9881B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（一）农、林、牧、渔业。营业收入20000万元以下的为中小微型企业。其中，营业收入500万元及以上的为中型企业，营业收入50万元及以上的为小型企业，营业收入50万元以下的为微型企业。</w:t>
      </w:r>
    </w:p>
    <w:p w14:paraId="42B12B1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A79F10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39506AC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C6E7F2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1EB08BC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2DB2D28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3FCF219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46CF648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45DA41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97446D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F12D1F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3EF3263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4E49499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003306E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78B335C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（十六）其他未列明行业。从业人员300人以下的为中小微型企业。其中，从业人员100人及以上的为中型企业；从业人员10人及以上的为小型企业；从业人员10人以下的为微型企业。</w:t>
      </w:r>
    </w:p>
    <w:p w14:paraId="1BC5D00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五、企业类型的划分以统计部门的统计数据为依据。</w:t>
      </w:r>
    </w:p>
    <w:p w14:paraId="56C8783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六、本规定适用于在中华人民共和国境内依法设立的各类所有制和各种组织形式的企业。个体工商户和本规定以外的行业，参照本规定进行划型。</w:t>
      </w:r>
    </w:p>
    <w:p w14:paraId="1D92183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七、本规定的中型企业标准上限即为大型企业标准的下限，国家统计部门据此制定大中小微型企业的统计分类。国务院有关部门据此进行相关数据分析，不得制定与本规定不一致的企业划型标准。</w:t>
      </w:r>
    </w:p>
    <w:p w14:paraId="1D039A9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八、本规定由工业和信息化部、国家统计局会同有关部门根据《国民经济行业分类》修订情况和企业发展变化情况适时修订。</w:t>
      </w:r>
    </w:p>
    <w:p w14:paraId="3A8D303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40" w:lineRule="exact"/>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caps w:val="0"/>
          <w:color w:val="auto"/>
          <w:kern w:val="0"/>
          <w:sz w:val="21"/>
          <w:szCs w:val="21"/>
          <w:highlight w:val="none"/>
          <w:vertAlign w:val="baseline"/>
          <w:lang w:val="zh-CN" w:eastAsia="zh-CN" w:bidi="ar"/>
        </w:rPr>
        <w:t>九、本规定由工业和信息化部、国家统计局会同有关部门负责解释。</w:t>
      </w:r>
    </w:p>
    <w:p w14:paraId="4FC9593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
          <w:bCs/>
          <w:caps w:val="0"/>
          <w:color w:val="000000"/>
          <w:sz w:val="18"/>
          <w:szCs w:val="18"/>
          <w:highlight w:val="none"/>
          <w:vertAlign w:val="baseline"/>
        </w:rPr>
      </w:pPr>
      <w:r>
        <w:rPr>
          <w:rFonts w:hint="eastAsia" w:ascii="宋体" w:hAnsi="宋体" w:eastAsia="宋体" w:cs="宋体"/>
          <w:b w:val="0"/>
          <w:bCs/>
          <w:caps w:val="0"/>
          <w:color w:val="auto"/>
          <w:kern w:val="0"/>
          <w:sz w:val="21"/>
          <w:szCs w:val="21"/>
          <w:highlight w:val="none"/>
          <w:vertAlign w:val="baseline"/>
          <w:lang w:val="zh-CN" w:eastAsia="zh-CN" w:bidi="ar"/>
        </w:rPr>
        <w:t>十、本规定自发布之日起执行，原国家经贸委、原国家计委、财政部和国家统计局2003年颁布的《中小企业标准暂行规定》同时废止。</w:t>
      </w:r>
      <w:r>
        <w:rPr>
          <w:rFonts w:hint="eastAsia" w:ascii="宋体" w:hAnsi="宋体" w:eastAsia="宋体" w:cs="宋体"/>
          <w:b/>
          <w:bCs/>
          <w:caps w:val="0"/>
          <w:color w:val="000000"/>
          <w:kern w:val="0"/>
          <w:sz w:val="18"/>
          <w:szCs w:val="18"/>
          <w:highlight w:val="none"/>
          <w:vertAlign w:val="baseline"/>
          <w:lang w:val="en-US" w:eastAsia="zh-CN" w:bidi="ar"/>
        </w:rPr>
        <w:br w:type="page"/>
      </w:r>
    </w:p>
    <w:p w14:paraId="02F95FF9">
      <w:pPr>
        <w:pStyle w:val="3"/>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0"/>
        <w:rPr>
          <w:rFonts w:hint="eastAsia" w:ascii="宋体" w:hAnsi="宋体" w:eastAsia="宋体" w:cs="宋体"/>
          <w:b/>
          <w:bCs/>
          <w:caps w:val="0"/>
          <w:color w:val="000000"/>
          <w:sz w:val="32"/>
          <w:szCs w:val="32"/>
          <w:highlight w:val="none"/>
          <w:vertAlign w:val="baseline"/>
        </w:rPr>
      </w:pPr>
      <w:bookmarkStart w:id="83" w:name="_Toc48760974"/>
      <w:bookmarkStart w:id="84" w:name="_Toc54891395"/>
      <w:r>
        <w:rPr>
          <w:rFonts w:hint="eastAsia" w:ascii="宋体" w:hAnsi="宋体" w:eastAsia="宋体" w:cs="宋体"/>
          <w:b/>
          <w:bCs/>
          <w:caps w:val="0"/>
          <w:color w:val="000000"/>
          <w:sz w:val="32"/>
          <w:szCs w:val="32"/>
          <w:highlight w:val="none"/>
          <w:vertAlign w:val="baseline"/>
        </w:rPr>
        <w:t>第四部分  采购需求</w:t>
      </w:r>
      <w:bookmarkEnd w:id="83"/>
      <w:bookmarkEnd w:id="84"/>
      <w:bookmarkStart w:id="85" w:name="_第五部分__"/>
      <w:bookmarkEnd w:id="85"/>
      <w:bookmarkStart w:id="86" w:name="_Toc48760975"/>
      <w:bookmarkStart w:id="87" w:name="_Toc54891396"/>
    </w:p>
    <w:p w14:paraId="60519B71">
      <w:pPr>
        <w:spacing w:line="360" w:lineRule="auto"/>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b/>
          <w:bCs/>
          <w:sz w:val="24"/>
        </w:rPr>
        <w:t>一、项目名称：</w:t>
      </w:r>
      <w:r>
        <w:rPr>
          <w:rFonts w:hint="eastAsia" w:ascii="仿宋" w:hAnsi="仿宋" w:eastAsia="仿宋" w:cs="仿宋"/>
          <w:sz w:val="24"/>
        </w:rPr>
        <w:t>长春新区机管局2025年食堂食材采购项目</w:t>
      </w:r>
    </w:p>
    <w:p w14:paraId="19C6439A">
      <w:pPr>
        <w:spacing w:line="360" w:lineRule="auto"/>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b/>
          <w:bCs/>
          <w:sz w:val="24"/>
        </w:rPr>
        <w:t>二、 预算金额：</w:t>
      </w:r>
      <w:r>
        <w:rPr>
          <w:rFonts w:hint="eastAsia" w:ascii="仿宋" w:hAnsi="仿宋" w:eastAsia="仿宋" w:cs="仿宋"/>
          <w:sz w:val="24"/>
        </w:rPr>
        <w:t>8300000元</w:t>
      </w:r>
    </w:p>
    <w:p w14:paraId="578A0AA3">
      <w:pPr>
        <w:spacing w:line="360" w:lineRule="auto"/>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b/>
          <w:bCs/>
          <w:sz w:val="24"/>
        </w:rPr>
        <w:t>三、最高投标限价：</w:t>
      </w:r>
      <w:r>
        <w:rPr>
          <w:rFonts w:hint="eastAsia" w:ascii="仿宋" w:hAnsi="仿宋" w:eastAsia="仿宋" w:cs="仿宋"/>
          <w:sz w:val="24"/>
        </w:rPr>
        <w:t>本项目以折扣系数方式进行报价，最高折扣系数:100%</w:t>
      </w:r>
    </w:p>
    <w:p w14:paraId="6DC434B7">
      <w:pPr>
        <w:spacing w:line="360" w:lineRule="auto"/>
        <w:rPr>
          <w:rFonts w:ascii="仿宋" w:hAnsi="仿宋" w:eastAsia="仿宋" w:cs="仿宋"/>
          <w:b/>
          <w:bCs/>
          <w:sz w:val="24"/>
        </w:rPr>
      </w:pPr>
      <w:r>
        <w:rPr>
          <w:rFonts w:hint="eastAsia" w:ascii="仿宋" w:hAnsi="仿宋" w:eastAsia="仿宋" w:cs="仿宋"/>
          <w:sz w:val="24"/>
        </w:rPr>
        <w:t xml:space="preserve"> </w:t>
      </w:r>
      <w:r>
        <w:rPr>
          <w:rFonts w:hint="eastAsia" w:ascii="仿宋" w:hAnsi="仿宋" w:eastAsia="仿宋" w:cs="仿宋"/>
          <w:b/>
          <w:bCs/>
          <w:sz w:val="24"/>
        </w:rPr>
        <w:t>四、采购需求：</w:t>
      </w:r>
    </w:p>
    <w:p w14:paraId="5882C688">
      <w:pPr>
        <w:spacing w:line="360" w:lineRule="auto"/>
        <w:rPr>
          <w:rFonts w:ascii="仿宋" w:hAnsi="仿宋" w:eastAsia="仿宋" w:cs="仿宋"/>
          <w:b/>
          <w:bCs/>
          <w:sz w:val="24"/>
        </w:rPr>
      </w:pPr>
      <w:r>
        <w:rPr>
          <w:rFonts w:hint="eastAsia" w:ascii="仿宋" w:hAnsi="仿宋" w:eastAsia="仿宋" w:cs="仿宋"/>
          <w:b/>
          <w:bCs/>
          <w:sz w:val="24"/>
        </w:rPr>
        <w:t>（一）本项目划分5个标段</w:t>
      </w:r>
    </w:p>
    <w:p w14:paraId="5F5FEF16">
      <w:pPr>
        <w:numPr>
          <w:ilvl w:val="0"/>
          <w:numId w:val="5"/>
        </w:numPr>
        <w:tabs>
          <w:tab w:val="left" w:pos="312"/>
          <w:tab w:val="clear" w:pos="732"/>
        </w:tabs>
        <w:spacing w:line="360" w:lineRule="auto"/>
        <w:ind w:left="420" w:leftChars="0"/>
        <w:rPr>
          <w:rFonts w:ascii="仿宋" w:hAnsi="仿宋" w:eastAsia="仿宋" w:cs="仿宋"/>
          <w:sz w:val="24"/>
        </w:rPr>
      </w:pPr>
      <w:r>
        <w:rPr>
          <w:rFonts w:hint="eastAsia" w:ascii="仿宋" w:hAnsi="仿宋" w:eastAsia="仿宋" w:cs="仿宋"/>
          <w:sz w:val="24"/>
        </w:rPr>
        <w:t>长春新区机管局2025年食堂食材采购项目（一标段）蔬菜水果类，预算金额203万元。</w:t>
      </w:r>
    </w:p>
    <w:p w14:paraId="0C13F92A">
      <w:pPr>
        <w:numPr>
          <w:ilvl w:val="0"/>
          <w:numId w:val="5"/>
        </w:numPr>
        <w:tabs>
          <w:tab w:val="left" w:pos="312"/>
          <w:tab w:val="clear" w:pos="732"/>
        </w:tabs>
        <w:spacing w:line="360" w:lineRule="auto"/>
        <w:ind w:left="420" w:leftChars="0"/>
        <w:rPr>
          <w:rFonts w:ascii="仿宋" w:hAnsi="仿宋" w:eastAsia="仿宋" w:cs="仿宋"/>
          <w:sz w:val="24"/>
        </w:rPr>
      </w:pPr>
      <w:r>
        <w:rPr>
          <w:rFonts w:hint="eastAsia" w:ascii="仿宋" w:hAnsi="仿宋" w:eastAsia="仿宋" w:cs="仿宋"/>
          <w:sz w:val="24"/>
        </w:rPr>
        <w:t>长春新区机管局2025年食堂食材采购项目（二标段）水产蛋禽类，预算金额220万元。</w:t>
      </w:r>
    </w:p>
    <w:p w14:paraId="75E1A137">
      <w:pPr>
        <w:numPr>
          <w:ilvl w:val="0"/>
          <w:numId w:val="5"/>
        </w:numPr>
        <w:tabs>
          <w:tab w:val="left" w:pos="312"/>
          <w:tab w:val="clear" w:pos="732"/>
        </w:tabs>
        <w:spacing w:line="360" w:lineRule="auto"/>
        <w:ind w:left="420" w:leftChars="0"/>
        <w:rPr>
          <w:rFonts w:ascii="仿宋" w:hAnsi="仿宋" w:eastAsia="仿宋" w:cs="仿宋"/>
          <w:sz w:val="24"/>
        </w:rPr>
      </w:pPr>
      <w:r>
        <w:rPr>
          <w:rFonts w:hint="eastAsia" w:ascii="仿宋" w:hAnsi="仿宋" w:eastAsia="仿宋" w:cs="仿宋"/>
          <w:sz w:val="24"/>
        </w:rPr>
        <w:t>长春新区机管局2025年食堂食材采购项目（三标段）干调粮油类，预算金额160万元。</w:t>
      </w:r>
    </w:p>
    <w:p w14:paraId="33CC130E">
      <w:pPr>
        <w:numPr>
          <w:ilvl w:val="0"/>
          <w:numId w:val="5"/>
        </w:numPr>
        <w:tabs>
          <w:tab w:val="left" w:pos="312"/>
          <w:tab w:val="clear" w:pos="732"/>
        </w:tabs>
        <w:spacing w:line="360" w:lineRule="auto"/>
        <w:ind w:left="420" w:leftChars="0"/>
        <w:rPr>
          <w:rFonts w:ascii="仿宋" w:hAnsi="仿宋" w:eastAsia="仿宋" w:cs="仿宋"/>
          <w:sz w:val="24"/>
        </w:rPr>
      </w:pPr>
      <w:r>
        <w:rPr>
          <w:rFonts w:hint="eastAsia" w:ascii="仿宋" w:hAnsi="仿宋" w:eastAsia="仿宋" w:cs="仿宋"/>
          <w:sz w:val="24"/>
        </w:rPr>
        <w:t>长春新区机管局2025年食堂食材采购项目（四标段）乳制品类，预算金额27万元。</w:t>
      </w:r>
    </w:p>
    <w:p w14:paraId="1D2F5CB1">
      <w:pPr>
        <w:numPr>
          <w:ilvl w:val="0"/>
          <w:numId w:val="5"/>
        </w:numPr>
        <w:tabs>
          <w:tab w:val="left" w:pos="312"/>
          <w:tab w:val="clear" w:pos="732"/>
        </w:tabs>
        <w:spacing w:line="360" w:lineRule="auto"/>
        <w:ind w:left="420" w:leftChars="0"/>
        <w:rPr>
          <w:rFonts w:ascii="仿宋" w:hAnsi="仿宋" w:eastAsia="仿宋" w:cs="仿宋"/>
          <w:sz w:val="24"/>
        </w:rPr>
      </w:pPr>
      <w:r>
        <w:rPr>
          <w:rFonts w:hint="eastAsia" w:ascii="仿宋" w:hAnsi="仿宋" w:eastAsia="仿宋" w:cs="仿宋"/>
          <w:sz w:val="24"/>
        </w:rPr>
        <w:t>长春新区机管局2025年食堂食材采购项目（五标段）肉类，预算金额220万元。</w:t>
      </w:r>
    </w:p>
    <w:p w14:paraId="44FB5AE3">
      <w:pPr>
        <w:numPr>
          <w:ilvl w:val="0"/>
          <w:numId w:val="6"/>
        </w:numPr>
        <w:spacing w:line="360" w:lineRule="auto"/>
        <w:rPr>
          <w:rFonts w:ascii="仿宋" w:hAnsi="仿宋" w:eastAsia="仿宋" w:cs="仿宋"/>
          <w:sz w:val="24"/>
        </w:rPr>
      </w:pPr>
      <w:r>
        <w:rPr>
          <w:rFonts w:hint="eastAsia" w:ascii="仿宋" w:hAnsi="仿宋" w:eastAsia="仿宋" w:cs="仿宋"/>
          <w:b/>
          <w:bCs/>
          <w:sz w:val="24"/>
        </w:rPr>
        <w:t>各标段采购供货需求</w:t>
      </w:r>
    </w:p>
    <w:p w14:paraId="512952A8">
      <w:pPr>
        <w:numPr>
          <w:ilvl w:val="1"/>
          <w:numId w:val="7"/>
        </w:numPr>
        <w:spacing w:line="360" w:lineRule="auto"/>
        <w:rPr>
          <w:rFonts w:ascii="仿宋" w:hAnsi="仿宋" w:eastAsia="仿宋" w:cs="仿宋"/>
          <w:sz w:val="24"/>
        </w:rPr>
      </w:pPr>
      <w:r>
        <w:rPr>
          <w:rFonts w:hint="eastAsia" w:ascii="仿宋" w:hAnsi="仿宋" w:eastAsia="仿宋" w:cs="仿宋"/>
          <w:b/>
          <w:bCs/>
          <w:sz w:val="24"/>
        </w:rPr>
        <w:t>蔬菜水果类</w:t>
      </w:r>
      <w:r>
        <w:rPr>
          <w:rFonts w:hint="eastAsia" w:ascii="仿宋" w:hAnsi="仿宋" w:eastAsia="仿宋" w:cs="仿宋"/>
          <w:sz w:val="24"/>
        </w:rPr>
        <w:t>：</w:t>
      </w:r>
      <w:r>
        <w:rPr>
          <w:rFonts w:ascii="仿宋" w:hAnsi="仿宋" w:eastAsia="仿宋" w:cs="仿宋"/>
          <w:sz w:val="24"/>
        </w:rPr>
        <w:t>1、所需蔬菜水果类包括蔬菜、水果、豆制品等。2、一般为应季产品，新鲜无变质，具有食品检验报告（复印件）等相关证件。3、货源可追溯，能够提供相应证明，货品充足稳定，送货及时，送货车辆符合卫生防疫标准。4、同品质食品原料供货价格应不高于当天农贸、生鲜连锁超市等周边市场价格。5、供货商应具备营业执照、食品经营许可证等相关证件。6、供货商有类似供货保障经验，在经营活动中具有良好的商业信誉，无违法违规记录。7、供货商具有较强的应急保障能力。8、从业人员按要求持健康证明上岗。</w:t>
      </w:r>
    </w:p>
    <w:p w14:paraId="17889225">
      <w:pPr>
        <w:numPr>
          <w:ilvl w:val="1"/>
          <w:numId w:val="7"/>
        </w:numPr>
        <w:spacing w:line="360" w:lineRule="auto"/>
        <w:rPr>
          <w:rFonts w:ascii="仿宋" w:hAnsi="仿宋" w:eastAsia="仿宋" w:cs="仿宋"/>
          <w:sz w:val="24"/>
        </w:rPr>
      </w:pPr>
      <w:r>
        <w:rPr>
          <w:rFonts w:ascii="仿宋" w:hAnsi="仿宋" w:eastAsia="仿宋" w:cs="仿宋"/>
          <w:b/>
          <w:bCs/>
          <w:sz w:val="24"/>
        </w:rPr>
        <w:t>水产蛋禽类</w:t>
      </w:r>
      <w:r>
        <w:rPr>
          <w:rFonts w:hint="eastAsia" w:ascii="仿宋" w:hAnsi="仿宋" w:eastAsia="仿宋" w:cs="仿宋"/>
          <w:b/>
          <w:bCs/>
          <w:sz w:val="24"/>
        </w:rPr>
        <w:t>：</w:t>
      </w:r>
      <w:r>
        <w:rPr>
          <w:rFonts w:hint="eastAsia" w:ascii="仿宋" w:hAnsi="仿宋" w:eastAsia="仿宋" w:cs="仿宋"/>
          <w:sz w:val="24"/>
        </w:rPr>
        <w:t>1、所需水产蛋禽类主要包括鱼类、海产品、蛋类、禽类制品等。2、斤称产品保证新鲜质量可靠，成件产品质量优良包装完好。所供原料具有食品生产许可证、食品检验报告（复印件）等相关证件。禽类制品提供动物卫生检疫及屠宰证明，符合国家相关部门的卫生标准和规定。3、货源可追溯，货品充足稳定，送货及时，送货车辆符合卫生标准。4、同品质食品原料供货价格不高于当天</w:t>
      </w:r>
      <w:r>
        <w:rPr>
          <w:rFonts w:ascii="仿宋" w:hAnsi="仿宋" w:eastAsia="仿宋" w:cs="仿宋"/>
          <w:sz w:val="24"/>
        </w:rPr>
        <w:t>农贸、生鲜连锁超市等周边</w:t>
      </w:r>
      <w:r>
        <w:rPr>
          <w:rFonts w:hint="eastAsia" w:ascii="仿宋" w:hAnsi="仿宋" w:eastAsia="仿宋" w:cs="仿宋"/>
          <w:sz w:val="24"/>
        </w:rPr>
        <w:t>市场价格。5、供货商具备营业执照、食品经营许可证等相关证件。6、供货商有类似供货保障经验，在经营活动中具有良好的商业信誉，无违法违规记录。7、供货商具有较强的应急保障能力。8、从业人员按要求持健康证明上岗。</w:t>
      </w:r>
    </w:p>
    <w:p w14:paraId="4E05F15F">
      <w:pPr>
        <w:numPr>
          <w:ilvl w:val="1"/>
          <w:numId w:val="7"/>
        </w:numPr>
        <w:spacing w:line="360" w:lineRule="auto"/>
        <w:rPr>
          <w:rFonts w:ascii="仿宋" w:hAnsi="仿宋" w:eastAsia="仿宋" w:cs="仿宋"/>
          <w:sz w:val="24"/>
        </w:rPr>
      </w:pPr>
      <w:r>
        <w:rPr>
          <w:rFonts w:ascii="仿宋" w:hAnsi="仿宋" w:eastAsia="仿宋" w:cs="仿宋"/>
          <w:b/>
          <w:bCs/>
          <w:sz w:val="24"/>
        </w:rPr>
        <w:t>干调粮油类</w:t>
      </w:r>
      <w:r>
        <w:rPr>
          <w:rFonts w:hint="eastAsia" w:ascii="仿宋" w:hAnsi="仿宋" w:eastAsia="仿宋" w:cs="仿宋"/>
          <w:b/>
          <w:bCs/>
          <w:sz w:val="24"/>
        </w:rPr>
        <w:t>：</w:t>
      </w:r>
      <w:r>
        <w:rPr>
          <w:rFonts w:hint="eastAsia" w:ascii="仿宋" w:hAnsi="仿宋" w:eastAsia="仿宋" w:cs="仿宋"/>
          <w:sz w:val="24"/>
        </w:rPr>
        <w:t>1、所需干调粮油类主要包括调味品、日杂、杂粮、食用油、面粉等。2、散装单品保证质量优良包装完好，成包装单品商标牌号、生产日期、质保期限清楚，食品生产许可证、食品检验报告（复印件）真实齐全。粮油产品为正规大品牌非转基因食品。3、货源可追溯，能够提供相应证明，货品充足稳定，送货及时，送货车辆符合卫生标准。4、同品质食品原料供货价格应不高于当天</w:t>
      </w:r>
      <w:r>
        <w:rPr>
          <w:rFonts w:ascii="仿宋" w:hAnsi="仿宋" w:eastAsia="仿宋" w:cs="仿宋"/>
          <w:sz w:val="24"/>
        </w:rPr>
        <w:t>农贸、生鲜连锁超市等周边</w:t>
      </w:r>
      <w:r>
        <w:rPr>
          <w:rFonts w:hint="eastAsia" w:ascii="仿宋" w:hAnsi="仿宋" w:eastAsia="仿宋" w:cs="仿宋"/>
          <w:sz w:val="24"/>
        </w:rPr>
        <w:t>市场价格。5、供货商具备营业执照、食品经营许可证等相关证件。6、供货商有类似供货经验，在经营活动中具有良好的商业信誉，无违法违规记录。7、供货商具有较强的应急保障能力。8、从业人员按要求持健康证明上岗。</w:t>
      </w:r>
    </w:p>
    <w:p w14:paraId="11FA2A49">
      <w:pPr>
        <w:numPr>
          <w:ilvl w:val="1"/>
          <w:numId w:val="7"/>
        </w:numPr>
        <w:spacing w:line="360" w:lineRule="auto"/>
        <w:rPr>
          <w:rFonts w:ascii="仿宋" w:hAnsi="仿宋" w:eastAsia="仿宋" w:cs="仿宋"/>
          <w:sz w:val="24"/>
        </w:rPr>
      </w:pPr>
      <w:r>
        <w:rPr>
          <w:rFonts w:ascii="仿宋" w:hAnsi="仿宋" w:eastAsia="仿宋" w:cs="仿宋"/>
          <w:b/>
          <w:bCs/>
          <w:sz w:val="24"/>
        </w:rPr>
        <w:t>乳制品类</w:t>
      </w:r>
      <w:r>
        <w:rPr>
          <w:rFonts w:hint="eastAsia" w:ascii="仿宋" w:hAnsi="仿宋" w:eastAsia="仿宋" w:cs="仿宋"/>
          <w:sz w:val="24"/>
        </w:rPr>
        <w:t>：1、所需乳制品类主要包括牛奶、酸奶等。成包装单品商标牌号、生产日期、质保期限清楚，食品生产许可证、食品检验报告（复印件）真实齐全。2、货源可追溯，能够提供相应证明，货品充足稳定，送货及时，送货车辆符合卫生标准。3、同品质食品原料供货价格应不高于当天</w:t>
      </w:r>
      <w:r>
        <w:rPr>
          <w:rFonts w:ascii="仿宋" w:hAnsi="仿宋" w:eastAsia="仿宋" w:cs="仿宋"/>
          <w:sz w:val="24"/>
        </w:rPr>
        <w:t>农贸、生鲜连锁超市等周边</w:t>
      </w:r>
      <w:r>
        <w:rPr>
          <w:rFonts w:hint="eastAsia" w:ascii="仿宋" w:hAnsi="仿宋" w:eastAsia="仿宋" w:cs="仿宋"/>
          <w:sz w:val="24"/>
        </w:rPr>
        <w:t>市场价格。4、供货商具备营业执照、食品经营许可证等相关证件。5、供货商有类似供货经验，在经营活动中具有良好的商业信誉，无违法违规记录。6、供货商具有较强的应急保障能力。7、从业人员按要求持健康证明上岗。</w:t>
      </w:r>
    </w:p>
    <w:p w14:paraId="1F4964DE">
      <w:pPr>
        <w:numPr>
          <w:ilvl w:val="1"/>
          <w:numId w:val="7"/>
        </w:numPr>
        <w:spacing w:line="360" w:lineRule="auto"/>
        <w:rPr>
          <w:rFonts w:ascii="仿宋" w:hAnsi="仿宋" w:eastAsia="仿宋" w:cs="仿宋"/>
          <w:sz w:val="24"/>
        </w:rPr>
      </w:pPr>
      <w:r>
        <w:rPr>
          <w:rFonts w:ascii="仿宋" w:hAnsi="仿宋" w:eastAsia="仿宋" w:cs="仿宋"/>
          <w:b/>
          <w:bCs/>
          <w:sz w:val="24"/>
        </w:rPr>
        <w:t>肉类</w:t>
      </w:r>
      <w:r>
        <w:rPr>
          <w:rFonts w:hint="eastAsia" w:ascii="仿宋" w:hAnsi="仿宋" w:eastAsia="仿宋" w:cs="仿宋"/>
          <w:sz w:val="24"/>
        </w:rPr>
        <w:t>：1、所需肉类是除禽类制品外的猪、牛、羊等牲畜的鲜肉、内脏及其制品。2、产品为正规大品牌放心肉品。3、斤称产品保证新鲜无变质，成件产品质量优良包装完好，供货提供动物卫生检疫及屠宰证明，符合国家相关部门的卫生标准和规定。4、货源可追溯，能够提供相应证明，货品充足稳定，送货及时，送货车辆符合卫生标准。5、同品质食品原料供货价格应不高于当天</w:t>
      </w:r>
      <w:r>
        <w:rPr>
          <w:rFonts w:ascii="仿宋" w:hAnsi="仿宋" w:eastAsia="仿宋" w:cs="仿宋"/>
          <w:sz w:val="24"/>
        </w:rPr>
        <w:t>农贸、生鲜连锁超市等周边</w:t>
      </w:r>
      <w:r>
        <w:rPr>
          <w:rFonts w:hint="eastAsia" w:ascii="仿宋" w:hAnsi="仿宋" w:eastAsia="仿宋" w:cs="仿宋"/>
          <w:sz w:val="24"/>
        </w:rPr>
        <w:t>市场价格。6、供货商具备营业执照、食品经营许可证等相关证件。7、供货商有类似供货经验，在经营活动中具有良好的商业信誉，无违法违规记录。8、供货商具有较强的应急保障能力。9、从业人员按要求持健康证明上岗。</w:t>
      </w:r>
    </w:p>
    <w:p w14:paraId="0C85FF85">
      <w:pPr>
        <w:numPr>
          <w:ilvl w:val="0"/>
          <w:numId w:val="8"/>
        </w:numPr>
        <w:spacing w:line="360" w:lineRule="auto"/>
        <w:rPr>
          <w:rFonts w:ascii="仿宋" w:hAnsi="仿宋" w:eastAsia="仿宋" w:cs="仿宋"/>
          <w:b/>
          <w:bCs/>
          <w:sz w:val="24"/>
        </w:rPr>
      </w:pPr>
      <w:r>
        <w:rPr>
          <w:rFonts w:hint="eastAsia" w:ascii="仿宋" w:hAnsi="仿宋" w:eastAsia="仿宋" w:cs="仿宋"/>
          <w:b/>
          <w:bCs/>
          <w:sz w:val="24"/>
        </w:rPr>
        <w:t>质量要求：符合现行国家、行业、地方或者其他相关标准的合格要求。</w:t>
      </w:r>
    </w:p>
    <w:p w14:paraId="0CF056EA">
      <w:pPr>
        <w:numPr>
          <w:ilvl w:val="0"/>
          <w:numId w:val="8"/>
        </w:numPr>
        <w:spacing w:line="360" w:lineRule="auto"/>
        <w:rPr>
          <w:rFonts w:ascii="仿宋" w:hAnsi="仿宋" w:eastAsia="仿宋" w:cs="仿宋"/>
          <w:b/>
          <w:bCs/>
          <w:sz w:val="24"/>
        </w:rPr>
      </w:pPr>
      <w:r>
        <w:rPr>
          <w:rFonts w:hint="eastAsia" w:ascii="仿宋" w:hAnsi="仿宋" w:eastAsia="仿宋" w:cs="仿宋"/>
          <w:b/>
          <w:bCs/>
          <w:sz w:val="24"/>
        </w:rPr>
        <w:t>供应商服务期限为1年。</w:t>
      </w:r>
    </w:p>
    <w:p w14:paraId="1152311C">
      <w:pPr>
        <w:numPr>
          <w:ilvl w:val="0"/>
          <w:numId w:val="8"/>
        </w:numPr>
        <w:spacing w:line="360" w:lineRule="auto"/>
        <w:rPr>
          <w:rFonts w:ascii="仿宋" w:hAnsi="仿宋" w:eastAsia="仿宋" w:cs="仿宋"/>
          <w:b/>
          <w:bCs/>
          <w:sz w:val="24"/>
        </w:rPr>
      </w:pPr>
      <w:r>
        <w:rPr>
          <w:rFonts w:hint="eastAsia" w:ascii="仿宋" w:hAnsi="仿宋" w:eastAsia="仿宋" w:cs="仿宋"/>
          <w:b/>
          <w:bCs/>
          <w:sz w:val="24"/>
        </w:rPr>
        <w:t>每天16时前库管员向供应商提供采购申请单，次日5时前供货商将货物送到职工食堂(龙湖大路5799号)。</w:t>
      </w:r>
    </w:p>
    <w:p w14:paraId="2F7D187E">
      <w:pPr>
        <w:numPr>
          <w:ilvl w:val="0"/>
          <w:numId w:val="8"/>
        </w:numPr>
        <w:spacing w:line="360" w:lineRule="auto"/>
        <w:rPr>
          <w:rFonts w:ascii="仿宋" w:hAnsi="仿宋" w:eastAsia="仿宋" w:cs="仿宋"/>
          <w:b/>
          <w:bCs/>
          <w:sz w:val="24"/>
        </w:rPr>
      </w:pPr>
      <w:r>
        <w:rPr>
          <w:rFonts w:hint="eastAsia" w:ascii="仿宋" w:hAnsi="仿宋" w:eastAsia="仿宋" w:cs="仿宋"/>
          <w:b/>
          <w:bCs/>
          <w:sz w:val="24"/>
        </w:rPr>
        <w:t>本项目是否接受联合体投标：否</w:t>
      </w:r>
    </w:p>
    <w:p w14:paraId="36AC04E2">
      <w:pPr>
        <w:numPr>
          <w:ilvl w:val="0"/>
          <w:numId w:val="8"/>
        </w:numPr>
        <w:spacing w:line="360" w:lineRule="auto"/>
        <w:rPr>
          <w:rFonts w:ascii="仿宋" w:hAnsi="仿宋" w:eastAsia="仿宋" w:cs="仿宋"/>
          <w:b/>
          <w:bCs/>
          <w:sz w:val="24"/>
        </w:rPr>
      </w:pPr>
      <w:r>
        <w:rPr>
          <w:rFonts w:hint="eastAsia" w:ascii="仿宋" w:hAnsi="仿宋" w:eastAsia="仿宋" w:cs="仿宋"/>
          <w:b/>
          <w:bCs/>
          <w:sz w:val="24"/>
        </w:rPr>
        <w:t xml:space="preserve">是否专门面向中小企业采购：否 </w:t>
      </w:r>
    </w:p>
    <w:p w14:paraId="3EF2A827">
      <w:pPr>
        <w:numPr>
          <w:ilvl w:val="0"/>
          <w:numId w:val="8"/>
        </w:numPr>
        <w:spacing w:line="360" w:lineRule="auto"/>
        <w:rPr>
          <w:rFonts w:ascii="仿宋" w:hAnsi="仿宋" w:eastAsia="仿宋" w:cs="仿宋"/>
          <w:b/>
          <w:bCs/>
          <w:sz w:val="24"/>
        </w:rPr>
      </w:pPr>
      <w:r>
        <w:rPr>
          <w:rFonts w:hint="eastAsia" w:ascii="仿宋" w:hAnsi="仿宋" w:eastAsia="仿宋" w:cs="仿宋"/>
          <w:b/>
          <w:bCs/>
          <w:sz w:val="24"/>
        </w:rPr>
        <w:t>本项目允许兼投不兼中。</w:t>
      </w:r>
    </w:p>
    <w:p w14:paraId="5A5C040A">
      <w:pPr>
        <w:numPr>
          <w:ilvl w:val="0"/>
          <w:numId w:val="8"/>
        </w:numPr>
        <w:spacing w:line="360" w:lineRule="auto"/>
        <w:rPr>
          <w:rFonts w:ascii="仿宋" w:hAnsi="仿宋" w:eastAsia="仿宋" w:cs="仿宋"/>
          <w:b/>
          <w:bCs/>
          <w:sz w:val="24"/>
        </w:rPr>
      </w:pPr>
      <w:r>
        <w:rPr>
          <w:rFonts w:hint="eastAsia" w:ascii="仿宋" w:hAnsi="仿宋" w:eastAsia="仿宋" w:cs="仿宋"/>
          <w:b/>
          <w:bCs/>
          <w:sz w:val="24"/>
        </w:rPr>
        <w:t>是否有履约保障金：无。</w:t>
      </w:r>
    </w:p>
    <w:p w14:paraId="79AE8BCD">
      <w:pPr>
        <w:numPr>
          <w:ilvl w:val="0"/>
          <w:numId w:val="8"/>
        </w:numPr>
        <w:spacing w:line="360" w:lineRule="auto"/>
        <w:rPr>
          <w:rFonts w:ascii="仿宋" w:hAnsi="仿宋" w:eastAsia="仿宋" w:cs="仿宋"/>
          <w:b/>
          <w:bCs/>
          <w:sz w:val="24"/>
        </w:rPr>
      </w:pPr>
      <w:r>
        <w:rPr>
          <w:rFonts w:hint="eastAsia" w:ascii="仿宋" w:hAnsi="仿宋" w:eastAsia="仿宋" w:cs="仿宋"/>
          <w:b/>
          <w:bCs/>
          <w:sz w:val="24"/>
        </w:rPr>
        <w:t>支付方式：经新区机关事务管理局食堂验收合格后，供货商每月月底根据供应食品原料总额提供正规发票，以实际发生额结算。</w:t>
      </w:r>
    </w:p>
    <w:p w14:paraId="5271A5DE">
      <w:pPr>
        <w:rPr>
          <w:rFonts w:hint="eastAsia" w:ascii="宋体" w:hAnsi="宋体" w:eastAsia="宋体" w:cs="宋体"/>
          <w:highlight w:val="none"/>
        </w:rPr>
      </w:pPr>
    </w:p>
    <w:p w14:paraId="455A7F57">
      <w:pPr>
        <w:pStyle w:val="3"/>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0"/>
        <w:rPr>
          <w:rFonts w:hint="eastAsia" w:ascii="宋体" w:hAnsi="宋体" w:eastAsia="宋体" w:cs="宋体"/>
          <w:b/>
          <w:bCs/>
          <w:caps w:val="0"/>
          <w:color w:val="000000"/>
          <w:sz w:val="44"/>
          <w:szCs w:val="44"/>
          <w:highlight w:val="none"/>
          <w:vertAlign w:val="baseline"/>
        </w:rPr>
      </w:pPr>
    </w:p>
    <w:p w14:paraId="55D7B79B">
      <w:pPr>
        <w:rPr>
          <w:rFonts w:hint="eastAsia" w:ascii="宋体" w:hAnsi="宋体" w:eastAsia="宋体" w:cs="宋体"/>
          <w:b/>
          <w:bCs/>
          <w:caps w:val="0"/>
          <w:color w:val="000000"/>
          <w:sz w:val="44"/>
          <w:szCs w:val="44"/>
          <w:highlight w:val="none"/>
          <w:vertAlign w:val="baseline"/>
        </w:rPr>
      </w:pPr>
    </w:p>
    <w:p w14:paraId="160BA63C">
      <w:pPr>
        <w:rPr>
          <w:rFonts w:hint="eastAsia" w:ascii="宋体" w:hAnsi="宋体" w:eastAsia="宋体" w:cs="宋体"/>
          <w:b/>
          <w:bCs/>
          <w:caps w:val="0"/>
          <w:color w:val="000000"/>
          <w:sz w:val="44"/>
          <w:szCs w:val="44"/>
          <w:highlight w:val="none"/>
          <w:vertAlign w:val="baseline"/>
        </w:rPr>
      </w:pPr>
    </w:p>
    <w:p w14:paraId="223552C7">
      <w:pPr>
        <w:rPr>
          <w:rFonts w:hint="eastAsia" w:ascii="宋体" w:hAnsi="宋体" w:eastAsia="宋体" w:cs="宋体"/>
          <w:b/>
          <w:bCs/>
          <w:caps w:val="0"/>
          <w:color w:val="000000"/>
          <w:sz w:val="44"/>
          <w:szCs w:val="44"/>
          <w:highlight w:val="none"/>
          <w:vertAlign w:val="baseline"/>
        </w:rPr>
      </w:pPr>
    </w:p>
    <w:p w14:paraId="6A9D6FDE">
      <w:pPr>
        <w:rPr>
          <w:rFonts w:hint="eastAsia" w:ascii="宋体" w:hAnsi="宋体" w:eastAsia="宋体" w:cs="宋体"/>
          <w:b/>
          <w:bCs/>
          <w:caps w:val="0"/>
          <w:color w:val="000000"/>
          <w:sz w:val="44"/>
          <w:szCs w:val="44"/>
          <w:highlight w:val="none"/>
          <w:vertAlign w:val="baseline"/>
        </w:rPr>
      </w:pPr>
    </w:p>
    <w:p w14:paraId="076B3A09">
      <w:pPr>
        <w:rPr>
          <w:rFonts w:hint="eastAsia" w:ascii="宋体" w:hAnsi="宋体" w:eastAsia="宋体" w:cs="宋体"/>
          <w:b/>
          <w:bCs/>
          <w:caps w:val="0"/>
          <w:color w:val="000000"/>
          <w:sz w:val="44"/>
          <w:szCs w:val="44"/>
          <w:highlight w:val="none"/>
          <w:vertAlign w:val="baseline"/>
        </w:rPr>
      </w:pPr>
    </w:p>
    <w:p w14:paraId="1A23F524">
      <w:pPr>
        <w:rPr>
          <w:rFonts w:hint="eastAsia" w:ascii="宋体" w:hAnsi="宋体" w:eastAsia="宋体" w:cs="宋体"/>
          <w:b/>
          <w:bCs/>
          <w:caps w:val="0"/>
          <w:color w:val="000000"/>
          <w:sz w:val="44"/>
          <w:szCs w:val="44"/>
          <w:highlight w:val="none"/>
          <w:vertAlign w:val="baseline"/>
        </w:rPr>
      </w:pPr>
    </w:p>
    <w:p w14:paraId="2342D421">
      <w:pPr>
        <w:pStyle w:val="13"/>
        <w:rPr>
          <w:rFonts w:hint="eastAsia" w:ascii="宋体" w:hAnsi="宋体" w:eastAsia="宋体" w:cs="宋体"/>
          <w:b/>
          <w:bCs/>
          <w:caps w:val="0"/>
          <w:color w:val="000000"/>
          <w:sz w:val="44"/>
          <w:szCs w:val="44"/>
          <w:highlight w:val="none"/>
          <w:vertAlign w:val="baseline"/>
        </w:rPr>
      </w:pPr>
    </w:p>
    <w:p w14:paraId="6E103D0C">
      <w:pPr>
        <w:rPr>
          <w:rFonts w:hint="eastAsia"/>
        </w:rPr>
      </w:pPr>
    </w:p>
    <w:p w14:paraId="1A8B164D">
      <w:pPr>
        <w:pStyle w:val="13"/>
        <w:rPr>
          <w:rFonts w:hint="eastAsia"/>
        </w:rPr>
      </w:pPr>
    </w:p>
    <w:p w14:paraId="728DAAE7">
      <w:pPr>
        <w:pStyle w:val="13"/>
        <w:rPr>
          <w:rFonts w:hint="eastAsia"/>
        </w:rPr>
      </w:pPr>
    </w:p>
    <w:p w14:paraId="562E9CC7">
      <w:pPr>
        <w:rPr>
          <w:rFonts w:hint="eastAsia" w:ascii="宋体" w:hAnsi="宋体" w:eastAsia="宋体" w:cs="宋体"/>
          <w:b/>
          <w:bCs/>
          <w:caps w:val="0"/>
          <w:color w:val="000000"/>
          <w:sz w:val="32"/>
          <w:szCs w:val="32"/>
          <w:highlight w:val="none"/>
          <w:vertAlign w:val="baseline"/>
        </w:rPr>
      </w:pPr>
      <w:r>
        <w:rPr>
          <w:rFonts w:hint="eastAsia" w:ascii="宋体" w:hAnsi="宋体" w:eastAsia="宋体" w:cs="宋体"/>
          <w:b/>
          <w:bCs/>
          <w:caps w:val="0"/>
          <w:color w:val="000000"/>
          <w:sz w:val="32"/>
          <w:szCs w:val="32"/>
          <w:highlight w:val="none"/>
          <w:vertAlign w:val="baseline"/>
        </w:rPr>
        <w:br w:type="page"/>
      </w:r>
    </w:p>
    <w:p w14:paraId="1FC3B5CB">
      <w:pPr>
        <w:pStyle w:val="3"/>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0" w:lineRule="atLeast"/>
        <w:ind w:left="0" w:right="0" w:firstLine="0"/>
        <w:jc w:val="center"/>
        <w:textAlignment w:val="auto"/>
        <w:outlineLvl w:val="0"/>
        <w:rPr>
          <w:rFonts w:hint="eastAsia" w:ascii="宋体" w:hAnsi="宋体" w:eastAsia="宋体" w:cs="宋体"/>
          <w:b/>
          <w:bCs/>
          <w:caps w:val="0"/>
          <w:color w:val="000000"/>
          <w:sz w:val="32"/>
          <w:szCs w:val="32"/>
          <w:highlight w:val="none"/>
          <w:vertAlign w:val="baseline"/>
        </w:rPr>
      </w:pPr>
      <w:r>
        <w:rPr>
          <w:rFonts w:hint="eastAsia" w:ascii="宋体" w:hAnsi="宋体" w:eastAsia="宋体" w:cs="宋体"/>
          <w:b/>
          <w:bCs/>
          <w:caps w:val="0"/>
          <w:color w:val="000000"/>
          <w:sz w:val="32"/>
          <w:szCs w:val="32"/>
          <w:highlight w:val="none"/>
          <w:vertAlign w:val="baseline"/>
        </w:rPr>
        <w:t>第五部分  合同条款</w:t>
      </w:r>
      <w:bookmarkEnd w:id="86"/>
      <w:bookmarkEnd w:id="87"/>
    </w:p>
    <w:p w14:paraId="4228694F">
      <w:pPr>
        <w:pStyle w:val="18"/>
        <w:keepNext w:val="0"/>
        <w:keepLines w:val="0"/>
        <w:pageBreakBefore w:val="0"/>
        <w:widowControl w:val="0"/>
        <w:suppressLineNumbers w:val="0"/>
        <w:suppressAutoHyphens w:val="0"/>
        <w:kinsoku/>
        <w:wordWrap/>
        <w:overflowPunct/>
        <w:topLinePunct w:val="0"/>
        <w:autoSpaceDE/>
        <w:autoSpaceDN w:val="0"/>
        <w:bidi w:val="0"/>
        <w:adjustRightInd/>
        <w:snapToGrid/>
        <w:spacing w:before="240" w:beforeAutospacing="0" w:after="60" w:afterAutospacing="0" w:line="0" w:lineRule="atLeast"/>
        <w:ind w:left="738" w:right="0" w:hanging="454"/>
        <w:jc w:val="center"/>
        <w:textAlignment w:val="auto"/>
        <w:outlineLvl w:val="9"/>
        <w:rPr>
          <w:rFonts w:hint="eastAsia" w:ascii="宋体" w:hAnsi="宋体" w:eastAsia="宋体" w:cs="宋体"/>
          <w:b/>
          <w:bCs/>
          <w:caps w:val="0"/>
          <w:color w:val="auto"/>
          <w:sz w:val="44"/>
          <w:szCs w:val="44"/>
          <w:highlight w:val="none"/>
          <w:vertAlign w:val="baseline"/>
        </w:rPr>
      </w:pPr>
      <w:bookmarkStart w:id="88" w:name="_Toc9722"/>
      <w:r>
        <w:rPr>
          <w:rFonts w:hint="eastAsia" w:ascii="宋体" w:hAnsi="宋体" w:eastAsia="宋体" w:cs="宋体"/>
          <w:b/>
          <w:bCs/>
          <w:caps w:val="0"/>
          <w:color w:val="auto"/>
          <w:sz w:val="32"/>
          <w:szCs w:val="32"/>
          <w:highlight w:val="none"/>
          <w:vertAlign w:val="baseline"/>
        </w:rPr>
        <w:t>（</w:t>
      </w:r>
      <w:r>
        <w:rPr>
          <w:rFonts w:hint="eastAsia" w:ascii="宋体" w:hAnsi="宋体" w:eastAsia="宋体" w:cs="宋体"/>
          <w:b/>
          <w:bCs/>
          <w:caps w:val="0"/>
          <w:color w:val="auto"/>
          <w:sz w:val="32"/>
          <w:szCs w:val="32"/>
          <w:highlight w:val="none"/>
          <w:vertAlign w:val="baseline"/>
          <w:lang w:eastAsia="zh-CN"/>
        </w:rPr>
        <w:t>具体以实际签订合同为准</w:t>
      </w:r>
      <w:r>
        <w:rPr>
          <w:rFonts w:hint="eastAsia" w:ascii="宋体" w:hAnsi="宋体" w:eastAsia="宋体" w:cs="宋体"/>
          <w:b/>
          <w:bCs/>
          <w:caps w:val="0"/>
          <w:color w:val="auto"/>
          <w:sz w:val="32"/>
          <w:szCs w:val="32"/>
          <w:highlight w:val="none"/>
          <w:vertAlign w:val="baseline"/>
        </w:rPr>
        <w:t>）</w:t>
      </w:r>
      <w:bookmarkEnd w:id="88"/>
    </w:p>
    <w:p w14:paraId="3D030AA8">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0" w:beforeAutospacing="0" w:after="0" w:afterAutospacing="0" w:line="360" w:lineRule="auto"/>
        <w:ind w:left="0" w:right="0" w:firstLine="0"/>
        <w:jc w:val="left"/>
        <w:outlineLvl w:val="9"/>
        <w:rPr>
          <w:rFonts w:hint="eastAsia" w:ascii="宋体" w:hAnsi="宋体" w:eastAsia="宋体" w:cs="宋体"/>
          <w:caps w:val="0"/>
          <w:color w:val="auto"/>
          <w:sz w:val="32"/>
          <w:szCs w:val="32"/>
          <w:highlight w:val="none"/>
          <w:vertAlign w:val="baseline"/>
          <w:lang w:bidi="ar"/>
        </w:rPr>
      </w:pPr>
    </w:p>
    <w:p w14:paraId="35330F87">
      <w:pPr>
        <w:pStyle w:val="9"/>
        <w:spacing w:after="0"/>
        <w:jc w:val="center"/>
        <w:rPr>
          <w:rFonts w:ascii="宋体" w:hAnsi="宋体" w:cs="宋体"/>
          <w:b/>
          <w:bCs/>
          <w:spacing w:val="-20"/>
          <w:kern w:val="44"/>
          <w:sz w:val="48"/>
          <w:szCs w:val="48"/>
        </w:rPr>
      </w:pPr>
      <w:bookmarkStart w:id="89" w:name="_Toc3995"/>
    </w:p>
    <w:p w14:paraId="423B7C63">
      <w:pPr>
        <w:pStyle w:val="9"/>
        <w:spacing w:after="0"/>
        <w:jc w:val="center"/>
        <w:rPr>
          <w:rFonts w:ascii="宋体" w:hAnsi="宋体" w:cs="宋体"/>
          <w:b/>
          <w:bCs/>
          <w:spacing w:val="-20"/>
          <w:kern w:val="44"/>
          <w:sz w:val="48"/>
          <w:szCs w:val="48"/>
        </w:rPr>
      </w:pPr>
    </w:p>
    <w:p w14:paraId="012230C7">
      <w:pPr>
        <w:pStyle w:val="9"/>
        <w:spacing w:after="0"/>
        <w:jc w:val="center"/>
        <w:rPr>
          <w:rFonts w:ascii="宋体" w:hAnsi="宋体" w:cs="宋体"/>
          <w:b/>
          <w:bCs/>
          <w:spacing w:val="-20"/>
          <w:kern w:val="44"/>
          <w:sz w:val="48"/>
          <w:szCs w:val="48"/>
        </w:rPr>
      </w:pPr>
    </w:p>
    <w:p w14:paraId="0592FCE5">
      <w:pPr>
        <w:pStyle w:val="9"/>
        <w:spacing w:after="0"/>
        <w:jc w:val="center"/>
        <w:rPr>
          <w:rFonts w:ascii="宋体" w:hAnsi="宋体" w:cs="宋体"/>
          <w:b/>
          <w:bCs/>
          <w:spacing w:val="-20"/>
          <w:kern w:val="44"/>
          <w:sz w:val="48"/>
          <w:szCs w:val="48"/>
        </w:rPr>
      </w:pPr>
    </w:p>
    <w:p w14:paraId="5E868964">
      <w:pPr>
        <w:pStyle w:val="9"/>
        <w:spacing w:after="0"/>
        <w:jc w:val="center"/>
        <w:rPr>
          <w:rFonts w:ascii="宋体" w:hAnsi="宋体" w:cs="宋体"/>
          <w:b/>
          <w:bCs/>
          <w:spacing w:val="-20"/>
          <w:kern w:val="44"/>
          <w:sz w:val="48"/>
          <w:szCs w:val="48"/>
        </w:rPr>
      </w:pPr>
    </w:p>
    <w:p w14:paraId="2F99B27A">
      <w:pPr>
        <w:pStyle w:val="9"/>
        <w:spacing w:after="0"/>
        <w:jc w:val="center"/>
        <w:rPr>
          <w:rFonts w:hint="eastAsia" w:ascii="宋体" w:hAnsi="宋体" w:cs="宋体"/>
          <w:b/>
          <w:bCs/>
          <w:spacing w:val="-20"/>
          <w:kern w:val="44"/>
          <w:sz w:val="48"/>
          <w:szCs w:val="48"/>
        </w:rPr>
      </w:pPr>
      <w:r>
        <w:rPr>
          <w:rFonts w:hint="eastAsia" w:ascii="宋体" w:hAnsi="宋体" w:cs="宋体"/>
          <w:b/>
          <w:bCs/>
          <w:spacing w:val="-20"/>
          <w:kern w:val="44"/>
          <w:sz w:val="48"/>
          <w:szCs w:val="48"/>
        </w:rPr>
        <w:t>政府采购</w:t>
      </w:r>
      <w:r>
        <w:rPr>
          <w:rFonts w:hint="eastAsia" w:ascii="宋体" w:hAnsi="宋体" w:cs="宋体"/>
          <w:b/>
          <w:bCs/>
          <w:spacing w:val="-20"/>
          <w:kern w:val="44"/>
          <w:sz w:val="48"/>
          <w:szCs w:val="48"/>
          <w:lang w:eastAsia="zh-CN"/>
        </w:rPr>
        <w:t>货物买卖</w:t>
      </w:r>
      <w:r>
        <w:rPr>
          <w:rFonts w:hint="eastAsia" w:ascii="宋体" w:hAnsi="宋体" w:cs="宋体"/>
          <w:b/>
          <w:bCs/>
          <w:spacing w:val="-20"/>
          <w:kern w:val="44"/>
          <w:sz w:val="48"/>
          <w:szCs w:val="48"/>
        </w:rPr>
        <w:t>合同</w:t>
      </w:r>
    </w:p>
    <w:p w14:paraId="6F6AB92E">
      <w:pPr>
        <w:pStyle w:val="9"/>
        <w:spacing w:after="0"/>
        <w:jc w:val="center"/>
        <w:rPr>
          <w:rFonts w:hint="eastAsia" w:ascii="宋体" w:hAnsi="宋体" w:eastAsia="宋体" w:cs="宋体"/>
          <w:b/>
          <w:bCs/>
          <w:spacing w:val="-20"/>
          <w:kern w:val="44"/>
          <w:sz w:val="48"/>
          <w:szCs w:val="48"/>
          <w:lang w:eastAsia="zh-CN"/>
        </w:rPr>
      </w:pPr>
      <w:r>
        <w:rPr>
          <w:rFonts w:hint="eastAsia" w:ascii="宋体" w:hAnsi="宋体" w:cs="宋体"/>
          <w:b/>
          <w:bCs/>
          <w:spacing w:val="-20"/>
          <w:kern w:val="44"/>
          <w:sz w:val="48"/>
          <w:szCs w:val="48"/>
          <w:lang w:eastAsia="zh-CN"/>
        </w:rPr>
        <w:t>（试行）</w:t>
      </w:r>
    </w:p>
    <w:p w14:paraId="069A3491">
      <w:pPr>
        <w:rPr>
          <w:rFonts w:ascii="宋体" w:hAnsi="宋体" w:cs="宋体"/>
          <w:b/>
          <w:bCs/>
          <w:spacing w:val="-20"/>
          <w:kern w:val="44"/>
          <w:sz w:val="40"/>
          <w:szCs w:val="40"/>
        </w:rPr>
      </w:pPr>
    </w:p>
    <w:p w14:paraId="2A8132A6">
      <w:pPr>
        <w:rPr>
          <w:rFonts w:ascii="宋体" w:hAnsi="宋体" w:cs="宋体"/>
          <w:b/>
          <w:bCs/>
          <w:spacing w:val="-20"/>
          <w:kern w:val="44"/>
          <w:sz w:val="40"/>
          <w:szCs w:val="40"/>
        </w:rPr>
      </w:pPr>
    </w:p>
    <w:p w14:paraId="16A1BC09">
      <w:pPr>
        <w:rPr>
          <w:rFonts w:ascii="宋体" w:hAnsi="宋体" w:cs="宋体"/>
          <w:b/>
          <w:bCs/>
          <w:spacing w:val="-20"/>
          <w:kern w:val="44"/>
          <w:sz w:val="40"/>
          <w:szCs w:val="40"/>
        </w:rPr>
      </w:pPr>
    </w:p>
    <w:p w14:paraId="1B0BD33E">
      <w:pPr>
        <w:spacing w:line="360" w:lineRule="auto"/>
        <w:ind w:left="420" w:leftChars="200"/>
        <w:rPr>
          <w:sz w:val="32"/>
          <w:szCs w:val="32"/>
        </w:rPr>
      </w:pPr>
      <w:r>
        <w:rPr>
          <w:rFonts w:hint="eastAsia" w:ascii="宋体" w:hAnsi="宋体" w:cs="宋体"/>
          <w:kern w:val="0"/>
          <w:sz w:val="32"/>
          <w:szCs w:val="32"/>
        </w:rPr>
        <w:t>项目名称：</w:t>
      </w:r>
      <w:r>
        <w:rPr>
          <w:rFonts w:hint="eastAsia"/>
          <w:sz w:val="32"/>
          <w:szCs w:val="32"/>
          <w:u w:val="single"/>
        </w:rPr>
        <w:t xml:space="preserve">                             </w:t>
      </w:r>
    </w:p>
    <w:p w14:paraId="41484E20">
      <w:pPr>
        <w:spacing w:line="360" w:lineRule="auto"/>
        <w:ind w:left="420" w:leftChars="200"/>
        <w:rPr>
          <w:sz w:val="32"/>
          <w:szCs w:val="32"/>
          <w:u w:val="single"/>
        </w:rPr>
      </w:pPr>
      <w:r>
        <w:rPr>
          <w:rFonts w:hint="eastAsia"/>
          <w:sz w:val="32"/>
          <w:szCs w:val="32"/>
        </w:rPr>
        <w:t>合同编号：</w:t>
      </w:r>
      <w:r>
        <w:rPr>
          <w:rFonts w:hint="eastAsia"/>
          <w:sz w:val="32"/>
          <w:szCs w:val="32"/>
          <w:u w:val="single"/>
        </w:rPr>
        <w:t xml:space="preserve">                             </w:t>
      </w:r>
    </w:p>
    <w:p w14:paraId="284FE9DC">
      <w:pPr>
        <w:spacing w:line="360" w:lineRule="auto"/>
        <w:ind w:left="420" w:leftChars="200"/>
        <w:rPr>
          <w:sz w:val="32"/>
          <w:szCs w:val="32"/>
        </w:rPr>
      </w:pPr>
      <w:r>
        <w:rPr>
          <w:rFonts w:hint="eastAsia"/>
          <w:sz w:val="32"/>
          <w:szCs w:val="32"/>
        </w:rPr>
        <w:t>甲    方：</w:t>
      </w:r>
      <w:r>
        <w:rPr>
          <w:rFonts w:hint="eastAsia"/>
          <w:sz w:val="32"/>
          <w:szCs w:val="32"/>
          <w:u w:val="single"/>
        </w:rPr>
        <w:t xml:space="preserve">                             </w:t>
      </w:r>
    </w:p>
    <w:p w14:paraId="1469EBE8">
      <w:pPr>
        <w:spacing w:line="360" w:lineRule="auto"/>
        <w:ind w:left="420" w:leftChars="200"/>
        <w:rPr>
          <w:sz w:val="32"/>
          <w:szCs w:val="32"/>
          <w:u w:val="single"/>
        </w:rPr>
      </w:pPr>
      <w:r>
        <w:rPr>
          <w:rFonts w:hint="eastAsia"/>
          <w:sz w:val="32"/>
          <w:szCs w:val="32"/>
        </w:rPr>
        <w:t>乙    方：</w:t>
      </w:r>
      <w:r>
        <w:rPr>
          <w:rFonts w:hint="eastAsia"/>
          <w:sz w:val="32"/>
          <w:szCs w:val="32"/>
          <w:u w:val="single"/>
        </w:rPr>
        <w:t xml:space="preserve">                             </w:t>
      </w:r>
    </w:p>
    <w:p w14:paraId="5FC4CF25">
      <w:pPr>
        <w:spacing w:line="360" w:lineRule="auto"/>
        <w:ind w:left="420" w:leftChars="200"/>
        <w:rPr>
          <w:sz w:val="32"/>
          <w:szCs w:val="32"/>
        </w:rPr>
      </w:pPr>
      <w:r>
        <w:rPr>
          <w:rFonts w:hint="eastAsia"/>
          <w:sz w:val="32"/>
          <w:szCs w:val="32"/>
        </w:rPr>
        <w:t>签订时间：</w:t>
      </w:r>
      <w:r>
        <w:rPr>
          <w:rFonts w:hint="eastAsia"/>
          <w:sz w:val="32"/>
          <w:szCs w:val="32"/>
          <w:u w:val="single"/>
        </w:rPr>
        <w:t xml:space="preserve">      </w:t>
      </w:r>
      <w:r>
        <w:rPr>
          <w:sz w:val="32"/>
          <w:szCs w:val="32"/>
          <w:u w:val="single"/>
        </w:rPr>
        <w:t xml:space="preserve">           </w:t>
      </w:r>
      <w:r>
        <w:rPr>
          <w:rFonts w:hint="eastAsia"/>
          <w:sz w:val="32"/>
          <w:szCs w:val="32"/>
          <w:u w:val="single"/>
        </w:rPr>
        <w:t xml:space="preserve">            </w:t>
      </w:r>
    </w:p>
    <w:p w14:paraId="5F1CB971"/>
    <w:p w14:paraId="60FA3DBB">
      <w:pPr>
        <w:rPr>
          <w:rFonts w:eastAsia="黑体"/>
          <w:sz w:val="44"/>
          <w:szCs w:val="44"/>
        </w:rPr>
      </w:pPr>
      <w:r>
        <w:rPr>
          <w:rFonts w:eastAsia="黑体"/>
          <w:sz w:val="44"/>
          <w:szCs w:val="44"/>
        </w:rPr>
        <w:br w:type="page"/>
      </w:r>
    </w:p>
    <w:p w14:paraId="7F971292">
      <w:pPr>
        <w:rPr>
          <w:rFonts w:eastAsia="黑体"/>
          <w:sz w:val="44"/>
          <w:szCs w:val="44"/>
        </w:rPr>
      </w:pPr>
    </w:p>
    <w:p w14:paraId="64A46ACB">
      <w:pPr>
        <w:rPr>
          <w:rFonts w:eastAsia="黑体"/>
          <w:sz w:val="44"/>
          <w:szCs w:val="44"/>
        </w:rPr>
      </w:pPr>
    </w:p>
    <w:p w14:paraId="5EF7ECAA">
      <w:pPr>
        <w:jc w:val="center"/>
        <w:rPr>
          <w:rFonts w:hint="eastAsia" w:eastAsia="黑体"/>
          <w:sz w:val="44"/>
          <w:szCs w:val="44"/>
          <w:lang w:eastAsia="zh-CN"/>
        </w:rPr>
      </w:pPr>
      <w:r>
        <w:rPr>
          <w:rFonts w:hint="eastAsia" w:eastAsia="黑体"/>
          <w:sz w:val="44"/>
          <w:szCs w:val="44"/>
          <w:lang w:eastAsia="zh-CN"/>
        </w:rPr>
        <w:t>使</w:t>
      </w:r>
      <w:r>
        <w:rPr>
          <w:rFonts w:hint="eastAsia" w:eastAsia="黑体"/>
          <w:sz w:val="44"/>
          <w:szCs w:val="44"/>
          <w:lang w:val="en-US" w:eastAsia="zh-CN"/>
        </w:rPr>
        <w:t xml:space="preserve"> </w:t>
      </w:r>
      <w:r>
        <w:rPr>
          <w:rFonts w:hint="eastAsia" w:eastAsia="黑体"/>
          <w:sz w:val="44"/>
          <w:szCs w:val="44"/>
          <w:lang w:eastAsia="zh-CN"/>
        </w:rPr>
        <w:t>用</w:t>
      </w:r>
      <w:r>
        <w:rPr>
          <w:rFonts w:hint="eastAsia" w:eastAsia="黑体"/>
          <w:sz w:val="44"/>
          <w:szCs w:val="44"/>
          <w:lang w:val="en-US" w:eastAsia="zh-CN"/>
        </w:rPr>
        <w:t xml:space="preserve"> </w:t>
      </w:r>
      <w:r>
        <w:rPr>
          <w:rFonts w:hint="eastAsia" w:eastAsia="黑体"/>
          <w:sz w:val="44"/>
          <w:szCs w:val="44"/>
          <w:lang w:eastAsia="zh-CN"/>
        </w:rPr>
        <w:t>说</w:t>
      </w:r>
      <w:r>
        <w:rPr>
          <w:rFonts w:hint="eastAsia" w:eastAsia="黑体"/>
          <w:sz w:val="44"/>
          <w:szCs w:val="44"/>
          <w:lang w:val="en-US" w:eastAsia="zh-CN"/>
        </w:rPr>
        <w:t xml:space="preserve"> </w:t>
      </w:r>
      <w:r>
        <w:rPr>
          <w:rFonts w:hint="eastAsia" w:eastAsia="黑体"/>
          <w:sz w:val="44"/>
          <w:szCs w:val="44"/>
          <w:lang w:eastAsia="zh-CN"/>
        </w:rPr>
        <w:t>明</w:t>
      </w:r>
    </w:p>
    <w:p w14:paraId="79D15BF7">
      <w:pPr>
        <w:ind w:firstLine="640" w:firstLineChars="200"/>
        <w:rPr>
          <w:rFonts w:hint="eastAsia" w:ascii="仿宋_GB2312" w:hAnsi="仿宋_GB2312" w:eastAsia="仿宋_GB2312" w:cs="仿宋_GB2312"/>
          <w:sz w:val="32"/>
          <w:szCs w:val="32"/>
          <w:lang w:val="en-US" w:eastAsia="zh-CN"/>
        </w:rPr>
      </w:pPr>
    </w:p>
    <w:p w14:paraId="69C01DA9">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1.本合同标准文本适用于购买现成货物的采购项目，不包括需要供应商定制开发、创新研发的货物采购项目。</w:t>
      </w:r>
    </w:p>
    <w:p w14:paraId="27B27D37">
      <w:pPr>
        <w:ind w:firstLine="0" w:firstLineChars="0"/>
        <w:rPr>
          <w:rFonts w:hint="default" w:eastAsia="黑体"/>
          <w:sz w:val="44"/>
          <w:szCs w:val="44"/>
          <w:lang w:val="en-US" w:eastAsia="zh-CN"/>
        </w:rPr>
      </w:pPr>
      <w:r>
        <w:rPr>
          <w:rFonts w:hint="eastAsia" w:eastAsia="黑体"/>
          <w:sz w:val="44"/>
          <w:szCs w:val="44"/>
          <w:lang w:val="en-US" w:eastAsia="zh-CN"/>
        </w:rPr>
        <w:t xml:space="preserve">   </w:t>
      </w:r>
      <w:r>
        <w:rPr>
          <w:rFonts w:hint="eastAsia" w:ascii="仿宋_GB2312" w:hAnsi="仿宋_GB2312" w:eastAsia="仿宋_GB2312" w:cs="仿宋_GB2312"/>
          <w:sz w:val="32"/>
          <w:szCs w:val="32"/>
          <w:lang w:val="en-US" w:eastAsia="zh-CN"/>
        </w:rPr>
        <w:t>2.本合同标准文本为政府采购货物买卖合同编制提供参考，可以结合采购项目具体情况，对文本作必要的调整修订后使用。</w:t>
      </w:r>
    </w:p>
    <w:p w14:paraId="6825D435">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3.本合同标准文本各条款中，如涉及填写多家供应商、制造商，多种采购标的、分包主要内容等信息的，可根据采购项目具体情况添加信息项。</w:t>
      </w:r>
    </w:p>
    <w:p w14:paraId="50BE37FC">
      <w:pPr>
        <w:ind w:firstLine="880" w:firstLineChars="200"/>
        <w:jc w:val="both"/>
        <w:rPr>
          <w:rFonts w:eastAsia="黑体"/>
          <w:sz w:val="44"/>
          <w:szCs w:val="44"/>
        </w:rPr>
        <w:sectPr>
          <w:headerReference r:id="rId5" w:type="default"/>
          <w:footerReference r:id="rId6"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bookmarkEnd w:id="89"/>
    <w:p w14:paraId="31D41B48">
      <w:pPr>
        <w:pStyle w:val="4"/>
        <w:adjustRightInd w:val="0"/>
        <w:snapToGrid w:val="0"/>
        <w:spacing w:beforeLines="0" w:line="400" w:lineRule="exact"/>
        <w:jc w:val="center"/>
        <w:rPr>
          <w:rFonts w:hint="eastAsia" w:ascii="黑体" w:hAnsi="黑体" w:eastAsia="黑体"/>
          <w:sz w:val="28"/>
          <w:szCs w:val="28"/>
        </w:rPr>
      </w:pPr>
      <w:bookmarkStart w:id="90" w:name="_Toc22209"/>
    </w:p>
    <w:p w14:paraId="56D8CE6F">
      <w:pPr>
        <w:pStyle w:val="4"/>
        <w:adjustRightInd w:val="0"/>
        <w:snapToGrid w:val="0"/>
        <w:spacing w:beforeLines="0" w:line="400" w:lineRule="exact"/>
        <w:jc w:val="center"/>
        <w:rPr>
          <w:rFonts w:hint="eastAsia" w:ascii="黑体" w:hAnsi="华文中宋" w:eastAsia="黑体"/>
          <w:b w:val="0"/>
          <w:bCs w:val="0"/>
          <w:sz w:val="28"/>
          <w:szCs w:val="28"/>
        </w:rPr>
      </w:pPr>
      <w:r>
        <w:rPr>
          <w:rFonts w:hint="eastAsia" w:ascii="黑体" w:hAnsi="黑体" w:eastAsia="黑体"/>
          <w:b w:val="0"/>
          <w:bCs w:val="0"/>
          <w:sz w:val="28"/>
          <w:szCs w:val="28"/>
        </w:rPr>
        <w:t xml:space="preserve">第一节 </w:t>
      </w:r>
      <w:r>
        <w:rPr>
          <w:rFonts w:hint="eastAsia" w:ascii="黑体" w:hAnsi="华文中宋" w:eastAsia="黑体"/>
          <w:b w:val="0"/>
          <w:bCs w:val="0"/>
          <w:sz w:val="28"/>
          <w:szCs w:val="28"/>
        </w:rPr>
        <w:t>政府采购合同协议书</w:t>
      </w:r>
      <w:bookmarkEnd w:id="90"/>
    </w:p>
    <w:p w14:paraId="5335867D">
      <w:pPr>
        <w:pStyle w:val="4"/>
        <w:adjustRightInd w:val="0"/>
        <w:snapToGrid w:val="0"/>
        <w:spacing w:beforeLines="0" w:line="400" w:lineRule="exact"/>
        <w:jc w:val="center"/>
        <w:rPr>
          <w:rFonts w:hint="eastAsia" w:ascii="黑体" w:hAnsi="华文中宋" w:eastAsia="黑体"/>
          <w:b w:val="0"/>
          <w:bCs w:val="0"/>
          <w:sz w:val="28"/>
          <w:szCs w:val="28"/>
        </w:rPr>
      </w:pPr>
    </w:p>
    <w:p w14:paraId="2CCCC7A9">
      <w:pPr>
        <w:adjustRightInd w:val="0"/>
        <w:snapToGrid w:val="0"/>
        <w:spacing w:before="0" w:beforeLines="0" w:line="400" w:lineRule="exact"/>
        <w:rPr>
          <w:rFonts w:ascii="宋体" w:hAnsi="宋体"/>
          <w:szCs w:val="21"/>
        </w:rPr>
      </w:pPr>
      <w:r>
        <w:rPr>
          <w:rFonts w:hint="eastAsia" w:ascii="宋体" w:hAnsi="宋体"/>
          <w:szCs w:val="21"/>
        </w:rPr>
        <w:t>甲方（全称）：</w:t>
      </w:r>
      <w:r>
        <w:rPr>
          <w:rFonts w:hint="eastAsia" w:ascii="宋体" w:hAnsi="宋体"/>
          <w:szCs w:val="21"/>
          <w:u w:val="single"/>
        </w:rPr>
        <w:t xml:space="preserve">                        </w:t>
      </w:r>
      <w:r>
        <w:rPr>
          <w:rFonts w:hint="eastAsia" w:ascii="宋体" w:hAnsi="宋体"/>
          <w:szCs w:val="21"/>
        </w:rPr>
        <w:t>（采购人</w:t>
      </w:r>
      <w:r>
        <w:rPr>
          <w:rFonts w:hint="eastAsia" w:ascii="宋体" w:hAnsi="宋体"/>
          <w:szCs w:val="21"/>
          <w:lang w:eastAsia="zh-CN"/>
        </w:rPr>
        <w:t>、受采购人委托签订合同的单位</w:t>
      </w:r>
      <w:r>
        <w:rPr>
          <w:rFonts w:hint="eastAsia" w:ascii="宋体" w:hAnsi="宋体"/>
          <w:szCs w:val="21"/>
        </w:rPr>
        <w:t>或采购</w:t>
      </w:r>
      <w:r>
        <w:rPr>
          <w:rFonts w:hint="eastAsia" w:ascii="宋体" w:hAnsi="宋体"/>
          <w:szCs w:val="21"/>
          <w:lang w:val="en-US" w:eastAsia="zh-CN"/>
        </w:rPr>
        <w:tab/>
      </w:r>
      <w:r>
        <w:rPr>
          <w:rFonts w:hint="eastAsia" w:ascii="宋体" w:hAnsi="宋体"/>
          <w:szCs w:val="21"/>
          <w:lang w:val="en-US" w:eastAsia="zh-CN"/>
        </w:rPr>
        <w:t xml:space="preserve">                                   </w:t>
      </w:r>
      <w:r>
        <w:rPr>
          <w:rFonts w:hint="eastAsia" w:ascii="宋体" w:hAnsi="宋体"/>
          <w:szCs w:val="21"/>
        </w:rPr>
        <w:t>文件约定的合同甲方）</w:t>
      </w:r>
    </w:p>
    <w:p w14:paraId="6A9C7697">
      <w:pPr>
        <w:adjustRightInd w:val="0"/>
        <w:snapToGrid w:val="0"/>
        <w:spacing w:before="0" w:beforeLines="0" w:line="400" w:lineRule="exact"/>
        <w:rPr>
          <w:rFonts w:ascii="宋体" w:hAnsi="宋体"/>
          <w:szCs w:val="21"/>
        </w:rPr>
      </w:pPr>
      <w:r>
        <w:rPr>
          <w:rFonts w:hint="eastAsia" w:ascii="宋体" w:hAnsi="宋体"/>
          <w:szCs w:val="21"/>
        </w:rPr>
        <w:t>乙方</w:t>
      </w:r>
      <w:r>
        <w:rPr>
          <w:rFonts w:hint="eastAsia" w:ascii="宋体" w:hAnsi="宋体"/>
          <w:szCs w:val="21"/>
          <w:lang w:val="en-US" w:eastAsia="zh-CN"/>
        </w:rPr>
        <w:t>1</w:t>
      </w:r>
      <w:r>
        <w:rPr>
          <w:rFonts w:hint="eastAsia" w:ascii="宋体" w:hAnsi="宋体"/>
          <w:szCs w:val="21"/>
        </w:rPr>
        <w:t>（全称）：</w:t>
      </w:r>
      <w:r>
        <w:rPr>
          <w:rFonts w:hint="eastAsia" w:ascii="宋体" w:hAnsi="宋体"/>
          <w:szCs w:val="21"/>
          <w:u w:val="single"/>
        </w:rPr>
        <w:t xml:space="preserve">                       </w:t>
      </w:r>
      <w:r>
        <w:rPr>
          <w:rFonts w:hint="eastAsia" w:ascii="宋体" w:hAnsi="宋体"/>
          <w:szCs w:val="21"/>
        </w:rPr>
        <w:t>（供应商）</w:t>
      </w:r>
    </w:p>
    <w:p w14:paraId="68C513FF">
      <w:pPr>
        <w:adjustRightInd w:val="0"/>
        <w:snapToGrid w:val="0"/>
        <w:spacing w:before="0" w:beforeLines="0" w:line="400" w:lineRule="exact"/>
        <w:rPr>
          <w:rFonts w:hint="eastAsia" w:ascii="宋体" w:hAnsi="宋体"/>
          <w:szCs w:val="21"/>
        </w:rPr>
      </w:pPr>
      <w:r>
        <w:rPr>
          <w:rFonts w:hint="eastAsia" w:ascii="宋体" w:hAnsi="宋体"/>
          <w:szCs w:val="21"/>
        </w:rPr>
        <w:t>乙方2（全称）：</w:t>
      </w:r>
      <w:r>
        <w:rPr>
          <w:rFonts w:hint="eastAsia" w:ascii="宋体" w:hAnsi="宋体"/>
          <w:szCs w:val="21"/>
          <w:u w:val="single"/>
        </w:rPr>
        <w:t xml:space="preserve">                        </w:t>
      </w:r>
      <w:r>
        <w:rPr>
          <w:rFonts w:hint="eastAsia" w:ascii="宋体" w:hAnsi="宋体"/>
          <w:szCs w:val="21"/>
        </w:rPr>
        <w:t>（联合体成员供应商或其他合同主体）（如有）</w:t>
      </w:r>
    </w:p>
    <w:p w14:paraId="4A32084F">
      <w:pPr>
        <w:adjustRightInd w:val="0"/>
        <w:snapToGrid w:val="0"/>
        <w:spacing w:before="0" w:beforeLines="0" w:line="400" w:lineRule="exact"/>
        <w:rPr>
          <w:rFonts w:hint="eastAsia" w:ascii="宋体" w:hAnsi="宋体"/>
          <w:szCs w:val="21"/>
        </w:rPr>
      </w:pPr>
      <w:r>
        <w:rPr>
          <w:rFonts w:hint="eastAsia"/>
          <w:lang w:eastAsia="zh-CN"/>
        </w:rPr>
        <w:t>乙方</w:t>
      </w:r>
      <w:r>
        <w:rPr>
          <w:rFonts w:hint="eastAsia" w:ascii="宋体" w:hAnsi="宋体"/>
          <w:szCs w:val="21"/>
          <w:lang w:val="en-US" w:eastAsia="zh-CN"/>
        </w:rPr>
        <w:t>3</w:t>
      </w:r>
      <w:r>
        <w:rPr>
          <w:rFonts w:hint="eastAsia"/>
          <w:lang w:val="en-US" w:eastAsia="zh-CN"/>
        </w:rPr>
        <w:t>（全称）</w:t>
      </w:r>
      <w:r>
        <w:rPr>
          <w:rFonts w:hint="eastAsia" w:ascii="宋体" w:hAnsi="宋体"/>
          <w:szCs w:val="21"/>
          <w:u w:val="single"/>
        </w:rPr>
        <w:t xml:space="preserve">                          </w:t>
      </w:r>
      <w:r>
        <w:rPr>
          <w:rFonts w:hint="eastAsia" w:ascii="宋体" w:hAnsi="宋体"/>
          <w:szCs w:val="21"/>
        </w:rPr>
        <w:t>（联合体成员供应商或其他合同主体）（如有）</w:t>
      </w:r>
    </w:p>
    <w:p w14:paraId="441C6CA6">
      <w:pPr>
        <w:spacing w:beforeLines="0" w:line="400" w:lineRule="exact"/>
        <w:rPr>
          <w:rFonts w:hint="default" w:eastAsia="宋体"/>
          <w:lang w:val="en-US" w:eastAsia="zh-CN"/>
        </w:rPr>
      </w:pPr>
    </w:p>
    <w:p w14:paraId="04ABED8C">
      <w:pPr>
        <w:pStyle w:val="10"/>
        <w:adjustRightInd w:val="0"/>
        <w:snapToGrid w:val="0"/>
        <w:spacing w:before="0" w:beforeLines="0" w:after="0" w:line="400" w:lineRule="exact"/>
        <w:ind w:left="0" w:leftChars="0" w:firstLine="420" w:firstLineChars="200"/>
        <w:rPr>
          <w:rFonts w:ascii="宋体" w:hAnsi="宋体"/>
          <w:szCs w:val="21"/>
        </w:rPr>
      </w:pPr>
      <w:r>
        <w:rPr>
          <w:rFonts w:hint="eastAsia" w:ascii="宋体" w:hAnsi="宋体"/>
          <w:szCs w:val="21"/>
        </w:rPr>
        <w:t>依据《中华人民共和国民法典》</w:t>
      </w:r>
      <w:r>
        <w:rPr>
          <w:rFonts w:hint="eastAsia" w:ascii="宋体" w:hAnsi="宋体"/>
          <w:szCs w:val="21"/>
          <w:lang w:eastAsia="zh-CN"/>
        </w:rPr>
        <w:t>、</w:t>
      </w:r>
      <w:r>
        <w:rPr>
          <w:rFonts w:hint="eastAsia" w:ascii="宋体" w:hAnsi="宋体"/>
          <w:szCs w:val="21"/>
        </w:rPr>
        <w:t>《中华人民共和国政府采购法》等有关的法律法规，以及</w:t>
      </w:r>
      <w:r>
        <w:rPr>
          <w:rFonts w:hint="eastAsia" w:ascii="宋体" w:hAnsi="宋体"/>
          <w:i w:val="0"/>
          <w:iCs w:val="0"/>
          <w:szCs w:val="21"/>
          <w:u w:val="none"/>
          <w:lang w:eastAsia="zh-CN"/>
        </w:rPr>
        <w:t>本采购项目</w:t>
      </w:r>
      <w:r>
        <w:rPr>
          <w:rFonts w:hint="eastAsia" w:ascii="宋体" w:hAnsi="宋体"/>
          <w:szCs w:val="21"/>
        </w:rPr>
        <w:t>的</w:t>
      </w:r>
      <w:r>
        <w:rPr>
          <w:rFonts w:hint="eastAsia" w:ascii="宋体" w:hAnsi="宋体"/>
          <w:szCs w:val="21"/>
          <w:lang w:eastAsia="zh-CN"/>
        </w:rPr>
        <w:t>招标</w:t>
      </w:r>
      <w:r>
        <w:rPr>
          <w:rFonts w:hint="eastAsia" w:ascii="宋体" w:hAnsi="宋体"/>
          <w:szCs w:val="21"/>
          <w:lang w:val="en-US" w:eastAsia="zh-CN"/>
        </w:rPr>
        <w:t>/谈判</w:t>
      </w:r>
      <w:r>
        <w:rPr>
          <w:rFonts w:hint="eastAsia" w:ascii="宋体" w:hAnsi="宋体"/>
          <w:szCs w:val="21"/>
          <w:lang w:eastAsia="zh-CN"/>
        </w:rPr>
        <w:t>文件等</w:t>
      </w:r>
      <w:r>
        <w:rPr>
          <w:rFonts w:hint="eastAsia" w:ascii="宋体" w:hAnsi="宋体"/>
          <w:szCs w:val="21"/>
        </w:rPr>
        <w:t>采购文件</w:t>
      </w:r>
      <w:r>
        <w:rPr>
          <w:rFonts w:hint="eastAsia" w:ascii="宋体" w:hAnsi="宋体"/>
          <w:szCs w:val="21"/>
          <w:lang w:eastAsia="zh-CN"/>
        </w:rPr>
        <w:t>、</w:t>
      </w:r>
      <w:r>
        <w:rPr>
          <w:rFonts w:hint="eastAsia" w:ascii="宋体" w:hAnsi="宋体"/>
          <w:szCs w:val="21"/>
        </w:rPr>
        <w:t xml:space="preserve">乙方的《投标（响应）文件》及《中标（成交）通知书》，甲乙双方同意签订本合同。具体情况及要求如下：     </w:t>
      </w:r>
    </w:p>
    <w:p w14:paraId="162EE298">
      <w:pPr>
        <w:numPr>
          <w:ilvl w:val="0"/>
          <w:numId w:val="9"/>
        </w:numPr>
        <w:adjustRightInd w:val="0"/>
        <w:snapToGrid w:val="0"/>
        <w:spacing w:before="0" w:beforeLines="0" w:line="400" w:lineRule="exact"/>
        <w:ind w:firstLine="422" w:firstLineChars="200"/>
        <w:rPr>
          <w:rFonts w:ascii="宋体" w:hAnsi="宋体"/>
          <w:b/>
          <w:szCs w:val="21"/>
        </w:rPr>
      </w:pPr>
      <w:r>
        <w:rPr>
          <w:rFonts w:hint="eastAsia" w:ascii="宋体" w:hAnsi="宋体"/>
          <w:b/>
          <w:szCs w:val="21"/>
        </w:rPr>
        <w:t>项目信息</w:t>
      </w:r>
    </w:p>
    <w:p w14:paraId="1E9D3AD8">
      <w:pPr>
        <w:pStyle w:val="10"/>
        <w:numPr>
          <w:ilvl w:val="0"/>
          <w:numId w:val="10"/>
        </w:numPr>
        <w:adjustRightInd w:val="0"/>
        <w:snapToGrid w:val="0"/>
        <w:spacing w:before="0" w:beforeLines="0" w:after="0" w:line="400" w:lineRule="exact"/>
        <w:ind w:left="0" w:leftChars="0" w:firstLine="420" w:firstLineChars="200"/>
        <w:rPr>
          <w:rFonts w:ascii="宋体" w:hAnsi="宋体"/>
          <w:szCs w:val="21"/>
          <w:u w:val="single"/>
        </w:rPr>
      </w:pPr>
      <w:r>
        <w:rPr>
          <w:rFonts w:hint="eastAsia" w:ascii="宋体" w:hAnsi="宋体"/>
          <w:szCs w:val="21"/>
        </w:rPr>
        <w:t>采购项目名称：</w:t>
      </w:r>
      <w:r>
        <w:rPr>
          <w:rFonts w:ascii="宋体" w:hAnsi="宋体"/>
          <w:szCs w:val="21"/>
          <w:u w:val="single"/>
        </w:rPr>
        <w:t xml:space="preserve">                                          </w:t>
      </w:r>
    </w:p>
    <w:p w14:paraId="2D5B3D99">
      <w:pPr>
        <w:pStyle w:val="10"/>
        <w:numPr>
          <w:ilvl w:val="-1"/>
          <w:numId w:val="0"/>
        </w:numPr>
        <w:tabs>
          <w:tab w:val="left" w:pos="999"/>
        </w:tabs>
        <w:adjustRightInd w:val="0"/>
        <w:snapToGrid w:val="0"/>
        <w:spacing w:before="0" w:beforeLines="0" w:after="0" w:line="400" w:lineRule="exact"/>
        <w:ind w:left="0" w:leftChars="0" w:firstLine="0" w:firstLineChars="0"/>
        <w:rPr>
          <w:rFonts w:hint="default" w:ascii="宋体" w:hAnsi="宋体" w:eastAsia="宋体"/>
          <w:szCs w:val="21"/>
          <w:u w:val="none"/>
          <w:lang w:val="en-US" w:eastAsia="zh-CN"/>
        </w:rPr>
      </w:pPr>
      <w:r>
        <w:rPr>
          <w:rFonts w:hint="eastAsia" w:ascii="宋体" w:hAnsi="宋体"/>
          <w:szCs w:val="21"/>
          <w:u w:val="none"/>
          <w:lang w:val="en-US" w:eastAsia="zh-CN"/>
        </w:rPr>
        <w:t xml:space="preserve">         采购项目编号：</w:t>
      </w:r>
      <w:r>
        <w:rPr>
          <w:rFonts w:ascii="宋体" w:hAnsi="宋体"/>
          <w:szCs w:val="21"/>
          <w:u w:val="single"/>
        </w:rPr>
        <w:t xml:space="preserve">                                          </w:t>
      </w:r>
    </w:p>
    <w:p w14:paraId="609633A8">
      <w:pPr>
        <w:pStyle w:val="10"/>
        <w:adjustRightInd w:val="0"/>
        <w:snapToGrid w:val="0"/>
        <w:spacing w:before="0" w:beforeLines="0" w:after="0" w:line="400" w:lineRule="exact"/>
        <w:ind w:left="0" w:leftChars="0" w:firstLine="420" w:firstLineChars="200"/>
        <w:rPr>
          <w:rFonts w:ascii="宋体" w:hAnsi="宋体"/>
          <w:szCs w:val="21"/>
        </w:rPr>
      </w:pPr>
      <w:r>
        <w:rPr>
          <w:rFonts w:hint="eastAsia" w:ascii="宋体" w:hAnsi="宋体"/>
          <w:szCs w:val="21"/>
        </w:rPr>
        <w:t>（2）采购计划编号：</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ascii="宋体" w:hAnsi="宋体"/>
          <w:szCs w:val="21"/>
        </w:rPr>
        <w:t xml:space="preserve"> </w:t>
      </w:r>
    </w:p>
    <w:p w14:paraId="20BAD057">
      <w:pPr>
        <w:adjustRightInd w:val="0"/>
        <w:snapToGrid w:val="0"/>
        <w:spacing w:before="0" w:beforeLines="0" w:line="400" w:lineRule="exact"/>
        <w:ind w:firstLine="420" w:firstLineChars="200"/>
        <w:rPr>
          <w:rFonts w:hint="eastAsia" w:ascii="宋体" w:hAnsi="宋体"/>
          <w:szCs w:val="21"/>
        </w:rPr>
      </w:pPr>
      <w:r>
        <w:rPr>
          <w:rFonts w:hint="eastAsia" w:ascii="宋体" w:hAnsi="宋体"/>
          <w:szCs w:val="21"/>
        </w:rPr>
        <w:t>（3）项目内容：</w:t>
      </w:r>
    </w:p>
    <w:p w14:paraId="2EAAB1D4">
      <w:pPr>
        <w:adjustRightInd w:val="0"/>
        <w:snapToGrid w:val="0"/>
        <w:spacing w:before="0" w:beforeLines="0" w:line="400" w:lineRule="exact"/>
        <w:ind w:firstLine="420" w:firstLineChars="200"/>
        <w:rPr>
          <w:rFonts w:hint="eastAsia" w:ascii="宋体" w:hAnsi="宋体"/>
          <w:szCs w:val="21"/>
          <w:lang w:val="en-US" w:eastAsia="zh-CN"/>
        </w:rPr>
      </w:pPr>
      <w:r>
        <w:rPr>
          <w:rFonts w:hint="eastAsia" w:ascii="宋体" w:hAnsi="宋体"/>
          <w:szCs w:val="21"/>
          <w:lang w:val="en-US" w:eastAsia="zh-CN"/>
        </w:rPr>
        <w:t xml:space="preserve">     </w:t>
      </w:r>
      <w:r>
        <w:rPr>
          <w:rFonts w:hint="eastAsia" w:ascii="宋体" w:hAnsi="宋体"/>
          <w:szCs w:val="21"/>
          <w:lang w:eastAsia="zh-CN"/>
        </w:rPr>
        <w:t>采购标的及数量</w:t>
      </w:r>
      <w:r>
        <w:rPr>
          <w:rFonts w:hint="eastAsia" w:ascii="宋体" w:hAnsi="宋体"/>
          <w:szCs w:val="21"/>
          <w:lang w:val="en-US" w:eastAsia="zh-CN"/>
        </w:rPr>
        <w:t>（台/套</w:t>
      </w:r>
      <w:r>
        <w:rPr>
          <w:rFonts w:hint="default" w:ascii="宋体" w:hAnsi="宋体"/>
          <w:szCs w:val="21"/>
          <w:lang w:val="en" w:eastAsia="zh-CN"/>
        </w:rPr>
        <w:t>/</w:t>
      </w:r>
      <w:r>
        <w:rPr>
          <w:rFonts w:hint="eastAsia" w:ascii="宋体" w:hAnsi="宋体"/>
          <w:szCs w:val="21"/>
          <w:lang w:val="en" w:eastAsia="zh-CN"/>
        </w:rPr>
        <w:t>个</w:t>
      </w:r>
      <w:r>
        <w:rPr>
          <w:rFonts w:hint="default" w:ascii="宋体" w:hAnsi="宋体"/>
          <w:szCs w:val="21"/>
          <w:lang w:val="en" w:eastAsia="zh-CN"/>
        </w:rPr>
        <w:t>/</w:t>
      </w:r>
      <w:r>
        <w:rPr>
          <w:rFonts w:hint="eastAsia" w:ascii="宋体" w:hAnsi="宋体"/>
          <w:szCs w:val="21"/>
          <w:lang w:val="en" w:eastAsia="zh-CN"/>
        </w:rPr>
        <w:t>架</w:t>
      </w:r>
      <w:r>
        <w:rPr>
          <w:rFonts w:hint="default" w:ascii="宋体" w:hAnsi="宋体"/>
          <w:szCs w:val="21"/>
          <w:lang w:val="en" w:eastAsia="zh-CN"/>
        </w:rPr>
        <w:t>/</w:t>
      </w:r>
      <w:r>
        <w:rPr>
          <w:rFonts w:hint="eastAsia" w:ascii="宋体" w:hAnsi="宋体"/>
          <w:szCs w:val="21"/>
          <w:lang w:val="en" w:eastAsia="zh-CN"/>
        </w:rPr>
        <w:t>组等</w:t>
      </w:r>
      <w:r>
        <w:rPr>
          <w:rFonts w:hint="eastAsia" w:ascii="宋体" w:hAnsi="宋体"/>
          <w:szCs w:val="21"/>
          <w:lang w:val="en-US" w:eastAsia="zh-CN"/>
        </w:rPr>
        <w:t>）</w:t>
      </w:r>
      <w:r>
        <w:rPr>
          <w:rFonts w:hint="eastAsia" w:ascii="宋体" w:hAnsi="宋体"/>
          <w:szCs w:val="21"/>
          <w:lang w:eastAsia="zh-CN"/>
        </w:rPr>
        <w:t>：</w:t>
      </w:r>
      <w:r>
        <w:rPr>
          <w:rFonts w:hint="eastAsia" w:ascii="宋体" w:hAnsi="宋体"/>
          <w:szCs w:val="21"/>
          <w:u w:val="single"/>
          <w:lang w:val="en-US" w:eastAsia="zh-CN"/>
        </w:rPr>
        <w:t xml:space="preserve">                       </w:t>
      </w:r>
      <w:r>
        <w:rPr>
          <w:rFonts w:hint="eastAsia" w:ascii="宋体" w:hAnsi="宋体"/>
          <w:szCs w:val="21"/>
          <w:u w:val="none"/>
          <w:lang w:val="en-US" w:eastAsia="zh-CN"/>
        </w:rPr>
        <w:t xml:space="preserve">            </w:t>
      </w:r>
      <w:r>
        <w:rPr>
          <w:rFonts w:hint="eastAsia" w:ascii="宋体" w:hAnsi="宋体"/>
          <w:szCs w:val="21"/>
          <w:u w:val="single"/>
          <w:lang w:val="en-US" w:eastAsia="zh-CN"/>
        </w:rPr>
        <w:t xml:space="preserve">                  </w:t>
      </w:r>
      <w:r>
        <w:rPr>
          <w:rFonts w:hint="eastAsia" w:ascii="宋体" w:hAnsi="宋体"/>
          <w:szCs w:val="21"/>
          <w:lang w:val="en-US" w:eastAsia="zh-CN"/>
        </w:rPr>
        <w:t xml:space="preserve"> </w:t>
      </w:r>
    </w:p>
    <w:p w14:paraId="35C24B88">
      <w:pPr>
        <w:numPr>
          <w:ilvl w:val="-1"/>
          <w:numId w:val="0"/>
        </w:numPr>
        <w:adjustRightInd w:val="0"/>
        <w:snapToGrid w:val="0"/>
        <w:spacing w:before="0" w:beforeLines="0" w:line="400" w:lineRule="exact"/>
        <w:ind w:firstLine="420" w:firstLineChars="200"/>
        <w:rPr>
          <w:rFonts w:hint="default" w:ascii="宋体" w:hAnsi="宋体" w:cs="宋体"/>
          <w:szCs w:val="21"/>
          <w:lang w:val="en" w:eastAsia="zh-CN"/>
        </w:rPr>
      </w:pPr>
      <w:r>
        <w:rPr>
          <w:rFonts w:hint="eastAsia" w:ascii="宋体" w:hAnsi="宋体"/>
          <w:szCs w:val="21"/>
          <w:highlight w:val="none"/>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none"/>
          <w:lang w:val="en" w:eastAsia="zh-CN"/>
        </w:rPr>
        <w:t xml:space="preserve">     </w:t>
      </w:r>
      <w:r>
        <w:rPr>
          <w:rFonts w:hint="eastAsia" w:ascii="宋体" w:hAnsi="宋体" w:cs="宋体"/>
          <w:szCs w:val="21"/>
          <w:lang w:val="en-US" w:eastAsia="zh-CN"/>
        </w:rPr>
        <w:t>规格型号：</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p>
    <w:p w14:paraId="3C82C449">
      <w:pPr>
        <w:adjustRightInd w:val="0"/>
        <w:snapToGrid w:val="0"/>
        <w:spacing w:before="0" w:beforeLines="0" w:line="400" w:lineRule="exact"/>
        <w:ind w:firstLine="945" w:firstLineChars="450"/>
        <w:rPr>
          <w:rFonts w:ascii="宋体" w:hAnsi="宋体"/>
          <w:szCs w:val="21"/>
          <w:highlight w:val="none"/>
          <w:u w:val="single"/>
        </w:rPr>
      </w:pPr>
      <w:r>
        <w:rPr>
          <w:rFonts w:hint="eastAsia" w:ascii="宋体" w:hAnsi="宋体"/>
          <w:szCs w:val="21"/>
          <w:highlight w:val="none"/>
          <w:u w:val="none"/>
          <w:lang w:val="en-US" w:eastAsia="zh-CN"/>
        </w:rPr>
        <w:t>采购标的的技术要求、商务要求具体见附件。</w:t>
      </w:r>
    </w:p>
    <w:p w14:paraId="5157318A">
      <w:pPr>
        <w:numPr>
          <w:ilvl w:val="-1"/>
          <w:numId w:val="0"/>
        </w:numPr>
        <w:adjustRightInd w:val="0"/>
        <w:snapToGrid w:val="0"/>
        <w:spacing w:before="0" w:beforeLines="0" w:line="400" w:lineRule="exact"/>
        <w:ind w:firstLine="945" w:firstLineChars="450"/>
        <w:rPr>
          <w:rFonts w:hint="eastAsia" w:ascii="宋体" w:hAnsi="宋体" w:cs="宋体"/>
          <w:szCs w:val="21"/>
          <w:lang w:val="en-US" w:eastAsia="zh-CN"/>
        </w:rPr>
      </w:pPr>
      <w:r>
        <w:rPr>
          <w:rFonts w:hint="eastAsia" w:ascii="汉仪书宋二S" w:hAnsi="汉仪书宋二S" w:eastAsia="汉仪书宋二S" w:cs="汉仪书宋二S"/>
          <w:szCs w:val="21"/>
          <w:lang w:val="en-US" w:eastAsia="zh-CN"/>
        </w:rPr>
        <w:t>①</w:t>
      </w:r>
      <w:r>
        <w:rPr>
          <w:rFonts w:hint="eastAsia" w:ascii="宋体" w:hAnsi="宋体" w:cs="宋体"/>
          <w:szCs w:val="21"/>
          <w:lang w:val="en-US" w:eastAsia="zh-CN"/>
        </w:rPr>
        <w:t>涉及信息类产品，请填写该产品关键部件的品牌、型号：</w:t>
      </w:r>
    </w:p>
    <w:p w14:paraId="738D208C">
      <w:pPr>
        <w:numPr>
          <w:ilvl w:val="-1"/>
          <w:numId w:val="0"/>
        </w:numPr>
        <w:adjustRightInd w:val="0"/>
        <w:snapToGrid w:val="0"/>
        <w:spacing w:before="0" w:beforeLines="0" w:line="400" w:lineRule="exact"/>
        <w:ind w:firstLine="420" w:firstLineChars="200"/>
        <w:rPr>
          <w:rFonts w:hint="eastAsia" w:ascii="宋体" w:hAnsi="宋体" w:cs="宋体"/>
          <w:kern w:val="0"/>
          <w:szCs w:val="21"/>
          <w:u w:val="single"/>
          <w:lang w:val="en-US" w:eastAsia="zh-CN"/>
        </w:rPr>
      </w:pPr>
      <w:r>
        <w:rPr>
          <w:rFonts w:hint="eastAsia" w:ascii="宋体" w:hAnsi="宋体" w:cs="宋体"/>
          <w:szCs w:val="21"/>
          <w:lang w:val="en-US" w:eastAsia="zh-CN"/>
        </w:rPr>
        <w:t xml:space="preserve">     标的名称：</w:t>
      </w:r>
      <w:r>
        <w:rPr>
          <w:rFonts w:hint="eastAsia" w:ascii="宋体" w:hAnsi="宋体" w:cs="宋体"/>
          <w:kern w:val="0"/>
          <w:szCs w:val="21"/>
          <w:u w:val="single"/>
          <w:lang w:val="en-US" w:eastAsia="zh-CN"/>
        </w:rPr>
        <w:t xml:space="preserve">      </w:t>
      </w:r>
      <w:r>
        <w:rPr>
          <w:rFonts w:hint="default" w:ascii="宋体" w:hAnsi="宋体" w:cs="宋体"/>
          <w:kern w:val="0"/>
          <w:szCs w:val="21"/>
          <w:u w:val="single"/>
          <w:lang w:val="en" w:eastAsia="zh-CN"/>
        </w:rPr>
        <w:t xml:space="preserve">               </w:t>
      </w:r>
      <w:r>
        <w:rPr>
          <w:rFonts w:hint="eastAsia" w:ascii="宋体" w:hAnsi="宋体" w:cs="宋体"/>
          <w:kern w:val="0"/>
          <w:szCs w:val="21"/>
          <w:u w:val="single"/>
          <w:lang w:val="en-US" w:eastAsia="zh-CN"/>
        </w:rPr>
        <w:t xml:space="preserve">    </w:t>
      </w:r>
    </w:p>
    <w:p w14:paraId="3FD137DD">
      <w:pPr>
        <w:numPr>
          <w:ilvl w:val="-1"/>
          <w:numId w:val="0"/>
        </w:numPr>
        <w:adjustRightInd w:val="0"/>
        <w:snapToGrid w:val="0"/>
        <w:spacing w:before="0" w:beforeLines="0" w:line="400" w:lineRule="exact"/>
        <w:ind w:firstLine="420" w:firstLineChars="200"/>
        <w:rPr>
          <w:rFonts w:hint="eastAsia" w:ascii="宋体" w:hAnsi="宋体" w:cs="宋体"/>
          <w:szCs w:val="21"/>
          <w:lang w:val="en-US" w:eastAsia="zh-CN"/>
        </w:rPr>
      </w:pPr>
      <w:r>
        <w:rPr>
          <w:rFonts w:hint="eastAsia" w:ascii="宋体" w:hAnsi="宋体" w:cs="宋体"/>
          <w:szCs w:val="21"/>
          <w:lang w:val="en-US" w:eastAsia="zh-CN"/>
        </w:rPr>
        <w:t xml:space="preserve">     关键部件：</w:t>
      </w:r>
      <w:r>
        <w:rPr>
          <w:rFonts w:hint="eastAsia" w:ascii="宋体" w:hAnsi="宋体" w:cs="宋体"/>
          <w:kern w:val="0"/>
          <w:szCs w:val="21"/>
          <w:u w:val="single"/>
          <w:lang w:val="en-US" w:eastAsia="zh-CN"/>
        </w:rPr>
        <w:t xml:space="preserve">          </w:t>
      </w:r>
      <w:r>
        <w:rPr>
          <w:rFonts w:hint="eastAsia" w:ascii="宋体" w:hAnsi="宋体" w:cs="宋体"/>
          <w:kern w:val="0"/>
          <w:szCs w:val="21"/>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eastAsia" w:ascii="宋体" w:hAnsi="宋体" w:cs="宋体"/>
          <w:szCs w:val="21"/>
          <w:u w:val="none"/>
          <w:lang w:val="en-US" w:eastAsia="zh-CN"/>
        </w:rPr>
        <w:t xml:space="preserve"> </w:t>
      </w:r>
      <w:r>
        <w:rPr>
          <w:rFonts w:hint="eastAsia" w:ascii="宋体" w:hAnsi="宋体" w:cs="宋体"/>
          <w:szCs w:val="21"/>
          <w:lang w:val="en-US" w:eastAsia="zh-CN"/>
        </w:rPr>
        <w:t>型号：</w:t>
      </w:r>
      <w:r>
        <w:rPr>
          <w:rFonts w:hint="eastAsia" w:ascii="宋体" w:hAnsi="宋体" w:cs="宋体"/>
          <w:szCs w:val="21"/>
          <w:u w:val="single"/>
          <w:lang w:val="en-US" w:eastAsia="zh-CN"/>
        </w:rPr>
        <w:t xml:space="preserve">       </w:t>
      </w:r>
      <w:r>
        <w:rPr>
          <w:rFonts w:hint="eastAsia" w:ascii="宋体" w:hAnsi="宋体" w:cs="宋体"/>
          <w:szCs w:val="21"/>
          <w:lang w:val="en-US" w:eastAsia="zh-CN"/>
        </w:rPr>
        <w:t xml:space="preserve"> </w:t>
      </w:r>
    </w:p>
    <w:p w14:paraId="1ED67FE5">
      <w:pPr>
        <w:pStyle w:val="2"/>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宋体" w:hAnsi="宋体" w:eastAsia="宋体" w:cs="宋体"/>
          <w:kern w:val="2"/>
          <w:sz w:val="21"/>
          <w:szCs w:val="21"/>
          <w:lang w:val="en-US" w:eastAsia="zh-CN"/>
        </w:rPr>
        <w:t>关键部件</w:t>
      </w:r>
      <w:r>
        <w:rPr>
          <w:rFonts w:hint="eastAsia" w:ascii="宋体" w:hAnsi="宋体" w:eastAsia="宋体" w:cs="宋体"/>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lang w:val="en-US" w:eastAsia="zh-CN"/>
        </w:rPr>
        <w:t xml:space="preserve"> </w:t>
      </w:r>
    </w:p>
    <w:p w14:paraId="491C4CA0">
      <w:pPr>
        <w:pStyle w:val="2"/>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关键部件：</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p>
    <w:p w14:paraId="426A5B55">
      <w:pPr>
        <w:pStyle w:val="2"/>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1BF31839">
      <w:pPr>
        <w:pStyle w:val="2"/>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汉仪书宋二S" w:hAnsi="汉仪书宋二S" w:eastAsia="汉仪书宋二S" w:cs="汉仪书宋二S"/>
          <w:sz w:val="21"/>
          <w:szCs w:val="21"/>
          <w:lang w:val="en-US" w:eastAsia="zh-CN"/>
        </w:rPr>
        <w:t>②</w:t>
      </w:r>
      <w:r>
        <w:rPr>
          <w:rFonts w:hint="eastAsia" w:ascii="宋体" w:hAnsi="宋体" w:eastAsia="宋体" w:cs="宋体"/>
          <w:sz w:val="21"/>
          <w:szCs w:val="21"/>
          <w:lang w:val="en-US" w:eastAsia="zh-CN"/>
        </w:rPr>
        <w:t>涉及车辆采购，请填写是否属于新能源汽车：</w:t>
      </w:r>
    </w:p>
    <w:p w14:paraId="2C9B8859">
      <w:pPr>
        <w:pStyle w:val="2"/>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rPr>
        <w:t>是</w:t>
      </w:r>
      <w:r>
        <w:rPr>
          <w:rFonts w:hint="eastAsia" w:asciiTheme="minorEastAsia" w:hAnsiTheme="minorEastAsia" w:eastAsiaTheme="minorEastAsia" w:cstheme="minorEastAsia"/>
          <w:iCs w:val="0"/>
          <w:sz w:val="21"/>
          <w:szCs w:val="21"/>
          <w:lang w:eastAsia="zh-CN"/>
        </w:rPr>
        <w:t>，《政府采购品目分类目录》底级品目名称</w:t>
      </w:r>
      <w:r>
        <w:rPr>
          <w:rFonts w:hint="eastAsia" w:asciiTheme="minorEastAsia" w:hAnsiTheme="minorEastAsia" w:eastAsiaTheme="minorEastAsia" w:cstheme="minorEastAsia"/>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数量：</w:t>
      </w:r>
      <w:r>
        <w:rPr>
          <w:rFonts w:hint="eastAsia" w:asciiTheme="minorEastAsia" w:hAnsiTheme="minorEastAsia" w:eastAsiaTheme="minorEastAsia" w:cstheme="minorEastAsia"/>
          <w:sz w:val="21"/>
          <w:szCs w:val="21"/>
          <w:u w:val="single"/>
          <w:lang w:val="en-US" w:eastAsia="zh-CN"/>
        </w:rPr>
        <w:t xml:space="preserve"> </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金额：</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iCs w:val="0"/>
          <w:sz w:val="21"/>
          <w:szCs w:val="21"/>
          <w:lang w:val="en-US" w:eastAsia="zh-CN"/>
        </w:rPr>
        <w:t xml:space="preserve"> </w:t>
      </w:r>
    </w:p>
    <w:p w14:paraId="504C2DD3">
      <w:pPr>
        <w:pStyle w:val="2"/>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否</w:t>
      </w:r>
    </w:p>
    <w:p w14:paraId="514B0126">
      <w:pPr>
        <w:pStyle w:val="2"/>
        <w:numPr>
          <w:ilvl w:val="-1"/>
          <w:numId w:val="0"/>
        </w:numPr>
        <w:adjustRightInd w:val="0"/>
        <w:snapToGrid w:val="0"/>
        <w:spacing w:before="0" w:beforeLines="0" w:line="400" w:lineRule="exact"/>
        <w:ind w:left="0"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iCs w:val="0"/>
          <w:sz w:val="21"/>
          <w:szCs w:val="21"/>
          <w:lang w:val="en-US" w:eastAsia="zh-CN"/>
        </w:rPr>
        <w:t xml:space="preserve">    （</w:t>
      </w:r>
      <w:r>
        <w:rPr>
          <w:rFonts w:hint="default" w:asciiTheme="minorEastAsia" w:hAnsiTheme="minorEastAsia" w:eastAsiaTheme="minorEastAsia" w:cstheme="minorEastAsia"/>
          <w:iCs w:val="0"/>
          <w:sz w:val="21"/>
          <w:szCs w:val="21"/>
          <w:lang w:val="en" w:eastAsia="zh-CN"/>
        </w:rPr>
        <w:t>4</w:t>
      </w:r>
      <w:r>
        <w:rPr>
          <w:rFonts w:hint="eastAsia" w:asciiTheme="minorEastAsia" w:hAnsiTheme="minorEastAsia" w:eastAsiaTheme="minorEastAsia" w:cstheme="minorEastAsia"/>
          <w:iCs w:val="0"/>
          <w:sz w:val="21"/>
          <w:szCs w:val="21"/>
          <w:lang w:val="en-US" w:eastAsia="zh-CN"/>
        </w:rPr>
        <w:t>）政府采购组织形式：</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政府集中采购</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val="en-US" w:eastAsia="zh-CN"/>
        </w:rPr>
        <w:t xml:space="preserve">部门集中采购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val="en-US" w:eastAsia="zh-CN"/>
        </w:rPr>
        <w:t>分散采购</w:t>
      </w:r>
    </w:p>
    <w:p w14:paraId="52CDDAC1">
      <w:pPr>
        <w:pStyle w:val="2"/>
        <w:numPr>
          <w:ilvl w:val="-1"/>
          <w:numId w:val="0"/>
        </w:numPr>
        <w:adjustRightInd w:val="0"/>
        <w:snapToGrid w:val="0"/>
        <w:spacing w:before="0" w:beforeLines="0" w:line="400" w:lineRule="exact"/>
        <w:ind w:left="0" w:firstLine="42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w:t>
      </w:r>
      <w:r>
        <w:rPr>
          <w:rFonts w:hint="default" w:asciiTheme="minorEastAsia" w:hAnsiTheme="minorEastAsia" w:eastAsiaTheme="minorEastAsia" w:cstheme="minorEastAsia"/>
          <w:iCs w:val="0"/>
          <w:sz w:val="21"/>
          <w:szCs w:val="21"/>
          <w:lang w:val="en" w:eastAsia="zh-CN"/>
        </w:rPr>
        <w:t>5</w:t>
      </w:r>
      <w:r>
        <w:rPr>
          <w:rFonts w:hint="eastAsia" w:asciiTheme="minorEastAsia" w:hAnsiTheme="minorEastAsia" w:eastAsiaTheme="minorEastAsia" w:cstheme="minorEastAsia"/>
          <w:iCs w:val="0"/>
          <w:sz w:val="21"/>
          <w:szCs w:val="21"/>
          <w:lang w:val="en-US" w:eastAsia="zh-CN"/>
        </w:rPr>
        <w:t>）政府采购方式：</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公开招标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邀请招标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竞争性谈判</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竞争性磋商</w:t>
      </w:r>
    </w:p>
    <w:p w14:paraId="5FA887D0">
      <w:pPr>
        <w:pStyle w:val="2"/>
        <w:numPr>
          <w:ilvl w:val="-1"/>
          <w:numId w:val="0"/>
        </w:numPr>
        <w:adjustRightInd w:val="0"/>
        <w:snapToGrid w:val="0"/>
        <w:spacing w:before="0" w:beforeLines="0" w:line="400" w:lineRule="exact"/>
        <w:ind w:left="0" w:firstLine="420" w:firstLineChars="0"/>
        <w:rPr>
          <w:rFonts w:hint="eastAsia" w:ascii="宋体" w:hAnsi="宋体" w:eastAsia="宋体" w:cs="宋体"/>
          <w:iCs w:val="0"/>
          <w:sz w:val="21"/>
          <w:szCs w:val="21"/>
          <w:u w:val="single"/>
          <w:lang w:val="en-US" w:eastAsia="zh-CN"/>
        </w:rPr>
      </w:pPr>
      <w:r>
        <w:rPr>
          <w:rFonts w:hint="eastAsia" w:ascii="宋体" w:hAnsi="宋体" w:cs="宋体"/>
          <w:szCs w:val="21"/>
          <w:u w:val="none"/>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询价</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单一来源</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框架协议</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其他：</w:t>
      </w:r>
      <w:r>
        <w:rPr>
          <w:rFonts w:hint="eastAsia" w:ascii="宋体" w:hAnsi="宋体" w:eastAsia="宋体" w:cs="宋体"/>
          <w:iCs w:val="0"/>
          <w:sz w:val="21"/>
          <w:szCs w:val="21"/>
          <w:u w:val="single"/>
          <w:lang w:val="en-US" w:eastAsia="zh-CN"/>
        </w:rPr>
        <w:t xml:space="preserve">          </w:t>
      </w:r>
    </w:p>
    <w:p w14:paraId="145151F2">
      <w:pPr>
        <w:pStyle w:val="2"/>
        <w:numPr>
          <w:ilvl w:val="-1"/>
          <w:numId w:val="0"/>
        </w:numPr>
        <w:adjustRightInd w:val="0"/>
        <w:snapToGrid w:val="0"/>
        <w:spacing w:before="0" w:beforeLines="0" w:line="400" w:lineRule="exact"/>
        <w:ind w:left="0" w:firstLine="420" w:firstLineChars="0"/>
        <w:rPr>
          <w:rFonts w:hint="default" w:ascii="宋体" w:hAnsi="宋体" w:eastAsia="宋体" w:cs="宋体"/>
          <w:iCs w:val="0"/>
          <w:sz w:val="21"/>
          <w:szCs w:val="21"/>
          <w:u w:val="none"/>
          <w:lang w:val="en-US" w:eastAsia="zh-CN"/>
        </w:rPr>
      </w:pPr>
      <w:r>
        <w:rPr>
          <w:rFonts w:hint="eastAsia" w:ascii="宋体" w:hAnsi="宋体" w:eastAsia="宋体" w:cs="宋体"/>
          <w:iCs w:val="0"/>
          <w:sz w:val="21"/>
          <w:szCs w:val="21"/>
          <w:u w:val="none"/>
          <w:lang w:val="en-US" w:eastAsia="zh-CN"/>
        </w:rPr>
        <w:t>（注：在框架协议采购的第二阶段，可选择使用该合同文本）</w:t>
      </w:r>
    </w:p>
    <w:p w14:paraId="2504951B">
      <w:pPr>
        <w:pStyle w:val="2"/>
        <w:numPr>
          <w:ilvl w:val="-1"/>
          <w:numId w:val="0"/>
        </w:numPr>
        <w:adjustRightInd w:val="0"/>
        <w:snapToGrid w:val="0"/>
        <w:spacing w:before="0" w:beforeLines="0" w:line="400" w:lineRule="exact"/>
        <w:ind w:firstLine="220" w:firstLineChars="100"/>
        <w:rPr>
          <w:rFonts w:hint="eastAsia" w:ascii="宋体" w:hAnsi="宋体" w:eastAsia="宋体" w:cs="Times New Roman"/>
          <w:w w:val="100"/>
          <w:kern w:val="2"/>
          <w:sz w:val="21"/>
          <w:szCs w:val="21"/>
          <w:lang w:val="en-US" w:eastAsia="zh-CN" w:bidi="ar-SA"/>
        </w:rPr>
      </w:pPr>
      <w:r>
        <w:rPr>
          <w:rFonts w:hint="eastAsia" w:ascii="宋体" w:hAnsi="宋体"/>
          <w:szCs w:val="21"/>
          <w:lang w:val="en-US" w:eastAsia="zh-CN"/>
        </w:rPr>
        <w:t xml:space="preserve"> （</w:t>
      </w:r>
      <w:r>
        <w:rPr>
          <w:rFonts w:hint="default" w:ascii="宋体" w:hAnsi="宋体"/>
          <w:szCs w:val="21"/>
          <w:lang w:val="en" w:eastAsia="zh-CN"/>
        </w:rPr>
        <w:t>6</w:t>
      </w:r>
      <w:r>
        <w:rPr>
          <w:rFonts w:hint="eastAsia" w:ascii="宋体" w:hAnsi="宋体"/>
          <w:szCs w:val="21"/>
          <w:lang w:val="en-US" w:eastAsia="zh-CN"/>
        </w:rPr>
        <w:t>）</w:t>
      </w:r>
      <w:r>
        <w:rPr>
          <w:rFonts w:hint="eastAsia" w:ascii="宋体" w:hAnsi="宋体" w:eastAsia="宋体" w:cs="Times New Roman"/>
          <w:w w:val="100"/>
          <w:kern w:val="2"/>
          <w:sz w:val="21"/>
          <w:szCs w:val="21"/>
          <w:lang w:val="en-US" w:eastAsia="zh-CN" w:bidi="ar-SA"/>
        </w:rPr>
        <w:t>中标（成交）采购标的制造商是否为中小企业：</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 xml:space="preserve">是      </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否</w:t>
      </w:r>
    </w:p>
    <w:p w14:paraId="6A95F86C">
      <w:pPr>
        <w:numPr>
          <w:ilvl w:val="-1"/>
          <w:numId w:val="0"/>
        </w:numPr>
        <w:adjustRightInd w:val="0"/>
        <w:snapToGrid w:val="0"/>
        <w:spacing w:before="0" w:beforeLines="0" w:line="400" w:lineRule="exact"/>
        <w:ind w:left="0" w:leftChars="0" w:firstLine="0" w:firstLineChars="0"/>
        <w:rPr>
          <w:rFonts w:hint="eastAsia" w:ascii="宋体" w:hAnsi="宋体"/>
          <w:iCs/>
          <w:szCs w:val="21"/>
        </w:rPr>
      </w:pPr>
      <w:r>
        <w:rPr>
          <w:rFonts w:hint="eastAsia" w:ascii="宋体" w:hAnsi="宋体"/>
          <w:w w:val="100"/>
          <w:szCs w:val="21"/>
          <w:lang w:val="en-US" w:eastAsia="zh-CN"/>
        </w:rPr>
        <w:t xml:space="preserve">         本合同</w:t>
      </w:r>
      <w:r>
        <w:rPr>
          <w:rFonts w:hint="eastAsia" w:ascii="宋体" w:hAnsi="宋体"/>
          <w:w w:val="100"/>
          <w:szCs w:val="21"/>
        </w:rPr>
        <w:t>是否</w:t>
      </w:r>
      <w:r>
        <w:rPr>
          <w:rFonts w:hint="eastAsia" w:ascii="宋体" w:hAnsi="宋体"/>
          <w:w w:val="100"/>
          <w:szCs w:val="21"/>
          <w:lang w:eastAsia="zh-CN"/>
        </w:rPr>
        <w:t>为专门面向</w:t>
      </w:r>
      <w:r>
        <w:rPr>
          <w:rFonts w:hint="eastAsia" w:ascii="宋体" w:hAnsi="宋体"/>
          <w:w w:val="100"/>
          <w:szCs w:val="21"/>
        </w:rPr>
        <w:t>中小企业</w:t>
      </w:r>
      <w:r>
        <w:rPr>
          <w:rFonts w:hint="eastAsia" w:ascii="宋体" w:hAnsi="宋体"/>
          <w:w w:val="100"/>
          <w:szCs w:val="21"/>
          <w:lang w:eastAsia="zh-CN"/>
        </w:rPr>
        <w:t>的采</w:t>
      </w:r>
      <w:r>
        <w:rPr>
          <w:rFonts w:hint="eastAsia" w:ascii="宋体" w:hAnsi="宋体"/>
          <w:w w:val="100"/>
          <w:szCs w:val="21"/>
          <w:shd w:val="clear"/>
          <w:lang w:eastAsia="zh-CN"/>
        </w:rPr>
        <w:t>购</w:t>
      </w:r>
      <w:r>
        <w:rPr>
          <w:rFonts w:hint="eastAsia" w:ascii="宋体" w:hAnsi="宋体"/>
          <w:w w:val="100"/>
          <w:szCs w:val="21"/>
          <w:shd w:val="clear"/>
        </w:rPr>
        <w:t>合同</w:t>
      </w:r>
      <w:r>
        <w:rPr>
          <w:rFonts w:hint="eastAsia" w:ascii="宋体" w:hAnsi="宋体"/>
          <w:w w:val="100"/>
          <w:szCs w:val="21"/>
          <w:shd w:val="clear"/>
          <w:lang w:eastAsia="zh-CN"/>
        </w:rPr>
        <w:t>（中小企业预留合同）</w:t>
      </w:r>
      <w:r>
        <w:rPr>
          <w:rFonts w:hint="eastAsia" w:ascii="宋体" w:hAnsi="宋体"/>
          <w:szCs w:val="21"/>
          <w:shd w:val="clear"/>
        </w:rPr>
        <w:t>：</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lang w:val="en-US" w:eastAsia="zh-CN"/>
        </w:rPr>
        <w:t xml:space="preserve">  </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否</w:t>
      </w:r>
    </w:p>
    <w:p w14:paraId="3AB5C092">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若本项目不专门面向中小企业采购，是否给予小微企业评审优惠：</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15313D64">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中标（成交）采购标的制造商是否为残疾人福利性单位：</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71CB0F71">
      <w:pPr>
        <w:numPr>
          <w:ilvl w:val="0"/>
          <w:numId w:val="0"/>
        </w:numPr>
        <w:snapToGrid w:val="0"/>
        <w:spacing w:beforeLines="0" w:line="400" w:lineRule="exact"/>
        <w:ind w:firstLine="0" w:firstLineChars="0"/>
        <w:rPr>
          <w:rFonts w:hint="default"/>
          <w:lang w:val="en-US" w:eastAsia="zh-CN"/>
        </w:rPr>
      </w:pPr>
      <w:r>
        <w:rPr>
          <w:rFonts w:hint="eastAsia"/>
          <w:lang w:val="en-US" w:eastAsia="zh-CN"/>
        </w:rPr>
        <w:t xml:space="preserve">         中标（成交）采购标的制造商是否为监狱企业：</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667F880A">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default" w:ascii="宋体" w:hAnsi="宋体"/>
          <w:szCs w:val="21"/>
          <w:lang w:val="en" w:eastAsia="zh-CN"/>
        </w:rPr>
        <w:t>7</w:t>
      </w:r>
      <w:r>
        <w:rPr>
          <w:rFonts w:hint="eastAsia" w:ascii="宋体" w:hAnsi="宋体"/>
          <w:szCs w:val="21"/>
        </w:rPr>
        <w:t>）合同是否分包：</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469C4107">
      <w:pPr>
        <w:adjustRightInd w:val="0"/>
        <w:snapToGrid w:val="0"/>
        <w:spacing w:before="0" w:beforeLines="0" w:line="400" w:lineRule="exact"/>
        <w:ind w:firstLine="840" w:firstLineChars="40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分包主要内容：</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2E8FC318">
      <w:pPr>
        <w:adjustRightInd w:val="0"/>
        <w:snapToGrid w:val="0"/>
        <w:spacing w:before="0" w:beforeLines="0" w:line="400" w:lineRule="exact"/>
        <w:ind w:firstLine="840" w:firstLineChars="400"/>
        <w:rPr>
          <w:rFonts w:hint="eastAsia" w:ascii="宋体" w:hAnsi="宋体"/>
          <w:szCs w:val="21"/>
          <w:highlight w:val="none"/>
        </w:rPr>
      </w:pPr>
      <w:r>
        <w:rPr>
          <w:rFonts w:hint="eastAsia" w:ascii="宋体" w:hAnsi="宋体"/>
          <w:szCs w:val="21"/>
          <w:u w:val="none"/>
          <w:lang w:val="en-US" w:eastAsia="zh-CN"/>
        </w:rPr>
        <w:t xml:space="preserve"> </w:t>
      </w:r>
      <w:r>
        <w:rPr>
          <w:rFonts w:hint="eastAsia" w:ascii="宋体" w:hAnsi="宋体"/>
          <w:szCs w:val="21"/>
        </w:rPr>
        <w:t>分包</w:t>
      </w:r>
      <w:r>
        <w:rPr>
          <w:rFonts w:hint="eastAsia" w:ascii="宋体" w:hAnsi="宋体"/>
          <w:szCs w:val="21"/>
          <w:highlight w:val="none"/>
        </w:rPr>
        <w:t>供应商</w:t>
      </w:r>
      <w:r>
        <w:rPr>
          <w:rFonts w:hint="eastAsia" w:ascii="宋体" w:hAnsi="宋体"/>
          <w:szCs w:val="21"/>
          <w:highlight w:val="none"/>
          <w:lang w:eastAsia="zh-CN"/>
        </w:rPr>
        <w:t>/制造商</w:t>
      </w:r>
      <w:r>
        <w:rPr>
          <w:rFonts w:hint="eastAsia" w:ascii="宋体" w:hAnsi="宋体"/>
          <w:szCs w:val="21"/>
          <w:highlight w:val="none"/>
        </w:rPr>
        <w:t>名称</w:t>
      </w:r>
      <w:r>
        <w:rPr>
          <w:rFonts w:hint="eastAsia" w:ascii="宋体" w:hAnsi="宋体"/>
          <w:szCs w:val="21"/>
          <w:highlight w:val="none"/>
          <w:lang w:eastAsia="zh-CN"/>
        </w:rPr>
        <w:t>（如供应商和制造商不同，请分别填写）</w:t>
      </w:r>
      <w:r>
        <w:rPr>
          <w:rFonts w:hint="eastAsia" w:ascii="宋体" w:hAnsi="宋体"/>
          <w:szCs w:val="21"/>
          <w:highlight w:val="none"/>
        </w:rPr>
        <w:t>：</w:t>
      </w:r>
    </w:p>
    <w:p w14:paraId="6439D2DD">
      <w:pPr>
        <w:adjustRightInd w:val="0"/>
        <w:snapToGrid w:val="0"/>
        <w:spacing w:before="0" w:beforeLines="0" w:line="400" w:lineRule="exact"/>
        <w:ind w:firstLine="840" w:firstLineChars="400"/>
        <w:rPr>
          <w:rFonts w:ascii="宋体" w:hAnsi="宋体"/>
          <w:szCs w:val="21"/>
          <w:highlight w:val="none"/>
          <w:u w:val="single"/>
        </w:rPr>
      </w:pPr>
      <w:r>
        <w:rPr>
          <w:rFonts w:hint="eastAsia" w:ascii="宋体" w:hAnsi="宋体"/>
          <w:szCs w:val="21"/>
          <w:highlight w:val="none"/>
          <w:u w:val="none"/>
        </w:rPr>
        <w:t xml:space="preserve"> </w:t>
      </w:r>
      <w:r>
        <w:rPr>
          <w:rFonts w:hint="eastAsia" w:ascii="宋体" w:hAnsi="宋体"/>
          <w:szCs w:val="21"/>
          <w:highlight w:val="none"/>
          <w:u w:val="single"/>
          <w:lang w:val="en-US" w:eastAsia="zh-CN"/>
        </w:rPr>
        <w:t xml:space="preserve">  </w:t>
      </w:r>
      <w:r>
        <w:rPr>
          <w:rFonts w:hint="eastAsia" w:ascii="宋体" w:hAnsi="宋体"/>
          <w:szCs w:val="21"/>
          <w:highlight w:val="none"/>
          <w:u w:val="single"/>
        </w:rPr>
        <w:t xml:space="preserve">                                 </w:t>
      </w:r>
      <w:r>
        <w:rPr>
          <w:rFonts w:hint="eastAsia" w:ascii="宋体" w:hAnsi="宋体"/>
          <w:szCs w:val="21"/>
          <w:highlight w:val="none"/>
          <w:u w:val="single"/>
          <w:lang w:val="en-US" w:eastAsia="zh-CN"/>
        </w:rPr>
        <w:t xml:space="preserve">                       </w:t>
      </w:r>
    </w:p>
    <w:p w14:paraId="253F5B20">
      <w:pPr>
        <w:adjustRightInd w:val="0"/>
        <w:snapToGrid w:val="0"/>
        <w:spacing w:before="0" w:beforeLines="0" w:line="400" w:lineRule="exact"/>
        <w:ind w:firstLine="840" w:firstLineChars="400"/>
        <w:rPr>
          <w:rFonts w:hint="eastAsia" w:ascii="宋体" w:hAnsi="宋体"/>
          <w:szCs w:val="21"/>
        </w:rPr>
      </w:pPr>
      <w:r>
        <w:rPr>
          <w:rFonts w:hint="eastAsia" w:ascii="宋体" w:hAnsi="宋体"/>
          <w:szCs w:val="21"/>
          <w:highlight w:val="none"/>
          <w:lang w:val="en-US" w:eastAsia="zh-CN"/>
        </w:rPr>
        <w:t xml:space="preserve"> </w:t>
      </w:r>
      <w:r>
        <w:rPr>
          <w:rFonts w:hint="eastAsia" w:ascii="宋体" w:hAnsi="宋体"/>
          <w:szCs w:val="21"/>
          <w:highlight w:val="none"/>
        </w:rPr>
        <w:t>分包供应商</w:t>
      </w:r>
      <w:r>
        <w:rPr>
          <w:rFonts w:hint="eastAsia" w:ascii="宋体" w:hAnsi="宋体"/>
          <w:szCs w:val="21"/>
          <w:highlight w:val="none"/>
          <w:lang w:val="en-US" w:eastAsia="zh-CN"/>
        </w:rPr>
        <w:t>/</w:t>
      </w:r>
      <w:r>
        <w:rPr>
          <w:rFonts w:hint="eastAsia" w:ascii="宋体" w:hAnsi="宋体"/>
          <w:szCs w:val="21"/>
          <w:highlight w:val="none"/>
          <w:lang w:eastAsia="zh-CN"/>
        </w:rPr>
        <w:t>制造商</w:t>
      </w:r>
      <w:r>
        <w:rPr>
          <w:rFonts w:hint="eastAsia" w:ascii="宋体" w:hAnsi="宋体"/>
          <w:szCs w:val="21"/>
        </w:rPr>
        <w:t>类型</w:t>
      </w:r>
      <w:r>
        <w:rPr>
          <w:rFonts w:hint="eastAsia" w:ascii="宋体" w:hAnsi="宋体"/>
          <w:szCs w:val="21"/>
          <w:highlight w:val="none"/>
          <w:lang w:eastAsia="zh-CN"/>
        </w:rPr>
        <w:t>（如果供应商和制造商不同，只填写制造商类型）</w:t>
      </w:r>
      <w:r>
        <w:rPr>
          <w:rFonts w:hint="eastAsia" w:ascii="宋体" w:hAnsi="宋体"/>
          <w:szCs w:val="21"/>
        </w:rPr>
        <w:t>：</w:t>
      </w:r>
    </w:p>
    <w:p w14:paraId="684D57CE">
      <w:pPr>
        <w:adjustRightInd w:val="0"/>
        <w:snapToGrid w:val="0"/>
        <w:spacing w:beforeLines="0" w:line="400" w:lineRule="exact"/>
        <w:ind w:firstLine="840" w:firstLineChars="40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大型企业  </w:t>
      </w:r>
      <w:r>
        <w:rPr>
          <w:rFonts w:hint="eastAsia" w:ascii="宋体" w:hAnsi="宋体"/>
          <w:iCs/>
          <w:szCs w:val="21"/>
        </w:rPr>
        <w:sym w:font="Wingdings" w:char="00A8"/>
      </w:r>
      <w:r>
        <w:rPr>
          <w:rFonts w:hint="eastAsia" w:ascii="宋体" w:hAnsi="宋体"/>
          <w:iCs/>
          <w:szCs w:val="21"/>
        </w:rPr>
        <w:t xml:space="preserve">中型企业  </w:t>
      </w:r>
      <w:r>
        <w:rPr>
          <w:rFonts w:hint="eastAsia" w:ascii="宋体" w:hAnsi="宋体"/>
          <w:iCs/>
          <w:szCs w:val="21"/>
        </w:rPr>
        <w:sym w:font="Wingdings" w:char="00A8"/>
      </w:r>
      <w:r>
        <w:rPr>
          <w:rFonts w:hint="eastAsia" w:ascii="宋体" w:hAnsi="宋体"/>
          <w:iCs/>
          <w:szCs w:val="21"/>
        </w:rPr>
        <w:t>小微型企业</w:t>
      </w:r>
      <w:r>
        <w:rPr>
          <w:rFonts w:hint="eastAsia" w:ascii="宋体" w:hAnsi="宋体"/>
          <w:iCs/>
          <w:szCs w:val="21"/>
          <w:lang w:val="en-US" w:eastAsia="zh-CN"/>
        </w:rPr>
        <w:t xml:space="preserve">  </w:t>
      </w:r>
    </w:p>
    <w:p w14:paraId="038C6758">
      <w:pPr>
        <w:adjustRightInd w:val="0"/>
        <w:snapToGrid w:val="0"/>
        <w:spacing w:beforeLines="0" w:line="400" w:lineRule="exact"/>
        <w:ind w:firstLine="840" w:firstLineChars="400"/>
        <w:rPr>
          <w:rFonts w:hint="default" w:eastAsia="华文楷体"/>
          <w:u w:val="none"/>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残疾人福利性单位</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监狱</w:t>
      </w:r>
      <w:r>
        <w:rPr>
          <w:rFonts w:hint="eastAsia" w:ascii="宋体" w:hAnsi="宋体"/>
          <w:iCs/>
          <w:szCs w:val="21"/>
        </w:rPr>
        <w:t>企业</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p>
    <w:p w14:paraId="30DBB6D8">
      <w:pPr>
        <w:numPr>
          <w:ilvl w:val="-1"/>
          <w:numId w:val="0"/>
        </w:numPr>
        <w:adjustRightInd w:val="0"/>
        <w:snapToGrid w:val="0"/>
        <w:spacing w:before="0" w:beforeLines="0" w:line="400" w:lineRule="exact"/>
        <w:ind w:left="0" w:leftChars="0" w:firstLine="0" w:firstLineChars="0"/>
        <w:rPr>
          <w:rFonts w:hint="eastAsia" w:ascii="宋体" w:hAnsi="宋体" w:cs="宋体"/>
          <w:iCs/>
          <w:szCs w:val="21"/>
          <w:highlight w:val="none"/>
        </w:rPr>
      </w:pPr>
      <w:r>
        <w:rPr>
          <w:rFonts w:hint="eastAsia" w:ascii="宋体" w:hAnsi="宋体"/>
          <w:szCs w:val="21"/>
          <w:highlight w:val="none"/>
          <w:u w:val="none"/>
          <w:lang w:val="en-US" w:eastAsia="zh-CN"/>
        </w:rPr>
        <w:t xml:space="preserve">    </w:t>
      </w:r>
      <w:r>
        <w:rPr>
          <w:rFonts w:hint="eastAsia" w:ascii="宋体" w:hAnsi="宋体" w:cs="宋体"/>
          <w:szCs w:val="21"/>
          <w:highlight w:val="none"/>
          <w:u w:val="none"/>
          <w:lang w:val="en-US" w:eastAsia="zh-CN"/>
        </w:rPr>
        <w:t>（</w:t>
      </w:r>
      <w:r>
        <w:rPr>
          <w:rFonts w:hint="default" w:ascii="宋体" w:hAnsi="宋体" w:cs="宋体"/>
          <w:szCs w:val="21"/>
          <w:highlight w:val="none"/>
          <w:u w:val="none"/>
          <w:lang w:val="en" w:eastAsia="zh-CN"/>
        </w:rPr>
        <w:t>8</w:t>
      </w:r>
      <w:r>
        <w:rPr>
          <w:rFonts w:hint="eastAsia" w:ascii="宋体" w:hAnsi="宋体" w:cs="宋体"/>
          <w:szCs w:val="21"/>
          <w:highlight w:val="none"/>
          <w:u w:val="none"/>
          <w:lang w:val="en-US" w:eastAsia="zh-CN"/>
        </w:rPr>
        <w:t>）中标（成交）供应商是否为外商投资企业：</w:t>
      </w:r>
      <w:r>
        <w:rPr>
          <w:rFonts w:hint="eastAsia" w:ascii="宋体" w:hAnsi="宋体" w:cs="宋体"/>
          <w:iCs/>
          <w:szCs w:val="21"/>
          <w:highlight w:val="none"/>
        </w:rPr>
        <w:sym w:font="Wingdings" w:char="00A8"/>
      </w:r>
      <w:r>
        <w:rPr>
          <w:rFonts w:hint="eastAsia" w:ascii="宋体" w:hAnsi="宋体" w:cs="宋体"/>
          <w:iCs/>
          <w:szCs w:val="21"/>
          <w:highlight w:val="none"/>
        </w:rPr>
        <w:t xml:space="preserve">是       </w:t>
      </w:r>
      <w:r>
        <w:rPr>
          <w:rFonts w:hint="eastAsia" w:ascii="宋体" w:hAnsi="宋体" w:cs="宋体"/>
          <w:iCs/>
          <w:szCs w:val="21"/>
          <w:highlight w:val="none"/>
        </w:rPr>
        <w:sym w:font="Wingdings" w:char="00A8"/>
      </w:r>
      <w:r>
        <w:rPr>
          <w:rFonts w:hint="eastAsia" w:ascii="宋体" w:hAnsi="宋体" w:cs="宋体"/>
          <w:iCs/>
          <w:szCs w:val="21"/>
          <w:highlight w:val="none"/>
        </w:rPr>
        <w:t>否</w:t>
      </w:r>
    </w:p>
    <w:p w14:paraId="56B2A459">
      <w:pPr>
        <w:pStyle w:val="2"/>
        <w:tabs>
          <w:tab w:val="left" w:pos="1340"/>
        </w:tabs>
        <w:spacing w:beforeLines="0"/>
        <w:rPr>
          <w:rFonts w:hint="eastAsia" w:ascii="宋体" w:hAnsi="宋体" w:eastAsia="宋体" w:cs="宋体"/>
          <w:sz w:val="21"/>
          <w:szCs w:val="21"/>
          <w:highlight w:val="none"/>
          <w:u w:val="single"/>
        </w:rPr>
      </w:pPr>
      <w:r>
        <w:rPr>
          <w:rFonts w:hint="eastAsia" w:ascii="宋体" w:hAnsi="宋体" w:eastAsia="宋体" w:cs="宋体"/>
          <w:sz w:val="21"/>
          <w:szCs w:val="21"/>
          <w:highlight w:val="none"/>
          <w:u w:val="none"/>
          <w:lang w:val="en-US" w:eastAsia="zh-CN"/>
        </w:rPr>
        <w:t xml:space="preserve">     外商投资企业类型：</w:t>
      </w:r>
      <w:r>
        <w:rPr>
          <w:rFonts w:hint="eastAsia" w:ascii="宋体" w:hAnsi="宋体" w:eastAsia="宋体" w:cs="宋体"/>
          <w:iCs/>
          <w:sz w:val="21"/>
          <w:szCs w:val="21"/>
          <w:highlight w:val="none"/>
        </w:rPr>
        <w:sym w:font="Wingdings" w:char="00A8"/>
      </w:r>
      <w:r>
        <w:rPr>
          <w:rFonts w:hint="eastAsia" w:ascii="宋体" w:hAnsi="宋体" w:eastAsia="宋体" w:cs="宋体"/>
          <w:sz w:val="21"/>
          <w:szCs w:val="21"/>
          <w:highlight w:val="none"/>
          <w:u w:val="none"/>
          <w:lang w:val="en-US" w:eastAsia="zh-CN"/>
        </w:rPr>
        <w:t xml:space="preserve">全部由外国投资者投资  </w:t>
      </w:r>
      <w:r>
        <w:rPr>
          <w:rFonts w:hint="eastAsia" w:ascii="宋体" w:hAnsi="宋体" w:eastAsia="宋体" w:cs="宋体"/>
          <w:iCs/>
          <w:sz w:val="21"/>
          <w:szCs w:val="21"/>
          <w:highlight w:val="none"/>
        </w:rPr>
        <w:sym w:font="Wingdings" w:char="00A8"/>
      </w:r>
      <w:r>
        <w:rPr>
          <w:rFonts w:hint="eastAsia" w:ascii="宋体" w:hAnsi="宋体" w:eastAsia="宋体" w:cs="宋体"/>
          <w:iCs/>
          <w:sz w:val="21"/>
          <w:szCs w:val="21"/>
          <w:highlight w:val="none"/>
          <w:lang w:val="en-US" w:eastAsia="zh-CN"/>
        </w:rPr>
        <w:t>部分由外国投资者投资</w:t>
      </w:r>
    </w:p>
    <w:p w14:paraId="7FB17F1E">
      <w:pPr>
        <w:numPr>
          <w:ilvl w:val="-1"/>
          <w:numId w:val="0"/>
        </w:numPr>
        <w:adjustRightInd w:val="0"/>
        <w:snapToGrid w:val="0"/>
        <w:spacing w:before="0" w:beforeLines="0" w:line="400" w:lineRule="exact"/>
        <w:ind w:firstLine="420" w:firstLineChars="200"/>
        <w:rPr>
          <w:rFonts w:hint="eastAsia" w:ascii="宋体" w:hAnsi="宋体" w:eastAsia="宋体" w:cs="宋体"/>
          <w:b w:val="0"/>
          <w:bCs w:val="0"/>
          <w:sz w:val="21"/>
          <w:szCs w:val="21"/>
          <w:u w:val="none"/>
          <w:lang w:val="en-US" w:eastAsia="zh-CN"/>
        </w:rPr>
      </w:pPr>
      <w:r>
        <w:rPr>
          <w:rFonts w:hint="eastAsia" w:ascii="宋体" w:hAnsi="宋体" w:eastAsia="宋体" w:cs="宋体"/>
          <w:b w:val="0"/>
          <w:bCs w:val="0"/>
          <w:sz w:val="21"/>
          <w:szCs w:val="21"/>
          <w:u w:val="none"/>
          <w:lang w:val="en-US" w:eastAsia="zh-CN"/>
        </w:rPr>
        <w:t>（</w:t>
      </w:r>
      <w:r>
        <w:rPr>
          <w:rFonts w:hint="default" w:ascii="宋体" w:hAnsi="宋体" w:cs="宋体"/>
          <w:b w:val="0"/>
          <w:bCs w:val="0"/>
          <w:sz w:val="21"/>
          <w:szCs w:val="21"/>
          <w:u w:val="none"/>
          <w:lang w:val="en" w:eastAsia="zh-CN"/>
        </w:rPr>
        <w:t>9</w:t>
      </w:r>
      <w:r>
        <w:rPr>
          <w:rFonts w:hint="eastAsia" w:ascii="宋体" w:hAnsi="宋体" w:eastAsia="宋体" w:cs="宋体"/>
          <w:b w:val="0"/>
          <w:bCs w:val="0"/>
          <w:sz w:val="21"/>
          <w:szCs w:val="21"/>
          <w:u w:val="none"/>
          <w:lang w:val="en-US" w:eastAsia="zh-CN"/>
        </w:rPr>
        <w:t>）是否涉及进口产品：</w:t>
      </w:r>
    </w:p>
    <w:p w14:paraId="7D5A5385">
      <w:pPr>
        <w:numPr>
          <w:ilvl w:val="-1"/>
          <w:numId w:val="0"/>
        </w:numPr>
        <w:adjustRightInd w:val="0"/>
        <w:snapToGrid w:val="0"/>
        <w:spacing w:before="0" w:beforeLines="0" w:line="400" w:lineRule="exact"/>
        <w:ind w:firstLine="840" w:firstLineChars="400"/>
        <w:rPr>
          <w:rFonts w:hint="eastAsia" w:ascii="宋体" w:hAnsi="宋体" w:eastAsia="宋体" w:cs="宋体"/>
          <w:szCs w:val="21"/>
          <w:u w:val="single"/>
          <w:lang w:val="en-US" w:eastAsia="zh-CN"/>
        </w:rPr>
      </w:pPr>
      <w:r>
        <w:rPr>
          <w:rFonts w:hint="eastAsia" w:ascii="宋体" w:hAnsi="宋体" w:cs="宋体"/>
          <w:iCs w:val="0"/>
          <w:szCs w:val="21"/>
          <w:lang w:val="en-US" w:eastAsia="zh-CN"/>
        </w:rPr>
        <w:t xml:space="preserve"> </w:t>
      </w:r>
      <w:r>
        <w:rPr>
          <w:rFonts w:hint="eastAsia" w:ascii="宋体" w:hAnsi="宋体" w:eastAsia="宋体" w:cs="宋体"/>
          <w:iCs w:val="0"/>
          <w:szCs w:val="21"/>
        </w:rPr>
        <w:sym w:font="Wingdings" w:char="00A8"/>
      </w:r>
      <w:r>
        <w:rPr>
          <w:rFonts w:hint="eastAsia" w:ascii="宋体" w:hAnsi="宋体" w:eastAsia="宋体" w:cs="宋体"/>
          <w:iCs w:val="0"/>
          <w:szCs w:val="21"/>
        </w:rPr>
        <w:t>是</w:t>
      </w:r>
      <w:r>
        <w:rPr>
          <w:rFonts w:hint="eastAsia" w:ascii="宋体" w:hAnsi="宋体" w:eastAsia="宋体" w:cs="宋体"/>
          <w:iCs w:val="0"/>
          <w:szCs w:val="21"/>
          <w:lang w:eastAsia="zh-CN"/>
        </w:rPr>
        <w:t>，</w:t>
      </w:r>
      <w:r>
        <w:rPr>
          <w:rFonts w:hint="eastAsia" w:ascii="宋体" w:hAnsi="宋体" w:cs="宋体"/>
          <w:iCs w:val="0"/>
          <w:szCs w:val="21"/>
          <w:lang w:eastAsia="zh-CN"/>
        </w:rPr>
        <w:t>《政府采购品目分类目录》底级品目名称</w:t>
      </w:r>
      <w:r>
        <w:rPr>
          <w:rFonts w:hint="eastAsia" w:ascii="宋体" w:hAnsi="宋体" w:eastAsia="宋体" w:cs="宋体"/>
          <w:szCs w:val="21"/>
          <w:lang w:val="en-US" w:eastAsia="zh-CN"/>
        </w:rPr>
        <w:t>：</w:t>
      </w:r>
      <w:r>
        <w:rPr>
          <w:rFonts w:hint="eastAsia" w:ascii="宋体" w:hAnsi="宋体" w:eastAsia="宋体" w:cs="宋体"/>
          <w:szCs w:val="21"/>
          <w:u w:val="single"/>
          <w:lang w:val="en-US" w:eastAsia="zh-CN"/>
        </w:rPr>
        <w:t xml:space="preserve">         </w:t>
      </w:r>
      <w:r>
        <w:rPr>
          <w:rFonts w:hint="eastAsia" w:ascii="宋体" w:hAnsi="宋体" w:eastAsia="宋体" w:cs="宋体"/>
          <w:szCs w:val="21"/>
          <w:lang w:val="en-US" w:eastAsia="zh-CN"/>
        </w:rPr>
        <w:t xml:space="preserve"> </w:t>
      </w:r>
      <w:r>
        <w:rPr>
          <w:rFonts w:hint="eastAsia" w:ascii="宋体" w:hAnsi="宋体" w:cs="宋体"/>
          <w:szCs w:val="21"/>
          <w:lang w:val="en-US" w:eastAsia="zh-CN"/>
        </w:rPr>
        <w:t>金额：</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p>
    <w:p w14:paraId="4482B59C">
      <w:pPr>
        <w:numPr>
          <w:ilvl w:val="-1"/>
          <w:numId w:val="0"/>
        </w:numPr>
        <w:adjustRightInd w:val="0"/>
        <w:snapToGrid w:val="0"/>
        <w:spacing w:before="0" w:beforeLines="0" w:line="400" w:lineRule="exact"/>
        <w:ind w:firstLine="840" w:firstLineChars="400"/>
        <w:rPr>
          <w:rFonts w:hint="eastAsia" w:ascii="宋体" w:hAnsi="宋体" w:eastAsia="宋体"/>
          <w:iCs w:val="0"/>
          <w:szCs w:val="21"/>
        </w:rPr>
      </w:pPr>
      <w:r>
        <w:rPr>
          <w:rFonts w:hint="eastAsia" w:ascii="宋体" w:hAnsi="宋体" w:cs="宋体"/>
          <w:szCs w:val="21"/>
          <w:lang w:val="en-US" w:eastAsia="zh-CN"/>
        </w:rPr>
        <w:t xml:space="preserve">        国别：</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r>
        <w:rPr>
          <w:rFonts w:hint="eastAsia" w:ascii="宋体" w:hAnsi="宋体" w:cs="宋体"/>
          <w:szCs w:val="21"/>
          <w:lang w:val="en-US" w:eastAsia="zh-CN"/>
        </w:rPr>
        <w:t xml:space="preserve"> </w:t>
      </w:r>
      <w:r>
        <w:rPr>
          <w:rFonts w:hint="eastAsia" w:ascii="宋体" w:hAnsi="宋体" w:eastAsia="宋体" w:cs="宋体"/>
          <w:szCs w:val="21"/>
          <w:lang w:val="en-US" w:eastAsia="zh-CN"/>
        </w:rPr>
        <w:t>品牌：</w:t>
      </w:r>
      <w:r>
        <w:rPr>
          <w:rFonts w:hint="eastAsia" w:ascii="宋体" w:hAnsi="宋体" w:eastAsia="宋体" w:cs="宋体"/>
          <w:szCs w:val="21"/>
          <w:u w:val="single"/>
          <w:lang w:val="en-US" w:eastAsia="zh-CN"/>
        </w:rPr>
        <w:t xml:space="preserve">        </w:t>
      </w:r>
      <w:r>
        <w:rPr>
          <w:rFonts w:hint="eastAsia" w:ascii="宋体" w:hAnsi="宋体" w:eastAsia="宋体" w:cs="宋体"/>
          <w:szCs w:val="21"/>
          <w:u w:val="none"/>
          <w:lang w:val="en-US" w:eastAsia="zh-CN"/>
        </w:rPr>
        <w:t xml:space="preserve"> 规格型号：</w:t>
      </w:r>
      <w:r>
        <w:rPr>
          <w:rFonts w:hint="eastAsia" w:ascii="宋体" w:hAnsi="宋体" w:eastAsia="宋体" w:cs="宋体"/>
          <w:szCs w:val="21"/>
          <w:u w:val="single"/>
          <w:lang w:val="en-US" w:eastAsia="zh-CN"/>
        </w:rPr>
        <w:t xml:space="preserve">        </w:t>
      </w:r>
      <w:r>
        <w:rPr>
          <w:rFonts w:hint="eastAsia" w:ascii="宋体" w:hAnsi="宋体" w:eastAsia="宋体"/>
          <w:iCs w:val="0"/>
          <w:szCs w:val="21"/>
        </w:rPr>
        <w:t xml:space="preserve">      </w:t>
      </w:r>
    </w:p>
    <w:p w14:paraId="27E879B1">
      <w:pPr>
        <w:adjustRightInd w:val="0"/>
        <w:snapToGrid w:val="0"/>
        <w:spacing w:before="0" w:beforeLines="0" w:line="400" w:lineRule="exact"/>
        <w:ind w:firstLine="840" w:firstLineChars="400"/>
        <w:rPr>
          <w:rFonts w:hint="eastAsia" w:ascii="宋体" w:hAnsi="宋体"/>
          <w:szCs w:val="21"/>
          <w:u w:val="none"/>
          <w:lang w:val="en-US" w:eastAsia="zh-CN"/>
        </w:rPr>
      </w:pPr>
      <w:r>
        <w:rPr>
          <w:rFonts w:hint="eastAsia" w:ascii="宋体" w:hAnsi="宋体"/>
          <w:iCs w:val="0"/>
          <w:szCs w:val="21"/>
          <w:lang w:val="en-US" w:eastAsia="zh-CN"/>
        </w:rPr>
        <w:t xml:space="preserve"> </w:t>
      </w:r>
      <w:r>
        <w:rPr>
          <w:rFonts w:hint="eastAsia" w:ascii="宋体" w:hAnsi="宋体"/>
          <w:iCs w:val="0"/>
          <w:szCs w:val="21"/>
        </w:rPr>
        <w:sym w:font="Wingdings" w:char="00A8"/>
      </w:r>
      <w:r>
        <w:rPr>
          <w:rFonts w:hint="eastAsia" w:ascii="宋体" w:hAnsi="宋体" w:eastAsia="宋体"/>
          <w:iCs w:val="0"/>
          <w:szCs w:val="21"/>
          <w:lang w:eastAsia="zh-CN"/>
        </w:rPr>
        <w:t>否</w:t>
      </w:r>
    </w:p>
    <w:p w14:paraId="36FA2A7F">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（1</w:t>
      </w:r>
      <w:r>
        <w:rPr>
          <w:rFonts w:hint="default" w:ascii="宋体" w:hAnsi="宋体"/>
          <w:b w:val="0"/>
          <w:bCs w:val="0"/>
          <w:sz w:val="21"/>
          <w:szCs w:val="21"/>
          <w:u w:val="none"/>
          <w:lang w:val="en" w:eastAsia="zh-CN"/>
        </w:rPr>
        <w:t>0</w:t>
      </w:r>
      <w:r>
        <w:rPr>
          <w:rFonts w:hint="eastAsia" w:ascii="宋体" w:hAnsi="宋体"/>
          <w:b w:val="0"/>
          <w:bCs w:val="0"/>
          <w:sz w:val="21"/>
          <w:szCs w:val="21"/>
          <w:u w:val="none"/>
          <w:lang w:val="en-US" w:eastAsia="zh-CN"/>
        </w:rPr>
        <w:t>）</w:t>
      </w:r>
      <w:r>
        <w:rPr>
          <w:rFonts w:hint="eastAsia" w:ascii="宋体" w:hAnsi="宋体" w:eastAsia="宋体"/>
          <w:b w:val="0"/>
          <w:bCs w:val="0"/>
          <w:sz w:val="21"/>
          <w:szCs w:val="21"/>
          <w:u w:val="none"/>
          <w:lang w:val="en-US" w:eastAsia="zh-CN"/>
        </w:rPr>
        <w:t>是否涉及节能产品：</w:t>
      </w:r>
    </w:p>
    <w:p w14:paraId="52DFA61B">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《节能产品政府采购品目清单》的底级品目名称：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35762874">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0B6C64C1">
      <w:pPr>
        <w:numPr>
          <w:ilvl w:val="-1"/>
          <w:numId w:val="0"/>
        </w:numPr>
        <w:tabs>
          <w:tab w:val="left" w:pos="740"/>
        </w:tabs>
        <w:adjustRightInd w:val="0"/>
        <w:snapToGrid w:val="0"/>
        <w:spacing w:before="0" w:beforeLines="0" w:line="400" w:lineRule="exact"/>
        <w:ind w:firstLine="0" w:firstLineChars="0"/>
        <w:rPr>
          <w:rFonts w:hint="eastAsia" w:ascii="宋体" w:hAnsi="宋体" w:eastAsia="宋体"/>
          <w:iCs w:val="0"/>
          <w:szCs w:val="21"/>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28067E55">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b w:val="0"/>
          <w:bCs w:val="0"/>
          <w:sz w:val="21"/>
          <w:szCs w:val="21"/>
          <w:u w:val="none"/>
          <w:lang w:val="en-US" w:eastAsia="zh-CN"/>
        </w:rPr>
        <w:t>是否涉及</w:t>
      </w:r>
      <w:r>
        <w:rPr>
          <w:rFonts w:hint="eastAsia" w:ascii="宋体" w:hAnsi="宋体"/>
          <w:b w:val="0"/>
          <w:bCs w:val="0"/>
          <w:sz w:val="21"/>
          <w:szCs w:val="21"/>
          <w:u w:val="none"/>
          <w:lang w:val="en-US" w:eastAsia="zh-CN"/>
        </w:rPr>
        <w:t>环境标志</w:t>
      </w:r>
      <w:r>
        <w:rPr>
          <w:rFonts w:hint="eastAsia" w:ascii="宋体" w:hAnsi="宋体" w:eastAsia="宋体"/>
          <w:b w:val="0"/>
          <w:bCs w:val="0"/>
          <w:sz w:val="21"/>
          <w:szCs w:val="21"/>
          <w:u w:val="none"/>
          <w:lang w:val="en-US" w:eastAsia="zh-CN"/>
        </w:rPr>
        <w:t>产品：</w:t>
      </w:r>
    </w:p>
    <w:p w14:paraId="492EECBF">
      <w:pPr>
        <w:numPr>
          <w:ilvl w:val="-1"/>
          <w:numId w:val="0"/>
        </w:numPr>
        <w:tabs>
          <w:tab w:val="left" w:pos="740"/>
        </w:tabs>
        <w:adjustRightInd w:val="0"/>
        <w:snapToGrid w:val="0"/>
        <w:spacing w:before="0" w:beforeLines="0" w:line="400" w:lineRule="exact"/>
        <w:ind w:firstLine="0" w:firstLineChars="0"/>
        <w:rPr>
          <w:rFonts w:hint="eastAsia" w:ascii="宋体" w:hAnsi="宋体"/>
          <w:iCs w:val="0"/>
          <w:szCs w:val="21"/>
          <w:lang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《环境标志产品政府采购品目清单》的底级品目名称：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5C558E41">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2906091D">
      <w:pPr>
        <w:numPr>
          <w:ilvl w:val="-1"/>
          <w:numId w:val="0"/>
        </w:numPr>
        <w:tabs>
          <w:tab w:val="left" w:pos="740"/>
        </w:tabs>
        <w:adjustRightInd w:val="0"/>
        <w:snapToGrid w:val="0"/>
        <w:spacing w:before="0" w:beforeLines="0" w:line="400" w:lineRule="exact"/>
        <w:ind w:firstLine="0" w:firstLineChars="0"/>
        <w:rPr>
          <w:rFonts w:hint="eastAsia" w:ascii="宋体" w:hAnsi="宋体"/>
          <w:b w:val="0"/>
          <w:bCs w:val="0"/>
          <w:sz w:val="21"/>
          <w:szCs w:val="21"/>
          <w:u w:val="none"/>
          <w:lang w:val="en-US" w:eastAsia="zh-CN"/>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642A3F8E">
      <w:pPr>
        <w:pStyle w:val="2"/>
        <w:numPr>
          <w:ilvl w:val="-1"/>
          <w:numId w:val="0"/>
        </w:numPr>
        <w:adjustRightInd w:val="0"/>
        <w:snapToGrid w:val="0"/>
        <w:spacing w:before="0" w:beforeLines="0" w:line="400" w:lineRule="exact"/>
        <w:ind w:firstLine="0" w:firstLineChars="0"/>
        <w:rPr>
          <w:rFonts w:hint="eastAsia" w:ascii="宋体" w:hAnsi="宋体" w:eastAsia="宋体" w:cs="Times New Roman"/>
          <w:iCs w:val="0"/>
          <w:kern w:val="2"/>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cs="Times New Roman"/>
          <w:b w:val="0"/>
          <w:bCs w:val="0"/>
          <w:kern w:val="2"/>
          <w:sz w:val="21"/>
          <w:szCs w:val="21"/>
          <w:u w:val="none"/>
          <w:lang w:val="en-US" w:eastAsia="zh-CN"/>
        </w:rPr>
        <w:t>是否涉及绿色产品：</w:t>
      </w:r>
      <w:r>
        <w:rPr>
          <w:rFonts w:hint="eastAsia" w:ascii="宋体" w:hAnsi="宋体" w:eastAsia="宋体" w:cs="Times New Roman"/>
          <w:iCs w:val="0"/>
          <w:kern w:val="2"/>
          <w:sz w:val="21"/>
          <w:szCs w:val="21"/>
          <w:u w:val="none"/>
          <w:lang w:val="en-US" w:eastAsia="zh-CN"/>
        </w:rPr>
        <w:t xml:space="preserve"> </w:t>
      </w:r>
    </w:p>
    <w:p w14:paraId="5A0C53C3">
      <w:pPr>
        <w:pStyle w:val="2"/>
        <w:spacing w:beforeLines="0"/>
        <w:ind w:firstLine="420" w:firstLineChars="0"/>
        <w:rPr>
          <w:rFonts w:hint="eastAsia" w:ascii="宋体" w:hAnsi="宋体" w:eastAsia="宋体"/>
          <w:szCs w:val="21"/>
          <w:u w:val="singl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是</w:t>
      </w:r>
      <w:r>
        <w:rPr>
          <w:rFonts w:hint="eastAsia" w:ascii="宋体" w:hAnsi="宋体" w:eastAsia="宋体" w:cs="Times New Roman"/>
          <w:iCs w:val="0"/>
          <w:kern w:val="2"/>
          <w:sz w:val="21"/>
          <w:szCs w:val="21"/>
          <w:u w:val="none"/>
          <w:lang w:eastAsia="zh-CN"/>
        </w:rPr>
        <w:t>，绿色产品政府采购相关政策确定的底级品目名称：</w:t>
      </w:r>
      <w:r>
        <w:rPr>
          <w:rFonts w:hint="eastAsia" w:ascii="宋体" w:hAnsi="宋体" w:eastAsia="宋体"/>
          <w:szCs w:val="21"/>
          <w:u w:val="single"/>
          <w:lang w:val="en-US" w:eastAsia="zh-CN"/>
        </w:rPr>
        <w:t xml:space="preserve">         </w:t>
      </w:r>
    </w:p>
    <w:p w14:paraId="2E6567C8">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3EF5A392">
      <w:pPr>
        <w:pStyle w:val="2"/>
        <w:spacing w:beforeLines="0"/>
        <w:ind w:firstLine="420" w:firstLineChars="0"/>
        <w:rPr>
          <w:rFonts w:hint="eastAsia" w:ascii="宋体" w:hAnsi="宋体"/>
          <w:b w:val="0"/>
          <w:bCs w:val="0"/>
          <w:sz w:val="21"/>
          <w:szCs w:val="21"/>
          <w:u w:val="non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否</w:t>
      </w:r>
    </w:p>
    <w:p w14:paraId="72F469F8">
      <w:pPr>
        <w:numPr>
          <w:ilvl w:val="-1"/>
          <w:numId w:val="0"/>
        </w:numPr>
        <w:adjustRightInd w:val="0"/>
        <w:snapToGrid w:val="0"/>
        <w:spacing w:before="0" w:beforeLines="0" w:line="400" w:lineRule="exact"/>
        <w:ind w:firstLine="0" w:firstLineChars="0"/>
        <w:rPr>
          <w:rFonts w:hint="eastAsia" w:ascii="宋体" w:hAnsi="宋体" w:eastAsia="宋体"/>
          <w:szCs w:val="21"/>
          <w:lang w:val="en-US" w:eastAsia="zh-CN"/>
        </w:rPr>
      </w:pPr>
      <w:r>
        <w:rPr>
          <w:rFonts w:hint="eastAsia" w:ascii="宋体" w:hAnsi="宋体"/>
          <w:szCs w:val="21"/>
          <w:lang w:val="en-US" w:eastAsia="zh-CN"/>
        </w:rPr>
        <w:t xml:space="preserve">    （1</w:t>
      </w:r>
      <w:r>
        <w:rPr>
          <w:rFonts w:hint="default" w:ascii="宋体" w:hAnsi="宋体"/>
          <w:szCs w:val="21"/>
          <w:lang w:val="en" w:eastAsia="zh-CN"/>
        </w:rPr>
        <w:t>1</w:t>
      </w:r>
      <w:r>
        <w:rPr>
          <w:rFonts w:hint="eastAsia" w:ascii="宋体" w:hAnsi="宋体"/>
          <w:szCs w:val="21"/>
          <w:lang w:val="en-US" w:eastAsia="zh-CN"/>
        </w:rPr>
        <w:t>）</w:t>
      </w:r>
      <w:r>
        <w:rPr>
          <w:rFonts w:hint="eastAsia" w:ascii="宋体" w:hAnsi="宋体" w:eastAsia="宋体"/>
          <w:szCs w:val="21"/>
          <w:lang w:val="en-US" w:eastAsia="zh-CN"/>
        </w:rPr>
        <w:t>涉及商品包装和快递包装的，是否参考</w:t>
      </w:r>
      <w:r>
        <w:rPr>
          <w:rFonts w:hint="eastAsia" w:ascii="宋体" w:hAnsi="宋体"/>
          <w:szCs w:val="21"/>
        </w:rPr>
        <w:t>《商品包装政府采购需求标准（试行）》、《快递包装政府采购需求标准（试行）》</w:t>
      </w:r>
      <w:r>
        <w:rPr>
          <w:rFonts w:hint="eastAsia" w:ascii="宋体" w:hAnsi="宋体" w:eastAsia="宋体"/>
          <w:szCs w:val="21"/>
          <w:lang w:eastAsia="zh-CN"/>
        </w:rPr>
        <w:t>明确产品及相关快递服务的具体包装要求：</w:t>
      </w:r>
    </w:p>
    <w:p w14:paraId="4C6AECDC">
      <w:pPr>
        <w:numPr>
          <w:ilvl w:val="-1"/>
          <w:numId w:val="0"/>
        </w:numPr>
        <w:adjustRightInd w:val="0"/>
        <w:snapToGrid w:val="0"/>
        <w:spacing w:before="0" w:beforeLines="0" w:line="400" w:lineRule="exact"/>
        <w:ind w:firstLine="840" w:firstLineChars="400"/>
        <w:rPr>
          <w:rFonts w:hint="eastAsia" w:ascii="宋体" w:hAnsi="宋体" w:eastAsia="宋体"/>
          <w:iCs w:val="0"/>
          <w:szCs w:val="21"/>
          <w:lang w:val="en-US" w:eastAsia="zh-CN"/>
        </w:rPr>
      </w:pPr>
      <w:r>
        <w:rPr>
          <w:rFonts w:hint="eastAsia" w:ascii="宋体" w:hAnsi="宋体" w:eastAsia="宋体"/>
          <w:iCs w:val="0"/>
          <w:szCs w:val="21"/>
        </w:rPr>
        <w:sym w:font="Wingdings" w:char="00A8"/>
      </w:r>
      <w:r>
        <w:rPr>
          <w:rFonts w:hint="eastAsia" w:ascii="宋体" w:hAnsi="宋体" w:eastAsia="宋体"/>
          <w:iCs w:val="0"/>
          <w:szCs w:val="21"/>
        </w:rPr>
        <w:t xml:space="preserve">是       </w:t>
      </w:r>
      <w:r>
        <w:rPr>
          <w:rFonts w:hint="eastAsia" w:ascii="宋体" w:hAnsi="宋体" w:eastAsia="宋体"/>
          <w:iCs w:val="0"/>
          <w:szCs w:val="21"/>
        </w:rPr>
        <w:sym w:font="Wingdings" w:char="00A8"/>
      </w:r>
      <w:r>
        <w:rPr>
          <w:rFonts w:hint="eastAsia" w:ascii="宋体" w:hAnsi="宋体" w:eastAsia="宋体"/>
          <w:iCs w:val="0"/>
          <w:szCs w:val="21"/>
        </w:rPr>
        <w:t>否</w:t>
      </w:r>
      <w:r>
        <w:rPr>
          <w:rFonts w:hint="eastAsia" w:ascii="宋体" w:hAnsi="宋体" w:eastAsia="宋体"/>
          <w:iCs w:val="0"/>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lang w:eastAsia="zh-CN"/>
        </w:rPr>
        <w:t>不涉及</w:t>
      </w:r>
    </w:p>
    <w:p w14:paraId="228F408A">
      <w:pPr>
        <w:numPr>
          <w:ilvl w:val="0"/>
          <w:numId w:val="9"/>
        </w:numPr>
        <w:adjustRightInd w:val="0"/>
        <w:snapToGrid w:val="0"/>
        <w:spacing w:before="0" w:beforeLines="0" w:line="400" w:lineRule="exact"/>
        <w:ind w:firstLine="422" w:firstLineChars="200"/>
        <w:rPr>
          <w:rFonts w:ascii="宋体" w:hAnsi="宋体"/>
          <w:b/>
          <w:szCs w:val="21"/>
          <w:highlight w:val="none"/>
        </w:rPr>
      </w:pPr>
      <w:r>
        <w:rPr>
          <w:rFonts w:hint="eastAsia" w:ascii="宋体" w:hAnsi="宋体"/>
          <w:b/>
          <w:szCs w:val="21"/>
          <w:highlight w:val="none"/>
        </w:rPr>
        <w:t>合同金额</w:t>
      </w:r>
    </w:p>
    <w:p w14:paraId="7D7EC8BD">
      <w:pPr>
        <w:adjustRightInd w:val="0"/>
        <w:snapToGrid w:val="0"/>
        <w:spacing w:before="0" w:beforeLines="0" w:line="400" w:lineRule="exact"/>
        <w:ind w:firstLine="420" w:firstLineChars="200"/>
        <w:rPr>
          <w:rFonts w:ascii="宋体" w:hAnsi="宋体"/>
          <w:szCs w:val="21"/>
        </w:rPr>
      </w:pPr>
      <w:r>
        <w:rPr>
          <w:rFonts w:hint="eastAsia" w:ascii="宋体" w:hAnsi="宋体"/>
          <w:szCs w:val="21"/>
        </w:rPr>
        <w:t>（1）合同金额小写：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39ABBC4E">
      <w:pPr>
        <w:adjustRightInd w:val="0"/>
        <w:snapToGrid w:val="0"/>
        <w:spacing w:before="0" w:beforeLines="0" w:line="400" w:lineRule="exact"/>
        <w:ind w:left="0" w:firstLine="0" w:firstLineChars="0"/>
        <w:rPr>
          <w:rFonts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668DB0CB">
      <w:pPr>
        <w:adjustRightInd w:val="0"/>
        <w:snapToGrid w:val="0"/>
        <w:spacing w:before="0" w:beforeLines="0" w:line="400" w:lineRule="exact"/>
        <w:ind w:firstLine="0" w:firstLineChars="0"/>
        <w:rPr>
          <w:rFonts w:ascii="宋体" w:hAnsi="宋体"/>
          <w:szCs w:val="21"/>
        </w:rPr>
      </w:pPr>
      <w:r>
        <w:rPr>
          <w:rFonts w:hint="eastAsia" w:ascii="宋体" w:hAnsi="宋体"/>
          <w:szCs w:val="21"/>
          <w:lang w:val="en-US" w:eastAsia="zh-CN"/>
        </w:rPr>
        <w:t xml:space="preserve">         </w:t>
      </w:r>
      <w:r>
        <w:rPr>
          <w:rFonts w:hint="eastAsia" w:ascii="宋体" w:hAnsi="宋体"/>
          <w:szCs w:val="21"/>
        </w:rPr>
        <w:t>分包金额</w:t>
      </w:r>
      <w:r>
        <w:rPr>
          <w:rFonts w:hint="eastAsia" w:ascii="宋体" w:hAnsi="宋体"/>
          <w:szCs w:val="21"/>
          <w:lang w:eastAsia="zh-CN"/>
        </w:rPr>
        <w:t>（如有）</w:t>
      </w:r>
      <w:r>
        <w:rPr>
          <w:rFonts w:hint="eastAsia" w:ascii="宋体" w:hAnsi="宋体"/>
          <w:szCs w:val="21"/>
        </w:rPr>
        <w:t>小写：</w:t>
      </w:r>
      <w:r>
        <w:rPr>
          <w:rFonts w:hint="eastAsia" w:ascii="宋体" w:hAnsi="宋体"/>
          <w:szCs w:val="21"/>
          <w:u w:val="single"/>
        </w:rPr>
        <w:t xml:space="preserve">                   </w:t>
      </w:r>
    </w:p>
    <w:p w14:paraId="16FDA388">
      <w:pPr>
        <w:adjustRightInd w:val="0"/>
        <w:snapToGrid w:val="0"/>
        <w:spacing w:before="0" w:beforeLines="0" w:line="400" w:lineRule="exact"/>
        <w:ind w:firstLine="0" w:firstLineChars="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121BBCAA">
      <w:pPr>
        <w:adjustRightInd w:val="0"/>
        <w:snapToGrid w:val="0"/>
        <w:spacing w:before="0" w:beforeLines="0" w:line="400" w:lineRule="exact"/>
        <w:ind w:firstLine="0" w:firstLineChars="0"/>
        <w:rPr>
          <w:rFonts w:hint="eastAsia" w:ascii="宋体" w:hAnsi="宋体"/>
          <w:szCs w:val="21"/>
          <w:lang w:val="en-US" w:eastAsia="zh-CN"/>
        </w:rPr>
      </w:pPr>
      <w:r>
        <w:rPr>
          <w:rFonts w:hint="eastAsia" w:ascii="宋体" w:hAnsi="宋体"/>
          <w:szCs w:val="21"/>
          <w:lang w:val="en-US" w:eastAsia="zh-CN"/>
        </w:rPr>
        <w:t xml:space="preserve">    （注：固定单价合同应填写单价和最高限价）</w:t>
      </w:r>
    </w:p>
    <w:p w14:paraId="23C30706">
      <w:pPr>
        <w:numPr>
          <w:ilvl w:val="-1"/>
          <w:numId w:val="0"/>
        </w:numPr>
        <w:adjustRightInd w:val="0"/>
        <w:snapToGrid w:val="0"/>
        <w:spacing w:before="0" w:beforeLines="0" w:line="400" w:lineRule="exact"/>
        <w:ind w:firstLine="0" w:firstLineChars="0"/>
        <w:rPr>
          <w:rFonts w:hint="eastAsia" w:ascii="宋体" w:hAnsi="宋体"/>
          <w:szCs w:val="21"/>
        </w:rPr>
      </w:pPr>
      <w:r>
        <w:rPr>
          <w:rFonts w:hint="eastAsia" w:ascii="宋体" w:hAnsi="宋体"/>
          <w:szCs w:val="21"/>
          <w:lang w:val="en-US" w:eastAsia="zh-CN"/>
        </w:rPr>
        <w:t xml:space="preserve">    </w:t>
      </w:r>
      <w:r>
        <w:rPr>
          <w:rFonts w:hint="eastAsia" w:ascii="宋体" w:hAnsi="宋体"/>
          <w:szCs w:val="21"/>
          <w:lang w:eastAsia="zh-CN"/>
        </w:rPr>
        <w:t>（</w:t>
      </w:r>
      <w:r>
        <w:rPr>
          <w:rFonts w:hint="eastAsia" w:ascii="宋体" w:hAnsi="宋体"/>
          <w:szCs w:val="21"/>
          <w:lang w:val="en-US" w:eastAsia="zh-CN"/>
        </w:rPr>
        <w:t>2</w:t>
      </w:r>
      <w:r>
        <w:rPr>
          <w:rFonts w:hint="eastAsia" w:ascii="宋体" w:hAnsi="宋体"/>
          <w:szCs w:val="21"/>
          <w:lang w:eastAsia="zh-CN"/>
        </w:rPr>
        <w:t>）</w:t>
      </w:r>
      <w:r>
        <w:rPr>
          <w:rFonts w:hint="eastAsia" w:ascii="宋体" w:hAnsi="宋体"/>
          <w:szCs w:val="21"/>
        </w:rPr>
        <w:t>合同定价方式</w:t>
      </w:r>
      <w:r>
        <w:rPr>
          <w:rFonts w:hint="eastAsia" w:ascii="宋体" w:hAnsi="宋体"/>
          <w:szCs w:val="21"/>
          <w:lang w:eastAsia="zh-CN"/>
        </w:rPr>
        <w:t>（采用组合定价方式的，可以勾选多项）</w:t>
      </w:r>
      <w:r>
        <w:rPr>
          <w:rFonts w:hint="eastAsia" w:ascii="宋体" w:hAnsi="宋体"/>
          <w:szCs w:val="21"/>
        </w:rPr>
        <w:t>：</w:t>
      </w:r>
    </w:p>
    <w:p w14:paraId="5C44D82E">
      <w:pPr>
        <w:adjustRightInd w:val="0"/>
        <w:snapToGrid w:val="0"/>
        <w:spacing w:before="0" w:beforeLines="0" w:line="400" w:lineRule="exact"/>
        <w:ind w:firstLine="420" w:firstLineChars="200"/>
        <w:rPr>
          <w:rFonts w:hint="eastAsia" w:ascii="宋体" w:hAnsi="宋体" w:eastAsia="宋体"/>
          <w:szCs w:val="21"/>
          <w:lang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固定总价 </w:t>
      </w:r>
      <w:r>
        <w:rPr>
          <w:rFonts w:hint="eastAsia" w:ascii="宋体" w:hAnsi="宋体"/>
          <w:iCs/>
          <w:szCs w:val="21"/>
        </w:rPr>
        <w:sym w:font="Wingdings" w:char="00A8"/>
      </w:r>
      <w:r>
        <w:rPr>
          <w:rFonts w:hint="eastAsia" w:ascii="宋体" w:hAnsi="宋体"/>
          <w:iCs/>
          <w:szCs w:val="21"/>
        </w:rPr>
        <w:t>固定单价</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固定费率</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 xml:space="preserve">成本补偿 </w:t>
      </w:r>
      <w:r>
        <w:rPr>
          <w:rFonts w:hint="eastAsia" w:ascii="宋体" w:hAnsi="宋体"/>
          <w:iCs/>
          <w:szCs w:val="21"/>
        </w:rPr>
        <w:sym w:font="Wingdings" w:char="00A8"/>
      </w:r>
      <w:r>
        <w:rPr>
          <w:rFonts w:hint="eastAsia" w:ascii="宋体" w:hAnsi="宋体"/>
          <w:iCs/>
          <w:szCs w:val="21"/>
        </w:rPr>
        <w:t>绩效激励</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r>
        <w:rPr>
          <w:rFonts w:hint="eastAsia" w:ascii="宋体" w:hAnsi="宋体"/>
          <w:szCs w:val="21"/>
          <w:u w:val="single"/>
        </w:rPr>
        <w:t xml:space="preserve">       </w:t>
      </w:r>
    </w:p>
    <w:p w14:paraId="4E82FDAB">
      <w:pPr>
        <w:pStyle w:val="41"/>
        <w:spacing w:beforeLines="0" w:line="400" w:lineRule="exact"/>
      </w:pPr>
      <w:r>
        <w:rPr>
          <w:rFonts w:hint="eastAsia" w:ascii="宋体" w:hAnsi="宋体"/>
        </w:rPr>
        <w:t>（</w:t>
      </w:r>
      <w:r>
        <w:rPr>
          <w:rFonts w:hint="eastAsia" w:ascii="宋体" w:hAnsi="宋体"/>
          <w:lang w:val="en-US" w:eastAsia="zh-CN"/>
        </w:rPr>
        <w:t>3</w:t>
      </w:r>
      <w:r>
        <w:rPr>
          <w:rFonts w:hint="eastAsia" w:ascii="宋体" w:hAnsi="宋体"/>
        </w:rPr>
        <w:t>）付款方式（按项目实际勾选填写）：</w:t>
      </w:r>
    </w:p>
    <w:p w14:paraId="6DB5FA29">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全额付款：</w:t>
      </w:r>
      <w:r>
        <w:rPr>
          <w:rFonts w:hint="eastAsia" w:ascii="宋体" w:hAnsi="宋体"/>
          <w:szCs w:val="21"/>
          <w:u w:val="single"/>
        </w:rPr>
        <w:t xml:space="preserve">     （应</w:t>
      </w:r>
      <w:r>
        <w:rPr>
          <w:rFonts w:hint="eastAsia" w:ascii="宋体" w:hAnsi="宋体"/>
          <w:szCs w:val="21"/>
          <w:u w:val="single"/>
          <w:lang w:eastAsia="zh-CN"/>
        </w:rPr>
        <w:t>明确</w:t>
      </w:r>
      <w:r>
        <w:rPr>
          <w:rFonts w:hint="eastAsia" w:ascii="宋体" w:hAnsi="宋体"/>
          <w:szCs w:val="21"/>
          <w:u w:val="single"/>
        </w:rPr>
        <w:t>一次性支付合同款项</w:t>
      </w:r>
      <w:r>
        <w:rPr>
          <w:rFonts w:hint="eastAsia" w:ascii="宋体" w:hAnsi="宋体"/>
          <w:szCs w:val="21"/>
          <w:u w:val="single"/>
          <w:lang w:eastAsia="zh-CN"/>
        </w:rPr>
        <w:t>的条件</w:t>
      </w:r>
      <w:r>
        <w:rPr>
          <w:rFonts w:hint="eastAsia" w:ascii="宋体" w:hAnsi="宋体"/>
          <w:szCs w:val="21"/>
          <w:u w:val="single"/>
        </w:rPr>
        <w:t xml:space="preserve">）                    </w:t>
      </w:r>
    </w:p>
    <w:p w14:paraId="5B3D1A4A">
      <w:pPr>
        <w:snapToGrid w:val="0"/>
        <w:spacing w:beforeLines="0" w:line="400" w:lineRule="exact"/>
        <w:ind w:firstLine="630" w:firstLineChars="300"/>
      </w:pPr>
      <w:r>
        <w:rPr>
          <w:rFonts w:hint="eastAsia" w:ascii="宋体" w:hAnsi="宋体"/>
          <w:szCs w:val="21"/>
        </w:rPr>
        <w:sym w:font="Wingdings" w:char="00A8"/>
      </w:r>
      <w:r>
        <w:rPr>
          <w:rFonts w:hint="eastAsia" w:ascii="宋体" w:hAnsi="宋体"/>
          <w:szCs w:val="21"/>
        </w:rPr>
        <w:t>分期付款：</w:t>
      </w:r>
      <w:r>
        <w:rPr>
          <w:rFonts w:hint="eastAsia" w:ascii="宋体" w:hAnsi="宋体"/>
          <w:szCs w:val="21"/>
          <w:u w:val="single"/>
        </w:rPr>
        <w:t xml:space="preserve">  （应明确分期支付合同款项的各期比例和支付条件</w:t>
      </w:r>
      <w:r>
        <w:rPr>
          <w:rFonts w:hint="eastAsia" w:ascii="宋体" w:hAnsi="宋体"/>
          <w:szCs w:val="21"/>
          <w:u w:val="single"/>
          <w:lang w:eastAsia="zh-CN"/>
        </w:rPr>
        <w:t>，各期支付条件应与分期履约验收情况挂钩</w:t>
      </w:r>
      <w:r>
        <w:rPr>
          <w:rFonts w:hint="eastAsia" w:ascii="宋体" w:hAnsi="宋体"/>
          <w:szCs w:val="21"/>
          <w:u w:val="single"/>
        </w:rPr>
        <w:t xml:space="preserve">） </w:t>
      </w:r>
      <w:r>
        <w:rPr>
          <w:rFonts w:hint="eastAsia" w:ascii="宋体" w:hAnsi="宋体"/>
          <w:szCs w:val="21"/>
          <w:u w:val="none"/>
          <w:lang w:eastAsia="zh-CN"/>
        </w:rPr>
        <w:t>，</w:t>
      </w:r>
      <w:r>
        <w:rPr>
          <w:rFonts w:hint="eastAsia" w:ascii="宋体" w:hAnsi="宋体"/>
          <w:szCs w:val="21"/>
          <w:lang w:eastAsia="zh-CN"/>
        </w:rPr>
        <w:t>其中涉及预付款的</w:t>
      </w:r>
      <w:r>
        <w:rPr>
          <w:rFonts w:hint="eastAsia" w:ascii="宋体" w:hAnsi="宋体"/>
          <w:szCs w:val="21"/>
        </w:rPr>
        <w:t>：</w:t>
      </w:r>
      <w:r>
        <w:rPr>
          <w:rFonts w:hint="eastAsia" w:ascii="宋体" w:hAnsi="宋体"/>
          <w:szCs w:val="21"/>
          <w:u w:val="single"/>
        </w:rPr>
        <w:t xml:space="preserve"> （应明确预付款的支付比例和支付条件） </w:t>
      </w:r>
    </w:p>
    <w:p w14:paraId="46A71E47">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成本补偿：</w:t>
      </w:r>
      <w:r>
        <w:rPr>
          <w:rFonts w:hint="eastAsia" w:ascii="宋体" w:hAnsi="宋体"/>
          <w:szCs w:val="21"/>
          <w:u w:val="single"/>
        </w:rPr>
        <w:t xml:space="preserve">      （应明确按照成本补偿方式的支付方式和支付条件）   </w:t>
      </w:r>
    </w:p>
    <w:p w14:paraId="6DDF41F4">
      <w:pPr>
        <w:adjustRightInd w:val="0"/>
        <w:snapToGrid w:val="0"/>
        <w:spacing w:before="0" w:beforeLines="0" w:line="400" w:lineRule="exact"/>
        <w:ind w:firstLine="630" w:firstLineChars="300"/>
        <w:rPr>
          <w:rFonts w:ascii="宋体" w:hAnsi="宋体"/>
          <w:szCs w:val="21"/>
        </w:rPr>
      </w:pPr>
      <w:r>
        <w:rPr>
          <w:rFonts w:hint="eastAsia" w:ascii="宋体" w:hAnsi="宋体"/>
          <w:szCs w:val="21"/>
        </w:rPr>
        <w:sym w:font="Wingdings" w:char="00A8"/>
      </w:r>
      <w:r>
        <w:rPr>
          <w:rFonts w:hint="eastAsia" w:ascii="宋体" w:hAnsi="宋体"/>
          <w:szCs w:val="21"/>
        </w:rPr>
        <w:t>绩效激励：</w:t>
      </w:r>
      <w:r>
        <w:rPr>
          <w:rFonts w:hint="eastAsia" w:ascii="宋体" w:hAnsi="宋体"/>
          <w:szCs w:val="21"/>
          <w:u w:val="single"/>
        </w:rPr>
        <w:t xml:space="preserve">      （应明确按照绩效激励方式的支付方式和支付条件）   </w:t>
      </w:r>
    </w:p>
    <w:p w14:paraId="4E36A49C">
      <w:pPr>
        <w:numPr>
          <w:ilvl w:val="0"/>
          <w:numId w:val="9"/>
        </w:numPr>
        <w:adjustRightInd w:val="0"/>
        <w:snapToGrid w:val="0"/>
        <w:spacing w:before="0" w:beforeLines="0" w:line="400" w:lineRule="exact"/>
        <w:ind w:firstLine="422" w:firstLineChars="200"/>
        <w:rPr>
          <w:rFonts w:ascii="宋体" w:hAnsi="宋体"/>
          <w:b/>
          <w:bCs w:val="0"/>
          <w:szCs w:val="21"/>
          <w:u w:val="single"/>
        </w:rPr>
      </w:pPr>
      <w:r>
        <w:rPr>
          <w:rFonts w:hint="eastAsia" w:ascii="宋体" w:hAnsi="宋体"/>
          <w:b/>
          <w:bCs w:val="0"/>
          <w:szCs w:val="21"/>
        </w:rPr>
        <w:t>合同履行</w:t>
      </w:r>
    </w:p>
    <w:p w14:paraId="1FD5B01B">
      <w:pPr>
        <w:adjustRightInd w:val="0"/>
        <w:snapToGrid w:val="0"/>
        <w:spacing w:before="0" w:beforeLines="0" w:line="400" w:lineRule="exact"/>
        <w:ind w:firstLine="420" w:firstLineChars="200"/>
        <w:rPr>
          <w:rFonts w:hint="eastAsia" w:ascii="宋体" w:hAnsi="宋体" w:cs="宋体"/>
          <w:szCs w:val="21"/>
        </w:rPr>
      </w:pPr>
      <w:r>
        <w:rPr>
          <w:rFonts w:hint="eastAsia" w:ascii="宋体" w:hAnsi="宋体" w:cs="宋体"/>
          <w:szCs w:val="21"/>
        </w:rPr>
        <w:t>（1）起始日期：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日，完成日期：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14:paraId="027A2E4A">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szCs w:val="21"/>
        </w:rPr>
        <w:t>（2）</w:t>
      </w:r>
      <w:r>
        <w:rPr>
          <w:rFonts w:hint="eastAsia" w:ascii="宋体" w:hAnsi="宋体" w:cs="宋体"/>
          <w:szCs w:val="21"/>
          <w:lang w:eastAsia="zh-CN"/>
        </w:rPr>
        <w:t>履约</w:t>
      </w:r>
      <w:r>
        <w:rPr>
          <w:rFonts w:hint="eastAsia" w:ascii="宋体" w:hAnsi="宋体" w:cs="宋体"/>
          <w:szCs w:val="21"/>
        </w:rPr>
        <w:t>地点</w:t>
      </w:r>
      <w:r>
        <w:rPr>
          <w:rFonts w:hint="eastAsia" w:ascii="宋体" w:hAnsi="宋体" w:cs="宋体"/>
          <w:b w:val="0"/>
          <w:bCs/>
          <w:szCs w:val="21"/>
        </w:rPr>
        <w:t>：</w:t>
      </w:r>
      <w:r>
        <w:rPr>
          <w:rFonts w:hint="eastAsia" w:ascii="宋体" w:hAnsi="宋体" w:cs="宋体"/>
          <w:szCs w:val="21"/>
          <w:u w:val="single"/>
        </w:rPr>
        <w:t xml:space="preserve">                             </w:t>
      </w:r>
    </w:p>
    <w:p w14:paraId="3A986A4E">
      <w:pPr>
        <w:adjustRightInd w:val="0"/>
        <w:snapToGrid w:val="0"/>
        <w:spacing w:before="0" w:beforeLines="0" w:line="400" w:lineRule="exact"/>
        <w:ind w:firstLine="420" w:firstLineChars="200"/>
        <w:rPr>
          <w:rFonts w:hint="eastAsia" w:ascii="宋体" w:hAnsi="宋体" w:eastAsia="宋体" w:cs="宋体"/>
          <w:sz w:val="21"/>
          <w:szCs w:val="21"/>
          <w:lang w:eastAsia="zh-CN"/>
        </w:rPr>
      </w:pPr>
      <w:r>
        <w:rPr>
          <w:rFonts w:hint="eastAsia" w:ascii="宋体" w:hAnsi="宋体" w:cs="宋体"/>
          <w:bCs/>
          <w:szCs w:val="21"/>
        </w:rPr>
        <w:t>（3）履约担保：</w:t>
      </w:r>
      <w:r>
        <w:rPr>
          <w:rFonts w:hint="eastAsia" w:ascii="宋体" w:hAnsi="宋体" w:eastAsia="宋体" w:cs="宋体"/>
          <w:sz w:val="21"/>
          <w:lang w:val="en-US" w:eastAsia="zh-CN"/>
        </w:rPr>
        <w:t>是否收取履约保证金：</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是</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否</w:t>
      </w:r>
    </w:p>
    <w:p w14:paraId="5AF5603A">
      <w:pPr>
        <w:pStyle w:val="2"/>
        <w:spacing w:beforeLines="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w:t>
      </w:r>
      <w:r>
        <w:rPr>
          <w:rFonts w:hint="eastAsia" w:ascii="宋体" w:hAnsi="宋体" w:eastAsia="宋体" w:cs="宋体"/>
          <w:sz w:val="21"/>
          <w:lang w:val="en-US" w:eastAsia="zh-CN"/>
        </w:rPr>
        <w:t xml:space="preserve">  收取履约保证金形式：</w:t>
      </w:r>
      <w:r>
        <w:rPr>
          <w:rFonts w:hint="eastAsia" w:ascii="宋体" w:hAnsi="宋体" w:eastAsia="宋体" w:cs="宋体"/>
          <w:bCs/>
          <w:sz w:val="21"/>
          <w:szCs w:val="21"/>
          <w:u w:val="single"/>
        </w:rPr>
        <w:t xml:space="preserve">                            </w:t>
      </w:r>
    </w:p>
    <w:p w14:paraId="6BE7B205">
      <w:pPr>
        <w:pStyle w:val="2"/>
        <w:spacing w:beforeLines="0"/>
        <w:rPr>
          <w:rFonts w:hint="eastAsia" w:ascii="宋体" w:hAnsi="宋体" w:eastAsia="宋体" w:cs="宋体"/>
          <w:sz w:val="21"/>
          <w:lang w:val="en-US" w:eastAsia="zh-CN"/>
        </w:rPr>
      </w:pPr>
      <w:r>
        <w:rPr>
          <w:rFonts w:hint="eastAsia" w:ascii="宋体" w:hAnsi="宋体" w:eastAsia="宋体" w:cs="宋体"/>
          <w:sz w:val="21"/>
          <w:lang w:val="en-US" w:eastAsia="zh-CN"/>
        </w:rPr>
        <w:t xml:space="preserve">    收取履约保证金金额：</w:t>
      </w:r>
      <w:r>
        <w:rPr>
          <w:rFonts w:hint="eastAsia" w:ascii="宋体" w:hAnsi="宋体" w:eastAsia="宋体" w:cs="宋体"/>
          <w:bCs/>
          <w:sz w:val="21"/>
          <w:szCs w:val="21"/>
          <w:u w:val="single"/>
        </w:rPr>
        <w:t xml:space="preserve">                            </w:t>
      </w:r>
    </w:p>
    <w:p w14:paraId="5CA011F6">
      <w:pPr>
        <w:snapToGrid w:val="0"/>
        <w:spacing w:beforeLines="0" w:line="400" w:lineRule="exact"/>
        <w:ind w:firstLine="420" w:firstLineChars="20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履约担保期限</w:t>
      </w:r>
      <w:r>
        <w:rPr>
          <w:rFonts w:hint="eastAsia" w:ascii="宋体" w:hAnsi="宋体" w:cs="宋体"/>
          <w:bCs/>
          <w:szCs w:val="21"/>
          <w:u w:val="none"/>
          <w:lang w:eastAsia="zh-CN"/>
        </w:rPr>
        <w:t>：</w:t>
      </w:r>
      <w:r>
        <w:rPr>
          <w:rFonts w:hint="eastAsia" w:ascii="宋体" w:hAnsi="宋体" w:eastAsia="宋体" w:cs="宋体"/>
          <w:bCs/>
          <w:sz w:val="21"/>
          <w:szCs w:val="21"/>
          <w:u w:val="single"/>
        </w:rPr>
        <w:t xml:space="preserve">      </w:t>
      </w:r>
      <w:r>
        <w:rPr>
          <w:rFonts w:hint="eastAsia" w:ascii="宋体" w:hAnsi="宋体" w:cs="宋体"/>
          <w:bCs/>
          <w:sz w:val="21"/>
          <w:szCs w:val="21"/>
          <w:u w:val="single"/>
          <w:lang w:val="en-US" w:eastAsia="zh-CN"/>
        </w:rPr>
        <w:t xml:space="preserve">                     </w:t>
      </w:r>
      <w:r>
        <w:rPr>
          <w:rFonts w:hint="eastAsia" w:ascii="宋体" w:hAnsi="宋体" w:eastAsia="宋体" w:cs="宋体"/>
          <w:bCs/>
          <w:sz w:val="21"/>
          <w:szCs w:val="21"/>
          <w:u w:val="single"/>
        </w:rPr>
        <w:t xml:space="preserve">       </w:t>
      </w:r>
    </w:p>
    <w:p w14:paraId="0FCD38D8">
      <w:pPr>
        <w:adjustRightInd w:val="0"/>
        <w:snapToGrid w:val="0"/>
        <w:spacing w:before="0" w:beforeLines="0" w:line="400" w:lineRule="exact"/>
        <w:ind w:firstLine="420" w:firstLineChars="200"/>
        <w:rPr>
          <w:rFonts w:hint="eastAsia" w:ascii="宋体" w:hAnsi="宋体" w:cs="宋体"/>
          <w:bCs/>
          <w:szCs w:val="21"/>
        </w:rPr>
      </w:pPr>
      <w:r>
        <w:rPr>
          <w:rFonts w:hint="eastAsia" w:ascii="宋体" w:hAnsi="宋体" w:cs="宋体"/>
          <w:bCs/>
          <w:szCs w:val="21"/>
        </w:rPr>
        <w:t>（4）分期履行要求：</w:t>
      </w:r>
      <w:r>
        <w:rPr>
          <w:rFonts w:hint="eastAsia" w:ascii="宋体" w:hAnsi="宋体" w:cs="宋体"/>
          <w:bCs/>
          <w:szCs w:val="21"/>
          <w:u w:val="single"/>
        </w:rPr>
        <w:t xml:space="preserve">                                                   </w:t>
      </w:r>
      <w:r>
        <w:rPr>
          <w:rFonts w:hint="eastAsia" w:ascii="宋体" w:hAnsi="宋体" w:cs="宋体"/>
          <w:bCs/>
          <w:szCs w:val="21"/>
          <w:u w:val="single"/>
          <w:lang w:val="en-US" w:eastAsia="zh-CN"/>
        </w:rPr>
        <w:t xml:space="preserve">    </w:t>
      </w:r>
      <w:r>
        <w:rPr>
          <w:rFonts w:hint="eastAsia" w:ascii="宋体" w:hAnsi="宋体" w:cs="宋体"/>
          <w:bCs/>
          <w:szCs w:val="21"/>
          <w:u w:val="single"/>
        </w:rPr>
        <w:t xml:space="preserve"> </w:t>
      </w:r>
    </w:p>
    <w:p w14:paraId="3D0D9011">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bCs/>
          <w:szCs w:val="21"/>
        </w:rPr>
        <w:t>（5）</w:t>
      </w:r>
      <w:r>
        <w:rPr>
          <w:rFonts w:hint="eastAsia" w:ascii="宋体" w:hAnsi="宋体" w:cs="宋体"/>
          <w:bCs/>
          <w:szCs w:val="21"/>
          <w:lang w:eastAsia="zh-CN"/>
        </w:rPr>
        <w:t>风险处置措施和替代方案</w:t>
      </w:r>
      <w:r>
        <w:rPr>
          <w:rFonts w:hint="eastAsia" w:ascii="宋体" w:hAnsi="宋体" w:cs="宋体"/>
          <w:bCs/>
          <w:szCs w:val="21"/>
        </w:rPr>
        <w:t>：</w:t>
      </w:r>
      <w:r>
        <w:rPr>
          <w:rFonts w:hint="eastAsia" w:ascii="宋体" w:hAnsi="宋体" w:cs="宋体"/>
          <w:color w:val="0000FF"/>
          <w:szCs w:val="21"/>
          <w:u w:val="single"/>
        </w:rPr>
        <w:t xml:space="preserve"> </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szCs w:val="21"/>
          <w:u w:val="single"/>
        </w:rPr>
        <w:t xml:space="preserve">                                                </w:t>
      </w:r>
    </w:p>
    <w:p w14:paraId="16A148B7">
      <w:pPr>
        <w:numPr>
          <w:ilvl w:val="0"/>
          <w:numId w:val="9"/>
        </w:numPr>
        <w:adjustRightInd w:val="0"/>
        <w:snapToGrid w:val="0"/>
        <w:spacing w:before="0" w:beforeLines="0" w:line="400" w:lineRule="exact"/>
        <w:ind w:firstLine="422" w:firstLineChars="200"/>
        <w:rPr>
          <w:rFonts w:ascii="宋体" w:hAnsi="宋体"/>
          <w:b/>
          <w:szCs w:val="21"/>
        </w:rPr>
      </w:pPr>
      <w:r>
        <w:rPr>
          <w:rFonts w:hint="eastAsia" w:ascii="宋体" w:hAnsi="宋体"/>
          <w:b/>
          <w:szCs w:val="21"/>
        </w:rPr>
        <w:t>合同验收</w:t>
      </w:r>
    </w:p>
    <w:p w14:paraId="1EFB67C5">
      <w:pPr>
        <w:numPr>
          <w:ilvl w:val="0"/>
          <w:numId w:val="11"/>
        </w:num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验收组织方式：</w:t>
      </w:r>
      <w:r>
        <w:rPr>
          <w:rFonts w:hint="eastAsia" w:ascii="宋体" w:hAnsi="宋体" w:eastAsia="宋体" w:cs="宋体"/>
          <w:sz w:val="21"/>
          <w:szCs w:val="21"/>
        </w:rPr>
        <w:sym w:font="Wingdings" w:char="00A8"/>
      </w:r>
      <w:r>
        <w:rPr>
          <w:rFonts w:hint="eastAsia" w:ascii="宋体" w:hAnsi="宋体"/>
          <w:bCs/>
          <w:szCs w:val="21"/>
        </w:rPr>
        <w:t xml:space="preserve">自行组织 </w:t>
      </w:r>
      <w:r>
        <w:rPr>
          <w:rFonts w:hint="eastAsia" w:ascii="宋体" w:hAnsi="宋体" w:eastAsia="宋体" w:cs="宋体"/>
          <w:sz w:val="21"/>
          <w:szCs w:val="21"/>
        </w:rPr>
        <w:sym w:font="Wingdings" w:char="00A8"/>
      </w:r>
      <w:r>
        <w:rPr>
          <w:rFonts w:hint="eastAsia" w:ascii="宋体" w:hAnsi="宋体"/>
          <w:bCs/>
          <w:szCs w:val="21"/>
        </w:rPr>
        <w:t>委托第三方组织</w:t>
      </w:r>
    </w:p>
    <w:p w14:paraId="640CB868">
      <w:pPr>
        <w:numPr>
          <w:ilvl w:val="0"/>
          <w:numId w:val="0"/>
        </w:numPr>
        <w:adjustRightInd w:val="0"/>
        <w:snapToGrid w:val="0"/>
        <w:spacing w:before="0" w:beforeLines="0" w:line="400" w:lineRule="exact"/>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验收主体：</w:t>
      </w:r>
      <w:r>
        <w:rPr>
          <w:rFonts w:hint="eastAsia" w:ascii="宋体" w:hAnsi="宋体"/>
          <w:bCs/>
          <w:szCs w:val="21"/>
          <w:u w:val="single"/>
        </w:rPr>
        <w:t xml:space="preserve">                  </w:t>
      </w:r>
    </w:p>
    <w:p w14:paraId="6FA27A47">
      <w:pPr>
        <w:adjustRightInd w:val="0"/>
        <w:snapToGrid w:val="0"/>
        <w:spacing w:before="0" w:beforeLines="0" w:line="400" w:lineRule="exact"/>
        <w:ind w:firstLine="0" w:firstLineChars="0"/>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是否邀请本项目的其他供应商</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43AE22ED">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是否邀请专家</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69E26D28">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是否邀请服务对象</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535C6E4A">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是否邀请第三方检测机构</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11E525B8">
      <w:pPr>
        <w:adjustRightInd w:val="0"/>
        <w:snapToGrid w:val="0"/>
        <w:spacing w:before="0" w:beforeLines="0" w:line="400" w:lineRule="exact"/>
        <w:ind w:firstLine="840" w:firstLineChars="400"/>
        <w:rPr>
          <w:rFonts w:hint="eastAsia" w:ascii="宋体" w:hAnsi="宋体"/>
          <w:bCs/>
          <w:szCs w:val="21"/>
        </w:rPr>
      </w:pPr>
      <w:r>
        <w:rPr>
          <w:rFonts w:hint="eastAsia" w:ascii="宋体" w:hAnsi="宋体"/>
          <w:bCs/>
          <w:szCs w:val="21"/>
          <w:lang w:eastAsia="zh-CN"/>
        </w:rPr>
        <w:t>是否进行抽查检测：</w:t>
      </w:r>
      <w:r>
        <w:rPr>
          <w:rFonts w:hint="eastAsia" w:ascii="宋体" w:hAnsi="宋体" w:eastAsia="宋体" w:cs="宋体"/>
          <w:sz w:val="21"/>
          <w:szCs w:val="21"/>
        </w:rPr>
        <w:sym w:font="Wingdings" w:char="00A8"/>
      </w:r>
      <w:r>
        <w:rPr>
          <w:rFonts w:hint="eastAsia" w:ascii="宋体" w:hAnsi="宋体"/>
          <w:bCs/>
          <w:szCs w:val="21"/>
        </w:rPr>
        <w:t>是</w:t>
      </w:r>
      <w:r>
        <w:rPr>
          <w:rFonts w:hint="eastAsia" w:ascii="宋体" w:hAnsi="宋体"/>
          <w:bCs/>
          <w:szCs w:val="21"/>
          <w:lang w:eastAsia="zh-CN"/>
        </w:rPr>
        <w:t>，抽查比例：</w:t>
      </w:r>
      <w:r>
        <w:rPr>
          <w:rFonts w:hint="eastAsia" w:ascii="宋体" w:hAnsi="宋体"/>
          <w:bCs/>
          <w:szCs w:val="21"/>
          <w:u w:val="single"/>
        </w:rPr>
        <w:t xml:space="preserve">   </w:t>
      </w:r>
      <w:r>
        <w:rPr>
          <w:rFonts w:hint="eastAsia" w:ascii="宋体" w:hAnsi="宋体"/>
          <w:bCs/>
          <w:szCs w:val="21"/>
          <w:u w:val="single"/>
          <w:lang w:val="en-US" w:eastAsia="zh-CN"/>
        </w:rPr>
        <w:t xml:space="preserve">     </w:t>
      </w:r>
      <w:r>
        <w:rPr>
          <w:rFonts w:hint="eastAsia" w:ascii="宋体" w:hAnsi="宋体"/>
          <w:bCs/>
          <w:szCs w:val="21"/>
        </w:rPr>
        <w:t xml:space="preserve"> </w:t>
      </w:r>
      <w:r>
        <w:rPr>
          <w:rFonts w:hint="eastAsia" w:ascii="宋体" w:hAnsi="宋体" w:eastAsia="宋体" w:cs="宋体"/>
          <w:sz w:val="21"/>
          <w:szCs w:val="21"/>
        </w:rPr>
        <w:sym w:font="Wingdings" w:char="00A8"/>
      </w:r>
      <w:r>
        <w:rPr>
          <w:rFonts w:hint="eastAsia" w:ascii="宋体" w:hAnsi="宋体"/>
          <w:bCs/>
          <w:szCs w:val="21"/>
        </w:rPr>
        <w:t>否</w:t>
      </w:r>
    </w:p>
    <w:p w14:paraId="2B16BB6E">
      <w:pPr>
        <w:adjustRightInd w:val="0"/>
        <w:snapToGrid w:val="0"/>
        <w:spacing w:before="0" w:beforeLines="0" w:line="400" w:lineRule="exact"/>
        <w:ind w:firstLine="840" w:firstLineChars="400"/>
        <w:rPr>
          <w:rFonts w:hint="eastAsia" w:ascii="宋体" w:hAnsi="宋体" w:eastAsia="宋体"/>
          <w:bCs/>
          <w:szCs w:val="21"/>
          <w:u w:val="single"/>
          <w:lang w:eastAsia="zh-CN"/>
        </w:rPr>
      </w:pPr>
      <w:r>
        <w:rPr>
          <w:rFonts w:hint="eastAsia" w:ascii="宋体" w:hAnsi="宋体" w:eastAsia="宋体"/>
          <w:bCs/>
          <w:szCs w:val="21"/>
          <w:lang w:val="en-US" w:eastAsia="zh-CN"/>
        </w:rPr>
        <w:t>是否存在破坏性检测：</w:t>
      </w:r>
      <w:r>
        <w:rPr>
          <w:rFonts w:hint="eastAsia" w:ascii="宋体" w:hAnsi="宋体" w:eastAsia="宋体" w:cs="宋体"/>
          <w:sz w:val="21"/>
          <w:szCs w:val="21"/>
        </w:rPr>
        <w:sym w:font="Wingdings" w:char="00A8"/>
      </w:r>
      <w:r>
        <w:rPr>
          <w:rFonts w:hint="eastAsia" w:ascii="宋体" w:hAnsi="宋体" w:eastAsia="宋体"/>
          <w:bCs/>
          <w:szCs w:val="21"/>
        </w:rPr>
        <w:t>是</w:t>
      </w:r>
      <w:r>
        <w:rPr>
          <w:rFonts w:hint="eastAsia" w:ascii="宋体" w:hAnsi="宋体" w:eastAsia="宋体"/>
          <w:bCs/>
          <w:szCs w:val="21"/>
          <w:lang w:eastAsia="zh-CN"/>
        </w:rPr>
        <w:t>，</w:t>
      </w:r>
      <w:r>
        <w:rPr>
          <w:rFonts w:hint="eastAsia" w:ascii="宋体" w:hAnsi="宋体" w:eastAsia="宋体"/>
          <w:bCs/>
          <w:szCs w:val="21"/>
          <w:u w:val="single"/>
          <w:lang w:eastAsia="zh-CN"/>
        </w:rPr>
        <w:t>（应明确对被破坏的检测产品的处理方式）</w:t>
      </w:r>
    </w:p>
    <w:p w14:paraId="21890621">
      <w:pPr>
        <w:adjustRightInd w:val="0"/>
        <w:snapToGrid w:val="0"/>
        <w:spacing w:before="0" w:beforeLines="0" w:line="400" w:lineRule="exact"/>
        <w:ind w:firstLine="840" w:firstLineChars="400"/>
        <w:rPr>
          <w:rFonts w:hint="eastAsia" w:ascii="宋体" w:hAnsi="宋体" w:eastAsia="宋体"/>
          <w:bCs/>
          <w:szCs w:val="21"/>
          <w:lang w:eastAsia="zh-CN"/>
        </w:rPr>
      </w:pPr>
      <w:r>
        <w:rPr>
          <w:rFonts w:hint="eastAsia" w:ascii="宋体" w:hAnsi="宋体" w:eastAsia="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bCs/>
          <w:szCs w:val="21"/>
        </w:rPr>
        <w:t>否</w:t>
      </w:r>
    </w:p>
    <w:p w14:paraId="68B1FDE0">
      <w:pPr>
        <w:adjustRightInd w:val="0"/>
        <w:snapToGrid w:val="0"/>
        <w:spacing w:before="0" w:beforeLines="0" w:line="400" w:lineRule="exact"/>
        <w:ind w:firstLine="840" w:firstLineChars="400"/>
        <w:rPr>
          <w:rFonts w:hint="eastAsia" w:ascii="宋体" w:hAnsi="宋体"/>
          <w:bCs/>
          <w:szCs w:val="21"/>
          <w:u w:val="single"/>
        </w:rPr>
      </w:pPr>
      <w:r>
        <w:rPr>
          <w:rFonts w:hint="eastAsia" w:ascii="宋体" w:hAnsi="宋体"/>
          <w:bCs/>
          <w:szCs w:val="21"/>
        </w:rPr>
        <w:t>验收组织的其他事项：</w:t>
      </w:r>
      <w:r>
        <w:rPr>
          <w:rFonts w:hint="eastAsia" w:ascii="宋体" w:hAnsi="宋体"/>
          <w:bCs/>
          <w:szCs w:val="21"/>
          <w:u w:val="single"/>
        </w:rPr>
        <w:t xml:space="preserve">                </w:t>
      </w:r>
    </w:p>
    <w:p w14:paraId="767B176D">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（2）履约验收时间：</w:t>
      </w:r>
      <w:r>
        <w:rPr>
          <w:rFonts w:hint="eastAsia" w:ascii="宋体" w:hAnsi="宋体"/>
          <w:bCs/>
          <w:szCs w:val="21"/>
          <w:u w:val="single"/>
        </w:rPr>
        <w:t>（计划于何时验收/供应商提出验收申请之日起   日内组织验收）</w:t>
      </w:r>
      <w:r>
        <w:rPr>
          <w:rFonts w:hint="eastAsia" w:ascii="宋体" w:hAnsi="宋体"/>
          <w:bCs/>
          <w:szCs w:val="21"/>
          <w:u w:val="single"/>
          <w:lang w:val="en-US" w:eastAsia="zh-CN"/>
        </w:rPr>
        <w:t xml:space="preserve"> </w:t>
      </w:r>
    </w:p>
    <w:p w14:paraId="37577E02">
      <w:p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（3）履约验收方式：</w:t>
      </w:r>
      <w:r>
        <w:rPr>
          <w:rFonts w:hint="eastAsia" w:ascii="宋体" w:hAnsi="宋体" w:eastAsia="宋体" w:cs="宋体"/>
          <w:sz w:val="21"/>
          <w:szCs w:val="21"/>
        </w:rPr>
        <w:sym w:font="Wingdings" w:char="00A8"/>
      </w:r>
      <w:r>
        <w:rPr>
          <w:rFonts w:hint="eastAsia" w:ascii="宋体" w:hAnsi="宋体"/>
          <w:bCs/>
          <w:szCs w:val="21"/>
        </w:rPr>
        <w:t xml:space="preserve">一次性验收         </w:t>
      </w:r>
    </w:p>
    <w:p w14:paraId="3ECB1122">
      <w:pPr>
        <w:adjustRightInd w:val="0"/>
        <w:snapToGrid w:val="0"/>
        <w:spacing w:before="0" w:beforeLines="0" w:line="400" w:lineRule="exact"/>
        <w:ind w:firstLine="0" w:firstLineChars="0"/>
        <w:rPr>
          <w:rFonts w:hint="eastAsia" w:ascii="宋体" w:hAnsi="宋体" w:eastAsia="宋体"/>
          <w:bCs/>
          <w:szCs w:val="21"/>
          <w:lang w:val="en-US" w:eastAsia="zh-CN"/>
        </w:rPr>
      </w:pPr>
      <w:r>
        <w:rPr>
          <w:rFonts w:hint="eastAsia" w:ascii="宋体" w:hAnsi="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bCs/>
          <w:szCs w:val="21"/>
        </w:rPr>
        <w:t>分期/分项验收</w:t>
      </w:r>
      <w:r>
        <w:rPr>
          <w:rFonts w:hint="eastAsia" w:ascii="宋体" w:hAnsi="宋体"/>
          <w:bCs/>
          <w:szCs w:val="21"/>
          <w:lang w:eastAsia="zh-CN"/>
        </w:rPr>
        <w:t>：</w:t>
      </w:r>
      <w:r>
        <w:rPr>
          <w:rFonts w:hint="eastAsia" w:ascii="宋体" w:hAnsi="宋体"/>
          <w:bCs/>
          <w:szCs w:val="21"/>
          <w:u w:val="single"/>
        </w:rPr>
        <w:t xml:space="preserve"> </w:t>
      </w:r>
      <w:r>
        <w:rPr>
          <w:rFonts w:hint="eastAsia" w:ascii="宋体" w:hAnsi="宋体"/>
          <w:bCs/>
          <w:szCs w:val="21"/>
          <w:u w:val="single"/>
          <w:lang w:eastAsia="zh-CN"/>
        </w:rPr>
        <w:t>（应明确分期</w:t>
      </w:r>
      <w:r>
        <w:rPr>
          <w:rFonts w:hint="default" w:ascii="宋体" w:hAnsi="宋体"/>
          <w:bCs/>
          <w:szCs w:val="21"/>
          <w:u w:val="single"/>
          <w:lang w:val="en" w:eastAsia="zh-CN"/>
        </w:rPr>
        <w:t>/</w:t>
      </w:r>
      <w:r>
        <w:rPr>
          <w:rFonts w:hint="eastAsia" w:ascii="宋体" w:hAnsi="宋体"/>
          <w:bCs/>
          <w:szCs w:val="21"/>
          <w:u w:val="single"/>
          <w:lang w:val="en" w:eastAsia="zh-CN"/>
        </w:rPr>
        <w:t>分项验收的工作安排</w:t>
      </w:r>
      <w:r>
        <w:rPr>
          <w:rFonts w:hint="eastAsia" w:ascii="宋体" w:hAnsi="宋体"/>
          <w:bCs/>
          <w:szCs w:val="21"/>
          <w:u w:val="single"/>
          <w:lang w:eastAsia="zh-CN"/>
        </w:rPr>
        <w:t>）</w:t>
      </w:r>
      <w:r>
        <w:rPr>
          <w:rFonts w:hint="eastAsia" w:ascii="宋体" w:hAnsi="宋体"/>
          <w:bCs/>
          <w:szCs w:val="21"/>
          <w:u w:val="single"/>
        </w:rPr>
        <w:t xml:space="preserve"> </w:t>
      </w:r>
      <w:r>
        <w:rPr>
          <w:rFonts w:hint="eastAsia" w:ascii="宋体" w:hAnsi="宋体"/>
          <w:bCs/>
          <w:szCs w:val="21"/>
          <w:u w:val="single"/>
          <w:lang w:val="en-US" w:eastAsia="zh-CN"/>
        </w:rPr>
        <w:t xml:space="preserve"> </w:t>
      </w:r>
    </w:p>
    <w:p w14:paraId="4A102C8C">
      <w:pPr>
        <w:adjustRightInd w:val="0"/>
        <w:snapToGrid w:val="0"/>
        <w:spacing w:before="0" w:beforeLines="0" w:line="400" w:lineRule="exact"/>
        <w:ind w:firstLine="420" w:firstLineChars="200"/>
        <w:rPr>
          <w:rFonts w:ascii="宋体" w:hAnsi="宋体"/>
          <w:bCs/>
          <w:szCs w:val="21"/>
        </w:rPr>
      </w:pPr>
      <w:r>
        <w:rPr>
          <w:rFonts w:hint="eastAsia" w:ascii="宋体" w:hAnsi="宋体"/>
          <w:bCs/>
          <w:szCs w:val="21"/>
        </w:rPr>
        <w:t>（4）履约验收程序：</w:t>
      </w:r>
      <w:r>
        <w:rPr>
          <w:rFonts w:hint="eastAsia" w:ascii="宋体" w:hAnsi="宋体"/>
          <w:bCs/>
          <w:szCs w:val="21"/>
          <w:u w:val="single"/>
        </w:rPr>
        <w:t xml:space="preserve">                                         </w:t>
      </w:r>
    </w:p>
    <w:p w14:paraId="78A27B22">
      <w:pPr>
        <w:adjustRightInd w:val="0"/>
        <w:snapToGrid w:val="0"/>
        <w:spacing w:before="0" w:beforeLines="0" w:line="400" w:lineRule="exact"/>
        <w:ind w:firstLine="420" w:firstLineChars="200"/>
        <w:rPr>
          <w:rFonts w:ascii="宋体" w:hAnsi="宋体"/>
          <w:bCs/>
          <w:szCs w:val="21"/>
          <w:u w:val="single"/>
        </w:rPr>
      </w:pPr>
      <w:r>
        <w:rPr>
          <w:rFonts w:hint="eastAsia" w:ascii="宋体" w:hAnsi="宋体"/>
          <w:bCs/>
          <w:szCs w:val="21"/>
        </w:rPr>
        <w:t>（5）履约验收的内容：</w:t>
      </w:r>
      <w:r>
        <w:rPr>
          <w:rFonts w:hint="eastAsia" w:ascii="宋体" w:hAnsi="宋体"/>
          <w:bCs/>
          <w:szCs w:val="21"/>
          <w:u w:val="single"/>
        </w:rPr>
        <w:t xml:space="preserve"> </w:t>
      </w:r>
      <w:r>
        <w:rPr>
          <w:rFonts w:hint="eastAsia" w:ascii="宋体" w:hAnsi="宋体"/>
          <w:bCs/>
          <w:szCs w:val="21"/>
          <w:u w:val="single"/>
          <w:lang w:eastAsia="zh-CN"/>
        </w:rPr>
        <w:t>（应当包括每一项技术和商务要求的履约情况，特别是落实政府采购扶持中小企业，支持绿色发展和乡村振兴等政策情况）</w:t>
      </w:r>
      <w:r>
        <w:rPr>
          <w:rFonts w:hint="eastAsia" w:ascii="宋体" w:hAnsi="宋体"/>
          <w:bCs/>
          <w:szCs w:val="21"/>
          <w:u w:val="single"/>
        </w:rPr>
        <w:t xml:space="preserve">                                      </w:t>
      </w:r>
    </w:p>
    <w:p w14:paraId="2C4A585A">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（6）履约验收标准：</w:t>
      </w:r>
      <w:r>
        <w:rPr>
          <w:rFonts w:hint="eastAsia" w:ascii="宋体" w:hAnsi="宋体"/>
          <w:bCs/>
          <w:szCs w:val="21"/>
          <w:u w:val="single"/>
        </w:rPr>
        <w:t xml:space="preserve">                                         </w:t>
      </w:r>
    </w:p>
    <w:p w14:paraId="4CC8B427">
      <w:pPr>
        <w:pStyle w:val="2"/>
        <w:spacing w:beforeLines="0"/>
        <w:rPr>
          <w:rFonts w:hint="eastAsia" w:ascii="宋体" w:hAnsi="宋体" w:eastAsia="宋体" w:cs="宋体"/>
          <w:sz w:val="21"/>
          <w:lang w:eastAsia="zh-CN"/>
        </w:rPr>
      </w:pPr>
      <w:r>
        <w:rPr>
          <w:rFonts w:hint="eastAsia" w:ascii="宋体" w:hAnsi="宋体" w:eastAsia="宋体" w:cs="宋体"/>
          <w:bCs/>
          <w:sz w:val="21"/>
          <w:szCs w:val="21"/>
          <w:u w:val="none"/>
          <w:lang w:eastAsia="zh-CN"/>
        </w:rPr>
        <w:t>（</w:t>
      </w:r>
      <w:r>
        <w:rPr>
          <w:rFonts w:hint="eastAsia" w:ascii="宋体" w:hAnsi="宋体" w:eastAsia="宋体" w:cs="宋体"/>
          <w:bCs/>
          <w:sz w:val="21"/>
          <w:szCs w:val="21"/>
          <w:u w:val="none"/>
          <w:lang w:val="en-US" w:eastAsia="zh-CN"/>
        </w:rPr>
        <w:t>7</w:t>
      </w:r>
      <w:r>
        <w:rPr>
          <w:rFonts w:hint="eastAsia" w:ascii="宋体" w:hAnsi="宋体" w:eastAsia="宋体" w:cs="宋体"/>
          <w:bCs/>
          <w:sz w:val="21"/>
          <w:szCs w:val="21"/>
          <w:u w:val="none"/>
          <w:lang w:eastAsia="zh-CN"/>
        </w:rPr>
        <w:t>）是否以采购活动中供应商提供的样品作为参考：</w:t>
      </w:r>
      <w:r>
        <w:rPr>
          <w:rFonts w:hint="eastAsia" w:ascii="宋体" w:hAnsi="宋体" w:eastAsia="宋体" w:cs="宋体"/>
          <w:sz w:val="21"/>
          <w:szCs w:val="21"/>
        </w:rPr>
        <w:sym w:font="Wingdings" w:char="00A8"/>
      </w:r>
      <w:r>
        <w:rPr>
          <w:rFonts w:hint="eastAsia" w:ascii="宋体" w:hAnsi="宋体" w:eastAsia="宋体" w:cs="宋体"/>
          <w:bCs/>
          <w:sz w:val="21"/>
          <w:szCs w:val="21"/>
        </w:rPr>
        <w:t xml:space="preserve">是  </w:t>
      </w:r>
      <w:r>
        <w:rPr>
          <w:rFonts w:hint="eastAsia" w:ascii="宋体" w:hAnsi="宋体" w:eastAsia="宋体" w:cs="宋体"/>
          <w:sz w:val="21"/>
          <w:szCs w:val="21"/>
        </w:rPr>
        <w:sym w:font="Wingdings" w:char="00A8"/>
      </w:r>
      <w:r>
        <w:rPr>
          <w:rFonts w:hint="eastAsia" w:ascii="宋体" w:hAnsi="宋体" w:eastAsia="宋体" w:cs="宋体"/>
          <w:bCs/>
          <w:sz w:val="21"/>
          <w:szCs w:val="21"/>
        </w:rPr>
        <w:t>否</w:t>
      </w:r>
    </w:p>
    <w:p w14:paraId="58381398">
      <w:pPr>
        <w:adjustRightInd w:val="0"/>
        <w:snapToGrid w:val="0"/>
        <w:spacing w:before="0" w:beforeLines="0" w:line="400" w:lineRule="exact"/>
        <w:ind w:firstLine="420" w:firstLineChars="200"/>
        <w:rPr>
          <w:rFonts w:hint="eastAsia" w:ascii="宋体" w:hAnsi="宋体" w:cs="宋体"/>
          <w:bCs/>
          <w:szCs w:val="21"/>
          <w:u w:val="single"/>
        </w:rPr>
      </w:pPr>
      <w:r>
        <w:rPr>
          <w:rFonts w:hint="eastAsia" w:ascii="宋体" w:hAnsi="宋体" w:cs="宋体"/>
          <w:bCs/>
          <w:szCs w:val="21"/>
        </w:rPr>
        <w:t>（8）履约验收其他事项：</w:t>
      </w:r>
      <w:r>
        <w:rPr>
          <w:rFonts w:hint="eastAsia" w:ascii="宋体" w:hAnsi="宋体" w:cs="宋体"/>
          <w:bCs/>
          <w:szCs w:val="21"/>
          <w:u w:val="single"/>
        </w:rPr>
        <w:t xml:space="preserve">      </w:t>
      </w:r>
      <w:r>
        <w:rPr>
          <w:rFonts w:hint="eastAsia" w:ascii="宋体" w:hAnsi="宋体" w:cs="宋体"/>
          <w:bCs/>
          <w:i w:val="0"/>
          <w:iCs w:val="0"/>
          <w:szCs w:val="21"/>
          <w:u w:val="single"/>
        </w:rPr>
        <w:t>（产权过户登记等）</w:t>
      </w:r>
      <w:r>
        <w:rPr>
          <w:rFonts w:hint="eastAsia" w:ascii="宋体" w:hAnsi="宋体" w:cs="宋体"/>
          <w:bCs/>
          <w:szCs w:val="21"/>
          <w:u w:val="single"/>
        </w:rPr>
        <w:t xml:space="preserve">          </w:t>
      </w:r>
    </w:p>
    <w:p w14:paraId="3378CC7F">
      <w:pPr>
        <w:numPr>
          <w:ilvl w:val="0"/>
          <w:numId w:val="9"/>
        </w:numPr>
        <w:adjustRightInd w:val="0"/>
        <w:snapToGrid w:val="0"/>
        <w:spacing w:before="0" w:beforeLines="0" w:line="400" w:lineRule="exact"/>
        <w:ind w:firstLine="422" w:firstLineChars="200"/>
        <w:rPr>
          <w:rFonts w:hint="eastAsia" w:ascii="宋体" w:hAnsi="宋体"/>
          <w:b/>
          <w:szCs w:val="21"/>
        </w:rPr>
      </w:pPr>
      <w:r>
        <w:rPr>
          <w:rFonts w:hint="eastAsia" w:ascii="宋体" w:hAnsi="宋体"/>
          <w:b/>
          <w:szCs w:val="21"/>
        </w:rPr>
        <w:t>组成合同的文件</w:t>
      </w:r>
    </w:p>
    <w:p w14:paraId="6C64743E">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本协议书与下列文件一起构成合同文件，如下述文件之间有任何抵触、矛盾或歧义，应按以下顺序解释：</w:t>
      </w:r>
    </w:p>
    <w:p w14:paraId="44FDBF1B">
      <w:pPr>
        <w:adjustRightInd w:val="0"/>
        <w:snapToGrid w:val="0"/>
        <w:spacing w:before="0" w:beforeLines="0" w:line="400" w:lineRule="exact"/>
        <w:ind w:firstLine="420" w:firstLineChars="200"/>
        <w:rPr>
          <w:rFonts w:hint="eastAsia" w:ascii="宋体" w:hAnsi="宋体"/>
          <w:color w:val="auto"/>
          <w:szCs w:val="21"/>
          <w:lang w:eastAsia="zh-CN"/>
        </w:rPr>
      </w:pPr>
      <w:r>
        <w:rPr>
          <w:rFonts w:hint="eastAsia" w:ascii="宋体" w:hAnsi="宋体"/>
          <w:color w:val="auto"/>
          <w:szCs w:val="21"/>
        </w:rPr>
        <w:t>（1）</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p>
    <w:p w14:paraId="6A4AF6FD">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2</w:t>
      </w:r>
      <w:r>
        <w:rPr>
          <w:rFonts w:hint="eastAsia" w:ascii="宋体" w:hAnsi="宋体"/>
          <w:szCs w:val="21"/>
        </w:rPr>
        <w:t>）政府采购合同专用条款</w:t>
      </w:r>
    </w:p>
    <w:p w14:paraId="1818A1E3">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3</w:t>
      </w:r>
      <w:r>
        <w:rPr>
          <w:rFonts w:hint="eastAsia" w:ascii="宋体" w:hAnsi="宋体"/>
          <w:szCs w:val="21"/>
        </w:rPr>
        <w:t>）政府采购合同通用条款</w:t>
      </w:r>
    </w:p>
    <w:p w14:paraId="2E50D923">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4</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p>
    <w:p w14:paraId="269A3953">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5</w:t>
      </w:r>
      <w:r>
        <w:rPr>
          <w:rFonts w:hint="eastAsia" w:ascii="宋体" w:hAnsi="宋体"/>
          <w:szCs w:val="21"/>
        </w:rPr>
        <w:t>）投标（响应）文件</w:t>
      </w:r>
    </w:p>
    <w:p w14:paraId="1464FB36">
      <w:pPr>
        <w:adjustRightInd w:val="0"/>
        <w:snapToGrid w:val="0"/>
        <w:spacing w:before="0" w:beforeLines="0" w:line="400" w:lineRule="exact"/>
        <w:ind w:firstLine="420" w:firstLineChars="200"/>
        <w:rPr>
          <w:rFonts w:ascii="宋体" w:hAnsi="宋体"/>
          <w:szCs w:val="21"/>
        </w:rPr>
      </w:pPr>
      <w:r>
        <w:rPr>
          <w:rFonts w:hint="eastAsia" w:ascii="宋体" w:hAnsi="宋体"/>
          <w:szCs w:val="21"/>
        </w:rPr>
        <w:t>（6）采购文件</w:t>
      </w:r>
    </w:p>
    <w:p w14:paraId="61A003FA">
      <w:pPr>
        <w:adjustRightInd w:val="0"/>
        <w:snapToGrid w:val="0"/>
        <w:spacing w:before="0" w:beforeLines="0" w:line="400" w:lineRule="exact"/>
        <w:ind w:firstLine="420" w:firstLineChars="200"/>
        <w:rPr>
          <w:rFonts w:ascii="宋体" w:hAnsi="宋体"/>
          <w:szCs w:val="21"/>
        </w:rPr>
      </w:pPr>
      <w:r>
        <w:rPr>
          <w:rFonts w:hint="eastAsia" w:ascii="宋体" w:hAnsi="宋体"/>
          <w:szCs w:val="21"/>
        </w:rPr>
        <w:t>（7）有关技术文件，图纸</w:t>
      </w:r>
    </w:p>
    <w:p w14:paraId="72345030">
      <w:pPr>
        <w:pStyle w:val="2"/>
        <w:spacing w:beforeLines="0"/>
        <w:rPr>
          <w:rFonts w:hint="eastAsia" w:ascii="宋体" w:hAnsi="宋体" w:eastAsia="宋体" w:cs="宋体"/>
          <w:kern w:val="2"/>
          <w:sz w:val="21"/>
          <w:highlight w:val="none"/>
          <w:lang w:eastAsia="zh-CN"/>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lang w:eastAsia="zh-CN"/>
        </w:rPr>
        <w:t>）</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p>
    <w:p w14:paraId="344A2361">
      <w:pPr>
        <w:numPr>
          <w:ilvl w:val="0"/>
          <w:numId w:val="9"/>
        </w:numPr>
        <w:adjustRightInd w:val="0"/>
        <w:snapToGrid w:val="0"/>
        <w:spacing w:before="0" w:beforeLines="0" w:line="400" w:lineRule="exact"/>
        <w:ind w:firstLine="422" w:firstLineChars="200"/>
        <w:rPr>
          <w:rFonts w:hint="eastAsia" w:ascii="宋体" w:hAnsi="宋体"/>
          <w:b/>
          <w:szCs w:val="21"/>
        </w:rPr>
      </w:pPr>
      <w:r>
        <w:rPr>
          <w:rFonts w:hint="eastAsia" w:ascii="宋体" w:hAnsi="宋体"/>
          <w:b/>
          <w:szCs w:val="21"/>
        </w:rPr>
        <w:t>合同生效</w:t>
      </w:r>
    </w:p>
    <w:p w14:paraId="4975EBA0">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本合同自</w:t>
      </w:r>
      <w:r>
        <w:rPr>
          <w:rFonts w:hint="eastAsia" w:ascii="宋体" w:hAnsi="宋体"/>
          <w:szCs w:val="21"/>
          <w:u w:val="single"/>
        </w:rPr>
        <w:t xml:space="preserve">                             </w:t>
      </w:r>
      <w:r>
        <w:rPr>
          <w:rFonts w:hint="eastAsia" w:ascii="宋体" w:hAnsi="宋体"/>
          <w:szCs w:val="21"/>
        </w:rPr>
        <w:t>生效。</w:t>
      </w:r>
    </w:p>
    <w:p w14:paraId="60CD743D">
      <w:pPr>
        <w:numPr>
          <w:ilvl w:val="0"/>
          <w:numId w:val="9"/>
        </w:numPr>
        <w:adjustRightInd w:val="0"/>
        <w:snapToGrid w:val="0"/>
        <w:spacing w:before="0" w:beforeLines="0" w:line="400" w:lineRule="exact"/>
        <w:ind w:firstLine="422" w:firstLineChars="200"/>
        <w:rPr>
          <w:rFonts w:hint="eastAsia" w:ascii="宋体" w:hAnsi="宋体"/>
          <w:b/>
          <w:szCs w:val="21"/>
        </w:rPr>
      </w:pPr>
      <w:r>
        <w:rPr>
          <w:rFonts w:hint="eastAsia" w:ascii="宋体" w:hAnsi="宋体"/>
          <w:b/>
          <w:szCs w:val="21"/>
        </w:rPr>
        <w:t>合同份数</w:t>
      </w:r>
    </w:p>
    <w:p w14:paraId="70626402">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本合同一式</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甲方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乙方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份，均具有同等法律效力。</w:t>
      </w:r>
    </w:p>
    <w:p w14:paraId="0D5C7607">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合同订立时间：</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14:paraId="1849E2A1">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合同订立地点：</w:t>
      </w:r>
      <w:r>
        <w:rPr>
          <w:rFonts w:hint="eastAsia" w:ascii="宋体" w:hAnsi="宋体"/>
          <w:szCs w:val="21"/>
          <w:u w:val="single"/>
        </w:rPr>
        <w:t xml:space="preserve">                           </w:t>
      </w:r>
    </w:p>
    <w:p w14:paraId="06982B1A">
      <w:pPr>
        <w:adjustRightInd w:val="0"/>
        <w:snapToGrid w:val="0"/>
        <w:spacing w:before="0" w:beforeLines="0" w:line="400" w:lineRule="exact"/>
        <w:ind w:firstLine="420" w:firstLineChars="200"/>
      </w:pPr>
      <w:r>
        <w:rPr>
          <w:rFonts w:hint="eastAsia" w:ascii="宋体" w:hAnsi="宋体"/>
          <w:szCs w:val="21"/>
        </w:rPr>
        <w:t>附件：具体标</w:t>
      </w:r>
      <w:r>
        <w:rPr>
          <w:rFonts w:hint="eastAsia" w:ascii="宋体" w:hAnsi="宋体"/>
          <w:szCs w:val="21"/>
          <w:lang w:eastAsia="zh-CN"/>
        </w:rPr>
        <w:t>的及其</w:t>
      </w:r>
      <w:r>
        <w:rPr>
          <w:rFonts w:hint="eastAsia" w:ascii="宋体" w:hAnsi="宋体"/>
          <w:szCs w:val="21"/>
          <w:highlight w:val="none"/>
          <w:u w:val="none"/>
          <w:lang w:val="en-US" w:eastAsia="zh-CN"/>
        </w:rPr>
        <w:t>技术要求和商务要求</w:t>
      </w:r>
      <w:r>
        <w:rPr>
          <w:rFonts w:hint="eastAsia" w:ascii="宋体" w:hAnsi="宋体"/>
          <w:szCs w:val="21"/>
        </w:rPr>
        <w:t>、联合协议、分包</w:t>
      </w:r>
      <w:r>
        <w:rPr>
          <w:rFonts w:hint="eastAsia" w:ascii="宋体" w:hAnsi="宋体"/>
          <w:szCs w:val="21"/>
          <w:lang w:eastAsia="zh-CN"/>
        </w:rPr>
        <w:t>意向</w:t>
      </w:r>
      <w:r>
        <w:rPr>
          <w:rFonts w:hint="eastAsia" w:ascii="宋体" w:hAnsi="宋体"/>
          <w:szCs w:val="21"/>
        </w:rPr>
        <w:t>协议等。</w:t>
      </w:r>
    </w:p>
    <w:p w14:paraId="689FE4E5">
      <w:pPr>
        <w:pStyle w:val="41"/>
        <w:spacing w:beforeLines="0" w:line="400" w:lineRule="exact"/>
      </w:pPr>
    </w:p>
    <w:p w14:paraId="6857E283">
      <w:pPr>
        <w:pStyle w:val="4"/>
        <w:spacing w:beforeLines="0" w:line="400" w:lineRule="exact"/>
        <w:rPr>
          <w:rFonts w:hint="eastAsia" w:ascii="宋体" w:hAnsi="宋体" w:cs="Times New Roman"/>
          <w:b w:val="0"/>
          <w:bCs w:val="0"/>
          <w:sz w:val="21"/>
          <w:szCs w:val="21"/>
          <w:highlight w:val="none"/>
          <w:lang w:val="en-US" w:eastAsia="zh-CN"/>
        </w:rPr>
      </w:pPr>
      <w:r>
        <w:rPr>
          <w:rFonts w:hint="default"/>
          <w:lang w:val="en"/>
        </w:rPr>
        <w:t xml:space="preserve">   </w:t>
      </w:r>
    </w:p>
    <w:p w14:paraId="2EC58585">
      <w:pPr>
        <w:rPr>
          <w:rFonts w:hint="eastAsia"/>
        </w:rPr>
      </w:pPr>
      <w:r>
        <w:rPr>
          <w:rFonts w:hint="eastAsia"/>
        </w:rPr>
        <w:br w:type="page"/>
      </w:r>
    </w:p>
    <w:p w14:paraId="7829F410">
      <w:pPr>
        <w:pStyle w:val="41"/>
        <w:rPr>
          <w:rFonts w:hint="eastAsia"/>
        </w:rPr>
      </w:pPr>
    </w:p>
    <w:tbl>
      <w:tblPr>
        <w:tblStyle w:val="20"/>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086"/>
        <w:gridCol w:w="2660"/>
        <w:gridCol w:w="2182"/>
        <w:gridCol w:w="2334"/>
      </w:tblGrid>
      <w:tr w14:paraId="6B24C48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4CA08CE4">
            <w:pPr>
              <w:adjustRightInd w:val="0"/>
              <w:snapToGrid w:val="0"/>
              <w:spacing w:line="300" w:lineRule="exact"/>
              <w:jc w:val="center"/>
            </w:pPr>
            <w:r>
              <w:rPr>
                <w:szCs w:val="21"/>
              </w:rPr>
              <w:t>甲方</w:t>
            </w:r>
            <w:r>
              <w:rPr>
                <w:rFonts w:hint="eastAsia"/>
                <w:szCs w:val="21"/>
              </w:rPr>
              <w:t>（采购人</w:t>
            </w:r>
            <w:r>
              <w:rPr>
                <w:rFonts w:hint="eastAsia" w:ascii="宋体" w:hAnsi="宋体"/>
                <w:szCs w:val="21"/>
                <w:lang w:eastAsia="zh-CN"/>
              </w:rPr>
              <w:t>、受采购人委托签订合同的单位</w:t>
            </w:r>
            <w:r>
              <w:rPr>
                <w:rFonts w:hint="eastAsia" w:ascii="宋体" w:hAnsi="宋体"/>
                <w:szCs w:val="21"/>
              </w:rPr>
              <w:t>或</w:t>
            </w:r>
            <w:r>
              <w:rPr>
                <w:rFonts w:hint="eastAsia"/>
                <w:szCs w:val="21"/>
              </w:rPr>
              <w:t>采购文件约定的合同甲方）</w:t>
            </w:r>
          </w:p>
        </w:tc>
        <w:tc>
          <w:tcPr>
            <w:tcW w:w="2437" w:type="pct"/>
            <w:gridSpan w:val="2"/>
            <w:tcBorders>
              <w:left w:val="single" w:color="auto" w:sz="2" w:space="0"/>
              <w:bottom w:val="single" w:color="auto" w:sz="2" w:space="0"/>
            </w:tcBorders>
            <w:vAlign w:val="center"/>
          </w:tcPr>
          <w:p w14:paraId="16283142">
            <w:pPr>
              <w:adjustRightInd w:val="0"/>
              <w:snapToGrid w:val="0"/>
              <w:spacing w:line="300" w:lineRule="exact"/>
              <w:jc w:val="center"/>
            </w:pPr>
            <w:r>
              <w:rPr>
                <w:szCs w:val="21"/>
              </w:rPr>
              <w:t>乙方</w:t>
            </w:r>
            <w:r>
              <w:rPr>
                <w:rFonts w:hint="eastAsia"/>
                <w:szCs w:val="21"/>
              </w:rPr>
              <w:t>（供应商）</w:t>
            </w:r>
          </w:p>
        </w:tc>
      </w:tr>
      <w:tr w14:paraId="5C5E068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1F413786">
            <w:pPr>
              <w:adjustRightInd w:val="0"/>
              <w:snapToGrid w:val="0"/>
              <w:spacing w:line="300" w:lineRule="exact"/>
              <w:jc w:val="center"/>
              <w:rPr>
                <w:szCs w:val="21"/>
              </w:rPr>
            </w:pPr>
            <w:r>
              <w:rPr>
                <w:szCs w:val="21"/>
              </w:rPr>
              <w:t>单位名称</w:t>
            </w:r>
            <w:r>
              <w:rPr>
                <w:rFonts w:hint="eastAsia"/>
                <w:szCs w:val="21"/>
              </w:rPr>
              <w:t>（公章</w:t>
            </w:r>
            <w:r>
              <w:rPr>
                <w:rFonts w:hint="eastAsia"/>
                <w:szCs w:val="21"/>
                <w:lang w:eastAsia="zh-CN"/>
              </w:rPr>
              <w:t>或合同章</w:t>
            </w:r>
            <w:r>
              <w:rPr>
                <w:rFonts w:hint="eastAsia"/>
                <w:szCs w:val="21"/>
              </w:rPr>
              <w:t>）</w:t>
            </w:r>
          </w:p>
        </w:tc>
        <w:tc>
          <w:tcPr>
            <w:tcW w:w="1436" w:type="pct"/>
            <w:tcBorders>
              <w:top w:val="single" w:color="auto" w:sz="2" w:space="0"/>
              <w:left w:val="single" w:color="auto" w:sz="2" w:space="0"/>
              <w:bottom w:val="single" w:color="auto" w:sz="2" w:space="0"/>
              <w:right w:val="single" w:color="auto" w:sz="2" w:space="0"/>
            </w:tcBorders>
            <w:vAlign w:val="center"/>
          </w:tcPr>
          <w:p w14:paraId="781A4CCD">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06286B5B">
            <w:pPr>
              <w:adjustRightInd w:val="0"/>
              <w:snapToGrid w:val="0"/>
              <w:spacing w:line="300" w:lineRule="exact"/>
              <w:jc w:val="center"/>
              <w:rPr>
                <w:szCs w:val="21"/>
              </w:rPr>
            </w:pPr>
            <w:r>
              <w:rPr>
                <w:szCs w:val="21"/>
              </w:rPr>
              <w:t>单位名称</w:t>
            </w:r>
            <w:r>
              <w:rPr>
                <w:rFonts w:hint="eastAsia"/>
                <w:szCs w:val="21"/>
              </w:rPr>
              <w:t>（公章</w:t>
            </w:r>
            <w:r>
              <w:rPr>
                <w:rFonts w:hint="eastAsia"/>
                <w:szCs w:val="21"/>
                <w:lang w:eastAsia="zh-CN"/>
              </w:rPr>
              <w:t>或合同章</w:t>
            </w:r>
            <w:r>
              <w:rPr>
                <w:rFonts w:hint="eastAsia"/>
                <w:szCs w:val="21"/>
              </w:rPr>
              <w:t>）</w:t>
            </w:r>
          </w:p>
        </w:tc>
        <w:tc>
          <w:tcPr>
            <w:tcW w:w="1259" w:type="pct"/>
            <w:tcBorders>
              <w:top w:val="single" w:color="auto" w:sz="2" w:space="0"/>
              <w:left w:val="single" w:color="auto" w:sz="2" w:space="0"/>
              <w:bottom w:val="single" w:color="auto" w:sz="2" w:space="0"/>
            </w:tcBorders>
            <w:vAlign w:val="center"/>
          </w:tcPr>
          <w:p w14:paraId="7B6A201E">
            <w:pPr>
              <w:adjustRightInd w:val="0"/>
              <w:snapToGrid w:val="0"/>
              <w:spacing w:line="300" w:lineRule="exact"/>
              <w:jc w:val="center"/>
              <w:rPr>
                <w:spacing w:val="20"/>
                <w:szCs w:val="21"/>
              </w:rPr>
            </w:pPr>
          </w:p>
        </w:tc>
      </w:tr>
      <w:tr w14:paraId="1C11ABA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739B06FC">
            <w:pPr>
              <w:adjustRightInd w:val="0"/>
              <w:snapToGrid w:val="0"/>
              <w:spacing w:line="300" w:lineRule="exact"/>
              <w:jc w:val="center"/>
              <w:rPr>
                <w:szCs w:val="21"/>
              </w:rPr>
            </w:pPr>
            <w:r>
              <w:rPr>
                <w:szCs w:val="21"/>
              </w:rPr>
              <w:t>法定代表人</w:t>
            </w:r>
          </w:p>
          <w:p w14:paraId="2E20EF7E">
            <w:pPr>
              <w:adjustRightInd w:val="0"/>
              <w:snapToGrid w:val="0"/>
              <w:spacing w:line="300" w:lineRule="exact"/>
              <w:ind w:firstLine="100" w:firstLineChars="48"/>
              <w:jc w:val="center"/>
              <w:rPr>
                <w:szCs w:val="21"/>
              </w:rPr>
            </w:pPr>
            <w:r>
              <w:rPr>
                <w:rFonts w:hint="eastAsia"/>
                <w:szCs w:val="21"/>
              </w:rPr>
              <w:t>或其</w:t>
            </w:r>
            <w:r>
              <w:rPr>
                <w:szCs w:val="21"/>
              </w:rPr>
              <w:t>委托代理人</w:t>
            </w:r>
            <w:r>
              <w:rPr>
                <w:rFonts w:hint="eastAsia"/>
                <w:szCs w:val="21"/>
              </w:rPr>
              <w:t>（签章）</w:t>
            </w:r>
          </w:p>
        </w:tc>
        <w:tc>
          <w:tcPr>
            <w:tcW w:w="1436" w:type="pct"/>
            <w:vMerge w:val="restart"/>
            <w:tcBorders>
              <w:top w:val="single" w:color="auto" w:sz="2" w:space="0"/>
              <w:left w:val="single" w:color="auto" w:sz="2" w:space="0"/>
              <w:right w:val="single" w:color="auto" w:sz="2" w:space="0"/>
            </w:tcBorders>
            <w:vAlign w:val="center"/>
          </w:tcPr>
          <w:p w14:paraId="11B0DA01">
            <w:pPr>
              <w:adjustRightInd w:val="0"/>
              <w:snapToGrid w:val="0"/>
              <w:spacing w:line="300" w:lineRule="exact"/>
              <w:jc w:val="center"/>
              <w:rPr>
                <w:szCs w:val="21"/>
              </w:rPr>
            </w:pPr>
          </w:p>
        </w:tc>
        <w:tc>
          <w:tcPr>
            <w:tcW w:w="1178" w:type="pct"/>
            <w:tcBorders>
              <w:top w:val="single" w:color="auto" w:sz="2" w:space="0"/>
              <w:left w:val="single" w:color="auto" w:sz="2" w:space="0"/>
              <w:right w:val="single" w:color="auto" w:sz="2" w:space="0"/>
            </w:tcBorders>
            <w:vAlign w:val="center"/>
          </w:tcPr>
          <w:p w14:paraId="73E64F5A">
            <w:pPr>
              <w:adjustRightInd w:val="0"/>
              <w:snapToGrid w:val="0"/>
              <w:spacing w:line="300" w:lineRule="exact"/>
              <w:jc w:val="center"/>
              <w:rPr>
                <w:szCs w:val="21"/>
              </w:rPr>
            </w:pPr>
            <w:r>
              <w:rPr>
                <w:szCs w:val="21"/>
              </w:rPr>
              <w:t>法定代表人</w:t>
            </w:r>
          </w:p>
          <w:p w14:paraId="761DFA3E">
            <w:pPr>
              <w:adjustRightInd w:val="0"/>
              <w:snapToGrid w:val="0"/>
              <w:spacing w:line="300" w:lineRule="exact"/>
              <w:jc w:val="center"/>
              <w:rPr>
                <w:szCs w:val="21"/>
              </w:rPr>
            </w:pPr>
            <w:r>
              <w:rPr>
                <w:rFonts w:hint="eastAsia"/>
                <w:szCs w:val="21"/>
              </w:rPr>
              <w:t>或其</w:t>
            </w:r>
            <w:r>
              <w:rPr>
                <w:szCs w:val="21"/>
              </w:rPr>
              <w:t>委托代理人</w:t>
            </w:r>
            <w:r>
              <w:rPr>
                <w:rFonts w:hint="eastAsia"/>
                <w:szCs w:val="21"/>
              </w:rPr>
              <w:t>（签章）</w:t>
            </w:r>
          </w:p>
        </w:tc>
        <w:tc>
          <w:tcPr>
            <w:tcW w:w="1259" w:type="pct"/>
            <w:tcBorders>
              <w:top w:val="single" w:color="auto" w:sz="2" w:space="0"/>
              <w:left w:val="single" w:color="auto" w:sz="2" w:space="0"/>
              <w:bottom w:val="single" w:color="auto" w:sz="2" w:space="0"/>
            </w:tcBorders>
            <w:vAlign w:val="center"/>
          </w:tcPr>
          <w:p w14:paraId="3D722C07">
            <w:pPr>
              <w:adjustRightInd w:val="0"/>
              <w:snapToGrid w:val="0"/>
              <w:spacing w:line="300" w:lineRule="exact"/>
              <w:jc w:val="center"/>
              <w:rPr>
                <w:szCs w:val="21"/>
              </w:rPr>
            </w:pPr>
          </w:p>
        </w:tc>
      </w:tr>
      <w:tr w14:paraId="6FE87A8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4C30FAC1">
            <w:pPr>
              <w:adjustRightInd w:val="0"/>
              <w:snapToGrid w:val="0"/>
              <w:spacing w:line="300" w:lineRule="exact"/>
              <w:jc w:val="center"/>
              <w:rPr>
                <w:szCs w:val="21"/>
              </w:rPr>
            </w:pPr>
          </w:p>
        </w:tc>
        <w:tc>
          <w:tcPr>
            <w:tcW w:w="1436" w:type="pct"/>
            <w:vMerge w:val="continue"/>
            <w:tcBorders>
              <w:left w:val="single" w:color="auto" w:sz="2" w:space="0"/>
              <w:bottom w:val="single" w:color="auto" w:sz="2" w:space="0"/>
              <w:right w:val="single" w:color="auto" w:sz="2" w:space="0"/>
            </w:tcBorders>
            <w:vAlign w:val="center"/>
          </w:tcPr>
          <w:p w14:paraId="7BB559D0">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6613F06A">
            <w:pPr>
              <w:adjustRightInd w:val="0"/>
              <w:snapToGrid w:val="0"/>
              <w:spacing w:line="300" w:lineRule="exact"/>
              <w:jc w:val="center"/>
              <w:rPr>
                <w:rFonts w:hint="eastAsia" w:eastAsia="宋体"/>
                <w:szCs w:val="21"/>
                <w:lang w:eastAsia="zh-CN"/>
              </w:rPr>
            </w:pPr>
            <w:r>
              <w:rPr>
                <w:rFonts w:hint="eastAsia"/>
                <w:szCs w:val="21"/>
                <w:lang w:eastAsia="zh-CN"/>
              </w:rPr>
              <w:t>拥有者性别</w:t>
            </w:r>
          </w:p>
        </w:tc>
        <w:tc>
          <w:tcPr>
            <w:tcW w:w="1259" w:type="pct"/>
            <w:tcBorders>
              <w:top w:val="single" w:color="auto" w:sz="2" w:space="0"/>
              <w:left w:val="single" w:color="auto" w:sz="2" w:space="0"/>
              <w:bottom w:val="single" w:color="auto" w:sz="2" w:space="0"/>
            </w:tcBorders>
            <w:vAlign w:val="center"/>
          </w:tcPr>
          <w:p w14:paraId="5A6274E7">
            <w:pPr>
              <w:adjustRightInd w:val="0"/>
              <w:snapToGrid w:val="0"/>
              <w:spacing w:line="300" w:lineRule="exact"/>
              <w:jc w:val="center"/>
              <w:rPr>
                <w:spacing w:val="20"/>
                <w:szCs w:val="21"/>
              </w:rPr>
            </w:pPr>
          </w:p>
        </w:tc>
      </w:tr>
      <w:tr w14:paraId="761A4FF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35E8FDCC">
            <w:pPr>
              <w:adjustRightInd w:val="0"/>
              <w:snapToGrid w:val="0"/>
              <w:spacing w:line="300" w:lineRule="exact"/>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1436" w:type="pct"/>
            <w:tcBorders>
              <w:top w:val="single" w:color="auto" w:sz="2" w:space="0"/>
              <w:left w:val="single" w:color="auto" w:sz="2" w:space="0"/>
              <w:bottom w:val="single" w:color="auto" w:sz="2" w:space="0"/>
              <w:right w:val="single" w:color="auto" w:sz="2" w:space="0"/>
            </w:tcBorders>
            <w:vAlign w:val="center"/>
          </w:tcPr>
          <w:p w14:paraId="13FF670F">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750595B2">
            <w:pPr>
              <w:adjustRightInd w:val="0"/>
              <w:snapToGrid w:val="0"/>
              <w:spacing w:line="300" w:lineRule="exact"/>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1259" w:type="pct"/>
            <w:tcBorders>
              <w:top w:val="single" w:color="auto" w:sz="2" w:space="0"/>
              <w:left w:val="single" w:color="auto" w:sz="2" w:space="0"/>
              <w:bottom w:val="single" w:color="auto" w:sz="2" w:space="0"/>
            </w:tcBorders>
            <w:vAlign w:val="center"/>
          </w:tcPr>
          <w:p w14:paraId="7E026116">
            <w:pPr>
              <w:adjustRightInd w:val="0"/>
              <w:snapToGrid w:val="0"/>
              <w:spacing w:line="300" w:lineRule="exact"/>
              <w:jc w:val="center"/>
              <w:rPr>
                <w:spacing w:val="20"/>
                <w:szCs w:val="21"/>
              </w:rPr>
            </w:pPr>
          </w:p>
        </w:tc>
      </w:tr>
      <w:tr w14:paraId="6BF500D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339E1FA">
            <w:pPr>
              <w:adjustRightInd w:val="0"/>
              <w:snapToGrid w:val="0"/>
              <w:spacing w:line="300" w:lineRule="exact"/>
              <w:jc w:val="center"/>
              <w:rPr>
                <w:szCs w:val="21"/>
              </w:rPr>
            </w:pPr>
            <w:r>
              <w:rPr>
                <w:szCs w:val="21"/>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366BE33A">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55408CD1">
            <w:pPr>
              <w:adjustRightInd w:val="0"/>
              <w:snapToGrid w:val="0"/>
              <w:spacing w:line="300" w:lineRule="exact"/>
              <w:jc w:val="center"/>
              <w:rPr>
                <w:szCs w:val="21"/>
              </w:rPr>
            </w:pPr>
            <w:r>
              <w:rPr>
                <w:szCs w:val="21"/>
              </w:rPr>
              <w:t>联 系 人</w:t>
            </w:r>
          </w:p>
        </w:tc>
        <w:tc>
          <w:tcPr>
            <w:tcW w:w="1259" w:type="pct"/>
            <w:tcBorders>
              <w:top w:val="single" w:color="auto" w:sz="2" w:space="0"/>
              <w:left w:val="single" w:color="auto" w:sz="2" w:space="0"/>
              <w:bottom w:val="single" w:color="auto" w:sz="2" w:space="0"/>
            </w:tcBorders>
            <w:vAlign w:val="center"/>
          </w:tcPr>
          <w:p w14:paraId="23B414B6">
            <w:pPr>
              <w:adjustRightInd w:val="0"/>
              <w:snapToGrid w:val="0"/>
              <w:spacing w:line="300" w:lineRule="exact"/>
              <w:jc w:val="center"/>
              <w:rPr>
                <w:spacing w:val="20"/>
                <w:szCs w:val="21"/>
              </w:rPr>
            </w:pPr>
          </w:p>
        </w:tc>
      </w:tr>
      <w:tr w14:paraId="0BDA14B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D310823">
            <w:pPr>
              <w:adjustRightInd w:val="0"/>
              <w:snapToGrid w:val="0"/>
              <w:spacing w:line="300" w:lineRule="exact"/>
              <w:jc w:val="center"/>
              <w:rPr>
                <w:szCs w:val="21"/>
              </w:rPr>
            </w:pPr>
            <w:r>
              <w:rPr>
                <w:szCs w:val="21"/>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283DF87A">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34134889">
            <w:pPr>
              <w:adjustRightInd w:val="0"/>
              <w:snapToGrid w:val="0"/>
              <w:spacing w:line="300" w:lineRule="exact"/>
              <w:jc w:val="center"/>
              <w:rPr>
                <w:szCs w:val="21"/>
              </w:rPr>
            </w:pPr>
            <w:r>
              <w:rPr>
                <w:szCs w:val="21"/>
              </w:rPr>
              <w:t>联系电话</w:t>
            </w:r>
          </w:p>
        </w:tc>
        <w:tc>
          <w:tcPr>
            <w:tcW w:w="1259" w:type="pct"/>
            <w:tcBorders>
              <w:top w:val="single" w:color="auto" w:sz="2" w:space="0"/>
              <w:left w:val="single" w:color="auto" w:sz="2" w:space="0"/>
              <w:bottom w:val="single" w:color="auto" w:sz="2" w:space="0"/>
            </w:tcBorders>
            <w:vAlign w:val="center"/>
          </w:tcPr>
          <w:p w14:paraId="5D2DD1FC">
            <w:pPr>
              <w:adjustRightInd w:val="0"/>
              <w:snapToGrid w:val="0"/>
              <w:spacing w:line="300" w:lineRule="exact"/>
              <w:jc w:val="center"/>
              <w:rPr>
                <w:spacing w:val="20"/>
                <w:szCs w:val="21"/>
              </w:rPr>
            </w:pPr>
          </w:p>
        </w:tc>
      </w:tr>
      <w:tr w14:paraId="0E42F3B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E3BAA74">
            <w:pPr>
              <w:adjustRightInd w:val="0"/>
              <w:snapToGrid w:val="0"/>
              <w:spacing w:line="300" w:lineRule="exact"/>
              <w:jc w:val="center"/>
              <w:rPr>
                <w:rFonts w:hint="eastAsia" w:eastAsia="宋体"/>
                <w:szCs w:val="21"/>
                <w:lang w:eastAsia="zh-CN"/>
              </w:rPr>
            </w:pPr>
            <w:r>
              <w:rPr>
                <w:rFonts w:hint="eastAsia"/>
                <w:szCs w:val="21"/>
                <w:lang w:eastAsia="zh-CN"/>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18F8B6C1">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75C024E6">
            <w:pPr>
              <w:adjustRightInd w:val="0"/>
              <w:snapToGrid w:val="0"/>
              <w:spacing w:line="300" w:lineRule="exact"/>
              <w:jc w:val="center"/>
              <w:rPr>
                <w:szCs w:val="21"/>
              </w:rPr>
            </w:pPr>
            <w:r>
              <w:rPr>
                <w:rFonts w:hint="eastAsia"/>
                <w:szCs w:val="21"/>
                <w:lang w:eastAsia="zh-CN"/>
              </w:rPr>
              <w:t>通信地址</w:t>
            </w:r>
          </w:p>
        </w:tc>
        <w:tc>
          <w:tcPr>
            <w:tcW w:w="1259" w:type="pct"/>
            <w:tcBorders>
              <w:top w:val="single" w:color="auto" w:sz="2" w:space="0"/>
              <w:left w:val="single" w:color="auto" w:sz="2" w:space="0"/>
              <w:bottom w:val="single" w:color="auto" w:sz="2" w:space="0"/>
            </w:tcBorders>
            <w:vAlign w:val="center"/>
          </w:tcPr>
          <w:p w14:paraId="34122BA4">
            <w:pPr>
              <w:adjustRightInd w:val="0"/>
              <w:snapToGrid w:val="0"/>
              <w:spacing w:line="300" w:lineRule="exact"/>
              <w:jc w:val="center"/>
              <w:rPr>
                <w:spacing w:val="20"/>
                <w:szCs w:val="21"/>
              </w:rPr>
            </w:pPr>
          </w:p>
        </w:tc>
      </w:tr>
      <w:tr w14:paraId="7F096B7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445E974">
            <w:pPr>
              <w:adjustRightInd w:val="0"/>
              <w:snapToGrid w:val="0"/>
              <w:spacing w:line="300" w:lineRule="exact"/>
              <w:jc w:val="center"/>
              <w:rPr>
                <w:szCs w:val="21"/>
              </w:rPr>
            </w:pPr>
            <w:r>
              <w:rPr>
                <w:szCs w:val="21"/>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4F5009C3">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4995F117">
            <w:pPr>
              <w:adjustRightInd w:val="0"/>
              <w:snapToGrid w:val="0"/>
              <w:spacing w:line="300" w:lineRule="exact"/>
              <w:jc w:val="center"/>
              <w:rPr>
                <w:szCs w:val="21"/>
              </w:rPr>
            </w:pPr>
            <w:r>
              <w:rPr>
                <w:szCs w:val="21"/>
              </w:rPr>
              <w:t>邮政编码</w:t>
            </w:r>
          </w:p>
        </w:tc>
        <w:tc>
          <w:tcPr>
            <w:tcW w:w="1259" w:type="pct"/>
            <w:tcBorders>
              <w:top w:val="single" w:color="auto" w:sz="2" w:space="0"/>
              <w:left w:val="single" w:color="auto" w:sz="2" w:space="0"/>
              <w:bottom w:val="single" w:color="auto" w:sz="2" w:space="0"/>
            </w:tcBorders>
            <w:vAlign w:val="center"/>
          </w:tcPr>
          <w:p w14:paraId="2CAC2123">
            <w:pPr>
              <w:adjustRightInd w:val="0"/>
              <w:snapToGrid w:val="0"/>
              <w:spacing w:line="300" w:lineRule="exact"/>
              <w:jc w:val="center"/>
              <w:rPr>
                <w:spacing w:val="20"/>
                <w:szCs w:val="21"/>
              </w:rPr>
            </w:pPr>
          </w:p>
        </w:tc>
      </w:tr>
      <w:tr w14:paraId="79953B7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F2D2857">
            <w:pPr>
              <w:adjustRightInd w:val="0"/>
              <w:snapToGrid w:val="0"/>
              <w:spacing w:line="300" w:lineRule="exact"/>
              <w:jc w:val="center"/>
              <w:rPr>
                <w:szCs w:val="21"/>
              </w:rPr>
            </w:pPr>
            <w:r>
              <w:rPr>
                <w:rFonts w:hint="eastAsia"/>
                <w:szCs w:val="21"/>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24BD13A4">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41A4378F">
            <w:pPr>
              <w:adjustRightInd w:val="0"/>
              <w:snapToGrid w:val="0"/>
              <w:spacing w:line="300" w:lineRule="exact"/>
              <w:jc w:val="center"/>
              <w:rPr>
                <w:szCs w:val="21"/>
              </w:rPr>
            </w:pPr>
            <w:r>
              <w:rPr>
                <w:rFonts w:hint="eastAsia"/>
                <w:szCs w:val="21"/>
              </w:rPr>
              <w:t>电子邮箱</w:t>
            </w:r>
          </w:p>
        </w:tc>
        <w:tc>
          <w:tcPr>
            <w:tcW w:w="1259" w:type="pct"/>
            <w:tcBorders>
              <w:top w:val="single" w:color="auto" w:sz="2" w:space="0"/>
              <w:left w:val="single" w:color="auto" w:sz="2" w:space="0"/>
              <w:bottom w:val="single" w:color="auto" w:sz="2" w:space="0"/>
            </w:tcBorders>
            <w:vAlign w:val="center"/>
          </w:tcPr>
          <w:p w14:paraId="2BF726BD">
            <w:pPr>
              <w:adjustRightInd w:val="0"/>
              <w:snapToGrid w:val="0"/>
              <w:spacing w:line="300" w:lineRule="exact"/>
              <w:jc w:val="center"/>
              <w:rPr>
                <w:spacing w:val="20"/>
                <w:szCs w:val="21"/>
              </w:rPr>
            </w:pPr>
          </w:p>
        </w:tc>
      </w:tr>
      <w:tr w14:paraId="4E89514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365F5D61">
            <w:pPr>
              <w:adjustRightInd w:val="0"/>
              <w:snapToGrid w:val="0"/>
              <w:spacing w:line="300" w:lineRule="exact"/>
              <w:jc w:val="center"/>
              <w:rPr>
                <w:szCs w:val="21"/>
              </w:rPr>
            </w:pPr>
            <w:r>
              <w:rPr>
                <w:rFonts w:hint="eastAsia"/>
                <w:szCs w:val="21"/>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7EA76CDA">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31791AD6">
            <w:pPr>
              <w:adjustRightInd w:val="0"/>
              <w:snapToGrid w:val="0"/>
              <w:spacing w:line="300" w:lineRule="exact"/>
              <w:jc w:val="center"/>
              <w:rPr>
                <w:szCs w:val="21"/>
              </w:rPr>
            </w:pPr>
            <w:r>
              <w:rPr>
                <w:rFonts w:hint="eastAsia"/>
                <w:szCs w:val="21"/>
              </w:rPr>
              <w:t>统一社会信用代码</w:t>
            </w:r>
          </w:p>
        </w:tc>
        <w:tc>
          <w:tcPr>
            <w:tcW w:w="1259" w:type="pct"/>
            <w:tcBorders>
              <w:top w:val="single" w:color="auto" w:sz="2" w:space="0"/>
              <w:left w:val="single" w:color="auto" w:sz="2" w:space="0"/>
              <w:bottom w:val="single" w:color="auto" w:sz="2" w:space="0"/>
            </w:tcBorders>
            <w:vAlign w:val="center"/>
          </w:tcPr>
          <w:p w14:paraId="02AD1A79">
            <w:pPr>
              <w:adjustRightInd w:val="0"/>
              <w:snapToGrid w:val="0"/>
              <w:spacing w:line="300" w:lineRule="exact"/>
              <w:jc w:val="center"/>
              <w:rPr>
                <w:spacing w:val="20"/>
                <w:szCs w:val="21"/>
              </w:rPr>
            </w:pPr>
          </w:p>
        </w:tc>
      </w:tr>
      <w:tr w14:paraId="312CC3F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40582DD">
            <w:pPr>
              <w:adjustRightInd w:val="0"/>
              <w:snapToGrid w:val="0"/>
              <w:spacing w:line="300" w:lineRule="exact"/>
              <w:jc w:val="center"/>
              <w:rPr>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42088E9A">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77C6579B">
            <w:pPr>
              <w:adjustRightInd w:val="0"/>
              <w:snapToGrid w:val="0"/>
              <w:spacing w:line="300" w:lineRule="exact"/>
              <w:jc w:val="center"/>
              <w:rPr>
                <w:szCs w:val="21"/>
              </w:rPr>
            </w:pPr>
            <w:r>
              <w:rPr>
                <w:szCs w:val="21"/>
              </w:rPr>
              <w:t>开户名称</w:t>
            </w:r>
          </w:p>
        </w:tc>
        <w:tc>
          <w:tcPr>
            <w:tcW w:w="1259" w:type="pct"/>
            <w:tcBorders>
              <w:top w:val="single" w:color="auto" w:sz="2" w:space="0"/>
              <w:left w:val="single" w:color="auto" w:sz="2" w:space="0"/>
              <w:bottom w:val="single" w:color="auto" w:sz="2" w:space="0"/>
            </w:tcBorders>
            <w:vAlign w:val="center"/>
          </w:tcPr>
          <w:p w14:paraId="333A6E6C">
            <w:pPr>
              <w:adjustRightInd w:val="0"/>
              <w:snapToGrid w:val="0"/>
              <w:spacing w:line="300" w:lineRule="exact"/>
              <w:jc w:val="center"/>
              <w:rPr>
                <w:spacing w:val="20"/>
                <w:szCs w:val="21"/>
              </w:rPr>
            </w:pPr>
          </w:p>
        </w:tc>
      </w:tr>
      <w:tr w14:paraId="12351B2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291F2FF">
            <w:pPr>
              <w:adjustRightInd w:val="0"/>
              <w:snapToGrid w:val="0"/>
              <w:spacing w:line="300" w:lineRule="exact"/>
              <w:jc w:val="center"/>
              <w:rPr>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0E371CFD">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527B533C">
            <w:pPr>
              <w:adjustRightInd w:val="0"/>
              <w:snapToGrid w:val="0"/>
              <w:spacing w:line="300" w:lineRule="exact"/>
              <w:jc w:val="center"/>
              <w:rPr>
                <w:szCs w:val="21"/>
              </w:rPr>
            </w:pPr>
            <w:r>
              <w:rPr>
                <w:szCs w:val="21"/>
              </w:rPr>
              <w:t>开户银行</w:t>
            </w:r>
          </w:p>
        </w:tc>
        <w:tc>
          <w:tcPr>
            <w:tcW w:w="1259" w:type="pct"/>
            <w:tcBorders>
              <w:top w:val="single" w:color="auto" w:sz="2" w:space="0"/>
              <w:left w:val="single" w:color="auto" w:sz="2" w:space="0"/>
              <w:bottom w:val="single" w:color="auto" w:sz="2" w:space="0"/>
            </w:tcBorders>
            <w:vAlign w:val="center"/>
          </w:tcPr>
          <w:p w14:paraId="79C2191B">
            <w:pPr>
              <w:adjustRightInd w:val="0"/>
              <w:snapToGrid w:val="0"/>
              <w:spacing w:line="300" w:lineRule="exact"/>
              <w:jc w:val="center"/>
              <w:rPr>
                <w:spacing w:val="20"/>
                <w:szCs w:val="21"/>
              </w:rPr>
            </w:pPr>
          </w:p>
        </w:tc>
      </w:tr>
      <w:tr w14:paraId="2F0AF17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9E41B43">
            <w:pPr>
              <w:adjustRightInd w:val="0"/>
              <w:snapToGrid w:val="0"/>
              <w:spacing w:line="300" w:lineRule="exact"/>
              <w:jc w:val="center"/>
              <w:rPr>
                <w:szCs w:val="21"/>
              </w:rPr>
            </w:pPr>
          </w:p>
        </w:tc>
        <w:tc>
          <w:tcPr>
            <w:tcW w:w="1436" w:type="pct"/>
            <w:tcBorders>
              <w:top w:val="single" w:color="auto" w:sz="2" w:space="0"/>
              <w:left w:val="single" w:color="auto" w:sz="2" w:space="0"/>
              <w:bottom w:val="single" w:color="auto" w:sz="2" w:space="0"/>
              <w:right w:val="single" w:color="auto" w:sz="2" w:space="0"/>
            </w:tcBorders>
            <w:vAlign w:val="center"/>
          </w:tcPr>
          <w:p w14:paraId="26A207D7">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14:paraId="1B18F72D">
            <w:pPr>
              <w:adjustRightInd w:val="0"/>
              <w:snapToGrid w:val="0"/>
              <w:spacing w:line="300" w:lineRule="exact"/>
              <w:jc w:val="center"/>
              <w:rPr>
                <w:szCs w:val="21"/>
              </w:rPr>
            </w:pPr>
            <w:r>
              <w:rPr>
                <w:szCs w:val="21"/>
              </w:rPr>
              <w:t>银行账号</w:t>
            </w:r>
          </w:p>
        </w:tc>
        <w:tc>
          <w:tcPr>
            <w:tcW w:w="1259" w:type="pct"/>
            <w:tcBorders>
              <w:top w:val="single" w:color="auto" w:sz="2" w:space="0"/>
              <w:left w:val="single" w:color="auto" w:sz="2" w:space="0"/>
              <w:bottom w:val="single" w:color="auto" w:sz="2" w:space="0"/>
            </w:tcBorders>
            <w:vAlign w:val="center"/>
          </w:tcPr>
          <w:p w14:paraId="136FF9B6">
            <w:pPr>
              <w:adjustRightInd w:val="0"/>
              <w:snapToGrid w:val="0"/>
              <w:spacing w:line="300" w:lineRule="exact"/>
              <w:jc w:val="center"/>
              <w:rPr>
                <w:spacing w:val="20"/>
                <w:szCs w:val="21"/>
              </w:rPr>
            </w:pPr>
          </w:p>
        </w:tc>
      </w:tr>
      <w:tr w14:paraId="3B9D433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38962B25">
            <w:pPr>
              <w:pStyle w:val="10"/>
              <w:adjustRightInd w:val="0"/>
              <w:snapToGrid w:val="0"/>
              <w:spacing w:before="156" w:beforeLines="50" w:after="0" w:line="360" w:lineRule="auto"/>
              <w:ind w:left="0" w:leftChars="0"/>
              <w:jc w:val="left"/>
              <w:rPr>
                <w:spacing w:val="20"/>
                <w:szCs w:val="21"/>
              </w:rPr>
            </w:pPr>
            <w:r>
              <w:rPr>
                <w:rFonts w:hint="eastAsia" w:ascii="宋体" w:hAnsi="宋体"/>
                <w:szCs w:val="21"/>
              </w:rPr>
              <w:t>注：涉及联合体或其他合同主体的信息应按上表格式加列。</w:t>
            </w:r>
          </w:p>
        </w:tc>
      </w:tr>
    </w:tbl>
    <w:p w14:paraId="41C7C6C4">
      <w:pPr>
        <w:pStyle w:val="4"/>
        <w:adjustRightInd w:val="0"/>
        <w:snapToGrid w:val="0"/>
        <w:spacing w:before="156" w:beforeLines="50"/>
        <w:jc w:val="center"/>
        <w:rPr>
          <w:rFonts w:ascii="黑体" w:hAnsi="黑体" w:eastAsia="黑体"/>
          <w:sz w:val="28"/>
          <w:szCs w:val="28"/>
        </w:rPr>
      </w:pPr>
      <w:r>
        <w:rPr>
          <w:rFonts w:ascii="宋体" w:hAnsi="宋体"/>
          <w:sz w:val="21"/>
          <w:szCs w:val="21"/>
          <w:u w:val="single"/>
        </w:rPr>
        <w:br w:type="page"/>
      </w:r>
      <w:bookmarkStart w:id="91" w:name="_Toc27624"/>
      <w:r>
        <w:rPr>
          <w:rFonts w:hint="eastAsia" w:ascii="黑体" w:hAnsi="黑体" w:eastAsia="黑体"/>
          <w:b w:val="0"/>
          <w:bCs w:val="0"/>
          <w:sz w:val="28"/>
          <w:szCs w:val="28"/>
        </w:rPr>
        <w:t>第二节 政府采购合同通用条款</w:t>
      </w:r>
      <w:bookmarkEnd w:id="91"/>
    </w:p>
    <w:p w14:paraId="768671CF">
      <w:pPr>
        <w:tabs>
          <w:tab w:val="left" w:pos="8820"/>
          <w:tab w:val="left" w:pos="9345"/>
          <w:tab w:val="left" w:pos="9765"/>
        </w:tabs>
        <w:adjustRightInd w:val="0"/>
        <w:snapToGrid w:val="0"/>
        <w:spacing w:before="0" w:line="400" w:lineRule="exact"/>
        <w:jc w:val="left"/>
        <w:rPr>
          <w:rFonts w:ascii="宋体" w:hAnsi="宋体"/>
          <w:b/>
          <w:bCs/>
          <w:sz w:val="24"/>
        </w:rPr>
      </w:pPr>
      <w:r>
        <w:rPr>
          <w:rFonts w:hint="eastAsia" w:ascii="宋体" w:hAnsi="宋体"/>
          <w:b/>
          <w:sz w:val="24"/>
        </w:rPr>
        <w:t>1.</w:t>
      </w:r>
      <w:r>
        <w:rPr>
          <w:rFonts w:hint="eastAsia" w:ascii="宋体" w:hAnsi="宋体"/>
          <w:b/>
          <w:sz w:val="24"/>
          <w:lang w:val="en-US" w:eastAsia="zh-CN"/>
        </w:rPr>
        <w:t xml:space="preserve"> </w:t>
      </w:r>
      <w:r>
        <w:rPr>
          <w:rFonts w:hint="eastAsia" w:ascii="宋体" w:hAnsi="宋体"/>
          <w:b/>
          <w:bCs/>
          <w:sz w:val="24"/>
        </w:rPr>
        <w:t>定义</w:t>
      </w:r>
    </w:p>
    <w:p w14:paraId="3AA7A359">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1.1合同当事人</w:t>
      </w:r>
    </w:p>
    <w:p w14:paraId="255C338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14:paraId="37BF5AE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合同约定的货物及其相关服务的法人、非法人组织或者自然人</w:t>
      </w:r>
      <w:r>
        <w:rPr>
          <w:rFonts w:hint="eastAsia" w:ascii="宋体" w:hAnsi="宋体"/>
          <w:color w:val="auto"/>
          <w:szCs w:val="21"/>
          <w:highlight w:val="none"/>
        </w:rPr>
        <w:t>。</w:t>
      </w:r>
    </w:p>
    <w:p w14:paraId="116F2D8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000000" w:themeColor="text1"/>
          <w:szCs w:val="21"/>
          <w14:textFill>
            <w14:solidFill>
              <w14:schemeClr w14:val="tx1"/>
            </w14:solidFill>
          </w14:textFill>
        </w:rPr>
        <w:t>依法参与合同缔结或履行，享有权利、承担义务的合同当事人</w:t>
      </w:r>
      <w:r>
        <w:rPr>
          <w:rFonts w:hint="eastAsia" w:ascii="宋体" w:hAnsi="宋体"/>
          <w:color w:val="auto"/>
          <w:szCs w:val="21"/>
          <w:highlight w:val="none"/>
        </w:rPr>
        <w:t>。</w:t>
      </w:r>
    </w:p>
    <w:p w14:paraId="3E4EB622">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030A7757">
      <w:pPr>
        <w:adjustRightInd w:val="0"/>
        <w:snapToGrid w:val="0"/>
        <w:spacing w:before="0" w:beforeLines="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000000" w:themeColor="text1"/>
          <w:szCs w:val="21"/>
          <w14:textFill>
            <w14:solidFill>
              <w14:schemeClr w14:val="tx1"/>
            </w14:solidFill>
          </w14:textFill>
        </w:rPr>
        <w:t>合同当事人意思表示达成一致的任何协议，包括签署的</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r>
        <w:rPr>
          <w:rFonts w:hint="eastAsia" w:ascii="宋体" w:hAnsi="宋体"/>
          <w:szCs w:val="21"/>
        </w:rPr>
        <w:t>政府采购合同专用条款</w:t>
      </w:r>
      <w:r>
        <w:rPr>
          <w:rFonts w:hint="eastAsia" w:ascii="宋体" w:hAnsi="宋体"/>
          <w:szCs w:val="21"/>
          <w:lang w:eastAsia="zh-CN"/>
        </w:rPr>
        <w:t>，</w:t>
      </w:r>
      <w:r>
        <w:rPr>
          <w:rFonts w:hint="eastAsia" w:ascii="宋体" w:hAnsi="宋体"/>
          <w:szCs w:val="21"/>
        </w:rPr>
        <w:t>政府采购合同通用条款</w:t>
      </w:r>
      <w:r>
        <w:rPr>
          <w:rFonts w:hint="eastAsia" w:ascii="宋体" w:hAnsi="宋体"/>
          <w:szCs w:val="21"/>
          <w:lang w:eastAsia="zh-CN"/>
        </w:rPr>
        <w:t>，</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r>
        <w:rPr>
          <w:rFonts w:hint="eastAsia" w:ascii="宋体" w:hAnsi="宋体"/>
          <w:color w:val="auto"/>
          <w:szCs w:val="21"/>
          <w:lang w:eastAsia="zh-CN"/>
        </w:rPr>
        <w:t>，</w:t>
      </w:r>
      <w:r>
        <w:rPr>
          <w:rFonts w:hint="eastAsia" w:ascii="宋体" w:hAnsi="宋体"/>
          <w:szCs w:val="21"/>
        </w:rPr>
        <w:t>投标（响应）文件</w:t>
      </w:r>
      <w:r>
        <w:rPr>
          <w:rFonts w:hint="eastAsia" w:ascii="宋体" w:hAnsi="宋体"/>
          <w:szCs w:val="21"/>
          <w:lang w:eastAsia="zh-CN"/>
        </w:rPr>
        <w:t>，</w:t>
      </w:r>
      <w:r>
        <w:rPr>
          <w:rFonts w:hint="eastAsia" w:ascii="宋体" w:hAnsi="宋体"/>
          <w:szCs w:val="21"/>
        </w:rPr>
        <w:t>采购文件</w:t>
      </w:r>
      <w:r>
        <w:rPr>
          <w:rFonts w:hint="eastAsia" w:ascii="宋体" w:hAnsi="宋体"/>
          <w:szCs w:val="21"/>
          <w:lang w:eastAsia="zh-CN"/>
        </w:rPr>
        <w:t>，</w:t>
      </w:r>
      <w:r>
        <w:rPr>
          <w:rFonts w:hint="eastAsia" w:ascii="宋体" w:hAnsi="宋体"/>
          <w:szCs w:val="21"/>
        </w:rPr>
        <w:t>有关技术文件</w:t>
      </w:r>
      <w:r>
        <w:rPr>
          <w:rFonts w:hint="eastAsia" w:ascii="宋体" w:hAnsi="宋体"/>
          <w:szCs w:val="21"/>
          <w:lang w:eastAsia="zh-CN"/>
        </w:rPr>
        <w:t>和</w:t>
      </w:r>
      <w:r>
        <w:rPr>
          <w:rFonts w:hint="eastAsia" w:ascii="宋体" w:hAnsi="宋体"/>
          <w:szCs w:val="21"/>
        </w:rPr>
        <w:t>图纸</w:t>
      </w:r>
      <w:r>
        <w:rPr>
          <w:rFonts w:hint="eastAsia" w:ascii="宋体" w:hAnsi="宋体"/>
          <w:szCs w:val="21"/>
          <w:lang w:eastAsia="zh-CN"/>
        </w:rPr>
        <w:t>，以及</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r>
        <w:rPr>
          <w:rFonts w:hint="eastAsia" w:ascii="宋体" w:hAnsi="宋体"/>
          <w:color w:val="auto"/>
          <w:szCs w:val="21"/>
          <w:highlight w:val="none"/>
        </w:rPr>
        <w:t>。</w:t>
      </w:r>
    </w:p>
    <w:p w14:paraId="43AFF2EE">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14:paraId="349A889A">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）“货物”系指乙方根据本合同规定须向甲方提供的各种形态和种类的物品，包括原材料、设备、产品（</w:t>
      </w:r>
      <w:r>
        <w:rPr>
          <w:rFonts w:hint="eastAsia" w:ascii="宋体" w:hAnsi="宋体"/>
          <w:color w:val="000000" w:themeColor="text1"/>
          <w:szCs w:val="21"/>
          <w:highlight w:val="none"/>
          <w14:textFill>
            <w14:solidFill>
              <w14:schemeClr w14:val="tx1"/>
            </w14:solidFill>
          </w14:textFill>
        </w:rPr>
        <w:t>包括软件）及相关的其备品备件、工具、手册及</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技术资料和材料</w:t>
      </w:r>
      <w:r>
        <w:rPr>
          <w:rFonts w:hint="eastAsia" w:ascii="宋体" w:hAnsi="宋体"/>
          <w:color w:val="000000" w:themeColor="text1"/>
          <w:szCs w:val="21"/>
          <w:highlight w:val="none"/>
          <w:lang w:eastAsia="zh-CN"/>
          <w14:textFill>
            <w14:solidFill>
              <w14:schemeClr w14:val="tx1"/>
            </w14:solidFill>
          </w14:textFill>
        </w:rPr>
        <w:t>等</w:t>
      </w:r>
      <w:r>
        <w:rPr>
          <w:rFonts w:hint="eastAsia" w:ascii="宋体" w:hAnsi="宋体"/>
          <w:color w:val="000000" w:themeColor="text1"/>
          <w:szCs w:val="21"/>
          <w:highlight w:val="none"/>
          <w14:textFill>
            <w14:solidFill>
              <w14:schemeClr w14:val="tx1"/>
            </w14:solidFill>
          </w14:textFill>
        </w:rPr>
        <w:t>。</w:t>
      </w:r>
    </w:p>
    <w:p w14:paraId="59320C97">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auto"/>
          <w:szCs w:val="21"/>
          <w:highlight w:val="none"/>
          <w:lang w:val="en-US" w:eastAsia="zh-CN"/>
        </w:rPr>
        <w:t>相关</w:t>
      </w:r>
      <w:r>
        <w:rPr>
          <w:rFonts w:hint="eastAsia" w:ascii="宋体" w:hAnsi="宋体"/>
          <w:color w:val="000000" w:themeColor="text1"/>
          <w:szCs w:val="21"/>
          <w:highlight w:val="none"/>
          <w14:textFill>
            <w14:solidFill>
              <w14:schemeClr w14:val="tx1"/>
            </w14:solidFill>
          </w14:textFill>
        </w:rPr>
        <w:t>服务”系指根据合同规定，乙方应提供的</w:t>
      </w:r>
      <w:r>
        <w:rPr>
          <w:rFonts w:hint="eastAsia" w:ascii="宋体" w:hAnsi="宋体"/>
          <w:color w:val="000000" w:themeColor="text1"/>
          <w:szCs w:val="21"/>
          <w:highlight w:val="none"/>
          <w:lang w:val="en-US" w:eastAsia="zh-CN"/>
          <w14:textFill>
            <w14:solidFill>
              <w14:schemeClr w14:val="tx1"/>
            </w14:solidFill>
          </w14:textFill>
        </w:rPr>
        <w:t>与货物有关的</w:t>
      </w:r>
      <w:r>
        <w:rPr>
          <w:rFonts w:hint="eastAsia" w:ascii="宋体" w:hAnsi="宋体"/>
          <w:color w:val="000000" w:themeColor="text1"/>
          <w:szCs w:val="21"/>
          <w:highlight w:val="none"/>
          <w14:textFill>
            <w14:solidFill>
              <w14:schemeClr w14:val="tx1"/>
            </w14:solidFill>
          </w14:textFill>
        </w:rPr>
        <w:t>技术、管理和</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服务，包括但不限于：管理和质量保证、运输、保险、检验、现场准备、安装、集成、调试、培训、维修、</w:t>
      </w:r>
      <w:r>
        <w:rPr>
          <w:rFonts w:hint="eastAsia" w:ascii="宋体" w:hAnsi="宋体"/>
          <w:color w:val="000000" w:themeColor="text1"/>
          <w:szCs w:val="21"/>
          <w:highlight w:val="none"/>
          <w:lang w:eastAsia="zh-CN"/>
          <w14:textFill>
            <w14:solidFill>
              <w14:schemeClr w14:val="tx1"/>
            </w14:solidFill>
          </w14:textFill>
        </w:rPr>
        <w:t>废弃处置、</w:t>
      </w:r>
      <w:r>
        <w:rPr>
          <w:rFonts w:hint="eastAsia" w:ascii="宋体" w:hAnsi="宋体"/>
          <w:color w:val="000000" w:themeColor="text1"/>
          <w:szCs w:val="21"/>
          <w:highlight w:val="none"/>
          <w14:textFill>
            <w14:solidFill>
              <w14:schemeClr w14:val="tx1"/>
            </w14:solidFill>
          </w14:textFill>
        </w:rPr>
        <w:t>技术支持等以及合同中规定乙方应承担的</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义务。</w:t>
      </w:r>
    </w:p>
    <w:p w14:paraId="3BFB5058">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）“分包”系指中标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供应商按采购文件、投标（响应）文件的规定，根据分包意向协议，将中标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项目中的部分履约内容，分给具有相应资质条件的供应商履行合同的行为。</w:t>
      </w:r>
    </w:p>
    <w:p w14:paraId="384D3F11">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w:t>
      </w:r>
      <w:r>
        <w:rPr>
          <w:rFonts w:hint="eastAsia" w:ascii="宋体" w:hAnsi="宋体"/>
          <w:szCs w:val="21"/>
        </w:rPr>
        <w:t>“联合体”系指</w:t>
      </w:r>
      <w:r>
        <w:rPr>
          <w:rFonts w:hint="eastAsia" w:ascii="宋体" w:hAnsi="宋体"/>
          <w:szCs w:val="21"/>
          <w:lang w:eastAsia="zh-CN"/>
        </w:rPr>
        <w:t>由</w:t>
      </w:r>
      <w:r>
        <w:rPr>
          <w:rFonts w:hint="eastAsia" w:ascii="宋体" w:hAnsi="宋体"/>
          <w:szCs w:val="21"/>
        </w:rPr>
        <w:t>两个以上的自然人、法人或者</w:t>
      </w:r>
      <w:r>
        <w:rPr>
          <w:rFonts w:hint="eastAsia" w:ascii="宋体" w:hAnsi="宋体"/>
          <w:szCs w:val="21"/>
          <w:lang w:val="en-US" w:eastAsia="zh-CN"/>
        </w:rPr>
        <w:t>非法人</w:t>
      </w:r>
      <w:r>
        <w:rPr>
          <w:rFonts w:hint="eastAsia" w:ascii="宋体" w:hAnsi="宋体"/>
          <w:szCs w:val="21"/>
        </w:rPr>
        <w:t>组织组成，</w:t>
      </w:r>
      <w:r>
        <w:rPr>
          <w:rFonts w:hint="eastAsia" w:ascii="宋体" w:hAnsi="宋体"/>
          <w:szCs w:val="21"/>
          <w:lang w:eastAsia="zh-CN"/>
        </w:rPr>
        <w:t>以一个供应商的身份共同参加政府采购的主体</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000000" w:themeColor="text1"/>
          <w:szCs w:val="21"/>
          <w:highlight w:val="none"/>
          <w:lang w:eastAsia="zh-CN"/>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承担连带责任。联合体具体要求见【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4F807BF3">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）其他术语解释，见【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03CD64EC">
      <w:pPr>
        <w:numPr>
          <w:ilvl w:val="0"/>
          <w:numId w:val="12"/>
        </w:num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合同标的及金额</w:t>
      </w:r>
    </w:p>
    <w:p w14:paraId="0C482717">
      <w:pPr>
        <w:autoSpaceDE w:val="0"/>
        <w:autoSpaceDN w:val="0"/>
        <w:adjustRightInd w:val="0"/>
        <w:snapToGrid w:val="0"/>
        <w:spacing w:before="0" w:line="400" w:lineRule="exact"/>
        <w:ind w:firstLine="420" w:firstLineChars="200"/>
        <w:jc w:val="left"/>
        <w:rPr>
          <w:rFonts w:ascii="宋体" w:hAnsi="宋体"/>
          <w:b/>
          <w:bCs/>
          <w:i/>
          <w:iCs/>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.1 合同标的及金额应与中标（成交）结果一致。乙方为履行本合同而发生的所有费用均应包含在合同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中，甲方不再另行支付</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任何费用。</w:t>
      </w:r>
    </w:p>
    <w:p w14:paraId="11873C81">
      <w:pPr>
        <w:adjustRightInd w:val="0"/>
        <w:snapToGrid w:val="0"/>
        <w:spacing w:before="0" w:line="400" w:lineRule="exact"/>
        <w:jc w:val="left"/>
        <w:rPr>
          <w:rFonts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lang w:eastAsia="zh-CN"/>
          <w14:textFill>
            <w14:solidFill>
              <w14:schemeClr w14:val="tx1"/>
            </w14:solidFill>
          </w14:textFill>
        </w:rPr>
        <w:t>3</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000000" w:themeColor="text1"/>
          <w:sz w:val="24"/>
          <w:highlight w:val="none"/>
          <w14:textFill>
            <w14:solidFill>
              <w14:schemeClr w14:val="tx1"/>
            </w14:solidFill>
          </w14:textFill>
        </w:rPr>
        <w:t>履行合同的时间、地点和方式</w:t>
      </w:r>
    </w:p>
    <w:p w14:paraId="0F27EE05">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.1 </w:t>
      </w:r>
      <w:r>
        <w:rPr>
          <w:rFonts w:hint="eastAsia" w:ascii="宋体" w:hAnsi="宋体" w:eastAsia="宋体" w:cs="宋体"/>
          <w:szCs w:val="21"/>
        </w:rPr>
        <w:t>乙方应当在约定的时间、地点</w:t>
      </w:r>
      <w:r>
        <w:rPr>
          <w:rFonts w:hint="eastAsia" w:ascii="宋体" w:hAnsi="宋体" w:cs="宋体"/>
          <w:szCs w:val="21"/>
          <w:lang w:eastAsia="zh-CN"/>
        </w:rPr>
        <w:t>，按照约定</w:t>
      </w:r>
      <w:r>
        <w:rPr>
          <w:rFonts w:hint="eastAsia" w:ascii="宋体" w:hAnsi="宋体" w:eastAsia="宋体" w:cs="宋体"/>
          <w:szCs w:val="21"/>
        </w:rPr>
        <w:t>方式履行合同。</w:t>
      </w:r>
    </w:p>
    <w:p w14:paraId="6BF20383">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4</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甲方的权利和义务</w:t>
      </w:r>
    </w:p>
    <w:p w14:paraId="281F7FFC">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.1</w:t>
      </w:r>
      <w:r>
        <w:rPr>
          <w:rFonts w:ascii="宋体" w:hAnsi="宋体"/>
          <w:color w:val="000000" w:themeColor="text1"/>
          <w:szCs w:val="21"/>
          <w:highlight w:val="none"/>
          <w14:textFill>
            <w14:solidFill>
              <w14:schemeClr w14:val="tx1"/>
            </w14:solidFill>
          </w14:textFill>
        </w:rPr>
        <w:t xml:space="preserve"> 签署合同后，甲方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r>
        <w:rPr>
          <w:rFonts w:hint="eastAsia" w:ascii="宋体" w:hAnsi="宋体"/>
          <w:color w:val="000000" w:themeColor="text1"/>
          <w:szCs w:val="21"/>
          <w:highlight w:val="none"/>
          <w14:textFill>
            <w14:solidFill>
              <w14:schemeClr w14:val="tx1"/>
            </w14:solidFill>
          </w14:textFill>
        </w:rPr>
        <w:t>甲方有权对乙方的履约行为进行检查，并</w:t>
      </w:r>
      <w:r>
        <w:rPr>
          <w:rFonts w:ascii="宋体" w:hAnsi="宋体"/>
          <w:color w:val="000000" w:themeColor="text1"/>
          <w:szCs w:val="21"/>
          <w:highlight w:val="none"/>
          <w14:textFill>
            <w14:solidFill>
              <w14:schemeClr w14:val="tx1"/>
            </w14:solidFill>
          </w14:textFill>
        </w:rPr>
        <w:t>及时确认乙方提交的事项</w:t>
      </w:r>
      <w:r>
        <w:rPr>
          <w:rFonts w:hint="eastAsia" w:ascii="宋体" w:hAnsi="宋体"/>
          <w:color w:val="000000" w:themeColor="text1"/>
          <w:szCs w:val="21"/>
          <w:highlight w:val="none"/>
          <w14:textFill>
            <w14:solidFill>
              <w14:schemeClr w14:val="tx1"/>
            </w14:solidFill>
          </w14:textFill>
        </w:rPr>
        <w:t>。甲方应当</w:t>
      </w:r>
      <w:r>
        <w:rPr>
          <w:rFonts w:ascii="宋体" w:hAnsi="宋体"/>
          <w:color w:val="000000" w:themeColor="text1"/>
          <w:szCs w:val="21"/>
          <w:highlight w:val="none"/>
          <w14:textFill>
            <w14:solidFill>
              <w14:schemeClr w14:val="tx1"/>
            </w14:solidFill>
          </w14:textFill>
        </w:rPr>
        <w:t>配合乙方完成</w:t>
      </w:r>
      <w:r>
        <w:rPr>
          <w:rFonts w:hint="eastAsia" w:ascii="宋体" w:hAnsi="宋体"/>
          <w:color w:val="000000" w:themeColor="text1"/>
          <w:szCs w:val="21"/>
          <w:highlight w:val="none"/>
          <w14:textFill>
            <w14:solidFill>
              <w14:schemeClr w14:val="tx1"/>
            </w14:solidFill>
          </w14:textFill>
        </w:rPr>
        <w:t>相关项目</w:t>
      </w:r>
      <w:r>
        <w:rPr>
          <w:rFonts w:ascii="宋体" w:hAnsi="宋体"/>
          <w:color w:val="000000" w:themeColor="text1"/>
          <w:szCs w:val="21"/>
          <w:highlight w:val="none"/>
          <w14:textFill>
            <w14:solidFill>
              <w14:schemeClr w14:val="tx1"/>
            </w14:solidFill>
          </w14:textFill>
        </w:rPr>
        <w:t>实施工作。</w:t>
      </w:r>
    </w:p>
    <w:p w14:paraId="349C6879">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 xml:space="preserve">.2 </w:t>
      </w:r>
      <w:r>
        <w:rPr>
          <w:rFonts w:ascii="宋体" w:hAnsi="宋体"/>
          <w:color w:val="000000" w:themeColor="text1"/>
          <w:szCs w:val="21"/>
          <w:highlight w:val="none"/>
          <w14:textFill>
            <w14:solidFill>
              <w14:schemeClr w14:val="tx1"/>
            </w14:solidFill>
          </w14:textFill>
        </w:rPr>
        <w:t>甲方有权要求乙方按时提交各阶段有关</w:t>
      </w:r>
      <w:r>
        <w:rPr>
          <w:rFonts w:hint="eastAsia" w:ascii="宋体" w:hAnsi="宋体"/>
          <w:color w:val="000000" w:themeColor="text1"/>
          <w:szCs w:val="21"/>
          <w:highlight w:val="none"/>
          <w14:textFill>
            <w14:solidFill>
              <w14:schemeClr w14:val="tx1"/>
            </w14:solidFill>
          </w14:textFill>
        </w:rPr>
        <w:t>安排计划</w:t>
      </w:r>
      <w:r>
        <w:rPr>
          <w:rFonts w:ascii="宋体" w:hAnsi="宋体"/>
          <w:color w:val="000000" w:themeColor="text1"/>
          <w:szCs w:val="21"/>
          <w:highlight w:val="none"/>
          <w14:textFill>
            <w14:solidFill>
              <w14:schemeClr w14:val="tx1"/>
            </w14:solidFill>
          </w14:textFill>
        </w:rPr>
        <w:t>，并有权</w:t>
      </w:r>
      <w:r>
        <w:rPr>
          <w:rFonts w:hint="eastAsia" w:ascii="宋体" w:hAnsi="宋体"/>
          <w:color w:val="000000" w:themeColor="text1"/>
          <w:szCs w:val="21"/>
          <w:highlight w:val="none"/>
          <w14:textFill>
            <w14:solidFill>
              <w14:schemeClr w14:val="tx1"/>
            </w14:solidFill>
          </w14:textFill>
        </w:rPr>
        <w:t>定期核对乙方提供货物数量、规格、质量等内容。甲方</w:t>
      </w:r>
      <w:r>
        <w:rPr>
          <w:rFonts w:ascii="宋体" w:hAnsi="宋体"/>
          <w:color w:val="000000" w:themeColor="text1"/>
          <w:szCs w:val="21"/>
          <w:highlight w:val="none"/>
          <w14:textFill>
            <w14:solidFill>
              <w14:schemeClr w14:val="tx1"/>
            </w14:solidFill>
          </w14:textFill>
        </w:rPr>
        <w:t>有权督促乙方工作并要求乙方</w:t>
      </w:r>
      <w:r>
        <w:rPr>
          <w:rFonts w:hint="eastAsia" w:ascii="宋体" w:hAnsi="宋体"/>
          <w:color w:val="000000" w:themeColor="text1"/>
          <w:szCs w:val="21"/>
          <w:highlight w:val="none"/>
          <w14:textFill>
            <w14:solidFill>
              <w14:schemeClr w14:val="tx1"/>
            </w14:solidFill>
          </w14:textFill>
        </w:rPr>
        <w:t>更</w:t>
      </w:r>
      <w:r>
        <w:rPr>
          <w:rFonts w:ascii="宋体" w:hAnsi="宋体"/>
          <w:color w:val="000000" w:themeColor="text1"/>
          <w:szCs w:val="21"/>
          <w:highlight w:val="none"/>
          <w14:textFill>
            <w14:solidFill>
              <w14:schemeClr w14:val="tx1"/>
            </w14:solidFill>
          </w14:textFill>
        </w:rPr>
        <w:t>换不符合要求的</w:t>
      </w:r>
      <w:r>
        <w:rPr>
          <w:rFonts w:hint="eastAsia" w:ascii="宋体" w:hAnsi="宋体"/>
          <w:color w:val="000000" w:themeColor="text1"/>
          <w:szCs w:val="21"/>
          <w:highlight w:val="none"/>
          <w14:textFill>
            <w14:solidFill>
              <w14:schemeClr w14:val="tx1"/>
            </w14:solidFill>
          </w14:textFill>
        </w:rPr>
        <w:t>货物</w:t>
      </w:r>
      <w:r>
        <w:rPr>
          <w:rFonts w:ascii="宋体" w:hAnsi="宋体"/>
          <w:color w:val="000000" w:themeColor="text1"/>
          <w:szCs w:val="21"/>
          <w:highlight w:val="none"/>
          <w14:textFill>
            <w14:solidFill>
              <w14:schemeClr w14:val="tx1"/>
            </w14:solidFill>
          </w14:textFill>
        </w:rPr>
        <w:t>。</w:t>
      </w:r>
    </w:p>
    <w:p w14:paraId="581F7162">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 </w:t>
      </w:r>
      <w:r>
        <w:rPr>
          <w:rFonts w:ascii="宋体" w:hAnsi="宋体"/>
          <w:color w:val="000000" w:themeColor="text1"/>
          <w:szCs w:val="21"/>
          <w:highlight w:val="none"/>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有权要求乙方对缺陷部分予以修复，并按合同约定享有货物保修及其他合同约定的权利。</w:t>
      </w:r>
    </w:p>
    <w:p w14:paraId="0C54482F">
      <w:pPr>
        <w:snapToGrid w:val="0"/>
        <w:spacing w:line="400" w:lineRule="exact"/>
        <w:ind w:firstLine="420" w:firstLineChars="200"/>
        <w:rPr>
          <w:rFonts w:hint="eastAsia" w:eastAsia="华文楷体"/>
          <w:lang w:val="en-US" w:eastAsia="zh-CN"/>
        </w:rPr>
      </w:pPr>
      <w:r>
        <w:rPr>
          <w:rFonts w:hint="default" w:ascii="宋体" w:hAnsi="宋体"/>
          <w:color w:val="000000" w:themeColor="text1"/>
          <w:szCs w:val="21"/>
          <w:highlight w:val="none"/>
          <w:lang w:val="en-US" w:eastAsia="zh-CN"/>
          <w14:textFill>
            <w14:solidFill>
              <w14:schemeClr w14:val="tx1"/>
            </w14:solidFill>
          </w14:textFill>
        </w:rPr>
        <w:t>4.4 甲方应当按照合同约定及时对交付的货物进行验收</w:t>
      </w:r>
      <w:r>
        <w:rPr>
          <w:rFonts w:hint="eastAsia" w:ascii="宋体" w:hAnsi="宋体"/>
          <w:color w:val="000000" w:themeColor="text1"/>
          <w:szCs w:val="21"/>
          <w:highlight w:val="none"/>
          <w:lang w:val="en-US" w:eastAsia="zh-CN"/>
          <w14:textFill>
            <w14:solidFill>
              <w14:schemeClr w14:val="tx1"/>
            </w14:solidFill>
          </w14:textFill>
        </w:rPr>
        <w:t>，</w:t>
      </w:r>
      <w:r>
        <w:rPr>
          <w:rFonts w:hint="eastAsia" w:ascii="宋体" w:hAnsi="宋体" w:cs="宋体"/>
          <w:b w:val="0"/>
          <w:bCs w:val="0"/>
          <w:szCs w:val="21"/>
          <w:highlight w:val="none"/>
          <w:lang w:eastAsia="zh-CN"/>
        </w:rPr>
        <w:t>未</w:t>
      </w:r>
      <w:r>
        <w:rPr>
          <w:rFonts w:hint="eastAsia" w:ascii="宋体" w:hAnsi="宋体"/>
          <w:color w:val="000000" w:themeColor="text1"/>
          <w:szCs w:val="21"/>
          <w:highlight w:val="none"/>
          <w:lang w:val="en-US" w:eastAsia="zh-CN"/>
          <w14:textFill>
            <w14:solidFill>
              <w14:schemeClr w14:val="tx1"/>
            </w14:solidFill>
          </w14:textFill>
        </w:rPr>
        <w:t>在</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约定的期限内对乙方履约提出任何异议或者向乙方作出任何说明的，</w:t>
      </w:r>
      <w:r>
        <w:rPr>
          <w:rFonts w:hint="eastAsia" w:ascii="宋体" w:hAnsi="宋体"/>
          <w:color w:val="000000" w:themeColor="text1"/>
          <w:szCs w:val="21"/>
          <w:highlight w:val="none"/>
          <w:lang w:val="en-US" w:eastAsia="zh-CN"/>
          <w14:textFill>
            <w14:solidFill>
              <w14:schemeClr w14:val="tx1"/>
            </w14:solidFill>
          </w14:textFill>
        </w:rPr>
        <w:t>视为验收通过。</w:t>
      </w:r>
    </w:p>
    <w:p w14:paraId="04AE795F">
      <w:pPr>
        <w:autoSpaceDE w:val="0"/>
        <w:autoSpaceDN w:val="0"/>
        <w:adjustRightInd w:val="0"/>
        <w:snapToGrid w:val="0"/>
        <w:spacing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default"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default" w:ascii="宋体" w:hAnsi="宋体"/>
          <w:color w:val="000000" w:themeColor="text1"/>
          <w:szCs w:val="21"/>
          <w:highlight w:val="none"/>
          <w:lang w:val="en-US" w:eastAsia="zh-CN"/>
          <w14:textFill>
            <w14:solidFill>
              <w14:schemeClr w14:val="tx1"/>
            </w14:solidFill>
          </w14:textFill>
        </w:rPr>
        <w:t>5</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甲方应当根据合同约定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color w:val="000000" w:themeColor="text1"/>
          <w:szCs w:val="21"/>
          <w:highlight w:val="none"/>
          <w14:textFill>
            <w14:solidFill>
              <w14:schemeClr w14:val="tx1"/>
            </w14:solidFill>
          </w14:textFill>
        </w:rPr>
        <w:t>时向乙方支付</w:t>
      </w:r>
      <w:r>
        <w:rPr>
          <w:rFonts w:hint="eastAsia" w:ascii="宋体" w:hAnsi="宋体"/>
          <w:color w:val="000000" w:themeColor="text1"/>
          <w:szCs w:val="21"/>
          <w:highlight w:val="none"/>
          <w:lang w:eastAsia="zh-CN"/>
          <w14:textFill>
            <w14:solidFill>
              <w14:schemeClr w14:val="tx1"/>
            </w14:solidFill>
          </w14:textFill>
        </w:rPr>
        <w:t>合同价款</w:t>
      </w:r>
      <w:r>
        <w:rPr>
          <w:rFonts w:hint="default" w:ascii="宋体" w:hAnsi="宋体"/>
          <w:color w:val="000000" w:themeColor="text1"/>
          <w:szCs w:val="21"/>
          <w:highlight w:val="none"/>
          <w:lang w:eastAsia="zh-CN"/>
          <w14:textFill>
            <w14:solidFill>
              <w14:schemeClr w14:val="tx1"/>
            </w14:solidFill>
          </w14:textFill>
        </w:rPr>
        <w:t>，不得以内部人员变更、履行内部付款流程等为由，拒绝或迟延支付。</w:t>
      </w:r>
    </w:p>
    <w:p w14:paraId="7F978D97">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lang w:eastAsia="zh-CN"/>
          <w14:textFill>
            <w14:solidFill>
              <w14:schemeClr w14:val="tx1"/>
            </w14:solidFill>
          </w14:textFill>
        </w:rPr>
        <w:t>约定应</w:t>
      </w:r>
      <w:r>
        <w:rPr>
          <w:rFonts w:hint="eastAsia" w:ascii="宋体" w:hAnsi="宋体"/>
          <w:color w:val="000000" w:themeColor="text1"/>
          <w:szCs w:val="21"/>
          <w:highlight w:val="none"/>
          <w14:textFill>
            <w14:solidFill>
              <w14:schemeClr w14:val="tx1"/>
            </w14:solidFill>
          </w14:textFill>
        </w:rPr>
        <w:t>由甲方承担的其他义务和责任。</w:t>
      </w:r>
    </w:p>
    <w:p w14:paraId="25917D16">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5</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乙方的权利和义务</w:t>
      </w:r>
    </w:p>
    <w:p w14:paraId="68025E9A">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 xml:space="preserve">.1 </w:t>
      </w:r>
      <w:r>
        <w:rPr>
          <w:rFonts w:ascii="宋体" w:hAnsi="宋体"/>
          <w:color w:val="000000" w:themeColor="text1"/>
          <w:szCs w:val="21"/>
          <w:highlight w:val="none"/>
          <w14:textFill>
            <w14:solidFill>
              <w14:schemeClr w14:val="tx1"/>
            </w14:solidFill>
          </w14:textFill>
        </w:rPr>
        <w:t>签署合同后，乙方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p>
    <w:p w14:paraId="7A5C67EF">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2 乙方应按照合同要求</w:t>
      </w:r>
      <w:r>
        <w:rPr>
          <w:rFonts w:hint="eastAsia" w:ascii="宋体" w:hAnsi="宋体"/>
          <w:color w:val="000000" w:themeColor="text1"/>
          <w:szCs w:val="21"/>
          <w:highlight w:val="none"/>
          <w14:textFill>
            <w14:solidFill>
              <w14:schemeClr w14:val="tx1"/>
            </w14:solidFill>
          </w14:textFill>
        </w:rPr>
        <w:t>履约</w:t>
      </w:r>
      <w:r>
        <w:rPr>
          <w:rFonts w:ascii="宋体" w:hAnsi="宋体"/>
          <w:color w:val="000000" w:themeColor="text1"/>
          <w:szCs w:val="21"/>
          <w:highlight w:val="none"/>
          <w14:textFill>
            <w14:solidFill>
              <w14:schemeClr w14:val="tx1"/>
            </w14:solidFill>
          </w14:textFill>
        </w:rPr>
        <w:t>，充分合理安排，确保</w:t>
      </w:r>
      <w:r>
        <w:rPr>
          <w:rFonts w:hint="eastAsia" w:ascii="宋体" w:hAnsi="宋体"/>
          <w:color w:val="000000" w:themeColor="text1"/>
          <w:szCs w:val="21"/>
          <w:highlight w:val="none"/>
          <w14:textFill>
            <w14:solidFill>
              <w14:schemeClr w14:val="tx1"/>
            </w14:solidFill>
          </w14:textFill>
        </w:rPr>
        <w:t>提供的货物</w:t>
      </w:r>
      <w:r>
        <w:rPr>
          <w:rFonts w:hint="eastAsia" w:ascii="宋体" w:hAnsi="宋体"/>
          <w:color w:val="000000" w:themeColor="text1"/>
          <w:szCs w:val="21"/>
          <w:highlight w:val="none"/>
          <w:lang w:eastAsia="zh-CN"/>
          <w14:textFill>
            <w14:solidFill>
              <w14:schemeClr w14:val="tx1"/>
            </w14:solidFill>
          </w14:textFill>
        </w:rPr>
        <w:t>及相关</w:t>
      </w:r>
      <w:r>
        <w:rPr>
          <w:rFonts w:hint="eastAsia" w:ascii="宋体" w:hAnsi="宋体"/>
          <w:color w:val="000000" w:themeColor="text1"/>
          <w:szCs w:val="21"/>
          <w:highlight w:val="none"/>
          <w14:textFill>
            <w14:solidFill>
              <w14:schemeClr w14:val="tx1"/>
            </w14:solidFill>
          </w14:textFill>
        </w:rPr>
        <w:t>服务符合合同</w:t>
      </w:r>
      <w:r>
        <w:rPr>
          <w:rFonts w:hint="eastAsia" w:ascii="宋体" w:hAnsi="宋体"/>
          <w:color w:val="000000" w:themeColor="text1"/>
          <w:szCs w:val="21"/>
          <w:highlight w:val="none"/>
          <w:lang w:eastAsia="zh-CN"/>
          <w14:textFill>
            <w14:solidFill>
              <w14:schemeClr w14:val="tx1"/>
            </w14:solidFill>
          </w14:textFill>
        </w:rPr>
        <w:t>有关</w:t>
      </w:r>
      <w:r>
        <w:rPr>
          <w:rFonts w:ascii="宋体" w:hAnsi="宋体"/>
          <w:color w:val="000000" w:themeColor="text1"/>
          <w:szCs w:val="21"/>
          <w:highlight w:val="none"/>
          <w14:textFill>
            <w14:solidFill>
              <w14:schemeClr w14:val="tx1"/>
            </w14:solidFill>
          </w14:textFill>
        </w:rPr>
        <w:t>要求</w:t>
      </w:r>
      <w:r>
        <w:rPr>
          <w:rFonts w:hint="eastAsia" w:ascii="宋体" w:hAnsi="宋体"/>
          <w:color w:val="000000" w:themeColor="text1"/>
          <w:szCs w:val="21"/>
          <w:highlight w:val="none"/>
          <w14:textFill>
            <w14:solidFill>
              <w14:schemeClr w14:val="tx1"/>
            </w14:solidFill>
          </w14:textFill>
        </w:rPr>
        <w:t>。接受项目行业管理部门及政府有关部门的指导，配合甲方的履约检查</w:t>
      </w:r>
      <w:r>
        <w:rPr>
          <w:rFonts w:hint="eastAsia" w:ascii="宋体" w:hAnsi="宋体"/>
          <w:color w:val="000000" w:themeColor="text1"/>
          <w:szCs w:val="21"/>
          <w:highlight w:val="none"/>
          <w:lang w:eastAsia="zh-CN"/>
          <w14:textFill>
            <w14:solidFill>
              <w14:schemeClr w14:val="tx1"/>
            </w14:solidFill>
          </w14:textFill>
        </w:rPr>
        <w:t>及验收</w:t>
      </w:r>
      <w:r>
        <w:rPr>
          <w:rFonts w:hint="eastAsia" w:ascii="宋体" w:hAnsi="宋体"/>
          <w:color w:val="000000" w:themeColor="text1"/>
          <w:szCs w:val="21"/>
          <w:highlight w:val="none"/>
          <w14:textFill>
            <w14:solidFill>
              <w14:schemeClr w14:val="tx1"/>
            </w14:solidFill>
          </w14:textFill>
        </w:rPr>
        <w:t>，并</w:t>
      </w:r>
      <w:r>
        <w:rPr>
          <w:rFonts w:ascii="宋体" w:hAnsi="宋体"/>
          <w:color w:val="000000" w:themeColor="text1"/>
          <w:szCs w:val="21"/>
          <w:highlight w:val="none"/>
          <w14:textFill>
            <w14:solidFill>
              <w14:schemeClr w14:val="tx1"/>
            </w14:solidFill>
          </w14:textFill>
        </w:rPr>
        <w:t>负责项目实施过程中的所有协调工作。</w:t>
      </w:r>
    </w:p>
    <w:p w14:paraId="6AD49308">
      <w:pPr>
        <w:pStyle w:val="9"/>
        <w:spacing w:after="0" w:line="400" w:lineRule="exact"/>
        <w:ind w:firstLine="369"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乙方有权</w:t>
      </w:r>
      <w:r>
        <w:rPr>
          <w:rFonts w:hint="eastAsia" w:ascii="宋体" w:hAnsi="宋体" w:cs="宋体"/>
          <w:color w:val="000000" w:themeColor="text1"/>
          <w:szCs w:val="21"/>
          <w:highlight w:val="none"/>
          <w14:textFill>
            <w14:solidFill>
              <w14:schemeClr w14:val="tx1"/>
            </w14:solidFill>
          </w14:textFill>
        </w:rPr>
        <w:t>根据合同约定向甲方收取</w:t>
      </w:r>
      <w:r>
        <w:rPr>
          <w:rFonts w:hint="eastAsia" w:ascii="宋体" w:hAnsi="宋体" w:cs="宋体"/>
          <w:color w:val="000000" w:themeColor="text1"/>
          <w:szCs w:val="21"/>
          <w:highlight w:val="none"/>
          <w:lang w:eastAsia="zh-CN"/>
          <w14:textFill>
            <w14:solidFill>
              <w14:schemeClr w14:val="tx1"/>
            </w14:solidFill>
          </w14:textFill>
        </w:rPr>
        <w:t>合同价款</w:t>
      </w:r>
      <w:r>
        <w:rPr>
          <w:rFonts w:hint="eastAsia" w:ascii="宋体" w:hAnsi="宋体" w:cs="宋体"/>
          <w:color w:val="000000" w:themeColor="text1"/>
          <w:szCs w:val="21"/>
          <w:highlight w:val="none"/>
          <w14:textFill>
            <w14:solidFill>
              <w14:schemeClr w14:val="tx1"/>
            </w14:solidFill>
          </w14:textFill>
        </w:rPr>
        <w:t>。</w:t>
      </w:r>
    </w:p>
    <w:p w14:paraId="0374D328">
      <w:pPr>
        <w:pStyle w:val="9"/>
        <w:spacing w:after="0" w:line="400" w:lineRule="exact"/>
        <w:ind w:firstLine="369"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4</w:t>
      </w:r>
      <w:r>
        <w:rPr>
          <w:rFonts w:hint="eastAsia" w:ascii="宋体" w:hAnsi="宋体" w:cs="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约定应</w:t>
      </w:r>
      <w:r>
        <w:rPr>
          <w:rFonts w:hint="eastAsia" w:ascii="宋体" w:hAnsi="宋体" w:cs="宋体"/>
          <w:color w:val="000000" w:themeColor="text1"/>
          <w:szCs w:val="21"/>
          <w:highlight w:val="none"/>
          <w14:textFill>
            <w14:solidFill>
              <w14:schemeClr w14:val="tx1"/>
            </w14:solidFill>
          </w14:textFill>
        </w:rPr>
        <w:t>由乙方承担的其他义务和责任。</w:t>
      </w:r>
    </w:p>
    <w:p w14:paraId="4FC4085A">
      <w:pPr>
        <w:numPr>
          <w:ilvl w:val="0"/>
          <w:numId w:val="13"/>
        </w:numPr>
        <w:autoSpaceDE w:val="0"/>
        <w:autoSpaceDN w:val="0"/>
        <w:adjustRightInd w:val="0"/>
        <w:snapToGrid w:val="0"/>
        <w:spacing w:before="0" w:line="400" w:lineRule="exact"/>
        <w:jc w:val="left"/>
        <w:rPr>
          <w:rFonts w:hint="eastAsia"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合同履</w:t>
      </w:r>
      <w:r>
        <w:rPr>
          <w:rFonts w:hint="eastAsia" w:ascii="宋体" w:hAnsi="宋体"/>
          <w:b/>
          <w:bCs/>
          <w:color w:val="000000" w:themeColor="text1"/>
          <w:sz w:val="24"/>
          <w:highlight w:val="none"/>
          <w:lang w:val="en-US" w:eastAsia="zh-CN"/>
          <w14:textFill>
            <w14:solidFill>
              <w14:schemeClr w14:val="tx1"/>
            </w14:solidFill>
          </w14:textFill>
        </w:rPr>
        <w:t>行</w:t>
      </w:r>
    </w:p>
    <w:p w14:paraId="6D8FC3B8">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.1 甲乙双方应当按照</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14:textFill>
            <w14:solidFill>
              <w14:schemeClr w14:val="tx1"/>
            </w14:solidFill>
          </w14:textFill>
        </w:rPr>
        <w:t>约定顺序履行合同义务；如果没有先后顺序的，应当同时履行。</w:t>
      </w:r>
    </w:p>
    <w:p w14:paraId="54572BC0">
      <w:pPr>
        <w:autoSpaceDE w:val="0"/>
        <w:autoSpaceDN w:val="0"/>
        <w:adjustRightInd w:val="0"/>
        <w:snapToGrid w:val="0"/>
        <w:spacing w:before="0" w:line="400" w:lineRule="exact"/>
        <w:ind w:firstLine="420" w:firstLineChars="200"/>
        <w:jc w:val="left"/>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14:paraId="4DBAB95D">
      <w:pPr>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7</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货物包装、运输</w:t>
      </w:r>
      <w:r>
        <w:rPr>
          <w:rFonts w:hint="eastAsia" w:ascii="宋体" w:hAnsi="宋体"/>
          <w:b/>
          <w:bCs/>
          <w:color w:val="000000" w:themeColor="text1"/>
          <w:sz w:val="24"/>
          <w:highlight w:val="none"/>
          <w:lang w:eastAsia="zh-CN"/>
          <w14:textFill>
            <w14:solidFill>
              <w14:schemeClr w14:val="tx1"/>
            </w14:solidFill>
          </w14:textFill>
        </w:rPr>
        <w:t>、</w:t>
      </w:r>
      <w:r>
        <w:rPr>
          <w:rFonts w:hint="eastAsia" w:ascii="宋体" w:hAnsi="宋体"/>
          <w:b/>
          <w:bCs/>
          <w:color w:val="000000" w:themeColor="text1"/>
          <w:sz w:val="24"/>
          <w:highlight w:val="none"/>
          <w14:textFill>
            <w14:solidFill>
              <w14:schemeClr w14:val="tx1"/>
            </w14:solidFill>
          </w14:textFill>
        </w:rPr>
        <w:t>保险</w:t>
      </w:r>
      <w:r>
        <w:rPr>
          <w:rFonts w:hint="eastAsia" w:ascii="宋体" w:hAnsi="宋体"/>
          <w:b/>
          <w:bCs/>
          <w:color w:val="000000" w:themeColor="text1"/>
          <w:sz w:val="24"/>
          <w:highlight w:val="none"/>
          <w:lang w:eastAsia="zh-CN"/>
          <w14:textFill>
            <w14:solidFill>
              <w14:schemeClr w14:val="tx1"/>
            </w14:solidFill>
          </w14:textFill>
        </w:rPr>
        <w:t>和交付</w:t>
      </w:r>
      <w:r>
        <w:rPr>
          <w:rFonts w:hint="eastAsia" w:ascii="宋体" w:hAnsi="宋体"/>
          <w:b/>
          <w:bCs/>
          <w:color w:val="000000" w:themeColor="text1"/>
          <w:sz w:val="24"/>
          <w:highlight w:val="none"/>
          <w14:textFill>
            <w14:solidFill>
              <w14:schemeClr w14:val="tx1"/>
            </w14:solidFill>
          </w14:textFill>
        </w:rPr>
        <w:t>要求</w:t>
      </w:r>
    </w:p>
    <w:p w14:paraId="2E8E30E4">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.1 本合同</w:t>
      </w:r>
      <w:r>
        <w:rPr>
          <w:rFonts w:hint="eastAsia" w:ascii="宋体" w:hAnsi="宋体"/>
          <w:bCs/>
          <w:color w:val="000000" w:themeColor="text1"/>
          <w:szCs w:val="21"/>
          <w:highlight w:val="none"/>
          <w14:textFill>
            <w14:solidFill>
              <w14:schemeClr w14:val="tx1"/>
            </w14:solidFill>
          </w14:textFill>
        </w:rPr>
        <w:t>涉及商品包装</w:t>
      </w:r>
      <w:r>
        <w:rPr>
          <w:rFonts w:hint="eastAsia" w:ascii="宋体" w:hAnsi="宋体"/>
          <w:bCs/>
          <w:color w:val="000000" w:themeColor="text1"/>
          <w:szCs w:val="21"/>
          <w:highlight w:val="none"/>
          <w:lang w:eastAsia="zh-CN"/>
          <w14:textFill>
            <w14:solidFill>
              <w14:schemeClr w14:val="tx1"/>
            </w14:solidFill>
          </w14:textFill>
        </w:rPr>
        <w:t>、</w:t>
      </w:r>
      <w:r>
        <w:rPr>
          <w:rFonts w:hint="eastAsia" w:ascii="宋体" w:hAnsi="宋体"/>
          <w:bCs/>
          <w:color w:val="000000" w:themeColor="text1"/>
          <w:szCs w:val="21"/>
          <w:highlight w:val="none"/>
          <w14:textFill>
            <w14:solidFill>
              <w14:schemeClr w14:val="tx1"/>
            </w14:solidFill>
          </w14:textFill>
        </w:rPr>
        <w:t>快递包装的，</w:t>
      </w:r>
      <w:r>
        <w:rPr>
          <w:rFonts w:hint="eastAsia" w:ascii="宋体" w:hAnsi="宋体"/>
          <w:color w:val="000000" w:themeColor="text1"/>
          <w:szCs w:val="21"/>
          <w:highlight w:val="none"/>
          <w14:textFill>
            <w14:solidFill>
              <w14:schemeClr w14:val="tx1"/>
            </w14:solidFill>
          </w14:textFill>
        </w:rPr>
        <w:t>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包装应适应远距离运输、防潮、防震、防锈和防野蛮装卸等要求，确保货物安全无损地运抵</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 w:val="0"/>
          <w:bCs/>
          <w:color w:val="000000" w:themeColor="text1"/>
          <w:szCs w:val="21"/>
          <w:highlight w:val="none"/>
          <w:lang w:eastAsia="zh-CN"/>
          <w14:textFill>
            <w14:solidFill>
              <w14:schemeClr w14:val="tx1"/>
            </w14:solidFill>
          </w14:textFill>
        </w:rPr>
        <w:t>约定的</w:t>
      </w:r>
      <w:r>
        <w:rPr>
          <w:rFonts w:hint="eastAsia" w:ascii="宋体" w:hAnsi="宋体"/>
          <w:color w:val="000000" w:themeColor="text1"/>
          <w:szCs w:val="21"/>
          <w:highlight w:val="none"/>
          <w14:textFill>
            <w14:solidFill>
              <w14:schemeClr w14:val="tx1"/>
            </w14:solidFill>
          </w14:textFill>
        </w:rPr>
        <w:t>指定现场。</w:t>
      </w:r>
    </w:p>
    <w:p w14:paraId="485D5575">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.2 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乙方负责办理将货物运抵本合同规定的交货地点</w:t>
      </w:r>
      <w:r>
        <w:rPr>
          <w:rFonts w:hint="eastAsia" w:ascii="宋体" w:hAnsi="宋体"/>
          <w:color w:val="000000" w:themeColor="text1"/>
          <w:szCs w:val="21"/>
          <w:highlight w:val="none"/>
          <w:lang w:eastAsia="zh-CN"/>
          <w14:textFill>
            <w14:solidFill>
              <w14:schemeClr w14:val="tx1"/>
            </w14:solidFill>
          </w14:textFill>
        </w:rPr>
        <w:t>，并装卸、交付至甲方</w:t>
      </w:r>
      <w:r>
        <w:rPr>
          <w:rFonts w:hint="eastAsia" w:ascii="宋体" w:hAnsi="宋体"/>
          <w:color w:val="000000" w:themeColor="text1"/>
          <w:szCs w:val="21"/>
          <w:highlight w:val="none"/>
          <w14:textFill>
            <w14:solidFill>
              <w14:schemeClr w14:val="tx1"/>
            </w14:solidFill>
          </w14:textFill>
        </w:rPr>
        <w:t>的一切运输事项，相关费用应</w:t>
      </w:r>
      <w:r>
        <w:rPr>
          <w:rFonts w:hint="eastAsia" w:ascii="宋体" w:hAnsi="宋体"/>
          <w:color w:val="000000" w:themeColor="text1"/>
          <w:szCs w:val="21"/>
          <w:highlight w:val="none"/>
          <w:lang w:eastAsia="zh-CN"/>
          <w14:textFill>
            <w14:solidFill>
              <w14:schemeClr w14:val="tx1"/>
            </w14:solidFill>
          </w14:textFill>
        </w:rPr>
        <w:t>包含</w:t>
      </w:r>
      <w:r>
        <w:rPr>
          <w:rFonts w:hint="eastAsia" w:ascii="宋体" w:hAnsi="宋体"/>
          <w:color w:val="000000" w:themeColor="text1"/>
          <w:szCs w:val="21"/>
          <w:highlight w:val="none"/>
          <w14:textFill>
            <w14:solidFill>
              <w14:schemeClr w14:val="tx1"/>
            </w14:solidFill>
          </w14:textFill>
        </w:rPr>
        <w:t>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w:t>
      </w:r>
    </w:p>
    <w:p w14:paraId="3909AA7E">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.3 货物保险要求按</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规定执行</w:t>
      </w:r>
      <w:r>
        <w:rPr>
          <w:rFonts w:hint="eastAsia" w:ascii="宋体" w:hAnsi="宋体"/>
          <w:color w:val="000000" w:themeColor="text1"/>
          <w:szCs w:val="21"/>
          <w:highlight w:val="none"/>
          <w14:textFill>
            <w14:solidFill>
              <w14:schemeClr w14:val="tx1"/>
            </w14:solidFill>
          </w14:textFill>
        </w:rPr>
        <w:t>。</w:t>
      </w:r>
    </w:p>
    <w:p w14:paraId="399F169E">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 xml:space="preserve">.4 </w:t>
      </w:r>
      <w:r>
        <w:rPr>
          <w:rFonts w:hint="eastAsia" w:ascii="宋体" w:hAnsi="宋体"/>
          <w:color w:val="000000" w:themeColor="text1"/>
          <w:szCs w:val="21"/>
          <w:highlight w:val="none"/>
          <w:lang w:val="en-US" w:eastAsia="zh-CN"/>
          <w14:textFill>
            <w14:solidFill>
              <w14:schemeClr w14:val="tx1"/>
            </w14:solidFill>
          </w14:textFill>
        </w:rPr>
        <w:t>除采购活动</w:t>
      </w:r>
      <w:r>
        <w:rPr>
          <w:rFonts w:hint="eastAsia" w:ascii="宋体" w:hAnsi="宋体"/>
          <w:color w:val="000000" w:themeColor="text1"/>
          <w:szCs w:val="21"/>
          <w:highlight w:val="none"/>
          <w14:textFill>
            <w14:solidFill>
              <w14:schemeClr w14:val="tx1"/>
            </w14:solidFill>
          </w14:textFill>
        </w:rPr>
        <w:t>对商品包装</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w:t>
      </w:r>
      <w:r>
        <w:rPr>
          <w:rFonts w:hint="eastAsia" w:ascii="宋体" w:hAnsi="宋体"/>
          <w:color w:val="000000" w:themeColor="text1"/>
          <w:szCs w:val="21"/>
          <w:highlight w:val="none"/>
          <w:lang w:val="en-US" w:eastAsia="zh-CN"/>
          <w14:textFill>
            <w14:solidFill>
              <w14:schemeClr w14:val="tx1"/>
            </w14:solidFill>
          </w14:textFill>
        </w:rPr>
        <w:t>达成具体约定外</w:t>
      </w:r>
      <w:r>
        <w:rPr>
          <w:rFonts w:hint="eastAsia" w:ascii="宋体" w:hAnsi="宋体"/>
          <w:color w:val="000000" w:themeColor="text1"/>
          <w:szCs w:val="21"/>
          <w:highlight w:val="none"/>
          <w14:textFill>
            <w14:solidFill>
              <w14:schemeClr w14:val="tx1"/>
            </w14:solidFill>
          </w14:textFill>
        </w:rPr>
        <w:t>，乙方提供产品及相关快递服务</w:t>
      </w:r>
      <w:r>
        <w:rPr>
          <w:rFonts w:hint="eastAsia" w:ascii="宋体" w:hAnsi="宋体"/>
          <w:color w:val="000000" w:themeColor="text1"/>
          <w:szCs w:val="21"/>
          <w:highlight w:val="none"/>
          <w:lang w:val="en-US" w:eastAsia="zh-CN"/>
          <w14:textFill>
            <w14:solidFill>
              <w14:schemeClr w14:val="tx1"/>
            </w14:solidFill>
          </w14:textFill>
        </w:rPr>
        <w:t>涉及到</w:t>
      </w:r>
      <w:r>
        <w:rPr>
          <w:rFonts w:hint="eastAsia" w:ascii="宋体" w:hAnsi="宋体"/>
          <w:color w:val="000000" w:themeColor="text1"/>
          <w:szCs w:val="21"/>
          <w:highlight w:val="none"/>
          <w14:textFill>
            <w14:solidFill>
              <w14:schemeClr w14:val="tx1"/>
            </w14:solidFill>
          </w14:textFill>
        </w:rPr>
        <w:t>具体包装要求</w:t>
      </w:r>
      <w:r>
        <w:rPr>
          <w:rFonts w:hint="eastAsia" w:ascii="宋体" w:hAnsi="宋体"/>
          <w:color w:val="000000" w:themeColor="text1"/>
          <w:szCs w:val="21"/>
          <w:highlight w:val="none"/>
          <w:lang w:val="en-US" w:eastAsia="zh-CN"/>
          <w14:textFill>
            <w14:solidFill>
              <w14:schemeClr w14:val="tx1"/>
            </w14:solidFill>
          </w14:textFill>
        </w:rPr>
        <w:t>的，</w:t>
      </w:r>
      <w:r>
        <w:rPr>
          <w:rFonts w:hint="eastAsia" w:ascii="宋体" w:hAnsi="宋体"/>
          <w:color w:val="000000" w:themeColor="text1"/>
          <w:szCs w:val="21"/>
          <w:highlight w:val="none"/>
          <w14:textFill>
            <w14:solidFill>
              <w14:schemeClr w14:val="tx1"/>
            </w14:solidFill>
          </w14:textFill>
        </w:rPr>
        <w:t>应</w:t>
      </w:r>
      <w:r>
        <w:rPr>
          <w:rFonts w:hint="eastAsia" w:ascii="宋体" w:hAnsi="宋体"/>
          <w:color w:val="000000" w:themeColor="text1"/>
          <w:szCs w:val="21"/>
          <w:highlight w:val="none"/>
          <w:lang w:val="en-US" w:eastAsia="zh-CN"/>
          <w14:textFill>
            <w14:solidFill>
              <w14:schemeClr w14:val="tx1"/>
            </w14:solidFill>
          </w14:textFill>
        </w:rPr>
        <w:t>不低于</w:t>
      </w:r>
      <w:r>
        <w:rPr>
          <w:rFonts w:hint="eastAsia" w:ascii="宋体" w:hAnsi="宋体"/>
          <w:color w:val="000000" w:themeColor="text1"/>
          <w:szCs w:val="21"/>
          <w:highlight w:val="none"/>
          <w14:textFill>
            <w14:solidFill>
              <w14:schemeClr w14:val="tx1"/>
            </w14:solidFill>
          </w14:textFill>
        </w:rPr>
        <w:t>《商品包装政府采购需求标准（试行）</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快递包装政府采购需求标准（试行）》</w:t>
      </w:r>
      <w:r>
        <w:rPr>
          <w:rFonts w:hint="eastAsia" w:ascii="宋体" w:hAnsi="宋体"/>
          <w:color w:val="000000" w:themeColor="text1"/>
          <w:szCs w:val="21"/>
          <w:highlight w:val="none"/>
          <w:lang w:val="en-US" w:eastAsia="zh-CN"/>
          <w14:textFill>
            <w14:solidFill>
              <w14:schemeClr w14:val="tx1"/>
            </w14:solidFill>
          </w14:textFill>
        </w:rPr>
        <w:t>标准</w:t>
      </w:r>
      <w:r>
        <w:rPr>
          <w:rFonts w:hint="eastAsia" w:ascii="宋体" w:hAnsi="宋体"/>
          <w:color w:val="000000" w:themeColor="text1"/>
          <w:szCs w:val="21"/>
          <w:highlight w:val="none"/>
          <w14:textFill>
            <w14:solidFill>
              <w14:schemeClr w14:val="tx1"/>
            </w14:solidFill>
          </w14:textFill>
        </w:rPr>
        <w:t>，并作为履约验收的内容，必要时甲方可以要求乙方在履约验收环节出具检测报告。</w:t>
      </w:r>
    </w:p>
    <w:p w14:paraId="79C9C12A">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 xml:space="preserve">7.5 </w:t>
      </w:r>
      <w:r>
        <w:rPr>
          <w:rFonts w:hint="eastAsia" w:ascii="宋体" w:hAnsi="宋体" w:eastAsia="宋体" w:cs="宋体"/>
          <w:color w:val="000000"/>
          <w:szCs w:val="21"/>
        </w:rPr>
        <w:t>乙方在运输到达之前</w:t>
      </w:r>
      <w:r>
        <w:rPr>
          <w:rFonts w:hint="eastAsia" w:ascii="宋体" w:hAnsi="宋体" w:cs="宋体"/>
          <w:color w:val="000000"/>
          <w:szCs w:val="21"/>
          <w:lang w:eastAsia="zh-CN"/>
        </w:rPr>
        <w:t>应</w:t>
      </w:r>
      <w:r>
        <w:rPr>
          <w:rFonts w:hint="eastAsia" w:ascii="宋体" w:hAnsi="宋体" w:eastAsia="宋体" w:cs="宋体"/>
          <w:color w:val="000000"/>
          <w:szCs w:val="21"/>
        </w:rPr>
        <w:t>提前通知</w:t>
      </w:r>
      <w:r>
        <w:rPr>
          <w:rFonts w:hint="eastAsia" w:ascii="宋体" w:hAnsi="宋体" w:cs="宋体"/>
          <w:color w:val="000000"/>
          <w:szCs w:val="21"/>
          <w:lang w:eastAsia="zh-CN"/>
        </w:rPr>
        <w:t>甲方</w:t>
      </w:r>
      <w:r>
        <w:rPr>
          <w:rFonts w:hint="eastAsia" w:ascii="宋体" w:hAnsi="宋体" w:eastAsia="宋体" w:cs="宋体"/>
          <w:color w:val="000000"/>
          <w:szCs w:val="21"/>
        </w:rPr>
        <w:t>，并提示货物运输装卸的注意事项</w:t>
      </w:r>
      <w:r>
        <w:rPr>
          <w:rFonts w:hint="eastAsia" w:ascii="宋体" w:hAnsi="宋体" w:cs="宋体"/>
          <w:color w:val="000000"/>
          <w:szCs w:val="21"/>
          <w:lang w:eastAsia="zh-CN"/>
        </w:rPr>
        <w:t>，甲方配合乙方做好货物的接收工作。</w:t>
      </w:r>
    </w:p>
    <w:p w14:paraId="6CD3A115">
      <w:pPr>
        <w:pStyle w:val="2"/>
        <w:rPr>
          <w:rFonts w:hint="default" w:eastAsia="华文楷体"/>
          <w:sz w:val="21"/>
          <w:lang w:val="en-US" w:eastAsia="zh-CN"/>
        </w:rPr>
      </w:pPr>
      <w:r>
        <w:rPr>
          <w:rFonts w:hint="eastAsia" w:ascii="宋体" w:hAnsi="宋体" w:eastAsia="宋体" w:cs="Times New Roman"/>
          <w:color w:val="000000" w:themeColor="text1"/>
          <w:kern w:val="2"/>
          <w:sz w:val="21"/>
          <w:szCs w:val="21"/>
          <w:highlight w:val="none"/>
          <w:lang w:val="en-US" w:eastAsia="zh-CN"/>
          <w14:textFill>
            <w14:solidFill>
              <w14:schemeClr w14:val="tx1"/>
            </w14:solidFill>
          </w14:textFill>
        </w:rPr>
        <w:t xml:space="preserve">7.6 </w:t>
      </w:r>
      <w:r>
        <w:rPr>
          <w:rFonts w:hint="eastAsia" w:ascii="宋体" w:hAnsi="宋体" w:eastAsia="宋体" w:cs="Times New Roman"/>
          <w:color w:val="000000"/>
          <w:kern w:val="2"/>
          <w:sz w:val="21"/>
          <w:szCs w:val="21"/>
          <w:highlight w:val="none"/>
        </w:rPr>
        <w:t>如因包装</w:t>
      </w:r>
      <w:r>
        <w:rPr>
          <w:rFonts w:hint="eastAsia" w:ascii="宋体" w:hAnsi="宋体" w:eastAsia="宋体" w:cs="Times New Roman"/>
          <w:color w:val="000000"/>
          <w:kern w:val="2"/>
          <w:sz w:val="21"/>
          <w:szCs w:val="21"/>
          <w:highlight w:val="none"/>
          <w:lang w:eastAsia="zh-CN"/>
        </w:rPr>
        <w:t>、运输</w:t>
      </w:r>
      <w:r>
        <w:rPr>
          <w:rFonts w:hint="eastAsia" w:ascii="宋体" w:hAnsi="宋体" w:eastAsia="宋体" w:cs="Times New Roman"/>
          <w:color w:val="000000"/>
          <w:kern w:val="2"/>
          <w:sz w:val="21"/>
          <w:szCs w:val="21"/>
          <w:highlight w:val="none"/>
        </w:rPr>
        <w:t>问题导致货物</w:t>
      </w:r>
      <w:r>
        <w:rPr>
          <w:rFonts w:hint="eastAsia" w:ascii="宋体" w:hAnsi="宋体" w:eastAsia="宋体" w:cs="Times New Roman"/>
          <w:color w:val="000000" w:themeColor="text1"/>
          <w:kern w:val="2"/>
          <w:sz w:val="21"/>
          <w:szCs w:val="21"/>
          <w:highlight w:val="none"/>
          <w:lang w:eastAsia="zh-CN"/>
          <w14:textFill>
            <w14:solidFill>
              <w14:schemeClr w14:val="tx1"/>
            </w14:solidFill>
          </w14:textFill>
        </w:rPr>
        <w:t>损毁、丢失</w:t>
      </w:r>
      <w:r>
        <w:rPr>
          <w:rFonts w:hint="eastAsia" w:ascii="宋体" w:hAnsi="宋体" w:eastAsia="宋体" w:cs="Times New Roman"/>
          <w:color w:val="000000"/>
          <w:kern w:val="2"/>
          <w:sz w:val="21"/>
          <w:szCs w:val="21"/>
          <w:highlight w:val="none"/>
        </w:rPr>
        <w:t>或者品质下降，</w:t>
      </w:r>
      <w:r>
        <w:rPr>
          <w:rFonts w:hint="eastAsia" w:ascii="宋体" w:hAnsi="宋体" w:eastAsia="宋体" w:cs="Times New Roman"/>
          <w:color w:val="000000"/>
          <w:kern w:val="2"/>
          <w:sz w:val="21"/>
          <w:szCs w:val="21"/>
          <w:highlight w:val="none"/>
          <w:lang w:eastAsia="zh-CN"/>
        </w:rPr>
        <w:t>甲方</w:t>
      </w:r>
      <w:r>
        <w:rPr>
          <w:rFonts w:hint="eastAsia" w:ascii="宋体" w:hAnsi="宋体" w:eastAsia="宋体" w:cs="Times New Roman"/>
          <w:color w:val="000000"/>
          <w:kern w:val="2"/>
          <w:sz w:val="21"/>
          <w:szCs w:val="21"/>
          <w:highlight w:val="none"/>
        </w:rPr>
        <w:t>有权要求降价、换货、拒收部分或整批货物，由此</w:t>
      </w:r>
      <w:r>
        <w:rPr>
          <w:rFonts w:hint="eastAsia" w:ascii="宋体" w:hAnsi="宋体" w:eastAsia="宋体" w:cs="Times New Roman"/>
          <w:color w:val="000000"/>
          <w:kern w:val="2"/>
          <w:sz w:val="21"/>
          <w:szCs w:val="21"/>
          <w:highlight w:val="none"/>
          <w:lang w:eastAsia="zh-CN"/>
        </w:rPr>
        <w:t>产生</w:t>
      </w:r>
      <w:r>
        <w:rPr>
          <w:rFonts w:hint="eastAsia" w:ascii="宋体" w:hAnsi="宋体" w:eastAsia="宋体" w:cs="Times New Roman"/>
          <w:color w:val="000000"/>
          <w:kern w:val="2"/>
          <w:sz w:val="21"/>
          <w:szCs w:val="21"/>
          <w:highlight w:val="none"/>
        </w:rPr>
        <w:t>的费用和损失，均由</w:t>
      </w:r>
      <w:r>
        <w:rPr>
          <w:rFonts w:hint="eastAsia" w:ascii="宋体" w:hAnsi="宋体" w:eastAsia="宋体" w:cs="Times New Roman"/>
          <w:color w:val="000000"/>
          <w:kern w:val="2"/>
          <w:sz w:val="21"/>
          <w:szCs w:val="21"/>
          <w:highlight w:val="none"/>
          <w:lang w:eastAsia="zh-CN"/>
        </w:rPr>
        <w:t>乙方</w:t>
      </w:r>
      <w:r>
        <w:rPr>
          <w:rFonts w:hint="eastAsia" w:ascii="宋体" w:hAnsi="宋体" w:eastAsia="宋体" w:cs="Times New Roman"/>
          <w:color w:val="000000"/>
          <w:kern w:val="2"/>
          <w:sz w:val="21"/>
          <w:szCs w:val="21"/>
          <w:highlight w:val="none"/>
        </w:rPr>
        <w:t>承担。</w:t>
      </w:r>
    </w:p>
    <w:p w14:paraId="6395BE80">
      <w:pPr>
        <w:adjustRightInd w:val="0"/>
        <w:snapToGrid w:val="0"/>
        <w:spacing w:before="0" w:line="400" w:lineRule="exact"/>
        <w:jc w:val="left"/>
        <w:rPr>
          <w:rFonts w:ascii="宋体" w:hAnsi="宋体"/>
          <w:b/>
          <w:color w:val="auto"/>
          <w:sz w:val="24"/>
          <w:highlight w:val="none"/>
        </w:rPr>
      </w:pPr>
      <w:r>
        <w:rPr>
          <w:rFonts w:hint="eastAsia" w:ascii="宋体" w:hAnsi="宋体"/>
          <w:b/>
          <w:color w:val="000000" w:themeColor="text1"/>
          <w:sz w:val="24"/>
          <w:highlight w:val="none"/>
          <w:lang w:eastAsia="zh-CN"/>
          <w14:textFill>
            <w14:solidFill>
              <w14:schemeClr w14:val="tx1"/>
            </w14:solidFill>
          </w14:textFill>
        </w:rPr>
        <w:t>8</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auto"/>
          <w:sz w:val="24"/>
          <w:highlight w:val="none"/>
        </w:rPr>
        <w:t>质量标准和保证</w:t>
      </w:r>
    </w:p>
    <w:p w14:paraId="4032D878">
      <w:pPr>
        <w:pStyle w:val="11"/>
        <w:adjustRightInd w:val="0"/>
        <w:snapToGrid w:val="0"/>
        <w:spacing w:before="0" w:line="400" w:lineRule="exact"/>
        <w:ind w:firstLine="42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14:paraId="2577B57F">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w:t>
      </w:r>
      <w:r>
        <w:rPr>
          <w:rFonts w:hint="eastAsia" w:ascii="宋体" w:hAnsi="宋体"/>
          <w:color w:val="auto"/>
          <w:szCs w:val="21"/>
          <w:highlight w:val="none"/>
          <w:lang w:eastAsia="zh-CN"/>
        </w:rPr>
        <w:t>合同</w:t>
      </w:r>
      <w:r>
        <w:rPr>
          <w:rFonts w:hint="eastAsia" w:ascii="宋体" w:hAnsi="宋体" w:cs="宋体"/>
          <w:color w:val="000000"/>
          <w:szCs w:val="21"/>
          <w:lang w:eastAsia="zh-CN"/>
        </w:rPr>
        <w:t>约</w:t>
      </w:r>
      <w:r>
        <w:rPr>
          <w:rFonts w:hint="eastAsia" w:ascii="宋体" w:hAnsi="宋体" w:eastAsia="宋体" w:cs="宋体"/>
          <w:color w:val="000000"/>
          <w:szCs w:val="21"/>
        </w:rPr>
        <w:t>定的</w:t>
      </w:r>
      <w:r>
        <w:rPr>
          <w:rFonts w:hint="eastAsia" w:ascii="宋体" w:hAnsi="宋体" w:eastAsia="宋体" w:cs="宋体"/>
          <w:szCs w:val="21"/>
        </w:rPr>
        <w:t>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14:paraId="4D2032BC">
      <w:pPr>
        <w:pStyle w:val="11"/>
        <w:adjustRightInd w:val="0"/>
        <w:snapToGrid w:val="0"/>
        <w:spacing w:before="0" w:line="400" w:lineRule="exact"/>
        <w:ind w:firstLine="420" w:firstLineChars="200"/>
        <w:jc w:val="left"/>
        <w:rPr>
          <w:rFonts w:hAnsi="宋体"/>
          <w:color w:val="auto"/>
          <w:highlight w:val="none"/>
        </w:rPr>
      </w:pPr>
      <w:r>
        <w:rPr>
          <w:rFonts w:hint="eastAsia" w:hAnsi="宋体"/>
          <w:color w:val="auto"/>
          <w:highlight w:val="none"/>
        </w:rPr>
        <w:t>（2）采用中华人民共和国法定计量单位。</w:t>
      </w:r>
    </w:p>
    <w:p w14:paraId="3135872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14:paraId="2650C89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提供</w:t>
      </w:r>
      <w:r>
        <w:rPr>
          <w:rFonts w:hint="eastAsia" w:ascii="宋体" w:hAnsi="宋体"/>
          <w:color w:val="auto"/>
          <w:szCs w:val="21"/>
          <w:highlight w:val="none"/>
        </w:rPr>
        <w:t>货物的技术文件，包括相应的中文技术文件，如：产品目录、图纸、操作手册、使用说明、维护手册或服务指南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文件应包装好随货物一同发运。</w:t>
      </w:r>
    </w:p>
    <w:p w14:paraId="1239027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14:paraId="628D729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提供的货物</w:t>
      </w:r>
      <w:r>
        <w:rPr>
          <w:rFonts w:hint="eastAsia" w:ascii="宋体" w:hAnsi="宋体"/>
          <w:color w:val="auto"/>
          <w:szCs w:val="21"/>
          <w:highlight w:val="none"/>
        </w:rPr>
        <w:t>完全符合合同规定的质量、规格和性能要求。乙方应保证货物在正确安装、正常使用和保养条件下，</w:t>
      </w:r>
      <w:r>
        <w:rPr>
          <w:rFonts w:hint="eastAsia" w:ascii="宋体" w:hAnsi="宋体" w:eastAsia="宋体" w:cs="宋体"/>
          <w:szCs w:val="21"/>
        </w:rPr>
        <w:t>在其使用寿命期内具</w:t>
      </w:r>
      <w:r>
        <w:rPr>
          <w:rFonts w:hint="eastAsia" w:ascii="宋体" w:hAnsi="宋体" w:cs="宋体"/>
          <w:szCs w:val="21"/>
          <w:lang w:eastAsia="zh-CN"/>
        </w:rPr>
        <w:t>备合同约定</w:t>
      </w:r>
      <w:r>
        <w:rPr>
          <w:rFonts w:hint="eastAsia" w:ascii="宋体" w:hAnsi="宋体" w:eastAsia="宋体" w:cs="宋体"/>
          <w:szCs w:val="21"/>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质量保证期的，货物最终交付验收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14:paraId="7EBA350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127B466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14:paraId="2F84C0A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auto"/>
          <w:szCs w:val="21"/>
          <w:highlight w:val="none"/>
        </w:rPr>
        <w:t>.1条规定以书面形式</w:t>
      </w:r>
      <w:r>
        <w:rPr>
          <w:rFonts w:hint="eastAsia" w:ascii="宋体" w:hAnsi="宋体"/>
          <w:color w:val="000000" w:themeColor="text1"/>
          <w:szCs w:val="21"/>
          <w:highlight w:val="none"/>
          <w:lang w:eastAsia="zh-CN"/>
          <w14:textFill>
            <w14:solidFill>
              <w14:schemeClr w14:val="tx1"/>
            </w14:solidFill>
          </w14:textFill>
        </w:rPr>
        <w:t>追究</w:t>
      </w:r>
      <w:r>
        <w:rPr>
          <w:rFonts w:hint="eastAsia" w:ascii="宋体" w:hAnsi="宋体"/>
          <w:color w:val="auto"/>
          <w:szCs w:val="21"/>
          <w:highlight w:val="none"/>
        </w:rPr>
        <w:t>乙方</w:t>
      </w:r>
      <w:r>
        <w:rPr>
          <w:rFonts w:hint="eastAsia" w:ascii="宋体" w:hAnsi="宋体"/>
          <w:color w:val="000000" w:themeColor="text1"/>
          <w:szCs w:val="21"/>
          <w:highlight w:val="none"/>
          <w:lang w:eastAsia="zh-CN"/>
          <w14:textFill>
            <w14:solidFill>
              <w14:schemeClr w14:val="tx1"/>
            </w14:solidFill>
          </w14:textFill>
        </w:rPr>
        <w:t>的违约责任</w:t>
      </w:r>
      <w:r>
        <w:rPr>
          <w:rFonts w:hint="eastAsia" w:ascii="宋体" w:hAnsi="宋体"/>
          <w:color w:val="auto"/>
          <w:szCs w:val="21"/>
          <w:highlight w:val="none"/>
        </w:rPr>
        <w:t>。</w:t>
      </w:r>
    </w:p>
    <w:p w14:paraId="2765327B">
      <w:pPr>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14:paraId="7D7AB0DC">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000000" w:themeColor="text1"/>
          <w:sz w:val="24"/>
          <w:highlight w:val="none"/>
          <w:lang w:eastAsia="zh-CN"/>
          <w14:textFill>
            <w14:solidFill>
              <w14:schemeClr w14:val="tx1"/>
            </w14:solidFill>
          </w14:textFill>
        </w:rPr>
        <w:t>9</w:t>
      </w:r>
      <w:r>
        <w:rPr>
          <w:rFonts w:hint="eastAsia" w:ascii="宋体" w:hAnsi="宋体"/>
          <w:b/>
          <w:bCs/>
          <w:color w:val="auto"/>
          <w:sz w:val="24"/>
          <w:highlight w:val="none"/>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auto"/>
          <w:sz w:val="24"/>
          <w:highlight w:val="none"/>
        </w:rPr>
        <w:t>权利瑕疵担保</w:t>
      </w:r>
    </w:p>
    <w:p w14:paraId="5F3872FD">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.1 乙方保证对其出售的货物享有合法的权利。</w:t>
      </w:r>
    </w:p>
    <w:p w14:paraId="4AD364C5">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 xml:space="preserve">.2 </w:t>
      </w:r>
      <w:r>
        <w:rPr>
          <w:rFonts w:hint="eastAsia" w:ascii="宋体" w:hAnsi="宋体" w:eastAsia="宋体" w:cs="宋体"/>
          <w:szCs w:val="15"/>
        </w:rPr>
        <w:t>乙方保证在交付的货物上不存在抵押权等担保物权。</w:t>
      </w:r>
    </w:p>
    <w:p w14:paraId="5AC8D1D9">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.3 如甲方使用</w:t>
      </w:r>
      <w:r>
        <w:rPr>
          <w:rFonts w:hint="eastAsia" w:ascii="宋体" w:hAnsi="宋体"/>
          <w:color w:val="000000" w:themeColor="text1"/>
          <w:szCs w:val="21"/>
          <w:highlight w:val="none"/>
          <w:lang w:val="en-US" w:eastAsia="zh-CN"/>
          <w14:textFill>
            <w14:solidFill>
              <w14:schemeClr w14:val="tx1"/>
            </w14:solidFill>
          </w14:textFill>
        </w:rPr>
        <w:t>上述</w:t>
      </w:r>
      <w:r>
        <w:rPr>
          <w:rFonts w:hint="eastAsia" w:ascii="宋体" w:hAnsi="宋体"/>
          <w:color w:val="000000" w:themeColor="text1"/>
          <w:szCs w:val="21"/>
          <w:highlight w:val="none"/>
          <w14:textFill>
            <w14:solidFill>
              <w14:schemeClr w14:val="tx1"/>
            </w14:solidFill>
          </w14:textFill>
        </w:rPr>
        <w:t>货物构成</w:t>
      </w:r>
      <w:r>
        <w:rPr>
          <w:rFonts w:hint="eastAsia" w:ascii="宋体" w:hAnsi="宋体"/>
          <w:color w:val="000000" w:themeColor="text1"/>
          <w:szCs w:val="21"/>
          <w:highlight w:val="none"/>
          <w:lang w:val="en-US" w:eastAsia="zh-CN"/>
          <w14:textFill>
            <w14:solidFill>
              <w14:schemeClr w14:val="tx1"/>
            </w14:solidFill>
          </w14:textFill>
        </w:rPr>
        <w:t>对第三人</w:t>
      </w:r>
      <w:r>
        <w:rPr>
          <w:rFonts w:hint="eastAsia" w:ascii="宋体" w:hAnsi="宋体"/>
          <w:color w:val="000000" w:themeColor="text1"/>
          <w:szCs w:val="21"/>
          <w:highlight w:val="none"/>
          <w14:textFill>
            <w14:solidFill>
              <w14:schemeClr w14:val="tx1"/>
            </w14:solidFill>
          </w14:textFill>
        </w:rPr>
        <w:t>侵权的，则由乙方承担全部责任。</w:t>
      </w:r>
    </w:p>
    <w:p w14:paraId="173C6E05">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1</w:t>
      </w:r>
      <w:r>
        <w:rPr>
          <w:rFonts w:hint="eastAsia" w:ascii="宋体" w:hAnsi="宋体"/>
          <w:b/>
          <w:bCs/>
          <w:color w:val="000000" w:themeColor="text1"/>
          <w:sz w:val="24"/>
          <w:highlight w:val="none"/>
          <w:lang w:eastAsia="zh-CN"/>
          <w14:textFill>
            <w14:solidFill>
              <w14:schemeClr w14:val="tx1"/>
            </w14:solidFill>
          </w14:textFill>
        </w:rPr>
        <w:t>0</w:t>
      </w:r>
      <w:r>
        <w:rPr>
          <w:rFonts w:hint="eastAsia" w:ascii="宋体" w:hAnsi="宋体"/>
          <w:b/>
          <w:bCs/>
          <w:color w:val="000000" w:themeColor="text1"/>
          <w:sz w:val="24"/>
          <w:highlight w:val="none"/>
          <w14:textFill>
            <w14:solidFill>
              <w14:schemeClr w14:val="tx1"/>
            </w14:solidFill>
          </w14:textFill>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知识产权保护</w:t>
      </w:r>
    </w:p>
    <w:p w14:paraId="547AF74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lang w:eastAsia="zh-CN"/>
          <w14:textFill>
            <w14:solidFill>
              <w14:schemeClr w14:val="tx1"/>
            </w14:solidFill>
          </w14:textFill>
        </w:rPr>
        <w:t>0</w:t>
      </w:r>
      <w:r>
        <w:rPr>
          <w:rFonts w:hint="eastAsia" w:ascii="宋体" w:hAnsi="宋体"/>
          <w:color w:val="000000" w:themeColor="text1"/>
          <w:szCs w:val="21"/>
          <w:highlight w:val="none"/>
          <w14:textFill>
            <w14:solidFill>
              <w14:schemeClr w14:val="tx1"/>
            </w14:solidFill>
          </w14:textFill>
        </w:rPr>
        <w:t>.1 乙方对其所销售的货物应当享有知识产权或经权利人合法授权，保证没有侵犯任</w:t>
      </w:r>
      <w:r>
        <w:rPr>
          <w:rFonts w:hint="eastAsia" w:ascii="宋体" w:hAnsi="宋体"/>
          <w:color w:val="auto"/>
          <w:szCs w:val="21"/>
          <w:highlight w:val="none"/>
        </w:rPr>
        <w:t>何第三人的知识产权等权利。</w:t>
      </w:r>
      <w:bookmarkStart w:id="92" w:name="_Hlk163047038"/>
      <w:r>
        <w:rPr>
          <w:rFonts w:hint="eastAsia" w:ascii="宋体" w:hAnsi="宋体" w:eastAsia="宋体" w:cs="宋体"/>
          <w:szCs w:val="15"/>
        </w:rPr>
        <w:t>因违反前述约定对第三人构成侵权的，应当由乙方向第三人承担法律责任；甲方依法向第三人赔偿后，有权向乙方追偿。甲方有其他损失的，乙方应当赔偿</w:t>
      </w:r>
      <w:bookmarkEnd w:id="92"/>
      <w:r>
        <w:rPr>
          <w:rFonts w:hint="eastAsia" w:ascii="宋体" w:hAnsi="宋体"/>
          <w:color w:val="auto"/>
          <w:szCs w:val="21"/>
          <w:highlight w:val="none"/>
        </w:rPr>
        <w:t>。</w:t>
      </w:r>
    </w:p>
    <w:p w14:paraId="51405CE8">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p>
    <w:p w14:paraId="63BF8C87">
      <w:pPr>
        <w:autoSpaceDE w:val="0"/>
        <w:autoSpaceDN w:val="0"/>
        <w:adjustRightInd w:val="0"/>
        <w:snapToGrid w:val="0"/>
        <w:spacing w:before="0" w:line="400" w:lineRule="exact"/>
        <w:ind w:firstLine="420" w:firstLineChars="200"/>
        <w:jc w:val="left"/>
        <w:rPr>
          <w:rFonts w:hint="eastAsia" w:ascii="宋体" w:hAnsi="宋体" w:eastAsia="宋体" w:cs="宋体"/>
          <w:szCs w:val="15"/>
        </w:rPr>
      </w:pPr>
      <w:r>
        <w:rPr>
          <w:rFonts w:hint="eastAsia" w:ascii="宋体" w:hAnsi="宋体" w:cs="宋体"/>
          <w:szCs w:val="15"/>
          <w:lang w:val="en-US" w:eastAsia="zh-CN"/>
        </w:rPr>
        <w:t xml:space="preserve">11.1 </w:t>
      </w:r>
      <w:r>
        <w:rPr>
          <w:rFonts w:hint="eastAsia" w:ascii="宋体" w:hAnsi="宋体" w:eastAsia="宋体" w:cs="宋体"/>
          <w:szCs w:val="15"/>
        </w:rPr>
        <w:t>甲、乙双方</w:t>
      </w:r>
      <w:r>
        <w:rPr>
          <w:rFonts w:hint="eastAsia" w:ascii="宋体" w:hAnsi="宋体" w:cs="宋体"/>
          <w:szCs w:val="15"/>
          <w:lang w:eastAsia="zh-CN"/>
        </w:rPr>
        <w:t>对</w:t>
      </w:r>
      <w:r>
        <w:rPr>
          <w:rFonts w:hint="eastAsia" w:ascii="宋体" w:hAnsi="宋体" w:eastAsia="宋体" w:cs="宋体"/>
          <w:szCs w:val="15"/>
        </w:rPr>
        <w:t>采购和合同履行过程中所获悉的</w:t>
      </w:r>
      <w:r>
        <w:rPr>
          <w:rFonts w:hint="eastAsia" w:ascii="宋体" w:hAnsi="宋体" w:cs="宋体"/>
          <w:szCs w:val="15"/>
          <w:lang w:eastAsia="zh-CN"/>
        </w:rPr>
        <w:t>国家秘密、工作秘密、</w:t>
      </w:r>
      <w:r>
        <w:rPr>
          <w:rFonts w:hint="eastAsia" w:ascii="宋体" w:hAnsi="宋体" w:eastAsia="宋体" w:cs="宋体"/>
          <w:szCs w:val="15"/>
        </w:rPr>
        <w:t>商业秘密或者其他应当保密的信息，均有保密义务</w:t>
      </w:r>
      <w:r>
        <w:rPr>
          <w:rFonts w:hint="eastAsia" w:ascii="宋体" w:hAnsi="宋体" w:cs="宋体"/>
          <w:szCs w:val="15"/>
          <w:lang w:eastAsia="zh-CN"/>
        </w:rPr>
        <w:t>且不受合同有效期所限，直至该信息成为公开信息</w:t>
      </w:r>
      <w:r>
        <w:rPr>
          <w:rFonts w:hint="eastAsia" w:ascii="宋体" w:hAnsi="宋体" w:eastAsia="宋体" w:cs="宋体"/>
          <w:szCs w:val="15"/>
        </w:rPr>
        <w:t>。泄露、不正当地使用</w:t>
      </w:r>
      <w:r>
        <w:rPr>
          <w:rFonts w:hint="eastAsia" w:ascii="宋体" w:hAnsi="宋体" w:cs="宋体"/>
          <w:szCs w:val="15"/>
          <w:lang w:eastAsia="zh-CN"/>
        </w:rPr>
        <w:t>国家秘密、工作秘密、</w:t>
      </w:r>
      <w:r>
        <w:rPr>
          <w:rFonts w:hint="eastAsia" w:ascii="宋体" w:hAnsi="宋体" w:eastAsia="宋体" w:cs="宋体"/>
          <w:szCs w:val="15"/>
        </w:rPr>
        <w:t>商业秘密或者</w:t>
      </w:r>
      <w:r>
        <w:rPr>
          <w:rFonts w:hint="eastAsia" w:ascii="宋体" w:hAnsi="宋体" w:cs="宋体"/>
          <w:szCs w:val="15"/>
          <w:lang w:eastAsia="zh-CN"/>
        </w:rPr>
        <w:t>其他应当保密的</w:t>
      </w:r>
      <w:r>
        <w:rPr>
          <w:rFonts w:hint="eastAsia" w:ascii="宋体" w:hAnsi="宋体" w:eastAsia="宋体" w:cs="宋体"/>
          <w:szCs w:val="15"/>
        </w:rPr>
        <w:t>信息，应当承担</w:t>
      </w:r>
      <w:r>
        <w:rPr>
          <w:rFonts w:hint="eastAsia" w:ascii="宋体" w:hAnsi="宋体" w:cs="宋体"/>
          <w:szCs w:val="15"/>
          <w:lang w:eastAsia="zh-CN"/>
        </w:rPr>
        <w:t>相应</w:t>
      </w:r>
      <w:r>
        <w:rPr>
          <w:rFonts w:hint="eastAsia" w:ascii="宋体" w:hAnsi="宋体" w:eastAsia="宋体" w:cs="宋体"/>
          <w:szCs w:val="15"/>
        </w:rPr>
        <w:t>责任。其他应当保密的信息由双方在</w:t>
      </w:r>
      <w:r>
        <w:rPr>
          <w:rFonts w:hint="eastAsia" w:ascii="宋体" w:hAnsi="宋体" w:eastAsia="宋体" w:cs="宋体"/>
          <w:b/>
          <w:bCs/>
          <w:szCs w:val="15"/>
        </w:rPr>
        <w:t>【政府采购合同专用条款】</w:t>
      </w:r>
      <w:r>
        <w:rPr>
          <w:rFonts w:hint="eastAsia" w:ascii="宋体" w:hAnsi="宋体" w:eastAsia="宋体" w:cs="宋体"/>
          <w:szCs w:val="15"/>
        </w:rPr>
        <w:t>中约定。</w:t>
      </w:r>
    </w:p>
    <w:p w14:paraId="45B5DF42">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p>
    <w:p w14:paraId="481BB1BC">
      <w:pPr>
        <w:autoSpaceDE/>
        <w:autoSpaceDN/>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14:paraId="287E407A">
      <w:pPr>
        <w:pStyle w:val="4"/>
        <w:spacing w:line="400" w:lineRule="exact"/>
        <w:ind w:firstLine="420" w:firstLineChars="200"/>
        <w:rPr>
          <w:rFonts w:hint="eastAsia" w:eastAsia="宋体"/>
          <w:color w:val="auto"/>
          <w:highlight w:val="none"/>
          <w:lang w:eastAsia="zh-CN"/>
        </w:rPr>
      </w:pPr>
      <w:r>
        <w:rPr>
          <w:rFonts w:hint="eastAsia" w:ascii="宋体" w:hAnsi="宋体" w:cs="Times New Roman"/>
          <w:b w:val="0"/>
          <w:bCs w:val="0"/>
          <w:color w:val="auto"/>
          <w:sz w:val="21"/>
          <w:szCs w:val="21"/>
          <w:highlight w:val="none"/>
          <w:lang w:val="en-US" w:eastAsia="zh-CN"/>
        </w:rPr>
        <w:t xml:space="preserve">12.2 </w:t>
      </w:r>
      <w:r>
        <w:rPr>
          <w:rFonts w:hint="eastAsia" w:ascii="宋体" w:hAnsi="宋体" w:eastAsia="宋体" w:cs="Times New Roman"/>
          <w:b w:val="0"/>
          <w:bCs w:val="0"/>
          <w:color w:val="auto"/>
          <w:kern w:val="2"/>
          <w:sz w:val="21"/>
          <w:szCs w:val="21"/>
          <w:highlight w:val="none"/>
        </w:rPr>
        <w:t>对于满足合同约定支付条件的，</w:t>
      </w:r>
      <w:r>
        <w:rPr>
          <w:rFonts w:hint="eastAsia" w:ascii="宋体" w:hAnsi="宋体" w:eastAsia="宋体" w:cs="Times New Roman"/>
          <w:b w:val="0"/>
          <w:bCs w:val="0"/>
          <w:color w:val="auto"/>
          <w:kern w:val="2"/>
          <w:sz w:val="21"/>
          <w:szCs w:val="21"/>
          <w:highlight w:val="none"/>
          <w:lang w:val="en-US" w:eastAsia="zh-CN"/>
        </w:rPr>
        <w:t>甲方</w:t>
      </w:r>
      <w:r>
        <w:rPr>
          <w:rFonts w:hint="eastAsia" w:ascii="宋体" w:hAnsi="宋体" w:eastAsia="宋体" w:cs="Times New Roman"/>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Times New Roman"/>
          <w:b w:val="0"/>
          <w:bCs w:val="0"/>
          <w:color w:val="auto"/>
          <w:kern w:val="2"/>
          <w:sz w:val="21"/>
          <w:szCs w:val="21"/>
          <w:highlight w:val="none"/>
        </w:rPr>
        <w:t>将资金支付到合同约定的</w:t>
      </w:r>
      <w:r>
        <w:rPr>
          <w:rFonts w:hint="eastAsia" w:ascii="宋体" w:hAnsi="宋体" w:cs="Times New Roman"/>
          <w:b w:val="0"/>
          <w:bCs w:val="0"/>
          <w:color w:val="auto"/>
          <w:kern w:val="2"/>
          <w:sz w:val="21"/>
          <w:szCs w:val="21"/>
          <w:highlight w:val="none"/>
          <w:lang w:eastAsia="zh-CN"/>
        </w:rPr>
        <w:t>乙方</w:t>
      </w:r>
      <w:r>
        <w:rPr>
          <w:rFonts w:hint="eastAsia" w:ascii="宋体" w:hAnsi="宋体" w:eastAsia="宋体" w:cs="Times New Roman"/>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Times New Roman"/>
          <w:b w:val="0"/>
          <w:bCs w:val="0"/>
          <w:color w:val="auto"/>
          <w:kern w:val="2"/>
          <w:sz w:val="21"/>
          <w:szCs w:val="21"/>
          <w:highlight w:val="none"/>
          <w:lang w:val="en-US" w:eastAsia="zh-CN"/>
        </w:rPr>
        <w:t>乙方</w:t>
      </w:r>
      <w:r>
        <w:rPr>
          <w:rFonts w:hint="eastAsia" w:ascii="宋体" w:hAnsi="宋体" w:eastAsia="宋体" w:cs="Times New Roman"/>
          <w:b w:val="0"/>
          <w:bCs w:val="0"/>
          <w:color w:val="auto"/>
          <w:kern w:val="2"/>
          <w:sz w:val="21"/>
          <w:szCs w:val="21"/>
          <w:highlight w:val="none"/>
        </w:rPr>
        <w:t>付款的条件。具体合同价款支付时间在【</w:t>
      </w:r>
      <w:r>
        <w:rPr>
          <w:rFonts w:hint="eastAsia" w:ascii="宋体" w:hAnsi="宋体" w:eastAsia="宋体" w:cs="Times New Roman"/>
          <w:b/>
          <w:bCs/>
          <w:color w:val="auto"/>
          <w:kern w:val="2"/>
          <w:sz w:val="21"/>
          <w:szCs w:val="21"/>
          <w:highlight w:val="none"/>
        </w:rPr>
        <w:t>政府采购合同专用条款</w:t>
      </w:r>
      <w:r>
        <w:rPr>
          <w:rFonts w:hint="eastAsia" w:ascii="宋体" w:hAnsi="宋体" w:eastAsia="宋体" w:cs="Times New Roman"/>
          <w:b w:val="0"/>
          <w:bCs w:val="0"/>
          <w:color w:val="auto"/>
          <w:kern w:val="2"/>
          <w:sz w:val="21"/>
          <w:szCs w:val="21"/>
          <w:highlight w:val="none"/>
        </w:rPr>
        <w:t>】中</w:t>
      </w:r>
      <w:r>
        <w:rPr>
          <w:rFonts w:hint="eastAsia" w:ascii="宋体" w:hAnsi="宋体" w:cs="Times New Roman"/>
          <w:b w:val="0"/>
          <w:bCs w:val="0"/>
          <w:color w:val="auto"/>
          <w:kern w:val="2"/>
          <w:sz w:val="21"/>
          <w:szCs w:val="21"/>
          <w:highlight w:val="none"/>
          <w:lang w:eastAsia="zh-CN"/>
        </w:rPr>
        <w:t>约</w:t>
      </w:r>
      <w:r>
        <w:rPr>
          <w:rFonts w:hint="eastAsia" w:ascii="宋体" w:hAnsi="宋体" w:eastAsia="宋体" w:cs="Times New Roman"/>
          <w:b w:val="0"/>
          <w:bCs w:val="0"/>
          <w:color w:val="auto"/>
          <w:kern w:val="2"/>
          <w:sz w:val="21"/>
          <w:szCs w:val="21"/>
          <w:highlight w:val="none"/>
        </w:rPr>
        <w:t>定。</w:t>
      </w:r>
    </w:p>
    <w:p w14:paraId="0D809C1C">
      <w:pPr>
        <w:pStyle w:val="9"/>
        <w:spacing w:after="0" w:line="400" w:lineRule="exact"/>
        <w:rPr>
          <w:rFonts w:ascii="宋体" w:hAnsi="宋体"/>
          <w:b/>
          <w:bCs/>
          <w:color w:val="auto"/>
          <w:sz w:val="24"/>
          <w:szCs w:val="24"/>
          <w:highlight w:val="none"/>
        </w:rPr>
      </w:pPr>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p>
    <w:p w14:paraId="4E7E2428">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szCs w:val="15"/>
        </w:rPr>
        <w:t>乙方应当以支票、汇票、本票或者金融机构、担保机构出具的保函等非现金形式提交。</w:t>
      </w:r>
    </w:p>
    <w:p w14:paraId="56CF058B">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szCs w:val="15"/>
          <w:highlight w:val="none"/>
        </w:rPr>
        <w:t>【政府采购合同专用条款】</w:t>
      </w:r>
      <w:r>
        <w:rPr>
          <w:rFonts w:hint="eastAsia" w:ascii="宋体" w:hAnsi="宋体" w:cs="宋体"/>
          <w:b w:val="0"/>
          <w:bCs w:val="0"/>
          <w:szCs w:val="15"/>
          <w:highlight w:val="none"/>
          <w:lang w:eastAsia="zh-CN"/>
        </w:rPr>
        <w:t>约定</w:t>
      </w:r>
      <w:r>
        <w:rPr>
          <w:rFonts w:hint="eastAsia" w:ascii="宋体" w:hAnsi="宋体" w:cs="宋体"/>
          <w:b w:val="0"/>
          <w:bCs w:val="0"/>
          <w:szCs w:val="15"/>
          <w:lang w:eastAsia="zh-CN"/>
        </w:rPr>
        <w:t>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14:paraId="5D4DB099">
      <w:pPr>
        <w:spacing w:line="400" w:lineRule="exact"/>
        <w:ind w:firstLine="42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06B4D3E8">
      <w:p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p>
    <w:p w14:paraId="0A8A0D9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14:paraId="7881E16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14:paraId="04EFC79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14:paraId="07C0615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的期限内对所有的货物实施运行监督、维修，但前提条件是该服务并不能免除乙方在质量保证期内所承担的义务；</w:t>
      </w:r>
    </w:p>
    <w:p w14:paraId="49A5ABB2">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（4）在制造商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现场就货物的安装、启动、运营、维护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szCs w:val="15"/>
          <w:lang w:eastAsia="zh-CN"/>
        </w:rPr>
        <w:t>；</w:t>
      </w:r>
    </w:p>
    <w:p w14:paraId="084A23FC">
      <w:pPr>
        <w:pStyle w:val="2"/>
        <w:rPr>
          <w:rFonts w:hint="eastAsia" w:ascii="宋体" w:hAnsi="宋体" w:eastAsia="宋体" w:cs="宋体"/>
          <w:sz w:val="21"/>
          <w:szCs w:val="21"/>
        </w:rPr>
      </w:pPr>
      <w:r>
        <w:rPr>
          <w:rFonts w:hint="eastAsia" w:ascii="宋体" w:hAnsi="宋体" w:eastAsia="宋体" w:cs="宋体"/>
          <w:sz w:val="21"/>
          <w:szCs w:val="21"/>
        </w:rPr>
        <w:t>（5）依照法律、行政法规的规定或者按照</w:t>
      </w:r>
      <w:r>
        <w:rPr>
          <w:rFonts w:hint="eastAsia" w:ascii="宋体" w:hAnsi="宋体" w:eastAsia="宋体" w:cs="宋体"/>
          <w:b/>
          <w:bCs/>
          <w:sz w:val="21"/>
          <w:szCs w:val="21"/>
        </w:rPr>
        <w:t>【政府采购合同专用条款】</w:t>
      </w:r>
      <w:r>
        <w:rPr>
          <w:rFonts w:hint="eastAsia" w:ascii="宋体" w:hAnsi="宋体" w:eastAsia="宋体" w:cs="宋体"/>
          <w:sz w:val="21"/>
          <w:szCs w:val="21"/>
        </w:rPr>
        <w:t>约定，货物在有效使用年限届满后应予回收的，乙方负有自行或者委托第三人对货物予以回收的义务；</w:t>
      </w:r>
    </w:p>
    <w:p w14:paraId="604C9A4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0487712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14:paraId="1295B8B7">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p>
    <w:p w14:paraId="016C8477">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14:paraId="644FD23B">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14:paraId="4DBB02FD">
      <w:pPr>
        <w:autoSpaceDE w:val="0"/>
        <w:autoSpaceDN w:val="0"/>
        <w:adjustRightInd w:val="0"/>
        <w:snapToGrid w:val="0"/>
        <w:spacing w:before="0" w:line="400" w:lineRule="exact"/>
        <w:ind w:firstLine="42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14:paraId="00D2ACF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14:paraId="34DD8744">
      <w:pPr>
        <w:autoSpaceDE w:val="0"/>
        <w:autoSpaceDN w:val="0"/>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14:paraId="7E96122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14:paraId="0FA29B8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248CBE88">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16199849">
      <w:pPr>
        <w:numPr>
          <w:ilvl w:val="0"/>
          <w:numId w:val="14"/>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p>
    <w:p w14:paraId="75A6923F">
      <w:pPr>
        <w:autoSpaceDE/>
        <w:autoSpaceDN/>
        <w:adjustRightInd w:val="0"/>
        <w:snapToGrid w:val="0"/>
        <w:spacing w:before="0" w:line="400" w:lineRule="exact"/>
        <w:ind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14:paraId="529AD81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在不改变合同其他条款的前提下，甲方可以在合同价款10%的范围内追加与合同标的相同的货物，并就此与乙方协商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14:paraId="453311CA">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14:paraId="31B865B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14:paraId="60258158">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14:paraId="794CDC79">
      <w:pPr>
        <w:pStyle w:val="2"/>
        <w:jc w:val="both"/>
        <w:rPr>
          <w:sz w:val="21"/>
        </w:rPr>
      </w:pPr>
      <w:r>
        <w:rPr>
          <w:rFonts w:hint="eastAsia" w:ascii="宋体" w:hAnsi="宋体" w:eastAsia="宋体" w:cs="宋体"/>
          <w:sz w:val="21"/>
        </w:rPr>
        <w:t>（3）乙方分立、合并或者变更住所的，应当及时以书面形式告知甲方。乙方没有</w:t>
      </w:r>
      <w:r>
        <w:rPr>
          <w:rFonts w:hint="eastAsia" w:ascii="宋体" w:hAnsi="宋体" w:eastAsia="宋体" w:cs="宋体"/>
          <w:sz w:val="21"/>
          <w:lang w:eastAsia="zh-CN"/>
        </w:rPr>
        <w:t>及时告知</w:t>
      </w:r>
      <w:r>
        <w:rPr>
          <w:rFonts w:hint="eastAsia" w:ascii="宋体" w:hAnsi="宋体" w:eastAsia="宋体" w:cs="宋体"/>
          <w:sz w:val="21"/>
        </w:rPr>
        <w:t>甲方，致使</w:t>
      </w:r>
      <w:r>
        <w:rPr>
          <w:rFonts w:hint="eastAsia" w:ascii="宋体" w:hAnsi="宋体" w:eastAsia="宋体" w:cs="宋体"/>
          <w:sz w:val="21"/>
          <w:lang w:eastAsia="zh-CN"/>
        </w:rPr>
        <w:t>合同</w:t>
      </w:r>
      <w:r>
        <w:rPr>
          <w:rFonts w:hint="eastAsia" w:ascii="宋体" w:hAnsi="宋体" w:eastAsia="宋体" w:cs="宋体"/>
          <w:sz w:val="21"/>
        </w:rPr>
        <w:t>履行发生困难的，甲方可以中止合同履行并要求乙方承担由此给甲方造成的损失。</w:t>
      </w:r>
    </w:p>
    <w:p w14:paraId="5B936029">
      <w:pPr>
        <w:snapToGrid w:val="0"/>
        <w:spacing w:line="400" w:lineRule="exact"/>
        <w:ind w:firstLine="420" w:firstLineChars="200"/>
        <w:jc w:val="left"/>
        <w:rPr>
          <w:sz w:val="21"/>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14:paraId="61039EBA">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14:paraId="5083685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22D85E48">
      <w:pPr>
        <w:snapToGrid w:val="0"/>
        <w:spacing w:line="400" w:lineRule="exact"/>
        <w:ind w:firstLine="420" w:firstLineChars="200"/>
        <w:rPr>
          <w:rFonts w:hint="eastAsia" w:ascii="宋体" w:hAnsi="宋体" w:eastAsia="宋体" w:cs="宋体"/>
          <w:szCs w:val="21"/>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szCs w:val="21"/>
        </w:rPr>
        <w:t>并追究乙方的违约责</w:t>
      </w:r>
      <w:r>
        <w:rPr>
          <w:rFonts w:hint="eastAsia" w:ascii="宋体" w:hAnsi="宋体" w:cs="宋体"/>
          <w:szCs w:val="21"/>
          <w:lang w:val="en-US" w:eastAsia="zh-CN"/>
        </w:rPr>
        <w:t>任</w:t>
      </w:r>
      <w:r>
        <w:rPr>
          <w:rFonts w:hint="eastAsia" w:ascii="宋体" w:hAnsi="宋体"/>
          <w:color w:val="auto"/>
          <w:szCs w:val="21"/>
          <w:highlight w:val="none"/>
        </w:rPr>
        <w:t>。</w:t>
      </w:r>
    </w:p>
    <w:p w14:paraId="6250B853">
      <w:pPr>
        <w:pStyle w:val="2"/>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14:paraId="0AFAD856">
      <w:pPr>
        <w:pStyle w:val="2"/>
        <w:jc w:val="both"/>
        <w:rPr>
          <w:sz w:val="21"/>
        </w:rPr>
      </w:pPr>
      <w:r>
        <w:rPr>
          <w:rFonts w:hint="eastAsia" w:ascii="宋体" w:hAnsi="宋体" w:eastAsia="宋体" w:cs="宋体"/>
          <w:sz w:val="21"/>
        </w:rPr>
        <w:t>政府采购合同继续履行将损害国家利益和社会公共利益的，双方当事人</w:t>
      </w:r>
      <w:r>
        <w:rPr>
          <w:rFonts w:hint="eastAsia" w:ascii="宋体" w:hAnsi="宋体" w:eastAsia="宋体" w:cs="宋体"/>
          <w:sz w:val="21"/>
          <w:highlight w:val="none"/>
          <w:lang w:val="en-US" w:eastAsia="zh-CN"/>
        </w:rPr>
        <w:t>应当变更、</w:t>
      </w:r>
      <w:r>
        <w:rPr>
          <w:rFonts w:hint="eastAsia" w:ascii="宋体" w:hAnsi="宋体" w:eastAsia="宋体" w:cs="宋体"/>
          <w:sz w:val="21"/>
        </w:rPr>
        <w:t>中止</w:t>
      </w:r>
      <w:r>
        <w:rPr>
          <w:rFonts w:hint="eastAsia" w:ascii="宋体" w:hAnsi="宋体" w:eastAsia="宋体" w:cs="宋体"/>
          <w:sz w:val="21"/>
          <w:lang w:eastAsia="zh-CN"/>
        </w:rPr>
        <w:t>或者终止</w:t>
      </w:r>
      <w:r>
        <w:rPr>
          <w:rFonts w:hint="eastAsia" w:ascii="宋体" w:hAnsi="宋体" w:eastAsia="宋体" w:cs="宋体"/>
          <w:sz w:val="21"/>
        </w:rPr>
        <w:t>合同。有过错的一方应当承担赔偿责任，双方都有过错的，各自承担相应的责任。</w:t>
      </w:r>
    </w:p>
    <w:p w14:paraId="7D61C609">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p>
    <w:p w14:paraId="20BDAF2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14:paraId="51F5952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14:paraId="70FA8B53">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p>
    <w:p w14:paraId="447D528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14:paraId="0503A48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14:paraId="5FD0E81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14:paraId="292DC377">
      <w:p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p>
    <w:p w14:paraId="076F1A70">
      <w:pPr>
        <w:pStyle w:val="2"/>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.1 因本合同及合同有关事项发生的争议，由</w:t>
      </w:r>
      <w:r>
        <w:rPr>
          <w:rFonts w:hint="eastAsia" w:ascii="宋体" w:hAnsi="宋体" w:eastAsia="宋体" w:cs="宋体"/>
          <w:sz w:val="21"/>
          <w:lang w:eastAsia="zh-CN"/>
        </w:rPr>
        <w:t>甲乙双</w:t>
      </w:r>
      <w:r>
        <w:rPr>
          <w:rFonts w:hint="eastAsia" w:ascii="宋体" w:hAnsi="宋体" w:eastAsia="宋体" w:cs="宋体"/>
          <w:sz w:val="21"/>
        </w:rPr>
        <w:t>方友好协商解决。协商不成时，可以</w:t>
      </w:r>
      <w:r>
        <w:rPr>
          <w:rFonts w:hint="eastAsia" w:ascii="宋体" w:hAnsi="宋体" w:eastAsia="宋体" w:cs="宋体"/>
          <w:sz w:val="21"/>
          <w:lang w:eastAsia="zh-CN"/>
        </w:rPr>
        <w:t>向有关组织申请</w:t>
      </w:r>
      <w:r>
        <w:rPr>
          <w:rFonts w:hint="eastAsia" w:ascii="宋体" w:hAnsi="宋体" w:eastAsia="宋体" w:cs="宋体"/>
          <w:sz w:val="21"/>
        </w:rPr>
        <w:t>调解。合同一方或</w:t>
      </w:r>
      <w:r>
        <w:rPr>
          <w:rFonts w:hint="eastAsia" w:ascii="宋体" w:hAnsi="宋体" w:eastAsia="宋体" w:cs="宋体"/>
          <w:sz w:val="21"/>
          <w:lang w:eastAsia="zh-CN"/>
        </w:rPr>
        <w:t>双</w:t>
      </w:r>
      <w:r>
        <w:rPr>
          <w:rFonts w:hint="eastAsia" w:ascii="宋体" w:hAnsi="宋体" w:eastAsia="宋体" w:cs="宋体"/>
          <w:sz w:val="21"/>
        </w:rPr>
        <w:t>方不愿调解或调解不成的，可以通过仲裁或诉讼的方式解决争议。</w:t>
      </w:r>
    </w:p>
    <w:p w14:paraId="5D980D1D">
      <w:pPr>
        <w:pStyle w:val="2"/>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中进一步约定选择与争议有实际联系的地点的人民法院管辖，但管辖法院的约定不得违反级别管辖和专属管辖的规定。</w:t>
      </w:r>
    </w:p>
    <w:p w14:paraId="0E54C16B">
      <w:pPr>
        <w:pStyle w:val="2"/>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.3 如</w:t>
      </w:r>
      <w:r>
        <w:rPr>
          <w:rFonts w:hint="eastAsia" w:ascii="宋体" w:hAnsi="宋体" w:eastAsia="宋体" w:cs="宋体"/>
          <w:sz w:val="21"/>
          <w:lang w:eastAsia="zh-CN"/>
        </w:rPr>
        <w:t>甲乙双方</w:t>
      </w:r>
      <w:r>
        <w:rPr>
          <w:rFonts w:hint="eastAsia" w:ascii="宋体" w:hAnsi="宋体" w:eastAsia="宋体" w:cs="宋体"/>
          <w:sz w:val="21"/>
        </w:rPr>
        <w:t>有争议的事项不影响合同其他部分的履行，在争议解决期间，合同其他部分应</w:t>
      </w:r>
      <w:r>
        <w:rPr>
          <w:rFonts w:hint="eastAsia" w:ascii="宋体" w:hAnsi="宋体" w:eastAsia="宋体" w:cs="宋体"/>
          <w:sz w:val="21"/>
          <w:lang w:eastAsia="zh-CN"/>
        </w:rPr>
        <w:t>当</w:t>
      </w:r>
      <w:r>
        <w:rPr>
          <w:rFonts w:hint="eastAsia" w:ascii="宋体" w:hAnsi="宋体" w:eastAsia="宋体" w:cs="宋体"/>
          <w:sz w:val="21"/>
        </w:rPr>
        <w:t>继续履行。</w:t>
      </w:r>
    </w:p>
    <w:p w14:paraId="54BFEF19">
      <w:pPr>
        <w:autoSpaceDE w:val="0"/>
        <w:autoSpaceDN w:val="0"/>
        <w:adjustRightInd w:val="0"/>
        <w:snapToGrid w:val="0"/>
        <w:spacing w:before="0" w:line="400" w:lineRule="exact"/>
        <w:jc w:val="left"/>
        <w:rPr>
          <w:rFonts w:ascii="宋体" w:hAnsi="宋体"/>
          <w:color w:val="auto"/>
          <w:sz w:val="24"/>
          <w:highlight w:val="none"/>
        </w:rPr>
      </w:pPr>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p>
    <w:p w14:paraId="27ACC16D">
      <w:pPr>
        <w:autoSpaceDE w:val="0"/>
        <w:autoSpaceDN w:val="0"/>
        <w:adjustRightInd w:val="0"/>
        <w:snapToGrid w:val="0"/>
        <w:spacing w:before="0" w:line="400" w:lineRule="exact"/>
        <w:ind w:firstLine="4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lang w:val="en-GB"/>
        </w:rPr>
        <w:t>本合同应当按照规定执行政府采购政策。</w:t>
      </w:r>
    </w:p>
    <w:p w14:paraId="71CCE83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sz w:val="21"/>
          <w:lang w:eastAsia="zh-CN"/>
        </w:rPr>
        <w:t>甲乙双方</w:t>
      </w:r>
      <w:r>
        <w:rPr>
          <w:rFonts w:hint="eastAsia" w:ascii="宋体" w:hAnsi="宋体" w:eastAsia="宋体" w:cs="宋体"/>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16344699">
      <w:pPr>
        <w:pStyle w:val="9"/>
        <w:spacing w:after="0" w:line="400" w:lineRule="exact"/>
        <w:ind w:firstLine="420" w:firstLineChars="200"/>
        <w:rPr>
          <w:color w:val="auto"/>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 xml:space="preserve"> 对于</w:t>
      </w:r>
      <w:r>
        <w:rPr>
          <w:rFonts w:hint="eastAsia" w:ascii="宋体" w:hAnsi="宋体"/>
          <w:color w:val="auto"/>
          <w:szCs w:val="21"/>
          <w:highlight w:val="none"/>
          <w:lang w:eastAsia="zh-CN"/>
        </w:rPr>
        <w:t>为落实中小企业支持政策，</w:t>
      </w:r>
      <w:r>
        <w:rPr>
          <w:rFonts w:hint="eastAsia" w:ascii="宋体" w:hAnsi="宋体"/>
          <w:color w:val="auto"/>
          <w:szCs w:val="21"/>
          <w:highlight w:val="none"/>
        </w:rPr>
        <w:t>通过采购项目</w:t>
      </w:r>
      <w:r>
        <w:rPr>
          <w:rFonts w:hint="eastAsia" w:ascii="宋体" w:hAnsi="宋体"/>
          <w:color w:val="auto"/>
          <w:szCs w:val="21"/>
          <w:highlight w:val="none"/>
          <w:lang w:eastAsia="zh-CN"/>
        </w:rPr>
        <w:t>整体</w:t>
      </w:r>
      <w:r>
        <w:rPr>
          <w:rFonts w:hint="eastAsia" w:ascii="宋体" w:hAnsi="宋体"/>
          <w:color w:val="auto"/>
          <w:szCs w:val="21"/>
          <w:highlight w:val="none"/>
        </w:rPr>
        <w:t>预留、</w:t>
      </w:r>
      <w:r>
        <w:rPr>
          <w:rFonts w:hint="eastAsia" w:ascii="宋体" w:hAnsi="宋体"/>
          <w:color w:val="auto"/>
          <w:szCs w:val="21"/>
          <w:highlight w:val="none"/>
          <w:lang w:eastAsia="zh-CN"/>
        </w:rPr>
        <w:t>设置</w:t>
      </w:r>
      <w:r>
        <w:rPr>
          <w:rFonts w:hint="eastAsia" w:ascii="宋体" w:hAnsi="宋体"/>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6E31F428">
      <w:pPr>
        <w:autoSpaceDE w:val="0"/>
        <w:autoSpaceDN w:val="0"/>
        <w:adjustRightInd w:val="0"/>
        <w:snapToGrid w:val="0"/>
        <w:spacing w:before="0" w:line="400" w:lineRule="exact"/>
        <w:jc w:val="left"/>
        <w:rPr>
          <w:rFonts w:hint="eastAsia" w:ascii="宋体" w:hAnsi="宋体"/>
          <w:b/>
          <w:color w:val="auto"/>
          <w:sz w:val="24"/>
          <w:highlight w:val="none"/>
        </w:rPr>
      </w:pPr>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p>
    <w:p w14:paraId="12611934">
      <w:pPr>
        <w:pStyle w:val="2"/>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.1 本合同的订立、生效、解释、履行及与本合同有关的争议解决，均适用法律、行政法规。</w:t>
      </w:r>
    </w:p>
    <w:p w14:paraId="582F286E">
      <w:pPr>
        <w:pStyle w:val="2"/>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.2 本合同条款与法律、行政法规的强制性规定不一致的，双方当事人应按照法律、行政法规的强制性规定修改本合同的相关条款。</w:t>
      </w:r>
    </w:p>
    <w:p w14:paraId="1761486E">
      <w:pPr>
        <w:numPr>
          <w:ilvl w:val="-1"/>
          <w:numId w:val="0"/>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p>
    <w:p w14:paraId="53E1F50A">
      <w:pPr>
        <w:pStyle w:val="2"/>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.1</w:t>
      </w:r>
      <w:r>
        <w:rPr>
          <w:rFonts w:hint="eastAsia" w:ascii="宋体" w:hAnsi="宋体" w:eastAsia="宋体" w:cs="宋体"/>
          <w:sz w:val="21"/>
          <w:lang w:val="en-US" w:eastAsia="zh-CN"/>
        </w:rPr>
        <w:t xml:space="preserve"> </w:t>
      </w:r>
      <w:r>
        <w:rPr>
          <w:rFonts w:hint="eastAsia" w:ascii="宋体" w:hAnsi="宋体" w:eastAsia="宋体" w:cs="宋体"/>
          <w:sz w:val="21"/>
        </w:rPr>
        <w:t>本合同任何一方向对方发出的通知、信件、数据电文等，应当发送至本合同第一部分《政府采购合同协议书》所约定的通讯地址、联系人、联系电话或电子邮箱。</w:t>
      </w:r>
    </w:p>
    <w:p w14:paraId="36A9789E">
      <w:pPr>
        <w:pStyle w:val="2"/>
        <w:ind w:firstLine="0" w:firstLineChars="0"/>
        <w:jc w:val="both"/>
        <w:rPr>
          <w:sz w:val="21"/>
        </w:rPr>
      </w:pPr>
      <w:r>
        <w:rPr>
          <w:rFonts w:hint="eastAsia" w:ascii="宋体" w:hAnsi="宋体" w:eastAsia="宋体" w:cs="宋体"/>
          <w:sz w:val="21"/>
          <w:lang w:val="en-US" w:eastAsia="zh-CN"/>
        </w:rPr>
        <w:t xml:space="preserve">    </w:t>
      </w: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.2</w:t>
      </w:r>
      <w:r>
        <w:rPr>
          <w:rFonts w:hint="eastAsia" w:ascii="宋体" w:hAnsi="宋体" w:eastAsia="宋体" w:cs="宋体"/>
          <w:sz w:val="21"/>
          <w:lang w:val="en-US" w:eastAsia="zh-CN"/>
        </w:rPr>
        <w:t xml:space="preserve"> </w:t>
      </w:r>
      <w:r>
        <w:rPr>
          <w:rFonts w:hint="eastAsia" w:ascii="宋体" w:hAnsi="宋体" w:eastAsia="宋体" w:cs="宋体"/>
          <w:sz w:val="21"/>
        </w:rPr>
        <w:t>一方当事人变更名称、</w:t>
      </w:r>
      <w:r>
        <w:rPr>
          <w:rFonts w:hint="eastAsia" w:ascii="宋体" w:hAnsi="宋体" w:eastAsia="宋体" w:cs="宋体"/>
          <w:sz w:val="21"/>
          <w:lang w:eastAsia="zh-CN"/>
        </w:rPr>
        <w:t>住所</w:t>
      </w:r>
      <w:r>
        <w:rPr>
          <w:rFonts w:hint="eastAsia" w:ascii="宋体" w:hAnsi="宋体" w:eastAsia="宋体" w:cs="宋体"/>
          <w:sz w:val="21"/>
        </w:rPr>
        <w:t>、联系人、联系电话或电子邮箱</w:t>
      </w:r>
      <w:r>
        <w:rPr>
          <w:rFonts w:hint="eastAsia" w:ascii="宋体" w:hAnsi="宋体" w:eastAsia="宋体" w:cs="宋体"/>
          <w:sz w:val="21"/>
          <w:lang w:eastAsia="zh-CN"/>
        </w:rPr>
        <w:t>等信息</w:t>
      </w:r>
      <w:r>
        <w:rPr>
          <w:rFonts w:hint="eastAsia" w:ascii="宋体" w:hAnsi="宋体" w:eastAsia="宋体" w:cs="宋体"/>
          <w:sz w:val="21"/>
        </w:rPr>
        <w:t>的，应当在变更后3日内及时书面通知对方，对方实际收到变更通知前的送达仍为有效送达。</w:t>
      </w:r>
    </w:p>
    <w:p w14:paraId="6D8CA36B">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14:paraId="1E463484">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14:paraId="66F84B6D">
      <w:pPr>
        <w:numPr>
          <w:ilvl w:val="0"/>
          <w:numId w:val="15"/>
        </w:num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合同未尽事项</w:t>
      </w:r>
    </w:p>
    <w:p w14:paraId="7F58F9CB">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51C22796">
      <w:pPr>
        <w:adjustRightInd w:val="0"/>
        <w:snapToGrid w:val="0"/>
        <w:spacing w:line="400" w:lineRule="exact"/>
        <w:ind w:firstLine="0" w:firstLineChars="0"/>
        <w:jc w:val="left"/>
        <w:rPr>
          <w:rFonts w:ascii="黑体" w:hAnsi="华文中宋" w:eastAsia="黑体"/>
          <w:color w:val="auto"/>
          <w:sz w:val="28"/>
          <w:szCs w:val="28"/>
        </w:rPr>
      </w:pPr>
      <w:r>
        <w:rPr>
          <w:rFonts w:hint="eastAsia" w:ascii="宋体" w:hAnsi="宋体"/>
          <w:bCs/>
          <w:color w:val="auto"/>
          <w:szCs w:val="21"/>
          <w:highlight w:val="none"/>
          <w:lang w:val="en-US" w:eastAsia="zh-CN"/>
        </w:rPr>
        <w:t xml:space="preserve">    23.2 合同附件与合同正文具有同等的法律效力。</w:t>
      </w:r>
      <w:bookmarkStart w:id="93" w:name="_Toc20313"/>
    </w:p>
    <w:p w14:paraId="55F1DB2B">
      <w:pPr>
        <w:adjustRightInd w:val="0"/>
        <w:snapToGrid w:val="0"/>
        <w:jc w:val="center"/>
        <w:rPr>
          <w:rFonts w:hint="eastAsia" w:ascii="黑体" w:hAnsi="华文中宋" w:eastAsia="黑体"/>
          <w:b w:val="0"/>
          <w:bCs w:val="0"/>
          <w:sz w:val="28"/>
          <w:szCs w:val="28"/>
        </w:rPr>
      </w:pPr>
      <w:r>
        <w:rPr>
          <w:rFonts w:hint="eastAsia" w:ascii="黑体" w:hAnsi="华文中宋" w:eastAsia="黑体"/>
          <w:b w:val="0"/>
          <w:bCs w:val="0"/>
          <w:sz w:val="28"/>
          <w:szCs w:val="28"/>
        </w:rPr>
        <w:br w:type="page"/>
      </w:r>
    </w:p>
    <w:p w14:paraId="144FA9C4">
      <w:pPr>
        <w:pStyle w:val="4"/>
        <w:adjustRightInd w:val="0"/>
        <w:snapToGrid w:val="0"/>
        <w:jc w:val="center"/>
        <w:rPr>
          <w:rFonts w:ascii="黑体" w:hAnsi="华文中宋" w:eastAsia="黑体"/>
          <w:b w:val="0"/>
          <w:bCs w:val="0"/>
          <w:sz w:val="28"/>
          <w:szCs w:val="28"/>
        </w:rPr>
      </w:pPr>
      <w:r>
        <w:rPr>
          <w:rFonts w:hint="eastAsia" w:ascii="黑体" w:hAnsi="华文中宋" w:eastAsia="黑体"/>
          <w:b w:val="0"/>
          <w:bCs w:val="0"/>
          <w:sz w:val="28"/>
          <w:szCs w:val="28"/>
        </w:rPr>
        <w:t>第三节 政府采购合同专用条款</w:t>
      </w:r>
      <w:bookmarkEnd w:id="93"/>
    </w:p>
    <w:tbl>
      <w:tblPr>
        <w:tblStyle w:val="20"/>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3F90CBB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BFD4B37">
            <w:pPr>
              <w:adjustRightInd w:val="0"/>
              <w:snapToGrid w:val="0"/>
              <w:jc w:val="center"/>
              <w:rPr>
                <w:rFonts w:ascii="宋体" w:hAnsi="宋体"/>
                <w:szCs w:val="21"/>
              </w:rPr>
            </w:pPr>
            <w:r>
              <w:rPr>
                <w:rFonts w:hint="eastAsia" w:ascii="宋体" w:hAnsi="宋体"/>
                <w:szCs w:val="21"/>
              </w:rPr>
              <w:t>第二节</w:t>
            </w:r>
          </w:p>
          <w:p w14:paraId="6CE9DCA8">
            <w:pPr>
              <w:adjustRightInd w:val="0"/>
              <w:snapToGrid w:val="0"/>
              <w:jc w:val="center"/>
              <w:rPr>
                <w:rFonts w:ascii="宋体" w:hAnsi="宋体"/>
                <w:szCs w:val="21"/>
              </w:rPr>
            </w:pPr>
            <w:r>
              <w:rPr>
                <w:rFonts w:hint="eastAsia" w:ascii="宋体" w:hAnsi="宋体"/>
                <w:szCs w:val="21"/>
              </w:rPr>
              <w:t>第1.2（</w:t>
            </w:r>
            <w:r>
              <w:rPr>
                <w:rFonts w:hint="eastAsia" w:ascii="宋体" w:hAnsi="宋体"/>
                <w:szCs w:val="21"/>
                <w:lang w:val="en-US" w:eastAsia="zh-CN"/>
              </w:rPr>
              <w:t>6</w:t>
            </w:r>
            <w:r>
              <w:rPr>
                <w:rFonts w:hint="eastAsia" w:ascii="宋体" w:hAnsi="宋体"/>
                <w:szCs w:val="21"/>
              </w:rPr>
              <w:t>）项</w:t>
            </w:r>
          </w:p>
        </w:tc>
        <w:tc>
          <w:tcPr>
            <w:tcW w:w="1742" w:type="dxa"/>
            <w:vAlign w:val="center"/>
          </w:tcPr>
          <w:p w14:paraId="5102001E">
            <w:pPr>
              <w:adjustRightInd w:val="0"/>
              <w:snapToGrid w:val="0"/>
              <w:jc w:val="left"/>
              <w:rPr>
                <w:rFonts w:ascii="宋体" w:hAnsi="宋体"/>
                <w:szCs w:val="21"/>
              </w:rPr>
            </w:pPr>
            <w:r>
              <w:rPr>
                <w:rFonts w:hint="eastAsia" w:ascii="宋体" w:hAnsi="宋体"/>
                <w:szCs w:val="21"/>
                <w:lang w:eastAsia="zh-CN"/>
              </w:rPr>
              <w:t>联合体具体要求</w:t>
            </w:r>
          </w:p>
        </w:tc>
        <w:tc>
          <w:tcPr>
            <w:tcW w:w="5170" w:type="dxa"/>
            <w:vAlign w:val="center"/>
          </w:tcPr>
          <w:p w14:paraId="55DF27D4">
            <w:pPr>
              <w:adjustRightInd w:val="0"/>
              <w:snapToGrid w:val="0"/>
              <w:jc w:val="left"/>
              <w:rPr>
                <w:rFonts w:ascii="宋体" w:hAnsi="宋体"/>
                <w:szCs w:val="21"/>
              </w:rPr>
            </w:pPr>
          </w:p>
        </w:tc>
      </w:tr>
      <w:tr w14:paraId="17B6668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6D1194E5">
            <w:pPr>
              <w:adjustRightInd w:val="0"/>
              <w:snapToGrid w:val="0"/>
              <w:jc w:val="center"/>
              <w:rPr>
                <w:rFonts w:ascii="宋体" w:hAnsi="宋体"/>
                <w:szCs w:val="21"/>
              </w:rPr>
            </w:pPr>
            <w:r>
              <w:rPr>
                <w:rFonts w:hint="eastAsia" w:ascii="宋体" w:hAnsi="宋体"/>
                <w:szCs w:val="21"/>
              </w:rPr>
              <w:t>第二节</w:t>
            </w:r>
          </w:p>
          <w:p w14:paraId="1E388182">
            <w:pPr>
              <w:adjustRightInd w:val="0"/>
              <w:snapToGrid w:val="0"/>
              <w:jc w:val="center"/>
              <w:rPr>
                <w:rFonts w:hint="eastAsia" w:ascii="宋体" w:hAnsi="宋体" w:eastAsia="宋体" w:cs="Times New Roman"/>
                <w:kern w:val="2"/>
                <w:sz w:val="21"/>
                <w:szCs w:val="21"/>
                <w:lang w:val="en-US" w:eastAsia="zh-CN" w:bidi="ar-SA"/>
              </w:rPr>
            </w:pPr>
            <w:r>
              <w:rPr>
                <w:rFonts w:hint="eastAsia" w:ascii="宋体" w:hAnsi="宋体"/>
                <w:szCs w:val="21"/>
              </w:rPr>
              <w:t>第1.2（</w:t>
            </w:r>
            <w:r>
              <w:rPr>
                <w:rFonts w:hint="eastAsia" w:ascii="宋体" w:hAnsi="宋体"/>
                <w:szCs w:val="21"/>
                <w:lang w:val="en-US" w:eastAsia="zh-CN"/>
              </w:rPr>
              <w:t>7</w:t>
            </w:r>
            <w:r>
              <w:rPr>
                <w:rFonts w:hint="eastAsia" w:ascii="宋体" w:hAnsi="宋体"/>
                <w:szCs w:val="21"/>
              </w:rPr>
              <w:t>）项</w:t>
            </w:r>
          </w:p>
        </w:tc>
        <w:tc>
          <w:tcPr>
            <w:tcW w:w="1742" w:type="dxa"/>
            <w:vAlign w:val="center"/>
          </w:tcPr>
          <w:p w14:paraId="159D6D92">
            <w:pPr>
              <w:adjustRightInd w:val="0"/>
              <w:snapToGrid w:val="0"/>
              <w:jc w:val="left"/>
              <w:rPr>
                <w:rFonts w:hint="eastAsia" w:ascii="宋体" w:hAnsi="宋体" w:eastAsia="宋体" w:cs="Times New Roman"/>
                <w:kern w:val="2"/>
                <w:sz w:val="21"/>
                <w:szCs w:val="21"/>
                <w:lang w:val="en-US" w:eastAsia="zh-CN" w:bidi="ar-SA"/>
              </w:rPr>
            </w:pPr>
            <w:r>
              <w:rPr>
                <w:rFonts w:hint="eastAsia" w:ascii="宋体" w:hAnsi="宋体"/>
                <w:szCs w:val="21"/>
              </w:rPr>
              <w:t>其他术语解释</w:t>
            </w:r>
          </w:p>
        </w:tc>
        <w:tc>
          <w:tcPr>
            <w:tcW w:w="5170" w:type="dxa"/>
            <w:vAlign w:val="center"/>
          </w:tcPr>
          <w:p w14:paraId="59DFB36C">
            <w:pPr>
              <w:adjustRightInd w:val="0"/>
              <w:snapToGrid w:val="0"/>
              <w:jc w:val="left"/>
              <w:rPr>
                <w:rFonts w:ascii="宋体" w:hAnsi="宋体" w:eastAsia="宋体" w:cs="Times New Roman"/>
                <w:kern w:val="2"/>
                <w:sz w:val="21"/>
                <w:szCs w:val="21"/>
                <w:lang w:val="en-US" w:eastAsia="zh-CN" w:bidi="ar-SA"/>
              </w:rPr>
            </w:pPr>
          </w:p>
        </w:tc>
      </w:tr>
      <w:tr w14:paraId="6D661C8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C6A9893">
            <w:pPr>
              <w:adjustRightInd w:val="0"/>
              <w:snapToGrid w:val="0"/>
              <w:jc w:val="center"/>
              <w:rPr>
                <w:rFonts w:ascii="宋体" w:hAnsi="宋体"/>
                <w:szCs w:val="21"/>
              </w:rPr>
            </w:pPr>
            <w:r>
              <w:rPr>
                <w:rFonts w:hint="eastAsia" w:ascii="宋体" w:hAnsi="宋体"/>
                <w:szCs w:val="21"/>
              </w:rPr>
              <w:t>第二节</w:t>
            </w:r>
          </w:p>
          <w:p w14:paraId="60C5CEEA">
            <w:pPr>
              <w:adjustRightInd w:val="0"/>
              <w:snapToGrid w:val="0"/>
              <w:jc w:val="center"/>
              <w:rPr>
                <w:rFonts w:hint="default" w:ascii="宋体" w:hAnsi="宋体" w:eastAsia="宋体"/>
                <w:szCs w:val="21"/>
                <w:lang w:val="en-US" w:eastAsia="zh-CN"/>
              </w:rPr>
            </w:pPr>
            <w:r>
              <w:rPr>
                <w:rFonts w:hint="eastAsia" w:ascii="宋体" w:hAnsi="宋体"/>
                <w:szCs w:val="21"/>
                <w:lang w:eastAsia="zh-CN"/>
              </w:rPr>
              <w:t>第</w:t>
            </w:r>
            <w:r>
              <w:rPr>
                <w:rFonts w:hint="eastAsia" w:ascii="宋体" w:hAnsi="宋体"/>
                <w:szCs w:val="21"/>
                <w:lang w:val="en-US" w:eastAsia="zh-CN"/>
              </w:rPr>
              <w:t>4.4款</w:t>
            </w:r>
          </w:p>
        </w:tc>
        <w:tc>
          <w:tcPr>
            <w:tcW w:w="1742" w:type="dxa"/>
            <w:vAlign w:val="center"/>
          </w:tcPr>
          <w:p w14:paraId="06A08148">
            <w:pPr>
              <w:adjustRightInd w:val="0"/>
              <w:snapToGrid w:val="0"/>
              <w:jc w:val="left"/>
              <w:rPr>
                <w:rFonts w:hint="eastAsia" w:ascii="宋体" w:hAnsi="宋体" w:eastAsia="宋体"/>
                <w:szCs w:val="21"/>
                <w:lang w:eastAsia="zh-CN"/>
              </w:rPr>
            </w:pPr>
            <w:r>
              <w:rPr>
                <w:rFonts w:hint="eastAsia" w:ascii="宋体" w:hAnsi="宋体"/>
                <w:szCs w:val="21"/>
                <w:lang w:eastAsia="zh-CN"/>
              </w:rPr>
              <w:t>履约验收中甲方提出异议或作出说明的期限</w:t>
            </w:r>
          </w:p>
        </w:tc>
        <w:tc>
          <w:tcPr>
            <w:tcW w:w="5170" w:type="dxa"/>
            <w:vAlign w:val="center"/>
          </w:tcPr>
          <w:p w14:paraId="4E6BAB2E">
            <w:pPr>
              <w:adjustRightInd w:val="0"/>
              <w:snapToGrid w:val="0"/>
              <w:jc w:val="left"/>
              <w:rPr>
                <w:rFonts w:ascii="宋体" w:hAnsi="宋体" w:eastAsia="宋体" w:cs="Times New Roman"/>
                <w:kern w:val="2"/>
                <w:sz w:val="21"/>
                <w:szCs w:val="21"/>
                <w:lang w:val="en-US" w:eastAsia="zh-CN" w:bidi="ar-SA"/>
              </w:rPr>
            </w:pPr>
          </w:p>
        </w:tc>
      </w:tr>
      <w:tr w14:paraId="7556169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DE57DA4">
            <w:pPr>
              <w:adjustRightInd w:val="0"/>
              <w:snapToGrid w:val="0"/>
              <w:jc w:val="center"/>
              <w:rPr>
                <w:rFonts w:ascii="宋体" w:hAnsi="宋体"/>
                <w:szCs w:val="21"/>
              </w:rPr>
            </w:pPr>
            <w:r>
              <w:rPr>
                <w:rFonts w:hint="eastAsia" w:ascii="宋体" w:hAnsi="宋体"/>
                <w:szCs w:val="21"/>
              </w:rPr>
              <w:t>第二节</w:t>
            </w:r>
          </w:p>
          <w:p w14:paraId="6CC33A03">
            <w:pPr>
              <w:adjustRightInd w:val="0"/>
              <w:snapToGrid w:val="0"/>
              <w:jc w:val="center"/>
              <w:rPr>
                <w:rFonts w:hint="eastAsia" w:ascii="宋体" w:hAnsi="宋体"/>
                <w:szCs w:val="21"/>
              </w:rPr>
            </w:pPr>
            <w:r>
              <w:rPr>
                <w:rFonts w:hint="eastAsia" w:ascii="宋体" w:hAnsi="宋体"/>
                <w:szCs w:val="21"/>
                <w:lang w:eastAsia="zh-CN"/>
              </w:rPr>
              <w:t>第</w:t>
            </w:r>
            <w:r>
              <w:rPr>
                <w:rFonts w:hint="eastAsia" w:ascii="宋体" w:hAnsi="宋体"/>
                <w:szCs w:val="21"/>
                <w:lang w:val="en-US" w:eastAsia="zh-CN"/>
              </w:rPr>
              <w:t>4.6款</w:t>
            </w:r>
          </w:p>
        </w:tc>
        <w:tc>
          <w:tcPr>
            <w:tcW w:w="1742" w:type="dxa"/>
            <w:vAlign w:val="center"/>
          </w:tcPr>
          <w:p w14:paraId="20CC0826">
            <w:pPr>
              <w:adjustRightInd w:val="0"/>
              <w:snapToGrid w:val="0"/>
              <w:jc w:val="left"/>
              <w:rPr>
                <w:rFonts w:hint="eastAsia" w:ascii="宋体" w:hAnsi="宋体" w:eastAsia="宋体"/>
                <w:szCs w:val="21"/>
                <w:lang w:eastAsia="zh-CN"/>
              </w:rPr>
            </w:pPr>
            <w:r>
              <w:rPr>
                <w:rFonts w:hint="eastAsia" w:ascii="宋体" w:hAnsi="宋体"/>
                <w:szCs w:val="21"/>
                <w:lang w:eastAsia="zh-CN"/>
              </w:rPr>
              <w:t>约定甲方承担的其他义务和责任</w:t>
            </w:r>
          </w:p>
        </w:tc>
        <w:tc>
          <w:tcPr>
            <w:tcW w:w="5170" w:type="dxa"/>
            <w:vAlign w:val="center"/>
          </w:tcPr>
          <w:p w14:paraId="37CF7F78">
            <w:pPr>
              <w:adjustRightInd w:val="0"/>
              <w:snapToGrid w:val="0"/>
              <w:jc w:val="left"/>
              <w:rPr>
                <w:rFonts w:ascii="宋体" w:hAnsi="宋体" w:eastAsia="宋体" w:cs="Times New Roman"/>
                <w:kern w:val="2"/>
                <w:sz w:val="21"/>
                <w:szCs w:val="21"/>
                <w:lang w:val="en-US" w:eastAsia="zh-CN" w:bidi="ar-SA"/>
              </w:rPr>
            </w:pPr>
          </w:p>
        </w:tc>
      </w:tr>
      <w:tr w14:paraId="490BBAB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97A7EF0">
            <w:pPr>
              <w:adjustRightInd w:val="0"/>
              <w:snapToGrid w:val="0"/>
              <w:jc w:val="center"/>
              <w:rPr>
                <w:rFonts w:hint="eastAsia" w:ascii="宋体" w:hAnsi="宋体"/>
                <w:szCs w:val="21"/>
                <w:lang w:eastAsia="zh-CN"/>
              </w:rPr>
            </w:pPr>
            <w:r>
              <w:rPr>
                <w:rFonts w:hint="eastAsia" w:ascii="宋体" w:hAnsi="宋体"/>
                <w:szCs w:val="21"/>
                <w:lang w:eastAsia="zh-CN"/>
              </w:rPr>
              <w:t>第二节</w:t>
            </w:r>
          </w:p>
          <w:p w14:paraId="1675AF3E">
            <w:pPr>
              <w:snapToGrid w:val="0"/>
              <w:jc w:val="center"/>
              <w:rPr>
                <w:rFonts w:hint="default"/>
                <w:lang w:val="en-US" w:eastAsia="zh-CN"/>
              </w:rPr>
            </w:pPr>
            <w:r>
              <w:rPr>
                <w:rFonts w:hint="eastAsia" w:ascii="宋体" w:hAnsi="宋体"/>
                <w:szCs w:val="21"/>
                <w:lang w:eastAsia="zh-CN"/>
              </w:rPr>
              <w:t>第</w:t>
            </w:r>
            <w:r>
              <w:rPr>
                <w:rFonts w:hint="eastAsia" w:ascii="宋体" w:hAnsi="宋体"/>
                <w:szCs w:val="21"/>
                <w:lang w:val="en-US" w:eastAsia="zh-CN"/>
              </w:rPr>
              <w:t>5.4款</w:t>
            </w:r>
          </w:p>
        </w:tc>
        <w:tc>
          <w:tcPr>
            <w:tcW w:w="1742" w:type="dxa"/>
            <w:vAlign w:val="center"/>
          </w:tcPr>
          <w:p w14:paraId="01E3278B">
            <w:pPr>
              <w:adjustRightInd w:val="0"/>
              <w:snapToGrid w:val="0"/>
              <w:jc w:val="left"/>
              <w:rPr>
                <w:rFonts w:hint="eastAsia" w:ascii="宋体" w:hAnsi="宋体"/>
                <w:szCs w:val="21"/>
                <w:lang w:eastAsia="zh-CN"/>
              </w:rPr>
            </w:pPr>
            <w:r>
              <w:rPr>
                <w:rFonts w:hint="eastAsia" w:ascii="宋体" w:hAnsi="宋体"/>
                <w:szCs w:val="21"/>
                <w:lang w:eastAsia="zh-CN"/>
              </w:rPr>
              <w:t>约定乙方承担的其他义务和责任</w:t>
            </w:r>
          </w:p>
        </w:tc>
        <w:tc>
          <w:tcPr>
            <w:tcW w:w="5170" w:type="dxa"/>
            <w:vAlign w:val="center"/>
          </w:tcPr>
          <w:p w14:paraId="54A15114">
            <w:pPr>
              <w:adjustRightInd w:val="0"/>
              <w:snapToGrid w:val="0"/>
              <w:jc w:val="left"/>
              <w:rPr>
                <w:rFonts w:ascii="宋体" w:hAnsi="宋体" w:eastAsia="宋体" w:cs="Times New Roman"/>
                <w:kern w:val="2"/>
                <w:sz w:val="21"/>
                <w:szCs w:val="21"/>
                <w:lang w:val="en-US" w:eastAsia="zh-CN" w:bidi="ar-SA"/>
              </w:rPr>
            </w:pPr>
          </w:p>
        </w:tc>
      </w:tr>
      <w:tr w14:paraId="4A0C9EC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F88FA6E">
            <w:pPr>
              <w:adjustRightInd w:val="0"/>
              <w:snapToGrid w:val="0"/>
              <w:jc w:val="center"/>
              <w:rPr>
                <w:rFonts w:hint="eastAsia" w:ascii="宋体" w:hAnsi="宋体"/>
                <w:szCs w:val="21"/>
                <w:lang w:eastAsia="zh-CN"/>
              </w:rPr>
            </w:pPr>
            <w:r>
              <w:rPr>
                <w:rFonts w:hint="eastAsia" w:ascii="宋体" w:hAnsi="宋体"/>
                <w:szCs w:val="21"/>
                <w:lang w:eastAsia="zh-CN"/>
              </w:rPr>
              <w:t>第二节</w:t>
            </w:r>
          </w:p>
          <w:p w14:paraId="6BFB8F6A">
            <w:pPr>
              <w:snapToGrid w:val="0"/>
              <w:jc w:val="center"/>
              <w:rPr>
                <w:rFonts w:hint="eastAsia" w:ascii="宋体" w:hAnsi="宋体"/>
                <w:szCs w:val="21"/>
                <w:lang w:eastAsia="zh-CN"/>
              </w:rPr>
            </w:pPr>
            <w:r>
              <w:rPr>
                <w:rFonts w:hint="eastAsia" w:ascii="宋体" w:hAnsi="宋体"/>
                <w:szCs w:val="21"/>
                <w:lang w:eastAsia="zh-CN"/>
              </w:rPr>
              <w:t>第</w:t>
            </w:r>
            <w:r>
              <w:rPr>
                <w:rFonts w:hint="eastAsia" w:ascii="宋体" w:hAnsi="宋体"/>
                <w:szCs w:val="21"/>
                <w:lang w:val="en-US" w:eastAsia="zh-CN"/>
              </w:rPr>
              <w:t>6.1款</w:t>
            </w:r>
          </w:p>
        </w:tc>
        <w:tc>
          <w:tcPr>
            <w:tcW w:w="1742" w:type="dxa"/>
            <w:vAlign w:val="center"/>
          </w:tcPr>
          <w:p w14:paraId="48AFA922">
            <w:pPr>
              <w:adjustRightInd w:val="0"/>
              <w:snapToGrid w:val="0"/>
              <w:jc w:val="left"/>
              <w:rPr>
                <w:rFonts w:hint="eastAsia" w:ascii="宋体" w:hAnsi="宋体"/>
                <w:szCs w:val="21"/>
                <w:lang w:eastAsia="zh-CN"/>
              </w:rPr>
            </w:pPr>
            <w:r>
              <w:rPr>
                <w:rFonts w:hint="eastAsia" w:ascii="宋体" w:hAnsi="宋体"/>
                <w:szCs w:val="21"/>
                <w:lang w:eastAsia="zh-CN"/>
              </w:rPr>
              <w:t>履行合同义务的顺序</w:t>
            </w:r>
          </w:p>
        </w:tc>
        <w:tc>
          <w:tcPr>
            <w:tcW w:w="5170" w:type="dxa"/>
            <w:vAlign w:val="center"/>
          </w:tcPr>
          <w:p w14:paraId="7DC25959">
            <w:pPr>
              <w:adjustRightInd w:val="0"/>
              <w:snapToGrid w:val="0"/>
              <w:jc w:val="left"/>
              <w:rPr>
                <w:rFonts w:ascii="宋体" w:hAnsi="宋体" w:eastAsia="宋体" w:cs="Times New Roman"/>
                <w:kern w:val="2"/>
                <w:sz w:val="21"/>
                <w:szCs w:val="21"/>
                <w:lang w:val="en-US" w:eastAsia="zh-CN" w:bidi="ar-SA"/>
              </w:rPr>
            </w:pPr>
          </w:p>
        </w:tc>
      </w:tr>
      <w:tr w14:paraId="7C7CDF9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20A20CF6">
            <w:pPr>
              <w:adjustRightInd w:val="0"/>
              <w:snapToGrid w:val="0"/>
              <w:jc w:val="center"/>
              <w:rPr>
                <w:rFonts w:ascii="宋体" w:hAnsi="宋体"/>
                <w:szCs w:val="21"/>
              </w:rPr>
            </w:pPr>
            <w:r>
              <w:rPr>
                <w:rFonts w:hint="eastAsia" w:ascii="宋体" w:hAnsi="宋体"/>
                <w:szCs w:val="21"/>
              </w:rPr>
              <w:t>第二节</w:t>
            </w:r>
          </w:p>
          <w:p w14:paraId="007A2110">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.1</w:t>
            </w:r>
            <w:r>
              <w:rPr>
                <w:rFonts w:hint="eastAsia" w:ascii="宋体" w:hAnsi="宋体"/>
                <w:szCs w:val="21"/>
                <w:lang w:val="en-US" w:eastAsia="zh-CN"/>
              </w:rPr>
              <w:t>款</w:t>
            </w:r>
          </w:p>
        </w:tc>
        <w:tc>
          <w:tcPr>
            <w:tcW w:w="1742" w:type="dxa"/>
            <w:vAlign w:val="center"/>
          </w:tcPr>
          <w:p w14:paraId="6B88FAD0">
            <w:pPr>
              <w:adjustRightInd w:val="0"/>
              <w:snapToGrid w:val="0"/>
              <w:jc w:val="left"/>
              <w:rPr>
                <w:rFonts w:ascii="宋体" w:hAnsi="宋体"/>
                <w:szCs w:val="21"/>
              </w:rPr>
            </w:pPr>
            <w:r>
              <w:rPr>
                <w:rFonts w:hint="eastAsia" w:ascii="宋体" w:hAnsi="宋体"/>
                <w:szCs w:val="21"/>
              </w:rPr>
              <w:t>包装</w:t>
            </w:r>
            <w:r>
              <w:rPr>
                <w:rFonts w:hint="eastAsia" w:ascii="宋体" w:hAnsi="宋体"/>
                <w:szCs w:val="21"/>
                <w:lang w:eastAsia="zh-CN"/>
              </w:rPr>
              <w:t>特殊要求</w:t>
            </w:r>
          </w:p>
        </w:tc>
        <w:tc>
          <w:tcPr>
            <w:tcW w:w="5170" w:type="dxa"/>
            <w:vAlign w:val="center"/>
          </w:tcPr>
          <w:p w14:paraId="76F0DC82"/>
        </w:tc>
      </w:tr>
      <w:tr w14:paraId="7A63A16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2191D09C">
            <w:pPr>
              <w:adjustRightInd w:val="0"/>
              <w:snapToGrid w:val="0"/>
              <w:jc w:val="center"/>
              <w:rPr>
                <w:rFonts w:hint="eastAsia" w:ascii="宋体" w:hAnsi="宋体"/>
                <w:szCs w:val="21"/>
              </w:rPr>
            </w:pPr>
          </w:p>
        </w:tc>
        <w:tc>
          <w:tcPr>
            <w:tcW w:w="1742" w:type="dxa"/>
            <w:vAlign w:val="center"/>
          </w:tcPr>
          <w:p w14:paraId="548A3EF4">
            <w:pPr>
              <w:adjustRightInd w:val="0"/>
              <w:snapToGrid w:val="0"/>
              <w:jc w:val="left"/>
              <w:rPr>
                <w:rFonts w:hint="eastAsia" w:ascii="宋体" w:hAnsi="宋体" w:eastAsia="宋体"/>
                <w:szCs w:val="21"/>
                <w:lang w:eastAsia="zh-CN"/>
              </w:rPr>
            </w:pPr>
            <w:r>
              <w:rPr>
                <w:rFonts w:hint="eastAsia" w:ascii="宋体" w:hAnsi="宋体"/>
                <w:szCs w:val="21"/>
                <w:lang w:eastAsia="zh-CN"/>
              </w:rPr>
              <w:t>指定现场</w:t>
            </w:r>
          </w:p>
        </w:tc>
        <w:tc>
          <w:tcPr>
            <w:tcW w:w="5170" w:type="dxa"/>
            <w:vAlign w:val="center"/>
          </w:tcPr>
          <w:p w14:paraId="585297F7">
            <w:pPr>
              <w:rPr>
                <w:rFonts w:hint="eastAsia"/>
              </w:rPr>
            </w:pPr>
          </w:p>
        </w:tc>
      </w:tr>
      <w:tr w14:paraId="66ECA92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7F81A3FC">
            <w:pPr>
              <w:adjustRightInd w:val="0"/>
              <w:snapToGrid w:val="0"/>
              <w:jc w:val="center"/>
              <w:rPr>
                <w:rFonts w:ascii="宋体" w:hAnsi="宋体"/>
                <w:szCs w:val="21"/>
              </w:rPr>
            </w:pPr>
            <w:r>
              <w:rPr>
                <w:rFonts w:hint="eastAsia" w:ascii="宋体" w:hAnsi="宋体"/>
                <w:szCs w:val="21"/>
              </w:rPr>
              <w:t>第二节</w:t>
            </w:r>
          </w:p>
          <w:p w14:paraId="3E7684D8">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.2</w:t>
            </w:r>
            <w:r>
              <w:rPr>
                <w:rFonts w:hint="eastAsia" w:ascii="宋体" w:hAnsi="宋体"/>
                <w:szCs w:val="21"/>
                <w:lang w:val="en-US" w:eastAsia="zh-CN"/>
              </w:rPr>
              <w:t>款</w:t>
            </w:r>
          </w:p>
        </w:tc>
        <w:tc>
          <w:tcPr>
            <w:tcW w:w="1742" w:type="dxa"/>
            <w:vAlign w:val="center"/>
          </w:tcPr>
          <w:p w14:paraId="43B4F914">
            <w:pPr>
              <w:adjustRightInd w:val="0"/>
              <w:snapToGrid w:val="0"/>
              <w:jc w:val="left"/>
              <w:rPr>
                <w:rFonts w:hint="eastAsia" w:ascii="宋体" w:hAnsi="宋体" w:eastAsia="宋体"/>
                <w:szCs w:val="21"/>
                <w:lang w:eastAsia="zh-CN"/>
              </w:rPr>
            </w:pPr>
            <w:r>
              <w:rPr>
                <w:rFonts w:hint="eastAsia" w:ascii="宋体" w:hAnsi="宋体"/>
                <w:szCs w:val="21"/>
                <w:lang w:eastAsia="zh-CN"/>
              </w:rPr>
              <w:t>运输特殊要求</w:t>
            </w:r>
          </w:p>
        </w:tc>
        <w:tc>
          <w:tcPr>
            <w:tcW w:w="5170" w:type="dxa"/>
            <w:vAlign w:val="center"/>
          </w:tcPr>
          <w:p w14:paraId="2BDC012A">
            <w:pPr>
              <w:rPr>
                <w:rFonts w:hint="eastAsia"/>
              </w:rPr>
            </w:pPr>
          </w:p>
        </w:tc>
      </w:tr>
      <w:tr w14:paraId="05F23E9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260F0E23">
            <w:pPr>
              <w:adjustRightInd w:val="0"/>
              <w:snapToGrid w:val="0"/>
              <w:jc w:val="center"/>
              <w:rPr>
                <w:rFonts w:ascii="宋体" w:hAnsi="宋体"/>
                <w:szCs w:val="21"/>
              </w:rPr>
            </w:pPr>
            <w:r>
              <w:rPr>
                <w:rFonts w:hint="eastAsia" w:ascii="宋体" w:hAnsi="宋体"/>
                <w:szCs w:val="21"/>
              </w:rPr>
              <w:t>第二节</w:t>
            </w:r>
          </w:p>
          <w:p w14:paraId="305CB914">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.3</w:t>
            </w:r>
            <w:r>
              <w:rPr>
                <w:rFonts w:hint="eastAsia" w:ascii="宋体" w:hAnsi="宋体"/>
                <w:szCs w:val="21"/>
                <w:lang w:val="en-US" w:eastAsia="zh-CN"/>
              </w:rPr>
              <w:t>款</w:t>
            </w:r>
          </w:p>
        </w:tc>
        <w:tc>
          <w:tcPr>
            <w:tcW w:w="1742" w:type="dxa"/>
            <w:vAlign w:val="center"/>
          </w:tcPr>
          <w:p w14:paraId="7863A0AE">
            <w:pPr>
              <w:adjustRightInd w:val="0"/>
              <w:snapToGrid w:val="0"/>
              <w:jc w:val="left"/>
              <w:rPr>
                <w:rFonts w:hint="eastAsia" w:ascii="宋体" w:hAnsi="宋体" w:eastAsia="宋体"/>
                <w:szCs w:val="21"/>
                <w:lang w:eastAsia="zh-CN"/>
              </w:rPr>
            </w:pPr>
            <w:r>
              <w:rPr>
                <w:rFonts w:hint="eastAsia" w:ascii="宋体" w:hAnsi="宋体"/>
                <w:szCs w:val="21"/>
                <w:lang w:eastAsia="zh-CN"/>
              </w:rPr>
              <w:t>保险要求</w:t>
            </w:r>
          </w:p>
        </w:tc>
        <w:tc>
          <w:tcPr>
            <w:tcW w:w="5170" w:type="dxa"/>
            <w:vAlign w:val="center"/>
          </w:tcPr>
          <w:p w14:paraId="626F888C">
            <w:pPr>
              <w:rPr>
                <w:rFonts w:hint="eastAsia"/>
              </w:rPr>
            </w:pPr>
          </w:p>
        </w:tc>
      </w:tr>
      <w:tr w14:paraId="23A838F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D75401E">
            <w:pPr>
              <w:adjustRightInd w:val="0"/>
              <w:snapToGrid w:val="0"/>
              <w:jc w:val="center"/>
              <w:rPr>
                <w:rFonts w:ascii="宋体" w:hAnsi="宋体"/>
                <w:szCs w:val="21"/>
              </w:rPr>
            </w:pPr>
            <w:r>
              <w:rPr>
                <w:rFonts w:hint="eastAsia" w:ascii="宋体" w:hAnsi="宋体"/>
                <w:szCs w:val="21"/>
              </w:rPr>
              <w:t>第二节</w:t>
            </w:r>
          </w:p>
          <w:p w14:paraId="21994240">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.2（1）项</w:t>
            </w:r>
          </w:p>
        </w:tc>
        <w:tc>
          <w:tcPr>
            <w:tcW w:w="1742" w:type="dxa"/>
            <w:vAlign w:val="center"/>
          </w:tcPr>
          <w:p w14:paraId="3A1CC9AF">
            <w:pPr>
              <w:adjustRightInd w:val="0"/>
              <w:snapToGrid w:val="0"/>
              <w:jc w:val="left"/>
              <w:rPr>
                <w:rFonts w:ascii="宋体" w:hAnsi="宋体"/>
                <w:szCs w:val="21"/>
              </w:rPr>
            </w:pPr>
            <w:r>
              <w:rPr>
                <w:rFonts w:hint="eastAsia" w:ascii="宋体" w:hAnsi="宋体"/>
                <w:szCs w:val="21"/>
              </w:rPr>
              <w:t>质量保证期</w:t>
            </w:r>
          </w:p>
        </w:tc>
        <w:tc>
          <w:tcPr>
            <w:tcW w:w="5170" w:type="dxa"/>
            <w:vAlign w:val="center"/>
          </w:tcPr>
          <w:p w14:paraId="34882601">
            <w:pPr>
              <w:autoSpaceDE w:val="0"/>
              <w:autoSpaceDN w:val="0"/>
              <w:adjustRightInd w:val="0"/>
              <w:snapToGrid w:val="0"/>
              <w:ind w:firstLine="420" w:firstLineChars="200"/>
              <w:jc w:val="left"/>
              <w:rPr>
                <w:rFonts w:ascii="宋体" w:hAnsi="宋体"/>
                <w:szCs w:val="21"/>
              </w:rPr>
            </w:pPr>
          </w:p>
        </w:tc>
      </w:tr>
      <w:tr w14:paraId="7402CE1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0714ADC">
            <w:pPr>
              <w:adjustRightInd w:val="0"/>
              <w:snapToGrid w:val="0"/>
              <w:jc w:val="center"/>
              <w:rPr>
                <w:rFonts w:ascii="宋体" w:hAnsi="宋体"/>
                <w:szCs w:val="21"/>
              </w:rPr>
            </w:pPr>
            <w:r>
              <w:rPr>
                <w:rFonts w:hint="eastAsia" w:ascii="宋体" w:hAnsi="宋体"/>
                <w:szCs w:val="21"/>
              </w:rPr>
              <w:t>第二节</w:t>
            </w:r>
          </w:p>
          <w:p w14:paraId="2C1ED3A4">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.2（3）项</w:t>
            </w:r>
          </w:p>
        </w:tc>
        <w:tc>
          <w:tcPr>
            <w:tcW w:w="1742" w:type="dxa"/>
            <w:vAlign w:val="center"/>
          </w:tcPr>
          <w:p w14:paraId="1414C393">
            <w:pPr>
              <w:adjustRightInd w:val="0"/>
              <w:snapToGrid w:val="0"/>
              <w:jc w:val="left"/>
              <w:rPr>
                <w:rFonts w:hint="eastAsia" w:ascii="宋体" w:hAnsi="宋体"/>
                <w:szCs w:val="21"/>
                <w:lang w:eastAsia="zh-CN"/>
              </w:rPr>
            </w:pPr>
            <w:r>
              <w:rPr>
                <w:rFonts w:hint="eastAsia" w:ascii="宋体" w:hAnsi="宋体"/>
                <w:szCs w:val="21"/>
                <w:lang w:eastAsia="zh-CN"/>
              </w:rPr>
              <w:t>货物质量缺陷</w:t>
            </w:r>
          </w:p>
          <w:p w14:paraId="44E71CC4">
            <w:pPr>
              <w:adjustRightInd w:val="0"/>
              <w:snapToGrid w:val="0"/>
              <w:jc w:val="left"/>
              <w:rPr>
                <w:rFonts w:ascii="宋体" w:hAnsi="宋体"/>
                <w:szCs w:val="21"/>
              </w:rPr>
            </w:pPr>
            <w:r>
              <w:rPr>
                <w:rFonts w:hint="eastAsia" w:ascii="宋体" w:hAnsi="宋体"/>
                <w:szCs w:val="21"/>
              </w:rPr>
              <w:t>响应时间</w:t>
            </w:r>
          </w:p>
        </w:tc>
        <w:tc>
          <w:tcPr>
            <w:tcW w:w="5170" w:type="dxa"/>
            <w:vAlign w:val="center"/>
          </w:tcPr>
          <w:p w14:paraId="578B636D">
            <w:pPr>
              <w:adjustRightInd w:val="0"/>
              <w:snapToGrid w:val="0"/>
              <w:jc w:val="left"/>
              <w:rPr>
                <w:rFonts w:ascii="宋体" w:hAnsi="宋体"/>
                <w:szCs w:val="21"/>
              </w:rPr>
            </w:pPr>
          </w:p>
        </w:tc>
      </w:tr>
      <w:tr w14:paraId="49649EF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6B5C40A">
            <w:pPr>
              <w:snapToGrid w:val="0"/>
              <w:jc w:val="center"/>
              <w:rPr>
                <w:rFonts w:hint="eastAsia" w:ascii="宋体" w:hAnsi="宋体" w:cs="宋体"/>
                <w:szCs w:val="21"/>
                <w:lang w:val="en-US" w:eastAsia="zh-CN"/>
              </w:rPr>
            </w:pPr>
            <w:r>
              <w:rPr>
                <w:rFonts w:hint="eastAsia" w:ascii="宋体" w:hAnsi="宋体" w:cs="宋体"/>
                <w:szCs w:val="21"/>
                <w:lang w:val="en-US" w:eastAsia="zh-CN"/>
              </w:rPr>
              <w:t>第二节</w:t>
            </w:r>
          </w:p>
          <w:p w14:paraId="31272FE4">
            <w:pPr>
              <w:pStyle w:val="2"/>
              <w:ind w:firstLine="0" w:firstLineChars="0"/>
              <w:jc w:val="center"/>
              <w:rPr>
                <w:rFonts w:hint="default"/>
                <w:lang w:val="en-US" w:eastAsia="zh-CN"/>
              </w:rPr>
            </w:pPr>
            <w:r>
              <w:rPr>
                <w:rFonts w:hint="eastAsia" w:ascii="宋体" w:hAnsi="宋体" w:eastAsia="宋体" w:cs="宋体"/>
                <w:szCs w:val="21"/>
                <w:lang w:val="en-US" w:eastAsia="zh-CN"/>
              </w:rPr>
              <w:t>第11.1款</w:t>
            </w:r>
          </w:p>
        </w:tc>
        <w:tc>
          <w:tcPr>
            <w:tcW w:w="1742" w:type="dxa"/>
            <w:vAlign w:val="center"/>
          </w:tcPr>
          <w:p w14:paraId="48F18138">
            <w:pPr>
              <w:adjustRightInd w:val="0"/>
              <w:snapToGrid w:val="0"/>
              <w:jc w:val="both"/>
              <w:rPr>
                <w:rFonts w:hint="default" w:ascii="宋体" w:hAnsi="宋体" w:eastAsia="宋体"/>
                <w:szCs w:val="21"/>
                <w:lang w:val="en-US" w:eastAsia="zh-CN"/>
              </w:rPr>
            </w:pPr>
            <w:r>
              <w:rPr>
                <w:rFonts w:hint="eastAsia" w:ascii="宋体" w:hAnsi="宋体"/>
                <w:szCs w:val="21"/>
                <w:lang w:val="en-US" w:eastAsia="zh-CN"/>
              </w:rPr>
              <w:t>其他应当保密的信息</w:t>
            </w:r>
          </w:p>
        </w:tc>
        <w:tc>
          <w:tcPr>
            <w:tcW w:w="5170" w:type="dxa"/>
            <w:vAlign w:val="center"/>
          </w:tcPr>
          <w:p w14:paraId="533326C3">
            <w:pPr>
              <w:adjustRightInd w:val="0"/>
              <w:snapToGrid w:val="0"/>
              <w:jc w:val="left"/>
              <w:rPr>
                <w:rFonts w:ascii="宋体" w:hAnsi="宋体"/>
                <w:szCs w:val="21"/>
              </w:rPr>
            </w:pPr>
          </w:p>
        </w:tc>
      </w:tr>
      <w:tr w14:paraId="7F1589A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428D3150">
            <w:pPr>
              <w:adjustRightInd w:val="0"/>
              <w:snapToGrid w:val="0"/>
              <w:jc w:val="center"/>
              <w:rPr>
                <w:rFonts w:ascii="宋体" w:hAnsi="宋体"/>
                <w:szCs w:val="21"/>
              </w:rPr>
            </w:pPr>
            <w:r>
              <w:rPr>
                <w:rFonts w:hint="eastAsia" w:ascii="宋体" w:hAnsi="宋体"/>
                <w:szCs w:val="21"/>
              </w:rPr>
              <w:t>第二节</w:t>
            </w:r>
          </w:p>
          <w:p w14:paraId="5BB32E5B">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2</w:t>
            </w:r>
            <w:r>
              <w:rPr>
                <w:rFonts w:hint="eastAsia" w:ascii="宋体" w:hAnsi="宋体"/>
                <w:szCs w:val="21"/>
              </w:rPr>
              <w:t>.2款</w:t>
            </w:r>
          </w:p>
        </w:tc>
        <w:tc>
          <w:tcPr>
            <w:tcW w:w="1742" w:type="dxa"/>
            <w:vAlign w:val="center"/>
          </w:tcPr>
          <w:p w14:paraId="11F70ECB">
            <w:pPr>
              <w:adjustRightInd w:val="0"/>
              <w:snapToGrid w:val="0"/>
              <w:jc w:val="left"/>
              <w:rPr>
                <w:rFonts w:hint="eastAsia" w:ascii="宋体" w:hAnsi="宋体" w:eastAsia="宋体"/>
                <w:szCs w:val="21"/>
                <w:lang w:eastAsia="zh-CN"/>
              </w:rPr>
            </w:pPr>
            <w:r>
              <w:rPr>
                <w:rFonts w:hint="eastAsia" w:ascii="宋体" w:hAnsi="宋体"/>
                <w:szCs w:val="21"/>
              </w:rPr>
              <w:t>合同价款支付</w:t>
            </w:r>
            <w:r>
              <w:rPr>
                <w:rFonts w:hint="eastAsia" w:ascii="宋体" w:hAnsi="宋体"/>
                <w:szCs w:val="21"/>
                <w:lang w:eastAsia="zh-CN"/>
              </w:rPr>
              <w:t>时间</w:t>
            </w:r>
          </w:p>
        </w:tc>
        <w:tc>
          <w:tcPr>
            <w:tcW w:w="5170" w:type="dxa"/>
            <w:vAlign w:val="center"/>
          </w:tcPr>
          <w:p w14:paraId="7A4C72C0">
            <w:pPr>
              <w:adjustRightInd w:val="0"/>
              <w:snapToGrid w:val="0"/>
              <w:jc w:val="left"/>
              <w:rPr>
                <w:rFonts w:ascii="宋体" w:hAnsi="宋体"/>
                <w:szCs w:val="21"/>
              </w:rPr>
            </w:pPr>
          </w:p>
        </w:tc>
      </w:tr>
      <w:tr w14:paraId="179F722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40F527BE">
            <w:pPr>
              <w:adjustRightInd w:val="0"/>
              <w:snapToGrid w:val="0"/>
              <w:jc w:val="center"/>
              <w:rPr>
                <w:rFonts w:hint="eastAsia" w:ascii="宋体" w:hAnsi="宋体"/>
                <w:szCs w:val="21"/>
              </w:rPr>
            </w:pPr>
            <w:r>
              <w:rPr>
                <w:rFonts w:hint="eastAsia" w:ascii="宋体" w:hAnsi="宋体"/>
                <w:szCs w:val="21"/>
              </w:rPr>
              <w:t>第二节</w:t>
            </w:r>
          </w:p>
          <w:p w14:paraId="2BC1C993">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13.2</w:t>
            </w:r>
            <w:r>
              <w:rPr>
                <w:rFonts w:hint="eastAsia" w:ascii="宋体" w:hAnsi="宋体"/>
                <w:szCs w:val="21"/>
              </w:rPr>
              <w:t>款</w:t>
            </w:r>
          </w:p>
        </w:tc>
        <w:tc>
          <w:tcPr>
            <w:tcW w:w="1742" w:type="dxa"/>
            <w:vAlign w:val="center"/>
          </w:tcPr>
          <w:p w14:paraId="271CC7D5">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履约保证金不予退还的情形</w:t>
            </w:r>
          </w:p>
        </w:tc>
        <w:tc>
          <w:tcPr>
            <w:tcW w:w="5170" w:type="dxa"/>
            <w:vAlign w:val="center"/>
          </w:tcPr>
          <w:p w14:paraId="2A7D6464">
            <w:pPr>
              <w:adjustRightInd w:val="0"/>
              <w:snapToGrid w:val="0"/>
              <w:jc w:val="left"/>
              <w:rPr>
                <w:rFonts w:ascii="宋体" w:hAnsi="宋体"/>
                <w:szCs w:val="21"/>
              </w:rPr>
            </w:pPr>
          </w:p>
        </w:tc>
      </w:tr>
      <w:tr w14:paraId="711418E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10932D2">
            <w:pPr>
              <w:adjustRightInd w:val="0"/>
              <w:snapToGrid w:val="0"/>
              <w:jc w:val="center"/>
              <w:rPr>
                <w:rFonts w:hint="eastAsia" w:ascii="宋体" w:hAnsi="宋体"/>
                <w:szCs w:val="21"/>
              </w:rPr>
            </w:pPr>
            <w:r>
              <w:rPr>
                <w:rFonts w:hint="eastAsia" w:ascii="宋体" w:hAnsi="宋体"/>
                <w:szCs w:val="21"/>
              </w:rPr>
              <w:t>第二节</w:t>
            </w:r>
          </w:p>
          <w:p w14:paraId="42D2804C">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13.3</w:t>
            </w:r>
            <w:r>
              <w:rPr>
                <w:rFonts w:hint="eastAsia" w:ascii="宋体" w:hAnsi="宋体"/>
                <w:szCs w:val="21"/>
              </w:rPr>
              <w:t>款</w:t>
            </w:r>
          </w:p>
        </w:tc>
        <w:tc>
          <w:tcPr>
            <w:tcW w:w="1742" w:type="dxa"/>
            <w:vAlign w:val="center"/>
          </w:tcPr>
          <w:p w14:paraId="66D327D0">
            <w:pPr>
              <w:adjustRightInd w:val="0"/>
              <w:snapToGrid w:val="0"/>
              <w:jc w:val="left"/>
              <w:rPr>
                <w:rFonts w:ascii="宋体" w:hAnsi="宋体"/>
                <w:szCs w:val="21"/>
              </w:rPr>
            </w:pPr>
            <w:r>
              <w:rPr>
                <w:rFonts w:hint="eastAsia" w:ascii="宋体" w:hAnsi="宋体"/>
                <w:szCs w:val="21"/>
              </w:rPr>
              <w:t>履约保证金退还时间及</w:t>
            </w:r>
            <w:r>
              <w:rPr>
                <w:rFonts w:hint="eastAsia" w:ascii="宋体" w:hAnsi="宋体"/>
                <w:szCs w:val="21"/>
                <w:lang w:eastAsia="zh-CN"/>
              </w:rPr>
              <w:t>逾期退还的</w:t>
            </w:r>
            <w:r>
              <w:rPr>
                <w:rFonts w:hint="eastAsia" w:ascii="宋体" w:hAnsi="宋体"/>
                <w:szCs w:val="21"/>
              </w:rPr>
              <w:t>违约金</w:t>
            </w:r>
          </w:p>
        </w:tc>
        <w:tc>
          <w:tcPr>
            <w:tcW w:w="5170" w:type="dxa"/>
            <w:vAlign w:val="center"/>
          </w:tcPr>
          <w:p w14:paraId="318CD5E8">
            <w:pPr>
              <w:adjustRightInd w:val="0"/>
              <w:snapToGrid w:val="0"/>
              <w:jc w:val="left"/>
              <w:rPr>
                <w:rFonts w:ascii="宋体" w:hAnsi="宋体"/>
                <w:szCs w:val="21"/>
              </w:rPr>
            </w:pPr>
          </w:p>
        </w:tc>
      </w:tr>
      <w:tr w14:paraId="21016B5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6B7DCBF8">
            <w:pPr>
              <w:adjustRightInd w:val="0"/>
              <w:snapToGrid w:val="0"/>
              <w:jc w:val="center"/>
              <w:rPr>
                <w:rFonts w:ascii="宋体" w:hAnsi="宋体"/>
                <w:szCs w:val="21"/>
              </w:rPr>
            </w:pPr>
            <w:r>
              <w:rPr>
                <w:rFonts w:hint="eastAsia" w:ascii="宋体" w:hAnsi="宋体"/>
                <w:szCs w:val="21"/>
              </w:rPr>
              <w:t>第二节</w:t>
            </w:r>
          </w:p>
          <w:p w14:paraId="0AB9116B">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3</w:t>
            </w:r>
            <w:r>
              <w:rPr>
                <w:rFonts w:hint="eastAsia" w:ascii="宋体" w:hAnsi="宋体"/>
                <w:szCs w:val="21"/>
              </w:rPr>
              <w:t>）项</w:t>
            </w:r>
          </w:p>
        </w:tc>
        <w:tc>
          <w:tcPr>
            <w:tcW w:w="1742" w:type="dxa"/>
            <w:vAlign w:val="center"/>
          </w:tcPr>
          <w:p w14:paraId="775C140F">
            <w:pPr>
              <w:adjustRightInd w:val="0"/>
              <w:snapToGrid w:val="0"/>
              <w:jc w:val="left"/>
              <w:rPr>
                <w:rFonts w:hint="eastAsia" w:ascii="宋体" w:hAnsi="宋体"/>
                <w:szCs w:val="21"/>
                <w:lang w:val="en-US" w:eastAsia="zh-CN"/>
              </w:rPr>
            </w:pPr>
            <w:r>
              <w:rPr>
                <w:rFonts w:hint="eastAsia" w:ascii="宋体" w:hAnsi="宋体"/>
                <w:szCs w:val="21"/>
                <w:lang w:val="en-US" w:eastAsia="zh-CN"/>
              </w:rPr>
              <w:t>运行监督、维修期限</w:t>
            </w:r>
          </w:p>
        </w:tc>
        <w:tc>
          <w:tcPr>
            <w:tcW w:w="5170" w:type="dxa"/>
            <w:vAlign w:val="center"/>
          </w:tcPr>
          <w:p w14:paraId="6BED85D9">
            <w:pPr>
              <w:adjustRightInd w:val="0"/>
              <w:snapToGrid w:val="0"/>
              <w:jc w:val="left"/>
              <w:rPr>
                <w:rFonts w:ascii="宋体" w:hAnsi="宋体"/>
                <w:szCs w:val="21"/>
              </w:rPr>
            </w:pPr>
          </w:p>
        </w:tc>
      </w:tr>
      <w:tr w14:paraId="774468E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25CC1A0A">
            <w:pPr>
              <w:adjustRightInd w:val="0"/>
              <w:snapToGrid w:val="0"/>
              <w:jc w:val="center"/>
              <w:rPr>
                <w:rFonts w:ascii="宋体" w:hAnsi="宋体"/>
                <w:szCs w:val="21"/>
              </w:rPr>
            </w:pPr>
            <w:r>
              <w:rPr>
                <w:rFonts w:hint="eastAsia" w:ascii="宋体" w:hAnsi="宋体"/>
                <w:szCs w:val="21"/>
              </w:rPr>
              <w:t>第二节</w:t>
            </w:r>
          </w:p>
          <w:p w14:paraId="3A7A8E7E">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5</w:t>
            </w:r>
            <w:r>
              <w:rPr>
                <w:rFonts w:hint="eastAsia" w:ascii="宋体" w:hAnsi="宋体"/>
                <w:szCs w:val="21"/>
              </w:rPr>
              <w:t>）项</w:t>
            </w:r>
          </w:p>
        </w:tc>
        <w:tc>
          <w:tcPr>
            <w:tcW w:w="1742" w:type="dxa"/>
            <w:vAlign w:val="center"/>
          </w:tcPr>
          <w:p w14:paraId="52161206">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货物回收的约定</w:t>
            </w:r>
          </w:p>
        </w:tc>
        <w:tc>
          <w:tcPr>
            <w:tcW w:w="5170" w:type="dxa"/>
            <w:vAlign w:val="center"/>
          </w:tcPr>
          <w:p w14:paraId="6ED2E19E">
            <w:pPr>
              <w:adjustRightInd w:val="0"/>
              <w:snapToGrid w:val="0"/>
              <w:jc w:val="left"/>
              <w:rPr>
                <w:rFonts w:ascii="宋体" w:hAnsi="宋体"/>
                <w:szCs w:val="21"/>
              </w:rPr>
            </w:pPr>
          </w:p>
        </w:tc>
      </w:tr>
      <w:tr w14:paraId="726853B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BF1DF6B">
            <w:pPr>
              <w:adjustRightInd w:val="0"/>
              <w:snapToGrid w:val="0"/>
              <w:jc w:val="center"/>
              <w:rPr>
                <w:rFonts w:ascii="宋体" w:hAnsi="宋体"/>
                <w:szCs w:val="21"/>
              </w:rPr>
            </w:pPr>
            <w:r>
              <w:rPr>
                <w:rFonts w:hint="eastAsia" w:ascii="宋体" w:hAnsi="宋体"/>
                <w:szCs w:val="21"/>
              </w:rPr>
              <w:t>第二节</w:t>
            </w:r>
          </w:p>
          <w:p w14:paraId="237D2E5E">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6</w:t>
            </w:r>
            <w:r>
              <w:rPr>
                <w:rFonts w:hint="eastAsia" w:ascii="宋体" w:hAnsi="宋体"/>
                <w:szCs w:val="21"/>
              </w:rPr>
              <w:t>）项</w:t>
            </w:r>
          </w:p>
        </w:tc>
        <w:tc>
          <w:tcPr>
            <w:tcW w:w="1742" w:type="dxa"/>
            <w:vAlign w:val="center"/>
          </w:tcPr>
          <w:p w14:paraId="3679DEA1">
            <w:pPr>
              <w:adjustRightInd w:val="0"/>
              <w:snapToGrid w:val="0"/>
              <w:jc w:val="left"/>
              <w:rPr>
                <w:rFonts w:ascii="宋体" w:hAnsi="宋体"/>
                <w:szCs w:val="21"/>
              </w:rPr>
            </w:pPr>
            <w:r>
              <w:rPr>
                <w:rFonts w:hint="eastAsia" w:ascii="宋体" w:hAnsi="宋体"/>
                <w:szCs w:val="21"/>
              </w:rPr>
              <w:t>乙方提供的其他服务</w:t>
            </w:r>
          </w:p>
        </w:tc>
        <w:tc>
          <w:tcPr>
            <w:tcW w:w="5170" w:type="dxa"/>
            <w:vAlign w:val="center"/>
          </w:tcPr>
          <w:p w14:paraId="5B62F857">
            <w:pPr>
              <w:adjustRightInd w:val="0"/>
              <w:snapToGrid w:val="0"/>
              <w:jc w:val="left"/>
              <w:rPr>
                <w:rFonts w:ascii="宋体" w:hAnsi="宋体"/>
                <w:szCs w:val="21"/>
              </w:rPr>
            </w:pPr>
          </w:p>
        </w:tc>
      </w:tr>
      <w:tr w14:paraId="050D7CF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273318C">
            <w:pPr>
              <w:adjustRightInd w:val="0"/>
              <w:snapToGrid w:val="0"/>
              <w:jc w:val="center"/>
              <w:rPr>
                <w:rFonts w:ascii="宋体" w:hAnsi="宋体"/>
                <w:szCs w:val="21"/>
              </w:rPr>
            </w:pPr>
            <w:r>
              <w:rPr>
                <w:rFonts w:hint="eastAsia" w:ascii="宋体" w:hAnsi="宋体"/>
                <w:szCs w:val="21"/>
              </w:rPr>
              <w:t>第二节</w:t>
            </w:r>
          </w:p>
          <w:p w14:paraId="6CF15DA8">
            <w:pPr>
              <w:adjustRightInd w:val="0"/>
              <w:snapToGrid w:val="0"/>
              <w:jc w:val="center"/>
              <w:rPr>
                <w:rFonts w:hint="default" w:ascii="宋体" w:hAnsi="宋体" w:eastAsia="宋体"/>
                <w:szCs w:val="21"/>
                <w:lang w:val="en-US" w:eastAsia="zh-CN"/>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1款</w:t>
            </w:r>
          </w:p>
        </w:tc>
        <w:tc>
          <w:tcPr>
            <w:tcW w:w="1742" w:type="dxa"/>
            <w:vAlign w:val="center"/>
          </w:tcPr>
          <w:p w14:paraId="1A2B5079">
            <w:pPr>
              <w:adjustRightInd w:val="0"/>
              <w:snapToGrid w:val="0"/>
              <w:jc w:val="left"/>
              <w:rPr>
                <w:rFonts w:hint="eastAsia" w:ascii="宋体" w:hAnsi="宋体"/>
                <w:szCs w:val="21"/>
              </w:rPr>
            </w:pPr>
            <w:r>
              <w:rPr>
                <w:rFonts w:hint="eastAsia" w:ascii="宋体" w:hAnsi="宋体"/>
                <w:color w:val="auto"/>
                <w:szCs w:val="21"/>
                <w:highlight w:val="none"/>
                <w:lang w:eastAsia="zh-CN"/>
              </w:rPr>
              <w:t>修理、重作、更换相关具体规定</w:t>
            </w:r>
          </w:p>
        </w:tc>
        <w:tc>
          <w:tcPr>
            <w:tcW w:w="5170" w:type="dxa"/>
            <w:vAlign w:val="center"/>
          </w:tcPr>
          <w:p w14:paraId="55405C6D">
            <w:pPr>
              <w:adjustRightInd w:val="0"/>
              <w:snapToGrid w:val="0"/>
              <w:jc w:val="left"/>
              <w:rPr>
                <w:rFonts w:ascii="宋体" w:hAnsi="宋体"/>
                <w:szCs w:val="21"/>
              </w:rPr>
            </w:pPr>
          </w:p>
        </w:tc>
      </w:tr>
      <w:tr w14:paraId="65344A1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B5AD7F2">
            <w:pPr>
              <w:adjustRightInd w:val="0"/>
              <w:snapToGrid w:val="0"/>
              <w:jc w:val="center"/>
              <w:rPr>
                <w:rFonts w:ascii="宋体" w:hAnsi="宋体"/>
                <w:szCs w:val="21"/>
              </w:rPr>
            </w:pPr>
            <w:r>
              <w:rPr>
                <w:rFonts w:hint="eastAsia" w:ascii="宋体" w:hAnsi="宋体"/>
                <w:szCs w:val="21"/>
              </w:rPr>
              <w:t>第二节</w:t>
            </w:r>
          </w:p>
          <w:p w14:paraId="7B3F951B">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.2（2）项</w:t>
            </w:r>
          </w:p>
        </w:tc>
        <w:tc>
          <w:tcPr>
            <w:tcW w:w="1742" w:type="dxa"/>
            <w:vAlign w:val="center"/>
          </w:tcPr>
          <w:p w14:paraId="16D46DB1">
            <w:pPr>
              <w:adjustRightInd w:val="0"/>
              <w:snapToGrid w:val="0"/>
              <w:jc w:val="left"/>
              <w:rPr>
                <w:rFonts w:ascii="宋体" w:hAnsi="宋体"/>
                <w:szCs w:val="21"/>
              </w:rPr>
            </w:pPr>
            <w:r>
              <w:rPr>
                <w:rFonts w:hint="eastAsia" w:ascii="宋体" w:hAnsi="宋体"/>
                <w:szCs w:val="21"/>
              </w:rPr>
              <w:t>迟延交货赔偿费</w:t>
            </w:r>
          </w:p>
        </w:tc>
        <w:tc>
          <w:tcPr>
            <w:tcW w:w="5170" w:type="dxa"/>
            <w:vAlign w:val="center"/>
          </w:tcPr>
          <w:p w14:paraId="75E14FE8">
            <w:pPr>
              <w:adjustRightInd w:val="0"/>
              <w:snapToGrid w:val="0"/>
              <w:jc w:val="left"/>
              <w:rPr>
                <w:rFonts w:ascii="宋体" w:hAnsi="宋体"/>
                <w:szCs w:val="21"/>
                <w:u w:val="single"/>
              </w:rPr>
            </w:pPr>
          </w:p>
        </w:tc>
      </w:tr>
      <w:tr w14:paraId="616EAF7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1E433EC">
            <w:pPr>
              <w:adjustRightInd w:val="0"/>
              <w:snapToGrid w:val="0"/>
              <w:jc w:val="center"/>
              <w:rPr>
                <w:rFonts w:ascii="宋体" w:hAnsi="宋体"/>
                <w:szCs w:val="21"/>
              </w:rPr>
            </w:pPr>
            <w:r>
              <w:rPr>
                <w:rFonts w:hint="eastAsia" w:ascii="宋体" w:hAnsi="宋体"/>
                <w:szCs w:val="21"/>
              </w:rPr>
              <w:t>第二节</w:t>
            </w:r>
          </w:p>
          <w:p w14:paraId="6318CE54">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3款</w:t>
            </w:r>
          </w:p>
        </w:tc>
        <w:tc>
          <w:tcPr>
            <w:tcW w:w="1742" w:type="dxa"/>
            <w:vAlign w:val="center"/>
          </w:tcPr>
          <w:p w14:paraId="7CEC8A69">
            <w:pPr>
              <w:adjustRightInd w:val="0"/>
              <w:snapToGrid w:val="0"/>
              <w:jc w:val="left"/>
              <w:rPr>
                <w:rFonts w:hint="eastAsia" w:ascii="宋体" w:hAnsi="宋体"/>
                <w:szCs w:val="21"/>
              </w:rPr>
            </w:pPr>
            <w:r>
              <w:rPr>
                <w:rFonts w:hint="eastAsia" w:ascii="宋体" w:hAnsi="宋体"/>
                <w:szCs w:val="21"/>
              </w:rPr>
              <w:t>逾期付款利息</w:t>
            </w:r>
          </w:p>
        </w:tc>
        <w:tc>
          <w:tcPr>
            <w:tcW w:w="5170" w:type="dxa"/>
            <w:vAlign w:val="center"/>
          </w:tcPr>
          <w:p w14:paraId="64252BFC">
            <w:pPr>
              <w:adjustRightInd w:val="0"/>
              <w:snapToGrid w:val="0"/>
              <w:jc w:val="left"/>
              <w:rPr>
                <w:rFonts w:ascii="宋体" w:hAnsi="宋体"/>
                <w:szCs w:val="21"/>
                <w:u w:val="single"/>
              </w:rPr>
            </w:pPr>
          </w:p>
        </w:tc>
      </w:tr>
      <w:tr w14:paraId="69DA525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6568CF44">
            <w:pPr>
              <w:adjustRightInd w:val="0"/>
              <w:snapToGrid w:val="0"/>
              <w:jc w:val="center"/>
              <w:rPr>
                <w:rFonts w:ascii="宋体" w:hAnsi="宋体"/>
                <w:szCs w:val="21"/>
              </w:rPr>
            </w:pPr>
            <w:r>
              <w:rPr>
                <w:rFonts w:hint="eastAsia" w:ascii="宋体" w:hAnsi="宋体"/>
                <w:szCs w:val="21"/>
              </w:rPr>
              <w:t>第二节</w:t>
            </w:r>
          </w:p>
          <w:p w14:paraId="4CF2656C">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.4</w:t>
            </w:r>
            <w:r>
              <w:rPr>
                <w:rFonts w:hint="eastAsia" w:ascii="宋体" w:hAnsi="宋体"/>
                <w:szCs w:val="21"/>
                <w:lang w:val="en-US" w:eastAsia="zh-CN"/>
              </w:rPr>
              <w:t>款</w:t>
            </w:r>
          </w:p>
        </w:tc>
        <w:tc>
          <w:tcPr>
            <w:tcW w:w="1742" w:type="dxa"/>
            <w:tcBorders>
              <w:left w:val="single" w:color="auto" w:sz="2" w:space="0"/>
              <w:bottom w:val="single" w:color="auto" w:sz="2" w:space="0"/>
              <w:right w:val="single" w:color="auto" w:sz="2" w:space="0"/>
            </w:tcBorders>
            <w:vAlign w:val="center"/>
          </w:tcPr>
          <w:p w14:paraId="2C964AFA">
            <w:pPr>
              <w:adjustRightInd w:val="0"/>
              <w:snapToGrid w:val="0"/>
              <w:jc w:val="left"/>
              <w:rPr>
                <w:rFonts w:ascii="宋体" w:hAnsi="宋体"/>
                <w:szCs w:val="21"/>
              </w:rPr>
            </w:pPr>
            <w:r>
              <w:rPr>
                <w:rFonts w:hint="eastAsia" w:ascii="宋体" w:hAnsi="宋体"/>
                <w:szCs w:val="21"/>
              </w:rPr>
              <w:t>其他违约责任</w:t>
            </w:r>
          </w:p>
        </w:tc>
        <w:tc>
          <w:tcPr>
            <w:tcW w:w="5170" w:type="dxa"/>
            <w:tcBorders>
              <w:left w:val="single" w:color="auto" w:sz="2" w:space="0"/>
              <w:bottom w:val="single" w:color="auto" w:sz="2" w:space="0"/>
            </w:tcBorders>
            <w:vAlign w:val="center"/>
          </w:tcPr>
          <w:p w14:paraId="2EB17C8D">
            <w:pPr>
              <w:adjustRightInd w:val="0"/>
              <w:snapToGrid w:val="0"/>
              <w:jc w:val="left"/>
              <w:rPr>
                <w:rFonts w:ascii="宋体" w:hAnsi="宋体"/>
                <w:szCs w:val="21"/>
                <w:u w:val="single"/>
              </w:rPr>
            </w:pPr>
          </w:p>
        </w:tc>
      </w:tr>
      <w:tr w14:paraId="25D27D8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2C3FE152">
            <w:pPr>
              <w:adjustRightInd w:val="0"/>
              <w:snapToGrid w:val="0"/>
              <w:jc w:val="center"/>
              <w:rPr>
                <w:rFonts w:ascii="宋体" w:hAnsi="宋体"/>
                <w:szCs w:val="21"/>
              </w:rPr>
            </w:pPr>
            <w:r>
              <w:rPr>
                <w:rFonts w:hint="eastAsia" w:ascii="宋体" w:hAnsi="宋体"/>
                <w:szCs w:val="21"/>
              </w:rPr>
              <w:t>第二节</w:t>
            </w:r>
          </w:p>
          <w:p w14:paraId="2DB3781D">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19</w:t>
            </w:r>
            <w:r>
              <w:rPr>
                <w:rFonts w:hint="eastAsia" w:ascii="宋体" w:hAnsi="宋体"/>
                <w:szCs w:val="21"/>
              </w:rPr>
              <w:t>.2</w:t>
            </w:r>
            <w:r>
              <w:rPr>
                <w:rFonts w:hint="eastAsia" w:ascii="宋体" w:hAnsi="宋体"/>
                <w:szCs w:val="21"/>
                <w:lang w:val="en-US" w:eastAsia="zh-CN"/>
              </w:rPr>
              <w:t>款</w:t>
            </w:r>
          </w:p>
        </w:tc>
        <w:tc>
          <w:tcPr>
            <w:tcW w:w="1742" w:type="dxa"/>
            <w:tcBorders>
              <w:top w:val="single" w:color="auto" w:sz="2" w:space="0"/>
              <w:left w:val="single" w:color="auto" w:sz="2" w:space="0"/>
              <w:right w:val="single" w:color="auto" w:sz="2" w:space="0"/>
            </w:tcBorders>
            <w:vAlign w:val="center"/>
          </w:tcPr>
          <w:p w14:paraId="5A1904C9">
            <w:pPr>
              <w:adjustRightInd w:val="0"/>
              <w:snapToGrid w:val="0"/>
              <w:jc w:val="left"/>
              <w:rPr>
                <w:rFonts w:ascii="宋体" w:hAnsi="宋体"/>
                <w:szCs w:val="21"/>
              </w:rPr>
            </w:pPr>
            <w:r>
              <w:rPr>
                <w:rFonts w:hint="eastAsia" w:ascii="宋体" w:hAnsi="宋体"/>
                <w:szCs w:val="21"/>
                <w:lang w:val="en-US" w:eastAsia="zh-CN"/>
              </w:rPr>
              <w:t>解决争议的方法</w:t>
            </w:r>
          </w:p>
        </w:tc>
        <w:tc>
          <w:tcPr>
            <w:tcW w:w="5170" w:type="dxa"/>
            <w:tcBorders>
              <w:top w:val="single" w:color="auto" w:sz="2" w:space="0"/>
              <w:left w:val="single" w:color="auto" w:sz="2" w:space="0"/>
            </w:tcBorders>
            <w:vAlign w:val="center"/>
          </w:tcPr>
          <w:p w14:paraId="5797483E">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因本合同及合同有关事项发生的争议，按下列第</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种方式解决：</w:t>
            </w:r>
          </w:p>
          <w:p w14:paraId="6F13ECE9">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（1）向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仲裁委员会申请仲裁，仲裁地点为</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w:t>
            </w:r>
          </w:p>
          <w:p w14:paraId="60F358CA">
            <w:pPr>
              <w:adjustRightInd w:val="0"/>
              <w:snapToGrid w:val="0"/>
              <w:ind w:firstLine="0" w:firstLineChars="0"/>
              <w:jc w:val="left"/>
              <w:rPr>
                <w:rFonts w:ascii="宋体" w:hAnsi="宋体"/>
                <w:szCs w:val="21"/>
                <w:u w:val="single"/>
              </w:rPr>
            </w:pPr>
            <w:r>
              <w:rPr>
                <w:rFonts w:hint="eastAsia" w:ascii="宋体" w:hAnsi="宋体" w:eastAsia="宋体" w:cs="宋体"/>
                <w:b w:val="0"/>
                <w:bCs w:val="0"/>
                <w:iCs/>
                <w:szCs w:val="21"/>
              </w:rPr>
              <w:t>（2）向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人民法院起诉。</w:t>
            </w:r>
          </w:p>
        </w:tc>
      </w:tr>
      <w:tr w14:paraId="1A3E53C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53E5C41A">
            <w:pPr>
              <w:adjustRightInd w:val="0"/>
              <w:snapToGrid w:val="0"/>
              <w:jc w:val="center"/>
              <w:rPr>
                <w:rFonts w:ascii="宋体" w:hAnsi="宋体"/>
                <w:szCs w:val="21"/>
              </w:rPr>
            </w:pPr>
            <w:r>
              <w:rPr>
                <w:rFonts w:hint="eastAsia" w:ascii="宋体" w:hAnsi="宋体"/>
                <w:szCs w:val="21"/>
              </w:rPr>
              <w:t>第二节</w:t>
            </w:r>
          </w:p>
          <w:p w14:paraId="67585430">
            <w:pPr>
              <w:adjustRightInd w:val="0"/>
              <w:snapToGrid w:val="0"/>
              <w:jc w:val="center"/>
              <w:rPr>
                <w:rFonts w:ascii="宋体" w:hAnsi="宋体"/>
                <w:szCs w:val="21"/>
              </w:rPr>
            </w:pPr>
            <w:r>
              <w:rPr>
                <w:rFonts w:hint="eastAsia" w:ascii="宋体" w:hAnsi="宋体"/>
                <w:szCs w:val="21"/>
              </w:rPr>
              <w:t>第2</w:t>
            </w:r>
            <w:r>
              <w:rPr>
                <w:rFonts w:hint="eastAsia" w:ascii="宋体" w:hAnsi="宋体"/>
                <w:szCs w:val="21"/>
                <w:lang w:val="en-US" w:eastAsia="zh-CN"/>
              </w:rPr>
              <w:t>3.1</w:t>
            </w:r>
            <w:r>
              <w:rPr>
                <w:rFonts w:hint="eastAsia" w:ascii="宋体" w:hAnsi="宋体"/>
                <w:szCs w:val="21"/>
                <w:lang w:eastAsia="zh-CN"/>
              </w:rPr>
              <w:t>款</w:t>
            </w:r>
          </w:p>
        </w:tc>
        <w:tc>
          <w:tcPr>
            <w:tcW w:w="1742" w:type="dxa"/>
            <w:vAlign w:val="center"/>
          </w:tcPr>
          <w:p w14:paraId="7464CB9A">
            <w:pPr>
              <w:adjustRightInd w:val="0"/>
              <w:snapToGrid w:val="0"/>
              <w:jc w:val="left"/>
              <w:rPr>
                <w:rFonts w:ascii="宋体" w:hAnsi="宋体"/>
                <w:szCs w:val="21"/>
              </w:rPr>
            </w:pPr>
            <w:r>
              <w:rPr>
                <w:rFonts w:hint="eastAsia" w:ascii="宋体" w:hAnsi="宋体"/>
                <w:bCs/>
                <w:color w:val="auto"/>
                <w:szCs w:val="21"/>
                <w:highlight w:val="none"/>
                <w:lang w:eastAsia="zh-CN"/>
              </w:rPr>
              <w:t>其他专用条款</w:t>
            </w:r>
          </w:p>
        </w:tc>
        <w:tc>
          <w:tcPr>
            <w:tcW w:w="5170" w:type="dxa"/>
            <w:vAlign w:val="center"/>
          </w:tcPr>
          <w:p w14:paraId="4ABF903B">
            <w:pPr>
              <w:adjustRightInd w:val="0"/>
              <w:snapToGrid w:val="0"/>
              <w:jc w:val="left"/>
              <w:rPr>
                <w:rFonts w:hint="default" w:ascii="宋体" w:hAnsi="宋体" w:eastAsia="宋体"/>
                <w:szCs w:val="21"/>
                <w:lang w:val="en-US" w:eastAsia="zh-CN"/>
              </w:rPr>
            </w:pPr>
          </w:p>
        </w:tc>
      </w:tr>
    </w:tbl>
    <w:p w14:paraId="4936E225"/>
    <w:p w14:paraId="17A5397D"/>
    <w:p w14:paraId="5E8D985F">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0" w:beforeAutospacing="0" w:after="0" w:afterAutospacing="0" w:line="360" w:lineRule="auto"/>
        <w:ind w:left="0" w:right="0" w:firstLine="0"/>
        <w:jc w:val="left"/>
        <w:outlineLvl w:val="9"/>
        <w:rPr>
          <w:rFonts w:hint="eastAsia" w:ascii="宋体" w:hAnsi="宋体" w:eastAsia="宋体" w:cs="宋体"/>
          <w:caps w:val="0"/>
          <w:color w:val="auto"/>
          <w:sz w:val="32"/>
          <w:szCs w:val="32"/>
          <w:highlight w:val="none"/>
          <w:vertAlign w:val="baseline"/>
          <w:lang w:bidi="ar"/>
        </w:rPr>
      </w:pPr>
    </w:p>
    <w:p w14:paraId="7A285CC2">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0" w:beforeAutospacing="0" w:after="0" w:afterAutospacing="0" w:line="360" w:lineRule="auto"/>
        <w:ind w:left="0" w:right="0" w:firstLine="0"/>
        <w:jc w:val="left"/>
        <w:outlineLvl w:val="9"/>
        <w:rPr>
          <w:rFonts w:hint="eastAsia" w:ascii="宋体" w:hAnsi="宋体" w:eastAsia="宋体" w:cs="宋体"/>
          <w:caps w:val="0"/>
          <w:color w:val="auto"/>
          <w:sz w:val="32"/>
          <w:szCs w:val="32"/>
          <w:highlight w:val="none"/>
          <w:vertAlign w:val="baseline"/>
          <w:lang w:bidi="ar"/>
        </w:rPr>
      </w:pPr>
    </w:p>
    <w:p w14:paraId="402FAF61">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Cs/>
          <w:caps w:val="0"/>
          <w:color w:val="auto"/>
          <w:sz w:val="24"/>
          <w:szCs w:val="24"/>
          <w:highlight w:val="none"/>
          <w:vertAlign w:val="baseline"/>
          <w:lang w:bidi="ar"/>
        </w:rPr>
      </w:pPr>
      <w:r>
        <w:rPr>
          <w:rFonts w:hint="eastAsia" w:ascii="宋体" w:hAnsi="宋体" w:eastAsia="宋体" w:cs="宋体"/>
          <w:b w:val="0"/>
          <w:bCs/>
          <w:caps w:val="0"/>
          <w:color w:val="auto"/>
          <w:kern w:val="0"/>
          <w:sz w:val="24"/>
          <w:szCs w:val="24"/>
          <w:highlight w:val="none"/>
          <w:vertAlign w:val="baseline"/>
          <w:lang w:val="en-US" w:eastAsia="zh-CN" w:bidi="ar"/>
        </w:rPr>
        <w:br w:type="page"/>
      </w:r>
    </w:p>
    <w:p w14:paraId="03E5E8A0">
      <w:pPr>
        <w:pStyle w:val="3"/>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0" w:lineRule="atLeast"/>
        <w:ind w:left="0" w:right="0" w:firstLine="0"/>
        <w:jc w:val="center"/>
        <w:textAlignment w:val="auto"/>
        <w:outlineLvl w:val="0"/>
        <w:rPr>
          <w:rFonts w:hint="eastAsia" w:ascii="宋体" w:hAnsi="宋体" w:eastAsia="宋体" w:cs="宋体"/>
          <w:b/>
          <w:bCs/>
          <w:caps w:val="0"/>
          <w:color w:val="000000"/>
          <w:sz w:val="32"/>
          <w:szCs w:val="32"/>
          <w:highlight w:val="none"/>
          <w:vertAlign w:val="baseline"/>
        </w:rPr>
      </w:pPr>
      <w:bookmarkStart w:id="94" w:name="_Toc48760976"/>
      <w:bookmarkStart w:id="95" w:name="_Toc54891397"/>
      <w:r>
        <w:rPr>
          <w:rFonts w:hint="eastAsia" w:ascii="宋体" w:hAnsi="宋体" w:eastAsia="宋体" w:cs="宋体"/>
          <w:b/>
          <w:bCs/>
          <w:caps w:val="0"/>
          <w:color w:val="000000"/>
          <w:sz w:val="32"/>
          <w:szCs w:val="32"/>
          <w:highlight w:val="none"/>
          <w:vertAlign w:val="baseline"/>
        </w:rPr>
        <w:t>第六部分  投标文件格式</w:t>
      </w:r>
      <w:bookmarkEnd w:id="94"/>
      <w:bookmarkEnd w:id="95"/>
    </w:p>
    <w:p w14:paraId="6A10A45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eastAsia" w:ascii="宋体" w:hAnsi="宋体" w:eastAsia="宋体" w:cs="宋体"/>
          <w:caps w:val="0"/>
          <w:color w:val="000000"/>
          <w:sz w:val="20"/>
          <w:szCs w:val="20"/>
          <w:highlight w:val="none"/>
          <w:vertAlign w:val="baseline"/>
        </w:rPr>
      </w:pPr>
    </w:p>
    <w:p w14:paraId="48F0125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eastAsia" w:ascii="宋体" w:hAnsi="宋体" w:eastAsia="宋体" w:cs="宋体"/>
          <w:caps w:val="0"/>
          <w:color w:val="000000"/>
          <w:sz w:val="20"/>
          <w:szCs w:val="20"/>
          <w:highlight w:val="none"/>
          <w:vertAlign w:val="baseline"/>
        </w:rPr>
      </w:pPr>
    </w:p>
    <w:p w14:paraId="4A9F727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eastAsia" w:ascii="宋体" w:hAnsi="宋体" w:eastAsia="宋体" w:cs="宋体"/>
          <w:caps w:val="0"/>
          <w:color w:val="000000"/>
          <w:sz w:val="20"/>
          <w:szCs w:val="20"/>
          <w:highlight w:val="none"/>
          <w:vertAlign w:val="baseline"/>
        </w:rPr>
      </w:pPr>
    </w:p>
    <w:p w14:paraId="1AED660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eastAsia" w:ascii="宋体" w:hAnsi="宋体" w:eastAsia="宋体" w:cs="宋体"/>
          <w:caps w:val="0"/>
          <w:color w:val="000000"/>
          <w:sz w:val="20"/>
          <w:szCs w:val="20"/>
          <w:highlight w:val="none"/>
          <w:vertAlign w:val="baseline"/>
        </w:rPr>
      </w:pPr>
    </w:p>
    <w:p w14:paraId="53294BE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eastAsia" w:ascii="宋体" w:hAnsi="宋体" w:eastAsia="宋体" w:cs="宋体"/>
          <w:caps w:val="0"/>
          <w:color w:val="000000"/>
          <w:sz w:val="20"/>
          <w:szCs w:val="20"/>
          <w:highlight w:val="none"/>
          <w:vertAlign w:val="baseline"/>
        </w:rPr>
      </w:pPr>
    </w:p>
    <w:p w14:paraId="52C55C6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0"/>
          <w:szCs w:val="20"/>
          <w:highlight w:val="none"/>
          <w:vertAlign w:val="baseline"/>
        </w:rPr>
      </w:pPr>
      <w:r>
        <w:rPr>
          <w:rFonts w:hint="eastAsia" w:ascii="宋体" w:hAnsi="宋体" w:eastAsia="宋体" w:cs="宋体"/>
          <w:b w:val="0"/>
          <w:bCs w:val="0"/>
          <w:caps w:val="0"/>
          <w:color w:val="000000"/>
          <w:kern w:val="0"/>
          <w:sz w:val="28"/>
          <w:szCs w:val="28"/>
          <w:highlight w:val="none"/>
          <w:vertAlign w:val="baseline"/>
          <w:lang w:val="en-US" w:eastAsia="zh-CN" w:bidi="ar"/>
        </w:rPr>
        <w:t>（项目名称）</w:t>
      </w:r>
    </w:p>
    <w:p w14:paraId="63B2D05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0"/>
          <w:szCs w:val="20"/>
          <w:highlight w:val="none"/>
          <w:vertAlign w:val="baseline"/>
        </w:rPr>
      </w:pPr>
    </w:p>
    <w:p w14:paraId="15BC162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0"/>
          <w:szCs w:val="20"/>
          <w:highlight w:val="none"/>
          <w:vertAlign w:val="baseline"/>
        </w:rPr>
      </w:pPr>
    </w:p>
    <w:p w14:paraId="5ADB7AE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144"/>
          <w:szCs w:val="144"/>
          <w:highlight w:val="none"/>
          <w:vertAlign w:val="baseline"/>
        </w:rPr>
      </w:pPr>
      <w:r>
        <w:rPr>
          <w:rFonts w:hint="eastAsia" w:ascii="宋体" w:hAnsi="宋体" w:eastAsia="宋体" w:cs="宋体"/>
          <w:b w:val="0"/>
          <w:bCs w:val="0"/>
          <w:caps w:val="0"/>
          <w:color w:val="000000"/>
          <w:kern w:val="0"/>
          <w:sz w:val="144"/>
          <w:szCs w:val="144"/>
          <w:highlight w:val="none"/>
          <w:vertAlign w:val="baseline"/>
          <w:lang w:val="en-US" w:eastAsia="zh-CN" w:bidi="ar"/>
        </w:rPr>
        <w:t>投标文件</w:t>
      </w:r>
    </w:p>
    <w:p w14:paraId="273EC3C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8"/>
          <w:szCs w:val="28"/>
          <w:highlight w:val="none"/>
          <w:vertAlign w:val="baseline"/>
        </w:rPr>
      </w:pPr>
      <w:r>
        <w:rPr>
          <w:rFonts w:hint="eastAsia" w:ascii="宋体" w:hAnsi="宋体" w:eastAsia="宋体" w:cs="宋体"/>
          <w:b w:val="0"/>
          <w:bCs w:val="0"/>
          <w:caps w:val="0"/>
          <w:color w:val="000000"/>
          <w:kern w:val="0"/>
          <w:sz w:val="28"/>
          <w:szCs w:val="28"/>
          <w:highlight w:val="none"/>
          <w:vertAlign w:val="baseline"/>
          <w:lang w:val="en-US" w:eastAsia="zh-CN" w:bidi="ar"/>
        </w:rPr>
        <w:t>项目编号：</w:t>
      </w:r>
      <w:r>
        <w:rPr>
          <w:rFonts w:hint="eastAsia" w:ascii="宋体" w:hAnsi="宋体" w:eastAsia="宋体" w:cs="宋体"/>
          <w:b/>
          <w:bCs/>
          <w:caps w:val="0"/>
          <w:color w:val="000000"/>
          <w:kern w:val="0"/>
          <w:sz w:val="32"/>
          <w:szCs w:val="32"/>
          <w:highlight w:val="none"/>
          <w:vertAlign w:val="baseline"/>
          <w:lang w:val="en-US" w:eastAsia="zh-CN" w:bidi="ar"/>
        </w:rPr>
        <w:t xml:space="preserve">         </w:t>
      </w:r>
    </w:p>
    <w:p w14:paraId="4C8B75F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8"/>
          <w:szCs w:val="28"/>
          <w:highlight w:val="none"/>
          <w:vertAlign w:val="baseline"/>
        </w:rPr>
      </w:pPr>
    </w:p>
    <w:p w14:paraId="046E942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8"/>
          <w:szCs w:val="28"/>
          <w:highlight w:val="none"/>
          <w:vertAlign w:val="baseline"/>
        </w:rPr>
      </w:pPr>
    </w:p>
    <w:p w14:paraId="7F111A7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8"/>
          <w:szCs w:val="28"/>
          <w:highlight w:val="none"/>
          <w:vertAlign w:val="baseline"/>
        </w:rPr>
      </w:pPr>
    </w:p>
    <w:p w14:paraId="204E889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8"/>
          <w:szCs w:val="28"/>
          <w:highlight w:val="none"/>
          <w:vertAlign w:val="baseline"/>
        </w:rPr>
      </w:pPr>
    </w:p>
    <w:p w14:paraId="3A8AE46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8"/>
          <w:szCs w:val="28"/>
          <w:highlight w:val="none"/>
          <w:vertAlign w:val="baseline"/>
        </w:rPr>
      </w:pPr>
    </w:p>
    <w:p w14:paraId="46B15B9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8"/>
          <w:szCs w:val="28"/>
          <w:highlight w:val="none"/>
          <w:vertAlign w:val="baseline"/>
        </w:rPr>
      </w:pPr>
    </w:p>
    <w:p w14:paraId="58A2652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8"/>
          <w:szCs w:val="28"/>
          <w:highlight w:val="none"/>
          <w:vertAlign w:val="baseline"/>
        </w:rPr>
      </w:pPr>
    </w:p>
    <w:p w14:paraId="405A433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2240" w:firstLineChars="800"/>
        <w:jc w:val="both"/>
        <w:outlineLvl w:val="9"/>
        <w:rPr>
          <w:rFonts w:hint="eastAsia" w:ascii="宋体" w:hAnsi="宋体" w:eastAsia="宋体" w:cs="宋体"/>
          <w:caps w:val="0"/>
          <w:color w:val="000000"/>
          <w:sz w:val="28"/>
          <w:szCs w:val="28"/>
          <w:highlight w:val="none"/>
          <w:u w:val="single"/>
          <w:vertAlign w:val="baseline"/>
        </w:rPr>
      </w:pPr>
      <w:r>
        <w:rPr>
          <w:rFonts w:hint="eastAsia" w:ascii="宋体" w:hAnsi="宋体" w:eastAsia="宋体" w:cs="宋体"/>
          <w:b w:val="0"/>
          <w:bCs w:val="0"/>
          <w:caps w:val="0"/>
          <w:color w:val="000000"/>
          <w:kern w:val="0"/>
          <w:sz w:val="28"/>
          <w:szCs w:val="28"/>
          <w:highlight w:val="none"/>
          <w:vertAlign w:val="baseline"/>
          <w:lang w:val="en-US" w:eastAsia="zh-CN" w:bidi="ar"/>
        </w:rPr>
        <w:t>投标人：（盖单位章）</w:t>
      </w:r>
    </w:p>
    <w:p w14:paraId="1BF54F4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caps w:val="0"/>
          <w:color w:val="000000"/>
          <w:sz w:val="28"/>
          <w:szCs w:val="28"/>
          <w:highlight w:val="none"/>
          <w:vertAlign w:val="baseline"/>
        </w:rPr>
      </w:pPr>
      <w:r>
        <w:rPr>
          <w:rFonts w:hint="eastAsia" w:ascii="宋体" w:hAnsi="宋体" w:eastAsia="宋体" w:cs="宋体"/>
          <w:b w:val="0"/>
          <w:bCs w:val="0"/>
          <w:caps w:val="0"/>
          <w:color w:val="000000"/>
          <w:kern w:val="0"/>
          <w:sz w:val="28"/>
          <w:szCs w:val="28"/>
          <w:highlight w:val="none"/>
          <w:vertAlign w:val="baseline"/>
          <w:lang w:val="en-US" w:eastAsia="zh-CN" w:bidi="ar"/>
        </w:rPr>
        <w:t>法定代表人或其委托代理人：（签字）</w:t>
      </w:r>
    </w:p>
    <w:p w14:paraId="1C2ADA9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caps w:val="0"/>
          <w:color w:val="000000"/>
          <w:sz w:val="28"/>
          <w:szCs w:val="28"/>
          <w:highlight w:val="none"/>
          <w:vertAlign w:val="baseline"/>
        </w:rPr>
      </w:pPr>
      <w:r>
        <w:rPr>
          <w:rFonts w:hint="eastAsia" w:ascii="宋体" w:hAnsi="宋体" w:eastAsia="宋体" w:cs="宋体"/>
          <w:b w:val="0"/>
          <w:bCs w:val="0"/>
          <w:caps w:val="0"/>
          <w:color w:val="000000"/>
          <w:kern w:val="0"/>
          <w:sz w:val="28"/>
          <w:szCs w:val="28"/>
          <w:highlight w:val="none"/>
          <w:vertAlign w:val="baseline"/>
          <w:lang w:val="en-US" w:eastAsia="zh-CN" w:bidi="ar"/>
        </w:rPr>
        <w:t>年  月   日</w:t>
      </w:r>
    </w:p>
    <w:p w14:paraId="070F202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32"/>
          <w:szCs w:val="32"/>
          <w:highlight w:val="none"/>
          <w:vertAlign w:val="baseline"/>
        </w:rPr>
      </w:pPr>
      <w:r>
        <w:rPr>
          <w:rFonts w:hint="eastAsia" w:ascii="宋体" w:hAnsi="宋体" w:eastAsia="宋体" w:cs="宋体"/>
          <w:b w:val="0"/>
          <w:bCs w:val="0"/>
          <w:caps w:val="0"/>
          <w:color w:val="000000"/>
          <w:kern w:val="0"/>
          <w:sz w:val="32"/>
          <w:szCs w:val="32"/>
          <w:highlight w:val="none"/>
          <w:vertAlign w:val="baseline"/>
          <w:lang w:val="en-US" w:eastAsia="zh-CN" w:bidi="ar"/>
        </w:rPr>
        <w:br w:type="page"/>
      </w:r>
    </w:p>
    <w:p w14:paraId="46A6AF9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caps w:val="0"/>
          <w:color w:val="000000"/>
          <w:sz w:val="32"/>
          <w:szCs w:val="32"/>
          <w:highlight w:val="none"/>
          <w:vertAlign w:val="baseline"/>
        </w:rPr>
      </w:pPr>
      <w:r>
        <w:rPr>
          <w:rFonts w:hint="eastAsia" w:ascii="宋体" w:hAnsi="宋体" w:eastAsia="宋体" w:cs="宋体"/>
          <w:b/>
          <w:bCs/>
          <w:caps w:val="0"/>
          <w:color w:val="000000"/>
          <w:kern w:val="0"/>
          <w:sz w:val="32"/>
          <w:szCs w:val="32"/>
          <w:highlight w:val="none"/>
          <w:vertAlign w:val="baseline"/>
          <w:lang w:val="en-US" w:eastAsia="zh-CN" w:bidi="ar"/>
        </w:rPr>
        <w:t>目  录</w:t>
      </w:r>
    </w:p>
    <w:p w14:paraId="5801490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一、开标一览表</w:t>
      </w:r>
    </w:p>
    <w:p w14:paraId="5C0B6EC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二、投标函及投标函附录 </w:t>
      </w:r>
    </w:p>
    <w:p w14:paraId="3BDC3B5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三、法定代表人资格证明  </w:t>
      </w:r>
    </w:p>
    <w:p w14:paraId="10E40FC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四、法定代表人授权委托书  </w:t>
      </w:r>
    </w:p>
    <w:p w14:paraId="2058225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五、投标报价表 </w:t>
      </w:r>
    </w:p>
    <w:p w14:paraId="2239A2C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六、服务承诺及优惠条件</w:t>
      </w:r>
    </w:p>
    <w:p w14:paraId="0A74D28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七、资格审查资料 </w:t>
      </w:r>
    </w:p>
    <w:p w14:paraId="79B4FDA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八、中小企业声明函</w:t>
      </w:r>
    </w:p>
    <w:p w14:paraId="4BCA61E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九、其他</w:t>
      </w:r>
    </w:p>
    <w:p w14:paraId="3B22C1C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00" w:firstLineChars="200"/>
        <w:jc w:val="left"/>
        <w:outlineLvl w:val="9"/>
        <w:rPr>
          <w:rFonts w:hint="eastAsia" w:ascii="宋体" w:hAnsi="宋体" w:eastAsia="宋体" w:cs="宋体"/>
          <w:caps w:val="0"/>
          <w:color w:val="000000"/>
          <w:sz w:val="20"/>
          <w:szCs w:val="21"/>
          <w:highlight w:val="none"/>
          <w:vertAlign w:val="baseline"/>
        </w:rPr>
      </w:pPr>
    </w:p>
    <w:p w14:paraId="2BF9D6A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sz w:val="28"/>
          <w:szCs w:val="28"/>
          <w:highlight w:val="none"/>
          <w:vertAlign w:val="baseline"/>
          <w:lang w:val="zh-CN" w:eastAsia="zh-CN" w:bidi="ar"/>
        </w:rPr>
      </w:pPr>
      <w:r>
        <w:rPr>
          <w:rFonts w:hint="eastAsia" w:ascii="宋体" w:hAnsi="宋体" w:eastAsia="宋体" w:cs="宋体"/>
          <w:b/>
          <w:bCs/>
          <w:caps w:val="0"/>
          <w:color w:val="000000"/>
          <w:kern w:val="0"/>
          <w:sz w:val="28"/>
          <w:szCs w:val="28"/>
          <w:highlight w:val="none"/>
          <w:vertAlign w:val="baseline"/>
          <w:lang w:val="zh-CN" w:eastAsia="zh-CN" w:bidi="ar"/>
        </w:rPr>
        <w:br w:type="page"/>
      </w:r>
    </w:p>
    <w:p w14:paraId="0CC02D21">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156" w:beforeAutospacing="0" w:after="156" w:afterAutospacing="0" w:line="400" w:lineRule="exact"/>
        <w:ind w:left="0" w:right="0" w:firstLine="0"/>
        <w:jc w:val="center"/>
        <w:outlineLvl w:val="1"/>
        <w:rPr>
          <w:rFonts w:hint="eastAsia" w:ascii="宋体" w:hAnsi="宋体" w:eastAsia="宋体" w:cs="宋体"/>
          <w:b/>
          <w:bCs/>
          <w:caps w:val="0"/>
          <w:color w:val="000000"/>
          <w:sz w:val="28"/>
          <w:szCs w:val="28"/>
          <w:highlight w:val="none"/>
          <w:vertAlign w:val="baseline"/>
          <w:lang w:val="zh-CN" w:eastAsia="zh-CN" w:bidi="ar"/>
        </w:rPr>
      </w:pPr>
      <w:r>
        <w:rPr>
          <w:rFonts w:hint="eastAsia" w:ascii="宋体" w:hAnsi="宋体" w:eastAsia="宋体" w:cs="宋体"/>
          <w:b/>
          <w:bCs/>
          <w:caps w:val="0"/>
          <w:color w:val="000000"/>
          <w:kern w:val="0"/>
          <w:sz w:val="28"/>
          <w:szCs w:val="28"/>
          <w:highlight w:val="none"/>
          <w:vertAlign w:val="baseline"/>
          <w:lang w:val="zh-CN" w:eastAsia="zh-CN" w:bidi="ar"/>
        </w:rPr>
        <w:t>一、</w:t>
      </w:r>
      <w:r>
        <w:rPr>
          <w:rFonts w:hint="eastAsia" w:ascii="宋体" w:hAnsi="宋体" w:eastAsia="宋体" w:cs="宋体"/>
          <w:b/>
          <w:bCs/>
          <w:caps w:val="0"/>
          <w:color w:val="000000"/>
          <w:kern w:val="0"/>
          <w:sz w:val="32"/>
          <w:szCs w:val="32"/>
          <w:highlight w:val="none"/>
          <w:vertAlign w:val="baseline"/>
          <w:lang w:val="en-US" w:eastAsia="zh-CN" w:bidi="ar"/>
        </w:rPr>
        <w:t>开 标 一 览 表</w:t>
      </w:r>
    </w:p>
    <w:p w14:paraId="4F687FE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0"/>
          <w:szCs w:val="21"/>
          <w:highlight w:val="none"/>
          <w:vertAlign w:val="baseline"/>
        </w:rPr>
      </w:pPr>
    </w:p>
    <w:p w14:paraId="2EA9441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141" w:leftChars="-109" w:right="0" w:hanging="370" w:hangingChars="185"/>
        <w:jc w:val="left"/>
        <w:outlineLvl w:val="9"/>
        <w:rPr>
          <w:rFonts w:hint="eastAsia" w:ascii="宋体" w:hAnsi="宋体" w:eastAsia="宋体" w:cs="宋体"/>
          <w:caps w:val="0"/>
          <w:color w:val="000000"/>
          <w:sz w:val="20"/>
          <w:szCs w:val="21"/>
          <w:highlight w:val="none"/>
          <w:vertAlign w:val="baseline"/>
          <w:lang w:bidi="ar"/>
        </w:rPr>
      </w:pPr>
    </w:p>
    <w:p w14:paraId="160F96A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20" w:lineRule="exact"/>
        <w:ind w:left="-359" w:leftChars="-171" w:right="0" w:firstLine="1155" w:firstLineChars="550"/>
        <w:jc w:val="left"/>
        <w:outlineLvl w:val="9"/>
        <w:rPr>
          <w:rFonts w:hint="eastAsia" w:ascii="宋体" w:hAnsi="宋体" w:eastAsia="宋体" w:cs="宋体"/>
          <w:caps w:val="0"/>
          <w:color w:val="000000"/>
          <w:sz w:val="21"/>
          <w:szCs w:val="21"/>
          <w:highlight w:val="none"/>
          <w:vertAlign w:val="baseline"/>
          <w:lang w:bidi="ar"/>
        </w:rPr>
      </w:pPr>
      <w:r>
        <w:rPr>
          <w:rFonts w:hint="eastAsia" w:ascii="宋体" w:hAnsi="宋体" w:eastAsia="宋体" w:cs="宋体"/>
          <w:b w:val="0"/>
          <w:bCs w:val="0"/>
          <w:caps w:val="0"/>
          <w:color w:val="000000"/>
          <w:kern w:val="0"/>
          <w:sz w:val="21"/>
          <w:szCs w:val="21"/>
          <w:highlight w:val="none"/>
          <w:vertAlign w:val="baseline"/>
          <w:lang w:val="en-US" w:eastAsia="zh-CN" w:bidi="ar"/>
        </w:rPr>
        <w:t>项目编号：                                       开标时间：</w:t>
      </w:r>
    </w:p>
    <w:tbl>
      <w:tblPr>
        <w:tblStyle w:val="20"/>
        <w:tblW w:w="9283" w:type="dxa"/>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1789"/>
        <w:gridCol w:w="1633"/>
        <w:gridCol w:w="1633"/>
        <w:gridCol w:w="1256"/>
        <w:gridCol w:w="1750"/>
        <w:gridCol w:w="1222"/>
      </w:tblGrid>
      <w:tr w14:paraId="1CF1A3F8">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662" w:hRule="atLeast"/>
          <w:jc w:val="center"/>
        </w:trPr>
        <w:tc>
          <w:tcPr>
            <w:tcW w:w="1789" w:type="dxa"/>
            <w:tcBorders>
              <w:top w:val="single" w:color="auto" w:sz="4" w:space="0"/>
              <w:left w:val="single" w:color="auto" w:sz="4" w:space="0"/>
              <w:bottom w:val="single" w:color="auto" w:sz="4" w:space="0"/>
              <w:right w:val="single" w:color="auto" w:sz="4" w:space="0"/>
            </w:tcBorders>
            <w:shd w:val="clear" w:color="auto" w:fill="auto"/>
            <w:vAlign w:val="center"/>
          </w:tcPr>
          <w:p w14:paraId="50FB179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bidi="ar"/>
              </w:rPr>
            </w:pPr>
            <w:r>
              <w:rPr>
                <w:rFonts w:hint="eastAsia" w:ascii="宋体" w:hAnsi="宋体" w:eastAsia="宋体" w:cs="宋体"/>
                <w:b w:val="0"/>
                <w:bCs w:val="0"/>
                <w:caps w:val="0"/>
                <w:color w:val="000000"/>
                <w:kern w:val="0"/>
                <w:sz w:val="21"/>
                <w:szCs w:val="21"/>
                <w:highlight w:val="none"/>
                <w:vertAlign w:val="baseline"/>
                <w:lang w:val="en-US" w:eastAsia="zh-CN" w:bidi="ar"/>
              </w:rPr>
              <w:t>投标人</w:t>
            </w:r>
          </w:p>
        </w:tc>
        <w:tc>
          <w:tcPr>
            <w:tcW w:w="1633" w:type="dxa"/>
            <w:tcBorders>
              <w:top w:val="single" w:color="auto" w:sz="4" w:space="0"/>
              <w:left w:val="nil"/>
              <w:bottom w:val="single" w:color="auto" w:sz="4" w:space="0"/>
              <w:right w:val="single" w:color="auto" w:sz="4" w:space="0"/>
            </w:tcBorders>
            <w:shd w:val="clear" w:color="auto" w:fill="auto"/>
            <w:vAlign w:val="center"/>
          </w:tcPr>
          <w:p w14:paraId="61EAC2C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bidi="ar"/>
              </w:rPr>
            </w:pPr>
            <w:r>
              <w:rPr>
                <w:rFonts w:hint="eastAsia" w:ascii="宋体" w:hAnsi="宋体" w:eastAsia="宋体" w:cs="宋体"/>
                <w:b w:val="0"/>
                <w:bCs w:val="0"/>
                <w:caps w:val="0"/>
                <w:color w:val="000000"/>
                <w:kern w:val="0"/>
                <w:sz w:val="21"/>
                <w:szCs w:val="21"/>
                <w:highlight w:val="none"/>
                <w:vertAlign w:val="baseline"/>
                <w:lang w:val="en-US" w:eastAsia="zh-CN" w:bidi="ar"/>
              </w:rPr>
              <w:t>投标报价（%）</w:t>
            </w:r>
          </w:p>
        </w:tc>
        <w:tc>
          <w:tcPr>
            <w:tcW w:w="1633" w:type="dxa"/>
            <w:tcBorders>
              <w:top w:val="single" w:color="auto" w:sz="4" w:space="0"/>
              <w:left w:val="nil"/>
              <w:bottom w:val="single" w:color="auto" w:sz="4" w:space="0"/>
              <w:right w:val="single" w:color="auto" w:sz="4" w:space="0"/>
            </w:tcBorders>
            <w:shd w:val="clear" w:color="auto" w:fill="auto"/>
            <w:vAlign w:val="center"/>
          </w:tcPr>
          <w:p w14:paraId="35141A5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bidi="ar"/>
              </w:rPr>
            </w:pPr>
            <w:r>
              <w:rPr>
                <w:rFonts w:hint="eastAsia" w:ascii="宋体" w:hAnsi="宋体" w:eastAsia="宋体" w:cs="宋体"/>
                <w:b w:val="0"/>
                <w:bCs w:val="0"/>
                <w:caps w:val="0"/>
                <w:color w:val="000000"/>
                <w:kern w:val="0"/>
                <w:sz w:val="21"/>
                <w:szCs w:val="21"/>
                <w:highlight w:val="none"/>
                <w:vertAlign w:val="baseline"/>
                <w:lang w:val="en-US" w:eastAsia="zh-CN" w:bidi="ar"/>
              </w:rPr>
              <w:t>合同履行期限</w:t>
            </w:r>
          </w:p>
        </w:tc>
        <w:tc>
          <w:tcPr>
            <w:tcW w:w="1256" w:type="dxa"/>
            <w:tcBorders>
              <w:top w:val="single" w:color="auto" w:sz="4" w:space="0"/>
              <w:left w:val="single" w:color="auto" w:sz="4" w:space="0"/>
              <w:bottom w:val="single" w:color="auto" w:sz="4" w:space="0"/>
              <w:right w:val="single" w:color="auto" w:sz="4" w:space="0"/>
            </w:tcBorders>
            <w:shd w:val="clear" w:color="auto" w:fill="auto"/>
            <w:vAlign w:val="center"/>
          </w:tcPr>
          <w:p w14:paraId="7BB0E97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供货地点</w:t>
            </w:r>
          </w:p>
        </w:tc>
        <w:tc>
          <w:tcPr>
            <w:tcW w:w="1750" w:type="dxa"/>
            <w:tcBorders>
              <w:top w:val="single" w:color="auto" w:sz="4" w:space="0"/>
              <w:left w:val="single" w:color="auto" w:sz="4" w:space="0"/>
              <w:bottom w:val="single" w:color="auto" w:sz="4" w:space="0"/>
              <w:right w:val="single" w:color="auto" w:sz="4" w:space="0"/>
            </w:tcBorders>
            <w:shd w:val="clear" w:color="auto" w:fill="auto"/>
            <w:vAlign w:val="center"/>
          </w:tcPr>
          <w:p w14:paraId="0AA239E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bidi="ar"/>
              </w:rPr>
            </w:pPr>
            <w:r>
              <w:rPr>
                <w:rFonts w:hint="eastAsia" w:ascii="宋体" w:hAnsi="宋体" w:eastAsia="宋体" w:cs="宋体"/>
                <w:b w:val="0"/>
                <w:bCs w:val="0"/>
                <w:caps w:val="0"/>
                <w:color w:val="000000"/>
                <w:kern w:val="0"/>
                <w:sz w:val="21"/>
                <w:szCs w:val="21"/>
                <w:highlight w:val="none"/>
                <w:vertAlign w:val="baseline"/>
                <w:lang w:val="en-US" w:eastAsia="zh-CN" w:bidi="ar"/>
              </w:rPr>
              <w:t>质量标准</w:t>
            </w:r>
          </w:p>
        </w:tc>
        <w:tc>
          <w:tcPr>
            <w:tcW w:w="1222" w:type="dxa"/>
            <w:tcBorders>
              <w:top w:val="single" w:color="auto" w:sz="4" w:space="0"/>
              <w:left w:val="nil"/>
              <w:bottom w:val="single" w:color="auto" w:sz="4" w:space="0"/>
              <w:right w:val="single" w:color="auto" w:sz="4" w:space="0"/>
            </w:tcBorders>
            <w:shd w:val="clear" w:color="auto" w:fill="auto"/>
            <w:vAlign w:val="center"/>
          </w:tcPr>
          <w:p w14:paraId="5332339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备注</w:t>
            </w:r>
          </w:p>
        </w:tc>
      </w:tr>
      <w:tr w14:paraId="779C7472">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108" w:type="dxa"/>
            <w:bottom w:w="0" w:type="dxa"/>
            <w:right w:w="108" w:type="dxa"/>
          </w:tblCellMar>
        </w:tblPrEx>
        <w:trPr>
          <w:trHeight w:val="1236" w:hRule="atLeast"/>
          <w:jc w:val="center"/>
        </w:trPr>
        <w:tc>
          <w:tcPr>
            <w:tcW w:w="1789" w:type="dxa"/>
            <w:tcBorders>
              <w:top w:val="nil"/>
              <w:left w:val="single" w:color="auto" w:sz="4" w:space="0"/>
              <w:bottom w:val="single" w:color="auto" w:sz="4" w:space="0"/>
              <w:right w:val="single" w:color="auto" w:sz="4" w:space="0"/>
            </w:tcBorders>
            <w:shd w:val="clear" w:color="auto" w:fill="auto"/>
            <w:noWrap/>
            <w:vAlign w:val="center"/>
          </w:tcPr>
          <w:p w14:paraId="6D8CBB7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bidi="ar"/>
              </w:rPr>
            </w:pPr>
          </w:p>
        </w:tc>
        <w:tc>
          <w:tcPr>
            <w:tcW w:w="1633" w:type="dxa"/>
            <w:tcBorders>
              <w:top w:val="nil"/>
              <w:left w:val="nil"/>
              <w:bottom w:val="single" w:color="auto" w:sz="4" w:space="0"/>
              <w:right w:val="single" w:color="auto" w:sz="4" w:space="0"/>
            </w:tcBorders>
            <w:shd w:val="clear" w:color="auto" w:fill="auto"/>
            <w:noWrap/>
            <w:vAlign w:val="center"/>
          </w:tcPr>
          <w:p w14:paraId="6F7B37D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bidi="ar"/>
              </w:rPr>
            </w:pPr>
          </w:p>
        </w:tc>
        <w:tc>
          <w:tcPr>
            <w:tcW w:w="1633" w:type="dxa"/>
            <w:tcBorders>
              <w:top w:val="nil"/>
              <w:left w:val="nil"/>
              <w:bottom w:val="single" w:color="auto" w:sz="4" w:space="0"/>
              <w:right w:val="single" w:color="auto" w:sz="4" w:space="0"/>
            </w:tcBorders>
            <w:shd w:val="clear" w:color="auto" w:fill="auto"/>
            <w:noWrap/>
            <w:vAlign w:val="center"/>
          </w:tcPr>
          <w:p w14:paraId="4F0B05B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p>
        </w:tc>
        <w:tc>
          <w:tcPr>
            <w:tcW w:w="1256" w:type="dxa"/>
            <w:tcBorders>
              <w:top w:val="nil"/>
              <w:left w:val="single" w:color="auto" w:sz="4" w:space="0"/>
              <w:bottom w:val="single" w:color="auto" w:sz="4" w:space="0"/>
              <w:right w:val="single" w:color="auto" w:sz="4" w:space="0"/>
            </w:tcBorders>
            <w:shd w:val="clear" w:color="auto" w:fill="auto"/>
            <w:noWrap/>
            <w:vAlign w:val="center"/>
          </w:tcPr>
          <w:p w14:paraId="7B9F15D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p>
        </w:tc>
        <w:tc>
          <w:tcPr>
            <w:tcW w:w="1750" w:type="dxa"/>
            <w:tcBorders>
              <w:top w:val="nil"/>
              <w:left w:val="single" w:color="auto" w:sz="4" w:space="0"/>
              <w:bottom w:val="single" w:color="auto" w:sz="4" w:space="0"/>
              <w:right w:val="single" w:color="auto" w:sz="4" w:space="0"/>
            </w:tcBorders>
            <w:shd w:val="clear" w:color="auto" w:fill="auto"/>
            <w:noWrap/>
            <w:vAlign w:val="center"/>
          </w:tcPr>
          <w:p w14:paraId="2797D16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bidi="ar"/>
              </w:rPr>
            </w:pPr>
          </w:p>
        </w:tc>
        <w:tc>
          <w:tcPr>
            <w:tcW w:w="1222" w:type="dxa"/>
            <w:tcBorders>
              <w:top w:val="nil"/>
              <w:left w:val="nil"/>
              <w:bottom w:val="single" w:color="auto" w:sz="4" w:space="0"/>
              <w:right w:val="single" w:color="auto" w:sz="4" w:space="0"/>
            </w:tcBorders>
            <w:shd w:val="clear" w:color="auto" w:fill="auto"/>
            <w:noWrap/>
            <w:vAlign w:val="center"/>
          </w:tcPr>
          <w:p w14:paraId="02D2F5D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lang w:val="en-US" w:eastAsia="zh-CN" w:bidi="ar"/>
              </w:rPr>
            </w:pPr>
          </w:p>
        </w:tc>
      </w:tr>
    </w:tbl>
    <w:p w14:paraId="42085FD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80" w:lineRule="exact"/>
        <w:ind w:left="0" w:right="0" w:firstLine="394" w:firstLineChars="196"/>
        <w:jc w:val="left"/>
        <w:outlineLvl w:val="9"/>
        <w:rPr>
          <w:rFonts w:hint="eastAsia" w:ascii="宋体" w:hAnsi="宋体" w:eastAsia="宋体" w:cs="宋体"/>
          <w:b/>
          <w:bCs/>
          <w:caps w:val="0"/>
          <w:color w:val="000000"/>
          <w:sz w:val="20"/>
          <w:szCs w:val="21"/>
          <w:highlight w:val="none"/>
          <w:vertAlign w:val="baseline"/>
        </w:rPr>
      </w:pPr>
    </w:p>
    <w:p w14:paraId="1D412A7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80" w:lineRule="exact"/>
        <w:ind w:left="0" w:right="0" w:firstLine="0"/>
        <w:jc w:val="left"/>
        <w:outlineLvl w:val="9"/>
        <w:rPr>
          <w:rFonts w:hint="eastAsia" w:ascii="宋体" w:hAnsi="宋体" w:eastAsia="宋体" w:cs="宋体"/>
          <w:b/>
          <w:bCs/>
          <w:caps w:val="0"/>
          <w:color w:val="000000"/>
          <w:sz w:val="20"/>
          <w:szCs w:val="21"/>
          <w:highlight w:val="none"/>
          <w:vertAlign w:val="baseline"/>
        </w:rPr>
      </w:pPr>
    </w:p>
    <w:p w14:paraId="38CEB5A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0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投标人：                （公章）                    </w:t>
      </w:r>
    </w:p>
    <w:p w14:paraId="48D1359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0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14:paraId="063CDCD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0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法定代表人：            （盖章）</w:t>
      </w:r>
    </w:p>
    <w:p w14:paraId="01A3F73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0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14:paraId="766BED3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0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委托代理人：            （签字）  </w:t>
      </w:r>
    </w:p>
    <w:p w14:paraId="77C6234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14:paraId="2199068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32"/>
          <w:szCs w:val="32"/>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日　　期：</w:t>
      </w:r>
    </w:p>
    <w:p w14:paraId="12DA1E0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sz w:val="32"/>
          <w:szCs w:val="32"/>
          <w:highlight w:val="none"/>
          <w:vertAlign w:val="baseline"/>
          <w:lang w:bidi="ar"/>
        </w:rPr>
      </w:pPr>
      <w:r>
        <w:rPr>
          <w:rFonts w:hint="eastAsia" w:ascii="宋体" w:hAnsi="宋体" w:eastAsia="宋体" w:cs="宋体"/>
          <w:b/>
          <w:bCs/>
          <w:caps w:val="0"/>
          <w:color w:val="000000"/>
          <w:kern w:val="0"/>
          <w:sz w:val="32"/>
          <w:szCs w:val="32"/>
          <w:highlight w:val="none"/>
          <w:vertAlign w:val="baseline"/>
          <w:lang w:val="en-US" w:eastAsia="zh-CN" w:bidi="ar"/>
        </w:rPr>
        <w:br w:type="page"/>
      </w:r>
    </w:p>
    <w:p w14:paraId="76926BFF">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156" w:beforeAutospacing="0" w:after="156" w:afterAutospacing="0" w:line="400" w:lineRule="exact"/>
        <w:ind w:left="0" w:right="0" w:firstLine="0"/>
        <w:jc w:val="center"/>
        <w:outlineLvl w:val="1"/>
        <w:rPr>
          <w:rFonts w:hint="eastAsia" w:ascii="宋体" w:hAnsi="宋体" w:eastAsia="宋体" w:cs="宋体"/>
          <w:b/>
          <w:bCs/>
          <w:caps w:val="0"/>
          <w:color w:val="000000"/>
          <w:sz w:val="28"/>
          <w:szCs w:val="28"/>
          <w:highlight w:val="none"/>
          <w:vertAlign w:val="baseline"/>
          <w:lang w:val="zh-CN" w:eastAsia="zh-CN" w:bidi="ar"/>
        </w:rPr>
      </w:pPr>
      <w:r>
        <w:rPr>
          <w:rFonts w:hint="eastAsia" w:ascii="宋体" w:hAnsi="宋体" w:eastAsia="宋体" w:cs="宋体"/>
          <w:b/>
          <w:bCs/>
          <w:caps w:val="0"/>
          <w:color w:val="000000"/>
          <w:kern w:val="0"/>
          <w:sz w:val="28"/>
          <w:szCs w:val="28"/>
          <w:highlight w:val="none"/>
          <w:vertAlign w:val="baseline"/>
          <w:lang w:val="zh-CN" w:eastAsia="zh-CN" w:bidi="ar"/>
        </w:rPr>
        <w:t>二、投标函及投标函附录</w:t>
      </w:r>
    </w:p>
    <w:p w14:paraId="0D6472EF">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0"/>
        <w:jc w:val="center"/>
        <w:outlineLvl w:val="9"/>
        <w:rPr>
          <w:rFonts w:hint="eastAsia" w:ascii="宋体" w:hAnsi="宋体" w:eastAsia="宋体" w:cs="宋体"/>
          <w:caps w:val="0"/>
          <w:color w:val="auto"/>
          <w:kern w:val="0"/>
          <w:sz w:val="28"/>
          <w:szCs w:val="28"/>
          <w:highlight w:val="none"/>
          <w:vertAlign w:val="baseline"/>
          <w:lang w:bidi="ar"/>
        </w:rPr>
      </w:pPr>
      <w:r>
        <w:rPr>
          <w:rFonts w:hint="eastAsia" w:ascii="宋体" w:hAnsi="宋体" w:eastAsia="宋体" w:cs="宋体"/>
          <w:b w:val="0"/>
          <w:bCs w:val="0"/>
          <w:caps w:val="0"/>
          <w:color w:val="auto"/>
          <w:kern w:val="0"/>
          <w:sz w:val="28"/>
          <w:szCs w:val="28"/>
          <w:highlight w:val="none"/>
          <w:vertAlign w:val="baseline"/>
          <w:lang w:val="en-US" w:eastAsia="zh-CN" w:bidi="ar"/>
        </w:rPr>
        <w:t>（一）投标函</w:t>
      </w:r>
    </w:p>
    <w:p w14:paraId="20C35840">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0"/>
        <w:jc w:val="left"/>
        <w:outlineLvl w:val="9"/>
        <w:rPr>
          <w:rFonts w:hint="eastAsia" w:ascii="宋体" w:hAnsi="宋体" w:eastAsia="宋体" w:cs="宋体"/>
          <w:caps w:val="0"/>
          <w:color w:val="auto"/>
          <w:kern w:val="0"/>
          <w:sz w:val="20"/>
          <w:szCs w:val="21"/>
          <w:highlight w:val="none"/>
          <w:u w:val="single"/>
          <w:vertAlign w:val="baseline"/>
          <w:lang w:bidi="ar"/>
        </w:rPr>
      </w:pPr>
    </w:p>
    <w:p w14:paraId="6CAF6229">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(采购人名称)：</w:t>
      </w:r>
    </w:p>
    <w:p w14:paraId="72D926A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bCs/>
          <w:caps w:val="0"/>
          <w:color w:val="auto"/>
          <w:sz w:val="21"/>
          <w:szCs w:val="21"/>
          <w:highlight w:val="none"/>
          <w:vertAlign w:val="baseline"/>
          <w:lang w:val="zh-CN"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1.我方已仔细研究了</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(项目名称)　    　</w:t>
      </w:r>
      <w:r>
        <w:rPr>
          <w:rFonts w:hint="eastAsia" w:ascii="宋体" w:hAnsi="宋体" w:eastAsia="宋体" w:cs="宋体"/>
          <w:b w:val="0"/>
          <w:bCs w:val="0"/>
          <w:caps w:val="0"/>
          <w:color w:val="auto"/>
          <w:kern w:val="0"/>
          <w:sz w:val="21"/>
          <w:szCs w:val="21"/>
          <w:highlight w:val="none"/>
          <w:vertAlign w:val="baseline"/>
          <w:lang w:val="en-US" w:eastAsia="zh-CN" w:bidi="ar"/>
        </w:rPr>
        <w:t>招标文件的全部内容，我方愿按投标报价</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，服务期为</w:t>
      </w:r>
      <w:r>
        <w:rPr>
          <w:rFonts w:hint="eastAsia" w:ascii="宋体" w:hAnsi="宋体" w:eastAsia="宋体" w:cs="宋体"/>
          <w:b w:val="0"/>
          <w:bCs/>
          <w:caps w:val="0"/>
          <w:color w:val="auto"/>
          <w:kern w:val="0"/>
          <w:sz w:val="21"/>
          <w:szCs w:val="21"/>
          <w:highlight w:val="none"/>
          <w:u w:val="single"/>
          <w:vertAlign w:val="baseline"/>
          <w:lang w:val="zh-CN"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，按合同约定实施和完成承包上述招标项目。</w:t>
      </w:r>
    </w:p>
    <w:p w14:paraId="39F210C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2.我方承诺在投标有效期</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天内不修改、撤销投标文件。</w:t>
      </w:r>
    </w:p>
    <w:p w14:paraId="483B6AA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3.随同本投标函提交投标保证金一份，金额为人民币(大写)</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元(¥</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w:t>
      </w:r>
    </w:p>
    <w:p w14:paraId="40ADF07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4.如我方中标：</w:t>
      </w:r>
    </w:p>
    <w:p w14:paraId="5809AA1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(1)我方承诺在收到中标通知书后，在中标通知书规定的期限内与你方签订合同，并遵守合同中关于权利和义务的约定；</w:t>
      </w:r>
    </w:p>
    <w:p w14:paraId="1C0D63F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38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spacing w:val="-10"/>
          <w:kern w:val="0"/>
          <w:sz w:val="21"/>
          <w:szCs w:val="21"/>
          <w:highlight w:val="none"/>
          <w:vertAlign w:val="baseline"/>
          <w:lang w:val="en-US" w:eastAsia="zh-CN" w:bidi="ar"/>
        </w:rPr>
        <w:t xml:space="preserve"> (2)</w:t>
      </w:r>
      <w:r>
        <w:rPr>
          <w:rFonts w:hint="eastAsia" w:ascii="宋体" w:hAnsi="宋体" w:eastAsia="宋体" w:cs="宋体"/>
          <w:b w:val="0"/>
          <w:bCs w:val="0"/>
          <w:caps w:val="0"/>
          <w:color w:val="auto"/>
          <w:kern w:val="0"/>
          <w:sz w:val="21"/>
          <w:szCs w:val="21"/>
          <w:highlight w:val="none"/>
          <w:vertAlign w:val="baseline"/>
          <w:lang w:val="en-US" w:eastAsia="zh-CN" w:bidi="ar"/>
        </w:rPr>
        <w:t>我方承诺按照招标文件中规定的采购需求在合同约定的期限内，完成并移交全部合同内容。</w:t>
      </w:r>
    </w:p>
    <w:p w14:paraId="7495F75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5.我方在此声明，所递交的投标文件及有关资料内容完整、真实和准确。</w:t>
      </w:r>
    </w:p>
    <w:p w14:paraId="58D8A7F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6．</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(其他补充说明)。</w:t>
      </w:r>
    </w:p>
    <w:p w14:paraId="3FF954A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p>
    <w:p w14:paraId="0FE7C713">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投 标 人：</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(盖单位章)</w:t>
      </w:r>
    </w:p>
    <w:p w14:paraId="77765A4E">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400" w:lineRule="exact"/>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法定代表人或其授权委托代理人：</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(签字)</w:t>
      </w:r>
    </w:p>
    <w:p w14:paraId="524F955F">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地    址：</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p>
    <w:p w14:paraId="2A5405F6">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网    址：</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p>
    <w:p w14:paraId="420C55DD">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电    话：</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p>
    <w:p w14:paraId="53B4CA19">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传    真：</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p>
    <w:p w14:paraId="4299FEAF">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邮政编码：</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p>
    <w:p w14:paraId="7026F9B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500" w:lineRule="exact"/>
        <w:ind w:left="0" w:right="0" w:firstLine="0"/>
        <w:jc w:val="righ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年</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月</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日</w:t>
      </w:r>
    </w:p>
    <w:p w14:paraId="2B857EF2">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0"/>
        <w:jc w:val="center"/>
        <w:outlineLvl w:val="9"/>
        <w:rPr>
          <w:rFonts w:hint="eastAsia" w:ascii="宋体" w:hAnsi="宋体" w:eastAsia="宋体" w:cs="宋体"/>
          <w:caps w:val="0"/>
          <w:color w:val="auto"/>
          <w:sz w:val="28"/>
          <w:szCs w:val="28"/>
          <w:highlight w:val="none"/>
          <w:vertAlign w:val="baseline"/>
          <w:lang w:bidi="ar"/>
        </w:rPr>
      </w:pPr>
      <w:r>
        <w:rPr>
          <w:rFonts w:hint="eastAsia" w:ascii="宋体" w:hAnsi="宋体" w:eastAsia="宋体" w:cs="宋体"/>
          <w:b w:val="0"/>
          <w:bCs w:val="0"/>
          <w:caps w:val="0"/>
          <w:color w:val="auto"/>
          <w:kern w:val="0"/>
          <w:sz w:val="20"/>
          <w:szCs w:val="21"/>
          <w:highlight w:val="none"/>
          <w:vertAlign w:val="baseline"/>
          <w:lang w:val="en-US" w:eastAsia="zh-CN" w:bidi="ar"/>
        </w:rPr>
        <w:br w:type="page"/>
      </w:r>
      <w:bookmarkStart w:id="96" w:name="_Toc152045790"/>
      <w:bookmarkStart w:id="97" w:name="_Toc363457205"/>
      <w:bookmarkStart w:id="98" w:name="_Toc152042579"/>
      <w:bookmarkStart w:id="99" w:name="_Toc246996358"/>
      <w:bookmarkStart w:id="100" w:name="_Toc246997101"/>
      <w:bookmarkStart w:id="101" w:name="_Toc144974859"/>
      <w:bookmarkStart w:id="102" w:name="_Toc179632810"/>
      <w:bookmarkStart w:id="103" w:name="_Toc247085876"/>
      <w:r>
        <w:rPr>
          <w:rFonts w:hint="eastAsia" w:ascii="宋体" w:hAnsi="宋体" w:eastAsia="宋体" w:cs="宋体"/>
          <w:b w:val="0"/>
          <w:bCs w:val="0"/>
          <w:caps w:val="0"/>
          <w:color w:val="auto"/>
          <w:kern w:val="0"/>
          <w:sz w:val="28"/>
          <w:szCs w:val="28"/>
          <w:highlight w:val="none"/>
          <w:vertAlign w:val="baseline"/>
          <w:lang w:val="en-US" w:eastAsia="zh-CN" w:bidi="ar"/>
        </w:rPr>
        <w:t>（二）投标函附录</w:t>
      </w:r>
      <w:bookmarkEnd w:id="96"/>
      <w:bookmarkEnd w:id="97"/>
      <w:bookmarkEnd w:id="98"/>
      <w:bookmarkEnd w:id="99"/>
      <w:bookmarkEnd w:id="100"/>
      <w:bookmarkEnd w:id="101"/>
      <w:bookmarkEnd w:id="102"/>
      <w:bookmarkEnd w:id="103"/>
    </w:p>
    <w:p w14:paraId="1ECC055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eastAsia" w:ascii="宋体" w:hAnsi="宋体" w:eastAsia="宋体" w:cs="宋体"/>
          <w:caps w:val="0"/>
          <w:color w:val="auto"/>
          <w:sz w:val="20"/>
          <w:szCs w:val="20"/>
          <w:highlight w:val="none"/>
          <w:vertAlign w:val="baseline"/>
          <w:lang w:bidi="ar"/>
        </w:rPr>
      </w:pPr>
    </w:p>
    <w:tbl>
      <w:tblPr>
        <w:tblStyle w:val="20"/>
        <w:tblW w:w="0" w:type="auto"/>
        <w:tblInd w:w="122"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728"/>
        <w:gridCol w:w="2137"/>
        <w:gridCol w:w="4321"/>
        <w:gridCol w:w="1885"/>
      </w:tblGrid>
      <w:tr w14:paraId="3AFC3DD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765" w:hRule="atLeast"/>
        </w:trPr>
        <w:tc>
          <w:tcPr>
            <w:tcW w:w="72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ACCF0F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0" w:lineRule="atLeast"/>
              <w:ind w:left="0" w:right="0" w:firstLine="0"/>
              <w:jc w:val="center"/>
              <w:outlineLvl w:val="9"/>
              <w:rPr>
                <w:rFonts w:hint="eastAsia" w:ascii="宋体" w:hAnsi="宋体" w:eastAsia="宋体" w:cs="宋体"/>
                <w:b/>
                <w:bCs/>
                <w:caps w:val="0"/>
                <w:color w:val="auto"/>
                <w:sz w:val="21"/>
                <w:szCs w:val="21"/>
                <w:highlight w:val="none"/>
                <w:vertAlign w:val="baseline"/>
                <w:lang w:bidi="ar"/>
              </w:rPr>
            </w:pPr>
            <w:r>
              <w:rPr>
                <w:rFonts w:hint="eastAsia" w:ascii="宋体" w:hAnsi="宋体" w:eastAsia="宋体" w:cs="宋体"/>
                <w:b/>
                <w:bCs/>
                <w:caps w:val="0"/>
                <w:color w:val="auto"/>
                <w:kern w:val="0"/>
                <w:sz w:val="21"/>
                <w:szCs w:val="21"/>
                <w:highlight w:val="none"/>
                <w:vertAlign w:val="baseline"/>
                <w:lang w:val="en-US" w:eastAsia="zh-CN" w:bidi="ar"/>
              </w:rPr>
              <w:t>序号</w:t>
            </w:r>
          </w:p>
        </w:tc>
        <w:tc>
          <w:tcPr>
            <w:tcW w:w="213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35533A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0" w:lineRule="atLeast"/>
              <w:ind w:left="0" w:right="0" w:firstLine="0"/>
              <w:jc w:val="center"/>
              <w:outlineLvl w:val="9"/>
              <w:rPr>
                <w:rFonts w:hint="eastAsia" w:ascii="宋体" w:hAnsi="宋体" w:eastAsia="宋体" w:cs="宋体"/>
                <w:b/>
                <w:bCs/>
                <w:caps w:val="0"/>
                <w:color w:val="auto"/>
                <w:sz w:val="21"/>
                <w:szCs w:val="21"/>
                <w:highlight w:val="none"/>
                <w:vertAlign w:val="baseline"/>
                <w:lang w:bidi="ar"/>
              </w:rPr>
            </w:pPr>
            <w:r>
              <w:rPr>
                <w:rFonts w:hint="eastAsia" w:ascii="宋体" w:hAnsi="宋体" w:eastAsia="宋体" w:cs="宋体"/>
                <w:b/>
                <w:bCs/>
                <w:caps w:val="0"/>
                <w:color w:val="auto"/>
                <w:kern w:val="0"/>
                <w:sz w:val="21"/>
                <w:szCs w:val="21"/>
                <w:highlight w:val="none"/>
                <w:vertAlign w:val="baseline"/>
                <w:lang w:val="en-US" w:eastAsia="zh-CN" w:bidi="ar"/>
              </w:rPr>
              <w:t>条款名称</w:t>
            </w:r>
          </w:p>
        </w:tc>
        <w:tc>
          <w:tcPr>
            <w:tcW w:w="43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C89CEC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0" w:lineRule="atLeast"/>
              <w:ind w:left="0" w:right="0" w:firstLine="0"/>
              <w:jc w:val="center"/>
              <w:outlineLvl w:val="9"/>
              <w:rPr>
                <w:rFonts w:hint="eastAsia" w:ascii="宋体" w:hAnsi="宋体" w:eastAsia="宋体" w:cs="宋体"/>
                <w:b/>
                <w:bCs/>
                <w:caps w:val="0"/>
                <w:color w:val="auto"/>
                <w:sz w:val="21"/>
                <w:szCs w:val="21"/>
                <w:highlight w:val="none"/>
                <w:vertAlign w:val="baseline"/>
                <w:lang w:bidi="ar"/>
              </w:rPr>
            </w:pPr>
            <w:r>
              <w:rPr>
                <w:rFonts w:hint="eastAsia" w:ascii="宋体" w:hAnsi="宋体" w:eastAsia="宋体" w:cs="宋体"/>
                <w:b/>
                <w:bCs/>
                <w:caps w:val="0"/>
                <w:color w:val="auto"/>
                <w:kern w:val="0"/>
                <w:sz w:val="21"/>
                <w:szCs w:val="21"/>
                <w:highlight w:val="none"/>
                <w:vertAlign w:val="baseline"/>
                <w:lang w:val="en-US" w:eastAsia="zh-CN" w:bidi="ar"/>
              </w:rPr>
              <w:t>约定内容</w:t>
            </w:r>
          </w:p>
        </w:tc>
        <w:tc>
          <w:tcPr>
            <w:tcW w:w="188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F55629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0" w:lineRule="atLeast"/>
              <w:ind w:left="0" w:right="0" w:firstLine="0"/>
              <w:jc w:val="center"/>
              <w:outlineLvl w:val="9"/>
              <w:rPr>
                <w:rFonts w:hint="eastAsia" w:ascii="宋体" w:hAnsi="宋体" w:eastAsia="宋体" w:cs="宋体"/>
                <w:b/>
                <w:bCs/>
                <w:caps w:val="0"/>
                <w:color w:val="auto"/>
                <w:sz w:val="21"/>
                <w:szCs w:val="21"/>
                <w:highlight w:val="none"/>
                <w:vertAlign w:val="baseline"/>
                <w:lang w:bidi="ar"/>
              </w:rPr>
            </w:pPr>
            <w:r>
              <w:rPr>
                <w:rFonts w:hint="eastAsia" w:ascii="宋体" w:hAnsi="宋体" w:eastAsia="宋体" w:cs="宋体"/>
                <w:b/>
                <w:bCs/>
                <w:caps w:val="0"/>
                <w:color w:val="auto"/>
                <w:kern w:val="0"/>
                <w:sz w:val="21"/>
                <w:szCs w:val="21"/>
                <w:highlight w:val="none"/>
                <w:vertAlign w:val="baseline"/>
                <w:lang w:val="en-US" w:eastAsia="zh-CN" w:bidi="ar"/>
              </w:rPr>
              <w:t>是否响应</w:t>
            </w:r>
          </w:p>
        </w:tc>
      </w:tr>
      <w:tr w14:paraId="132CB2B5">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trPr>
        <w:tc>
          <w:tcPr>
            <w:tcW w:w="72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33E611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1</w:t>
            </w:r>
          </w:p>
        </w:tc>
        <w:tc>
          <w:tcPr>
            <w:tcW w:w="213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BC2EFC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宋体"/>
                <w:caps w:val="0"/>
                <w:color w:val="auto"/>
                <w:sz w:val="21"/>
                <w:szCs w:val="21"/>
                <w:highlight w:val="none"/>
                <w:vertAlign w:val="baseline"/>
                <w:lang w:val="en-US" w:bidi="ar"/>
              </w:rPr>
            </w:pPr>
            <w:r>
              <w:rPr>
                <w:rFonts w:hint="eastAsia" w:ascii="宋体" w:hAnsi="宋体" w:eastAsia="宋体" w:cs="宋体"/>
                <w:b w:val="0"/>
                <w:bCs w:val="0"/>
                <w:caps w:val="0"/>
                <w:color w:val="auto"/>
                <w:kern w:val="0"/>
                <w:sz w:val="21"/>
                <w:szCs w:val="21"/>
                <w:highlight w:val="none"/>
                <w:vertAlign w:val="baseline"/>
                <w:lang w:val="en-US" w:eastAsia="zh-CN" w:bidi="ar"/>
              </w:rPr>
              <w:t>合同履行期限</w:t>
            </w:r>
          </w:p>
        </w:tc>
        <w:tc>
          <w:tcPr>
            <w:tcW w:w="43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EC1E7A2">
            <w:pPr>
              <w:keepNext w:val="0"/>
              <w:keepLines w:val="0"/>
              <w:pageBreakBefore w:val="0"/>
              <w:widowControl w:val="0"/>
              <w:suppressLineNumbers w:val="0"/>
              <w:suppressAutoHyphens w:val="0"/>
              <w:kinsoku/>
              <w:wordWrap/>
              <w:overflowPunct/>
              <w:topLinePunct w:val="0"/>
              <w:autoSpaceDE w:val="0"/>
              <w:autoSpaceDN w:val="0"/>
              <w:bidi w:val="0"/>
              <w:adjustRightInd w:val="0"/>
              <w:snapToGrid/>
              <w:spacing w:before="0" w:beforeAutospacing="0" w:after="0" w:afterAutospacing="0" w:line="320" w:lineRule="exact"/>
              <w:ind w:left="0" w:right="0" w:firstLine="0"/>
              <w:jc w:val="both"/>
              <w:outlineLvl w:val="9"/>
              <w:rPr>
                <w:rFonts w:hint="eastAsia" w:ascii="宋体" w:hAnsi="宋体" w:eastAsia="宋体" w:cs="宋体"/>
                <w:caps w:val="0"/>
                <w:color w:val="auto"/>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 xml:space="preserve"> </w:t>
            </w:r>
          </w:p>
        </w:tc>
        <w:tc>
          <w:tcPr>
            <w:tcW w:w="188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4DE6E6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1121058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trPr>
        <w:tc>
          <w:tcPr>
            <w:tcW w:w="72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6C1C60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2</w:t>
            </w:r>
          </w:p>
        </w:tc>
        <w:tc>
          <w:tcPr>
            <w:tcW w:w="213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BCC893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项目负责人</w:t>
            </w:r>
          </w:p>
        </w:tc>
        <w:tc>
          <w:tcPr>
            <w:tcW w:w="43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89B533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宋体"/>
                <w:caps w:val="0"/>
                <w:color w:val="auto"/>
                <w:sz w:val="21"/>
                <w:szCs w:val="21"/>
                <w:highlight w:val="none"/>
                <w:u w:val="single"/>
                <w:vertAlign w:val="baseline"/>
                <w:lang w:bidi="ar"/>
              </w:rPr>
            </w:pPr>
          </w:p>
        </w:tc>
        <w:tc>
          <w:tcPr>
            <w:tcW w:w="188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AA1A43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1FB6AC8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trPr>
        <w:tc>
          <w:tcPr>
            <w:tcW w:w="72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B2EA5E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3</w:t>
            </w:r>
          </w:p>
        </w:tc>
        <w:tc>
          <w:tcPr>
            <w:tcW w:w="213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CC20067">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240" w:lineRule="exact"/>
              <w:ind w:left="0" w:right="0" w:firstLine="0"/>
              <w:jc w:val="center"/>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投标有效期</w:t>
            </w:r>
          </w:p>
        </w:tc>
        <w:tc>
          <w:tcPr>
            <w:tcW w:w="43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0FA78C9">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240" w:lineRule="exact"/>
              <w:ind w:left="0" w:right="0" w:firstLine="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u w:val="singl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en-US" w:eastAsia="zh-CN" w:bidi="ar"/>
              </w:rPr>
              <w:t>天</w:t>
            </w:r>
          </w:p>
        </w:tc>
        <w:tc>
          <w:tcPr>
            <w:tcW w:w="188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ACD328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55AA348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trPr>
        <w:tc>
          <w:tcPr>
            <w:tcW w:w="72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7CFD88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4</w:t>
            </w:r>
          </w:p>
        </w:tc>
        <w:tc>
          <w:tcPr>
            <w:tcW w:w="213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340D43B">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240" w:lineRule="exact"/>
              <w:ind w:left="0" w:right="0" w:firstLine="0"/>
              <w:jc w:val="center"/>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权利义务</w:t>
            </w:r>
          </w:p>
        </w:tc>
        <w:tc>
          <w:tcPr>
            <w:tcW w:w="43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C2AE046">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240" w:lineRule="exact"/>
              <w:ind w:left="0" w:right="0" w:firstLine="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caps w:val="0"/>
                <w:color w:val="auto"/>
                <w:kern w:val="0"/>
                <w:sz w:val="21"/>
                <w:szCs w:val="21"/>
                <w:highlight w:val="none"/>
                <w:vertAlign w:val="baseline"/>
                <w:lang w:val="zh-CN" w:eastAsia="zh-CN" w:bidi="ar"/>
              </w:rPr>
              <w:t>符合第四章“合同格式”规定</w:t>
            </w:r>
          </w:p>
        </w:tc>
        <w:tc>
          <w:tcPr>
            <w:tcW w:w="188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DA2A31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029F9E1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trPr>
        <w:tc>
          <w:tcPr>
            <w:tcW w:w="72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F0DC45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5</w:t>
            </w:r>
          </w:p>
        </w:tc>
        <w:tc>
          <w:tcPr>
            <w:tcW w:w="213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F2EBF2A">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240" w:lineRule="exact"/>
              <w:ind w:left="0" w:right="0" w:firstLine="0"/>
              <w:jc w:val="center"/>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采购需求</w:t>
            </w:r>
          </w:p>
        </w:tc>
        <w:tc>
          <w:tcPr>
            <w:tcW w:w="43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F9BD16A">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240" w:lineRule="exact"/>
              <w:ind w:left="0" w:right="0" w:firstLine="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符合第五章“采购需求”规定。</w:t>
            </w:r>
          </w:p>
        </w:tc>
        <w:tc>
          <w:tcPr>
            <w:tcW w:w="188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24F1A3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440F226A">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trPr>
        <w:tc>
          <w:tcPr>
            <w:tcW w:w="72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879CD8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宋体"/>
                <w:caps w:val="0"/>
                <w:color w:val="auto"/>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6</w:t>
            </w:r>
          </w:p>
        </w:tc>
        <w:tc>
          <w:tcPr>
            <w:tcW w:w="2137"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898A32F">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240" w:lineRule="exact"/>
              <w:ind w:left="0" w:right="0" w:firstLine="0"/>
              <w:jc w:val="center"/>
              <w:outlineLvl w:val="9"/>
              <w:rPr>
                <w:rFonts w:hint="eastAsia" w:ascii="宋体" w:hAnsi="宋体" w:eastAsia="宋体" w:cs="宋体"/>
                <w:caps w:val="0"/>
                <w:color w:val="auto"/>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其他</w:t>
            </w:r>
          </w:p>
        </w:tc>
        <w:tc>
          <w:tcPr>
            <w:tcW w:w="432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527C72B">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240" w:lineRule="exact"/>
              <w:ind w:left="0" w:right="0" w:firstLine="0"/>
              <w:jc w:val="left"/>
              <w:outlineLvl w:val="9"/>
              <w:rPr>
                <w:rFonts w:hint="eastAsia" w:ascii="宋体" w:hAnsi="宋体" w:eastAsia="宋体" w:cs="宋体"/>
                <w:caps w:val="0"/>
                <w:color w:val="auto"/>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w:t>
            </w:r>
          </w:p>
        </w:tc>
        <w:tc>
          <w:tcPr>
            <w:tcW w:w="188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8AD9FC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center"/>
              <w:outlineLvl w:val="9"/>
              <w:rPr>
                <w:rFonts w:hint="eastAsia" w:ascii="宋体" w:hAnsi="宋体" w:eastAsia="宋体" w:cs="宋体"/>
                <w:caps w:val="0"/>
                <w:color w:val="auto"/>
                <w:sz w:val="21"/>
                <w:szCs w:val="21"/>
                <w:highlight w:val="none"/>
                <w:vertAlign w:val="baseline"/>
                <w:lang w:bidi="ar"/>
              </w:rPr>
            </w:pPr>
          </w:p>
        </w:tc>
      </w:tr>
    </w:tbl>
    <w:p w14:paraId="34EDEC6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500" w:lineRule="exact"/>
        <w:ind w:left="0" w:right="0" w:firstLine="0"/>
        <w:jc w:val="right"/>
        <w:outlineLvl w:val="9"/>
        <w:rPr>
          <w:rFonts w:hint="eastAsia" w:ascii="宋体" w:hAnsi="宋体" w:eastAsia="宋体" w:cs="宋体"/>
          <w:caps w:val="0"/>
          <w:color w:val="auto"/>
          <w:kern w:val="0"/>
          <w:sz w:val="20"/>
          <w:szCs w:val="21"/>
          <w:highlight w:val="none"/>
          <w:vertAlign w:val="baseline"/>
          <w:lang w:bidi="ar"/>
        </w:rPr>
      </w:pPr>
    </w:p>
    <w:p w14:paraId="1A439C34">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0"/>
        <w:jc w:val="left"/>
        <w:outlineLvl w:val="9"/>
        <w:rPr>
          <w:rFonts w:hint="eastAsia" w:ascii="宋体" w:hAnsi="宋体" w:eastAsia="宋体" w:cs="宋体"/>
          <w:b/>
          <w:bCs/>
          <w:caps w:val="0"/>
          <w:color w:val="auto"/>
          <w:sz w:val="20"/>
          <w:szCs w:val="21"/>
          <w:highlight w:val="none"/>
          <w:vertAlign w:val="baseline"/>
          <w:lang w:val="zh-CN" w:eastAsia="zh-CN" w:bidi="ar"/>
        </w:rPr>
      </w:pPr>
    </w:p>
    <w:p w14:paraId="2B8C14B1">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500" w:lineRule="exact"/>
        <w:ind w:left="0" w:right="0" w:firstLine="0"/>
        <w:jc w:val="center"/>
        <w:outlineLvl w:val="9"/>
        <w:rPr>
          <w:rFonts w:hint="eastAsia" w:ascii="宋体" w:hAnsi="宋体" w:eastAsia="宋体" w:cs="宋体"/>
          <w:caps w:val="0"/>
          <w:color w:val="auto"/>
          <w:kern w:val="0"/>
          <w:sz w:val="20"/>
          <w:szCs w:val="21"/>
          <w:highlight w:val="none"/>
          <w:vertAlign w:val="baseline"/>
          <w:lang w:bidi="ar"/>
        </w:rPr>
      </w:pPr>
    </w:p>
    <w:p w14:paraId="3DA769A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sz w:val="20"/>
          <w:szCs w:val="21"/>
          <w:highlight w:val="none"/>
          <w:vertAlign w:val="baseline"/>
        </w:rPr>
      </w:pPr>
    </w:p>
    <w:p w14:paraId="03E2063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sz w:val="20"/>
          <w:szCs w:val="21"/>
          <w:highlight w:val="none"/>
          <w:vertAlign w:val="baseline"/>
        </w:rPr>
      </w:pPr>
    </w:p>
    <w:p w14:paraId="7D57ECD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1" w:line="360" w:lineRule="auto"/>
        <w:ind w:left="0" w:right="0" w:firstLine="0"/>
        <w:jc w:val="center"/>
        <w:outlineLvl w:val="9"/>
        <w:rPr>
          <w:rFonts w:hint="eastAsia" w:ascii="宋体" w:hAnsi="宋体" w:eastAsia="宋体" w:cs="宋体"/>
          <w:b/>
          <w:bCs/>
          <w:caps w:val="0"/>
          <w:color w:val="000000"/>
          <w:sz w:val="32"/>
          <w:szCs w:val="32"/>
          <w:highlight w:val="none"/>
          <w:vertAlign w:val="baseline"/>
          <w:lang w:bidi="ar"/>
        </w:rPr>
      </w:pPr>
    </w:p>
    <w:p w14:paraId="3FEE04A5">
      <w:pPr>
        <w:keepNext w:val="0"/>
        <w:keepLines w:val="0"/>
        <w:pageBreakBefore w:val="0"/>
        <w:widowControl w:val="0"/>
        <w:numPr>
          <w:ilvl w:val="0"/>
          <w:numId w:val="16"/>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880" w:right="0" w:hanging="720"/>
        <w:jc w:val="center"/>
        <w:outlineLvl w:val="1"/>
        <w:rPr>
          <w:rFonts w:hint="eastAsia" w:ascii="宋体" w:hAnsi="宋体" w:eastAsia="宋体" w:cs="宋体"/>
          <w:b/>
          <w:bCs/>
          <w:caps w:val="0"/>
          <w:color w:val="000000"/>
          <w:sz w:val="28"/>
          <w:szCs w:val="28"/>
          <w:highlight w:val="none"/>
          <w:vertAlign w:val="baseline"/>
          <w:lang w:val="zh-CN" w:eastAsia="zh-CN" w:bidi="ar"/>
        </w:rPr>
      </w:pPr>
      <w:r>
        <w:rPr>
          <w:rFonts w:hint="eastAsia" w:ascii="宋体" w:hAnsi="宋体" w:eastAsia="宋体" w:cs="宋体"/>
          <w:b/>
          <w:bCs/>
          <w:caps w:val="0"/>
          <w:color w:val="000000"/>
          <w:kern w:val="0"/>
          <w:sz w:val="32"/>
          <w:szCs w:val="32"/>
          <w:highlight w:val="none"/>
          <w:vertAlign w:val="baseline"/>
          <w:lang w:val="en-US" w:eastAsia="zh-CN" w:bidi="ar"/>
        </w:rPr>
        <w:br w:type="page"/>
      </w:r>
      <w:r>
        <w:rPr>
          <w:rFonts w:hint="eastAsia" w:ascii="宋体" w:hAnsi="宋体" w:eastAsia="宋体" w:cs="宋体"/>
          <w:b/>
          <w:bCs/>
          <w:caps w:val="0"/>
          <w:color w:val="000000"/>
          <w:kern w:val="0"/>
          <w:sz w:val="28"/>
          <w:szCs w:val="28"/>
          <w:highlight w:val="none"/>
          <w:vertAlign w:val="baseline"/>
          <w:lang w:val="zh-CN" w:eastAsia="zh-CN" w:bidi="ar"/>
        </w:rPr>
        <w:t>法定代表人资格证明</w:t>
      </w:r>
    </w:p>
    <w:p w14:paraId="55B7CDE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1" w:line="360" w:lineRule="auto"/>
        <w:ind w:left="980" w:right="0" w:firstLine="0"/>
        <w:jc w:val="center"/>
        <w:outlineLvl w:val="9"/>
        <w:rPr>
          <w:rFonts w:hint="eastAsia" w:ascii="宋体" w:hAnsi="宋体" w:eastAsia="宋体" w:cs="宋体"/>
          <w:caps w:val="0"/>
          <w:color w:val="000000"/>
          <w:sz w:val="32"/>
          <w:szCs w:val="32"/>
          <w:highlight w:val="none"/>
          <w:vertAlign w:val="baseline"/>
        </w:rPr>
      </w:pPr>
    </w:p>
    <w:p w14:paraId="0DFCEEF0">
      <w:pPr>
        <w:keepNext w:val="0"/>
        <w:keepLines w:val="0"/>
        <w:pageBreakBefore w:val="0"/>
        <w:widowControl/>
        <w:suppressLineNumbers w:val="0"/>
        <w:tabs>
          <w:tab w:val="left" w:pos="400"/>
        </w:tabs>
        <w:suppressAutoHyphens w:val="0"/>
        <w:kinsoku/>
        <w:wordWrap/>
        <w:overflowPunct/>
        <w:topLinePunct w:val="0"/>
        <w:autoSpaceDE w:val="0"/>
        <w:autoSpaceDN w:val="0"/>
        <w:bidi w:val="0"/>
        <w:adjustRightInd w:val="0"/>
        <w:snapToGrid/>
        <w:spacing w:before="0" w:beforeAutospacing="0" w:after="0" w:afterAutospacing="0" w:line="480" w:lineRule="auto"/>
        <w:ind w:left="143" w:leftChars="68" w:right="0" w:firstLine="205" w:firstLineChars="98"/>
        <w:jc w:val="left"/>
        <w:outlineLvl w:val="9"/>
        <w:rPr>
          <w:rFonts w:hint="eastAsia" w:ascii="宋体" w:hAnsi="宋体" w:eastAsia="宋体" w:cs="宋体"/>
          <w:caps w:val="0"/>
          <w:color w:val="000000"/>
          <w:sz w:val="21"/>
          <w:szCs w:val="21"/>
          <w:highlight w:val="none"/>
          <w:u w:val="singl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投标人名称：</w:t>
      </w:r>
    </w:p>
    <w:p w14:paraId="66936821">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480" w:lineRule="auto"/>
        <w:ind w:left="0" w:right="0" w:firstLine="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 xml:space="preserve">   单位性质：</w:t>
      </w:r>
    </w:p>
    <w:p w14:paraId="0A237B99">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480" w:lineRule="auto"/>
        <w:ind w:left="0" w:right="0" w:firstLine="0"/>
        <w:jc w:val="left"/>
        <w:outlineLvl w:val="9"/>
        <w:rPr>
          <w:rFonts w:hint="eastAsia" w:ascii="宋体" w:hAnsi="宋体" w:eastAsia="宋体" w:cs="宋体"/>
          <w:caps w:val="0"/>
          <w:color w:val="000000"/>
          <w:sz w:val="21"/>
          <w:szCs w:val="21"/>
          <w:highlight w:val="none"/>
          <w:u w:val="singl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 xml:space="preserve">   地址：</w:t>
      </w:r>
    </w:p>
    <w:p w14:paraId="07D0E301">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480" w:lineRule="auto"/>
        <w:ind w:left="0" w:right="0" w:firstLine="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 xml:space="preserve">   成立时间</w:t>
      </w:r>
      <w:r>
        <w:rPr>
          <w:rFonts w:hint="eastAsia" w:ascii="宋体" w:hAnsi="宋体" w:eastAsia="宋体" w:cs="宋体"/>
          <w:b w:val="0"/>
          <w:bCs w:val="0"/>
          <w:caps w:val="0"/>
          <w:color w:val="000000"/>
          <w:kern w:val="0"/>
          <w:sz w:val="21"/>
          <w:szCs w:val="21"/>
          <w:highlight w:val="none"/>
          <w:u w:val="none"/>
          <w:vertAlign w:val="baseline"/>
          <w:lang w:val="zh-CN" w:eastAsia="zh-CN" w:bidi="ar"/>
        </w:rPr>
        <w:t>：</w:t>
      </w:r>
      <w:r>
        <w:rPr>
          <w:rFonts w:hint="eastAsia" w:ascii="宋体" w:hAnsi="宋体" w:eastAsia="宋体" w:cs="宋体"/>
          <w:b w:val="0"/>
          <w:bCs w:val="0"/>
          <w:caps w:val="0"/>
          <w:color w:val="000000"/>
          <w:kern w:val="0"/>
          <w:sz w:val="21"/>
          <w:szCs w:val="21"/>
          <w:highlight w:val="none"/>
          <w:vertAlign w:val="baseline"/>
          <w:lang w:val="zh-CN" w:eastAsia="zh-CN" w:bidi="ar"/>
        </w:rPr>
        <w:t>年</w:t>
      </w:r>
      <w:r>
        <w:rPr>
          <w:rFonts w:hint="eastAsia" w:ascii="宋体" w:hAnsi="宋体" w:eastAsia="宋体" w:cs="宋体"/>
          <w:b w:val="0"/>
          <w:bCs w:val="0"/>
          <w:caps w:val="0"/>
          <w:color w:val="000000"/>
          <w:kern w:val="0"/>
          <w:sz w:val="21"/>
          <w:szCs w:val="21"/>
          <w:highlight w:val="none"/>
          <w:vertAlign w:val="baseline"/>
          <w:lang w:val="en-US" w:eastAsia="zh-CN" w:bidi="ar"/>
        </w:rPr>
        <w:t xml:space="preserve">  </w:t>
      </w:r>
      <w:r>
        <w:rPr>
          <w:rFonts w:hint="eastAsia" w:ascii="宋体" w:hAnsi="宋体" w:eastAsia="宋体" w:cs="宋体"/>
          <w:b w:val="0"/>
          <w:bCs w:val="0"/>
          <w:caps w:val="0"/>
          <w:color w:val="000000"/>
          <w:kern w:val="0"/>
          <w:sz w:val="21"/>
          <w:szCs w:val="21"/>
          <w:highlight w:val="none"/>
          <w:vertAlign w:val="baseline"/>
          <w:lang w:val="zh-CN" w:eastAsia="zh-CN" w:bidi="ar"/>
        </w:rPr>
        <w:t>月</w:t>
      </w:r>
      <w:r>
        <w:rPr>
          <w:rFonts w:hint="eastAsia" w:ascii="宋体" w:hAnsi="宋体" w:eastAsia="宋体" w:cs="宋体"/>
          <w:b w:val="0"/>
          <w:bCs w:val="0"/>
          <w:caps w:val="0"/>
          <w:color w:val="000000"/>
          <w:kern w:val="0"/>
          <w:sz w:val="21"/>
          <w:szCs w:val="21"/>
          <w:highlight w:val="none"/>
          <w:vertAlign w:val="baseline"/>
          <w:lang w:val="en-US" w:eastAsia="zh-CN" w:bidi="ar"/>
        </w:rPr>
        <w:t xml:space="preserve">  </w:t>
      </w:r>
      <w:r>
        <w:rPr>
          <w:rFonts w:hint="eastAsia" w:ascii="宋体" w:hAnsi="宋体" w:eastAsia="宋体" w:cs="宋体"/>
          <w:b w:val="0"/>
          <w:bCs w:val="0"/>
          <w:caps w:val="0"/>
          <w:color w:val="000000"/>
          <w:kern w:val="0"/>
          <w:sz w:val="21"/>
          <w:szCs w:val="21"/>
          <w:highlight w:val="none"/>
          <w:vertAlign w:val="baseline"/>
          <w:lang w:val="zh-CN" w:eastAsia="zh-CN" w:bidi="ar"/>
        </w:rPr>
        <w:t>日</w:t>
      </w:r>
    </w:p>
    <w:p w14:paraId="1789DD67">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480" w:lineRule="auto"/>
        <w:ind w:left="0" w:right="0" w:firstLine="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 xml:space="preserve">   经营期限：</w:t>
      </w:r>
    </w:p>
    <w:p w14:paraId="20908D41">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480" w:lineRule="auto"/>
        <w:ind w:left="0" w:right="0" w:firstLine="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 xml:space="preserve">   姓名： 性别： 年龄： 职务：</w:t>
      </w:r>
    </w:p>
    <w:p w14:paraId="1428E73D">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480" w:lineRule="auto"/>
        <w:ind w:left="0" w:right="0" w:firstLine="0"/>
        <w:jc w:val="left"/>
        <w:outlineLvl w:val="9"/>
        <w:rPr>
          <w:rFonts w:hint="eastAsia" w:ascii="宋体" w:hAnsi="宋体" w:eastAsia="宋体" w:cs="宋体"/>
          <w:caps w:val="0"/>
          <w:color w:val="000000"/>
          <w:sz w:val="21"/>
          <w:szCs w:val="21"/>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zh-CN" w:eastAsia="zh-CN" w:bidi="ar"/>
        </w:rPr>
        <w:t xml:space="preserve">   系(投标人名称)的法定代表人。</w:t>
      </w:r>
    </w:p>
    <w:p w14:paraId="629BCA84">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0"/>
          <w:szCs w:val="18"/>
          <w:highlight w:val="none"/>
          <w:vertAlign w:val="baseline"/>
          <w:lang w:val="zh-CN" w:eastAsia="zh-CN" w:bidi="ar"/>
        </w:rPr>
      </w:pPr>
    </w:p>
    <w:p w14:paraId="520F6D4F">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0"/>
          <w:szCs w:val="18"/>
          <w:highlight w:val="none"/>
          <w:vertAlign w:val="baseline"/>
          <w:lang w:val="zh-CN" w:eastAsia="zh-CN" w:bidi="ar"/>
        </w:rPr>
      </w:pPr>
    </w:p>
    <w:p w14:paraId="139C838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840" w:firstLineChars="4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特此证明。</w:t>
      </w:r>
    </w:p>
    <w:tbl>
      <w:tblPr>
        <w:tblStyle w:val="20"/>
        <w:tblW w:w="0" w:type="auto"/>
        <w:tblInd w:w="0" w:type="dxa"/>
        <w:tblBorders>
          <w:top w:val="single" w:color="000000" w:sz="4" w:space="0"/>
          <w:left w:val="single" w:color="000000" w:sz="4" w:space="0"/>
          <w:bottom w:val="single" w:color="000000" w:sz="4" w:space="0"/>
          <w:right w:val="single" w:color="000000" w:sz="4" w:space="0"/>
          <w:insideH w:val="outset" w:color="auto" w:sz="6" w:space="0"/>
          <w:insideV w:val="outset" w:color="auto" w:sz="6" w:space="0"/>
        </w:tblBorders>
        <w:shd w:val="clear" w:color="auto" w:fill="auto"/>
        <w:tblLayout w:type="autofit"/>
        <w:tblCellMar>
          <w:top w:w="0" w:type="dxa"/>
          <w:left w:w="108" w:type="dxa"/>
          <w:bottom w:w="0" w:type="dxa"/>
          <w:right w:w="108" w:type="dxa"/>
        </w:tblCellMar>
      </w:tblPr>
      <w:tblGrid>
        <w:gridCol w:w="9039"/>
      </w:tblGrid>
      <w:tr w14:paraId="04CF29E4">
        <w:tblPrEx>
          <w:tblBorders>
            <w:top w:val="single" w:color="000000" w:sz="4" w:space="0"/>
            <w:left w:val="single" w:color="000000" w:sz="4" w:space="0"/>
            <w:bottom w:val="single" w:color="000000" w:sz="4" w:space="0"/>
            <w:right w:val="single" w:color="000000"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976" w:hRule="atLeast"/>
        </w:trPr>
        <w:tc>
          <w:tcPr>
            <w:tcW w:w="9039"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0766A76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附：法定代表人身份证复印件</w:t>
            </w:r>
          </w:p>
        </w:tc>
      </w:tr>
    </w:tbl>
    <w:p w14:paraId="53728DA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0"/>
          <w:szCs w:val="21"/>
          <w:highlight w:val="none"/>
          <w:vertAlign w:val="baseline"/>
        </w:rPr>
      </w:pPr>
    </w:p>
    <w:p w14:paraId="0B861D3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righ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0"/>
          <w:szCs w:val="21"/>
          <w:highlight w:val="none"/>
          <w:vertAlign w:val="baseline"/>
          <w:lang w:val="en-US" w:eastAsia="zh-CN" w:bidi="ar"/>
        </w:rPr>
        <w:t xml:space="preserve"> </w:t>
      </w:r>
      <w:r>
        <w:rPr>
          <w:rFonts w:hint="eastAsia" w:ascii="宋体" w:hAnsi="宋体" w:eastAsia="宋体" w:cs="宋体"/>
          <w:b w:val="0"/>
          <w:bCs w:val="0"/>
          <w:caps w:val="0"/>
          <w:color w:val="000000"/>
          <w:kern w:val="0"/>
          <w:sz w:val="21"/>
          <w:szCs w:val="21"/>
          <w:highlight w:val="none"/>
          <w:vertAlign w:val="baseline"/>
          <w:lang w:val="en-US" w:eastAsia="zh-CN" w:bidi="ar"/>
        </w:rPr>
        <w:t>投 标 人：              （公章）</w:t>
      </w:r>
    </w:p>
    <w:p w14:paraId="4D2ECA1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right"/>
        <w:outlineLvl w:val="9"/>
        <w:rPr>
          <w:rFonts w:hint="eastAsia" w:ascii="宋体" w:hAnsi="宋体" w:eastAsia="宋体" w:cs="宋体"/>
          <w:caps w:val="0"/>
          <w:color w:val="000000"/>
          <w:sz w:val="21"/>
          <w:szCs w:val="21"/>
          <w:highlight w:val="none"/>
          <w:vertAlign w:val="baseline"/>
        </w:rPr>
      </w:pPr>
    </w:p>
    <w:p w14:paraId="41CADE79">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360" w:lineRule="auto"/>
        <w:ind w:left="0" w:right="0" w:firstLine="0"/>
        <w:jc w:val="right"/>
        <w:outlineLvl w:val="9"/>
        <w:rPr>
          <w:rFonts w:hint="eastAsia" w:ascii="宋体" w:hAnsi="宋体" w:eastAsia="宋体" w:cs="宋体"/>
          <w:caps w:val="0"/>
          <w:color w:val="000000"/>
          <w:sz w:val="20"/>
          <w:szCs w:val="18"/>
          <w:highlight w:val="none"/>
          <w:vertAlign w:val="baseline"/>
          <w:lang w:val="zh-CN"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 xml:space="preserve">                    日   期：      年      月      日</w:t>
      </w:r>
    </w:p>
    <w:p w14:paraId="6FC679F3">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0" w:lineRule="exact"/>
        <w:ind w:left="0" w:right="0" w:firstLine="0"/>
        <w:jc w:val="left"/>
        <w:outlineLvl w:val="9"/>
        <w:rPr>
          <w:rFonts w:hint="eastAsia" w:ascii="宋体" w:hAnsi="宋体" w:eastAsia="宋体" w:cs="宋体"/>
          <w:caps w:val="0"/>
          <w:color w:val="000000"/>
          <w:sz w:val="20"/>
          <w:szCs w:val="20"/>
          <w:highlight w:val="none"/>
          <w:vertAlign w:val="baseline"/>
        </w:rPr>
      </w:pPr>
    </w:p>
    <w:p w14:paraId="35D493D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32"/>
          <w:szCs w:val="32"/>
          <w:highlight w:val="none"/>
          <w:vertAlign w:val="baseline"/>
        </w:rPr>
      </w:pPr>
    </w:p>
    <w:p w14:paraId="15D4831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1" w:line="360" w:lineRule="auto"/>
        <w:ind w:left="0" w:right="0" w:firstLine="0"/>
        <w:jc w:val="center"/>
        <w:outlineLvl w:val="9"/>
        <w:rPr>
          <w:rFonts w:hint="eastAsia" w:ascii="宋体" w:hAnsi="宋体" w:eastAsia="宋体" w:cs="宋体"/>
          <w:caps w:val="0"/>
          <w:color w:val="000000"/>
          <w:sz w:val="20"/>
          <w:szCs w:val="20"/>
          <w:highlight w:val="none"/>
          <w:vertAlign w:val="baseline"/>
        </w:rPr>
      </w:pPr>
      <w:r>
        <w:rPr>
          <w:rFonts w:hint="eastAsia" w:ascii="宋体" w:hAnsi="宋体" w:eastAsia="宋体" w:cs="宋体"/>
          <w:b/>
          <w:bCs/>
          <w:caps w:val="0"/>
          <w:color w:val="000000"/>
          <w:kern w:val="0"/>
          <w:sz w:val="32"/>
          <w:szCs w:val="32"/>
          <w:highlight w:val="none"/>
          <w:vertAlign w:val="baseline"/>
          <w:lang w:val="en-US" w:eastAsia="zh-CN" w:bidi="ar"/>
        </w:rPr>
        <w:br w:type="page"/>
      </w:r>
    </w:p>
    <w:p w14:paraId="53C3504A">
      <w:pPr>
        <w:keepNext w:val="0"/>
        <w:keepLines w:val="0"/>
        <w:pageBreakBefore w:val="0"/>
        <w:widowControl w:val="0"/>
        <w:numPr>
          <w:ilvl w:val="0"/>
          <w:numId w:val="16"/>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880" w:right="0" w:hanging="720"/>
        <w:jc w:val="center"/>
        <w:outlineLvl w:val="1"/>
        <w:rPr>
          <w:rFonts w:hint="eastAsia" w:ascii="宋体" w:hAnsi="宋体" w:eastAsia="宋体" w:cs="宋体"/>
          <w:b/>
          <w:bCs/>
          <w:caps w:val="0"/>
          <w:color w:val="000000"/>
          <w:sz w:val="28"/>
          <w:szCs w:val="28"/>
          <w:highlight w:val="none"/>
          <w:vertAlign w:val="baseline"/>
          <w:lang w:val="zh-CN" w:eastAsia="zh-CN" w:bidi="ar"/>
        </w:rPr>
      </w:pPr>
      <w:r>
        <w:rPr>
          <w:rFonts w:hint="eastAsia" w:ascii="宋体" w:hAnsi="宋体" w:eastAsia="宋体" w:cs="宋体"/>
          <w:b/>
          <w:bCs/>
          <w:caps w:val="0"/>
          <w:color w:val="000000"/>
          <w:kern w:val="0"/>
          <w:sz w:val="28"/>
          <w:szCs w:val="28"/>
          <w:highlight w:val="none"/>
          <w:vertAlign w:val="baseline"/>
          <w:lang w:val="zh-CN" w:eastAsia="zh-CN" w:bidi="ar"/>
        </w:rPr>
        <w:t>法定代表人授权委托书</w:t>
      </w:r>
    </w:p>
    <w:p w14:paraId="2B81775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本授权委托书声明：</w:t>
      </w:r>
    </w:p>
    <w:p w14:paraId="24BB48F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我</w:t>
      </w:r>
      <w:r>
        <w:rPr>
          <w:rFonts w:hint="eastAsia" w:ascii="宋体" w:hAnsi="宋体" w:eastAsia="宋体" w:cs="宋体"/>
          <w:b w:val="0"/>
          <w:bCs w:val="0"/>
          <w:caps w:val="0"/>
          <w:color w:val="000000"/>
          <w:kern w:val="0"/>
          <w:sz w:val="21"/>
          <w:szCs w:val="21"/>
          <w:highlight w:val="none"/>
          <w:u w:val="single"/>
          <w:vertAlign w:val="baseline"/>
          <w:lang w:val="en-US" w:eastAsia="zh-CN" w:bidi="ar"/>
        </w:rPr>
        <w:t xml:space="preserve">   （姓名）</w:t>
      </w:r>
      <w:r>
        <w:rPr>
          <w:rFonts w:hint="eastAsia" w:ascii="宋体" w:hAnsi="宋体" w:eastAsia="宋体" w:cs="宋体"/>
          <w:b w:val="0"/>
          <w:bCs w:val="0"/>
          <w:caps w:val="0"/>
          <w:color w:val="000000"/>
          <w:kern w:val="0"/>
          <w:sz w:val="21"/>
          <w:szCs w:val="21"/>
          <w:highlight w:val="none"/>
          <w:vertAlign w:val="baseline"/>
          <w:lang w:val="en-US" w:eastAsia="zh-CN" w:bidi="ar"/>
        </w:rPr>
        <w:t>系</w:t>
      </w:r>
      <w:r>
        <w:rPr>
          <w:rFonts w:hint="eastAsia" w:ascii="宋体" w:hAnsi="宋体" w:eastAsia="宋体" w:cs="宋体"/>
          <w:b w:val="0"/>
          <w:bCs w:val="0"/>
          <w:caps w:val="0"/>
          <w:color w:val="000000"/>
          <w:kern w:val="0"/>
          <w:sz w:val="21"/>
          <w:szCs w:val="21"/>
          <w:highlight w:val="none"/>
          <w:u w:val="single"/>
          <w:vertAlign w:val="baseline"/>
          <w:lang w:val="en-US" w:eastAsia="zh-CN" w:bidi="ar"/>
        </w:rPr>
        <w:t xml:space="preserve">     （投标人名称）</w:t>
      </w:r>
      <w:r>
        <w:rPr>
          <w:rFonts w:hint="eastAsia" w:ascii="宋体" w:hAnsi="宋体" w:eastAsia="宋体" w:cs="宋体"/>
          <w:b w:val="0"/>
          <w:bCs w:val="0"/>
          <w:caps w:val="0"/>
          <w:color w:val="000000"/>
          <w:kern w:val="0"/>
          <w:sz w:val="21"/>
          <w:szCs w:val="21"/>
          <w:highlight w:val="none"/>
          <w:vertAlign w:val="baseline"/>
          <w:lang w:val="en-US" w:eastAsia="zh-CN" w:bidi="ar"/>
        </w:rPr>
        <w:t>的法定代表人，现授权委托</w:t>
      </w:r>
      <w:r>
        <w:rPr>
          <w:rFonts w:hint="eastAsia" w:ascii="宋体" w:hAnsi="宋体" w:eastAsia="宋体" w:cs="宋体"/>
          <w:b w:val="0"/>
          <w:bCs w:val="0"/>
          <w:caps w:val="0"/>
          <w:color w:val="000000"/>
          <w:kern w:val="0"/>
          <w:sz w:val="21"/>
          <w:szCs w:val="21"/>
          <w:highlight w:val="none"/>
          <w:u w:val="single"/>
          <w:vertAlign w:val="baseline"/>
          <w:lang w:val="en-US" w:eastAsia="zh-CN" w:bidi="ar"/>
        </w:rPr>
        <w:t xml:space="preserve">   （姓名）</w:t>
      </w:r>
      <w:r>
        <w:rPr>
          <w:rFonts w:hint="eastAsia" w:ascii="宋体" w:hAnsi="宋体" w:eastAsia="宋体" w:cs="宋体"/>
          <w:b w:val="0"/>
          <w:bCs w:val="0"/>
          <w:caps w:val="0"/>
          <w:color w:val="000000"/>
          <w:kern w:val="0"/>
          <w:sz w:val="21"/>
          <w:szCs w:val="21"/>
          <w:highlight w:val="none"/>
          <w:vertAlign w:val="baseline"/>
          <w:lang w:val="en-US" w:eastAsia="zh-CN" w:bidi="ar"/>
        </w:rPr>
        <w:t>为我公司代表，以</w:t>
      </w:r>
      <w:r>
        <w:rPr>
          <w:rFonts w:hint="eastAsia" w:ascii="宋体" w:hAnsi="宋体" w:eastAsia="宋体" w:cs="宋体"/>
          <w:b w:val="0"/>
          <w:bCs w:val="0"/>
          <w:caps w:val="0"/>
          <w:color w:val="000000"/>
          <w:kern w:val="0"/>
          <w:sz w:val="21"/>
          <w:szCs w:val="21"/>
          <w:highlight w:val="none"/>
          <w:u w:val="single"/>
          <w:vertAlign w:val="baseline"/>
          <w:lang w:val="en-US" w:eastAsia="zh-CN" w:bidi="ar"/>
        </w:rPr>
        <w:t xml:space="preserve">          （投标人名称）</w:t>
      </w:r>
      <w:r>
        <w:rPr>
          <w:rFonts w:hint="eastAsia" w:ascii="宋体" w:hAnsi="宋体" w:eastAsia="宋体" w:cs="宋体"/>
          <w:b w:val="0"/>
          <w:bCs w:val="0"/>
          <w:caps w:val="0"/>
          <w:color w:val="000000"/>
          <w:kern w:val="0"/>
          <w:sz w:val="21"/>
          <w:szCs w:val="21"/>
          <w:highlight w:val="none"/>
          <w:vertAlign w:val="baseline"/>
          <w:lang w:val="en-US" w:eastAsia="zh-CN" w:bidi="ar"/>
        </w:rPr>
        <w:t>的名义参加本项目投标活动。</w:t>
      </w:r>
    </w:p>
    <w:p w14:paraId="0434EA4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委托代理人在开标、评标、合同谈判过程中签署的一切文件和处理与之有关的一切事务，我均予以承认。</w:t>
      </w:r>
    </w:p>
    <w:p w14:paraId="161B248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委托代理人无转委托权。</w:t>
      </w:r>
    </w:p>
    <w:p w14:paraId="7DFAC2A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p>
    <w:p w14:paraId="0AA418A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特此委托。</w:t>
      </w:r>
    </w:p>
    <w:tbl>
      <w:tblPr>
        <w:tblStyle w:val="20"/>
        <w:tblW w:w="0" w:type="auto"/>
        <w:tblInd w:w="0" w:type="dxa"/>
        <w:tblBorders>
          <w:top w:val="single" w:color="000000" w:sz="4" w:space="0"/>
          <w:left w:val="single" w:color="000000" w:sz="4" w:space="0"/>
          <w:bottom w:val="single" w:color="000000" w:sz="4" w:space="0"/>
          <w:right w:val="single" w:color="000000" w:sz="4" w:space="0"/>
          <w:insideH w:val="outset" w:color="auto" w:sz="6" w:space="0"/>
          <w:insideV w:val="outset" w:color="auto" w:sz="6" w:space="0"/>
        </w:tblBorders>
        <w:shd w:val="clear" w:color="auto" w:fill="auto"/>
        <w:tblLayout w:type="autofit"/>
        <w:tblCellMar>
          <w:top w:w="0" w:type="dxa"/>
          <w:left w:w="108" w:type="dxa"/>
          <w:bottom w:w="0" w:type="dxa"/>
          <w:right w:w="108" w:type="dxa"/>
        </w:tblCellMar>
      </w:tblPr>
      <w:tblGrid>
        <w:gridCol w:w="9399"/>
      </w:tblGrid>
      <w:tr w14:paraId="33AA39BA">
        <w:tblPrEx>
          <w:tblBorders>
            <w:top w:val="single" w:color="000000" w:sz="4" w:space="0"/>
            <w:left w:val="single" w:color="000000" w:sz="4" w:space="0"/>
            <w:bottom w:val="single" w:color="000000" w:sz="4" w:space="0"/>
            <w:right w:val="single" w:color="000000"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954" w:hRule="atLeast"/>
        </w:trPr>
        <w:tc>
          <w:tcPr>
            <w:tcW w:w="9400"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0757FEE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附：委托代理人身份证复印件</w:t>
            </w:r>
          </w:p>
        </w:tc>
      </w:tr>
    </w:tbl>
    <w:p w14:paraId="59A9787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14:paraId="5706C8D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14:paraId="500C604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14:paraId="771081F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投 标 人：                （公章）</w:t>
      </w:r>
    </w:p>
    <w:p w14:paraId="17CE078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14:paraId="1F77E61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法定代表人：                （盖章）</w:t>
      </w:r>
    </w:p>
    <w:p w14:paraId="480354A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14:paraId="27B167A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委托代理人：                （签字）</w:t>
      </w:r>
    </w:p>
    <w:p w14:paraId="61883F5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14:paraId="2C8CDA56">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9" w:lineRule="exact"/>
        <w:ind w:left="0" w:right="0" w:firstLine="420" w:firstLineChars="200"/>
        <w:jc w:val="left"/>
        <w:outlineLvl w:val="9"/>
        <w:rPr>
          <w:rFonts w:hint="eastAsia" w:ascii="宋体" w:hAnsi="宋体" w:eastAsia="宋体" w:cs="宋体"/>
          <w:caps w:val="0"/>
          <w:color w:val="000000"/>
          <w:sz w:val="21"/>
          <w:szCs w:val="21"/>
          <w:highlight w:val="none"/>
          <w:vertAlign w:val="baseline"/>
          <w:lang w:bidi="ar"/>
        </w:rPr>
      </w:pPr>
      <w:r>
        <w:rPr>
          <w:rFonts w:hint="eastAsia" w:ascii="宋体" w:hAnsi="宋体" w:eastAsia="宋体" w:cs="宋体"/>
          <w:b w:val="0"/>
          <w:bCs w:val="0"/>
          <w:caps w:val="0"/>
          <w:color w:val="000000"/>
          <w:kern w:val="0"/>
          <w:sz w:val="21"/>
          <w:szCs w:val="21"/>
          <w:highlight w:val="none"/>
          <w:vertAlign w:val="baseline"/>
          <w:lang w:val="en-US" w:eastAsia="zh-CN" w:bidi="ar"/>
        </w:rPr>
        <w:t>日      期：      年      月      日</w:t>
      </w:r>
    </w:p>
    <w:p w14:paraId="7F67D1B1">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249" w:lineRule="exact"/>
        <w:ind w:left="0" w:right="0" w:firstLine="0"/>
        <w:jc w:val="left"/>
        <w:outlineLvl w:val="9"/>
        <w:rPr>
          <w:rFonts w:hint="eastAsia" w:ascii="宋体" w:hAnsi="宋体" w:eastAsia="宋体" w:cs="宋体"/>
          <w:caps w:val="0"/>
          <w:color w:val="000000"/>
          <w:sz w:val="24"/>
          <w:szCs w:val="24"/>
          <w:highlight w:val="none"/>
          <w:vertAlign w:val="baseline"/>
          <w:lang w:bidi="ar"/>
        </w:rPr>
      </w:pPr>
    </w:p>
    <w:p w14:paraId="241E5DA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sz w:val="20"/>
          <w:szCs w:val="20"/>
          <w:highlight w:val="none"/>
          <w:vertAlign w:val="baseline"/>
        </w:rPr>
      </w:pPr>
    </w:p>
    <w:p w14:paraId="6211210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pacing w:val="14"/>
          <w:sz w:val="32"/>
          <w:szCs w:val="32"/>
          <w:highlight w:val="none"/>
          <w:vertAlign w:val="baseline"/>
          <w:lang w:bidi="ar"/>
        </w:rPr>
      </w:pPr>
    </w:p>
    <w:p w14:paraId="3FAED21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0"/>
          <w:szCs w:val="20"/>
          <w:highlight w:val="none"/>
          <w:vertAlign w:val="baseline"/>
        </w:rPr>
      </w:pPr>
      <w:bookmarkStart w:id="104" w:name="_Toc455496977"/>
      <w:bookmarkStart w:id="105" w:name="_Toc455576013"/>
      <w:bookmarkStart w:id="106" w:name="_Toc201719190"/>
      <w:r>
        <w:rPr>
          <w:rFonts w:hint="eastAsia" w:ascii="宋体" w:hAnsi="宋体" w:eastAsia="宋体" w:cs="宋体"/>
          <w:b w:val="0"/>
          <w:bCs w:val="0"/>
          <w:caps w:val="0"/>
          <w:color w:val="000000"/>
          <w:kern w:val="0"/>
          <w:sz w:val="20"/>
          <w:szCs w:val="20"/>
          <w:highlight w:val="none"/>
          <w:vertAlign w:val="baseline"/>
          <w:lang w:val="en-US" w:eastAsia="zh-CN" w:bidi="ar"/>
        </w:rPr>
        <w:br w:type="page"/>
      </w:r>
      <w:bookmarkStart w:id="107" w:name="_Toc476591081"/>
    </w:p>
    <w:bookmarkEnd w:id="104"/>
    <w:bookmarkEnd w:id="105"/>
    <w:bookmarkEnd w:id="106"/>
    <w:bookmarkEnd w:id="107"/>
    <w:p w14:paraId="6BC6BE42">
      <w:pPr>
        <w:keepNext w:val="0"/>
        <w:keepLines w:val="0"/>
        <w:pageBreakBefore w:val="0"/>
        <w:widowControl w:val="0"/>
        <w:numPr>
          <w:ilvl w:val="0"/>
          <w:numId w:val="16"/>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880" w:right="0" w:hanging="720"/>
        <w:jc w:val="center"/>
        <w:outlineLvl w:val="1"/>
        <w:rPr>
          <w:rFonts w:hint="eastAsia" w:ascii="宋体" w:hAnsi="宋体" w:eastAsia="宋体" w:cs="宋体"/>
          <w:b/>
          <w:bCs/>
          <w:caps w:val="0"/>
          <w:color w:val="000000"/>
          <w:sz w:val="28"/>
          <w:szCs w:val="28"/>
          <w:highlight w:val="none"/>
          <w:vertAlign w:val="baseline"/>
          <w:lang w:val="zh-CN" w:eastAsia="zh-CN" w:bidi="ar"/>
        </w:rPr>
      </w:pPr>
      <w:r>
        <w:rPr>
          <w:rFonts w:hint="eastAsia" w:ascii="宋体" w:hAnsi="宋体" w:eastAsia="宋体" w:cs="宋体"/>
          <w:b/>
          <w:bCs/>
          <w:caps w:val="0"/>
          <w:color w:val="000000"/>
          <w:kern w:val="0"/>
          <w:sz w:val="28"/>
          <w:szCs w:val="28"/>
          <w:highlight w:val="none"/>
          <w:vertAlign w:val="baseline"/>
          <w:lang w:val="zh-CN" w:eastAsia="zh-CN" w:bidi="ar"/>
        </w:rPr>
        <w:t>投标报价表</w:t>
      </w:r>
    </w:p>
    <w:p w14:paraId="7F12A03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pacing w:val="14"/>
          <w:sz w:val="32"/>
          <w:szCs w:val="32"/>
          <w:highlight w:val="none"/>
          <w:vertAlign w:val="baseline"/>
          <w:lang w:bidi="ar"/>
        </w:rPr>
      </w:pPr>
    </w:p>
    <w:p w14:paraId="2764924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pacing w:val="14"/>
          <w:sz w:val="32"/>
          <w:szCs w:val="32"/>
          <w:highlight w:val="none"/>
          <w:vertAlign w:val="baseline"/>
          <w:lang w:bidi="ar"/>
        </w:rPr>
      </w:pPr>
    </w:p>
    <w:p w14:paraId="4843BAD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pacing w:val="14"/>
          <w:sz w:val="32"/>
          <w:szCs w:val="32"/>
          <w:highlight w:val="none"/>
          <w:vertAlign w:val="baseline"/>
          <w:lang w:bidi="ar"/>
        </w:rPr>
      </w:pPr>
    </w:p>
    <w:p w14:paraId="102E5A2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pacing w:val="14"/>
          <w:sz w:val="32"/>
          <w:szCs w:val="32"/>
          <w:highlight w:val="none"/>
          <w:vertAlign w:val="baseline"/>
          <w:lang w:bidi="ar"/>
        </w:rPr>
      </w:pPr>
    </w:p>
    <w:p w14:paraId="041D278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pacing w:val="14"/>
          <w:sz w:val="32"/>
          <w:szCs w:val="32"/>
          <w:highlight w:val="none"/>
          <w:vertAlign w:val="baseline"/>
          <w:lang w:bidi="ar"/>
        </w:rPr>
      </w:pPr>
    </w:p>
    <w:p w14:paraId="648B36C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pacing w:val="14"/>
          <w:sz w:val="32"/>
          <w:szCs w:val="32"/>
          <w:highlight w:val="none"/>
          <w:vertAlign w:val="baseline"/>
          <w:lang w:bidi="ar"/>
        </w:rPr>
      </w:pPr>
    </w:p>
    <w:p w14:paraId="7252CB8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pacing w:val="14"/>
          <w:sz w:val="32"/>
          <w:szCs w:val="32"/>
          <w:highlight w:val="none"/>
          <w:vertAlign w:val="baseline"/>
          <w:lang w:bidi="ar"/>
        </w:rPr>
      </w:pPr>
    </w:p>
    <w:p w14:paraId="5AB59E7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pacing w:val="14"/>
          <w:sz w:val="32"/>
          <w:szCs w:val="32"/>
          <w:highlight w:val="none"/>
          <w:vertAlign w:val="baseline"/>
          <w:lang w:bidi="ar"/>
        </w:rPr>
      </w:pPr>
    </w:p>
    <w:p w14:paraId="0968201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pacing w:val="14"/>
          <w:sz w:val="32"/>
          <w:szCs w:val="32"/>
          <w:highlight w:val="none"/>
          <w:vertAlign w:val="baseline"/>
          <w:lang w:bidi="ar"/>
        </w:rPr>
      </w:pPr>
    </w:p>
    <w:p w14:paraId="745FD464">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600" w:firstLineChars="300"/>
        <w:jc w:val="left"/>
        <w:outlineLvl w:val="9"/>
        <w:rPr>
          <w:rFonts w:hint="eastAsia" w:ascii="宋体" w:hAnsi="宋体" w:eastAsia="宋体" w:cs="宋体"/>
          <w:caps w:val="0"/>
          <w:color w:val="000000"/>
          <w:sz w:val="20"/>
          <w:szCs w:val="21"/>
          <w:highlight w:val="none"/>
          <w:vertAlign w:val="baseline"/>
          <w:lang w:bidi="ar"/>
        </w:rPr>
      </w:pPr>
    </w:p>
    <w:p w14:paraId="761099CD">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600" w:firstLineChars="300"/>
        <w:jc w:val="left"/>
        <w:outlineLvl w:val="9"/>
        <w:rPr>
          <w:rFonts w:hint="eastAsia" w:ascii="宋体" w:hAnsi="宋体" w:eastAsia="宋体" w:cs="宋体"/>
          <w:caps w:val="0"/>
          <w:color w:val="000000"/>
          <w:sz w:val="20"/>
          <w:szCs w:val="21"/>
          <w:highlight w:val="none"/>
          <w:vertAlign w:val="baseline"/>
          <w:lang w:bidi="ar"/>
        </w:rPr>
      </w:pPr>
    </w:p>
    <w:p w14:paraId="274E74B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630" w:firstLineChars="3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投 标 人：                （公章）</w:t>
      </w:r>
    </w:p>
    <w:p w14:paraId="423F23E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14:paraId="5E78E9D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630" w:firstLineChars="3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法定代表人：                （盖章）</w:t>
      </w:r>
    </w:p>
    <w:p w14:paraId="6D1EA30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14:paraId="4EC913A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630" w:firstLineChars="300"/>
        <w:jc w:val="left"/>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委托代理人：                （签字）</w:t>
      </w:r>
    </w:p>
    <w:p w14:paraId="1635A47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highlight w:val="none"/>
          <w:vertAlign w:val="baseline"/>
        </w:rPr>
      </w:pPr>
    </w:p>
    <w:p w14:paraId="1C6D5E11">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1" w:line="240" w:lineRule="auto"/>
        <w:ind w:left="0" w:right="0" w:firstLine="630" w:firstLineChars="300"/>
        <w:jc w:val="left"/>
        <w:outlineLvl w:val="9"/>
        <w:rPr>
          <w:rFonts w:hint="eastAsia" w:ascii="宋体" w:hAnsi="宋体" w:eastAsia="宋体" w:cs="宋体"/>
          <w:caps w:val="0"/>
          <w:color w:val="000000"/>
          <w:sz w:val="21"/>
          <w:szCs w:val="21"/>
          <w:highlight w:val="none"/>
          <w:vertAlign w:val="baseline"/>
          <w:lang w:bidi="ar"/>
        </w:rPr>
      </w:pPr>
      <w:r>
        <w:rPr>
          <w:rFonts w:hint="eastAsia" w:ascii="宋体" w:hAnsi="宋体" w:eastAsia="宋体" w:cs="宋体"/>
          <w:b w:val="0"/>
          <w:bCs w:val="0"/>
          <w:caps w:val="0"/>
          <w:color w:val="000000"/>
          <w:kern w:val="0"/>
          <w:sz w:val="21"/>
          <w:szCs w:val="21"/>
          <w:highlight w:val="none"/>
          <w:vertAlign w:val="baseline"/>
          <w:lang w:val="en-US" w:eastAsia="zh-CN" w:bidi="ar"/>
        </w:rPr>
        <w:t>日      期：      年      月      日</w:t>
      </w:r>
    </w:p>
    <w:p w14:paraId="2295279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0"/>
          <w:szCs w:val="21"/>
          <w:highlight w:val="none"/>
          <w:vertAlign w:val="baseline"/>
        </w:rPr>
      </w:pPr>
    </w:p>
    <w:p w14:paraId="1F84DE6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0"/>
          <w:szCs w:val="21"/>
          <w:highlight w:val="none"/>
          <w:vertAlign w:val="baseline"/>
        </w:rPr>
      </w:pPr>
    </w:p>
    <w:p w14:paraId="402D05A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pacing w:val="14"/>
          <w:sz w:val="32"/>
          <w:szCs w:val="32"/>
          <w:highlight w:val="none"/>
          <w:vertAlign w:val="baseline"/>
          <w:lang w:bidi="ar"/>
        </w:rPr>
      </w:pPr>
    </w:p>
    <w:p w14:paraId="626F556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sz w:val="32"/>
          <w:szCs w:val="32"/>
          <w:highlight w:val="none"/>
          <w:vertAlign w:val="baseline"/>
        </w:rPr>
      </w:pPr>
      <w:r>
        <w:rPr>
          <w:rFonts w:hint="eastAsia" w:ascii="宋体" w:hAnsi="宋体" w:eastAsia="宋体" w:cs="宋体"/>
          <w:b/>
          <w:bCs/>
          <w:caps w:val="0"/>
          <w:color w:val="000000"/>
          <w:kern w:val="0"/>
          <w:sz w:val="32"/>
          <w:szCs w:val="32"/>
          <w:highlight w:val="none"/>
          <w:vertAlign w:val="baseline"/>
          <w:lang w:val="en-US" w:eastAsia="zh-CN" w:bidi="ar"/>
        </w:rPr>
        <w:br w:type="page"/>
      </w:r>
    </w:p>
    <w:p w14:paraId="42B481D0">
      <w:pPr>
        <w:keepNext w:val="0"/>
        <w:keepLines w:val="0"/>
        <w:pageBreakBefore w:val="0"/>
        <w:widowControl w:val="0"/>
        <w:numPr>
          <w:ilvl w:val="0"/>
          <w:numId w:val="16"/>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880" w:right="0" w:hanging="720"/>
        <w:jc w:val="center"/>
        <w:outlineLvl w:val="1"/>
        <w:rPr>
          <w:rFonts w:hint="eastAsia" w:ascii="宋体" w:hAnsi="宋体" w:eastAsia="宋体" w:cs="宋体"/>
          <w:b/>
          <w:bCs/>
          <w:caps w:val="0"/>
          <w:color w:val="000000"/>
          <w:sz w:val="28"/>
          <w:szCs w:val="28"/>
          <w:highlight w:val="none"/>
          <w:vertAlign w:val="baseline"/>
          <w:lang w:val="zh-CN" w:eastAsia="zh-CN" w:bidi="ar"/>
        </w:rPr>
      </w:pPr>
      <w:r>
        <w:rPr>
          <w:rFonts w:hint="eastAsia" w:ascii="宋体" w:hAnsi="宋体" w:eastAsia="宋体" w:cs="宋体"/>
          <w:b/>
          <w:bCs/>
          <w:caps w:val="0"/>
          <w:color w:val="000000"/>
          <w:kern w:val="0"/>
          <w:sz w:val="28"/>
          <w:szCs w:val="28"/>
          <w:highlight w:val="none"/>
          <w:vertAlign w:val="baseline"/>
          <w:lang w:val="zh-CN" w:eastAsia="zh-CN" w:bidi="ar"/>
        </w:rPr>
        <w:t>服务承诺及优惠条件</w:t>
      </w:r>
    </w:p>
    <w:p w14:paraId="7613FEED">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14:paraId="69525DFD">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14:paraId="0B5F2458">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14:paraId="1EF886C7">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14:paraId="67683AD4">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14:paraId="1797C028">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14:paraId="18E75A23">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14:paraId="06BC4B74">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caps w:val="0"/>
          <w:color w:val="000000"/>
          <w:sz w:val="24"/>
          <w:szCs w:val="24"/>
          <w:highlight w:val="none"/>
          <w:vertAlign w:val="baseline"/>
        </w:rPr>
      </w:pPr>
    </w:p>
    <w:p w14:paraId="6F13D99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500" w:firstLineChars="250"/>
        <w:jc w:val="left"/>
        <w:outlineLvl w:val="9"/>
        <w:rPr>
          <w:rFonts w:hint="eastAsia" w:ascii="宋体" w:hAnsi="宋体" w:eastAsia="宋体" w:cs="宋体"/>
          <w:caps w:val="0"/>
          <w:color w:val="000000"/>
          <w:sz w:val="20"/>
          <w:szCs w:val="21"/>
          <w:highlight w:val="none"/>
          <w:vertAlign w:val="baseline"/>
        </w:rPr>
      </w:pPr>
      <w:r>
        <w:rPr>
          <w:rFonts w:hint="eastAsia" w:ascii="宋体" w:hAnsi="宋体" w:eastAsia="宋体" w:cs="宋体"/>
          <w:b w:val="0"/>
          <w:bCs w:val="0"/>
          <w:caps w:val="0"/>
          <w:color w:val="000000"/>
          <w:kern w:val="0"/>
          <w:sz w:val="20"/>
          <w:szCs w:val="21"/>
          <w:highlight w:val="none"/>
          <w:vertAlign w:val="baseline"/>
          <w:lang w:val="en-US" w:eastAsia="zh-CN" w:bidi="ar"/>
        </w:rPr>
        <w:t>投 标 人：                （公章）</w:t>
      </w:r>
    </w:p>
    <w:p w14:paraId="423F3A5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00" w:firstLineChars="200"/>
        <w:jc w:val="left"/>
        <w:outlineLvl w:val="9"/>
        <w:rPr>
          <w:rFonts w:hint="eastAsia" w:ascii="宋体" w:hAnsi="宋体" w:eastAsia="宋体" w:cs="宋体"/>
          <w:caps w:val="0"/>
          <w:color w:val="000000"/>
          <w:sz w:val="20"/>
          <w:szCs w:val="21"/>
          <w:highlight w:val="none"/>
          <w:vertAlign w:val="baseline"/>
        </w:rPr>
      </w:pPr>
    </w:p>
    <w:p w14:paraId="0653AA3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500" w:firstLineChars="250"/>
        <w:jc w:val="left"/>
        <w:outlineLvl w:val="9"/>
        <w:rPr>
          <w:rFonts w:hint="eastAsia" w:ascii="宋体" w:hAnsi="宋体" w:eastAsia="宋体" w:cs="宋体"/>
          <w:caps w:val="0"/>
          <w:color w:val="000000"/>
          <w:sz w:val="20"/>
          <w:szCs w:val="21"/>
          <w:highlight w:val="none"/>
          <w:vertAlign w:val="baseline"/>
        </w:rPr>
      </w:pPr>
      <w:r>
        <w:rPr>
          <w:rFonts w:hint="eastAsia" w:ascii="宋体" w:hAnsi="宋体" w:eastAsia="宋体" w:cs="宋体"/>
          <w:b w:val="0"/>
          <w:bCs w:val="0"/>
          <w:caps w:val="0"/>
          <w:color w:val="000000"/>
          <w:kern w:val="0"/>
          <w:sz w:val="20"/>
          <w:szCs w:val="21"/>
          <w:highlight w:val="none"/>
          <w:vertAlign w:val="baseline"/>
          <w:lang w:val="en-US" w:eastAsia="zh-CN" w:bidi="ar"/>
        </w:rPr>
        <w:t>法定代表人：                （盖章）</w:t>
      </w:r>
    </w:p>
    <w:p w14:paraId="64428B9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00" w:firstLineChars="200"/>
        <w:jc w:val="left"/>
        <w:outlineLvl w:val="9"/>
        <w:rPr>
          <w:rFonts w:hint="eastAsia" w:ascii="宋体" w:hAnsi="宋体" w:eastAsia="宋体" w:cs="宋体"/>
          <w:caps w:val="0"/>
          <w:color w:val="000000"/>
          <w:sz w:val="20"/>
          <w:szCs w:val="21"/>
          <w:highlight w:val="none"/>
          <w:vertAlign w:val="baseline"/>
        </w:rPr>
      </w:pPr>
    </w:p>
    <w:p w14:paraId="680BC8D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500" w:firstLineChars="250"/>
        <w:jc w:val="left"/>
        <w:outlineLvl w:val="9"/>
        <w:rPr>
          <w:rFonts w:hint="eastAsia" w:ascii="宋体" w:hAnsi="宋体" w:eastAsia="宋体" w:cs="宋体"/>
          <w:b w:val="0"/>
          <w:bCs w:val="0"/>
          <w:caps w:val="0"/>
          <w:color w:val="000000"/>
          <w:kern w:val="0"/>
          <w:sz w:val="20"/>
          <w:szCs w:val="21"/>
          <w:highlight w:val="none"/>
          <w:vertAlign w:val="baseline"/>
          <w:lang w:val="en-US" w:eastAsia="zh-CN" w:bidi="ar"/>
        </w:rPr>
      </w:pPr>
      <w:r>
        <w:rPr>
          <w:rFonts w:hint="eastAsia" w:ascii="宋体" w:hAnsi="宋体" w:eastAsia="宋体" w:cs="宋体"/>
          <w:b w:val="0"/>
          <w:bCs w:val="0"/>
          <w:caps w:val="0"/>
          <w:color w:val="000000"/>
          <w:kern w:val="0"/>
          <w:sz w:val="20"/>
          <w:szCs w:val="21"/>
          <w:highlight w:val="none"/>
          <w:vertAlign w:val="baseline"/>
          <w:lang w:val="en-US" w:eastAsia="zh-CN" w:bidi="ar"/>
        </w:rPr>
        <w:t>委托代理人：                （签字）</w:t>
      </w:r>
    </w:p>
    <w:p w14:paraId="1CE97BFF">
      <w:pPr>
        <w:pStyle w:val="36"/>
        <w:numPr>
          <w:ilvl w:val="0"/>
          <w:numId w:val="0"/>
        </w:numPr>
        <w:ind w:left="540" w:leftChars="0"/>
        <w:rPr>
          <w:rFonts w:hint="eastAsia" w:ascii="宋体" w:hAnsi="宋体" w:eastAsia="宋体" w:cs="宋体"/>
        </w:rPr>
      </w:pPr>
    </w:p>
    <w:p w14:paraId="6D065D4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00" w:firstLineChars="200"/>
        <w:jc w:val="left"/>
        <w:outlineLvl w:val="9"/>
        <w:rPr>
          <w:rFonts w:hint="eastAsia" w:ascii="宋体" w:hAnsi="宋体" w:eastAsia="宋体" w:cs="宋体"/>
          <w:caps w:val="0"/>
          <w:color w:val="000000"/>
          <w:sz w:val="20"/>
          <w:szCs w:val="21"/>
          <w:highlight w:val="none"/>
          <w:vertAlign w:val="baseline"/>
        </w:rPr>
      </w:pPr>
      <w:r>
        <w:rPr>
          <w:rFonts w:hint="eastAsia" w:ascii="宋体" w:hAnsi="宋体" w:eastAsia="宋体" w:cs="宋体"/>
          <w:b w:val="0"/>
          <w:bCs w:val="0"/>
          <w:caps w:val="0"/>
          <w:color w:val="000000"/>
          <w:kern w:val="0"/>
          <w:sz w:val="20"/>
          <w:szCs w:val="21"/>
          <w:highlight w:val="none"/>
          <w:vertAlign w:val="baseline"/>
          <w:lang w:val="en-US" w:eastAsia="zh-CN" w:bidi="ar"/>
        </w:rPr>
        <w:t xml:space="preserve"> 日      期：      年      月      日</w:t>
      </w:r>
    </w:p>
    <w:p w14:paraId="37E3B9D3">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60" w:lineRule="auto"/>
        <w:ind w:left="0" w:right="0" w:firstLine="0"/>
        <w:jc w:val="left"/>
        <w:outlineLvl w:val="9"/>
        <w:rPr>
          <w:rFonts w:hint="eastAsia" w:ascii="宋体" w:hAnsi="宋体" w:eastAsia="宋体" w:cs="宋体"/>
          <w:b/>
          <w:bCs/>
          <w:caps w:val="0"/>
          <w:color w:val="000000"/>
          <w:sz w:val="32"/>
          <w:szCs w:val="32"/>
          <w:highlight w:val="none"/>
          <w:vertAlign w:val="baseline"/>
          <w:lang w:bidi="ar"/>
        </w:rPr>
      </w:pPr>
    </w:p>
    <w:p w14:paraId="2F59825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0"/>
          <w:szCs w:val="20"/>
          <w:highlight w:val="none"/>
          <w:vertAlign w:val="baseline"/>
        </w:rPr>
      </w:pPr>
    </w:p>
    <w:p w14:paraId="71E9869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0"/>
          <w:szCs w:val="20"/>
          <w:highlight w:val="none"/>
          <w:vertAlign w:val="baseline"/>
        </w:rPr>
      </w:pPr>
    </w:p>
    <w:p w14:paraId="528A9019">
      <w:pPr>
        <w:rPr>
          <w:rFonts w:hint="eastAsia" w:ascii="宋体" w:hAnsi="宋体" w:eastAsia="宋体" w:cs="宋体"/>
          <w:b/>
          <w:bCs/>
          <w:caps w:val="0"/>
          <w:color w:val="000000"/>
          <w:kern w:val="0"/>
          <w:sz w:val="28"/>
          <w:szCs w:val="28"/>
          <w:highlight w:val="none"/>
          <w:vertAlign w:val="baseline"/>
          <w:lang w:val="en-US" w:eastAsia="zh-CN" w:bidi="ar"/>
        </w:rPr>
      </w:pPr>
      <w:bookmarkStart w:id="108" w:name="_Toc284060544"/>
      <w:bookmarkStart w:id="109" w:name="_Toc60537410"/>
      <w:r>
        <w:rPr>
          <w:rFonts w:hint="eastAsia" w:ascii="宋体" w:hAnsi="宋体" w:eastAsia="宋体" w:cs="宋体"/>
          <w:b/>
          <w:bCs/>
          <w:caps w:val="0"/>
          <w:color w:val="000000"/>
          <w:kern w:val="0"/>
          <w:sz w:val="28"/>
          <w:szCs w:val="28"/>
          <w:highlight w:val="none"/>
          <w:vertAlign w:val="baseline"/>
          <w:lang w:val="en-US" w:eastAsia="zh-CN" w:bidi="ar"/>
        </w:rPr>
        <w:br w:type="page"/>
      </w:r>
    </w:p>
    <w:p w14:paraId="2B5955F6">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160" w:leftChars="0" w:right="0" w:rightChars="0"/>
        <w:jc w:val="center"/>
        <w:outlineLvl w:val="1"/>
        <w:rPr>
          <w:rFonts w:hint="eastAsia" w:ascii="宋体" w:hAnsi="宋体" w:eastAsia="宋体" w:cs="宋体"/>
          <w:b/>
          <w:bCs/>
          <w:caps w:val="0"/>
          <w:color w:val="000000"/>
          <w:sz w:val="28"/>
          <w:szCs w:val="28"/>
          <w:highlight w:val="none"/>
          <w:vertAlign w:val="baseline"/>
          <w:lang w:val="en-US" w:eastAsia="zh-CN" w:bidi="ar"/>
        </w:rPr>
      </w:pPr>
      <w:r>
        <w:rPr>
          <w:rFonts w:hint="eastAsia" w:ascii="宋体" w:hAnsi="宋体" w:eastAsia="宋体" w:cs="宋体"/>
          <w:b/>
          <w:bCs/>
          <w:caps w:val="0"/>
          <w:color w:val="000000"/>
          <w:kern w:val="0"/>
          <w:sz w:val="28"/>
          <w:szCs w:val="28"/>
          <w:highlight w:val="none"/>
          <w:vertAlign w:val="baseline"/>
          <w:lang w:val="en-US" w:eastAsia="zh-CN" w:bidi="ar"/>
        </w:rPr>
        <w:t>七、资格审查资料</w:t>
      </w:r>
    </w:p>
    <w:p w14:paraId="7EE7CAE7">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（一）投标单位基本情况表</w:t>
      </w:r>
    </w:p>
    <w:tbl>
      <w:tblPr>
        <w:tblStyle w:val="20"/>
        <w:tblW w:w="0" w:type="auto"/>
        <w:jc w:val="center"/>
        <w:tblLayout w:type="fixed"/>
        <w:tblCellMar>
          <w:top w:w="0" w:type="dxa"/>
          <w:left w:w="108" w:type="dxa"/>
          <w:bottom w:w="0" w:type="dxa"/>
          <w:right w:w="108" w:type="dxa"/>
        </w:tblCellMar>
      </w:tblPr>
      <w:tblGrid>
        <w:gridCol w:w="1800"/>
        <w:gridCol w:w="1080"/>
        <w:gridCol w:w="1440"/>
        <w:gridCol w:w="1260"/>
        <w:gridCol w:w="1260"/>
        <w:gridCol w:w="360"/>
        <w:gridCol w:w="1221"/>
        <w:gridCol w:w="1299"/>
      </w:tblGrid>
      <w:tr w14:paraId="0CC57A9D">
        <w:tblPrEx>
          <w:tblCellMar>
            <w:top w:w="0" w:type="dxa"/>
            <w:left w:w="108" w:type="dxa"/>
            <w:bottom w:w="0" w:type="dxa"/>
            <w:right w:w="108" w:type="dxa"/>
          </w:tblCellMar>
        </w:tblPrEx>
        <w:trPr>
          <w:trHeight w:val="518"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14:paraId="312AFE5F">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投标人</w:t>
            </w:r>
            <w:r>
              <w:rPr>
                <w:rFonts w:hint="eastAsia" w:ascii="宋体" w:hAnsi="宋体" w:eastAsia="宋体" w:cs="宋体"/>
                <w:b w:val="0"/>
                <w:bCs w:val="0"/>
                <w:caps w:val="0"/>
                <w:color w:val="auto"/>
                <w:kern w:val="0"/>
                <w:sz w:val="21"/>
                <w:szCs w:val="21"/>
                <w:highlight w:val="none"/>
                <w:vertAlign w:val="baseline"/>
                <w:lang w:val="en-US" w:eastAsia="zh-CN" w:bidi="ar"/>
              </w:rPr>
              <w:t>名称</w:t>
            </w:r>
          </w:p>
        </w:tc>
        <w:tc>
          <w:tcPr>
            <w:tcW w:w="7920" w:type="dxa"/>
            <w:gridSpan w:val="7"/>
            <w:tcBorders>
              <w:top w:val="single" w:color="auto" w:sz="4" w:space="0"/>
              <w:left w:val="single" w:color="auto" w:sz="4" w:space="0"/>
              <w:bottom w:val="single" w:color="auto" w:sz="4" w:space="0"/>
              <w:right w:val="single" w:color="auto" w:sz="4" w:space="0"/>
            </w:tcBorders>
            <w:noWrap w:val="0"/>
            <w:vAlign w:val="center"/>
          </w:tcPr>
          <w:p w14:paraId="67CD0D1C">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r>
      <w:tr w14:paraId="250A878A">
        <w:tblPrEx>
          <w:tblCellMar>
            <w:top w:w="0" w:type="dxa"/>
            <w:left w:w="108" w:type="dxa"/>
            <w:bottom w:w="0" w:type="dxa"/>
            <w:right w:w="108" w:type="dxa"/>
          </w:tblCellMar>
        </w:tblPrEx>
        <w:trPr>
          <w:trHeight w:val="544"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14:paraId="4F1B54E0">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注册地址</w:t>
            </w:r>
          </w:p>
        </w:tc>
        <w:tc>
          <w:tcPr>
            <w:tcW w:w="3780" w:type="dxa"/>
            <w:gridSpan w:val="3"/>
            <w:tcBorders>
              <w:top w:val="single" w:color="auto" w:sz="4" w:space="0"/>
              <w:left w:val="single" w:color="auto" w:sz="4" w:space="0"/>
              <w:bottom w:val="single" w:color="auto" w:sz="4" w:space="0"/>
              <w:right w:val="single" w:color="auto" w:sz="4" w:space="0"/>
            </w:tcBorders>
            <w:noWrap w:val="0"/>
            <w:vAlign w:val="center"/>
          </w:tcPr>
          <w:p w14:paraId="124E7CAA">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364FA8E9">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邮政编码</w:t>
            </w:r>
          </w:p>
        </w:tc>
        <w:tc>
          <w:tcPr>
            <w:tcW w:w="2880" w:type="dxa"/>
            <w:gridSpan w:val="3"/>
            <w:tcBorders>
              <w:top w:val="single" w:color="auto" w:sz="4" w:space="0"/>
              <w:left w:val="single" w:color="auto" w:sz="4" w:space="0"/>
              <w:bottom w:val="single" w:color="auto" w:sz="4" w:space="0"/>
              <w:right w:val="single" w:color="auto" w:sz="4" w:space="0"/>
            </w:tcBorders>
            <w:noWrap w:val="0"/>
            <w:vAlign w:val="center"/>
          </w:tcPr>
          <w:p w14:paraId="4C774456">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r>
      <w:tr w14:paraId="14FF7E56">
        <w:tblPrEx>
          <w:tblCellMar>
            <w:top w:w="0" w:type="dxa"/>
            <w:left w:w="108" w:type="dxa"/>
            <w:bottom w:w="0" w:type="dxa"/>
            <w:right w:w="108" w:type="dxa"/>
          </w:tblCellMar>
        </w:tblPrEx>
        <w:trPr>
          <w:trHeight w:val="518" w:hRule="atLeast"/>
          <w:jc w:val="center"/>
        </w:trPr>
        <w:tc>
          <w:tcPr>
            <w:tcW w:w="1800" w:type="dxa"/>
            <w:vMerge w:val="restart"/>
            <w:tcBorders>
              <w:top w:val="single" w:color="auto" w:sz="4" w:space="0"/>
              <w:left w:val="single" w:color="auto" w:sz="4" w:space="0"/>
              <w:right w:val="single" w:color="auto" w:sz="4" w:space="0"/>
            </w:tcBorders>
            <w:noWrap w:val="0"/>
            <w:vAlign w:val="center"/>
          </w:tcPr>
          <w:p w14:paraId="5ECEE163">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联系方式</w:t>
            </w:r>
          </w:p>
        </w:tc>
        <w:tc>
          <w:tcPr>
            <w:tcW w:w="1080" w:type="dxa"/>
            <w:tcBorders>
              <w:top w:val="single" w:color="auto" w:sz="4" w:space="0"/>
              <w:left w:val="single" w:color="auto" w:sz="4" w:space="0"/>
              <w:bottom w:val="single" w:color="auto" w:sz="4" w:space="0"/>
              <w:right w:val="single" w:color="auto" w:sz="4" w:space="0"/>
            </w:tcBorders>
            <w:noWrap w:val="0"/>
            <w:vAlign w:val="center"/>
          </w:tcPr>
          <w:p w14:paraId="46BD467A">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联系人</w:t>
            </w:r>
          </w:p>
        </w:tc>
        <w:tc>
          <w:tcPr>
            <w:tcW w:w="2700" w:type="dxa"/>
            <w:gridSpan w:val="2"/>
            <w:tcBorders>
              <w:top w:val="single" w:color="auto" w:sz="4" w:space="0"/>
              <w:left w:val="single" w:color="auto" w:sz="4" w:space="0"/>
              <w:bottom w:val="single" w:color="auto" w:sz="4" w:space="0"/>
              <w:right w:val="single" w:color="auto" w:sz="4" w:space="0"/>
            </w:tcBorders>
            <w:noWrap w:val="0"/>
            <w:vAlign w:val="center"/>
          </w:tcPr>
          <w:p w14:paraId="58ECD4D3">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75FDFB4B">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电  话</w:t>
            </w:r>
          </w:p>
        </w:tc>
        <w:tc>
          <w:tcPr>
            <w:tcW w:w="2880" w:type="dxa"/>
            <w:gridSpan w:val="3"/>
            <w:tcBorders>
              <w:top w:val="single" w:color="auto" w:sz="4" w:space="0"/>
              <w:left w:val="single" w:color="auto" w:sz="4" w:space="0"/>
              <w:bottom w:val="single" w:color="auto" w:sz="4" w:space="0"/>
              <w:right w:val="single" w:color="auto" w:sz="4" w:space="0"/>
            </w:tcBorders>
            <w:noWrap w:val="0"/>
            <w:vAlign w:val="center"/>
          </w:tcPr>
          <w:p w14:paraId="6DFAF0D2">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r>
      <w:tr w14:paraId="011B2298">
        <w:tblPrEx>
          <w:tblCellMar>
            <w:top w:w="0" w:type="dxa"/>
            <w:left w:w="108" w:type="dxa"/>
            <w:bottom w:w="0" w:type="dxa"/>
            <w:right w:w="108" w:type="dxa"/>
          </w:tblCellMar>
        </w:tblPrEx>
        <w:trPr>
          <w:trHeight w:val="544" w:hRule="atLeast"/>
          <w:jc w:val="center"/>
        </w:trPr>
        <w:tc>
          <w:tcPr>
            <w:tcW w:w="1800" w:type="dxa"/>
            <w:vMerge w:val="continue"/>
            <w:tcBorders>
              <w:left w:val="single" w:color="auto" w:sz="4" w:space="0"/>
              <w:bottom w:val="single" w:color="auto" w:sz="4" w:space="0"/>
              <w:right w:val="single" w:color="auto" w:sz="4" w:space="0"/>
            </w:tcBorders>
            <w:noWrap w:val="0"/>
            <w:vAlign w:val="center"/>
          </w:tcPr>
          <w:p w14:paraId="220DB501">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14:paraId="014C67DC">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传  真</w:t>
            </w:r>
          </w:p>
        </w:tc>
        <w:tc>
          <w:tcPr>
            <w:tcW w:w="2700" w:type="dxa"/>
            <w:gridSpan w:val="2"/>
            <w:tcBorders>
              <w:top w:val="single" w:color="auto" w:sz="4" w:space="0"/>
              <w:left w:val="single" w:color="auto" w:sz="4" w:space="0"/>
              <w:bottom w:val="single" w:color="auto" w:sz="4" w:space="0"/>
              <w:right w:val="single" w:color="auto" w:sz="4" w:space="0"/>
            </w:tcBorders>
            <w:noWrap w:val="0"/>
            <w:vAlign w:val="center"/>
          </w:tcPr>
          <w:p w14:paraId="51F4B3F1">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2DB33A1E">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网  址</w:t>
            </w:r>
          </w:p>
        </w:tc>
        <w:tc>
          <w:tcPr>
            <w:tcW w:w="2880" w:type="dxa"/>
            <w:gridSpan w:val="3"/>
            <w:tcBorders>
              <w:top w:val="single" w:color="auto" w:sz="4" w:space="0"/>
              <w:left w:val="single" w:color="auto" w:sz="4" w:space="0"/>
              <w:bottom w:val="single" w:color="auto" w:sz="4" w:space="0"/>
              <w:right w:val="single" w:color="auto" w:sz="4" w:space="0"/>
            </w:tcBorders>
            <w:noWrap w:val="0"/>
            <w:vAlign w:val="center"/>
          </w:tcPr>
          <w:p w14:paraId="7D07083C">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r>
      <w:tr w14:paraId="52CE75CF">
        <w:tblPrEx>
          <w:tblCellMar>
            <w:top w:w="0" w:type="dxa"/>
            <w:left w:w="108" w:type="dxa"/>
            <w:bottom w:w="0" w:type="dxa"/>
            <w:right w:w="108" w:type="dxa"/>
          </w:tblCellMar>
        </w:tblPrEx>
        <w:trPr>
          <w:trHeight w:val="518"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14:paraId="54663787">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组织结构</w:t>
            </w:r>
          </w:p>
        </w:tc>
        <w:tc>
          <w:tcPr>
            <w:tcW w:w="7920" w:type="dxa"/>
            <w:gridSpan w:val="7"/>
            <w:tcBorders>
              <w:top w:val="single" w:color="auto" w:sz="4" w:space="0"/>
              <w:left w:val="single" w:color="auto" w:sz="4" w:space="0"/>
              <w:bottom w:val="single" w:color="auto" w:sz="4" w:space="0"/>
              <w:right w:val="single" w:color="auto" w:sz="4" w:space="0"/>
            </w:tcBorders>
            <w:noWrap w:val="0"/>
            <w:vAlign w:val="center"/>
          </w:tcPr>
          <w:p w14:paraId="140E9E20">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r>
      <w:tr w14:paraId="0F46B92A">
        <w:tblPrEx>
          <w:tblCellMar>
            <w:top w:w="0" w:type="dxa"/>
            <w:left w:w="108" w:type="dxa"/>
            <w:bottom w:w="0" w:type="dxa"/>
            <w:right w:w="108" w:type="dxa"/>
          </w:tblCellMar>
        </w:tblPrEx>
        <w:trPr>
          <w:trHeight w:val="1063"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14:paraId="7CD10121">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法定代表人</w:t>
            </w:r>
          </w:p>
        </w:tc>
        <w:tc>
          <w:tcPr>
            <w:tcW w:w="1080" w:type="dxa"/>
            <w:tcBorders>
              <w:top w:val="single" w:color="auto" w:sz="4" w:space="0"/>
              <w:left w:val="single" w:color="auto" w:sz="4" w:space="0"/>
              <w:bottom w:val="single" w:color="auto" w:sz="4" w:space="0"/>
              <w:right w:val="single" w:color="auto" w:sz="4" w:space="0"/>
            </w:tcBorders>
            <w:noWrap w:val="0"/>
            <w:vAlign w:val="center"/>
          </w:tcPr>
          <w:p w14:paraId="63923FF0">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姓  名</w:t>
            </w:r>
          </w:p>
        </w:tc>
        <w:tc>
          <w:tcPr>
            <w:tcW w:w="1440" w:type="dxa"/>
            <w:tcBorders>
              <w:top w:val="single" w:color="auto" w:sz="4" w:space="0"/>
              <w:left w:val="single" w:color="auto" w:sz="4" w:space="0"/>
              <w:bottom w:val="single" w:color="auto" w:sz="4" w:space="0"/>
              <w:right w:val="single" w:color="auto" w:sz="4" w:space="0"/>
            </w:tcBorders>
            <w:noWrap w:val="0"/>
            <w:vAlign w:val="center"/>
          </w:tcPr>
          <w:p w14:paraId="7C9E49BE">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18282BB6">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技术职称</w:t>
            </w:r>
          </w:p>
        </w:tc>
        <w:tc>
          <w:tcPr>
            <w:tcW w:w="1620" w:type="dxa"/>
            <w:gridSpan w:val="2"/>
            <w:tcBorders>
              <w:top w:val="single" w:color="auto" w:sz="4" w:space="0"/>
              <w:left w:val="single" w:color="auto" w:sz="4" w:space="0"/>
              <w:bottom w:val="single" w:color="auto" w:sz="4" w:space="0"/>
              <w:right w:val="single" w:color="auto" w:sz="4" w:space="0"/>
            </w:tcBorders>
            <w:noWrap w:val="0"/>
            <w:vAlign w:val="center"/>
          </w:tcPr>
          <w:p w14:paraId="4B44C363">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c>
          <w:tcPr>
            <w:tcW w:w="1221" w:type="dxa"/>
            <w:tcBorders>
              <w:top w:val="single" w:color="auto" w:sz="4" w:space="0"/>
              <w:left w:val="single" w:color="auto" w:sz="4" w:space="0"/>
              <w:bottom w:val="single" w:color="auto" w:sz="4" w:space="0"/>
              <w:right w:val="single" w:color="auto" w:sz="4" w:space="0"/>
            </w:tcBorders>
            <w:noWrap w:val="0"/>
            <w:vAlign w:val="center"/>
          </w:tcPr>
          <w:p w14:paraId="46189B56">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电话</w:t>
            </w:r>
          </w:p>
        </w:tc>
        <w:tc>
          <w:tcPr>
            <w:tcW w:w="1299" w:type="dxa"/>
            <w:tcBorders>
              <w:top w:val="single" w:color="auto" w:sz="4" w:space="0"/>
              <w:left w:val="single" w:color="auto" w:sz="4" w:space="0"/>
              <w:bottom w:val="single" w:color="auto" w:sz="4" w:space="0"/>
              <w:right w:val="single" w:color="auto" w:sz="4" w:space="0"/>
            </w:tcBorders>
            <w:noWrap w:val="0"/>
            <w:vAlign w:val="center"/>
          </w:tcPr>
          <w:p w14:paraId="3A91C35B">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r>
      <w:tr w14:paraId="20787098">
        <w:tblPrEx>
          <w:tblCellMar>
            <w:top w:w="0" w:type="dxa"/>
            <w:left w:w="108" w:type="dxa"/>
            <w:bottom w:w="0" w:type="dxa"/>
            <w:right w:w="108" w:type="dxa"/>
          </w:tblCellMar>
        </w:tblPrEx>
        <w:trPr>
          <w:trHeight w:val="518"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14:paraId="58465977">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成立时间</w:t>
            </w:r>
          </w:p>
        </w:tc>
        <w:tc>
          <w:tcPr>
            <w:tcW w:w="7920" w:type="dxa"/>
            <w:gridSpan w:val="7"/>
            <w:tcBorders>
              <w:top w:val="single" w:color="auto" w:sz="4" w:space="0"/>
              <w:left w:val="single" w:color="auto" w:sz="4" w:space="0"/>
              <w:bottom w:val="single" w:color="auto" w:sz="4" w:space="0"/>
              <w:right w:val="single" w:color="auto" w:sz="4" w:space="0"/>
            </w:tcBorders>
            <w:noWrap w:val="0"/>
            <w:vAlign w:val="center"/>
          </w:tcPr>
          <w:p w14:paraId="6C257042">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r>
      <w:tr w14:paraId="70F3F413">
        <w:tblPrEx>
          <w:tblCellMar>
            <w:top w:w="0" w:type="dxa"/>
            <w:left w:w="108" w:type="dxa"/>
            <w:bottom w:w="0" w:type="dxa"/>
            <w:right w:w="108" w:type="dxa"/>
          </w:tblCellMar>
        </w:tblPrEx>
        <w:trPr>
          <w:trHeight w:val="518"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14:paraId="59A80A65">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营业执照号</w:t>
            </w:r>
          </w:p>
        </w:tc>
        <w:tc>
          <w:tcPr>
            <w:tcW w:w="7920" w:type="dxa"/>
            <w:gridSpan w:val="7"/>
            <w:tcBorders>
              <w:top w:val="single" w:color="auto" w:sz="4" w:space="0"/>
              <w:left w:val="single" w:color="auto" w:sz="4" w:space="0"/>
              <w:bottom w:val="single" w:color="auto" w:sz="4" w:space="0"/>
              <w:right w:val="single" w:color="auto" w:sz="4" w:space="0"/>
            </w:tcBorders>
            <w:noWrap w:val="0"/>
            <w:vAlign w:val="center"/>
          </w:tcPr>
          <w:p w14:paraId="10B074AF">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r>
      <w:tr w14:paraId="7827D094">
        <w:tblPrEx>
          <w:tblCellMar>
            <w:top w:w="0" w:type="dxa"/>
            <w:left w:w="108" w:type="dxa"/>
            <w:bottom w:w="0" w:type="dxa"/>
            <w:right w:w="108" w:type="dxa"/>
          </w:tblCellMar>
        </w:tblPrEx>
        <w:trPr>
          <w:trHeight w:val="518"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14:paraId="1EEAE08B">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注册资金</w:t>
            </w:r>
          </w:p>
        </w:tc>
        <w:tc>
          <w:tcPr>
            <w:tcW w:w="7920" w:type="dxa"/>
            <w:gridSpan w:val="7"/>
            <w:tcBorders>
              <w:top w:val="single" w:color="auto" w:sz="4" w:space="0"/>
              <w:left w:val="single" w:color="auto" w:sz="4" w:space="0"/>
              <w:bottom w:val="single" w:color="auto" w:sz="4" w:space="0"/>
              <w:right w:val="single" w:color="auto" w:sz="4" w:space="0"/>
            </w:tcBorders>
            <w:noWrap w:val="0"/>
            <w:vAlign w:val="center"/>
          </w:tcPr>
          <w:p w14:paraId="07539052">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r>
      <w:tr w14:paraId="062B6B4B">
        <w:tblPrEx>
          <w:tblCellMar>
            <w:top w:w="0" w:type="dxa"/>
            <w:left w:w="108" w:type="dxa"/>
            <w:bottom w:w="0" w:type="dxa"/>
            <w:right w:w="108" w:type="dxa"/>
          </w:tblCellMar>
        </w:tblPrEx>
        <w:trPr>
          <w:trHeight w:val="518"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14:paraId="1C6E957F">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开户银行</w:t>
            </w:r>
          </w:p>
        </w:tc>
        <w:tc>
          <w:tcPr>
            <w:tcW w:w="7920" w:type="dxa"/>
            <w:gridSpan w:val="7"/>
            <w:tcBorders>
              <w:top w:val="single" w:color="auto" w:sz="4" w:space="0"/>
              <w:left w:val="single" w:color="auto" w:sz="4" w:space="0"/>
              <w:bottom w:val="single" w:color="auto" w:sz="4" w:space="0"/>
              <w:right w:val="single" w:color="auto" w:sz="4" w:space="0"/>
            </w:tcBorders>
            <w:noWrap w:val="0"/>
            <w:vAlign w:val="center"/>
          </w:tcPr>
          <w:p w14:paraId="2570DBA3">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r>
      <w:tr w14:paraId="104EEDF8">
        <w:tblPrEx>
          <w:tblCellMar>
            <w:top w:w="0" w:type="dxa"/>
            <w:left w:w="108" w:type="dxa"/>
            <w:bottom w:w="0" w:type="dxa"/>
            <w:right w:w="108" w:type="dxa"/>
          </w:tblCellMar>
        </w:tblPrEx>
        <w:trPr>
          <w:trHeight w:val="518"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14:paraId="09DE5C16">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账    号</w:t>
            </w:r>
          </w:p>
        </w:tc>
        <w:tc>
          <w:tcPr>
            <w:tcW w:w="7920" w:type="dxa"/>
            <w:gridSpan w:val="7"/>
            <w:tcBorders>
              <w:top w:val="single" w:color="auto" w:sz="4" w:space="0"/>
              <w:left w:val="single" w:color="auto" w:sz="4" w:space="0"/>
              <w:bottom w:val="single" w:color="auto" w:sz="4" w:space="0"/>
              <w:right w:val="single" w:color="auto" w:sz="4" w:space="0"/>
            </w:tcBorders>
            <w:noWrap w:val="0"/>
            <w:vAlign w:val="center"/>
          </w:tcPr>
          <w:p w14:paraId="73896845">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r>
      <w:tr w14:paraId="74BACCE6">
        <w:tblPrEx>
          <w:tblCellMar>
            <w:top w:w="0" w:type="dxa"/>
            <w:left w:w="108" w:type="dxa"/>
            <w:bottom w:w="0" w:type="dxa"/>
            <w:right w:w="108" w:type="dxa"/>
          </w:tblCellMar>
        </w:tblPrEx>
        <w:trPr>
          <w:trHeight w:val="518"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14:paraId="076511C0">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经营范围</w:t>
            </w:r>
          </w:p>
        </w:tc>
        <w:tc>
          <w:tcPr>
            <w:tcW w:w="7920" w:type="dxa"/>
            <w:gridSpan w:val="7"/>
            <w:tcBorders>
              <w:top w:val="single" w:color="auto" w:sz="4" w:space="0"/>
              <w:left w:val="single" w:color="auto" w:sz="4" w:space="0"/>
              <w:bottom w:val="single" w:color="auto" w:sz="4" w:space="0"/>
              <w:right w:val="single" w:color="auto" w:sz="4" w:space="0"/>
            </w:tcBorders>
            <w:noWrap w:val="0"/>
            <w:vAlign w:val="center"/>
          </w:tcPr>
          <w:p w14:paraId="4A9284AA">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r>
      <w:tr w14:paraId="68A4E2E2">
        <w:tblPrEx>
          <w:tblCellMar>
            <w:top w:w="0" w:type="dxa"/>
            <w:left w:w="108" w:type="dxa"/>
            <w:bottom w:w="0" w:type="dxa"/>
            <w:right w:w="108" w:type="dxa"/>
          </w:tblCellMar>
        </w:tblPrEx>
        <w:trPr>
          <w:trHeight w:val="518"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14:paraId="27998E5F">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员工总人数</w:t>
            </w:r>
          </w:p>
        </w:tc>
        <w:tc>
          <w:tcPr>
            <w:tcW w:w="7920" w:type="dxa"/>
            <w:gridSpan w:val="7"/>
            <w:tcBorders>
              <w:top w:val="single" w:color="auto" w:sz="4" w:space="0"/>
              <w:left w:val="single" w:color="auto" w:sz="4" w:space="0"/>
              <w:bottom w:val="single" w:color="auto" w:sz="4" w:space="0"/>
              <w:right w:val="single" w:color="auto" w:sz="4" w:space="0"/>
            </w:tcBorders>
            <w:noWrap w:val="0"/>
            <w:vAlign w:val="center"/>
          </w:tcPr>
          <w:p w14:paraId="2FCAC3FB">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r>
      <w:tr w14:paraId="34CF320E">
        <w:tblPrEx>
          <w:tblCellMar>
            <w:top w:w="0" w:type="dxa"/>
            <w:left w:w="108" w:type="dxa"/>
            <w:bottom w:w="0" w:type="dxa"/>
            <w:right w:w="108" w:type="dxa"/>
          </w:tblCellMar>
        </w:tblPrEx>
        <w:trPr>
          <w:trHeight w:val="518" w:hRule="atLeast"/>
          <w:jc w:val="center"/>
        </w:trPr>
        <w:tc>
          <w:tcPr>
            <w:tcW w:w="1800" w:type="dxa"/>
            <w:tcBorders>
              <w:top w:val="single" w:color="auto" w:sz="4" w:space="0"/>
              <w:left w:val="single" w:color="auto" w:sz="4" w:space="0"/>
              <w:bottom w:val="single" w:color="auto" w:sz="4" w:space="0"/>
              <w:right w:val="single" w:color="auto" w:sz="4" w:space="0"/>
            </w:tcBorders>
            <w:noWrap w:val="0"/>
            <w:vAlign w:val="center"/>
          </w:tcPr>
          <w:p w14:paraId="01FB1A3A">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备    注</w:t>
            </w:r>
          </w:p>
        </w:tc>
        <w:tc>
          <w:tcPr>
            <w:tcW w:w="7920" w:type="dxa"/>
            <w:gridSpan w:val="7"/>
            <w:tcBorders>
              <w:top w:val="single" w:color="auto" w:sz="4" w:space="0"/>
              <w:left w:val="single" w:color="auto" w:sz="4" w:space="0"/>
              <w:bottom w:val="single" w:color="auto" w:sz="4" w:space="0"/>
              <w:right w:val="single" w:color="auto" w:sz="4" w:space="0"/>
            </w:tcBorders>
            <w:noWrap w:val="0"/>
            <w:vAlign w:val="center"/>
          </w:tcPr>
          <w:p w14:paraId="07EC4BB8">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p w14:paraId="46868980">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p w14:paraId="66D4C06C">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p w14:paraId="39796372">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p w14:paraId="2F168549">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p w14:paraId="69A8E3CD">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p w14:paraId="0065A416">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b w:val="0"/>
                <w:bCs w:val="0"/>
                <w:caps w:val="0"/>
                <w:color w:val="auto"/>
                <w:kern w:val="0"/>
                <w:sz w:val="21"/>
                <w:szCs w:val="21"/>
                <w:highlight w:val="none"/>
                <w:vertAlign w:val="baseline"/>
                <w:lang w:val="en-US" w:eastAsia="zh-CN" w:bidi="ar"/>
              </w:rPr>
            </w:pPr>
          </w:p>
        </w:tc>
      </w:tr>
    </w:tbl>
    <w:p w14:paraId="68F6D9EA">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后附营业执照(副本)、开户许可证、食品生产许可证或食品经营许可证等材料复印件。</w:t>
      </w:r>
    </w:p>
    <w:p w14:paraId="3B90AB0D">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caps w:val="0"/>
          <w:color w:val="auto"/>
          <w:kern w:val="0"/>
          <w:sz w:val="20"/>
          <w:szCs w:val="21"/>
          <w:highlight w:val="none"/>
          <w:vertAlign w:val="baseline"/>
          <w:lang w:bidi="ar"/>
        </w:rPr>
      </w:pPr>
    </w:p>
    <w:p w14:paraId="49177A9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8"/>
          <w:szCs w:val="28"/>
          <w:highlight w:val="none"/>
          <w:vertAlign w:val="baseline"/>
          <w:lang w:bidi="ar"/>
        </w:rPr>
      </w:pPr>
      <w:r>
        <w:rPr>
          <w:rFonts w:hint="eastAsia" w:ascii="宋体" w:hAnsi="宋体" w:eastAsia="宋体" w:cs="宋体"/>
          <w:b w:val="0"/>
          <w:bCs w:val="0"/>
          <w:caps w:val="0"/>
          <w:color w:val="auto"/>
          <w:kern w:val="0"/>
          <w:sz w:val="28"/>
          <w:szCs w:val="28"/>
          <w:highlight w:val="none"/>
          <w:vertAlign w:val="baseline"/>
          <w:lang w:val="en-US" w:eastAsia="zh-CN" w:bidi="ar"/>
        </w:rPr>
        <w:t>(二)投标人已完成类似项目情况</w:t>
      </w:r>
    </w:p>
    <w:tbl>
      <w:tblPr>
        <w:tblStyle w:val="20"/>
        <w:tblW w:w="9797" w:type="dxa"/>
        <w:tblInd w:w="108"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779"/>
        <w:gridCol w:w="1752"/>
        <w:gridCol w:w="2602"/>
        <w:gridCol w:w="2461"/>
        <w:gridCol w:w="1363"/>
        <w:gridCol w:w="840"/>
      </w:tblGrid>
      <w:tr w14:paraId="7139E65A">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096" w:hRule="atLeast"/>
        </w:trPr>
        <w:tc>
          <w:tcPr>
            <w:tcW w:w="77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03DDBE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序号</w:t>
            </w:r>
          </w:p>
        </w:tc>
        <w:tc>
          <w:tcPr>
            <w:tcW w:w="175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E2927E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起止时间</w:t>
            </w:r>
          </w:p>
        </w:tc>
        <w:tc>
          <w:tcPr>
            <w:tcW w:w="260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440794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项目概况</w:t>
            </w:r>
          </w:p>
        </w:tc>
        <w:tc>
          <w:tcPr>
            <w:tcW w:w="246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7C3448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业主单位</w:t>
            </w:r>
          </w:p>
        </w:tc>
        <w:tc>
          <w:tcPr>
            <w:tcW w:w="136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8A0994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完成情况</w:t>
            </w:r>
          </w:p>
        </w:tc>
        <w:tc>
          <w:tcPr>
            <w:tcW w:w="84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E6B3C4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备注</w:t>
            </w:r>
          </w:p>
        </w:tc>
      </w:tr>
      <w:tr w14:paraId="0B2DF28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72" w:hRule="atLeast"/>
        </w:trPr>
        <w:tc>
          <w:tcPr>
            <w:tcW w:w="779" w:type="dxa"/>
            <w:tcBorders>
              <w:top w:val="single" w:color="auto" w:sz="4" w:space="0"/>
              <w:left w:val="single" w:color="auto" w:sz="4" w:space="0"/>
              <w:bottom w:val="single" w:color="auto" w:sz="4" w:space="0"/>
              <w:right w:val="single" w:color="auto" w:sz="4" w:space="0"/>
            </w:tcBorders>
            <w:shd w:val="clear" w:color="auto" w:fill="auto"/>
            <w:noWrap/>
            <w:vAlign w:val="top"/>
          </w:tcPr>
          <w:p w14:paraId="74752E5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75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9FF95B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60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DD9617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46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D63D70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36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37DEEC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84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A157E3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505C1DA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72" w:hRule="atLeast"/>
        </w:trPr>
        <w:tc>
          <w:tcPr>
            <w:tcW w:w="779" w:type="dxa"/>
            <w:tcBorders>
              <w:top w:val="single" w:color="auto" w:sz="4" w:space="0"/>
              <w:left w:val="single" w:color="auto" w:sz="4" w:space="0"/>
              <w:bottom w:val="single" w:color="auto" w:sz="4" w:space="0"/>
              <w:right w:val="single" w:color="auto" w:sz="4" w:space="0"/>
            </w:tcBorders>
            <w:shd w:val="clear" w:color="auto" w:fill="auto"/>
            <w:noWrap/>
            <w:vAlign w:val="top"/>
          </w:tcPr>
          <w:p w14:paraId="1A7C8FE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75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FFB56B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60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266E34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46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0E99CF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36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4A3BDC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84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858D07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5C21FBE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72" w:hRule="atLeast"/>
        </w:trPr>
        <w:tc>
          <w:tcPr>
            <w:tcW w:w="779" w:type="dxa"/>
            <w:tcBorders>
              <w:top w:val="single" w:color="auto" w:sz="4" w:space="0"/>
              <w:left w:val="single" w:color="auto" w:sz="4" w:space="0"/>
              <w:bottom w:val="single" w:color="auto" w:sz="4" w:space="0"/>
              <w:right w:val="single" w:color="auto" w:sz="4" w:space="0"/>
            </w:tcBorders>
            <w:shd w:val="clear" w:color="auto" w:fill="auto"/>
            <w:noWrap/>
            <w:vAlign w:val="top"/>
          </w:tcPr>
          <w:p w14:paraId="7407B7E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75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7974E2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60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78A29A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46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DC2CB7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36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78DB8D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84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6AB1E1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561108E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72" w:hRule="atLeast"/>
        </w:trPr>
        <w:tc>
          <w:tcPr>
            <w:tcW w:w="779" w:type="dxa"/>
            <w:tcBorders>
              <w:top w:val="single" w:color="auto" w:sz="4" w:space="0"/>
              <w:left w:val="single" w:color="auto" w:sz="4" w:space="0"/>
              <w:bottom w:val="single" w:color="auto" w:sz="4" w:space="0"/>
              <w:right w:val="single" w:color="auto" w:sz="4" w:space="0"/>
            </w:tcBorders>
            <w:shd w:val="clear" w:color="auto" w:fill="auto"/>
            <w:noWrap/>
            <w:vAlign w:val="top"/>
          </w:tcPr>
          <w:p w14:paraId="3EB4C25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75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D367C2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60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1B9951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46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B9709F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36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055C26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84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755258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1AAD6935">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72" w:hRule="atLeast"/>
        </w:trPr>
        <w:tc>
          <w:tcPr>
            <w:tcW w:w="779" w:type="dxa"/>
            <w:tcBorders>
              <w:top w:val="single" w:color="auto" w:sz="4" w:space="0"/>
              <w:left w:val="single" w:color="auto" w:sz="4" w:space="0"/>
              <w:bottom w:val="single" w:color="auto" w:sz="4" w:space="0"/>
              <w:right w:val="single" w:color="auto" w:sz="4" w:space="0"/>
            </w:tcBorders>
            <w:shd w:val="clear" w:color="auto" w:fill="auto"/>
            <w:noWrap/>
            <w:vAlign w:val="top"/>
          </w:tcPr>
          <w:p w14:paraId="3D32A7C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75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4FA46E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60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352BE7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46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FDB9B1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36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338349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84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E40A39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1C0559B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72" w:hRule="atLeast"/>
        </w:trPr>
        <w:tc>
          <w:tcPr>
            <w:tcW w:w="779" w:type="dxa"/>
            <w:tcBorders>
              <w:top w:val="single" w:color="auto" w:sz="4" w:space="0"/>
              <w:left w:val="single" w:color="auto" w:sz="4" w:space="0"/>
              <w:bottom w:val="single" w:color="auto" w:sz="4" w:space="0"/>
              <w:right w:val="single" w:color="auto" w:sz="4" w:space="0"/>
            </w:tcBorders>
            <w:shd w:val="clear" w:color="auto" w:fill="auto"/>
            <w:noWrap/>
            <w:vAlign w:val="top"/>
          </w:tcPr>
          <w:p w14:paraId="4AB5951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75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4FCACE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60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5D2FA3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46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6A1AE6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36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8DD90B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84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769B24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029DD3E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72" w:hRule="atLeast"/>
        </w:trPr>
        <w:tc>
          <w:tcPr>
            <w:tcW w:w="779" w:type="dxa"/>
            <w:tcBorders>
              <w:top w:val="single" w:color="auto" w:sz="4" w:space="0"/>
              <w:left w:val="single" w:color="auto" w:sz="4" w:space="0"/>
              <w:bottom w:val="single" w:color="auto" w:sz="4" w:space="0"/>
              <w:right w:val="single" w:color="auto" w:sz="4" w:space="0"/>
            </w:tcBorders>
            <w:shd w:val="clear" w:color="auto" w:fill="auto"/>
            <w:noWrap/>
            <w:vAlign w:val="top"/>
          </w:tcPr>
          <w:p w14:paraId="0FAFFAE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75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80977D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60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2D3F97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46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561962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36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F50EC7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84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EF64C9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603185C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82" w:hRule="atLeast"/>
        </w:trPr>
        <w:tc>
          <w:tcPr>
            <w:tcW w:w="779" w:type="dxa"/>
            <w:tcBorders>
              <w:top w:val="single" w:color="auto" w:sz="4" w:space="0"/>
              <w:left w:val="single" w:color="auto" w:sz="4" w:space="0"/>
              <w:bottom w:val="single" w:color="auto" w:sz="4" w:space="0"/>
              <w:right w:val="single" w:color="auto" w:sz="4" w:space="0"/>
            </w:tcBorders>
            <w:shd w:val="clear" w:color="auto" w:fill="auto"/>
            <w:noWrap/>
            <w:vAlign w:val="top"/>
          </w:tcPr>
          <w:p w14:paraId="31B606F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75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AC4F55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60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12209A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46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6AC302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363"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72D476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84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344669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bl>
    <w:p w14:paraId="75620BCD">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注：1、投标人应将近3年内已完成的类似项目情况填入本表中。</w:t>
      </w:r>
    </w:p>
    <w:p w14:paraId="6700B809">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2、项目概况包括：项目名称、规模、金额等。</w:t>
      </w:r>
    </w:p>
    <w:p w14:paraId="4311C9BF">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360" w:lineRule="auto"/>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3、</w:t>
      </w:r>
      <w:r>
        <w:rPr>
          <w:rFonts w:hint="eastAsia" w:ascii="宋体" w:hAnsi="宋体" w:eastAsia="宋体" w:cs="宋体"/>
          <w:b w:val="0"/>
          <w:bCs w:val="0"/>
          <w:caps w:val="0"/>
          <w:color w:val="000000"/>
          <w:kern w:val="0"/>
          <w:sz w:val="21"/>
          <w:szCs w:val="21"/>
          <w:highlight w:val="none"/>
          <w:vertAlign w:val="baseline"/>
          <w:lang w:val="en-US" w:eastAsia="zh-CN" w:bidi="ar"/>
        </w:rPr>
        <w:t>投标人</w:t>
      </w:r>
      <w:r>
        <w:rPr>
          <w:rFonts w:hint="eastAsia" w:ascii="宋体" w:hAnsi="宋体" w:eastAsia="宋体" w:cs="宋体"/>
          <w:b w:val="0"/>
          <w:bCs w:val="0"/>
          <w:caps w:val="0"/>
          <w:color w:val="auto"/>
          <w:kern w:val="0"/>
          <w:sz w:val="21"/>
          <w:szCs w:val="21"/>
          <w:highlight w:val="none"/>
          <w:vertAlign w:val="baseline"/>
          <w:lang w:val="en-US" w:eastAsia="zh-CN" w:bidi="ar"/>
        </w:rPr>
        <w:t>应随本表出具所填项目的合同协议书或中标通知书等证明材料的复印件，否则，采购人将不考虑</w:t>
      </w:r>
      <w:r>
        <w:rPr>
          <w:rFonts w:hint="eastAsia" w:ascii="宋体" w:hAnsi="宋体" w:eastAsia="宋体" w:cs="宋体"/>
          <w:b w:val="0"/>
          <w:bCs w:val="0"/>
          <w:caps w:val="0"/>
          <w:color w:val="000000"/>
          <w:kern w:val="0"/>
          <w:sz w:val="21"/>
          <w:szCs w:val="21"/>
          <w:highlight w:val="none"/>
          <w:vertAlign w:val="baseline"/>
          <w:lang w:val="en-US" w:eastAsia="zh-CN" w:bidi="ar"/>
        </w:rPr>
        <w:t>投标人</w:t>
      </w:r>
      <w:r>
        <w:rPr>
          <w:rFonts w:hint="eastAsia" w:ascii="宋体" w:hAnsi="宋体" w:eastAsia="宋体" w:cs="宋体"/>
          <w:b w:val="0"/>
          <w:bCs w:val="0"/>
          <w:caps w:val="0"/>
          <w:color w:val="auto"/>
          <w:kern w:val="0"/>
          <w:sz w:val="21"/>
          <w:szCs w:val="21"/>
          <w:highlight w:val="none"/>
          <w:vertAlign w:val="baseline"/>
          <w:lang w:val="en-US" w:eastAsia="zh-CN" w:bidi="ar"/>
        </w:rPr>
        <w:t>所填项目的业绩。</w:t>
      </w:r>
    </w:p>
    <w:p w14:paraId="37C7B34A">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caps w:val="0"/>
          <w:color w:val="auto"/>
          <w:kern w:val="0"/>
          <w:sz w:val="20"/>
          <w:szCs w:val="21"/>
          <w:highlight w:val="none"/>
          <w:vertAlign w:val="baseline"/>
          <w:lang w:bidi="ar"/>
        </w:rPr>
      </w:pPr>
    </w:p>
    <w:p w14:paraId="48557C3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418" w:rightChars="-199" w:firstLine="0"/>
        <w:jc w:val="left"/>
        <w:outlineLvl w:val="9"/>
        <w:rPr>
          <w:rFonts w:hint="eastAsia" w:ascii="宋体" w:hAnsi="宋体" w:eastAsia="宋体" w:cs="宋体"/>
          <w:caps w:val="0"/>
          <w:color w:val="auto"/>
          <w:kern w:val="0"/>
          <w:sz w:val="28"/>
          <w:szCs w:val="28"/>
          <w:highlight w:val="none"/>
          <w:vertAlign w:val="baseline"/>
          <w:lang w:bidi="ar"/>
        </w:rPr>
      </w:pPr>
    </w:p>
    <w:p w14:paraId="3DEB61D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418" w:rightChars="-199" w:firstLine="0"/>
        <w:jc w:val="center"/>
        <w:outlineLvl w:val="9"/>
        <w:rPr>
          <w:rFonts w:hint="eastAsia" w:ascii="宋体" w:hAnsi="宋体" w:eastAsia="宋体" w:cs="宋体"/>
          <w:caps w:val="0"/>
          <w:color w:val="auto"/>
          <w:kern w:val="0"/>
          <w:sz w:val="28"/>
          <w:szCs w:val="28"/>
          <w:highlight w:val="none"/>
          <w:vertAlign w:val="baseline"/>
          <w:lang w:bidi="ar"/>
        </w:rPr>
      </w:pPr>
      <w:r>
        <w:rPr>
          <w:rFonts w:hint="eastAsia" w:ascii="宋体" w:hAnsi="宋体" w:eastAsia="宋体" w:cs="宋体"/>
          <w:b w:val="0"/>
          <w:bCs w:val="0"/>
          <w:caps w:val="0"/>
          <w:color w:val="auto"/>
          <w:kern w:val="0"/>
          <w:sz w:val="28"/>
          <w:szCs w:val="28"/>
          <w:highlight w:val="none"/>
          <w:vertAlign w:val="baseline"/>
          <w:lang w:val="en-US" w:eastAsia="zh-CN" w:bidi="ar"/>
        </w:rPr>
        <w:br w:type="page"/>
      </w:r>
      <w:r>
        <w:rPr>
          <w:rFonts w:hint="eastAsia" w:ascii="宋体" w:hAnsi="宋体" w:eastAsia="宋体" w:cs="宋体"/>
          <w:b w:val="0"/>
          <w:bCs w:val="0"/>
          <w:caps w:val="0"/>
          <w:color w:val="auto"/>
          <w:kern w:val="0"/>
          <w:sz w:val="28"/>
          <w:szCs w:val="28"/>
          <w:highlight w:val="none"/>
          <w:vertAlign w:val="baseline"/>
          <w:lang w:val="en-US" w:eastAsia="zh-CN" w:bidi="ar"/>
        </w:rPr>
        <w:t>(三)管理团队人员基本情况表</w:t>
      </w:r>
    </w:p>
    <w:tbl>
      <w:tblPr>
        <w:tblStyle w:val="20"/>
        <w:tblW w:w="0" w:type="auto"/>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1728"/>
        <w:gridCol w:w="1260"/>
        <w:gridCol w:w="1080"/>
        <w:gridCol w:w="1260"/>
        <w:gridCol w:w="1260"/>
        <w:gridCol w:w="2340"/>
      </w:tblGrid>
      <w:tr w14:paraId="468C169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289"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FDD635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在本项目中所担任的职务</w:t>
            </w: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4D9768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姓名</w:t>
            </w:r>
          </w:p>
        </w:tc>
        <w:tc>
          <w:tcPr>
            <w:tcW w:w="10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5FC74E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性别</w:t>
            </w: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A1B970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年龄</w:t>
            </w: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07BC9E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学历及</w:t>
            </w:r>
          </w:p>
          <w:p w14:paraId="001C41A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所学专业</w:t>
            </w:r>
          </w:p>
        </w:tc>
        <w:tc>
          <w:tcPr>
            <w:tcW w:w="234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54D443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现任职务及职称</w:t>
            </w:r>
          </w:p>
        </w:tc>
      </w:tr>
      <w:tr w14:paraId="1B96EFF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95"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C433A0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kern w:val="0"/>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F52A4F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0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21DE2D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top"/>
          </w:tcPr>
          <w:p w14:paraId="27E71C4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E36D07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34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63B692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7297E70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95"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152822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98A58C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0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D6369A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top"/>
          </w:tcPr>
          <w:p w14:paraId="5A95BA3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01E2E9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34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D93356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04EF9C3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95"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DE17A8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1968FD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0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738854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top"/>
          </w:tcPr>
          <w:p w14:paraId="6BAC164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19DCB6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34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A9FE86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1BEB4AE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95"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DB88C2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E14CE9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0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83DE33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top"/>
          </w:tcPr>
          <w:p w14:paraId="57584A2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E89666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34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D67B5E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14AED5F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95"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87852F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74DA57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0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DE48FE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top"/>
          </w:tcPr>
          <w:p w14:paraId="42C2D26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C499ED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34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87C56B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5ACE08E5">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95" w:hRule="atLeast"/>
          <w:jc w:val="center"/>
        </w:trPr>
        <w:tc>
          <w:tcPr>
            <w:tcW w:w="172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4F5514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w:t>
            </w: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D8176F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0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7A4E95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top"/>
          </w:tcPr>
          <w:p w14:paraId="5401A9A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2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C4757C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234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C04B0A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bl>
    <w:p w14:paraId="4A564608">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注：1、投标人应根据招标文件要求和招标项目的实际需要，列出拟配备的人员清单。</w:t>
      </w:r>
    </w:p>
    <w:p w14:paraId="7DA82D07">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420" w:firstLineChars="20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2、投标人应按表五格式分别填写本表所列人员的资历。</w:t>
      </w:r>
    </w:p>
    <w:p w14:paraId="5017F7B0">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caps w:val="0"/>
          <w:color w:val="auto"/>
          <w:kern w:val="0"/>
          <w:sz w:val="20"/>
          <w:szCs w:val="21"/>
          <w:highlight w:val="none"/>
          <w:vertAlign w:val="baseline"/>
          <w:lang w:bidi="ar"/>
        </w:rPr>
      </w:pPr>
    </w:p>
    <w:p w14:paraId="20B4EDB5">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caps w:val="0"/>
          <w:color w:val="auto"/>
          <w:kern w:val="0"/>
          <w:sz w:val="20"/>
          <w:szCs w:val="21"/>
          <w:highlight w:val="none"/>
          <w:vertAlign w:val="baseline"/>
          <w:lang w:bidi="ar"/>
        </w:rPr>
      </w:pPr>
    </w:p>
    <w:p w14:paraId="2C29D2D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418" w:rightChars="-199" w:firstLine="0"/>
        <w:jc w:val="center"/>
        <w:outlineLvl w:val="9"/>
        <w:rPr>
          <w:rFonts w:hint="eastAsia" w:ascii="宋体" w:hAnsi="宋体" w:eastAsia="宋体" w:cs="宋体"/>
          <w:caps w:val="0"/>
          <w:color w:val="auto"/>
          <w:kern w:val="0"/>
          <w:sz w:val="28"/>
          <w:szCs w:val="28"/>
          <w:highlight w:val="none"/>
          <w:vertAlign w:val="baseline"/>
          <w:lang w:bidi="ar"/>
        </w:rPr>
      </w:pPr>
      <w:r>
        <w:rPr>
          <w:rFonts w:hint="eastAsia" w:ascii="宋体" w:hAnsi="宋体" w:eastAsia="宋体" w:cs="宋体"/>
          <w:b w:val="0"/>
          <w:bCs w:val="0"/>
          <w:caps w:val="0"/>
          <w:color w:val="auto"/>
          <w:kern w:val="0"/>
          <w:sz w:val="20"/>
          <w:szCs w:val="21"/>
          <w:highlight w:val="none"/>
          <w:vertAlign w:val="baseline"/>
          <w:lang w:val="en-US" w:eastAsia="zh-CN" w:bidi="ar"/>
        </w:rPr>
        <w:br w:type="page"/>
      </w:r>
      <w:r>
        <w:rPr>
          <w:rFonts w:hint="eastAsia" w:ascii="宋体" w:hAnsi="宋体" w:eastAsia="宋体" w:cs="宋体"/>
          <w:b w:val="0"/>
          <w:bCs w:val="0"/>
          <w:caps w:val="0"/>
          <w:color w:val="auto"/>
          <w:kern w:val="0"/>
          <w:sz w:val="28"/>
          <w:szCs w:val="28"/>
          <w:highlight w:val="none"/>
          <w:vertAlign w:val="baseline"/>
          <w:lang w:val="en-US" w:eastAsia="zh-CN" w:bidi="ar"/>
        </w:rPr>
        <w:t>(四)主要管理人员资历表</w:t>
      </w:r>
    </w:p>
    <w:tbl>
      <w:tblPr>
        <w:tblStyle w:val="20"/>
        <w:tblW w:w="0" w:type="auto"/>
        <w:tblInd w:w="122"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1786"/>
        <w:gridCol w:w="1692"/>
        <w:gridCol w:w="1549"/>
        <w:gridCol w:w="1818"/>
        <w:gridCol w:w="14"/>
        <w:gridCol w:w="952"/>
        <w:gridCol w:w="1246"/>
      </w:tblGrid>
      <w:tr w14:paraId="6202FFAF">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626" w:hRule="atLeast"/>
        </w:trPr>
        <w:tc>
          <w:tcPr>
            <w:tcW w:w="9057"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14:paraId="651D81F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auto"/>
                <w:sz w:val="21"/>
                <w:szCs w:val="21"/>
                <w:highlight w:val="none"/>
                <w:vertAlign w:val="baseline"/>
                <w:lang w:bidi="ar"/>
              </w:rPr>
            </w:pPr>
            <w:r>
              <w:rPr>
                <w:rFonts w:hint="eastAsia" w:ascii="宋体" w:hAnsi="宋体" w:eastAsia="宋体" w:cs="宋体"/>
                <w:b/>
                <w:bCs/>
                <w:caps w:val="0"/>
                <w:color w:val="auto"/>
                <w:kern w:val="0"/>
                <w:sz w:val="21"/>
                <w:szCs w:val="21"/>
                <w:highlight w:val="none"/>
                <w:vertAlign w:val="baseline"/>
                <w:lang w:val="en-US" w:eastAsia="zh-CN" w:bidi="ar"/>
              </w:rPr>
              <w:t>1．一般情况</w:t>
            </w:r>
          </w:p>
        </w:tc>
      </w:tr>
      <w:tr w14:paraId="6551CC2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42" w:hRule="atLeast"/>
        </w:trPr>
        <w:tc>
          <w:tcPr>
            <w:tcW w:w="178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E70281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姓名</w:t>
            </w:r>
          </w:p>
        </w:tc>
        <w:tc>
          <w:tcPr>
            <w:tcW w:w="169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D25988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54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96C4B2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性别</w:t>
            </w:r>
          </w:p>
        </w:tc>
        <w:tc>
          <w:tcPr>
            <w:tcW w:w="1832"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20247AD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95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15E2DF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年龄</w:t>
            </w:r>
          </w:p>
        </w:tc>
        <w:tc>
          <w:tcPr>
            <w:tcW w:w="12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908534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1D53B59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2" w:hRule="atLeast"/>
        </w:trPr>
        <w:tc>
          <w:tcPr>
            <w:tcW w:w="178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666076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在本合同中</w:t>
            </w:r>
          </w:p>
          <w:p w14:paraId="46F0E70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拟任职</w:t>
            </w:r>
          </w:p>
        </w:tc>
        <w:tc>
          <w:tcPr>
            <w:tcW w:w="169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FCBC69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1549"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45CBA7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身份证号码</w:t>
            </w:r>
          </w:p>
        </w:tc>
        <w:tc>
          <w:tcPr>
            <w:tcW w:w="4030" w:type="dxa"/>
            <w:gridSpan w:val="4"/>
            <w:tcBorders>
              <w:top w:val="single" w:color="auto" w:sz="4" w:space="0"/>
              <w:left w:val="single" w:color="auto" w:sz="4" w:space="0"/>
              <w:bottom w:val="single" w:color="auto" w:sz="4" w:space="0"/>
              <w:right w:val="single" w:color="auto" w:sz="4" w:space="0"/>
            </w:tcBorders>
            <w:shd w:val="clear" w:color="auto" w:fill="auto"/>
            <w:noWrap/>
            <w:vAlign w:val="center"/>
          </w:tcPr>
          <w:p w14:paraId="02707B9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4F46130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26" w:hRule="atLeast"/>
        </w:trPr>
        <w:tc>
          <w:tcPr>
            <w:tcW w:w="178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AE5282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学历</w:t>
            </w:r>
          </w:p>
        </w:tc>
        <w:tc>
          <w:tcPr>
            <w:tcW w:w="7271"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3C652B1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年毕业于 （学校） （专业）</w:t>
            </w:r>
          </w:p>
        </w:tc>
      </w:tr>
      <w:tr w14:paraId="4E4394B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62" w:hRule="atLeast"/>
        </w:trPr>
        <w:tc>
          <w:tcPr>
            <w:tcW w:w="9057"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14:paraId="61DF005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auto"/>
                <w:sz w:val="21"/>
                <w:szCs w:val="21"/>
                <w:highlight w:val="none"/>
                <w:vertAlign w:val="baseline"/>
                <w:lang w:bidi="ar"/>
              </w:rPr>
            </w:pPr>
            <w:r>
              <w:rPr>
                <w:rFonts w:hint="eastAsia" w:ascii="宋体" w:hAnsi="宋体" w:eastAsia="宋体" w:cs="宋体"/>
                <w:b/>
                <w:bCs/>
                <w:caps w:val="0"/>
                <w:color w:val="auto"/>
                <w:kern w:val="0"/>
                <w:sz w:val="21"/>
                <w:szCs w:val="21"/>
                <w:highlight w:val="none"/>
                <w:vertAlign w:val="baseline"/>
                <w:lang w:val="en-US" w:eastAsia="zh-CN" w:bidi="ar"/>
              </w:rPr>
              <w:t>2．工作经历</w:t>
            </w:r>
          </w:p>
        </w:tc>
      </w:tr>
      <w:tr w14:paraId="0AD3314A">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879" w:hRule="atLeast"/>
        </w:trPr>
        <w:tc>
          <w:tcPr>
            <w:tcW w:w="178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8770AB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时间</w:t>
            </w:r>
          </w:p>
        </w:tc>
        <w:tc>
          <w:tcPr>
            <w:tcW w:w="5059"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14:paraId="3EA2CDC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参与过的项目</w:t>
            </w:r>
          </w:p>
        </w:tc>
        <w:tc>
          <w:tcPr>
            <w:tcW w:w="966"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6256134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该项目中任职</w:t>
            </w:r>
          </w:p>
        </w:tc>
        <w:tc>
          <w:tcPr>
            <w:tcW w:w="12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5CC2C9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备注</w:t>
            </w:r>
          </w:p>
        </w:tc>
      </w:tr>
      <w:tr w14:paraId="6FC79C6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19" w:hRule="atLeast"/>
        </w:trPr>
        <w:tc>
          <w:tcPr>
            <w:tcW w:w="178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85470B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5059"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14:paraId="753EC9B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p>
        </w:tc>
        <w:tc>
          <w:tcPr>
            <w:tcW w:w="966"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1D4FB43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p>
        </w:tc>
        <w:tc>
          <w:tcPr>
            <w:tcW w:w="12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47228B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p>
        </w:tc>
      </w:tr>
      <w:tr w14:paraId="531144E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19" w:hRule="atLeast"/>
        </w:trPr>
        <w:tc>
          <w:tcPr>
            <w:tcW w:w="178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D7708C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c>
          <w:tcPr>
            <w:tcW w:w="5059"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14:paraId="7804C6D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p>
        </w:tc>
        <w:tc>
          <w:tcPr>
            <w:tcW w:w="966"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6A2FBBE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p>
        </w:tc>
        <w:tc>
          <w:tcPr>
            <w:tcW w:w="12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ED0F33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p>
        </w:tc>
      </w:tr>
      <w:tr w14:paraId="1D49583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64" w:hRule="atLeast"/>
        </w:trPr>
        <w:tc>
          <w:tcPr>
            <w:tcW w:w="9057"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14:paraId="026919B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auto"/>
                <w:sz w:val="21"/>
                <w:szCs w:val="21"/>
                <w:highlight w:val="none"/>
                <w:vertAlign w:val="baseline"/>
                <w:lang w:bidi="ar"/>
              </w:rPr>
            </w:pPr>
            <w:r>
              <w:rPr>
                <w:rFonts w:hint="eastAsia" w:ascii="宋体" w:hAnsi="宋体" w:eastAsia="宋体" w:cs="宋体"/>
                <w:b/>
                <w:bCs/>
                <w:caps w:val="0"/>
                <w:color w:val="auto"/>
                <w:kern w:val="0"/>
                <w:sz w:val="21"/>
                <w:szCs w:val="21"/>
                <w:highlight w:val="none"/>
                <w:vertAlign w:val="baseline"/>
                <w:lang w:val="en-US" w:eastAsia="zh-CN" w:bidi="ar"/>
              </w:rPr>
              <w:t>3．获奖情况</w:t>
            </w:r>
          </w:p>
        </w:tc>
      </w:tr>
      <w:tr w14:paraId="44BD805B">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16" w:hRule="atLeast"/>
        </w:trPr>
        <w:tc>
          <w:tcPr>
            <w:tcW w:w="9057"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14:paraId="7F986BD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r w14:paraId="256D878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40" w:hRule="atLeast"/>
        </w:trPr>
        <w:tc>
          <w:tcPr>
            <w:tcW w:w="9057"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14:paraId="2E455E0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auto"/>
                <w:sz w:val="21"/>
                <w:szCs w:val="21"/>
                <w:highlight w:val="none"/>
                <w:vertAlign w:val="baseline"/>
                <w:lang w:bidi="ar"/>
              </w:rPr>
            </w:pPr>
            <w:r>
              <w:rPr>
                <w:rFonts w:hint="eastAsia" w:ascii="宋体" w:hAnsi="宋体" w:eastAsia="宋体" w:cs="宋体"/>
                <w:b/>
                <w:bCs/>
                <w:caps w:val="0"/>
                <w:color w:val="auto"/>
                <w:kern w:val="0"/>
                <w:sz w:val="21"/>
                <w:szCs w:val="21"/>
                <w:highlight w:val="none"/>
                <w:vertAlign w:val="baseline"/>
                <w:lang w:val="en-US" w:eastAsia="zh-CN" w:bidi="ar"/>
              </w:rPr>
              <w:t>4．目前承担的任务</w:t>
            </w:r>
          </w:p>
        </w:tc>
      </w:tr>
      <w:tr w14:paraId="2DA6C98D">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06" w:hRule="atLeast"/>
        </w:trPr>
        <w:tc>
          <w:tcPr>
            <w:tcW w:w="9057" w:type="dxa"/>
            <w:gridSpan w:val="7"/>
            <w:tcBorders>
              <w:top w:val="single" w:color="auto" w:sz="4" w:space="0"/>
              <w:left w:val="single" w:color="auto" w:sz="4" w:space="0"/>
              <w:bottom w:val="single" w:color="auto" w:sz="4" w:space="0"/>
              <w:right w:val="single" w:color="auto" w:sz="4" w:space="0"/>
            </w:tcBorders>
            <w:shd w:val="clear" w:color="auto" w:fill="auto"/>
            <w:noWrap/>
            <w:vAlign w:val="center"/>
          </w:tcPr>
          <w:p w14:paraId="7472C9F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none"/>
                <w:vertAlign w:val="baseline"/>
                <w:lang w:bidi="ar"/>
              </w:rPr>
            </w:pPr>
          </w:p>
        </w:tc>
      </w:tr>
    </w:tbl>
    <w:p w14:paraId="1160333C">
      <w:pPr>
        <w:keepNext w:val="0"/>
        <w:keepLines w:val="0"/>
        <w:pageBreakBefore w:val="0"/>
        <w:widowControl/>
        <w:suppressLineNumbers w:val="0"/>
        <w:suppressAutoHyphens w:val="0"/>
        <w:kinsoku/>
        <w:wordWrap w:val="0"/>
        <w:overflowPunct/>
        <w:topLinePunct w:val="0"/>
        <w:autoSpaceDE/>
        <w:autoSpaceDN w:val="0"/>
        <w:bidi w:val="0"/>
        <w:adjustRightInd/>
        <w:snapToGrid/>
        <w:spacing w:before="156" w:beforeAutospacing="0" w:after="156" w:afterAutospacing="0" w:line="240" w:lineRule="auto"/>
        <w:ind w:left="0" w:right="420" w:firstLine="0"/>
        <w:jc w:val="right"/>
        <w:outlineLvl w:val="9"/>
        <w:rPr>
          <w:rFonts w:hint="eastAsia" w:ascii="宋体" w:hAnsi="宋体" w:eastAsia="宋体" w:cs="宋体"/>
          <w:caps w:val="0"/>
          <w:color w:val="auto"/>
          <w:kern w:val="0"/>
          <w:sz w:val="20"/>
          <w:szCs w:val="21"/>
          <w:highlight w:val="none"/>
          <w:u w:val="single"/>
          <w:vertAlign w:val="baseline"/>
          <w:lang w:bidi="ar"/>
        </w:rPr>
      </w:pPr>
    </w:p>
    <w:p w14:paraId="7FB70463">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身份证及学历证书或岗位证或职称证等复印件</w:t>
      </w:r>
    </w:p>
    <w:p w14:paraId="105453C2">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240" w:lineRule="auto"/>
        <w:ind w:left="0" w:right="0" w:firstLine="0"/>
        <w:jc w:val="left"/>
        <w:outlineLvl w:val="9"/>
        <w:rPr>
          <w:rFonts w:hint="eastAsia" w:ascii="宋体" w:hAnsi="宋体" w:eastAsia="宋体" w:cs="宋体"/>
          <w:caps w:val="0"/>
          <w:color w:val="auto"/>
          <w:kern w:val="0"/>
          <w:sz w:val="20"/>
          <w:szCs w:val="21"/>
          <w:highlight w:val="none"/>
          <w:vertAlign w:val="baseline"/>
          <w:lang w:bidi="ar"/>
        </w:rPr>
      </w:pPr>
    </w:p>
    <w:p w14:paraId="244BEB8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960" w:right="0" w:hanging="960" w:hangingChars="400"/>
        <w:jc w:val="left"/>
        <w:outlineLvl w:val="9"/>
        <w:rPr>
          <w:rFonts w:hint="eastAsia" w:ascii="宋体" w:hAnsi="宋体" w:eastAsia="宋体" w:cs="宋体"/>
          <w:caps w:val="0"/>
          <w:color w:val="auto"/>
          <w:sz w:val="24"/>
          <w:szCs w:val="24"/>
          <w:highlight w:val="none"/>
          <w:u w:val="single"/>
          <w:vertAlign w:val="baseline"/>
          <w:lang w:bidi="ar"/>
        </w:rPr>
      </w:pPr>
    </w:p>
    <w:p w14:paraId="629708A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960" w:right="0" w:hanging="960" w:hangingChars="400"/>
        <w:jc w:val="left"/>
        <w:outlineLvl w:val="9"/>
        <w:rPr>
          <w:rFonts w:hint="eastAsia" w:ascii="宋体" w:hAnsi="宋体" w:eastAsia="宋体" w:cs="宋体"/>
          <w:caps w:val="0"/>
          <w:color w:val="auto"/>
          <w:sz w:val="24"/>
          <w:szCs w:val="24"/>
          <w:highlight w:val="none"/>
          <w:u w:val="single"/>
          <w:vertAlign w:val="baseline"/>
          <w:lang w:bidi="ar"/>
        </w:rPr>
      </w:pPr>
    </w:p>
    <w:p w14:paraId="5520594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auto"/>
          <w:kern w:val="0"/>
          <w:sz w:val="20"/>
          <w:szCs w:val="21"/>
          <w:highlight w:val="none"/>
          <w:vertAlign w:val="baseline"/>
          <w:lang w:bidi="ar"/>
        </w:rPr>
      </w:pPr>
    </w:p>
    <w:p w14:paraId="26D1476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auto"/>
          <w:kern w:val="0"/>
          <w:sz w:val="20"/>
          <w:szCs w:val="21"/>
          <w:highlight w:val="none"/>
          <w:vertAlign w:val="baseline"/>
          <w:lang w:bidi="ar"/>
        </w:rPr>
      </w:pPr>
    </w:p>
    <w:p w14:paraId="2206C27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auto"/>
          <w:kern w:val="0"/>
          <w:sz w:val="20"/>
          <w:szCs w:val="21"/>
          <w:highlight w:val="none"/>
          <w:vertAlign w:val="baseline"/>
          <w:lang w:bidi="ar"/>
        </w:rPr>
      </w:pPr>
    </w:p>
    <w:p w14:paraId="639D8D8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注：1、投标人投入本项目的所有人员均应填写本简历表。本表所填写人员即为管理团队人员。</w:t>
      </w:r>
    </w:p>
    <w:p w14:paraId="6AD58BD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kern w:val="0"/>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 xml:space="preserve">  2、附业绩合同协议书或中标通知书等证明材料复印件；</w:t>
      </w:r>
    </w:p>
    <w:p w14:paraId="6BC7F3D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auto"/>
          <w:sz w:val="28"/>
          <w:szCs w:val="28"/>
          <w:highlight w:val="none"/>
          <w:vertAlign w:val="baseline"/>
          <w:lang w:bidi="ar"/>
        </w:rPr>
      </w:pPr>
      <w:r>
        <w:rPr>
          <w:rFonts w:hint="eastAsia" w:ascii="宋体" w:hAnsi="宋体" w:eastAsia="宋体" w:cs="宋体"/>
          <w:b w:val="0"/>
          <w:bCs w:val="0"/>
          <w:caps w:val="0"/>
          <w:color w:val="auto"/>
          <w:kern w:val="0"/>
          <w:sz w:val="28"/>
          <w:szCs w:val="28"/>
          <w:highlight w:val="none"/>
          <w:vertAlign w:val="baseline"/>
          <w:lang w:val="en-US" w:eastAsia="zh-CN" w:bidi="ar"/>
        </w:rPr>
        <w:br w:type="page"/>
      </w:r>
      <w:bookmarkEnd w:id="108"/>
      <w:bookmarkEnd w:id="109"/>
      <w:r>
        <w:rPr>
          <w:rFonts w:hint="eastAsia" w:ascii="宋体" w:hAnsi="宋体" w:eastAsia="宋体" w:cs="宋体"/>
          <w:b w:val="0"/>
          <w:bCs w:val="0"/>
          <w:caps w:val="0"/>
          <w:color w:val="auto"/>
          <w:kern w:val="0"/>
          <w:sz w:val="28"/>
          <w:szCs w:val="28"/>
          <w:highlight w:val="none"/>
          <w:vertAlign w:val="baseline"/>
          <w:lang w:val="en-US" w:eastAsia="zh-CN" w:bidi="ar"/>
        </w:rPr>
        <w:t>(五)</w:t>
      </w:r>
      <w:r>
        <w:rPr>
          <w:rFonts w:hint="eastAsia" w:ascii="宋体" w:hAnsi="宋体" w:eastAsia="宋体" w:cs="宋体"/>
          <w:b/>
          <w:bCs/>
          <w:caps w:val="0"/>
          <w:color w:val="auto"/>
          <w:kern w:val="0"/>
          <w:sz w:val="28"/>
          <w:szCs w:val="28"/>
          <w:highlight w:val="none"/>
          <w:vertAlign w:val="baseline"/>
          <w:lang w:val="en-US" w:eastAsia="zh-CN" w:bidi="ar"/>
        </w:rPr>
        <w:t xml:space="preserve"> </w:t>
      </w:r>
      <w:r>
        <w:rPr>
          <w:rFonts w:hint="eastAsia" w:ascii="宋体" w:hAnsi="宋体" w:eastAsia="宋体" w:cs="宋体"/>
          <w:b w:val="0"/>
          <w:bCs/>
          <w:caps w:val="0"/>
          <w:color w:val="auto"/>
          <w:kern w:val="0"/>
          <w:sz w:val="28"/>
          <w:szCs w:val="28"/>
          <w:highlight w:val="none"/>
          <w:vertAlign w:val="baseline"/>
          <w:lang w:val="en-US" w:eastAsia="zh-CN" w:bidi="ar"/>
        </w:rPr>
        <w:t>近年财务状况</w:t>
      </w:r>
    </w:p>
    <w:p w14:paraId="7DAC52B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20" w:firstLineChars="200"/>
        <w:jc w:val="left"/>
        <w:outlineLvl w:val="9"/>
        <w:rPr>
          <w:rFonts w:hint="eastAsia" w:ascii="宋体" w:hAnsi="宋体" w:eastAsia="宋体" w:cs="宋体"/>
          <w:b w:val="0"/>
          <w:bCs w:val="0"/>
          <w:caps w:val="0"/>
          <w:color w:val="auto"/>
          <w:kern w:val="0"/>
          <w:sz w:val="21"/>
          <w:szCs w:val="21"/>
          <w:highlight w:val="none"/>
          <w:shd w:val="clear" w:fill="FFFFFF"/>
          <w:vertAlign w:val="baseline"/>
          <w:lang w:val="en-US" w:eastAsia="zh-CN" w:bidi="ar"/>
        </w:rPr>
      </w:pPr>
      <w:r>
        <w:rPr>
          <w:rFonts w:hint="eastAsia" w:ascii="宋体" w:hAnsi="宋体" w:eastAsia="宋体" w:cs="宋体"/>
          <w:b w:val="0"/>
          <w:bCs w:val="0"/>
          <w:caps w:val="0"/>
          <w:color w:val="auto"/>
          <w:kern w:val="0"/>
          <w:sz w:val="21"/>
          <w:szCs w:val="21"/>
          <w:highlight w:val="none"/>
          <w:shd w:val="clear" w:fill="FFFFFF"/>
          <w:vertAlign w:val="baseline"/>
          <w:lang w:val="en-US" w:eastAsia="zh-CN" w:bidi="ar"/>
        </w:rPr>
        <w:t>具有良好的商业信誉和健全的财务会计制度，近三年（2021年至2023年）财务状况良好；须提供经会计师事务所审计的财务审计报告（当投标单位成立日期在2021年至2023年之间的，提供2021至2023年之间的经会计师事务所审计的财务审计报告，2023年12月31日以后新成立的公司无财务审计报告的，需提供自成立之日起至今的财务报表及财务状况良好承诺书）</w:t>
      </w:r>
    </w:p>
    <w:p w14:paraId="597276D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eastAsia" w:ascii="宋体" w:hAnsi="宋体" w:eastAsia="宋体" w:cs="宋体"/>
          <w:b w:val="0"/>
          <w:bCs w:val="0"/>
          <w:caps w:val="0"/>
          <w:color w:val="auto"/>
          <w:kern w:val="0"/>
          <w:sz w:val="21"/>
          <w:szCs w:val="21"/>
          <w:highlight w:val="none"/>
          <w:shd w:val="clear" w:fill="FFFFFF"/>
          <w:vertAlign w:val="baseline"/>
          <w:lang w:val="en-US" w:eastAsia="zh-CN" w:bidi="ar"/>
        </w:rPr>
      </w:pPr>
    </w:p>
    <w:p w14:paraId="243BCBB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eastAsia" w:ascii="宋体" w:hAnsi="宋体" w:eastAsia="宋体" w:cs="宋体"/>
          <w:caps w:val="0"/>
          <w:color w:val="auto"/>
          <w:sz w:val="21"/>
          <w:szCs w:val="21"/>
          <w:highlight w:val="none"/>
          <w:vertAlign w:val="baseline"/>
          <w:lang w:val="zh-CN"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承诺书格式如下：</w:t>
      </w:r>
    </w:p>
    <w:p w14:paraId="40399A7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20" w:firstLineChars="200"/>
        <w:jc w:val="center"/>
        <w:outlineLvl w:val="9"/>
        <w:rPr>
          <w:rFonts w:hint="eastAsia" w:ascii="宋体" w:hAnsi="宋体" w:eastAsia="宋体" w:cs="宋体"/>
          <w:caps w:val="0"/>
          <w:color w:val="auto"/>
          <w:sz w:val="21"/>
          <w:szCs w:val="21"/>
          <w:highlight w:val="none"/>
          <w:vertAlign w:val="baseline"/>
          <w:lang w:val="zh-CN" w:eastAsia="zh-CN" w:bidi="ar"/>
        </w:rPr>
      </w:pPr>
      <w:r>
        <w:rPr>
          <w:rFonts w:hint="eastAsia" w:ascii="宋体" w:hAnsi="宋体" w:eastAsia="宋体" w:cs="宋体"/>
          <w:b w:val="0"/>
          <w:bCs w:val="0"/>
          <w:caps w:val="0"/>
          <w:color w:val="auto"/>
          <w:kern w:val="0"/>
          <w:sz w:val="21"/>
          <w:szCs w:val="21"/>
          <w:highlight w:val="none"/>
          <w:vertAlign w:val="baseline"/>
          <w:lang w:val="zh-CN" w:eastAsia="zh-CN" w:bidi="ar"/>
        </w:rPr>
        <w:t>承 诺 书</w:t>
      </w:r>
    </w:p>
    <w:p w14:paraId="01BC8E5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20" w:firstLineChars="200"/>
        <w:jc w:val="center"/>
        <w:outlineLvl w:val="9"/>
        <w:rPr>
          <w:rFonts w:hint="eastAsia" w:ascii="宋体" w:hAnsi="宋体" w:eastAsia="宋体" w:cs="宋体"/>
          <w:caps w:val="0"/>
          <w:color w:val="auto"/>
          <w:sz w:val="21"/>
          <w:szCs w:val="21"/>
          <w:highlight w:val="none"/>
          <w:vertAlign w:val="baseline"/>
          <w:lang w:val="zh-CN" w:eastAsia="zh-CN" w:bidi="ar"/>
        </w:rPr>
      </w:pPr>
    </w:p>
    <w:p w14:paraId="5188EC7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20" w:firstLineChars="200"/>
        <w:jc w:val="left"/>
        <w:outlineLvl w:val="9"/>
        <w:rPr>
          <w:rFonts w:hint="eastAsia" w:ascii="宋体" w:hAnsi="宋体" w:eastAsia="宋体" w:cs="宋体"/>
          <w:caps w:val="0"/>
          <w:color w:val="auto"/>
          <w:sz w:val="21"/>
          <w:szCs w:val="21"/>
          <w:highlight w:val="none"/>
          <w:vertAlign w:val="baseline"/>
          <w:lang w:val="zh-CN" w:eastAsia="zh-CN" w:bidi="ar"/>
        </w:rPr>
      </w:pPr>
      <w:r>
        <w:rPr>
          <w:rFonts w:hint="eastAsia" w:ascii="宋体" w:hAnsi="宋体" w:eastAsia="宋体" w:cs="宋体"/>
          <w:b w:val="0"/>
          <w:bCs w:val="0"/>
          <w:caps w:val="0"/>
          <w:color w:val="auto"/>
          <w:kern w:val="0"/>
          <w:sz w:val="21"/>
          <w:szCs w:val="21"/>
          <w:highlight w:val="none"/>
          <w:vertAlign w:val="baseline"/>
          <w:lang w:val="zh-CN" w:eastAsia="zh-CN" w:bidi="ar"/>
        </w:rPr>
        <w:t>致： (采购人）</w:t>
      </w:r>
    </w:p>
    <w:p w14:paraId="5133FC1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20" w:firstLineChars="200"/>
        <w:jc w:val="left"/>
        <w:outlineLvl w:val="9"/>
        <w:rPr>
          <w:rFonts w:hint="eastAsia" w:ascii="宋体" w:hAnsi="宋体" w:eastAsia="宋体" w:cs="宋体"/>
          <w:caps w:val="0"/>
          <w:color w:val="auto"/>
          <w:sz w:val="21"/>
          <w:szCs w:val="21"/>
          <w:highlight w:val="none"/>
          <w:vertAlign w:val="baseline"/>
          <w:lang w:val="zh-CN" w:eastAsia="zh-CN" w:bidi="ar"/>
        </w:rPr>
      </w:pPr>
      <w:r>
        <w:rPr>
          <w:rFonts w:hint="eastAsia" w:ascii="宋体" w:hAnsi="宋体" w:eastAsia="宋体" w:cs="宋体"/>
          <w:b w:val="0"/>
          <w:bCs w:val="0"/>
          <w:caps w:val="0"/>
          <w:color w:val="auto"/>
          <w:kern w:val="0"/>
          <w:sz w:val="21"/>
          <w:szCs w:val="21"/>
          <w:highlight w:val="none"/>
          <w:vertAlign w:val="baseline"/>
          <w:lang w:val="zh-CN" w:eastAsia="zh-CN" w:bidi="ar"/>
        </w:rPr>
        <w:t xml:space="preserve">     我公司承诺</w:t>
      </w:r>
      <w:r>
        <w:rPr>
          <w:rFonts w:hint="eastAsia" w:ascii="宋体" w:hAnsi="宋体" w:eastAsia="宋体" w:cs="宋体"/>
          <w:b w:val="0"/>
          <w:bCs w:val="0"/>
          <w:caps w:val="0"/>
          <w:color w:val="auto"/>
          <w:kern w:val="0"/>
          <w:sz w:val="21"/>
          <w:szCs w:val="21"/>
          <w:highlight w:val="none"/>
          <w:vertAlign w:val="baseline"/>
          <w:lang w:val="en-US" w:eastAsia="zh-CN" w:bidi="ar"/>
        </w:rPr>
        <w:t>自我司成立之日（ 年  月  日）起至今财务状况良好</w:t>
      </w:r>
      <w:r>
        <w:rPr>
          <w:rFonts w:hint="eastAsia" w:ascii="宋体" w:hAnsi="宋体" w:eastAsia="宋体" w:cs="宋体"/>
          <w:b w:val="0"/>
          <w:bCs w:val="0"/>
          <w:caps w:val="0"/>
          <w:color w:val="auto"/>
          <w:kern w:val="0"/>
          <w:sz w:val="21"/>
          <w:szCs w:val="21"/>
          <w:highlight w:val="none"/>
          <w:vertAlign w:val="baseline"/>
          <w:lang w:val="zh-CN" w:eastAsia="zh-CN" w:bidi="ar"/>
        </w:rPr>
        <w:t>。</w:t>
      </w:r>
    </w:p>
    <w:p w14:paraId="12D33DE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20" w:firstLineChars="200"/>
        <w:jc w:val="left"/>
        <w:outlineLvl w:val="9"/>
        <w:rPr>
          <w:rFonts w:hint="eastAsia" w:ascii="宋体" w:hAnsi="宋体" w:eastAsia="宋体" w:cs="宋体"/>
          <w:caps w:val="0"/>
          <w:color w:val="auto"/>
          <w:sz w:val="21"/>
          <w:szCs w:val="21"/>
          <w:highlight w:val="none"/>
          <w:vertAlign w:val="baseline"/>
          <w:lang w:val="zh-CN" w:eastAsia="zh-CN" w:bidi="ar"/>
        </w:rPr>
      </w:pPr>
      <w:r>
        <w:rPr>
          <w:rFonts w:hint="eastAsia" w:ascii="宋体" w:hAnsi="宋体" w:eastAsia="宋体" w:cs="宋体"/>
          <w:b w:val="0"/>
          <w:bCs w:val="0"/>
          <w:caps w:val="0"/>
          <w:color w:val="auto"/>
          <w:kern w:val="0"/>
          <w:sz w:val="21"/>
          <w:szCs w:val="21"/>
          <w:highlight w:val="none"/>
          <w:vertAlign w:val="baseline"/>
          <w:lang w:val="zh-CN" w:eastAsia="zh-CN" w:bidi="ar"/>
        </w:rPr>
        <w:t xml:space="preserve">     特此承诺。</w:t>
      </w:r>
    </w:p>
    <w:p w14:paraId="7F62C95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20" w:firstLineChars="200"/>
        <w:jc w:val="left"/>
        <w:outlineLvl w:val="9"/>
        <w:rPr>
          <w:rFonts w:hint="eastAsia" w:ascii="宋体" w:hAnsi="宋体" w:eastAsia="宋体" w:cs="宋体"/>
          <w:caps w:val="0"/>
          <w:color w:val="auto"/>
          <w:sz w:val="21"/>
          <w:szCs w:val="21"/>
          <w:highlight w:val="none"/>
          <w:vertAlign w:val="baseline"/>
          <w:lang w:val="zh-CN" w:eastAsia="zh-CN" w:bidi="ar"/>
        </w:rPr>
      </w:pPr>
    </w:p>
    <w:p w14:paraId="760C666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20" w:firstLineChars="200"/>
        <w:jc w:val="left"/>
        <w:outlineLvl w:val="9"/>
        <w:rPr>
          <w:rFonts w:hint="eastAsia" w:ascii="宋体" w:hAnsi="宋体" w:eastAsia="宋体" w:cs="宋体"/>
          <w:caps w:val="0"/>
          <w:color w:val="auto"/>
          <w:sz w:val="21"/>
          <w:szCs w:val="21"/>
          <w:highlight w:val="none"/>
          <w:vertAlign w:val="baseline"/>
          <w:lang w:val="zh-CN" w:eastAsia="zh-CN" w:bidi="ar"/>
        </w:rPr>
      </w:pPr>
    </w:p>
    <w:p w14:paraId="6CE3659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20" w:firstLineChars="200"/>
        <w:jc w:val="left"/>
        <w:outlineLvl w:val="9"/>
        <w:rPr>
          <w:rFonts w:hint="eastAsia" w:ascii="宋体" w:hAnsi="宋体" w:eastAsia="宋体" w:cs="宋体"/>
          <w:caps w:val="0"/>
          <w:color w:val="auto"/>
          <w:sz w:val="21"/>
          <w:szCs w:val="21"/>
          <w:highlight w:val="none"/>
          <w:vertAlign w:val="baseline"/>
          <w:lang w:val="zh-CN" w:eastAsia="zh-CN" w:bidi="ar"/>
        </w:rPr>
      </w:pPr>
    </w:p>
    <w:p w14:paraId="71B4D51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20" w:firstLineChars="200"/>
        <w:jc w:val="left"/>
        <w:outlineLvl w:val="9"/>
        <w:rPr>
          <w:rFonts w:hint="eastAsia" w:ascii="宋体" w:hAnsi="宋体" w:eastAsia="宋体" w:cs="宋体"/>
          <w:caps w:val="0"/>
          <w:color w:val="auto"/>
          <w:sz w:val="21"/>
          <w:szCs w:val="21"/>
          <w:highlight w:val="none"/>
          <w:vertAlign w:val="baseline"/>
          <w:lang w:val="zh-CN" w:eastAsia="zh-CN" w:bidi="ar"/>
        </w:rPr>
      </w:pPr>
      <w:r>
        <w:rPr>
          <w:rFonts w:hint="eastAsia" w:ascii="宋体" w:hAnsi="宋体" w:eastAsia="宋体" w:cs="宋体"/>
          <w:b w:val="0"/>
          <w:bCs w:val="0"/>
          <w:caps w:val="0"/>
          <w:color w:val="auto"/>
          <w:kern w:val="0"/>
          <w:sz w:val="21"/>
          <w:szCs w:val="21"/>
          <w:highlight w:val="none"/>
          <w:vertAlign w:val="baseline"/>
          <w:lang w:val="zh-CN" w:eastAsia="zh-CN" w:bidi="ar"/>
        </w:rPr>
        <w:t xml:space="preserve">投标人：                             </w:t>
      </w:r>
      <w:r>
        <w:rPr>
          <w:rFonts w:hint="eastAsia" w:ascii="宋体" w:hAnsi="宋体" w:eastAsia="宋体" w:cs="宋体"/>
          <w:b w:val="0"/>
          <w:bCs w:val="0"/>
          <w:caps w:val="0"/>
          <w:color w:val="auto"/>
          <w:kern w:val="0"/>
          <w:sz w:val="21"/>
          <w:szCs w:val="21"/>
          <w:highlight w:val="none"/>
          <w:vertAlign w:val="baseline"/>
          <w:lang w:val="en-US" w:eastAsia="zh-CN" w:bidi="ar"/>
        </w:rPr>
        <w:t xml:space="preserve">    </w:t>
      </w:r>
      <w:r>
        <w:rPr>
          <w:rFonts w:hint="eastAsia" w:ascii="宋体" w:hAnsi="宋体" w:eastAsia="宋体" w:cs="宋体"/>
          <w:b w:val="0"/>
          <w:bCs w:val="0"/>
          <w:caps w:val="0"/>
          <w:color w:val="auto"/>
          <w:kern w:val="0"/>
          <w:sz w:val="21"/>
          <w:szCs w:val="21"/>
          <w:highlight w:val="none"/>
          <w:vertAlign w:val="baseline"/>
          <w:lang w:val="zh-CN" w:eastAsia="zh-CN" w:bidi="ar"/>
        </w:rPr>
        <w:t>（盖单位章）</w:t>
      </w:r>
    </w:p>
    <w:p w14:paraId="6F052C6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20" w:firstLineChars="200"/>
        <w:jc w:val="left"/>
        <w:outlineLvl w:val="9"/>
        <w:rPr>
          <w:rFonts w:hint="eastAsia" w:ascii="宋体" w:hAnsi="宋体" w:eastAsia="宋体" w:cs="宋体"/>
          <w:caps w:val="0"/>
          <w:color w:val="auto"/>
          <w:sz w:val="21"/>
          <w:szCs w:val="21"/>
          <w:highlight w:val="none"/>
          <w:vertAlign w:val="baseline"/>
          <w:lang w:val="zh-CN" w:eastAsia="zh-CN" w:bidi="ar"/>
        </w:rPr>
      </w:pPr>
      <w:r>
        <w:rPr>
          <w:rFonts w:hint="eastAsia" w:ascii="宋体" w:hAnsi="宋体" w:eastAsia="宋体" w:cs="宋体"/>
          <w:b w:val="0"/>
          <w:bCs w:val="0"/>
          <w:caps w:val="0"/>
          <w:color w:val="auto"/>
          <w:kern w:val="0"/>
          <w:sz w:val="21"/>
          <w:szCs w:val="21"/>
          <w:highlight w:val="none"/>
          <w:vertAlign w:val="baseline"/>
          <w:lang w:val="zh-CN" w:eastAsia="zh-CN" w:bidi="ar"/>
        </w:rPr>
        <w:t>法定代表人或其委托代理人：               （签字或盖章）</w:t>
      </w:r>
    </w:p>
    <w:p w14:paraId="72828E1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20" w:firstLineChars="200"/>
        <w:jc w:val="left"/>
        <w:outlineLvl w:val="9"/>
        <w:rPr>
          <w:rFonts w:hint="eastAsia" w:ascii="宋体" w:hAnsi="宋体" w:eastAsia="宋体" w:cs="宋体"/>
          <w:caps w:val="0"/>
          <w:color w:val="auto"/>
          <w:sz w:val="20"/>
          <w:szCs w:val="21"/>
          <w:highlight w:val="none"/>
          <w:vertAlign w:val="baseline"/>
          <w:lang w:val="zh-CN" w:eastAsia="zh-CN" w:bidi="ar"/>
        </w:rPr>
      </w:pPr>
      <w:r>
        <w:rPr>
          <w:rFonts w:hint="eastAsia" w:ascii="宋体" w:hAnsi="宋体" w:eastAsia="宋体" w:cs="宋体"/>
          <w:b w:val="0"/>
          <w:bCs w:val="0"/>
          <w:caps w:val="0"/>
          <w:color w:val="auto"/>
          <w:kern w:val="0"/>
          <w:sz w:val="21"/>
          <w:szCs w:val="21"/>
          <w:highlight w:val="none"/>
          <w:vertAlign w:val="baseline"/>
          <w:lang w:val="zh-CN" w:eastAsia="zh-CN" w:bidi="ar"/>
        </w:rPr>
        <w:t xml:space="preserve">                                     年        月        日</w:t>
      </w:r>
    </w:p>
    <w:p w14:paraId="7E5F0D2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00" w:firstLineChars="200"/>
        <w:jc w:val="left"/>
        <w:outlineLvl w:val="9"/>
        <w:rPr>
          <w:rFonts w:hint="eastAsia" w:ascii="宋体" w:hAnsi="宋体" w:eastAsia="宋体" w:cs="宋体"/>
          <w:caps w:val="0"/>
          <w:color w:val="auto"/>
          <w:sz w:val="20"/>
          <w:szCs w:val="21"/>
          <w:highlight w:val="none"/>
          <w:vertAlign w:val="baseline"/>
          <w:lang w:bidi="ar"/>
        </w:rPr>
      </w:pPr>
    </w:p>
    <w:p w14:paraId="52A5F59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80" w:firstLineChars="200"/>
        <w:jc w:val="left"/>
        <w:outlineLvl w:val="9"/>
        <w:rPr>
          <w:rFonts w:hint="eastAsia" w:ascii="宋体" w:hAnsi="宋体" w:eastAsia="宋体" w:cs="宋体"/>
          <w:caps w:val="0"/>
          <w:color w:val="auto"/>
          <w:sz w:val="24"/>
          <w:szCs w:val="24"/>
          <w:highlight w:val="none"/>
          <w:vertAlign w:val="baseline"/>
          <w:lang w:bidi="ar"/>
        </w:rPr>
      </w:pPr>
    </w:p>
    <w:p w14:paraId="5D3844D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480" w:firstLineChars="200"/>
        <w:jc w:val="left"/>
        <w:outlineLvl w:val="9"/>
        <w:rPr>
          <w:rFonts w:hint="eastAsia" w:ascii="宋体" w:hAnsi="宋体" w:eastAsia="宋体" w:cs="宋体"/>
          <w:caps w:val="0"/>
          <w:color w:val="auto"/>
          <w:sz w:val="24"/>
          <w:szCs w:val="24"/>
          <w:highlight w:val="none"/>
          <w:vertAlign w:val="baseline"/>
          <w:lang w:bidi="ar"/>
        </w:rPr>
      </w:pPr>
    </w:p>
    <w:p w14:paraId="27059525">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120" w:afterAutospacing="0" w:line="440" w:lineRule="exact"/>
        <w:ind w:left="0" w:right="0" w:firstLine="480"/>
        <w:jc w:val="center"/>
        <w:outlineLvl w:val="9"/>
        <w:rPr>
          <w:rFonts w:hint="eastAsia" w:ascii="宋体" w:hAnsi="宋体" w:eastAsia="宋体" w:cs="宋体"/>
          <w:caps w:val="0"/>
          <w:color w:val="auto"/>
          <w:kern w:val="2"/>
          <w:sz w:val="24"/>
          <w:szCs w:val="24"/>
          <w:highlight w:val="none"/>
          <w:vertAlign w:val="baseline"/>
          <w:lang w:val="en-US" w:eastAsia="zh-CN" w:bidi="ar"/>
        </w:rPr>
      </w:pPr>
      <w:r>
        <w:rPr>
          <w:rFonts w:hint="eastAsia" w:ascii="宋体" w:hAnsi="宋体" w:eastAsia="宋体" w:cs="宋体"/>
          <w:b w:val="0"/>
          <w:bCs w:val="0"/>
          <w:caps w:val="0"/>
          <w:color w:val="auto"/>
          <w:kern w:val="2"/>
          <w:sz w:val="21"/>
          <w:szCs w:val="21"/>
          <w:highlight w:val="none"/>
          <w:vertAlign w:val="baseline"/>
          <w:lang w:val="en-US" w:eastAsia="zh-CN" w:bidi="ar"/>
        </w:rPr>
        <w:br w:type="page"/>
      </w:r>
      <w:r>
        <w:rPr>
          <w:rFonts w:hint="eastAsia" w:ascii="宋体" w:hAnsi="宋体" w:eastAsia="宋体" w:cs="宋体"/>
          <w:b w:val="0"/>
          <w:bCs/>
          <w:caps w:val="0"/>
          <w:color w:val="auto"/>
          <w:kern w:val="2"/>
          <w:sz w:val="28"/>
          <w:szCs w:val="28"/>
          <w:highlight w:val="none"/>
          <w:vertAlign w:val="baseline"/>
          <w:lang w:val="en-US" w:eastAsia="zh-CN" w:bidi="ar"/>
        </w:rPr>
        <w:t>（六）依法缴纳税收的证明</w:t>
      </w:r>
    </w:p>
    <w:p w14:paraId="75635B03">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240" w:lineRule="auto"/>
        <w:ind w:left="0" w:right="-57" w:rightChars="-27" w:firstLine="0"/>
        <w:jc w:val="left"/>
        <w:outlineLvl w:val="9"/>
        <w:rPr>
          <w:rFonts w:hint="eastAsia" w:ascii="宋体" w:hAnsi="宋体" w:eastAsia="宋体" w:cs="宋体"/>
          <w:caps w:val="0"/>
          <w:color w:val="auto"/>
          <w:sz w:val="24"/>
          <w:szCs w:val="24"/>
          <w:highlight w:val="none"/>
          <w:vertAlign w:val="baseline"/>
          <w:lang w:bidi="ar"/>
        </w:rPr>
      </w:pPr>
    </w:p>
    <w:p w14:paraId="7CA8ECDD">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240" w:lineRule="auto"/>
        <w:ind w:left="0" w:right="-57" w:rightChars="-27" w:firstLine="420" w:firstLineChars="20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1、投标人应提供近半年任意一个月依法纳税的凭证（银行出具的缴税凭证或税务机关出具的证明的复印件，并加盖本单位公章）。</w:t>
      </w:r>
    </w:p>
    <w:p w14:paraId="40093CF8">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240" w:lineRule="auto"/>
        <w:ind w:left="0" w:right="-57" w:rightChars="-27" w:firstLine="420" w:firstLineChars="20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2、依法免税的投标人，应提供相应文件证明其依法免税。</w:t>
      </w:r>
      <w:bookmarkStart w:id="110" w:name="_Toc16271"/>
      <w:bookmarkStart w:id="111" w:name="_Toc532560555"/>
      <w:bookmarkStart w:id="112" w:name="_Toc2794"/>
    </w:p>
    <w:p w14:paraId="08BC4D61">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240" w:lineRule="auto"/>
        <w:ind w:left="0" w:right="-57" w:rightChars="-27" w:firstLine="0"/>
        <w:jc w:val="center"/>
        <w:outlineLvl w:val="9"/>
        <w:rPr>
          <w:rFonts w:hint="eastAsia" w:ascii="宋体" w:hAnsi="宋体" w:eastAsia="宋体" w:cs="宋体"/>
          <w:b w:val="0"/>
          <w:bCs w:val="0"/>
          <w:caps w:val="0"/>
          <w:color w:val="auto"/>
          <w:kern w:val="0"/>
          <w:sz w:val="21"/>
          <w:szCs w:val="21"/>
          <w:highlight w:val="none"/>
          <w:vertAlign w:val="baseline"/>
          <w:lang w:val="en-US" w:eastAsia="zh-CN" w:bidi="ar"/>
        </w:rPr>
      </w:pPr>
      <w:bookmarkStart w:id="113" w:name="_Toc8555"/>
      <w:bookmarkStart w:id="114" w:name="_Toc7021491"/>
    </w:p>
    <w:p w14:paraId="6B8302C4">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240" w:lineRule="auto"/>
        <w:ind w:left="0" w:right="-57" w:rightChars="-27" w:firstLine="0"/>
        <w:jc w:val="center"/>
        <w:outlineLvl w:val="9"/>
        <w:rPr>
          <w:rFonts w:hint="eastAsia" w:ascii="宋体" w:hAnsi="宋体" w:eastAsia="宋体" w:cs="宋体"/>
          <w:b w:val="0"/>
          <w:bCs w:val="0"/>
          <w:caps w:val="0"/>
          <w:color w:val="auto"/>
          <w:kern w:val="0"/>
          <w:sz w:val="21"/>
          <w:szCs w:val="21"/>
          <w:highlight w:val="none"/>
          <w:vertAlign w:val="baseline"/>
          <w:lang w:val="en-US" w:eastAsia="zh-CN" w:bidi="ar"/>
        </w:rPr>
      </w:pPr>
    </w:p>
    <w:p w14:paraId="30758C2F">
      <w:pPr>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br w:type="page"/>
      </w:r>
    </w:p>
    <w:p w14:paraId="7BAFE1CA">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240" w:lineRule="auto"/>
        <w:ind w:left="0" w:right="-57" w:rightChars="-27" w:firstLine="0"/>
        <w:jc w:val="center"/>
        <w:outlineLvl w:val="9"/>
        <w:rPr>
          <w:rFonts w:hint="eastAsia" w:ascii="宋体" w:hAnsi="宋体" w:eastAsia="宋体" w:cs="宋体"/>
          <w:b w:val="0"/>
          <w:bCs w:val="0"/>
          <w:caps w:val="0"/>
          <w:color w:val="auto"/>
          <w:kern w:val="0"/>
          <w:sz w:val="21"/>
          <w:szCs w:val="21"/>
          <w:highlight w:val="none"/>
          <w:vertAlign w:val="baseline"/>
          <w:lang w:val="en-US" w:eastAsia="zh-CN" w:bidi="ar"/>
        </w:rPr>
      </w:pPr>
    </w:p>
    <w:p w14:paraId="5031EF06">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240" w:lineRule="auto"/>
        <w:ind w:left="0" w:right="-57" w:rightChars="-27" w:firstLine="0"/>
        <w:jc w:val="center"/>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caps w:val="0"/>
          <w:color w:val="auto"/>
          <w:kern w:val="2"/>
          <w:sz w:val="28"/>
          <w:szCs w:val="28"/>
          <w:highlight w:val="none"/>
          <w:vertAlign w:val="baseline"/>
          <w:lang w:val="en-US" w:eastAsia="zh-CN" w:bidi="ar"/>
        </w:rPr>
        <w:t>（七）</w:t>
      </w:r>
      <w:r>
        <w:rPr>
          <w:rFonts w:hint="eastAsia" w:ascii="宋体" w:hAnsi="宋体" w:eastAsia="宋体" w:cs="宋体"/>
          <w:b w:val="0"/>
          <w:bCs w:val="0"/>
          <w:caps w:val="0"/>
          <w:color w:val="auto"/>
          <w:kern w:val="0"/>
          <w:sz w:val="21"/>
          <w:szCs w:val="21"/>
          <w:highlight w:val="none"/>
          <w:vertAlign w:val="baseline"/>
          <w:lang w:val="en-US" w:eastAsia="zh-CN" w:bidi="ar"/>
        </w:rPr>
        <w:t>社会保障资金缴纳记录</w:t>
      </w:r>
      <w:bookmarkEnd w:id="110"/>
      <w:bookmarkEnd w:id="111"/>
      <w:bookmarkEnd w:id="112"/>
      <w:bookmarkEnd w:id="113"/>
      <w:bookmarkEnd w:id="114"/>
    </w:p>
    <w:p w14:paraId="2889D6E1">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240" w:lineRule="auto"/>
        <w:ind w:left="420" w:leftChars="200" w:right="-57" w:rightChars="-27" w:firstLine="0"/>
        <w:jc w:val="left"/>
        <w:outlineLvl w:val="9"/>
        <w:rPr>
          <w:rFonts w:hint="eastAsia" w:ascii="宋体" w:hAnsi="宋体" w:eastAsia="宋体" w:cs="宋体"/>
          <w:caps w:val="0"/>
          <w:color w:val="auto"/>
          <w:sz w:val="24"/>
          <w:szCs w:val="24"/>
          <w:highlight w:val="none"/>
          <w:vertAlign w:val="baseline"/>
          <w:lang w:bidi="ar"/>
        </w:rPr>
      </w:pPr>
    </w:p>
    <w:p w14:paraId="6B6F8BBF">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240" w:lineRule="auto"/>
        <w:ind w:left="0" w:right="-57" w:rightChars="-27" w:firstLine="420" w:firstLineChars="20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1、投标人应提供近半年任意一个月的社会缴纳社会保险的凭据（专用收据或社会保险缴纳清单），并加盖本单位公章。</w:t>
      </w:r>
    </w:p>
    <w:p w14:paraId="6D48FB43">
      <w:pPr>
        <w:keepNext w:val="0"/>
        <w:keepLines w:val="0"/>
        <w:pageBreakBefore w:val="0"/>
        <w:widowControl/>
        <w:suppressLineNumbers w:val="0"/>
        <w:tabs>
          <w:tab w:val="left" w:pos="993"/>
          <w:tab w:val="left" w:pos="1030"/>
          <w:tab w:val="left" w:pos="8364"/>
        </w:tabs>
        <w:suppressAutoHyphens w:val="0"/>
        <w:kinsoku/>
        <w:wordWrap/>
        <w:overflowPunct/>
        <w:topLinePunct w:val="0"/>
        <w:autoSpaceDE/>
        <w:autoSpaceDN w:val="0"/>
        <w:bidi w:val="0"/>
        <w:adjustRightInd/>
        <w:snapToGrid w:val="0"/>
        <w:spacing w:before="0" w:beforeAutospacing="0" w:after="156" w:afterAutospacing="0" w:line="240" w:lineRule="auto"/>
        <w:ind w:left="0" w:right="-57" w:rightChars="-27" w:firstLine="420" w:firstLineChars="200"/>
        <w:jc w:val="left"/>
        <w:outlineLvl w:val="9"/>
        <w:rPr>
          <w:rFonts w:hint="eastAsia" w:ascii="宋体" w:hAnsi="宋体" w:eastAsia="宋体" w:cs="宋体"/>
          <w:caps w:val="0"/>
          <w:color w:val="auto"/>
          <w:sz w:val="21"/>
          <w:szCs w:val="21"/>
          <w:highlight w:val="none"/>
          <w:vertAlign w:val="baseline"/>
          <w:lang w:bidi="ar"/>
        </w:rPr>
      </w:pPr>
      <w:r>
        <w:rPr>
          <w:rFonts w:hint="eastAsia" w:ascii="宋体" w:hAnsi="宋体" w:eastAsia="宋体" w:cs="宋体"/>
          <w:b w:val="0"/>
          <w:bCs w:val="0"/>
          <w:caps w:val="0"/>
          <w:color w:val="auto"/>
          <w:kern w:val="0"/>
          <w:sz w:val="21"/>
          <w:szCs w:val="21"/>
          <w:highlight w:val="none"/>
          <w:vertAlign w:val="baseline"/>
          <w:lang w:val="en-US" w:eastAsia="zh-CN" w:bidi="ar"/>
        </w:rPr>
        <w:t>2、不需要缴纳社会保障资金的投标人，应提供相应文件证明其不需要缴纳社会保障资金。</w:t>
      </w:r>
    </w:p>
    <w:p w14:paraId="7693EF1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0" w:firstLine="0"/>
        <w:jc w:val="left"/>
        <w:outlineLvl w:val="9"/>
        <w:rPr>
          <w:rFonts w:hint="eastAsia" w:ascii="宋体" w:hAnsi="宋体" w:eastAsia="宋体" w:cs="宋体"/>
          <w:caps w:val="0"/>
          <w:color w:val="auto"/>
          <w:sz w:val="21"/>
          <w:szCs w:val="21"/>
          <w:highlight w:val="none"/>
          <w:vertAlign w:val="baseline"/>
          <w:lang w:bidi="ar"/>
        </w:rPr>
      </w:pPr>
    </w:p>
    <w:p w14:paraId="54B428B0">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center"/>
        <w:outlineLvl w:val="9"/>
        <w:rPr>
          <w:rFonts w:hint="eastAsia" w:ascii="宋体" w:hAnsi="宋体" w:eastAsia="宋体" w:cs="宋体"/>
          <w:caps w:val="0"/>
          <w:color w:val="auto"/>
          <w:sz w:val="24"/>
          <w:szCs w:val="24"/>
          <w:highlight w:val="none"/>
          <w:vertAlign w:val="baseline"/>
          <w:lang w:bidi="ar"/>
        </w:rPr>
      </w:pPr>
    </w:p>
    <w:p w14:paraId="5C2F7986">
      <w:pPr>
        <w:pStyle w:val="36"/>
        <w:keepNext w:val="0"/>
        <w:keepLines w:val="0"/>
        <w:widowControl w:val="0"/>
        <w:numPr>
          <w:ilvl w:val="0"/>
          <w:numId w:val="0"/>
        </w:numPr>
        <w:suppressLineNumbers w:val="0"/>
        <w:spacing w:before="0" w:beforeAutospacing="0" w:after="0" w:afterAutospacing="0" w:line="360" w:lineRule="auto"/>
        <w:jc w:val="both"/>
        <w:rPr>
          <w:rFonts w:hint="eastAsia" w:ascii="宋体" w:hAnsi="宋体" w:eastAsia="宋体" w:cs="宋体"/>
          <w:caps w:val="0"/>
          <w:color w:val="auto"/>
          <w:sz w:val="24"/>
          <w:szCs w:val="24"/>
          <w:highlight w:val="none"/>
          <w:vertAlign w:val="baseline"/>
          <w:lang w:bidi="ar"/>
        </w:rPr>
      </w:pPr>
    </w:p>
    <w:p w14:paraId="7CAB80BB">
      <w:pPr>
        <w:pStyle w:val="36"/>
        <w:keepNext w:val="0"/>
        <w:keepLines w:val="0"/>
        <w:widowControl w:val="0"/>
        <w:numPr>
          <w:ilvl w:val="0"/>
          <w:numId w:val="0"/>
        </w:numPr>
        <w:suppressLineNumbers w:val="0"/>
        <w:spacing w:before="0" w:beforeAutospacing="0" w:after="0" w:afterAutospacing="0" w:line="360" w:lineRule="auto"/>
        <w:jc w:val="both"/>
        <w:rPr>
          <w:rFonts w:hint="eastAsia" w:ascii="宋体" w:hAnsi="宋体" w:eastAsia="宋体" w:cs="宋体"/>
          <w:caps w:val="0"/>
          <w:color w:val="auto"/>
          <w:sz w:val="24"/>
          <w:szCs w:val="24"/>
          <w:highlight w:val="none"/>
          <w:vertAlign w:val="baseline"/>
          <w:lang w:bidi="ar"/>
        </w:rPr>
      </w:pPr>
    </w:p>
    <w:p w14:paraId="4C5A7CB7">
      <w:pPr>
        <w:pStyle w:val="36"/>
        <w:keepNext w:val="0"/>
        <w:keepLines w:val="0"/>
        <w:widowControl w:val="0"/>
        <w:numPr>
          <w:ilvl w:val="0"/>
          <w:numId w:val="0"/>
        </w:numPr>
        <w:suppressLineNumbers w:val="0"/>
        <w:spacing w:before="0" w:beforeAutospacing="0" w:after="0" w:afterAutospacing="0" w:line="360" w:lineRule="auto"/>
        <w:jc w:val="both"/>
        <w:rPr>
          <w:rFonts w:hint="eastAsia" w:ascii="宋体" w:hAnsi="宋体" w:eastAsia="宋体" w:cs="宋体"/>
          <w:caps w:val="0"/>
          <w:color w:val="auto"/>
          <w:sz w:val="24"/>
          <w:szCs w:val="24"/>
          <w:highlight w:val="none"/>
          <w:vertAlign w:val="baseline"/>
          <w:lang w:bidi="ar"/>
        </w:rPr>
      </w:pPr>
    </w:p>
    <w:p w14:paraId="5E489386">
      <w:pPr>
        <w:pStyle w:val="36"/>
        <w:keepNext w:val="0"/>
        <w:keepLines w:val="0"/>
        <w:widowControl w:val="0"/>
        <w:numPr>
          <w:ilvl w:val="0"/>
          <w:numId w:val="0"/>
        </w:numPr>
        <w:suppressLineNumbers w:val="0"/>
        <w:spacing w:before="0" w:beforeAutospacing="0" w:after="0" w:afterAutospacing="0" w:line="360" w:lineRule="auto"/>
        <w:jc w:val="both"/>
        <w:rPr>
          <w:rFonts w:hint="eastAsia" w:ascii="宋体" w:hAnsi="宋体" w:eastAsia="宋体" w:cs="宋体"/>
          <w:caps w:val="0"/>
          <w:color w:val="auto"/>
          <w:sz w:val="24"/>
          <w:szCs w:val="24"/>
          <w:highlight w:val="none"/>
          <w:vertAlign w:val="baseline"/>
          <w:lang w:bidi="ar"/>
        </w:rPr>
      </w:pPr>
    </w:p>
    <w:p w14:paraId="2B1CCE8B">
      <w:pPr>
        <w:pStyle w:val="36"/>
        <w:keepNext w:val="0"/>
        <w:keepLines w:val="0"/>
        <w:widowControl w:val="0"/>
        <w:numPr>
          <w:ilvl w:val="0"/>
          <w:numId w:val="0"/>
        </w:numPr>
        <w:suppressLineNumbers w:val="0"/>
        <w:spacing w:before="0" w:beforeAutospacing="0" w:after="0" w:afterAutospacing="0" w:line="360" w:lineRule="auto"/>
        <w:jc w:val="both"/>
        <w:rPr>
          <w:rFonts w:hint="eastAsia" w:ascii="宋体" w:hAnsi="宋体" w:eastAsia="宋体" w:cs="宋体"/>
          <w:caps w:val="0"/>
          <w:color w:val="auto"/>
          <w:sz w:val="24"/>
          <w:szCs w:val="24"/>
          <w:highlight w:val="none"/>
          <w:vertAlign w:val="baseline"/>
          <w:lang w:bidi="ar"/>
        </w:rPr>
      </w:pPr>
    </w:p>
    <w:p w14:paraId="083B5F7A">
      <w:pPr>
        <w:pStyle w:val="36"/>
        <w:keepNext w:val="0"/>
        <w:keepLines w:val="0"/>
        <w:widowControl w:val="0"/>
        <w:numPr>
          <w:ilvl w:val="0"/>
          <w:numId w:val="0"/>
        </w:numPr>
        <w:suppressLineNumbers w:val="0"/>
        <w:spacing w:before="0" w:beforeAutospacing="0" w:after="0" w:afterAutospacing="0" w:line="360" w:lineRule="auto"/>
        <w:jc w:val="both"/>
        <w:rPr>
          <w:rFonts w:hint="eastAsia" w:ascii="宋体" w:hAnsi="宋体" w:eastAsia="宋体" w:cs="宋体"/>
          <w:caps w:val="0"/>
          <w:color w:val="auto"/>
          <w:sz w:val="24"/>
          <w:szCs w:val="24"/>
          <w:highlight w:val="none"/>
          <w:vertAlign w:val="baseline"/>
          <w:lang w:bidi="ar"/>
        </w:rPr>
      </w:pPr>
    </w:p>
    <w:p w14:paraId="773705CC">
      <w:pPr>
        <w:pStyle w:val="36"/>
        <w:keepNext w:val="0"/>
        <w:keepLines w:val="0"/>
        <w:widowControl w:val="0"/>
        <w:numPr>
          <w:ilvl w:val="0"/>
          <w:numId w:val="0"/>
        </w:numPr>
        <w:suppressLineNumbers w:val="0"/>
        <w:spacing w:before="0" w:beforeAutospacing="0" w:after="0" w:afterAutospacing="0" w:line="360" w:lineRule="auto"/>
        <w:jc w:val="both"/>
        <w:rPr>
          <w:rFonts w:hint="eastAsia" w:ascii="宋体" w:hAnsi="宋体" w:eastAsia="宋体" w:cs="宋体"/>
          <w:caps w:val="0"/>
          <w:color w:val="auto"/>
          <w:sz w:val="24"/>
          <w:szCs w:val="24"/>
          <w:highlight w:val="none"/>
          <w:vertAlign w:val="baseline"/>
          <w:lang w:bidi="ar"/>
        </w:rPr>
      </w:pPr>
    </w:p>
    <w:p w14:paraId="616E52AF">
      <w:pPr>
        <w:pStyle w:val="36"/>
        <w:keepNext w:val="0"/>
        <w:keepLines w:val="0"/>
        <w:widowControl w:val="0"/>
        <w:numPr>
          <w:ilvl w:val="0"/>
          <w:numId w:val="0"/>
        </w:numPr>
        <w:suppressLineNumbers w:val="0"/>
        <w:spacing w:before="0" w:beforeAutospacing="0" w:after="0" w:afterAutospacing="0" w:line="360" w:lineRule="auto"/>
        <w:jc w:val="both"/>
        <w:rPr>
          <w:rFonts w:hint="eastAsia" w:ascii="宋体" w:hAnsi="宋体" w:eastAsia="宋体" w:cs="宋体"/>
          <w:caps w:val="0"/>
          <w:color w:val="auto"/>
          <w:sz w:val="24"/>
          <w:szCs w:val="24"/>
          <w:highlight w:val="none"/>
          <w:vertAlign w:val="baseline"/>
          <w:lang w:bidi="ar"/>
        </w:rPr>
      </w:pPr>
    </w:p>
    <w:p w14:paraId="48F679A6">
      <w:pPr>
        <w:pStyle w:val="36"/>
        <w:keepNext w:val="0"/>
        <w:keepLines w:val="0"/>
        <w:widowControl w:val="0"/>
        <w:numPr>
          <w:ilvl w:val="0"/>
          <w:numId w:val="0"/>
        </w:numPr>
        <w:suppressLineNumbers w:val="0"/>
        <w:spacing w:before="0" w:beforeAutospacing="0" w:after="0" w:afterAutospacing="0" w:line="360" w:lineRule="auto"/>
        <w:jc w:val="both"/>
        <w:rPr>
          <w:rFonts w:hint="eastAsia" w:ascii="宋体" w:hAnsi="宋体" w:eastAsia="宋体" w:cs="宋体"/>
          <w:caps w:val="0"/>
          <w:color w:val="auto"/>
          <w:sz w:val="24"/>
          <w:szCs w:val="24"/>
          <w:highlight w:val="none"/>
          <w:vertAlign w:val="baseline"/>
          <w:lang w:bidi="ar"/>
        </w:rPr>
      </w:pPr>
    </w:p>
    <w:p w14:paraId="24932320">
      <w:pPr>
        <w:pStyle w:val="36"/>
        <w:keepNext w:val="0"/>
        <w:keepLines w:val="0"/>
        <w:widowControl w:val="0"/>
        <w:numPr>
          <w:ilvl w:val="0"/>
          <w:numId w:val="0"/>
        </w:numPr>
        <w:suppressLineNumbers w:val="0"/>
        <w:spacing w:before="0" w:beforeAutospacing="0" w:after="0" w:afterAutospacing="0" w:line="360" w:lineRule="auto"/>
        <w:jc w:val="both"/>
        <w:rPr>
          <w:rFonts w:hint="eastAsia" w:ascii="宋体" w:hAnsi="宋体" w:eastAsia="宋体" w:cs="宋体"/>
          <w:caps w:val="0"/>
          <w:color w:val="auto"/>
          <w:sz w:val="24"/>
          <w:szCs w:val="24"/>
          <w:highlight w:val="none"/>
          <w:vertAlign w:val="baseline"/>
          <w:lang w:bidi="ar"/>
        </w:rPr>
      </w:pPr>
    </w:p>
    <w:p w14:paraId="726904C3">
      <w:pPr>
        <w:pStyle w:val="36"/>
        <w:keepNext w:val="0"/>
        <w:keepLines w:val="0"/>
        <w:widowControl w:val="0"/>
        <w:numPr>
          <w:ilvl w:val="0"/>
          <w:numId w:val="0"/>
        </w:numPr>
        <w:suppressLineNumbers w:val="0"/>
        <w:spacing w:before="0" w:beforeAutospacing="0" w:after="0" w:afterAutospacing="0" w:line="360" w:lineRule="auto"/>
        <w:jc w:val="both"/>
        <w:rPr>
          <w:rFonts w:hint="eastAsia" w:ascii="宋体" w:hAnsi="宋体" w:eastAsia="宋体" w:cs="宋体"/>
          <w:caps w:val="0"/>
          <w:color w:val="auto"/>
          <w:sz w:val="24"/>
          <w:szCs w:val="24"/>
          <w:highlight w:val="none"/>
          <w:vertAlign w:val="baseline"/>
          <w:lang w:bidi="ar"/>
        </w:rPr>
      </w:pPr>
    </w:p>
    <w:p w14:paraId="77E3F57B">
      <w:pPr>
        <w:pStyle w:val="36"/>
        <w:keepNext w:val="0"/>
        <w:keepLines w:val="0"/>
        <w:widowControl w:val="0"/>
        <w:numPr>
          <w:ilvl w:val="0"/>
          <w:numId w:val="0"/>
        </w:numPr>
        <w:suppressLineNumbers w:val="0"/>
        <w:spacing w:before="0" w:beforeAutospacing="0" w:after="0" w:afterAutospacing="0" w:line="360" w:lineRule="auto"/>
        <w:jc w:val="both"/>
        <w:rPr>
          <w:rFonts w:hint="eastAsia" w:ascii="宋体" w:hAnsi="宋体" w:eastAsia="宋体" w:cs="宋体"/>
          <w:caps w:val="0"/>
          <w:color w:val="auto"/>
          <w:sz w:val="24"/>
          <w:szCs w:val="24"/>
          <w:highlight w:val="none"/>
          <w:vertAlign w:val="baseline"/>
          <w:lang w:bidi="ar"/>
        </w:rPr>
      </w:pPr>
    </w:p>
    <w:p w14:paraId="09B24AAC">
      <w:pPr>
        <w:pStyle w:val="36"/>
        <w:keepNext w:val="0"/>
        <w:keepLines w:val="0"/>
        <w:widowControl w:val="0"/>
        <w:numPr>
          <w:ilvl w:val="0"/>
          <w:numId w:val="0"/>
        </w:numPr>
        <w:suppressLineNumbers w:val="0"/>
        <w:spacing w:before="0" w:beforeAutospacing="0" w:after="0" w:afterAutospacing="0" w:line="360" w:lineRule="auto"/>
        <w:jc w:val="both"/>
        <w:rPr>
          <w:rFonts w:hint="eastAsia" w:ascii="宋体" w:hAnsi="宋体" w:eastAsia="宋体" w:cs="宋体"/>
          <w:caps w:val="0"/>
          <w:color w:val="auto"/>
          <w:sz w:val="24"/>
          <w:szCs w:val="24"/>
          <w:highlight w:val="none"/>
          <w:vertAlign w:val="baseline"/>
          <w:lang w:bidi="ar"/>
        </w:rPr>
      </w:pPr>
    </w:p>
    <w:p w14:paraId="294C7637">
      <w:pPr>
        <w:pStyle w:val="36"/>
        <w:keepNext w:val="0"/>
        <w:keepLines w:val="0"/>
        <w:widowControl w:val="0"/>
        <w:numPr>
          <w:ilvl w:val="0"/>
          <w:numId w:val="0"/>
        </w:numPr>
        <w:suppressLineNumbers w:val="0"/>
        <w:spacing w:before="0" w:beforeAutospacing="0" w:after="0" w:afterAutospacing="0" w:line="360" w:lineRule="auto"/>
        <w:jc w:val="both"/>
        <w:rPr>
          <w:rFonts w:hint="eastAsia" w:ascii="宋体" w:hAnsi="宋体" w:eastAsia="宋体" w:cs="宋体"/>
          <w:caps w:val="0"/>
          <w:color w:val="auto"/>
          <w:sz w:val="24"/>
          <w:szCs w:val="24"/>
          <w:highlight w:val="none"/>
          <w:vertAlign w:val="baseline"/>
          <w:lang w:bidi="ar"/>
        </w:rPr>
      </w:pPr>
    </w:p>
    <w:p w14:paraId="69A7C292">
      <w:pPr>
        <w:pStyle w:val="36"/>
        <w:keepNext w:val="0"/>
        <w:keepLines w:val="0"/>
        <w:widowControl w:val="0"/>
        <w:numPr>
          <w:ilvl w:val="0"/>
          <w:numId w:val="0"/>
        </w:numPr>
        <w:suppressLineNumbers w:val="0"/>
        <w:spacing w:before="0" w:beforeAutospacing="0" w:after="0" w:afterAutospacing="0" w:line="360" w:lineRule="auto"/>
        <w:jc w:val="both"/>
        <w:rPr>
          <w:rFonts w:hint="eastAsia" w:ascii="宋体" w:hAnsi="宋体" w:eastAsia="宋体" w:cs="宋体"/>
          <w:caps w:val="0"/>
          <w:color w:val="auto"/>
          <w:sz w:val="24"/>
          <w:szCs w:val="24"/>
          <w:highlight w:val="none"/>
          <w:vertAlign w:val="baseline"/>
          <w:lang w:bidi="ar"/>
        </w:rPr>
      </w:pPr>
    </w:p>
    <w:p w14:paraId="1C489DDB">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center"/>
        <w:outlineLvl w:val="9"/>
        <w:rPr>
          <w:rFonts w:hint="eastAsia" w:ascii="宋体" w:hAnsi="宋体" w:eastAsia="宋体" w:cs="宋体"/>
          <w:caps w:val="0"/>
          <w:color w:val="auto"/>
          <w:sz w:val="24"/>
          <w:szCs w:val="24"/>
          <w:highlight w:val="none"/>
          <w:vertAlign w:val="baseline"/>
          <w:lang w:bidi="ar"/>
        </w:rPr>
      </w:pPr>
      <w:r>
        <w:rPr>
          <w:rFonts w:hint="eastAsia" w:ascii="宋体" w:hAnsi="宋体" w:eastAsia="宋体" w:cs="宋体"/>
          <w:b w:val="0"/>
          <w:bCs w:val="0"/>
          <w:caps w:val="0"/>
          <w:color w:val="auto"/>
          <w:kern w:val="0"/>
          <w:sz w:val="24"/>
          <w:szCs w:val="24"/>
          <w:highlight w:val="none"/>
          <w:vertAlign w:val="baseline"/>
          <w:lang w:val="en-US" w:eastAsia="zh-CN" w:bidi="ar"/>
        </w:rPr>
        <w:br w:type="page"/>
      </w:r>
    </w:p>
    <w:p w14:paraId="06AA62D6">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center"/>
        <w:outlineLvl w:val="9"/>
        <w:rPr>
          <w:rFonts w:hint="eastAsia" w:ascii="宋体" w:hAnsi="宋体" w:eastAsia="宋体" w:cs="宋体"/>
          <w:bCs/>
          <w:caps w:val="0"/>
          <w:color w:val="auto"/>
          <w:sz w:val="28"/>
          <w:szCs w:val="28"/>
          <w:highlight w:val="none"/>
          <w:vertAlign w:val="baseline"/>
          <w:lang w:bidi="ar"/>
        </w:rPr>
      </w:pPr>
      <w:r>
        <w:rPr>
          <w:rFonts w:hint="eastAsia" w:ascii="宋体" w:hAnsi="宋体" w:eastAsia="宋体" w:cs="宋体"/>
          <w:b w:val="0"/>
          <w:bCs/>
          <w:caps w:val="0"/>
          <w:color w:val="auto"/>
          <w:kern w:val="0"/>
          <w:sz w:val="28"/>
          <w:szCs w:val="28"/>
          <w:highlight w:val="none"/>
          <w:vertAlign w:val="baseline"/>
          <w:lang w:val="en-US" w:eastAsia="zh-CN" w:bidi="ar"/>
        </w:rPr>
        <w:t>（八）信誉要求</w:t>
      </w:r>
    </w:p>
    <w:p w14:paraId="2BDFD79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4"/>
          <w:szCs w:val="24"/>
          <w:highlight w:val="none"/>
          <w:vertAlign w:val="baseline"/>
          <w:lang w:bidi="ar"/>
        </w:rPr>
      </w:pPr>
    </w:p>
    <w:p w14:paraId="75CA3E2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4"/>
          <w:szCs w:val="24"/>
          <w:highlight w:val="none"/>
          <w:vertAlign w:val="baseline"/>
          <w:lang w:bidi="ar"/>
        </w:rPr>
      </w:pPr>
    </w:p>
    <w:p w14:paraId="0048F03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auto"/>
          <w:sz w:val="24"/>
          <w:szCs w:val="24"/>
          <w:highlight w:val="none"/>
          <w:vertAlign w:val="baseline"/>
          <w:lang w:bidi="ar"/>
        </w:rPr>
      </w:pPr>
    </w:p>
    <w:p w14:paraId="6B70E96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00" w:firstLineChars="200"/>
        <w:jc w:val="left"/>
        <w:outlineLvl w:val="9"/>
        <w:rPr>
          <w:rFonts w:hint="eastAsia" w:ascii="宋体" w:hAnsi="宋体" w:eastAsia="宋体" w:cs="宋体"/>
          <w:bCs/>
          <w:caps w:val="0"/>
          <w:color w:val="auto"/>
          <w:sz w:val="20"/>
          <w:szCs w:val="21"/>
          <w:highlight w:val="none"/>
          <w:vertAlign w:val="baseline"/>
          <w:lang w:bidi="ar"/>
        </w:rPr>
      </w:pPr>
    </w:p>
    <w:p w14:paraId="3299A1F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00" w:firstLineChars="200"/>
        <w:jc w:val="left"/>
        <w:outlineLvl w:val="9"/>
        <w:rPr>
          <w:rFonts w:hint="eastAsia" w:ascii="宋体" w:hAnsi="宋体" w:eastAsia="宋体" w:cs="宋体"/>
          <w:bCs/>
          <w:caps w:val="0"/>
          <w:color w:val="auto"/>
          <w:sz w:val="20"/>
          <w:szCs w:val="21"/>
          <w:highlight w:val="none"/>
          <w:vertAlign w:val="baseline"/>
          <w:lang w:bidi="ar"/>
        </w:rPr>
      </w:pPr>
    </w:p>
    <w:p w14:paraId="703D61F3">
      <w:pPr>
        <w:rPr>
          <w:rFonts w:hint="eastAsia" w:ascii="宋体" w:hAnsi="宋体" w:eastAsia="宋体" w:cs="宋体"/>
          <w:highlight w:val="none"/>
        </w:rPr>
        <w:sectPr>
          <w:footerReference r:id="rId8" w:type="first"/>
          <w:footerReference r:id="rId7" w:type="default"/>
          <w:pgSz w:w="11906" w:h="16838"/>
          <w:pgMar w:top="1304" w:right="1361" w:bottom="1304" w:left="1361" w:header="851" w:footer="992" w:gutter="1"/>
          <w:pgBorders w:offsetFrom="page">
            <w:top w:val="none" w:sz="0" w:space="0"/>
            <w:left w:val="none" w:sz="0" w:space="0"/>
            <w:bottom w:val="none" w:sz="0" w:space="0"/>
            <w:right w:val="none" w:sz="0" w:space="0"/>
          </w:pgBorders>
          <w:pgNumType w:fmt="decimal"/>
          <w:cols w:space="425" w:num="1"/>
          <w:titlePg/>
          <w:docGrid w:type="lines" w:linePitch="312" w:charSpace="0"/>
        </w:sectPr>
      </w:pPr>
    </w:p>
    <w:p w14:paraId="1B9EB9B4">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left="160" w:leftChars="0" w:right="0" w:rightChars="0"/>
        <w:jc w:val="center"/>
        <w:outlineLvl w:val="1"/>
        <w:rPr>
          <w:rFonts w:hint="eastAsia" w:ascii="宋体" w:hAnsi="宋体" w:eastAsia="宋体" w:cs="宋体"/>
          <w:caps w:val="0"/>
          <w:color w:val="000000"/>
          <w:sz w:val="20"/>
          <w:szCs w:val="20"/>
          <w:highlight w:val="none"/>
          <w:vertAlign w:val="baseline"/>
        </w:rPr>
      </w:pPr>
      <w:r>
        <w:rPr>
          <w:rFonts w:hint="eastAsia" w:ascii="宋体" w:hAnsi="宋体" w:eastAsia="宋体" w:cs="宋体"/>
          <w:b/>
          <w:bCs/>
          <w:caps w:val="0"/>
          <w:color w:val="000000"/>
          <w:kern w:val="0"/>
          <w:sz w:val="28"/>
          <w:szCs w:val="28"/>
          <w:highlight w:val="none"/>
          <w:vertAlign w:val="baseline"/>
          <w:lang w:val="en-US" w:eastAsia="zh-CN" w:bidi="ar"/>
        </w:rPr>
        <w:t>八、中小企业声明函</w:t>
      </w:r>
    </w:p>
    <w:bookmarkEnd w:id="0"/>
    <w:p w14:paraId="3468437E">
      <w:pPr>
        <w:widowControl/>
        <w:jc w:val="center"/>
        <w:rPr>
          <w:rFonts w:hint="eastAsia" w:ascii="宋体" w:hAnsi="宋体"/>
          <w:b/>
          <w:color w:val="auto"/>
          <w:sz w:val="28"/>
          <w:szCs w:val="28"/>
          <w:highlight w:val="none"/>
          <w:lang w:eastAsia="zh-CN"/>
        </w:rPr>
      </w:pPr>
      <w:r>
        <w:rPr>
          <w:rFonts w:hint="eastAsia" w:ascii="宋体" w:hAnsi="宋体"/>
          <w:b/>
          <w:color w:val="auto"/>
          <w:sz w:val="28"/>
          <w:szCs w:val="28"/>
          <w:highlight w:val="none"/>
          <w:lang w:eastAsia="zh-CN"/>
        </w:rPr>
        <w:t>（如不涉及无需填写）</w:t>
      </w:r>
    </w:p>
    <w:p w14:paraId="7AC7947B">
      <w:pPr>
        <w:widowControl/>
        <w:jc w:val="center"/>
        <w:rPr>
          <w:rFonts w:ascii="宋体" w:hAnsi="宋体"/>
          <w:b/>
          <w:color w:val="auto"/>
          <w:sz w:val="28"/>
          <w:szCs w:val="28"/>
          <w:highlight w:val="none"/>
        </w:rPr>
      </w:pPr>
      <w:r>
        <w:rPr>
          <w:rFonts w:hint="eastAsia" w:ascii="宋体" w:hAnsi="宋体"/>
          <w:b/>
          <w:color w:val="auto"/>
          <w:sz w:val="28"/>
          <w:szCs w:val="28"/>
          <w:highlight w:val="none"/>
        </w:rPr>
        <w:t>中小企业声明函（货物）</w:t>
      </w:r>
    </w:p>
    <w:p w14:paraId="588F0132">
      <w:pPr>
        <w:spacing w:line="5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本公司(联合体)郑重声明，根据《政府采购促进中小企业发展管理办法》(财库(2020)46号)的规定，本公司(联合体)参加</w:t>
      </w:r>
      <w:r>
        <w:rPr>
          <w:rFonts w:hint="eastAsia" w:ascii="宋体" w:hAnsi="宋体" w:cs="宋体"/>
          <w:color w:val="auto"/>
          <w:szCs w:val="21"/>
          <w:highlight w:val="none"/>
          <w:u w:val="single"/>
        </w:rPr>
        <w:t>(单位名称)</w:t>
      </w:r>
      <w:r>
        <w:rPr>
          <w:rFonts w:hint="eastAsia" w:ascii="宋体" w:hAnsi="宋体" w:cs="宋体"/>
          <w:color w:val="auto"/>
          <w:szCs w:val="21"/>
          <w:highlight w:val="none"/>
        </w:rPr>
        <w:t>的</w:t>
      </w:r>
      <w:r>
        <w:rPr>
          <w:rFonts w:hint="eastAsia" w:ascii="宋体" w:hAnsi="宋体" w:cs="宋体"/>
          <w:color w:val="auto"/>
          <w:szCs w:val="21"/>
          <w:highlight w:val="none"/>
          <w:u w:val="single"/>
        </w:rPr>
        <w:t>(项目名称)</w:t>
      </w:r>
      <w:r>
        <w:rPr>
          <w:rFonts w:hint="eastAsia" w:ascii="宋体" w:hAnsi="宋体" w:cs="宋体"/>
          <w:color w:val="auto"/>
          <w:szCs w:val="21"/>
          <w:highlight w:val="none"/>
        </w:rPr>
        <w:t>采购活动，提供的货物全部由符合政策要求的中小企业制造。相关企业(含联合体中的中小企业、签订分包意向协议的中小企业)的具体情况如下:</w:t>
      </w:r>
    </w:p>
    <w:p w14:paraId="1B602C91">
      <w:pPr>
        <w:spacing w:line="500" w:lineRule="exact"/>
        <w:ind w:firstLine="420" w:firstLineChars="200"/>
        <w:jc w:val="left"/>
        <w:rPr>
          <w:rFonts w:ascii="宋体" w:hAnsi="宋体" w:cs="宋体"/>
          <w:color w:val="auto"/>
          <w:szCs w:val="21"/>
          <w:highlight w:val="none"/>
        </w:rPr>
      </w:pPr>
    </w:p>
    <w:p w14:paraId="44C9D1D7">
      <w:pPr>
        <w:spacing w:line="5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1._</w:t>
      </w:r>
      <w:r>
        <w:rPr>
          <w:rFonts w:hint="eastAsia" w:ascii="宋体" w:hAnsi="宋体" w:cs="宋体"/>
          <w:color w:val="auto"/>
          <w:szCs w:val="21"/>
          <w:highlight w:val="none"/>
          <w:u w:val="single"/>
        </w:rPr>
        <w:t>(标的名称)</w:t>
      </w:r>
      <w:r>
        <w:rPr>
          <w:rFonts w:hint="eastAsia" w:ascii="宋体" w:hAnsi="宋体" w:cs="宋体"/>
          <w:color w:val="auto"/>
          <w:szCs w:val="21"/>
          <w:highlight w:val="none"/>
        </w:rPr>
        <w:t>，属于</w:t>
      </w:r>
      <w:r>
        <w:rPr>
          <w:rFonts w:hint="eastAsia" w:ascii="宋体" w:hAnsi="宋体" w:cs="宋体"/>
          <w:color w:val="auto"/>
          <w:szCs w:val="21"/>
          <w:highlight w:val="none"/>
          <w:u w:val="single"/>
        </w:rPr>
        <w:t>(</w:t>
      </w:r>
      <w:r>
        <w:rPr>
          <w:rFonts w:hint="eastAsia" w:ascii="宋体" w:hAnsi="宋体" w:cs="宋体"/>
          <w:color w:val="auto"/>
          <w:szCs w:val="21"/>
          <w:highlight w:val="none"/>
          <w:u w:val="single"/>
          <w:lang w:eastAsia="zh-CN"/>
        </w:rPr>
        <w:t>招标文件</w:t>
      </w:r>
      <w:r>
        <w:rPr>
          <w:rFonts w:hint="eastAsia" w:ascii="宋体" w:hAnsi="宋体" w:cs="宋体"/>
          <w:color w:val="auto"/>
          <w:szCs w:val="21"/>
          <w:highlight w:val="none"/>
          <w:u w:val="single"/>
        </w:rPr>
        <w:t>中明确的所属行业)</w:t>
      </w:r>
      <w:r>
        <w:rPr>
          <w:rFonts w:hint="eastAsia" w:ascii="宋体" w:hAnsi="宋体" w:cs="宋体"/>
          <w:color w:val="auto"/>
          <w:szCs w:val="21"/>
          <w:highlight w:val="none"/>
        </w:rPr>
        <w:t>行业；制造商为</w:t>
      </w:r>
      <w:r>
        <w:rPr>
          <w:rFonts w:hint="eastAsia" w:ascii="宋体" w:hAnsi="宋体" w:cs="宋体"/>
          <w:color w:val="auto"/>
          <w:szCs w:val="21"/>
          <w:highlight w:val="none"/>
          <w:u w:val="single"/>
        </w:rPr>
        <w:t>(企业名称)</w:t>
      </w:r>
      <w:r>
        <w:rPr>
          <w:rFonts w:hint="eastAsia" w:ascii="宋体" w:hAnsi="宋体" w:cs="宋体"/>
          <w:color w:val="auto"/>
          <w:szCs w:val="21"/>
          <w:highlight w:val="none"/>
        </w:rPr>
        <w:t>，从业人员__人，营业收入为___万元，资产总额为</w:t>
      </w:r>
      <w:r>
        <w:rPr>
          <w:rFonts w:hint="eastAsia" w:ascii="宋体" w:hAnsi="宋体" w:cs="宋体"/>
          <w:color w:val="auto"/>
          <w:szCs w:val="21"/>
          <w:highlight w:val="none"/>
          <w:u w:val="single"/>
        </w:rPr>
        <w:t xml:space="preserve"> __</w:t>
      </w:r>
      <w:r>
        <w:rPr>
          <w:rFonts w:hint="eastAsia" w:ascii="宋体" w:hAnsi="宋体" w:cs="宋体"/>
          <w:color w:val="auto"/>
          <w:szCs w:val="21"/>
          <w:highlight w:val="none"/>
        </w:rPr>
        <w:t>万元，属于</w:t>
      </w:r>
      <w:r>
        <w:rPr>
          <w:rFonts w:hint="eastAsia" w:ascii="宋体" w:hAnsi="宋体" w:cs="宋体"/>
          <w:color w:val="auto"/>
          <w:szCs w:val="21"/>
          <w:highlight w:val="none"/>
          <w:u w:val="single"/>
        </w:rPr>
        <w:t>(中型企业、小型企业、微型企业)</w:t>
      </w:r>
      <w:r>
        <w:rPr>
          <w:rFonts w:hint="eastAsia" w:ascii="宋体" w:hAnsi="宋体" w:cs="宋体"/>
          <w:color w:val="auto"/>
          <w:szCs w:val="21"/>
          <w:highlight w:val="none"/>
        </w:rPr>
        <w:t>；</w:t>
      </w:r>
    </w:p>
    <w:p w14:paraId="2A544DE9">
      <w:pPr>
        <w:spacing w:line="5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w:t>
      </w:r>
      <w:r>
        <w:rPr>
          <w:rFonts w:hint="eastAsia" w:ascii="宋体" w:hAnsi="宋体" w:cs="宋体"/>
          <w:color w:val="auto"/>
          <w:szCs w:val="21"/>
          <w:highlight w:val="none"/>
          <w:u w:val="single"/>
        </w:rPr>
        <w:t xml:space="preserve"> (标的名称)</w:t>
      </w:r>
      <w:r>
        <w:rPr>
          <w:rFonts w:hint="eastAsia" w:ascii="宋体" w:hAnsi="宋体" w:cs="宋体"/>
          <w:color w:val="auto"/>
          <w:szCs w:val="21"/>
          <w:highlight w:val="none"/>
        </w:rPr>
        <w:t>，属于</w:t>
      </w:r>
      <w:r>
        <w:rPr>
          <w:rFonts w:hint="eastAsia" w:ascii="宋体" w:hAnsi="宋体" w:cs="宋体"/>
          <w:color w:val="auto"/>
          <w:szCs w:val="21"/>
          <w:highlight w:val="none"/>
          <w:u w:val="single"/>
        </w:rPr>
        <w:t>(</w:t>
      </w:r>
      <w:r>
        <w:rPr>
          <w:rFonts w:hint="eastAsia" w:ascii="宋体" w:hAnsi="宋体" w:cs="宋体"/>
          <w:color w:val="auto"/>
          <w:szCs w:val="21"/>
          <w:highlight w:val="none"/>
          <w:u w:val="single"/>
          <w:lang w:eastAsia="zh-CN"/>
        </w:rPr>
        <w:t>招标文件</w:t>
      </w:r>
      <w:r>
        <w:rPr>
          <w:rFonts w:hint="eastAsia" w:ascii="宋体" w:hAnsi="宋体" w:cs="宋体"/>
          <w:color w:val="auto"/>
          <w:szCs w:val="21"/>
          <w:highlight w:val="none"/>
          <w:u w:val="single"/>
        </w:rPr>
        <w:t>中明确的所属行业)</w:t>
      </w:r>
      <w:r>
        <w:rPr>
          <w:rFonts w:hint="eastAsia" w:ascii="宋体" w:hAnsi="宋体" w:cs="宋体"/>
          <w:color w:val="auto"/>
          <w:szCs w:val="21"/>
          <w:highlight w:val="none"/>
        </w:rPr>
        <w:t>行业；制造商为</w:t>
      </w:r>
      <w:r>
        <w:rPr>
          <w:rFonts w:hint="eastAsia" w:ascii="宋体" w:hAnsi="宋体" w:cs="宋体"/>
          <w:color w:val="auto"/>
          <w:szCs w:val="21"/>
          <w:highlight w:val="none"/>
          <w:u w:val="single"/>
        </w:rPr>
        <w:t>(企业名称)</w:t>
      </w:r>
      <w:r>
        <w:rPr>
          <w:rFonts w:hint="eastAsia" w:ascii="宋体" w:hAnsi="宋体" w:cs="宋体"/>
          <w:color w:val="auto"/>
          <w:szCs w:val="21"/>
          <w:highlight w:val="none"/>
        </w:rPr>
        <w:t>，从业人员__人，营业收入为</w:t>
      </w:r>
      <w:r>
        <w:rPr>
          <w:rFonts w:hint="eastAsia" w:ascii="宋体" w:hAnsi="宋体" w:cs="宋体"/>
          <w:color w:val="auto"/>
          <w:szCs w:val="21"/>
          <w:highlight w:val="none"/>
          <w:u w:val="single"/>
        </w:rPr>
        <w:t>_ _</w:t>
      </w:r>
      <w:r>
        <w:rPr>
          <w:rFonts w:hint="eastAsia" w:ascii="宋体" w:hAnsi="宋体" w:cs="宋体"/>
          <w:color w:val="auto"/>
          <w:szCs w:val="21"/>
          <w:highlight w:val="none"/>
        </w:rPr>
        <w:t>万元，资产总额为___万元，属于</w:t>
      </w:r>
      <w:r>
        <w:rPr>
          <w:rFonts w:hint="eastAsia" w:ascii="宋体" w:hAnsi="宋体" w:cs="宋体"/>
          <w:color w:val="auto"/>
          <w:szCs w:val="21"/>
          <w:highlight w:val="none"/>
          <w:u w:val="single"/>
        </w:rPr>
        <w:t>(中型企业、小型企业、微型企业)</w:t>
      </w:r>
      <w:r>
        <w:rPr>
          <w:rFonts w:hint="eastAsia" w:ascii="宋体" w:hAnsi="宋体" w:cs="宋体"/>
          <w:color w:val="auto"/>
          <w:szCs w:val="21"/>
          <w:highlight w:val="none"/>
        </w:rPr>
        <w:t>；</w:t>
      </w:r>
    </w:p>
    <w:p w14:paraId="7E096EDF">
      <w:pPr>
        <w:spacing w:line="500" w:lineRule="exact"/>
        <w:ind w:firstLine="420" w:firstLineChars="200"/>
        <w:jc w:val="left"/>
        <w:rPr>
          <w:rFonts w:ascii="宋体" w:hAnsi="宋体" w:cs="宋体"/>
          <w:color w:val="auto"/>
          <w:szCs w:val="21"/>
          <w:highlight w:val="none"/>
        </w:rPr>
      </w:pPr>
      <w:r>
        <w:rPr>
          <w:rFonts w:ascii="宋体" w:hAnsi="宋体" w:cs="宋体"/>
          <w:color w:val="auto"/>
          <w:szCs w:val="21"/>
          <w:highlight w:val="none"/>
        </w:rPr>
        <w:t>....</w:t>
      </w:r>
    </w:p>
    <w:p w14:paraId="58D0EE02">
      <w:pPr>
        <w:spacing w:line="500" w:lineRule="exact"/>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以上企业，不属于大企业的分支机构，不存在控股股东为大企业的情形，也不存在与大企业的负责人为同一人的情形。</w:t>
      </w:r>
    </w:p>
    <w:p w14:paraId="06FB611A">
      <w:pPr>
        <w:spacing w:line="500" w:lineRule="exact"/>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本企业对上述声明内容的真实性负责。如有虚假，将依法承担相应责任。</w:t>
      </w:r>
    </w:p>
    <w:p w14:paraId="3FD42B98">
      <w:pPr>
        <w:pStyle w:val="40"/>
        <w:rPr>
          <w:rFonts w:hint="eastAsia" w:ascii="宋体" w:hAnsi="宋体" w:cs="宋体"/>
          <w:color w:val="auto"/>
          <w:szCs w:val="21"/>
          <w:highlight w:val="none"/>
        </w:rPr>
      </w:pPr>
    </w:p>
    <w:p w14:paraId="667ECCD2">
      <w:pPr>
        <w:pStyle w:val="40"/>
        <w:rPr>
          <w:rFonts w:hint="eastAsia" w:ascii="宋体" w:hAnsi="宋体" w:cs="宋体"/>
          <w:color w:val="auto"/>
          <w:szCs w:val="21"/>
          <w:highlight w:val="none"/>
        </w:rPr>
      </w:pPr>
    </w:p>
    <w:p w14:paraId="2B4B1B2B">
      <w:pPr>
        <w:pStyle w:val="40"/>
        <w:rPr>
          <w:rFonts w:hint="eastAsia" w:ascii="宋体" w:hAnsi="宋体" w:cs="宋体"/>
          <w:color w:val="auto"/>
          <w:szCs w:val="21"/>
          <w:highlight w:val="none"/>
        </w:rPr>
      </w:pPr>
    </w:p>
    <w:p w14:paraId="1151D154">
      <w:pPr>
        <w:widowControl/>
        <w:rPr>
          <w:rFonts w:ascii="宋体" w:hAnsi="宋体"/>
          <w:b/>
          <w:color w:val="auto"/>
          <w:sz w:val="28"/>
          <w:szCs w:val="28"/>
          <w:highlight w:val="none"/>
        </w:rPr>
      </w:pPr>
    </w:p>
    <w:p w14:paraId="08F49F33">
      <w:pPr>
        <w:spacing w:line="500" w:lineRule="exact"/>
        <w:ind w:right="420"/>
        <w:jc w:val="center"/>
        <w:rPr>
          <w:rFonts w:hint="eastAsia" w:ascii="宋体" w:hAnsi="宋体" w:cs="宋体"/>
          <w:color w:val="auto"/>
          <w:szCs w:val="21"/>
          <w:highlight w:val="none"/>
        </w:rPr>
      </w:pPr>
      <w:r>
        <w:rPr>
          <w:rFonts w:hint="default" w:ascii="宋体" w:hAnsi="宋体" w:cs="宋体"/>
          <w:color w:val="auto"/>
          <w:szCs w:val="21"/>
          <w:highlight w:val="none"/>
        </w:rPr>
        <w:t xml:space="preserve">                                           </w:t>
      </w:r>
      <w:r>
        <w:rPr>
          <w:rFonts w:hint="eastAsia" w:ascii="宋体" w:hAnsi="宋体" w:cs="宋体"/>
          <w:color w:val="auto"/>
          <w:szCs w:val="21"/>
          <w:highlight w:val="none"/>
        </w:rPr>
        <w:t>企业名称(盖章)：</w:t>
      </w:r>
    </w:p>
    <w:p w14:paraId="564F1A06">
      <w:pPr>
        <w:pStyle w:val="40"/>
      </w:pPr>
    </w:p>
    <w:p w14:paraId="440BB09A">
      <w:pPr>
        <w:spacing w:line="500" w:lineRule="exact"/>
        <w:ind w:right="420" w:firstLine="6090" w:firstLineChars="2900"/>
        <w:rPr>
          <w:rFonts w:ascii="宋体" w:hAnsi="宋体" w:cs="宋体"/>
          <w:color w:val="auto"/>
          <w:szCs w:val="21"/>
          <w:highlight w:val="none"/>
        </w:rPr>
      </w:pPr>
      <w:r>
        <w:rPr>
          <w:rFonts w:hint="eastAsia" w:ascii="宋体" w:hAnsi="宋体" w:cs="宋体"/>
          <w:color w:val="auto"/>
          <w:szCs w:val="21"/>
          <w:highlight w:val="none"/>
        </w:rPr>
        <w:t>日期:</w:t>
      </w:r>
    </w:p>
    <w:p w14:paraId="4CF16559">
      <w:pPr>
        <w:widowControl/>
        <w:jc w:val="center"/>
        <w:rPr>
          <w:rFonts w:ascii="宋体" w:hAnsi="宋体"/>
          <w:b/>
          <w:color w:val="auto"/>
          <w:sz w:val="28"/>
          <w:szCs w:val="28"/>
          <w:highlight w:val="none"/>
        </w:rPr>
      </w:pPr>
    </w:p>
    <w:p w14:paraId="788C789A">
      <w:pPr>
        <w:spacing w:line="500" w:lineRule="exact"/>
        <w:ind w:right="420"/>
        <w:jc w:val="center"/>
        <w:rPr>
          <w:rFonts w:ascii="宋体" w:hAnsi="宋体" w:cs="宋体"/>
          <w:color w:val="auto"/>
          <w:szCs w:val="21"/>
          <w:highlight w:val="none"/>
        </w:rPr>
      </w:pPr>
    </w:p>
    <w:p w14:paraId="2A10D7DC">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firstLine="0" w:firstLineChars="0"/>
        <w:jc w:val="both"/>
        <w:outlineLvl w:val="9"/>
        <w:rPr>
          <w:rFonts w:hint="eastAsia" w:ascii="宋体" w:hAnsi="宋体" w:cs="宋体"/>
          <w:color w:val="auto"/>
          <w:szCs w:val="21"/>
          <w:highlight w:val="none"/>
        </w:rPr>
      </w:pPr>
      <w:r>
        <w:rPr>
          <w:rFonts w:hint="eastAsia" w:ascii="宋体" w:hAnsi="宋体" w:cs="宋体"/>
          <w:color w:val="auto"/>
          <w:szCs w:val="21"/>
          <w:highlight w:val="none"/>
        </w:rPr>
        <w:t>从业人员、营业收入、资产总额填报上一年度数据，无上一年度数据的新成立企业可不填报。</w:t>
      </w:r>
    </w:p>
    <w:p w14:paraId="4C8415CE">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firstLine="0" w:firstLineChars="0"/>
        <w:jc w:val="both"/>
        <w:outlineLvl w:val="9"/>
        <w:rPr>
          <w:rFonts w:hint="eastAsia" w:ascii="宋体" w:hAnsi="宋体" w:cs="宋体"/>
          <w:color w:val="auto"/>
          <w:szCs w:val="21"/>
          <w:highlight w:val="none"/>
        </w:rPr>
      </w:pPr>
    </w:p>
    <w:p w14:paraId="4B76642B">
      <w:pPr>
        <w:spacing w:line="360" w:lineRule="auto"/>
        <w:jc w:val="center"/>
        <w:rPr>
          <w:rStyle w:val="38"/>
          <w:rFonts w:hint="eastAsia" w:ascii="宋体" w:hAnsi="宋体" w:eastAsia="宋体" w:cs="宋体"/>
          <w:b/>
          <w:color w:val="auto"/>
          <w:sz w:val="32"/>
          <w:szCs w:val="32"/>
        </w:rPr>
      </w:pPr>
      <w:r>
        <w:rPr>
          <w:rStyle w:val="38"/>
          <w:rFonts w:hint="eastAsia" w:ascii="宋体" w:hAnsi="宋体" w:eastAsia="宋体" w:cs="宋体"/>
          <w:b/>
          <w:color w:val="auto"/>
          <w:sz w:val="32"/>
          <w:szCs w:val="32"/>
        </w:rPr>
        <w:t>残疾人福利性单位声明函</w:t>
      </w:r>
    </w:p>
    <w:p w14:paraId="72F5C375">
      <w:pPr>
        <w:spacing w:line="588" w:lineRule="exact"/>
        <w:rPr>
          <w:rStyle w:val="38"/>
          <w:rFonts w:hint="eastAsia" w:ascii="宋体" w:hAnsi="宋体" w:eastAsia="宋体" w:cs="宋体"/>
          <w:b/>
          <w:color w:val="auto"/>
          <w:spacing w:val="6"/>
          <w:sz w:val="30"/>
          <w:szCs w:val="30"/>
        </w:rPr>
      </w:pPr>
    </w:p>
    <w:p w14:paraId="0E1BF671">
      <w:pPr>
        <w:spacing w:line="360" w:lineRule="auto"/>
        <w:ind w:firstLine="504" w:firstLineChars="200"/>
        <w:rPr>
          <w:rStyle w:val="38"/>
          <w:rFonts w:hint="eastAsia" w:ascii="宋体" w:hAnsi="宋体" w:eastAsia="宋体" w:cs="宋体"/>
          <w:color w:val="auto"/>
          <w:spacing w:val="6"/>
          <w:sz w:val="24"/>
          <w:szCs w:val="24"/>
        </w:rPr>
      </w:pPr>
      <w:r>
        <w:rPr>
          <w:rStyle w:val="38"/>
          <w:rFonts w:hint="eastAsia" w:ascii="宋体" w:hAnsi="宋体" w:eastAsia="宋体" w:cs="宋体"/>
          <w:color w:val="auto"/>
          <w:spacing w:val="6"/>
          <w:sz w:val="24"/>
          <w:szCs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19431B69">
      <w:pPr>
        <w:spacing w:line="360" w:lineRule="auto"/>
        <w:ind w:firstLine="504" w:firstLineChars="200"/>
        <w:rPr>
          <w:rStyle w:val="38"/>
          <w:rFonts w:hint="eastAsia" w:ascii="宋体" w:hAnsi="宋体" w:eastAsia="宋体" w:cs="宋体"/>
          <w:color w:val="auto"/>
          <w:spacing w:val="6"/>
          <w:sz w:val="24"/>
          <w:szCs w:val="24"/>
        </w:rPr>
      </w:pPr>
      <w:r>
        <w:rPr>
          <w:rStyle w:val="38"/>
          <w:rFonts w:hint="eastAsia" w:ascii="宋体" w:hAnsi="宋体" w:eastAsia="宋体" w:cs="宋体"/>
          <w:color w:val="auto"/>
          <w:spacing w:val="6"/>
          <w:sz w:val="24"/>
          <w:szCs w:val="24"/>
        </w:rPr>
        <w:t>本单位对上述声明的真实性负责。如有虚假，将依法承担相应责任。</w:t>
      </w:r>
    </w:p>
    <w:p w14:paraId="2F3326A2">
      <w:pPr>
        <w:spacing w:line="360" w:lineRule="auto"/>
        <w:ind w:firstLine="504" w:firstLineChars="200"/>
        <w:rPr>
          <w:rStyle w:val="38"/>
          <w:rFonts w:hint="eastAsia" w:ascii="宋体" w:hAnsi="宋体" w:eastAsia="宋体" w:cs="宋体"/>
          <w:color w:val="auto"/>
          <w:spacing w:val="6"/>
          <w:sz w:val="24"/>
          <w:szCs w:val="24"/>
        </w:rPr>
      </w:pPr>
    </w:p>
    <w:p w14:paraId="28C710C4">
      <w:pPr>
        <w:spacing w:line="360" w:lineRule="auto"/>
        <w:ind w:firstLine="504" w:firstLineChars="200"/>
        <w:rPr>
          <w:rStyle w:val="38"/>
          <w:rFonts w:hint="eastAsia" w:ascii="宋体" w:hAnsi="宋体" w:eastAsia="宋体" w:cs="宋体"/>
          <w:color w:val="auto"/>
          <w:spacing w:val="6"/>
          <w:sz w:val="24"/>
          <w:szCs w:val="24"/>
        </w:rPr>
      </w:pPr>
    </w:p>
    <w:p w14:paraId="1CAB7CC0">
      <w:pPr>
        <w:spacing w:line="360" w:lineRule="auto"/>
        <w:ind w:firstLine="504" w:firstLineChars="200"/>
        <w:rPr>
          <w:rStyle w:val="38"/>
          <w:rFonts w:hint="eastAsia" w:ascii="宋体" w:hAnsi="宋体" w:eastAsia="宋体" w:cs="宋体"/>
          <w:color w:val="auto"/>
          <w:spacing w:val="6"/>
          <w:sz w:val="24"/>
          <w:szCs w:val="24"/>
        </w:rPr>
      </w:pPr>
      <w:r>
        <w:rPr>
          <w:rStyle w:val="38"/>
          <w:rFonts w:hint="eastAsia" w:ascii="宋体" w:hAnsi="宋体" w:eastAsia="宋体" w:cs="宋体"/>
          <w:color w:val="auto"/>
          <w:spacing w:val="6"/>
          <w:sz w:val="24"/>
          <w:szCs w:val="24"/>
        </w:rPr>
        <w:t xml:space="preserve">              </w:t>
      </w:r>
    </w:p>
    <w:p w14:paraId="4129A156">
      <w:pPr>
        <w:spacing w:line="360" w:lineRule="auto"/>
        <w:ind w:firstLine="504" w:firstLineChars="200"/>
        <w:rPr>
          <w:rStyle w:val="38"/>
          <w:rFonts w:hint="eastAsia" w:ascii="宋体" w:hAnsi="宋体" w:eastAsia="宋体" w:cs="宋体"/>
          <w:color w:val="auto"/>
          <w:spacing w:val="6"/>
          <w:sz w:val="24"/>
          <w:szCs w:val="24"/>
        </w:rPr>
      </w:pPr>
    </w:p>
    <w:p w14:paraId="6AAF139E">
      <w:pPr>
        <w:spacing w:line="360" w:lineRule="auto"/>
        <w:ind w:firstLine="504" w:firstLineChars="200"/>
        <w:rPr>
          <w:rStyle w:val="38"/>
          <w:rFonts w:hint="eastAsia" w:ascii="宋体" w:hAnsi="宋体" w:eastAsia="宋体" w:cs="宋体"/>
          <w:color w:val="auto"/>
          <w:spacing w:val="6"/>
          <w:sz w:val="24"/>
          <w:szCs w:val="24"/>
        </w:rPr>
      </w:pPr>
    </w:p>
    <w:p w14:paraId="78409246">
      <w:pPr>
        <w:spacing w:line="360" w:lineRule="auto"/>
        <w:ind w:firstLine="420"/>
        <w:rPr>
          <w:rStyle w:val="38"/>
          <w:rFonts w:hint="eastAsia" w:ascii="宋体" w:hAnsi="宋体" w:eastAsia="宋体" w:cs="宋体"/>
          <w:color w:val="auto"/>
          <w:sz w:val="24"/>
          <w:szCs w:val="24"/>
        </w:rPr>
      </w:pPr>
      <w:r>
        <w:rPr>
          <w:rStyle w:val="38"/>
          <w:rFonts w:hint="eastAsia" w:ascii="宋体" w:hAnsi="宋体" w:eastAsia="宋体" w:cs="宋体"/>
          <w:color w:val="auto"/>
          <w:sz w:val="24"/>
          <w:szCs w:val="24"/>
        </w:rPr>
        <w:t>特此声明！</w:t>
      </w:r>
    </w:p>
    <w:p w14:paraId="4BBE5C0A">
      <w:pPr>
        <w:spacing w:line="360" w:lineRule="auto"/>
        <w:ind w:firstLine="420"/>
        <w:rPr>
          <w:rStyle w:val="38"/>
          <w:rFonts w:hint="eastAsia" w:ascii="宋体" w:hAnsi="宋体" w:eastAsia="宋体" w:cs="宋体"/>
          <w:color w:val="auto"/>
          <w:sz w:val="24"/>
          <w:szCs w:val="24"/>
        </w:rPr>
      </w:pPr>
    </w:p>
    <w:p w14:paraId="2CE880B4">
      <w:pPr>
        <w:spacing w:line="360" w:lineRule="auto"/>
        <w:ind w:firstLine="420"/>
        <w:rPr>
          <w:rStyle w:val="38"/>
          <w:rFonts w:hint="eastAsia" w:ascii="宋体" w:hAnsi="宋体" w:eastAsia="宋体" w:cs="宋体"/>
          <w:color w:val="auto"/>
          <w:sz w:val="24"/>
          <w:szCs w:val="24"/>
        </w:rPr>
      </w:pPr>
    </w:p>
    <w:p w14:paraId="1E43A97B">
      <w:pPr>
        <w:spacing w:line="360" w:lineRule="auto"/>
        <w:ind w:firstLine="420"/>
        <w:rPr>
          <w:rStyle w:val="38"/>
          <w:rFonts w:hint="eastAsia" w:ascii="宋体" w:hAnsi="宋体" w:eastAsia="宋体" w:cs="宋体"/>
          <w:color w:val="auto"/>
          <w:sz w:val="24"/>
          <w:szCs w:val="24"/>
        </w:rPr>
      </w:pPr>
      <w:r>
        <w:rPr>
          <w:rStyle w:val="38"/>
          <w:rFonts w:hint="eastAsia" w:ascii="宋体" w:hAnsi="宋体" w:eastAsia="宋体" w:cs="宋体"/>
          <w:color w:val="auto"/>
          <w:sz w:val="24"/>
          <w:szCs w:val="24"/>
        </w:rPr>
        <w:t>单位名称：　　　　　　　　　　　　　　公司（企业）法定代表人签字：</w:t>
      </w:r>
    </w:p>
    <w:p w14:paraId="533FDE30">
      <w:pPr>
        <w:spacing w:line="360" w:lineRule="auto"/>
        <w:ind w:firstLine="420"/>
        <w:rPr>
          <w:rStyle w:val="38"/>
          <w:rFonts w:hint="eastAsia" w:ascii="宋体" w:hAnsi="宋体" w:eastAsia="宋体" w:cs="宋体"/>
          <w:color w:val="auto"/>
          <w:sz w:val="24"/>
          <w:szCs w:val="24"/>
        </w:rPr>
      </w:pPr>
      <w:r>
        <w:rPr>
          <w:rStyle w:val="38"/>
          <w:rFonts w:hint="eastAsia" w:ascii="宋体" w:hAnsi="宋体" w:eastAsia="宋体" w:cs="宋体"/>
          <w:color w:val="auto"/>
          <w:sz w:val="24"/>
          <w:szCs w:val="24"/>
        </w:rPr>
        <w:t>单位地址：　　　　　　　　　　　　　　单位公章：</w:t>
      </w:r>
    </w:p>
    <w:p w14:paraId="6F0F0831">
      <w:pPr>
        <w:spacing w:line="360" w:lineRule="auto"/>
        <w:ind w:firstLine="420"/>
        <w:rPr>
          <w:rStyle w:val="38"/>
          <w:rFonts w:hint="eastAsia" w:ascii="宋体" w:hAnsi="宋体" w:eastAsia="宋体" w:cs="宋体"/>
          <w:color w:val="auto"/>
          <w:sz w:val="24"/>
          <w:szCs w:val="24"/>
        </w:rPr>
      </w:pPr>
      <w:r>
        <w:rPr>
          <w:rStyle w:val="38"/>
          <w:rFonts w:hint="eastAsia" w:ascii="宋体" w:hAnsi="宋体" w:eastAsia="宋体" w:cs="宋体"/>
          <w:color w:val="auto"/>
          <w:sz w:val="24"/>
          <w:szCs w:val="24"/>
        </w:rPr>
        <w:t>邮政编码：　　　　　　　　　　　　　　日期：</w:t>
      </w:r>
    </w:p>
    <w:p w14:paraId="1BD1AA8E">
      <w:pPr>
        <w:ind w:firstLine="420" w:firstLineChars="175"/>
        <w:rPr>
          <w:rStyle w:val="38"/>
          <w:rFonts w:hint="eastAsia" w:ascii="宋体" w:hAnsi="宋体" w:eastAsia="宋体" w:cs="宋体"/>
          <w:b/>
          <w:color w:val="auto"/>
          <w:sz w:val="32"/>
          <w:szCs w:val="32"/>
        </w:rPr>
      </w:pPr>
      <w:r>
        <w:rPr>
          <w:rStyle w:val="38"/>
          <w:rFonts w:hint="eastAsia" w:ascii="宋体" w:hAnsi="宋体" w:eastAsia="宋体" w:cs="宋体"/>
          <w:color w:val="auto"/>
          <w:sz w:val="24"/>
          <w:szCs w:val="24"/>
        </w:rPr>
        <w:t>联系电话：</w:t>
      </w:r>
    </w:p>
    <w:p w14:paraId="6B000A1C">
      <w:pPr>
        <w:rPr>
          <w:rStyle w:val="38"/>
          <w:rFonts w:hint="eastAsia" w:ascii="宋体" w:hAnsi="宋体" w:eastAsia="宋体" w:cs="宋体"/>
          <w:b/>
          <w:color w:val="auto"/>
          <w:sz w:val="32"/>
          <w:szCs w:val="32"/>
        </w:rPr>
      </w:pPr>
    </w:p>
    <w:p w14:paraId="6D7FEFC6">
      <w:pPr>
        <w:rPr>
          <w:rStyle w:val="38"/>
          <w:rFonts w:hint="eastAsia" w:ascii="宋体" w:hAnsi="宋体" w:eastAsia="宋体" w:cs="宋体"/>
          <w:b/>
          <w:color w:val="auto"/>
          <w:sz w:val="32"/>
          <w:szCs w:val="32"/>
        </w:rPr>
      </w:pPr>
    </w:p>
    <w:p w14:paraId="39C5F5D1">
      <w:pPr>
        <w:rPr>
          <w:rStyle w:val="38"/>
          <w:rFonts w:hint="eastAsia" w:ascii="宋体" w:hAnsi="宋体" w:eastAsia="宋体" w:cs="宋体"/>
          <w:b/>
          <w:color w:val="auto"/>
          <w:sz w:val="32"/>
          <w:szCs w:val="32"/>
        </w:rPr>
      </w:pPr>
    </w:p>
    <w:p w14:paraId="7A1C5FA2">
      <w:pPr>
        <w:rPr>
          <w:rStyle w:val="38"/>
          <w:rFonts w:hint="eastAsia" w:ascii="宋体" w:hAnsi="宋体" w:eastAsia="宋体" w:cs="宋体"/>
          <w:b/>
          <w:color w:val="auto"/>
          <w:sz w:val="24"/>
          <w:szCs w:val="24"/>
          <w:lang w:val="zh-CN"/>
        </w:rPr>
      </w:pPr>
      <w:r>
        <w:rPr>
          <w:rStyle w:val="38"/>
          <w:rFonts w:hint="eastAsia" w:ascii="宋体" w:hAnsi="宋体" w:eastAsia="宋体" w:cs="宋体"/>
          <w:b/>
          <w:color w:val="auto"/>
          <w:sz w:val="24"/>
          <w:szCs w:val="24"/>
          <w:lang w:val="zh-CN"/>
        </w:rPr>
        <w:t>注：如非残疾人福利性单位，本声明函无需填写。</w:t>
      </w:r>
    </w:p>
    <w:p w14:paraId="7AA6C3B4">
      <w:pPr>
        <w:pStyle w:val="39"/>
        <w:rPr>
          <w:rStyle w:val="38"/>
          <w:rFonts w:hint="eastAsia" w:ascii="宋体" w:hAnsi="宋体" w:eastAsia="宋体" w:cs="宋体"/>
          <w:b/>
          <w:color w:val="auto"/>
          <w:sz w:val="24"/>
          <w:szCs w:val="24"/>
          <w:lang w:val="zh-CN"/>
        </w:rPr>
      </w:pPr>
    </w:p>
    <w:p w14:paraId="495E3CF0">
      <w:pPr>
        <w:pStyle w:val="12"/>
        <w:rPr>
          <w:rStyle w:val="38"/>
          <w:rFonts w:hint="eastAsia" w:ascii="宋体" w:hAnsi="宋体" w:eastAsia="宋体" w:cs="宋体"/>
          <w:b/>
          <w:color w:val="auto"/>
          <w:sz w:val="24"/>
          <w:szCs w:val="24"/>
          <w:lang w:val="zh-CN"/>
        </w:rPr>
      </w:pPr>
    </w:p>
    <w:p w14:paraId="5F174F3E">
      <w:pPr>
        <w:rPr>
          <w:rStyle w:val="38"/>
          <w:rFonts w:hint="eastAsia" w:ascii="宋体" w:hAnsi="宋体" w:eastAsia="宋体" w:cs="宋体"/>
          <w:b/>
          <w:color w:val="auto"/>
          <w:sz w:val="24"/>
          <w:szCs w:val="24"/>
          <w:lang w:val="zh-CN"/>
        </w:rPr>
      </w:pPr>
    </w:p>
    <w:p w14:paraId="02A1F8BA">
      <w:pPr>
        <w:pStyle w:val="12"/>
        <w:rPr>
          <w:rStyle w:val="38"/>
          <w:rFonts w:hint="eastAsia" w:ascii="宋体" w:hAnsi="宋体" w:eastAsia="宋体" w:cs="宋体"/>
          <w:b/>
          <w:color w:val="auto"/>
          <w:sz w:val="24"/>
          <w:szCs w:val="24"/>
          <w:lang w:val="zh-CN"/>
        </w:rPr>
      </w:pPr>
    </w:p>
    <w:p w14:paraId="4E1636A6">
      <w:pPr>
        <w:rPr>
          <w:rFonts w:hint="eastAsia" w:ascii="宋体" w:hAnsi="宋体" w:eastAsia="宋体" w:cs="宋体"/>
          <w:color w:val="auto"/>
          <w:lang w:val="zh-CN" w:eastAsia="zh-CN"/>
        </w:rPr>
      </w:pPr>
    </w:p>
    <w:p w14:paraId="75728C3F">
      <w:pPr>
        <w:spacing w:line="360" w:lineRule="auto"/>
        <w:jc w:val="center"/>
        <w:rPr>
          <w:rStyle w:val="38"/>
          <w:rFonts w:hint="eastAsia" w:ascii="宋体" w:hAnsi="宋体" w:eastAsia="宋体" w:cs="宋体"/>
          <w:b/>
          <w:color w:val="auto"/>
          <w:sz w:val="32"/>
          <w:szCs w:val="32"/>
        </w:rPr>
      </w:pPr>
      <w:r>
        <w:rPr>
          <w:rStyle w:val="38"/>
          <w:rFonts w:hint="eastAsia" w:ascii="宋体" w:hAnsi="宋体" w:eastAsia="宋体" w:cs="宋体"/>
          <w:b/>
          <w:color w:val="auto"/>
          <w:sz w:val="32"/>
          <w:szCs w:val="32"/>
        </w:rPr>
        <w:t>监狱企业证明文件</w:t>
      </w:r>
    </w:p>
    <w:p w14:paraId="02011C18">
      <w:pPr>
        <w:jc w:val="center"/>
        <w:rPr>
          <w:rStyle w:val="38"/>
          <w:rFonts w:hint="eastAsia" w:ascii="宋体" w:hAnsi="宋体" w:eastAsia="宋体" w:cs="宋体"/>
          <w:color w:val="auto"/>
          <w:sz w:val="32"/>
          <w:szCs w:val="32"/>
        </w:rPr>
      </w:pPr>
    </w:p>
    <w:p w14:paraId="275E4430">
      <w:pPr>
        <w:spacing w:line="360" w:lineRule="auto"/>
        <w:jc w:val="center"/>
        <w:rPr>
          <w:rStyle w:val="38"/>
          <w:rFonts w:hint="eastAsia" w:ascii="宋体" w:hAnsi="宋体" w:eastAsia="宋体" w:cs="宋体"/>
          <w:color w:val="auto"/>
          <w:sz w:val="32"/>
          <w:szCs w:val="32"/>
        </w:rPr>
      </w:pPr>
      <w:r>
        <w:rPr>
          <w:rStyle w:val="38"/>
          <w:rFonts w:hint="eastAsia" w:ascii="宋体" w:hAnsi="宋体" w:eastAsia="宋体" w:cs="宋体"/>
          <w:bCs/>
          <w:color w:val="auto"/>
          <w:sz w:val="24"/>
          <w:szCs w:val="24"/>
        </w:rPr>
        <w:t xml:space="preserve">  </w:t>
      </w:r>
      <w:r>
        <w:rPr>
          <w:rStyle w:val="38"/>
          <w:rFonts w:hint="eastAsia" w:ascii="宋体" w:hAnsi="宋体" w:eastAsia="宋体" w:cs="宋体"/>
          <w:bCs/>
          <w:color w:val="auto"/>
          <w:sz w:val="24"/>
          <w:szCs w:val="24"/>
          <w:lang w:val="zh-CN"/>
        </w:rPr>
        <w:t>提供由省级以上监狱管理局、戒毒管理局（含新疆生产建设兵团）出具的属于监狱企业的证明文件。</w:t>
      </w:r>
    </w:p>
    <w:p w14:paraId="0A848373">
      <w:pPr>
        <w:rPr>
          <w:rStyle w:val="38"/>
          <w:rFonts w:hint="eastAsia" w:ascii="宋体" w:hAnsi="宋体" w:eastAsia="宋体" w:cs="宋体"/>
          <w:b/>
          <w:color w:val="auto"/>
          <w:sz w:val="32"/>
          <w:szCs w:val="32"/>
        </w:rPr>
      </w:pPr>
    </w:p>
    <w:p w14:paraId="161B69BF">
      <w:pPr>
        <w:pStyle w:val="12"/>
        <w:rPr>
          <w:rStyle w:val="38"/>
          <w:rFonts w:hint="eastAsia" w:ascii="宋体" w:hAnsi="宋体" w:eastAsia="宋体" w:cs="宋体"/>
          <w:b/>
          <w:color w:val="auto"/>
          <w:sz w:val="24"/>
          <w:szCs w:val="24"/>
        </w:rPr>
      </w:pPr>
      <w:r>
        <w:rPr>
          <w:rStyle w:val="38"/>
          <w:rFonts w:hint="eastAsia" w:ascii="宋体" w:hAnsi="宋体" w:eastAsia="宋体" w:cs="宋体"/>
          <w:b/>
          <w:color w:val="auto"/>
          <w:sz w:val="24"/>
          <w:szCs w:val="24"/>
        </w:rPr>
        <w:t>注：证明文件无固定格式要求，如非监狱企业，本证明文件无需提供。</w:t>
      </w:r>
    </w:p>
    <w:p w14:paraId="66BBF958">
      <w:pPr>
        <w:rPr>
          <w:rStyle w:val="38"/>
          <w:rFonts w:hint="eastAsia" w:ascii="宋体" w:hAnsi="宋体" w:eastAsia="宋体" w:cs="宋体"/>
          <w:b/>
          <w:color w:val="auto"/>
          <w:sz w:val="32"/>
          <w:szCs w:val="32"/>
        </w:rPr>
      </w:pPr>
    </w:p>
    <w:p w14:paraId="444435F4">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3002D082">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15F23619">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3BE7FBAE">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7E14AB0C">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4ADB71EF">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79440B74">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585F7946">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14583B15">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6B49DB96">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p>
    <w:p w14:paraId="6CE7B060">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right="0" w:rightChars="0"/>
        <w:jc w:val="both"/>
        <w:outlineLvl w:val="1"/>
        <w:rPr>
          <w:rFonts w:hint="eastAsia" w:ascii="宋体" w:hAnsi="宋体" w:eastAsia="宋体" w:cs="宋体"/>
          <w:b/>
          <w:bCs/>
          <w:caps w:val="0"/>
          <w:color w:val="000000"/>
          <w:kern w:val="0"/>
          <w:sz w:val="28"/>
          <w:szCs w:val="28"/>
          <w:highlight w:val="none"/>
          <w:vertAlign w:val="baseline"/>
          <w:lang w:val="en-US" w:eastAsia="zh-CN" w:bidi="ar"/>
        </w:rPr>
      </w:pPr>
    </w:p>
    <w:p w14:paraId="6A825954">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right="0" w:rightChars="0"/>
        <w:jc w:val="center"/>
        <w:outlineLvl w:val="1"/>
        <w:rPr>
          <w:rFonts w:hint="eastAsia" w:ascii="宋体" w:hAnsi="宋体" w:eastAsia="宋体" w:cs="宋体"/>
          <w:b/>
          <w:bCs/>
          <w:caps w:val="0"/>
          <w:color w:val="000000"/>
          <w:kern w:val="0"/>
          <w:sz w:val="28"/>
          <w:szCs w:val="28"/>
          <w:highlight w:val="none"/>
          <w:vertAlign w:val="baseline"/>
          <w:lang w:val="en-US" w:eastAsia="zh-CN" w:bidi="ar"/>
        </w:rPr>
      </w:pPr>
      <w:r>
        <w:rPr>
          <w:rFonts w:hint="eastAsia" w:ascii="宋体" w:hAnsi="宋体" w:eastAsia="宋体" w:cs="宋体"/>
          <w:b/>
          <w:bCs/>
          <w:caps w:val="0"/>
          <w:color w:val="000000"/>
          <w:kern w:val="0"/>
          <w:sz w:val="28"/>
          <w:szCs w:val="28"/>
          <w:highlight w:val="none"/>
          <w:vertAlign w:val="baseline"/>
          <w:lang w:val="en-US" w:eastAsia="zh-CN" w:bidi="ar"/>
        </w:rPr>
        <w:t>九、其他</w:t>
      </w:r>
    </w:p>
    <w:p w14:paraId="4C0F1258">
      <w:pPr>
        <w:keepNext w:val="0"/>
        <w:keepLines w:val="0"/>
        <w:pageBreakBefore w:val="0"/>
        <w:widowControl w:val="0"/>
        <w:numPr>
          <w:ilvl w:val="0"/>
          <w:numId w:val="0"/>
        </w:numPr>
        <w:suppressLineNumbers w:val="0"/>
        <w:suppressAutoHyphens w:val="0"/>
        <w:kinsoku/>
        <w:wordWrap/>
        <w:overflowPunct/>
        <w:topLinePunct w:val="0"/>
        <w:autoSpaceDE/>
        <w:autoSpaceDN w:val="0"/>
        <w:bidi w:val="0"/>
        <w:adjustRightInd/>
        <w:snapToGrid/>
        <w:spacing w:before="0" w:beforeAutospacing="0" w:after="0" w:afterAutospacing="1" w:line="360" w:lineRule="auto"/>
        <w:ind w:right="0" w:rightChars="0"/>
        <w:jc w:val="both"/>
        <w:outlineLvl w:val="1"/>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格式自拟。</w:t>
      </w:r>
    </w:p>
    <w:sectPr>
      <w:footerReference r:id="rId9" w:type="default"/>
      <w:pgSz w:w="11906" w:h="16838"/>
      <w:pgMar w:top="1440" w:right="1800" w:bottom="1440" w:left="1800" w:header="851" w:footer="992" w:gutter="0"/>
      <w:pgBorders w:offsetFrom="page">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楷体">
    <w:altName w:val="宋体"/>
    <w:panose1 w:val="02010600040101010101"/>
    <w:charset w:val="86"/>
    <w:family w:val="auto"/>
    <w:pitch w:val="default"/>
    <w:sig w:usb0="00000000" w:usb1="00000000" w:usb2="00000010" w:usb3="00000000" w:csb0="0004009F" w:csb1="00000000"/>
  </w:font>
  <w:font w:name="Century">
    <w:altName w:val="Times New Roman"/>
    <w:panose1 w:val="00000000000000000000"/>
    <w:charset w:val="00"/>
    <w:family w:val="auto"/>
    <w:pitch w:val="default"/>
    <w:sig w:usb0="00000000" w:usb1="00000000" w:usb2="00000000" w:usb3="00000000" w:csb0="00000000" w:csb1="00000000"/>
  </w:font>
  <w:font w:name="长城楷体">
    <w:altName w:val="宋体"/>
    <w:panose1 w:val="00000000000000000000"/>
    <w:charset w:val="86"/>
    <w:family w:val="modern"/>
    <w:pitch w:val="default"/>
    <w:sig w:usb0="00000000" w:usb1="00000000" w:usb2="0000001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汉仪书宋二S">
    <w:altName w:val="宋体"/>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00B92E">
    <w:pPr>
      <w:pStyle w:val="1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946AACA">
                          <w:pPr>
                            <w:pStyle w:val="1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6946AACA">
                    <w:pPr>
                      <w:pStyle w:val="1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871A15">
    <w:pPr>
      <w:pStyle w:val="13"/>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8FE45FB">
                          <w:pPr>
                            <w:pStyle w:val="1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68FE45FB">
                    <w:pPr>
                      <w:pStyle w:val="1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4EFF5D">
    <w:pPr>
      <w:pStyle w:val="13"/>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39668E">
                          <w:pPr>
                            <w:pStyle w:val="13"/>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2239668E">
                    <w:pPr>
                      <w:pStyle w:val="13"/>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8B7872">
    <w:pPr>
      <w:pStyle w:val="13"/>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3DE31A">
                          <w:pPr>
                            <w:pStyle w:val="13"/>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223DE31A">
                    <w:pPr>
                      <w:pStyle w:val="13"/>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96E94C">
    <w:pPr>
      <w:pStyle w:val="13"/>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8FF9BC">
                          <w:pPr>
                            <w:pStyle w:val="13"/>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418FF9BC">
                    <w:pPr>
                      <w:pStyle w:val="13"/>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8CB0F9">
    <w:pPr>
      <w:pStyle w:val="13"/>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1DFE9D">
                          <w:pPr>
                            <w:pStyle w:val="13"/>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0D1DFE9D">
                    <w:pPr>
                      <w:pStyle w:val="13"/>
                    </w:pPr>
                    <w:r>
                      <w:fldChar w:fldCharType="begin"/>
                    </w:r>
                    <w:r>
                      <w:instrText xml:space="preserve"> PAGE  \* MERGEFORMAT </w:instrText>
                    </w:r>
                    <w:r>
                      <w:fldChar w:fldCharType="separate"/>
                    </w:r>
                    <w:r>
                      <w:t>64</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F81FEF">
    <w:pPr>
      <w:pStyle w:val="1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99667A"/>
    <w:multiLevelType w:val="multilevel"/>
    <w:tmpl w:val="8399667A"/>
    <w:lvl w:ilvl="0" w:tentative="0">
      <w:start w:val="19"/>
      <w:numFmt w:val="decimal"/>
      <w:lvlText w:val="%1."/>
      <w:lvlJc w:val="left"/>
      <w:pPr>
        <w:tabs>
          <w:tab w:val="left" w:pos="0"/>
        </w:tabs>
        <w:ind w:left="0" w:firstLine="0"/>
      </w:pPr>
    </w:lvl>
    <w:lvl w:ilvl="1" w:tentative="0">
      <w:start w:val="1"/>
      <w:numFmt w:val="decimal"/>
      <w:lvlText w:val="%2."/>
      <w:lvlJc w:val="left"/>
      <w:pPr>
        <w:tabs>
          <w:tab w:val="left" w:pos="1440"/>
        </w:tabs>
        <w:ind w:left="1440" w:firstLine="65176"/>
      </w:pPr>
    </w:lvl>
    <w:lvl w:ilvl="2" w:tentative="0">
      <w:start w:val="1"/>
      <w:numFmt w:val="decimal"/>
      <w:lvlText w:val="%3."/>
      <w:lvlJc w:val="left"/>
      <w:pPr>
        <w:tabs>
          <w:tab w:val="left" w:pos="2160"/>
        </w:tabs>
        <w:ind w:left="2160" w:firstLine="65176"/>
      </w:pPr>
    </w:lvl>
    <w:lvl w:ilvl="3" w:tentative="0">
      <w:start w:val="1"/>
      <w:numFmt w:val="decimal"/>
      <w:lvlText w:val="%4."/>
      <w:lvlJc w:val="left"/>
      <w:pPr>
        <w:tabs>
          <w:tab w:val="left" w:pos="2880"/>
        </w:tabs>
        <w:ind w:left="2880" w:firstLine="65176"/>
      </w:pPr>
    </w:lvl>
    <w:lvl w:ilvl="4" w:tentative="0">
      <w:start w:val="1"/>
      <w:numFmt w:val="decimal"/>
      <w:lvlText w:val="%5."/>
      <w:lvlJc w:val="left"/>
      <w:pPr>
        <w:tabs>
          <w:tab w:val="left" w:pos="3600"/>
        </w:tabs>
        <w:ind w:left="3600" w:firstLine="65176"/>
      </w:pPr>
    </w:lvl>
    <w:lvl w:ilvl="5" w:tentative="0">
      <w:start w:val="1"/>
      <w:numFmt w:val="decimal"/>
      <w:lvlText w:val="%6."/>
      <w:lvlJc w:val="left"/>
      <w:pPr>
        <w:tabs>
          <w:tab w:val="left" w:pos="4320"/>
        </w:tabs>
        <w:ind w:left="4320" w:firstLine="65176"/>
      </w:pPr>
    </w:lvl>
    <w:lvl w:ilvl="6" w:tentative="0">
      <w:start w:val="1"/>
      <w:numFmt w:val="decimal"/>
      <w:lvlText w:val="%7."/>
      <w:lvlJc w:val="left"/>
      <w:pPr>
        <w:tabs>
          <w:tab w:val="left" w:pos="5040"/>
        </w:tabs>
        <w:ind w:left="5040" w:firstLine="65176"/>
      </w:pPr>
    </w:lvl>
    <w:lvl w:ilvl="7" w:tentative="0">
      <w:start w:val="1"/>
      <w:numFmt w:val="decimal"/>
      <w:lvlText w:val="%8."/>
      <w:lvlJc w:val="left"/>
      <w:pPr>
        <w:tabs>
          <w:tab w:val="left" w:pos="5760"/>
        </w:tabs>
        <w:ind w:left="5760" w:firstLine="65176"/>
      </w:pPr>
    </w:lvl>
    <w:lvl w:ilvl="8" w:tentative="0">
      <w:start w:val="1"/>
      <w:numFmt w:val="decimal"/>
      <w:lvlText w:val="%9."/>
      <w:lvlJc w:val="left"/>
      <w:pPr>
        <w:tabs>
          <w:tab w:val="left" w:pos="6480"/>
        </w:tabs>
        <w:ind w:left="6480" w:firstLine="65176"/>
      </w:pPr>
    </w:lvl>
  </w:abstractNum>
  <w:abstractNum w:abstractNumId="1">
    <w:nsid w:val="9CBF293F"/>
    <w:multiLevelType w:val="multilevel"/>
    <w:tmpl w:val="9CBF293F"/>
    <w:lvl w:ilvl="0" w:tentative="0">
      <w:start w:val="1"/>
      <w:numFmt w:val="bullet"/>
      <w:pStyle w:val="36"/>
      <w:lvlText w:val="l"/>
      <w:lvlJc w:val="left"/>
      <w:pPr>
        <w:tabs>
          <w:tab w:val="left" w:pos="540"/>
        </w:tabs>
        <w:ind w:left="540" w:firstLine="0"/>
      </w:pPr>
      <w:rPr>
        <w:rFonts w:hint="default" w:ascii="Wingdings" w:hAnsi="Wingdings" w:cs="Wingdings"/>
        <w:caps w:val="0"/>
        <w:sz w:val="16"/>
      </w:rPr>
    </w:lvl>
    <w:lvl w:ilvl="1" w:tentative="0">
      <w:start w:val="1"/>
      <w:numFmt w:val="bullet"/>
      <w:lvlText w:val="n"/>
      <w:lvlJc w:val="left"/>
      <w:pPr>
        <w:tabs>
          <w:tab w:val="left" w:pos="1940"/>
        </w:tabs>
        <w:ind w:left="1940" w:hanging="420"/>
      </w:pPr>
      <w:rPr>
        <w:rFonts w:hint="default" w:ascii="Wingdings" w:hAnsi="Wingdings" w:cs="Wingdings"/>
        <w:caps w:val="0"/>
      </w:rPr>
    </w:lvl>
    <w:lvl w:ilvl="2" w:tentative="0">
      <w:start w:val="1"/>
      <w:numFmt w:val="bullet"/>
      <w:lvlText w:val="u"/>
      <w:lvlJc w:val="left"/>
      <w:pPr>
        <w:tabs>
          <w:tab w:val="left" w:pos="2360"/>
        </w:tabs>
        <w:ind w:left="2360" w:hanging="420"/>
      </w:pPr>
      <w:rPr>
        <w:rFonts w:hint="default" w:ascii="Wingdings" w:hAnsi="Wingdings" w:cs="Wingdings"/>
        <w:caps w:val="0"/>
      </w:rPr>
    </w:lvl>
    <w:lvl w:ilvl="3" w:tentative="0">
      <w:start w:val="1"/>
      <w:numFmt w:val="bullet"/>
      <w:lvlText w:val="l"/>
      <w:lvlJc w:val="left"/>
      <w:pPr>
        <w:tabs>
          <w:tab w:val="left" w:pos="2780"/>
        </w:tabs>
        <w:ind w:left="2780" w:hanging="420"/>
      </w:pPr>
      <w:rPr>
        <w:rFonts w:hint="default" w:ascii="Wingdings" w:hAnsi="Wingdings" w:cs="Wingdings"/>
        <w:caps w:val="0"/>
      </w:rPr>
    </w:lvl>
    <w:lvl w:ilvl="4" w:tentative="0">
      <w:start w:val="1"/>
      <w:numFmt w:val="bullet"/>
      <w:lvlText w:val="n"/>
      <w:lvlJc w:val="left"/>
      <w:pPr>
        <w:tabs>
          <w:tab w:val="left" w:pos="3200"/>
        </w:tabs>
        <w:ind w:left="3200" w:hanging="420"/>
      </w:pPr>
      <w:rPr>
        <w:rFonts w:hint="default" w:ascii="Wingdings" w:hAnsi="Wingdings" w:cs="Wingdings"/>
        <w:caps w:val="0"/>
      </w:rPr>
    </w:lvl>
    <w:lvl w:ilvl="5" w:tentative="0">
      <w:start w:val="1"/>
      <w:numFmt w:val="bullet"/>
      <w:lvlText w:val="u"/>
      <w:lvlJc w:val="left"/>
      <w:pPr>
        <w:tabs>
          <w:tab w:val="left" w:pos="3620"/>
        </w:tabs>
        <w:ind w:left="3620" w:hanging="420"/>
      </w:pPr>
      <w:rPr>
        <w:rFonts w:hint="default" w:ascii="Wingdings" w:hAnsi="Wingdings" w:cs="Wingdings"/>
        <w:caps w:val="0"/>
      </w:rPr>
    </w:lvl>
    <w:lvl w:ilvl="6" w:tentative="0">
      <w:start w:val="1"/>
      <w:numFmt w:val="bullet"/>
      <w:lvlText w:val="l"/>
      <w:lvlJc w:val="left"/>
      <w:pPr>
        <w:tabs>
          <w:tab w:val="left" w:pos="4040"/>
        </w:tabs>
        <w:ind w:left="4040" w:hanging="420"/>
      </w:pPr>
      <w:rPr>
        <w:rFonts w:hint="default" w:ascii="Wingdings" w:hAnsi="Wingdings" w:cs="Wingdings"/>
        <w:caps w:val="0"/>
      </w:rPr>
    </w:lvl>
    <w:lvl w:ilvl="7" w:tentative="0">
      <w:start w:val="1"/>
      <w:numFmt w:val="bullet"/>
      <w:lvlText w:val="n"/>
      <w:lvlJc w:val="left"/>
      <w:pPr>
        <w:tabs>
          <w:tab w:val="left" w:pos="4460"/>
        </w:tabs>
        <w:ind w:left="4460" w:hanging="420"/>
      </w:pPr>
      <w:rPr>
        <w:rFonts w:hint="default" w:ascii="Wingdings" w:hAnsi="Wingdings" w:cs="Wingdings"/>
        <w:caps w:val="0"/>
      </w:rPr>
    </w:lvl>
    <w:lvl w:ilvl="8" w:tentative="0">
      <w:start w:val="1"/>
      <w:numFmt w:val="bullet"/>
      <w:lvlText w:val="u"/>
      <w:lvlJc w:val="left"/>
      <w:pPr>
        <w:tabs>
          <w:tab w:val="left" w:pos="4880"/>
        </w:tabs>
        <w:ind w:left="4880" w:hanging="420"/>
      </w:pPr>
      <w:rPr>
        <w:rFonts w:hint="default" w:ascii="Wingdings" w:hAnsi="Wingdings" w:cs="Wingdings"/>
        <w:caps w:val="0"/>
      </w:rPr>
    </w:lvl>
  </w:abstractNum>
  <w:abstractNum w:abstractNumId="2">
    <w:nsid w:val="BA1E55E1"/>
    <w:multiLevelType w:val="multilevel"/>
    <w:tmpl w:val="BA1E55E1"/>
    <w:lvl w:ilvl="0" w:tentative="0">
      <w:start w:val="1"/>
      <w:numFmt w:val="decimal"/>
      <w:lvlText w:val="（%1）"/>
      <w:lvlJc w:val="left"/>
      <w:pPr>
        <w:ind w:left="945" w:hanging="525"/>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3">
    <w:nsid w:val="BF6BC116"/>
    <w:multiLevelType w:val="singleLevel"/>
    <w:tmpl w:val="BF6BC116"/>
    <w:lvl w:ilvl="0" w:tentative="0">
      <w:start w:val="16"/>
      <w:numFmt w:val="decimal"/>
      <w:suff w:val="space"/>
      <w:lvlText w:val="%1."/>
      <w:lvlJc w:val="left"/>
    </w:lvl>
  </w:abstractNum>
  <w:abstractNum w:abstractNumId="4">
    <w:nsid w:val="C1F2A8C3"/>
    <w:multiLevelType w:val="singleLevel"/>
    <w:tmpl w:val="C1F2A8C3"/>
    <w:lvl w:ilvl="0" w:tentative="0">
      <w:start w:val="5"/>
      <w:numFmt w:val="chineseCounting"/>
      <w:suff w:val="nothing"/>
      <w:lvlText w:val="%1、"/>
      <w:lvlJc w:val="left"/>
      <w:rPr>
        <w:rFonts w:hint="eastAsia"/>
        <w:b/>
        <w:bCs/>
      </w:rPr>
    </w:lvl>
  </w:abstractNum>
  <w:abstractNum w:abstractNumId="5">
    <w:nsid w:val="CFE7C3F8"/>
    <w:multiLevelType w:val="singleLevel"/>
    <w:tmpl w:val="CFE7C3F8"/>
    <w:lvl w:ilvl="0" w:tentative="0">
      <w:start w:val="1"/>
      <w:numFmt w:val="decimal"/>
      <w:suff w:val="nothing"/>
      <w:lvlText w:val="（%1）"/>
      <w:lvlJc w:val="left"/>
    </w:lvl>
  </w:abstractNum>
  <w:abstractNum w:abstractNumId="6">
    <w:nsid w:val="DDECD3BC"/>
    <w:multiLevelType w:val="singleLevel"/>
    <w:tmpl w:val="DDECD3BC"/>
    <w:lvl w:ilvl="0" w:tentative="0">
      <w:start w:val="6"/>
      <w:numFmt w:val="decimal"/>
      <w:suff w:val="space"/>
      <w:lvlText w:val="%1."/>
      <w:lvlJc w:val="left"/>
    </w:lvl>
  </w:abstractNum>
  <w:abstractNum w:abstractNumId="7">
    <w:nsid w:val="DE759F4B"/>
    <w:multiLevelType w:val="singleLevel"/>
    <w:tmpl w:val="DE759F4B"/>
    <w:lvl w:ilvl="0" w:tentative="0">
      <w:start w:val="2"/>
      <w:numFmt w:val="decimal"/>
      <w:suff w:val="space"/>
      <w:lvlText w:val="%1."/>
      <w:lvlJc w:val="left"/>
    </w:lvl>
  </w:abstractNum>
  <w:abstractNum w:abstractNumId="8">
    <w:nsid w:val="DEABE1DB"/>
    <w:multiLevelType w:val="singleLevel"/>
    <w:tmpl w:val="DEABE1DB"/>
    <w:lvl w:ilvl="0" w:tentative="0">
      <w:start w:val="23"/>
      <w:numFmt w:val="decimal"/>
      <w:suff w:val="space"/>
      <w:lvlText w:val="%1."/>
      <w:lvlJc w:val="left"/>
    </w:lvl>
  </w:abstractNum>
  <w:abstractNum w:abstractNumId="9">
    <w:nsid w:val="FFEFC674"/>
    <w:multiLevelType w:val="singleLevel"/>
    <w:tmpl w:val="FFEFC674"/>
    <w:lvl w:ilvl="0" w:tentative="0">
      <w:start w:val="1"/>
      <w:numFmt w:val="decimal"/>
      <w:suff w:val="nothing"/>
      <w:lvlText w:val="（%1）"/>
      <w:lvlJc w:val="left"/>
    </w:lvl>
  </w:abstractNum>
  <w:abstractNum w:abstractNumId="10">
    <w:nsid w:val="41740E1D"/>
    <w:multiLevelType w:val="singleLevel"/>
    <w:tmpl w:val="41740E1D"/>
    <w:lvl w:ilvl="0" w:tentative="0">
      <w:start w:val="4"/>
      <w:numFmt w:val="chineseCounting"/>
      <w:suff w:val="nothing"/>
      <w:lvlText w:val="%1、"/>
      <w:lvlJc w:val="left"/>
      <w:rPr>
        <w:rFonts w:hint="eastAsia"/>
      </w:rPr>
    </w:lvl>
  </w:abstractNum>
  <w:abstractNum w:abstractNumId="11">
    <w:nsid w:val="4CFB14BB"/>
    <w:multiLevelType w:val="multilevel"/>
    <w:tmpl w:val="4CFB14BB"/>
    <w:lvl w:ilvl="0" w:tentative="0">
      <w:start w:val="3"/>
      <w:numFmt w:val="japaneseCounting"/>
      <w:lvlText w:val="%1、"/>
      <w:lvlJc w:val="left"/>
      <w:pPr>
        <w:tabs>
          <w:tab w:val="left" w:pos="0"/>
        </w:tabs>
        <w:ind w:left="880" w:hanging="720"/>
      </w:pPr>
      <w:rPr>
        <w:caps w:val="0"/>
      </w:rPr>
    </w:lvl>
    <w:lvl w:ilvl="1" w:tentative="0">
      <w:start w:val="1"/>
      <w:numFmt w:val="lowerLetter"/>
      <w:lvlText w:val="%2)"/>
      <w:lvlJc w:val="left"/>
      <w:pPr>
        <w:tabs>
          <w:tab w:val="left" w:pos="0"/>
        </w:tabs>
        <w:ind w:left="1000" w:hanging="420"/>
      </w:pPr>
    </w:lvl>
    <w:lvl w:ilvl="2" w:tentative="0">
      <w:start w:val="1"/>
      <w:numFmt w:val="lowerRoman"/>
      <w:lvlText w:val="%3."/>
      <w:lvlJc w:val="right"/>
      <w:pPr>
        <w:tabs>
          <w:tab w:val="left" w:pos="0"/>
        </w:tabs>
        <w:ind w:left="1420" w:hanging="420"/>
      </w:pPr>
    </w:lvl>
    <w:lvl w:ilvl="3" w:tentative="0">
      <w:start w:val="1"/>
      <w:numFmt w:val="decimal"/>
      <w:lvlText w:val="%4."/>
      <w:lvlJc w:val="left"/>
      <w:pPr>
        <w:tabs>
          <w:tab w:val="left" w:pos="0"/>
        </w:tabs>
        <w:ind w:left="1840" w:hanging="420"/>
      </w:pPr>
    </w:lvl>
    <w:lvl w:ilvl="4" w:tentative="0">
      <w:start w:val="1"/>
      <w:numFmt w:val="lowerLetter"/>
      <w:lvlText w:val="%5)"/>
      <w:lvlJc w:val="left"/>
      <w:pPr>
        <w:tabs>
          <w:tab w:val="left" w:pos="0"/>
        </w:tabs>
        <w:ind w:left="2260" w:hanging="420"/>
      </w:pPr>
    </w:lvl>
    <w:lvl w:ilvl="5" w:tentative="0">
      <w:start w:val="1"/>
      <w:numFmt w:val="lowerRoman"/>
      <w:lvlText w:val="%6."/>
      <w:lvlJc w:val="right"/>
      <w:pPr>
        <w:tabs>
          <w:tab w:val="left" w:pos="0"/>
        </w:tabs>
        <w:ind w:left="2680" w:hanging="420"/>
      </w:pPr>
    </w:lvl>
    <w:lvl w:ilvl="6" w:tentative="0">
      <w:start w:val="1"/>
      <w:numFmt w:val="decimal"/>
      <w:lvlText w:val="%7."/>
      <w:lvlJc w:val="left"/>
      <w:pPr>
        <w:tabs>
          <w:tab w:val="left" w:pos="0"/>
        </w:tabs>
        <w:ind w:left="3100" w:hanging="420"/>
      </w:pPr>
    </w:lvl>
    <w:lvl w:ilvl="7" w:tentative="0">
      <w:start w:val="1"/>
      <w:numFmt w:val="lowerLetter"/>
      <w:lvlText w:val="%8)"/>
      <w:lvlJc w:val="left"/>
      <w:pPr>
        <w:tabs>
          <w:tab w:val="left" w:pos="0"/>
        </w:tabs>
        <w:ind w:left="3520" w:hanging="420"/>
      </w:pPr>
    </w:lvl>
    <w:lvl w:ilvl="8" w:tentative="0">
      <w:start w:val="1"/>
      <w:numFmt w:val="lowerRoman"/>
      <w:lvlText w:val="%9."/>
      <w:lvlJc w:val="right"/>
      <w:pPr>
        <w:tabs>
          <w:tab w:val="left" w:pos="0"/>
        </w:tabs>
        <w:ind w:left="3940" w:hanging="420"/>
      </w:pPr>
    </w:lvl>
  </w:abstractNum>
  <w:abstractNum w:abstractNumId="12">
    <w:nsid w:val="55F61536"/>
    <w:multiLevelType w:val="singleLevel"/>
    <w:tmpl w:val="55F61536"/>
    <w:lvl w:ilvl="0" w:tentative="0">
      <w:start w:val="2"/>
      <w:numFmt w:val="chineseCounting"/>
      <w:suff w:val="nothing"/>
      <w:lvlText w:val="（%1）"/>
      <w:lvlJc w:val="left"/>
      <w:rPr>
        <w:rFonts w:hint="eastAsia"/>
      </w:rPr>
    </w:lvl>
  </w:abstractNum>
  <w:abstractNum w:abstractNumId="13">
    <w:nsid w:val="782779BD"/>
    <w:multiLevelType w:val="singleLevel"/>
    <w:tmpl w:val="782779BD"/>
    <w:lvl w:ilvl="0" w:tentative="0">
      <w:start w:val="1"/>
      <w:numFmt w:val="decimal"/>
      <w:lvlText w:val="%1."/>
      <w:lvlJc w:val="left"/>
      <w:pPr>
        <w:tabs>
          <w:tab w:val="left" w:pos="732"/>
        </w:tabs>
        <w:ind w:left="420"/>
      </w:pPr>
    </w:lvl>
  </w:abstractNum>
  <w:abstractNum w:abstractNumId="14">
    <w:nsid w:val="7A0F6431"/>
    <w:multiLevelType w:val="singleLevel"/>
    <w:tmpl w:val="7A0F6431"/>
    <w:lvl w:ilvl="0" w:tentative="0">
      <w:start w:val="1"/>
      <w:numFmt w:val="decimal"/>
      <w:suff w:val="space"/>
      <w:lvlText w:val="%1."/>
      <w:lvlJc w:val="left"/>
    </w:lvl>
  </w:abstractNum>
  <w:abstractNum w:abstractNumId="15">
    <w:nsid w:val="7CEC7591"/>
    <w:multiLevelType w:val="multilevel"/>
    <w:tmpl w:val="7CEC7591"/>
    <w:lvl w:ilvl="0" w:tentative="0">
      <w:start w:val="1"/>
      <w:numFmt w:val="decimal"/>
      <w:lvlText w:val="%1."/>
      <w:lvlJc w:val="left"/>
      <w:pPr>
        <w:tabs>
          <w:tab w:val="left" w:pos="312"/>
        </w:tabs>
      </w:pPr>
    </w:lvl>
    <w:lvl w:ilvl="1" w:tentative="0">
      <w:start w:val="1"/>
      <w:numFmt w:val="decimal"/>
      <w:lvlText w:val="(%2)"/>
      <w:lvlJc w:val="left"/>
      <w:pPr>
        <w:tabs>
          <w:tab w:val="left" w:pos="840"/>
        </w:tabs>
        <w:ind w:left="840" w:hanging="420"/>
      </w:pPr>
      <w:rPr>
        <w:rFonts w:hint="default"/>
      </w:rPr>
    </w:lvl>
    <w:lvl w:ilvl="2" w:tentative="0">
      <w:start w:val="1"/>
      <w:numFmt w:val="decimalEnclosedCircleChinese"/>
      <w:lvlText w:val="%3"/>
      <w:lvlJc w:val="left"/>
      <w:pPr>
        <w:tabs>
          <w:tab w:val="left" w:pos="1260"/>
        </w:tabs>
        <w:ind w:left="1260" w:hanging="420"/>
      </w:pPr>
      <w:rPr>
        <w:rFonts w:hint="default"/>
      </w:rPr>
    </w:lvl>
    <w:lvl w:ilvl="3" w:tentative="0">
      <w:start w:val="1"/>
      <w:numFmt w:val="decimal"/>
      <w:lvlText w:val="%4)"/>
      <w:lvlJc w:val="left"/>
      <w:pPr>
        <w:tabs>
          <w:tab w:val="left" w:pos="1680"/>
        </w:tabs>
        <w:ind w:left="1680" w:hanging="420"/>
      </w:pPr>
      <w:rPr>
        <w:rFonts w:hint="default"/>
      </w:rPr>
    </w:lvl>
    <w:lvl w:ilvl="4" w:tentative="0">
      <w:start w:val="1"/>
      <w:numFmt w:val="lowerLetter"/>
      <w:lvlText w:val="%5."/>
      <w:lvlJc w:val="left"/>
      <w:pPr>
        <w:tabs>
          <w:tab w:val="left" w:pos="2100"/>
        </w:tabs>
        <w:ind w:left="2100" w:hanging="420"/>
      </w:pPr>
      <w:rPr>
        <w:rFonts w:hint="default"/>
      </w:rPr>
    </w:lvl>
    <w:lvl w:ilvl="5" w:tentative="0">
      <w:start w:val="1"/>
      <w:numFmt w:val="lowerLetter"/>
      <w:lvlText w:val="%6)"/>
      <w:lvlJc w:val="left"/>
      <w:pPr>
        <w:tabs>
          <w:tab w:val="left" w:pos="2520"/>
        </w:tabs>
        <w:ind w:left="2520" w:hanging="420"/>
      </w:pPr>
      <w:rPr>
        <w:rFonts w:hint="default"/>
      </w:rPr>
    </w:lvl>
    <w:lvl w:ilvl="6" w:tentative="0">
      <w:start w:val="1"/>
      <w:numFmt w:val="lowerRoman"/>
      <w:lvlText w:val="%7."/>
      <w:lvlJc w:val="left"/>
      <w:pPr>
        <w:tabs>
          <w:tab w:val="left" w:pos="2940"/>
        </w:tabs>
        <w:ind w:left="2940" w:hanging="420"/>
      </w:pPr>
      <w:rPr>
        <w:rFonts w:hint="default"/>
      </w:rPr>
    </w:lvl>
    <w:lvl w:ilvl="7" w:tentative="0">
      <w:start w:val="1"/>
      <w:numFmt w:val="lowerRoman"/>
      <w:lvlText w:val="%8)"/>
      <w:lvlJc w:val="left"/>
      <w:pPr>
        <w:tabs>
          <w:tab w:val="left" w:pos="3360"/>
        </w:tabs>
        <w:ind w:left="3360" w:hanging="420"/>
      </w:pPr>
      <w:rPr>
        <w:rFonts w:hint="default"/>
      </w:rPr>
    </w:lvl>
    <w:lvl w:ilvl="8" w:tentative="0">
      <w:start w:val="1"/>
      <w:numFmt w:val="lowerLetter"/>
      <w:lvlText w:val="%9."/>
      <w:lvlJc w:val="left"/>
      <w:pPr>
        <w:tabs>
          <w:tab w:val="left" w:pos="3780"/>
        </w:tabs>
        <w:ind w:left="3780" w:hanging="420"/>
      </w:pPr>
      <w:rPr>
        <w:rFonts w:hint="default"/>
      </w:rPr>
    </w:lvl>
  </w:abstractNum>
  <w:num w:numId="1">
    <w:abstractNumId w:val="1"/>
  </w:num>
  <w:num w:numId="2">
    <w:abstractNumId w:val="10"/>
  </w:num>
  <w:num w:numId="3">
    <w:abstractNumId w:val="0"/>
  </w:num>
  <w:num w:numId="4">
    <w:abstractNumId w:val="2"/>
  </w:num>
  <w:num w:numId="5">
    <w:abstractNumId w:val="13"/>
  </w:num>
  <w:num w:numId="6">
    <w:abstractNumId w:val="12"/>
  </w:num>
  <w:num w:numId="7">
    <w:abstractNumId w:val="15"/>
  </w:num>
  <w:num w:numId="8">
    <w:abstractNumId w:val="4"/>
  </w:num>
  <w:num w:numId="9">
    <w:abstractNumId w:val="14"/>
  </w:num>
  <w:num w:numId="10">
    <w:abstractNumId w:val="5"/>
  </w:num>
  <w:num w:numId="11">
    <w:abstractNumId w:val="9"/>
  </w:num>
  <w:num w:numId="12">
    <w:abstractNumId w:val="7"/>
  </w:num>
  <w:num w:numId="13">
    <w:abstractNumId w:val="6"/>
  </w:num>
  <w:num w:numId="14">
    <w:abstractNumId w:val="3"/>
  </w:num>
  <w:num w:numId="15">
    <w:abstractNumId w:val="8"/>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revisionView w:markup="0"/>
  <w:documentProtection w:enforcement="0"/>
  <w:defaultTabStop w:val="420"/>
  <w:drawingGridVerticalSpacing w:val="156"/>
  <w:displayHorizontalDrawingGridEvery w:val="1"/>
  <w:displayVerticalDrawingGridEvery w:val="1"/>
  <w:noPunctuationKerning w:val="1"/>
  <w:characterSpacingControl w:val="doNotCompress"/>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DJjZTdjODFhZjI0NmIxYjRkMmMwYmFlYmVmYzhkMjgifQ=="/>
  </w:docVars>
  <w:rsids>
    <w:rsidRoot w:val="00D42F0A"/>
    <w:rsid w:val="00011609"/>
    <w:rsid w:val="00367FFF"/>
    <w:rsid w:val="003E0634"/>
    <w:rsid w:val="006B6D1F"/>
    <w:rsid w:val="00876DDF"/>
    <w:rsid w:val="00C96768"/>
    <w:rsid w:val="00D37EA1"/>
    <w:rsid w:val="00D42F0A"/>
    <w:rsid w:val="012A6BDB"/>
    <w:rsid w:val="01AF70E0"/>
    <w:rsid w:val="01BA61B0"/>
    <w:rsid w:val="01F86FA2"/>
    <w:rsid w:val="02D74B40"/>
    <w:rsid w:val="03360D99"/>
    <w:rsid w:val="033C49A3"/>
    <w:rsid w:val="038720C2"/>
    <w:rsid w:val="04096DC8"/>
    <w:rsid w:val="0425072E"/>
    <w:rsid w:val="045F303F"/>
    <w:rsid w:val="04736A13"/>
    <w:rsid w:val="04E702FE"/>
    <w:rsid w:val="05137986"/>
    <w:rsid w:val="0580501B"/>
    <w:rsid w:val="05BE6F24"/>
    <w:rsid w:val="05EF3F4F"/>
    <w:rsid w:val="062545D7"/>
    <w:rsid w:val="06366740"/>
    <w:rsid w:val="067E2885"/>
    <w:rsid w:val="077F52D6"/>
    <w:rsid w:val="07D17DB0"/>
    <w:rsid w:val="082500FC"/>
    <w:rsid w:val="08444A26"/>
    <w:rsid w:val="08470072"/>
    <w:rsid w:val="084E394D"/>
    <w:rsid w:val="092B1742"/>
    <w:rsid w:val="098B0432"/>
    <w:rsid w:val="09CF47C3"/>
    <w:rsid w:val="09DF42DA"/>
    <w:rsid w:val="0A2A19F9"/>
    <w:rsid w:val="0A8729A8"/>
    <w:rsid w:val="0AA90B70"/>
    <w:rsid w:val="0AD100C7"/>
    <w:rsid w:val="0B205761"/>
    <w:rsid w:val="0BF012C9"/>
    <w:rsid w:val="0BF202F5"/>
    <w:rsid w:val="0C0149DC"/>
    <w:rsid w:val="0C226CF7"/>
    <w:rsid w:val="0C526FE5"/>
    <w:rsid w:val="0C7974FB"/>
    <w:rsid w:val="0D2B61B4"/>
    <w:rsid w:val="0D4E3C51"/>
    <w:rsid w:val="0D576499"/>
    <w:rsid w:val="0D755681"/>
    <w:rsid w:val="0D8256A8"/>
    <w:rsid w:val="0E1924B1"/>
    <w:rsid w:val="0E87741A"/>
    <w:rsid w:val="0EDB59B8"/>
    <w:rsid w:val="0F044D13"/>
    <w:rsid w:val="0F1A1156"/>
    <w:rsid w:val="0FF94348"/>
    <w:rsid w:val="103C4234"/>
    <w:rsid w:val="117A1736"/>
    <w:rsid w:val="12415B32"/>
    <w:rsid w:val="126A32DB"/>
    <w:rsid w:val="13223BB5"/>
    <w:rsid w:val="132C0590"/>
    <w:rsid w:val="13FD1F2D"/>
    <w:rsid w:val="14164D9C"/>
    <w:rsid w:val="14230B3E"/>
    <w:rsid w:val="147F0B94"/>
    <w:rsid w:val="14922675"/>
    <w:rsid w:val="14CD5DA3"/>
    <w:rsid w:val="152F4368"/>
    <w:rsid w:val="15705974"/>
    <w:rsid w:val="163A7468"/>
    <w:rsid w:val="1653052A"/>
    <w:rsid w:val="16F878CE"/>
    <w:rsid w:val="16FA09A5"/>
    <w:rsid w:val="17555BDC"/>
    <w:rsid w:val="17637FF2"/>
    <w:rsid w:val="176F4EEF"/>
    <w:rsid w:val="17D80CE7"/>
    <w:rsid w:val="18491BE4"/>
    <w:rsid w:val="18784278"/>
    <w:rsid w:val="189F35B2"/>
    <w:rsid w:val="196444CE"/>
    <w:rsid w:val="19BE215E"/>
    <w:rsid w:val="19E00D30"/>
    <w:rsid w:val="1A27385F"/>
    <w:rsid w:val="1A381F10"/>
    <w:rsid w:val="1A58782D"/>
    <w:rsid w:val="1A974E89"/>
    <w:rsid w:val="1B2E6E70"/>
    <w:rsid w:val="1BD92284"/>
    <w:rsid w:val="1BE340FE"/>
    <w:rsid w:val="1BEF65FF"/>
    <w:rsid w:val="1C2F4C4D"/>
    <w:rsid w:val="1C6E5776"/>
    <w:rsid w:val="1D644DCB"/>
    <w:rsid w:val="1E546BED"/>
    <w:rsid w:val="1E672DC4"/>
    <w:rsid w:val="1EF26B32"/>
    <w:rsid w:val="1F3031B6"/>
    <w:rsid w:val="1F5E41C7"/>
    <w:rsid w:val="1F925C1F"/>
    <w:rsid w:val="1FA92F69"/>
    <w:rsid w:val="1FFC578E"/>
    <w:rsid w:val="204A64FA"/>
    <w:rsid w:val="206C71EB"/>
    <w:rsid w:val="207215AC"/>
    <w:rsid w:val="20B816B5"/>
    <w:rsid w:val="20CC5161"/>
    <w:rsid w:val="210E7527"/>
    <w:rsid w:val="21641401"/>
    <w:rsid w:val="217952E8"/>
    <w:rsid w:val="227A7707"/>
    <w:rsid w:val="23007343"/>
    <w:rsid w:val="232F03F0"/>
    <w:rsid w:val="23A67EEB"/>
    <w:rsid w:val="23A81EB5"/>
    <w:rsid w:val="23DF4814"/>
    <w:rsid w:val="23E313B8"/>
    <w:rsid w:val="240B2444"/>
    <w:rsid w:val="24A3442A"/>
    <w:rsid w:val="24A81A41"/>
    <w:rsid w:val="24AA7BA4"/>
    <w:rsid w:val="24D32F62"/>
    <w:rsid w:val="24F904EE"/>
    <w:rsid w:val="25535E50"/>
    <w:rsid w:val="256718FC"/>
    <w:rsid w:val="25891872"/>
    <w:rsid w:val="259721E1"/>
    <w:rsid w:val="25AB17E9"/>
    <w:rsid w:val="25FE3DCD"/>
    <w:rsid w:val="266D3269"/>
    <w:rsid w:val="26A84EF2"/>
    <w:rsid w:val="277A3B68"/>
    <w:rsid w:val="27D210B6"/>
    <w:rsid w:val="281A7247"/>
    <w:rsid w:val="281E74B0"/>
    <w:rsid w:val="2842145A"/>
    <w:rsid w:val="287560DE"/>
    <w:rsid w:val="292813A2"/>
    <w:rsid w:val="29B9024C"/>
    <w:rsid w:val="29C9048F"/>
    <w:rsid w:val="2A187669"/>
    <w:rsid w:val="2A391AB9"/>
    <w:rsid w:val="2A5E151F"/>
    <w:rsid w:val="2A994305"/>
    <w:rsid w:val="2BC01D66"/>
    <w:rsid w:val="2C1D1E81"/>
    <w:rsid w:val="2C22032B"/>
    <w:rsid w:val="2C464019"/>
    <w:rsid w:val="2C6C6EBA"/>
    <w:rsid w:val="2D5C161A"/>
    <w:rsid w:val="2D9B5A7E"/>
    <w:rsid w:val="2DAF2092"/>
    <w:rsid w:val="2DC23B73"/>
    <w:rsid w:val="2E3C5EB8"/>
    <w:rsid w:val="2E47051C"/>
    <w:rsid w:val="2E5C5D76"/>
    <w:rsid w:val="2E7806D6"/>
    <w:rsid w:val="2EE140C7"/>
    <w:rsid w:val="2F0957D2"/>
    <w:rsid w:val="2F1E06C3"/>
    <w:rsid w:val="2FA07EE4"/>
    <w:rsid w:val="2FBE696D"/>
    <w:rsid w:val="2FFE2E5D"/>
    <w:rsid w:val="307D1FD3"/>
    <w:rsid w:val="307F5D4C"/>
    <w:rsid w:val="30977539"/>
    <w:rsid w:val="310F699B"/>
    <w:rsid w:val="31C12394"/>
    <w:rsid w:val="31FE7144"/>
    <w:rsid w:val="328372E5"/>
    <w:rsid w:val="32891103"/>
    <w:rsid w:val="32DA370D"/>
    <w:rsid w:val="330B7D6A"/>
    <w:rsid w:val="33291F9F"/>
    <w:rsid w:val="33A9409D"/>
    <w:rsid w:val="33B5503A"/>
    <w:rsid w:val="348F79C6"/>
    <w:rsid w:val="34C74165"/>
    <w:rsid w:val="34D11F53"/>
    <w:rsid w:val="34F67F7B"/>
    <w:rsid w:val="35584DBD"/>
    <w:rsid w:val="35586024"/>
    <w:rsid w:val="359A5E32"/>
    <w:rsid w:val="35C42453"/>
    <w:rsid w:val="36363350"/>
    <w:rsid w:val="366C0B20"/>
    <w:rsid w:val="3676199F"/>
    <w:rsid w:val="37092813"/>
    <w:rsid w:val="373F6235"/>
    <w:rsid w:val="37591776"/>
    <w:rsid w:val="37B81B43"/>
    <w:rsid w:val="37C91214"/>
    <w:rsid w:val="380D00E1"/>
    <w:rsid w:val="387B504A"/>
    <w:rsid w:val="38997D63"/>
    <w:rsid w:val="38B07C63"/>
    <w:rsid w:val="38D64857"/>
    <w:rsid w:val="390E2362"/>
    <w:rsid w:val="3969281A"/>
    <w:rsid w:val="39CE19B2"/>
    <w:rsid w:val="3A3A0F35"/>
    <w:rsid w:val="3A667F7C"/>
    <w:rsid w:val="3A775CE5"/>
    <w:rsid w:val="3AD9074E"/>
    <w:rsid w:val="3B0759D3"/>
    <w:rsid w:val="3B4026F8"/>
    <w:rsid w:val="3BB70A8F"/>
    <w:rsid w:val="3BF9590C"/>
    <w:rsid w:val="3C0C56C9"/>
    <w:rsid w:val="3C1F6635"/>
    <w:rsid w:val="3C964B49"/>
    <w:rsid w:val="3D406863"/>
    <w:rsid w:val="3D5B3B83"/>
    <w:rsid w:val="3D6764E5"/>
    <w:rsid w:val="3E304B29"/>
    <w:rsid w:val="3E3C1720"/>
    <w:rsid w:val="3E4D56DB"/>
    <w:rsid w:val="3E75253C"/>
    <w:rsid w:val="3EBA43F3"/>
    <w:rsid w:val="3ECA38D8"/>
    <w:rsid w:val="3ECB22EB"/>
    <w:rsid w:val="3F591E5E"/>
    <w:rsid w:val="3F6D76B7"/>
    <w:rsid w:val="3F76656C"/>
    <w:rsid w:val="3F9966FE"/>
    <w:rsid w:val="3FA26B51"/>
    <w:rsid w:val="3FBB1C03"/>
    <w:rsid w:val="3FCB2D5B"/>
    <w:rsid w:val="40AD4CD2"/>
    <w:rsid w:val="40B43AD6"/>
    <w:rsid w:val="41197AF6"/>
    <w:rsid w:val="4157061F"/>
    <w:rsid w:val="41970A1B"/>
    <w:rsid w:val="424B0183"/>
    <w:rsid w:val="42A45AE6"/>
    <w:rsid w:val="42C121F4"/>
    <w:rsid w:val="430A1DED"/>
    <w:rsid w:val="436261BD"/>
    <w:rsid w:val="43670FED"/>
    <w:rsid w:val="437B3F15"/>
    <w:rsid w:val="43827BD5"/>
    <w:rsid w:val="43A23DD3"/>
    <w:rsid w:val="43AE09CA"/>
    <w:rsid w:val="44112D07"/>
    <w:rsid w:val="444035EC"/>
    <w:rsid w:val="44C91833"/>
    <w:rsid w:val="4508235C"/>
    <w:rsid w:val="450F36EA"/>
    <w:rsid w:val="45390767"/>
    <w:rsid w:val="45611A6C"/>
    <w:rsid w:val="45B918A8"/>
    <w:rsid w:val="45F66658"/>
    <w:rsid w:val="46584C1D"/>
    <w:rsid w:val="465B64BB"/>
    <w:rsid w:val="471F1BDF"/>
    <w:rsid w:val="4725284F"/>
    <w:rsid w:val="4740402F"/>
    <w:rsid w:val="47811F51"/>
    <w:rsid w:val="4789691E"/>
    <w:rsid w:val="47D97FDF"/>
    <w:rsid w:val="47FE35A2"/>
    <w:rsid w:val="480F57AF"/>
    <w:rsid w:val="48276F9D"/>
    <w:rsid w:val="48376AB4"/>
    <w:rsid w:val="493F0316"/>
    <w:rsid w:val="495A5150"/>
    <w:rsid w:val="4976181E"/>
    <w:rsid w:val="49793828"/>
    <w:rsid w:val="49A308A5"/>
    <w:rsid w:val="49B22F57"/>
    <w:rsid w:val="49B74350"/>
    <w:rsid w:val="49D2118A"/>
    <w:rsid w:val="4A6B46C9"/>
    <w:rsid w:val="4ACC5BD9"/>
    <w:rsid w:val="4AD54A8E"/>
    <w:rsid w:val="4AFD5D93"/>
    <w:rsid w:val="4B1B4CBC"/>
    <w:rsid w:val="4B977F95"/>
    <w:rsid w:val="4BE16AFA"/>
    <w:rsid w:val="4C441238"/>
    <w:rsid w:val="4D2E66D8"/>
    <w:rsid w:val="4D3A507C"/>
    <w:rsid w:val="4DE374C2"/>
    <w:rsid w:val="4DE806E1"/>
    <w:rsid w:val="4F0911AA"/>
    <w:rsid w:val="4F5F701C"/>
    <w:rsid w:val="4FA113E3"/>
    <w:rsid w:val="4FA170B1"/>
    <w:rsid w:val="4FCD5C05"/>
    <w:rsid w:val="50BB0D0D"/>
    <w:rsid w:val="51976F41"/>
    <w:rsid w:val="51A056CA"/>
    <w:rsid w:val="51C63383"/>
    <w:rsid w:val="528B1ED6"/>
    <w:rsid w:val="52B458D1"/>
    <w:rsid w:val="52E635B0"/>
    <w:rsid w:val="536B7E4B"/>
    <w:rsid w:val="537D3F15"/>
    <w:rsid w:val="53D1600F"/>
    <w:rsid w:val="54413194"/>
    <w:rsid w:val="54444A33"/>
    <w:rsid w:val="54B35714"/>
    <w:rsid w:val="54D1675D"/>
    <w:rsid w:val="54E56216"/>
    <w:rsid w:val="54F5564F"/>
    <w:rsid w:val="55432F3C"/>
    <w:rsid w:val="55886BA1"/>
    <w:rsid w:val="55A03EEB"/>
    <w:rsid w:val="55B300C2"/>
    <w:rsid w:val="55B87486"/>
    <w:rsid w:val="55C776C9"/>
    <w:rsid w:val="564E1D0C"/>
    <w:rsid w:val="56501D52"/>
    <w:rsid w:val="56B2448A"/>
    <w:rsid w:val="57014E5D"/>
    <w:rsid w:val="573A1E53"/>
    <w:rsid w:val="57452F9B"/>
    <w:rsid w:val="58340256"/>
    <w:rsid w:val="584414A5"/>
    <w:rsid w:val="58BC0970"/>
    <w:rsid w:val="58E16CF4"/>
    <w:rsid w:val="598D4786"/>
    <w:rsid w:val="5A00690C"/>
    <w:rsid w:val="5AF80325"/>
    <w:rsid w:val="5BBB7CD0"/>
    <w:rsid w:val="5C2550DE"/>
    <w:rsid w:val="5C7D31D8"/>
    <w:rsid w:val="5C9522CF"/>
    <w:rsid w:val="5CC826A5"/>
    <w:rsid w:val="5CDF3C0D"/>
    <w:rsid w:val="5CE648D9"/>
    <w:rsid w:val="5CFA4828"/>
    <w:rsid w:val="5D3715D8"/>
    <w:rsid w:val="5D5977A1"/>
    <w:rsid w:val="5D850596"/>
    <w:rsid w:val="5DC866D4"/>
    <w:rsid w:val="5DCA41FA"/>
    <w:rsid w:val="5DE347DD"/>
    <w:rsid w:val="5E1E4546"/>
    <w:rsid w:val="5E581806"/>
    <w:rsid w:val="5E8B1BDC"/>
    <w:rsid w:val="5EB50A07"/>
    <w:rsid w:val="5F367C84"/>
    <w:rsid w:val="5F381638"/>
    <w:rsid w:val="5F557AF4"/>
    <w:rsid w:val="607316DD"/>
    <w:rsid w:val="60FF065F"/>
    <w:rsid w:val="61575781"/>
    <w:rsid w:val="622A5268"/>
    <w:rsid w:val="626F35C2"/>
    <w:rsid w:val="629152E7"/>
    <w:rsid w:val="629B7F14"/>
    <w:rsid w:val="62C531E2"/>
    <w:rsid w:val="63A23524"/>
    <w:rsid w:val="645962D8"/>
    <w:rsid w:val="64BA7599"/>
    <w:rsid w:val="64CA0F84"/>
    <w:rsid w:val="64ED11C3"/>
    <w:rsid w:val="65262FCE"/>
    <w:rsid w:val="65DE4616"/>
    <w:rsid w:val="66124991"/>
    <w:rsid w:val="662E109F"/>
    <w:rsid w:val="66666A8A"/>
    <w:rsid w:val="668B426D"/>
    <w:rsid w:val="66AF3F8D"/>
    <w:rsid w:val="66B844BD"/>
    <w:rsid w:val="674B07F4"/>
    <w:rsid w:val="675D7E8D"/>
    <w:rsid w:val="67694A84"/>
    <w:rsid w:val="68146493"/>
    <w:rsid w:val="68923629"/>
    <w:rsid w:val="6A372C18"/>
    <w:rsid w:val="6AA637F2"/>
    <w:rsid w:val="6ACD532A"/>
    <w:rsid w:val="6B72192C"/>
    <w:rsid w:val="6C645BC6"/>
    <w:rsid w:val="6C9C1458"/>
    <w:rsid w:val="6CA65E33"/>
    <w:rsid w:val="6CEB5F3B"/>
    <w:rsid w:val="6D5E495F"/>
    <w:rsid w:val="6D9240B6"/>
    <w:rsid w:val="6D995997"/>
    <w:rsid w:val="6DA65743"/>
    <w:rsid w:val="6E056B89"/>
    <w:rsid w:val="6EDF387E"/>
    <w:rsid w:val="6FAF3250"/>
    <w:rsid w:val="6FF11EBF"/>
    <w:rsid w:val="701A1376"/>
    <w:rsid w:val="71184E25"/>
    <w:rsid w:val="71273AD8"/>
    <w:rsid w:val="712B31E0"/>
    <w:rsid w:val="714C044D"/>
    <w:rsid w:val="71535E5D"/>
    <w:rsid w:val="71666546"/>
    <w:rsid w:val="71B132B0"/>
    <w:rsid w:val="71D7083C"/>
    <w:rsid w:val="71F12FFC"/>
    <w:rsid w:val="720D425E"/>
    <w:rsid w:val="72367C59"/>
    <w:rsid w:val="724F2AC9"/>
    <w:rsid w:val="72604CD6"/>
    <w:rsid w:val="72C62D8B"/>
    <w:rsid w:val="72EF485B"/>
    <w:rsid w:val="72F84F0E"/>
    <w:rsid w:val="736F3422"/>
    <w:rsid w:val="73E831D5"/>
    <w:rsid w:val="73F531FC"/>
    <w:rsid w:val="74085625"/>
    <w:rsid w:val="74365CEE"/>
    <w:rsid w:val="74602D6B"/>
    <w:rsid w:val="747B7BA5"/>
    <w:rsid w:val="74BA06CD"/>
    <w:rsid w:val="755529F2"/>
    <w:rsid w:val="756E30BA"/>
    <w:rsid w:val="758D193E"/>
    <w:rsid w:val="75CB4B5C"/>
    <w:rsid w:val="763412AC"/>
    <w:rsid w:val="76665AF9"/>
    <w:rsid w:val="77175E27"/>
    <w:rsid w:val="77F739E6"/>
    <w:rsid w:val="780D398B"/>
    <w:rsid w:val="78C0027C"/>
    <w:rsid w:val="78D37FAF"/>
    <w:rsid w:val="78EA5087"/>
    <w:rsid w:val="78FB12B4"/>
    <w:rsid w:val="790F6B0E"/>
    <w:rsid w:val="792702FB"/>
    <w:rsid w:val="792E51E6"/>
    <w:rsid w:val="79627585"/>
    <w:rsid w:val="79863274"/>
    <w:rsid w:val="7A3727C0"/>
    <w:rsid w:val="7ADB34B0"/>
    <w:rsid w:val="7B3D7962"/>
    <w:rsid w:val="7C084414"/>
    <w:rsid w:val="7C224DAA"/>
    <w:rsid w:val="7C916338"/>
    <w:rsid w:val="7CD95DB0"/>
    <w:rsid w:val="7D3354C1"/>
    <w:rsid w:val="7D677692"/>
    <w:rsid w:val="7D9A35F3"/>
    <w:rsid w:val="7DA4016C"/>
    <w:rsid w:val="7DD0090F"/>
    <w:rsid w:val="7E0A254A"/>
    <w:rsid w:val="7E215319"/>
    <w:rsid w:val="7E2412AD"/>
    <w:rsid w:val="7F0215EE"/>
    <w:rsid w:val="7FD10B43"/>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name="Normal Indent"/>
    <w:lsdException w:qFormat="1" w:unhideWhenUsed="0" w:uiPriority="0" w:semiHidden="0" w:name="footnote text"/>
    <w:lsdException w:uiPriority="99" w:name="annotation text"/>
    <w:lsdException w:qFormat="1" w:unhideWhenUsed="0" w:uiPriority="0" w:semiHidden="0"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99" w:name="Body Text First Indent"/>
    <w:lsdException w:uiPriority="99" w:name="Body Text First Indent 2"/>
    <w:lsdException w:uiPriority="99" w:name="Note Heading"/>
    <w:lsdException w:uiPriority="99" w:name="Body Text 2"/>
    <w:lsdException w:qFormat="1" w:uiPriority="99" w:name="Body Text 3"/>
    <w:lsdException w:uiPriority="99" w:name="Body Text Indent 2"/>
    <w:lsdException w:uiPriority="99" w:name="Body Text Indent 3"/>
    <w:lsdException w:uiPriority="99" w:name="Block Text"/>
    <w:lsdException w:qFormat="1" w:uiPriority="99"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qFormat/>
    <w:uiPriority w:val="9"/>
    <w:pPr>
      <w:keepNext/>
      <w:keepLines/>
      <w:widowControl/>
      <w:suppressLineNumbers w:val="0"/>
      <w:spacing w:before="340" w:beforeAutospacing="0" w:after="330" w:afterAutospacing="0" w:line="578" w:lineRule="auto"/>
      <w:ind w:left="0" w:firstLine="0"/>
      <w:jc w:val="left"/>
      <w:outlineLvl w:val="0"/>
    </w:pPr>
    <w:rPr>
      <w:rFonts w:hint="default" w:ascii="Times New Roman" w:hAnsi="Times New Roman" w:eastAsia="宋体" w:cs="Times New Roman"/>
      <w:b/>
      <w:kern w:val="44"/>
      <w:sz w:val="44"/>
      <w:szCs w:val="20"/>
      <w:lang w:val="en-US" w:eastAsia="zh-CN" w:bidi="ar"/>
    </w:rPr>
  </w:style>
  <w:style w:type="paragraph" w:styleId="4">
    <w:name w:val="heading 2"/>
    <w:basedOn w:val="1"/>
    <w:next w:val="1"/>
    <w:semiHidden/>
    <w:unhideWhenUsed/>
    <w:qFormat/>
    <w:uiPriority w:val="9"/>
    <w:pPr>
      <w:keepNext/>
      <w:keepLines/>
      <w:widowControl/>
      <w:suppressLineNumbers w:val="0"/>
      <w:spacing w:before="260" w:beforeAutospacing="0" w:after="260" w:afterAutospacing="0" w:line="415" w:lineRule="auto"/>
      <w:ind w:left="0" w:firstLine="0"/>
      <w:jc w:val="left"/>
      <w:outlineLvl w:val="1"/>
    </w:pPr>
    <w:rPr>
      <w:rFonts w:ascii="Arial" w:hAnsi="Arial" w:eastAsia="黑体" w:cs="Arial"/>
      <w:b/>
      <w:kern w:val="0"/>
      <w:sz w:val="32"/>
      <w:szCs w:val="20"/>
      <w:lang w:val="en-US" w:eastAsia="zh-CN" w:bidi="ar"/>
    </w:rPr>
  </w:style>
  <w:style w:type="paragraph" w:styleId="5">
    <w:name w:val="heading 3"/>
    <w:basedOn w:val="1"/>
    <w:next w:val="6"/>
    <w:semiHidden/>
    <w:unhideWhenUsed/>
    <w:qFormat/>
    <w:uiPriority w:val="9"/>
    <w:pPr>
      <w:keepNext/>
      <w:keepLines/>
      <w:widowControl/>
      <w:suppressLineNumbers w:val="0"/>
      <w:spacing w:before="260" w:beforeAutospacing="0" w:after="260" w:afterAutospacing="0" w:line="415" w:lineRule="auto"/>
      <w:ind w:left="0" w:firstLine="0"/>
      <w:jc w:val="left"/>
      <w:outlineLvl w:val="2"/>
    </w:pPr>
    <w:rPr>
      <w:rFonts w:hint="default" w:ascii="Times New Roman" w:hAnsi="Times New Roman" w:eastAsia="宋体" w:cs="Times New Roman"/>
      <w:b/>
      <w:kern w:val="0"/>
      <w:sz w:val="32"/>
      <w:szCs w:val="20"/>
      <w:lang w:val="en-US" w:eastAsia="zh-CN" w:bidi="ar"/>
    </w:rPr>
  </w:style>
  <w:style w:type="paragraph" w:styleId="7">
    <w:name w:val="heading 4"/>
    <w:basedOn w:val="1"/>
    <w:next w:val="6"/>
    <w:semiHidden/>
    <w:unhideWhenUsed/>
    <w:qFormat/>
    <w:uiPriority w:val="9"/>
    <w:pPr>
      <w:keepNext/>
      <w:keepLines w:val="0"/>
      <w:widowControl/>
      <w:suppressLineNumbers w:val="0"/>
      <w:spacing w:before="0" w:beforeAutospacing="0" w:after="0" w:afterAutospacing="0" w:line="460" w:lineRule="exact"/>
      <w:ind w:left="0" w:firstLine="0"/>
      <w:jc w:val="both"/>
      <w:outlineLvl w:val="3"/>
    </w:pPr>
    <w:rPr>
      <w:rFonts w:hint="eastAsia" w:ascii="宋体" w:hAnsi="宋体" w:eastAsia="宋体" w:cs="宋体"/>
      <w:kern w:val="0"/>
      <w:sz w:val="24"/>
      <w:szCs w:val="20"/>
      <w:lang w:val="en-US" w:eastAsia="zh-CN" w:bidi="ar"/>
    </w:rPr>
  </w:style>
  <w:style w:type="character" w:default="1" w:styleId="22">
    <w:name w:val="Default Paragraph Font"/>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customStyle="1" w:styleId="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styleId="6">
    <w:name w:val="Normal Indent"/>
    <w:basedOn w:val="1"/>
    <w:semiHidden/>
    <w:unhideWhenUsed/>
    <w:qFormat/>
    <w:uiPriority w:val="99"/>
    <w:pPr>
      <w:keepNext w:val="0"/>
      <w:keepLines w:val="0"/>
      <w:widowControl/>
      <w:suppressLineNumbers w:val="0"/>
      <w:spacing w:before="0" w:beforeAutospacing="0" w:after="0" w:afterAutospacing="0" w:line="240" w:lineRule="auto"/>
      <w:ind w:left="0" w:firstLine="420"/>
      <w:jc w:val="left"/>
    </w:pPr>
    <w:rPr>
      <w:rFonts w:hint="default" w:ascii="Times New Roman" w:hAnsi="Times New Roman" w:eastAsia="宋体" w:cs="Times New Roman"/>
      <w:kern w:val="0"/>
      <w:sz w:val="20"/>
      <w:szCs w:val="20"/>
      <w:lang w:val="en-US" w:eastAsia="zh-CN" w:bidi="ar"/>
    </w:rPr>
  </w:style>
  <w:style w:type="paragraph" w:styleId="8">
    <w:name w:val="Body Text 3"/>
    <w:basedOn w:val="1"/>
    <w:semiHidden/>
    <w:unhideWhenUsed/>
    <w:qFormat/>
    <w:uiPriority w:val="99"/>
    <w:pPr>
      <w:keepNext w:val="0"/>
      <w:keepLines w:val="0"/>
      <w:widowControl/>
      <w:suppressLineNumbers w:val="0"/>
      <w:spacing w:before="0" w:beforeAutospacing="0" w:after="120" w:afterAutospacing="0" w:line="240" w:lineRule="auto"/>
      <w:ind w:left="0" w:firstLine="0"/>
      <w:jc w:val="left"/>
    </w:pPr>
    <w:rPr>
      <w:rFonts w:hint="default" w:ascii="Times New Roman" w:hAnsi="Times New Roman" w:eastAsia="宋体" w:cs="Times New Roman"/>
      <w:kern w:val="0"/>
      <w:sz w:val="16"/>
      <w:szCs w:val="16"/>
      <w:lang w:val="en-US" w:eastAsia="zh-CN" w:bidi="ar"/>
    </w:rPr>
  </w:style>
  <w:style w:type="paragraph" w:styleId="9">
    <w:name w:val="Body Text"/>
    <w:basedOn w:val="1"/>
    <w:next w:val="1"/>
    <w:semiHidden/>
    <w:unhideWhenUsed/>
    <w:qFormat/>
    <w:uiPriority w:val="99"/>
    <w:pPr>
      <w:spacing w:after="120" w:afterLines="0" w:afterAutospacing="0"/>
    </w:pPr>
  </w:style>
  <w:style w:type="paragraph" w:styleId="10">
    <w:name w:val="Body Text Indent"/>
    <w:basedOn w:val="1"/>
    <w:qFormat/>
    <w:uiPriority w:val="0"/>
    <w:pPr>
      <w:spacing w:after="120"/>
      <w:ind w:left="420" w:leftChars="200"/>
    </w:pPr>
  </w:style>
  <w:style w:type="paragraph" w:styleId="11">
    <w:name w:val="Plain Text"/>
    <w:basedOn w:val="1"/>
    <w:semiHidden/>
    <w:unhideWhenUsed/>
    <w:qFormat/>
    <w:uiPriority w:val="99"/>
    <w:pPr>
      <w:keepNext w:val="0"/>
      <w:keepLines w:val="0"/>
      <w:widowControl/>
      <w:suppressLineNumbers w:val="0"/>
      <w:spacing w:before="0" w:beforeAutospacing="0" w:after="0" w:afterAutospacing="0" w:line="240" w:lineRule="auto"/>
      <w:ind w:left="0" w:firstLine="0"/>
      <w:jc w:val="left"/>
    </w:pPr>
    <w:rPr>
      <w:rFonts w:hint="eastAsia" w:ascii="宋体" w:hAnsi="宋体" w:eastAsia="宋体" w:cs="Century"/>
      <w:kern w:val="0"/>
      <w:sz w:val="21"/>
      <w:szCs w:val="21"/>
      <w:lang w:val="en-US" w:eastAsia="zh-CN" w:bidi="ar"/>
    </w:rPr>
  </w:style>
  <w:style w:type="paragraph" w:styleId="12">
    <w:name w:val="Date"/>
    <w:basedOn w:val="1"/>
    <w:next w:val="1"/>
    <w:qFormat/>
    <w:uiPriority w:val="0"/>
    <w:rPr>
      <w:rFonts w:eastAsia="长城楷体"/>
      <w:sz w:val="36"/>
    </w:rPr>
  </w:style>
  <w:style w:type="paragraph" w:styleId="13">
    <w:name w:val="footer"/>
    <w:basedOn w:val="1"/>
    <w:semiHidden/>
    <w:unhideWhenUsed/>
    <w:qFormat/>
    <w:uiPriority w:val="99"/>
    <w:pPr>
      <w:keepNext w:val="0"/>
      <w:keepLines w:val="0"/>
      <w:widowControl/>
      <w:suppressLineNumbers w:val="0"/>
      <w:tabs>
        <w:tab w:val="center" w:pos="4153"/>
        <w:tab w:val="right" w:pos="8306"/>
      </w:tabs>
      <w:snapToGrid w:val="0"/>
      <w:spacing w:before="0" w:beforeAutospacing="0" w:after="0" w:afterAutospacing="0" w:line="240" w:lineRule="auto"/>
      <w:ind w:left="0" w:firstLine="0"/>
      <w:jc w:val="left"/>
    </w:pPr>
    <w:rPr>
      <w:rFonts w:hint="default" w:ascii="Times New Roman" w:hAnsi="Times New Roman" w:eastAsia="宋体" w:cs="Times New Roman"/>
      <w:kern w:val="0"/>
      <w:sz w:val="18"/>
      <w:szCs w:val="20"/>
      <w:lang w:val="en-US" w:eastAsia="zh-CN" w:bidi="ar"/>
    </w:rPr>
  </w:style>
  <w:style w:type="paragraph" w:styleId="1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5">
    <w:name w:val="toc 1"/>
    <w:basedOn w:val="1"/>
    <w:next w:val="1"/>
    <w:semiHidden/>
    <w:unhideWhenUsed/>
    <w:qFormat/>
    <w:uiPriority w:val="39"/>
    <w:pPr>
      <w:keepNext w:val="0"/>
      <w:keepLines w:val="0"/>
      <w:widowControl/>
      <w:suppressLineNumbers w:val="0"/>
      <w:spacing w:before="120" w:beforeAutospacing="0" w:after="120" w:afterAutospacing="0" w:line="240" w:lineRule="auto"/>
      <w:ind w:left="0" w:firstLine="0"/>
      <w:jc w:val="left"/>
    </w:pPr>
    <w:rPr>
      <w:rFonts w:ascii="Calibri" w:hAnsi="Calibri" w:eastAsia="宋体" w:cs="Calibri"/>
      <w:b/>
      <w:bCs/>
      <w:caps/>
      <w:kern w:val="0"/>
      <w:sz w:val="20"/>
      <w:szCs w:val="20"/>
      <w:lang w:val="en-US" w:eastAsia="zh-CN" w:bidi="ar"/>
    </w:rPr>
  </w:style>
  <w:style w:type="paragraph" w:styleId="16">
    <w:name w:val="footnote text"/>
    <w:basedOn w:val="1"/>
    <w:qFormat/>
    <w:uiPriority w:val="0"/>
    <w:pPr>
      <w:snapToGrid w:val="0"/>
    </w:pPr>
    <w:rPr>
      <w:rFonts w:ascii="Times New Roman" w:hAnsi="Times New Roman" w:eastAsia="宋体" w:cs="Times New Roman"/>
      <w:sz w:val="18"/>
      <w:szCs w:val="18"/>
    </w:rPr>
  </w:style>
  <w:style w:type="paragraph" w:styleId="17">
    <w:name w:val="Normal (Web)"/>
    <w:basedOn w:val="1"/>
    <w:semiHidden/>
    <w:unhideWhenUsed/>
    <w:qFormat/>
    <w:uiPriority w:val="99"/>
    <w:pPr>
      <w:keepNext w:val="0"/>
      <w:keepLines w:val="0"/>
      <w:widowControl/>
      <w:suppressLineNumbers w:val="0"/>
      <w:spacing w:before="0" w:beforeAutospacing="0" w:after="0" w:afterAutospacing="0" w:line="240" w:lineRule="auto"/>
      <w:ind w:left="0" w:right="0" w:firstLine="0"/>
      <w:jc w:val="left"/>
    </w:pPr>
    <w:rPr>
      <w:rFonts w:hint="default" w:ascii="Times New Roman" w:hAnsi="Times New Roman" w:eastAsia="宋体" w:cs="Times New Roman"/>
      <w:kern w:val="0"/>
      <w:sz w:val="24"/>
      <w:szCs w:val="24"/>
      <w:lang w:val="en-US" w:eastAsia="zh-CN" w:bidi="ar"/>
    </w:rPr>
  </w:style>
  <w:style w:type="paragraph" w:styleId="18">
    <w:name w:val="Title"/>
    <w:basedOn w:val="1"/>
    <w:next w:val="1"/>
    <w:qFormat/>
    <w:uiPriority w:val="10"/>
    <w:pPr>
      <w:keepNext w:val="0"/>
      <w:keepLines w:val="0"/>
      <w:widowControl w:val="0"/>
      <w:suppressLineNumbers w:val="0"/>
      <w:tabs>
        <w:tab w:val="left" w:pos="738"/>
      </w:tabs>
      <w:spacing w:before="240" w:beforeAutospacing="0" w:after="60" w:afterAutospacing="0" w:line="240" w:lineRule="auto"/>
      <w:ind w:left="738" w:hanging="454"/>
      <w:jc w:val="center"/>
      <w:outlineLvl w:val="0"/>
    </w:pPr>
    <w:rPr>
      <w:rFonts w:hint="default" w:ascii="Arial" w:hAnsi="Arial" w:eastAsia="宋体" w:cs="Arial"/>
      <w:b/>
      <w:bCs/>
      <w:kern w:val="2"/>
      <w:sz w:val="32"/>
      <w:szCs w:val="32"/>
      <w:lang w:val="en-US" w:eastAsia="zh-CN" w:bidi="ar"/>
    </w:rPr>
  </w:style>
  <w:style w:type="paragraph" w:styleId="19">
    <w:name w:val="Body Text First Indent"/>
    <w:basedOn w:val="9"/>
    <w:semiHidden/>
    <w:unhideWhenUsed/>
    <w:qFormat/>
    <w:uiPriority w:val="99"/>
    <w:pPr>
      <w:keepNext w:val="0"/>
      <w:keepLines w:val="0"/>
      <w:widowControl w:val="0"/>
      <w:suppressLineNumbers w:val="0"/>
      <w:adjustRightInd w:val="0"/>
      <w:spacing w:before="0" w:beforeAutospacing="0" w:after="0" w:afterAutospacing="0" w:line="312" w:lineRule="auto"/>
      <w:ind w:left="0" w:firstLine="567"/>
      <w:jc w:val="both"/>
      <w:textAlignment w:val="baseline"/>
    </w:pPr>
    <w:rPr>
      <w:rFonts w:hint="default" w:ascii="Times New Roman" w:hAnsi="Times New Roman" w:eastAsia="宋体" w:cs="Times New Roman"/>
      <w:kern w:val="0"/>
      <w:sz w:val="28"/>
      <w:szCs w:val="20"/>
      <w:lang w:val="en-US" w:eastAsia="zh-CN" w:bidi="ar"/>
    </w:rPr>
  </w:style>
  <w:style w:type="table" w:styleId="21">
    <w:name w:val="Table Grid"/>
    <w:basedOn w:val="20"/>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3">
    <w:name w:val="Strong"/>
    <w:basedOn w:val="22"/>
    <w:qFormat/>
    <w:uiPriority w:val="22"/>
    <w:rPr>
      <w:rFonts w:cs="Times New Roman"/>
      <w:b/>
      <w:bCs/>
      <w:lang w:bidi="ar"/>
    </w:rPr>
  </w:style>
  <w:style w:type="character" w:styleId="24">
    <w:name w:val="FollowedHyperlink"/>
    <w:basedOn w:val="22"/>
    <w:semiHidden/>
    <w:unhideWhenUsed/>
    <w:qFormat/>
    <w:uiPriority w:val="99"/>
    <w:rPr>
      <w:color w:val="800080"/>
      <w:u w:val="single"/>
    </w:rPr>
  </w:style>
  <w:style w:type="character" w:styleId="25">
    <w:name w:val="Hyperlink"/>
    <w:basedOn w:val="22"/>
    <w:semiHidden/>
    <w:unhideWhenUsed/>
    <w:qFormat/>
    <w:uiPriority w:val="99"/>
    <w:rPr>
      <w:color w:val="0000FF"/>
      <w:u w:val="single"/>
    </w:rPr>
  </w:style>
  <w:style w:type="character" w:customStyle="1" w:styleId="26">
    <w:name w:val="titlestyle10831"/>
    <w:basedOn w:val="22"/>
    <w:qFormat/>
    <w:uiPriority w:val="0"/>
    <w:rPr>
      <w:rFonts w:ascii="黑体" w:eastAsia="黑体"/>
      <w:b/>
      <w:bCs/>
      <w:sz w:val="36"/>
      <w:szCs w:val="36"/>
    </w:rPr>
  </w:style>
  <w:style w:type="character" w:customStyle="1" w:styleId="27">
    <w:name w:val="正文文本 Char"/>
    <w:basedOn w:val="22"/>
    <w:qFormat/>
    <w:uiPriority w:val="0"/>
    <w:rPr>
      <w:rFonts w:eastAsia="宋体"/>
      <w:lang w:val="en-US" w:eastAsia="zh-CN" w:bidi="ar"/>
    </w:rPr>
  </w:style>
  <w:style w:type="character" w:customStyle="1" w:styleId="28">
    <w:name w:val="普通文字 Char Char"/>
    <w:basedOn w:val="22"/>
    <w:qFormat/>
    <w:uiPriority w:val="0"/>
    <w:rPr>
      <w:rFonts w:ascii="宋体" w:eastAsia="宋体" w:cs="Century"/>
      <w:sz w:val="21"/>
      <w:szCs w:val="21"/>
      <w:lang w:val="en-US" w:eastAsia="zh-CN" w:bidi="ar"/>
    </w:rPr>
  </w:style>
  <w:style w:type="paragraph" w:customStyle="1" w:styleId="29">
    <w:name w:val="_Style 17"/>
    <w:basedOn w:val="1"/>
    <w:next w:val="17"/>
    <w:qFormat/>
    <w:uiPriority w:val="0"/>
    <w:pPr>
      <w:keepNext w:val="0"/>
      <w:keepLines w:val="0"/>
      <w:widowControl/>
      <w:suppressLineNumbers w:val="0"/>
      <w:spacing w:before="0" w:beforeAutospacing="1" w:after="0" w:afterAutospacing="1" w:line="240" w:lineRule="auto"/>
      <w:ind w:left="0" w:firstLine="0"/>
      <w:jc w:val="left"/>
    </w:pPr>
    <w:rPr>
      <w:rFonts w:hint="eastAsia" w:ascii="宋体" w:hAnsi="宋体" w:eastAsia="宋体" w:cs="黑体"/>
      <w:kern w:val="0"/>
      <w:sz w:val="24"/>
      <w:szCs w:val="24"/>
      <w:lang w:val="en-US" w:eastAsia="zh-CN" w:bidi="ar"/>
    </w:rPr>
  </w:style>
  <w:style w:type="paragraph" w:customStyle="1" w:styleId="30">
    <w:name w:val="Blockquote"/>
    <w:basedOn w:val="1"/>
    <w:qFormat/>
    <w:uiPriority w:val="0"/>
    <w:pPr>
      <w:keepNext w:val="0"/>
      <w:keepLines w:val="0"/>
      <w:widowControl w:val="0"/>
      <w:suppressLineNumbers w:val="0"/>
      <w:autoSpaceDE w:val="0"/>
      <w:autoSpaceDN w:val="0"/>
      <w:adjustRightInd w:val="0"/>
      <w:spacing w:before="100" w:beforeAutospacing="0" w:after="100" w:afterAutospacing="0" w:line="240" w:lineRule="auto"/>
      <w:ind w:left="360" w:right="360" w:firstLine="0"/>
      <w:jc w:val="left"/>
    </w:pPr>
    <w:rPr>
      <w:rFonts w:hint="default" w:ascii="Times New Roman" w:hAnsi="Times New Roman" w:eastAsia="宋体" w:cs="Times New Roman"/>
      <w:kern w:val="0"/>
      <w:sz w:val="24"/>
      <w:szCs w:val="24"/>
      <w:lang w:val="en-US" w:eastAsia="zh-CN" w:bidi="ar"/>
    </w:rPr>
  </w:style>
  <w:style w:type="paragraph" w:customStyle="1" w:styleId="31">
    <w:name w:val="样式2"/>
    <w:basedOn w:val="1"/>
    <w:qFormat/>
    <w:uiPriority w:val="0"/>
    <w:pPr>
      <w:keepNext w:val="0"/>
      <w:keepLines w:val="0"/>
      <w:widowControl w:val="0"/>
      <w:suppressLineNumbers w:val="0"/>
      <w:spacing w:before="0" w:beforeAutospacing="0" w:after="0" w:afterAutospacing="0" w:line="240" w:lineRule="auto"/>
      <w:ind w:left="0" w:firstLine="0"/>
      <w:jc w:val="both"/>
    </w:pPr>
    <w:rPr>
      <w:rFonts w:ascii="仿宋_GB2312" w:hAnsi="宋体" w:eastAsia="仿宋_GB2312" w:cs="仿宋_GB2312"/>
      <w:kern w:val="2"/>
      <w:sz w:val="32"/>
      <w:szCs w:val="20"/>
      <w:lang w:val="en-US" w:eastAsia="zh-CN" w:bidi="ar"/>
    </w:rPr>
  </w:style>
  <w:style w:type="character" w:customStyle="1" w:styleId="32">
    <w:name w:val="font11"/>
    <w:basedOn w:val="22"/>
    <w:qFormat/>
    <w:uiPriority w:val="0"/>
    <w:rPr>
      <w:rFonts w:ascii="宋体" w:eastAsia="宋体" w:cs="宋体"/>
      <w:color w:val="000000"/>
      <w:sz w:val="22"/>
      <w:szCs w:val="22"/>
      <w:u w:val="none"/>
      <w:lang w:bidi="ar"/>
    </w:rPr>
  </w:style>
  <w:style w:type="character" w:customStyle="1" w:styleId="33">
    <w:name w:val="text"/>
    <w:basedOn w:val="22"/>
    <w:qFormat/>
    <w:uiPriority w:val="0"/>
  </w:style>
  <w:style w:type="character" w:customStyle="1" w:styleId="34">
    <w:name w:val="apple-tab-span"/>
    <w:basedOn w:val="22"/>
    <w:qFormat/>
    <w:uiPriority w:val="0"/>
  </w:style>
  <w:style w:type="character" w:customStyle="1" w:styleId="35">
    <w:name w:val="Char Char Char"/>
    <w:basedOn w:val="22"/>
    <w:qFormat/>
    <w:uiPriority w:val="0"/>
    <w:rPr>
      <w:rFonts w:ascii="宋体" w:eastAsia="宋体"/>
      <w:kern w:val="2"/>
      <w:sz w:val="24"/>
      <w:lang w:val="en-US" w:eastAsia="zh-CN" w:bidi="ar"/>
    </w:rPr>
  </w:style>
  <w:style w:type="paragraph" w:customStyle="1" w:styleId="36">
    <w:name w:val="首行缩进"/>
    <w:basedOn w:val="1"/>
    <w:qFormat/>
    <w:uiPriority w:val="0"/>
    <w:pPr>
      <w:keepNext w:val="0"/>
      <w:keepLines w:val="0"/>
      <w:widowControl w:val="0"/>
      <w:numPr>
        <w:ilvl w:val="0"/>
        <w:numId w:val="1"/>
      </w:numPr>
      <w:suppressLineNumbers w:val="0"/>
      <w:spacing w:before="0" w:beforeAutospacing="0" w:after="0" w:afterAutospacing="0" w:line="360" w:lineRule="auto"/>
      <w:ind w:left="540" w:firstLine="0"/>
      <w:jc w:val="both"/>
    </w:pPr>
    <w:rPr>
      <w:rFonts w:hint="default" w:ascii="Times New Roman" w:hAnsi="Times New Roman" w:eastAsia="仿宋_GB2312" w:cs="Times New Roman"/>
      <w:kern w:val="2"/>
      <w:sz w:val="21"/>
      <w:szCs w:val="24"/>
      <w:lang w:val="en-US" w:eastAsia="zh-CN" w:bidi="ar"/>
    </w:rPr>
  </w:style>
  <w:style w:type="paragraph" w:customStyle="1" w:styleId="37">
    <w:name w:val="Default"/>
    <w:next w:val="12"/>
    <w:autoRedefine/>
    <w:qFormat/>
    <w:uiPriority w:val="0"/>
    <w:pPr>
      <w:widowControl w:val="0"/>
      <w:autoSpaceDE w:val="0"/>
      <w:autoSpaceDN w:val="0"/>
      <w:adjustRightInd w:val="0"/>
    </w:pPr>
    <w:rPr>
      <w:rFonts w:ascii="黑体" w:hAnsi="Times New Roman" w:eastAsia="黑体" w:cs="Times New Roman"/>
      <w:lang w:val="en-US" w:eastAsia="zh-CN" w:bidi="ar-SA"/>
    </w:rPr>
  </w:style>
  <w:style w:type="character" w:customStyle="1" w:styleId="38">
    <w:name w:val="NormalCharacter"/>
    <w:autoRedefine/>
    <w:qFormat/>
    <w:uiPriority w:val="0"/>
    <w:rPr>
      <w:rFonts w:ascii="Times New Roman" w:hAnsi="Times New Roman"/>
      <w:kern w:val="2"/>
      <w:sz w:val="21"/>
      <w:lang w:val="en-US" w:eastAsia="zh-CN" w:bidi="ar-SA"/>
    </w:rPr>
  </w:style>
  <w:style w:type="paragraph" w:customStyle="1" w:styleId="39">
    <w:name w:val="BodyText"/>
    <w:basedOn w:val="1"/>
    <w:next w:val="12"/>
    <w:autoRedefine/>
    <w:qFormat/>
    <w:uiPriority w:val="0"/>
    <w:pPr>
      <w:spacing w:after="120"/>
      <w:jc w:val="both"/>
    </w:pPr>
  </w:style>
  <w:style w:type="paragraph" w:customStyle="1" w:styleId="40">
    <w:name w:val="_Style 3"/>
    <w:autoRedefine/>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41">
    <w:name w:val="列出段落1"/>
    <w:basedOn w:val="1"/>
    <w:qFormat/>
    <w:uiPriority w:val="0"/>
    <w:pPr>
      <w:ind w:firstLine="420" w:firstLineChars="200"/>
    </w:pPr>
    <w:rPr>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Yozosoft</Company>
  <Pages>68</Pages>
  <Words>13144</Words>
  <Characters>14361</Characters>
  <Lines>0</Lines>
  <Paragraphs>0</Paragraphs>
  <TotalTime>14</TotalTime>
  <ScaleCrop>false</ScaleCrop>
  <LinksUpToDate>false</LinksUpToDate>
  <CharactersWithSpaces>14525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2021-05-08T07:28:00Z</dcterms:created>
  <dc:creator>User274</dc:creator>
  <cp:lastModifiedBy>Administrator</cp:lastModifiedBy>
  <dcterms:modified xsi:type="dcterms:W3CDTF">2025-04-01T06:21:51Z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EE9A98C599F54FF8ACA6FA8CA72E5C88_13</vt:lpwstr>
  </property>
  <property fmtid="{D5CDD505-2E9C-101B-9397-08002B2CF9AE}" pid="4" name="KSOTemplateDocerSaveRecord">
    <vt:lpwstr>eyJoZGlkIjoiMWU5OGU1ZmI3MTYzYmU1ODhlODU4NDYwNTYyMDA2Y2MifQ==</vt:lpwstr>
  </property>
</Properties>
</file>