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4FBBE">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bookmarkStart w:id="76" w:name="_GoBack"/>
      <w:bookmarkEnd w:id="76"/>
    </w:p>
    <w:p w14:paraId="3B957FAC">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3B6B521B">
      <w:pPr>
        <w:adjustRightInd/>
        <w:spacing w:line="360" w:lineRule="auto"/>
        <w:jc w:val="center"/>
        <w:rPr>
          <w:rFonts w:cs="仿宋_GB2312" w:asciiTheme="minorEastAsia" w:hAnsiTheme="minorEastAsia" w:eastAsiaTheme="minorEastAsia"/>
          <w:b/>
          <w:color w:val="000000" w:themeColor="text1"/>
          <w:sz w:val="44"/>
          <w:szCs w:val="44"/>
          <w:highlight w:val="none"/>
          <w14:textFill>
            <w14:solidFill>
              <w14:schemeClr w14:val="tx1"/>
            </w14:solidFill>
          </w14:textFill>
        </w:rPr>
      </w:pPr>
    </w:p>
    <w:p w14:paraId="4AF9549C">
      <w:pPr>
        <w:adjustRightInd/>
        <w:spacing w:line="360" w:lineRule="auto"/>
        <w:jc w:val="center"/>
        <w:rPr>
          <w:rFonts w:cs="仿宋_GB2312" w:asciiTheme="minorEastAsia" w:hAnsiTheme="minorEastAsia" w:eastAsiaTheme="minorEastAsia"/>
          <w:b/>
          <w:color w:val="000000" w:themeColor="text1"/>
          <w:sz w:val="44"/>
          <w:szCs w:val="44"/>
          <w:highlight w:val="none"/>
          <w14:textFill>
            <w14:solidFill>
              <w14:schemeClr w14:val="tx1"/>
            </w14:solidFill>
          </w14:textFill>
        </w:rPr>
      </w:pPr>
    </w:p>
    <w:p w14:paraId="48FDC592">
      <w:pPr>
        <w:pStyle w:val="25"/>
        <w:jc w:val="center"/>
        <w:rPr>
          <w:rFonts w:hint="eastAsia" w:cs="仿宋_GB2312" w:asciiTheme="minorEastAsia" w:hAnsiTheme="minorEastAsia" w:eastAsiaTheme="minorEastAsia"/>
          <w:b/>
          <w:color w:val="000000" w:themeColor="text1"/>
          <w:sz w:val="44"/>
          <w:szCs w:val="44"/>
          <w:highlight w:val="none"/>
          <w:lang w:eastAsia="zh-CN"/>
          <w14:textFill>
            <w14:solidFill>
              <w14:schemeClr w14:val="tx1"/>
            </w14:solidFill>
          </w14:textFill>
        </w:rPr>
      </w:pPr>
      <w:r>
        <w:rPr>
          <w:rFonts w:hint="eastAsia" w:cs="仿宋_GB2312" w:asciiTheme="minorEastAsia" w:hAnsiTheme="minorEastAsia" w:eastAsiaTheme="minorEastAsia"/>
          <w:b/>
          <w:color w:val="000000" w:themeColor="text1"/>
          <w:sz w:val="44"/>
          <w:szCs w:val="44"/>
          <w:highlight w:val="none"/>
          <w:lang w:eastAsia="zh-CN"/>
          <w14:textFill>
            <w14:solidFill>
              <w14:schemeClr w14:val="tx1"/>
            </w14:solidFill>
          </w14:textFill>
        </w:rPr>
        <w:t>中国美术学院艺术高中市集活动服务项目</w:t>
      </w:r>
    </w:p>
    <w:p w14:paraId="389A71CD">
      <w:pPr>
        <w:pStyle w:val="25"/>
        <w:rPr>
          <w:rFonts w:hint="eastAsia" w:cs="仿宋_GB2312" w:asciiTheme="minorEastAsia" w:hAnsiTheme="minorEastAsia" w:eastAsiaTheme="minorEastAsia"/>
          <w:b/>
          <w:color w:val="000000" w:themeColor="text1"/>
          <w:sz w:val="44"/>
          <w:szCs w:val="44"/>
          <w:highlight w:val="none"/>
          <w:lang w:eastAsia="zh-CN"/>
          <w14:textFill>
            <w14:solidFill>
              <w14:schemeClr w14:val="tx1"/>
            </w14:solidFill>
          </w14:textFill>
        </w:rPr>
      </w:pPr>
    </w:p>
    <w:p w14:paraId="09409A42">
      <w:pPr>
        <w:adjustRightInd/>
        <w:spacing w:line="360" w:lineRule="auto"/>
        <w:jc w:val="center"/>
        <w:rPr>
          <w:rFonts w:cs="仿宋_GB2312" w:asciiTheme="minorEastAsia" w:hAnsiTheme="minorEastAsia" w:eastAsiaTheme="minorEastAsia"/>
          <w:b/>
          <w:color w:val="000000" w:themeColor="text1"/>
          <w:sz w:val="72"/>
          <w:szCs w:val="72"/>
          <w:highlight w:val="none"/>
          <w14:textFill>
            <w14:solidFill>
              <w14:schemeClr w14:val="tx1"/>
            </w14:solidFill>
          </w14:textFill>
        </w:rPr>
      </w:pPr>
      <w:r>
        <w:rPr>
          <w:rFonts w:hint="eastAsia" w:cs="仿宋_GB2312" w:asciiTheme="minorEastAsia" w:hAnsiTheme="minorEastAsia" w:eastAsiaTheme="minorEastAsia"/>
          <w:b/>
          <w:bCs/>
          <w:color w:val="000000" w:themeColor="text1"/>
          <w:w w:val="95"/>
          <w:sz w:val="72"/>
          <w:szCs w:val="72"/>
          <w:highlight w:val="none"/>
          <w:lang w:val="zh-CN"/>
          <w14:textFill>
            <w14:solidFill>
              <w14:schemeClr w14:val="tx1"/>
            </w14:solidFill>
          </w14:textFill>
        </w:rPr>
        <w:t>竞争性磋商</w:t>
      </w:r>
      <w:r>
        <w:rPr>
          <w:rFonts w:hint="eastAsia" w:cs="仿宋_GB2312" w:asciiTheme="minorEastAsia" w:hAnsiTheme="minorEastAsia" w:eastAsiaTheme="minorEastAsia"/>
          <w:b/>
          <w:color w:val="000000" w:themeColor="text1"/>
          <w:sz w:val="72"/>
          <w:szCs w:val="72"/>
          <w:highlight w:val="none"/>
          <w14:textFill>
            <w14:solidFill>
              <w14:schemeClr w14:val="tx1"/>
            </w14:solidFill>
          </w14:textFill>
        </w:rPr>
        <w:t>文件</w:t>
      </w:r>
    </w:p>
    <w:p w14:paraId="073FDBF1">
      <w:pPr>
        <w:adjustRightInd/>
        <w:spacing w:line="360" w:lineRule="auto"/>
        <w:jc w:val="center"/>
        <w:rPr>
          <w:rFonts w:cs="仿宋_GB2312" w:asciiTheme="minorEastAsia" w:hAnsiTheme="minorEastAsia" w:eastAsiaTheme="minorEastAsia"/>
          <w:b/>
          <w:color w:val="000000" w:themeColor="text1"/>
          <w:sz w:val="44"/>
          <w:szCs w:val="44"/>
          <w:highlight w:val="none"/>
          <w14:textFill>
            <w14:solidFill>
              <w14:schemeClr w14:val="tx1"/>
            </w14:solidFill>
          </w14:textFill>
        </w:rPr>
      </w:pPr>
      <w:r>
        <w:rPr>
          <w:rFonts w:hint="eastAsia" w:cs="仿宋_GB2312" w:asciiTheme="minorEastAsia" w:hAnsiTheme="minorEastAsia" w:eastAsiaTheme="minorEastAsia"/>
          <w:b/>
          <w:color w:val="000000" w:themeColor="text1"/>
          <w:sz w:val="44"/>
          <w:szCs w:val="44"/>
          <w:highlight w:val="none"/>
          <w14:textFill>
            <w14:solidFill>
              <w14:schemeClr w14:val="tx1"/>
            </w14:solidFill>
          </w14:textFill>
        </w:rPr>
        <w:t>（电子交易）</w:t>
      </w:r>
    </w:p>
    <w:p w14:paraId="2E1CAFEB">
      <w:pPr>
        <w:snapToGrid w:val="0"/>
        <w:spacing w:line="360" w:lineRule="auto"/>
        <w:jc w:val="center"/>
        <w:rPr>
          <w:rFonts w:cs="仿宋_GB2312" w:asciiTheme="minorEastAsia" w:hAnsiTheme="minorEastAsia" w:eastAsiaTheme="minorEastAsia"/>
          <w:color w:val="000000" w:themeColor="text1"/>
          <w:sz w:val="30"/>
          <w:szCs w:val="30"/>
          <w:highlight w:val="none"/>
          <w14:textFill>
            <w14:solidFill>
              <w14:schemeClr w14:val="tx1"/>
            </w14:solidFill>
          </w14:textFill>
        </w:rPr>
      </w:pPr>
    </w:p>
    <w:p w14:paraId="48C87E6B">
      <w:pPr>
        <w:snapToGrid w:val="0"/>
        <w:spacing w:line="360" w:lineRule="auto"/>
        <w:jc w:val="center"/>
        <w:rPr>
          <w:rFonts w:hint="default" w:cs="仿宋_GB2312" w:asciiTheme="minorEastAsia" w:hAnsiTheme="minorEastAsia" w:eastAsiaTheme="minorEastAsia"/>
          <w:color w:val="000000" w:themeColor="text1"/>
          <w:sz w:val="30"/>
          <w:szCs w:val="30"/>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30"/>
          <w:szCs w:val="30"/>
          <w:highlight w:val="none"/>
          <w14:textFill>
            <w14:solidFill>
              <w14:schemeClr w14:val="tx1"/>
            </w14:solidFill>
          </w14:textFill>
        </w:rPr>
        <w:t>项目编号:ZGMY-LD-20240</w:t>
      </w:r>
      <w:r>
        <w:rPr>
          <w:rFonts w:hint="eastAsia" w:cs="仿宋_GB2312" w:asciiTheme="minorEastAsia" w:hAnsiTheme="minorEastAsia" w:eastAsiaTheme="minorEastAsia"/>
          <w:color w:val="000000" w:themeColor="text1"/>
          <w:sz w:val="30"/>
          <w:szCs w:val="30"/>
          <w:highlight w:val="none"/>
          <w:lang w:val="en-US" w:eastAsia="zh-CN"/>
          <w14:textFill>
            <w14:solidFill>
              <w14:schemeClr w14:val="tx1"/>
            </w14:solidFill>
          </w14:textFill>
        </w:rPr>
        <w:t>28</w:t>
      </w:r>
    </w:p>
    <w:p w14:paraId="4A88230B">
      <w:pPr>
        <w:adjustRightInd/>
        <w:spacing w:line="360" w:lineRule="auto"/>
        <w:rPr>
          <w:rFonts w:cs="仿宋_GB2312" w:asciiTheme="minorEastAsia" w:hAnsiTheme="minorEastAsia" w:eastAsiaTheme="minorEastAsia"/>
          <w:color w:val="000000" w:themeColor="text1"/>
          <w:sz w:val="28"/>
          <w:szCs w:val="20"/>
          <w:highlight w:val="none"/>
          <w14:textFill>
            <w14:solidFill>
              <w14:schemeClr w14:val="tx1"/>
            </w14:solidFill>
          </w14:textFill>
        </w:rPr>
      </w:pPr>
    </w:p>
    <w:p w14:paraId="0C5B7E1F">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6658ADB6">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1B48231A">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000000" w:themeColor="text1"/>
          <w:kern w:val="2"/>
          <w:highlight w:val="none"/>
          <w14:textFill>
            <w14:solidFill>
              <w14:schemeClr w14:val="tx1"/>
            </w14:solidFill>
          </w14:textFill>
        </w:rPr>
      </w:pPr>
    </w:p>
    <w:p w14:paraId="366E772D">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000000" w:themeColor="text1"/>
          <w:kern w:val="2"/>
          <w:highlight w:val="none"/>
          <w14:textFill>
            <w14:solidFill>
              <w14:schemeClr w14:val="tx1"/>
            </w14:solidFill>
          </w14:textFill>
        </w:rPr>
      </w:pPr>
    </w:p>
    <w:p w14:paraId="27CD8E62">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74A3043F">
      <w:pPr>
        <w:snapToGrid w:val="0"/>
        <w:spacing w:line="360" w:lineRule="auto"/>
        <w:jc w:val="center"/>
        <w:rPr>
          <w:rFonts w:cs="仿宋_GB2312" w:asciiTheme="minorEastAsia" w:hAnsiTheme="minorEastAsia" w:eastAsiaTheme="minorEastAsia"/>
          <w:color w:val="000000" w:themeColor="text1"/>
          <w:sz w:val="32"/>
          <w:szCs w:val="32"/>
          <w:highlight w:val="none"/>
          <w14:textFill>
            <w14:solidFill>
              <w14:schemeClr w14:val="tx1"/>
            </w14:solidFill>
          </w14:textFill>
        </w:rPr>
      </w:pPr>
    </w:p>
    <w:p w14:paraId="1FAA651E">
      <w:pPr>
        <w:snapToGrid w:val="0"/>
        <w:spacing w:line="360" w:lineRule="auto"/>
        <w:jc w:val="center"/>
        <w:rPr>
          <w:rFonts w:hint="eastAsia" w:cs="仿宋_GB2312" w:asciiTheme="minorEastAsia" w:hAnsiTheme="minorEastAsia" w:eastAsiaTheme="minorEastAsia"/>
          <w:color w:val="000000" w:themeColor="text1"/>
          <w:sz w:val="32"/>
          <w:szCs w:val="32"/>
          <w:highlight w:val="none"/>
          <w:lang w:eastAsia="zh-CN"/>
          <w14:textFill>
            <w14:solidFill>
              <w14:schemeClr w14:val="tx1"/>
            </w14:solidFill>
          </w14:textFill>
        </w:rPr>
      </w:pPr>
      <w:r>
        <w:rPr>
          <w:rFonts w:hint="eastAsia" w:ascii="宋体" w:hAnsi="宋体" w:cs="宋体" w:eastAsiaTheme="minorEastAsia"/>
          <w:color w:val="000000" w:themeColor="text1"/>
          <w:sz w:val="32"/>
          <w:szCs w:val="32"/>
          <w:highlight w:val="none"/>
          <w:lang w:eastAsia="zh-CN"/>
          <w14:textFill>
            <w14:solidFill>
              <w14:schemeClr w14:val="tx1"/>
            </w14:solidFill>
          </w14:textFill>
        </w:rPr>
        <w:t>中国美术学院</w:t>
      </w:r>
    </w:p>
    <w:p w14:paraId="458453B7">
      <w:pPr>
        <w:spacing w:line="360" w:lineRule="auto"/>
        <w:jc w:val="center"/>
        <w:rPr>
          <w:rFonts w:hint="eastAsia" w:cs="仿宋_GB2312" w:asciiTheme="minorEastAsia" w:hAnsiTheme="minorEastAsia" w:eastAsiaTheme="minorEastAsia"/>
          <w:bCs/>
          <w:color w:val="000000" w:themeColor="text1"/>
          <w:sz w:val="32"/>
          <w:szCs w:val="32"/>
          <w:highlight w:val="none"/>
          <w:lang w:eastAsia="zh-CN"/>
          <w14:textFill>
            <w14:solidFill>
              <w14:schemeClr w14:val="tx1"/>
            </w14:solidFill>
          </w14:textFill>
        </w:rPr>
      </w:pPr>
      <w:r>
        <w:rPr>
          <w:rFonts w:hint="eastAsia" w:ascii="宋体" w:hAnsi="宋体" w:cs="宋体" w:eastAsiaTheme="minorEastAsia"/>
          <w:bCs/>
          <w:color w:val="000000" w:themeColor="text1"/>
          <w:sz w:val="32"/>
          <w:szCs w:val="32"/>
          <w:highlight w:val="none"/>
          <w:lang w:eastAsia="zh-CN"/>
          <w14:textFill>
            <w14:solidFill>
              <w14:schemeClr w14:val="tx1"/>
            </w14:solidFill>
          </w14:textFill>
        </w:rPr>
        <w:t>浙江力德工程顾问有限公司</w:t>
      </w:r>
    </w:p>
    <w:p w14:paraId="24FAF876">
      <w:pPr>
        <w:snapToGrid w:val="0"/>
        <w:spacing w:line="360" w:lineRule="auto"/>
        <w:jc w:val="center"/>
        <w:rPr>
          <w:rFonts w:cs="仿宋_GB2312" w:asciiTheme="minorEastAsia" w:hAnsiTheme="minorEastAsia" w:eastAsiaTheme="minorEastAsia"/>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二</w:t>
      </w:r>
      <w:r>
        <w:rPr>
          <w:rFonts w:hint="eastAsia" w:cs="宋体" w:asciiTheme="minorEastAsia" w:hAnsiTheme="minorEastAsia" w:eastAsiaTheme="minorEastAsia"/>
          <w:bCs/>
          <w:color w:val="000000" w:themeColor="text1"/>
          <w:sz w:val="32"/>
          <w:szCs w:val="32"/>
          <w:highlight w:val="none"/>
          <w14:textFill>
            <w14:solidFill>
              <w14:schemeClr w14:val="tx1"/>
            </w14:solidFill>
          </w14:textFill>
        </w:rPr>
        <w:t>〇</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二</w:t>
      </w:r>
      <w:r>
        <w:rPr>
          <w:rFonts w:hint="eastAsia" w:cs="仿宋_GB2312" w:asciiTheme="minorEastAsia" w:hAnsiTheme="minorEastAsia" w:eastAsiaTheme="minorEastAsia"/>
          <w:bCs/>
          <w:color w:val="000000" w:themeColor="text1"/>
          <w:sz w:val="32"/>
          <w:szCs w:val="32"/>
          <w:highlight w:val="none"/>
          <w:lang w:eastAsia="zh-CN"/>
          <w14:textFill>
            <w14:solidFill>
              <w14:schemeClr w14:val="tx1"/>
            </w14:solidFill>
          </w14:textFill>
        </w:rPr>
        <w:t>四</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年</w:t>
      </w:r>
      <w:r>
        <w:rPr>
          <w:rFonts w:hint="eastAsia" w:cs="仿宋_GB2312" w:asciiTheme="minorEastAsia" w:hAnsiTheme="minorEastAsia" w:eastAsiaTheme="minorEastAsia"/>
          <w:bCs/>
          <w:color w:val="000000" w:themeColor="text1"/>
          <w:sz w:val="32"/>
          <w:szCs w:val="32"/>
          <w:highlight w:val="none"/>
          <w:lang w:val="en-US" w:eastAsia="zh-CN"/>
          <w14:textFill>
            <w14:solidFill>
              <w14:schemeClr w14:val="tx1"/>
            </w14:solidFill>
          </w14:textFill>
        </w:rPr>
        <w:t>十二</w:t>
      </w:r>
      <w:r>
        <w:rPr>
          <w:rFonts w:hint="eastAsia" w:cs="仿宋_GB2312" w:asciiTheme="minorEastAsia" w:hAnsiTheme="minorEastAsia" w:eastAsiaTheme="minorEastAsia"/>
          <w:bCs/>
          <w:color w:val="000000" w:themeColor="text1"/>
          <w:sz w:val="32"/>
          <w:szCs w:val="32"/>
          <w:highlight w:val="none"/>
          <w14:textFill>
            <w14:solidFill>
              <w14:schemeClr w14:val="tx1"/>
            </w14:solidFill>
          </w14:textFill>
        </w:rPr>
        <w:t>月</w:t>
      </w:r>
    </w:p>
    <w:p w14:paraId="65FCF00D">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br w:type="page"/>
      </w:r>
      <w:bookmarkStart w:id="0" w:name="_Hlt67893495"/>
      <w:bookmarkEnd w:id="0"/>
    </w:p>
    <w:p w14:paraId="38654F81">
      <w:pPr>
        <w:tabs>
          <w:tab w:val="left" w:pos="2268"/>
        </w:tabs>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42B21FB4">
      <w:pPr>
        <w:spacing w:line="360" w:lineRule="auto"/>
        <w:jc w:val="center"/>
        <w:rPr>
          <w:rFonts w:cs="仿宋_GB2312" w:asciiTheme="minorEastAsia" w:hAnsiTheme="minorEastAsia" w:eastAsiaTheme="minorEastAsia"/>
          <w:b/>
          <w:color w:val="000000" w:themeColor="text1"/>
          <w:sz w:val="48"/>
          <w:szCs w:val="48"/>
          <w:highlight w:val="none"/>
          <w14:textFill>
            <w14:solidFill>
              <w14:schemeClr w14:val="tx1"/>
            </w14:solidFill>
          </w14:textFill>
        </w:rPr>
      </w:pPr>
      <w:r>
        <w:rPr>
          <w:rFonts w:hint="eastAsia" w:cs="仿宋_GB2312" w:asciiTheme="minorEastAsia" w:hAnsiTheme="minorEastAsia" w:eastAsiaTheme="minorEastAsia"/>
          <w:b/>
          <w:color w:val="000000" w:themeColor="text1"/>
          <w:sz w:val="48"/>
          <w:szCs w:val="48"/>
          <w:highlight w:val="none"/>
          <w14:textFill>
            <w14:solidFill>
              <w14:schemeClr w14:val="tx1"/>
            </w14:solidFill>
          </w14:textFill>
        </w:rPr>
        <w:t>目  录</w:t>
      </w:r>
    </w:p>
    <w:p w14:paraId="5C2FCD6E">
      <w:pPr>
        <w:spacing w:line="360" w:lineRule="auto"/>
        <w:rPr>
          <w:rFonts w:cs="仿宋_GB2312" w:asciiTheme="minorEastAsia" w:hAnsiTheme="minorEastAsia" w:eastAsiaTheme="minorEastAsia"/>
          <w:color w:val="000000" w:themeColor="text1"/>
          <w:sz w:val="32"/>
          <w:szCs w:val="32"/>
          <w:highlight w:val="none"/>
          <w14:textFill>
            <w14:solidFill>
              <w14:schemeClr w14:val="tx1"/>
            </w14:solidFill>
          </w14:textFill>
        </w:rPr>
      </w:pPr>
    </w:p>
    <w:p w14:paraId="14CB8F5C">
      <w:pPr>
        <w:spacing w:line="360" w:lineRule="auto"/>
        <w:rPr>
          <w:rFonts w:cs="仿宋_GB2312" w:asciiTheme="minorEastAsia" w:hAnsiTheme="minorEastAsia" w:eastAsiaTheme="minorEastAsia"/>
          <w:color w:val="000000" w:themeColor="text1"/>
          <w:sz w:val="32"/>
          <w:szCs w:val="32"/>
          <w:highlight w:val="none"/>
          <w14:textFill>
            <w14:solidFill>
              <w14:schemeClr w14:val="tx1"/>
            </w14:solidFill>
          </w14:textFill>
        </w:rPr>
      </w:pPr>
    </w:p>
    <w:p w14:paraId="1D17079C">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第一部分      邀请供应商</w:t>
      </w:r>
    </w:p>
    <w:p w14:paraId="50C1AEF3">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第二部分      竞争性磋商流程</w:t>
      </w:r>
    </w:p>
    <w:p w14:paraId="786853FA">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第三部分      供应商须知</w:t>
      </w:r>
    </w:p>
    <w:p w14:paraId="530E43DC">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第四部分      采购需求</w:t>
      </w:r>
    </w:p>
    <w:p w14:paraId="4FCEC692">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第五部分      评审方法及评审标准</w:t>
      </w:r>
    </w:p>
    <w:p w14:paraId="1702FC69">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第六部分      拟签订的合同文本</w:t>
      </w:r>
    </w:p>
    <w:p w14:paraId="5FD69EFB">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第七部分      应提交的有关格式范例</w:t>
      </w:r>
    </w:p>
    <w:p w14:paraId="190881A7">
      <w:pPr>
        <w:spacing w:line="360" w:lineRule="auto"/>
        <w:ind w:firstLine="1280" w:firstLineChars="400"/>
        <w:rPr>
          <w:rFonts w:cs="仿宋_GB2312" w:asciiTheme="minorEastAsia" w:hAnsiTheme="minorEastAsia" w:eastAsiaTheme="minorEastAsia"/>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2"/>
          <w:szCs w:val="32"/>
          <w:highlight w:val="none"/>
          <w14:textFill>
            <w14:solidFill>
              <w14:schemeClr w14:val="tx1"/>
            </w14:solidFill>
          </w14:textFill>
        </w:rPr>
        <w:t>第八部分      最后报价格式</w:t>
      </w:r>
    </w:p>
    <w:p w14:paraId="30BD5661">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bookmarkStart w:id="1" w:name="_Hlt91233176"/>
      <w:bookmarkEnd w:id="1"/>
      <w:bookmarkStart w:id="2" w:name="_Toc91899869"/>
    </w:p>
    <w:p w14:paraId="180CC03A">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385F953D">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4A8BBA91">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48B12E16">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36217AED">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5964E898">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1F56C760">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290C632B">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34461B0E">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4F1343C7">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0CC85B59">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7CB2C06F">
      <w:pPr>
        <w:spacing w:line="360" w:lineRule="auto"/>
        <w:ind w:firstLine="549" w:firstLineChars="229"/>
        <w:rPr>
          <w:rFonts w:cs="仿宋_GB2312" w:asciiTheme="minorEastAsia" w:hAnsiTheme="minorEastAsia" w:eastAsiaTheme="minorEastAsia"/>
          <w:color w:val="000000" w:themeColor="text1"/>
          <w:sz w:val="24"/>
          <w:highlight w:val="none"/>
          <w14:textFill>
            <w14:solidFill>
              <w14:schemeClr w14:val="tx1"/>
            </w14:solidFill>
          </w14:textFill>
        </w:rPr>
      </w:pPr>
    </w:p>
    <w:p w14:paraId="45D88A5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300F4C3D">
      <w:pPr>
        <w:adjustRightInd/>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bookmarkStart w:id="3" w:name="第一部分"/>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第一部分  邀请供应商</w:t>
      </w:r>
    </w:p>
    <w:p w14:paraId="17BD57F1">
      <w:pPr>
        <w:adjustRightInd/>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竞争性磋商邀请公告</w:t>
      </w:r>
    </w:p>
    <w:p w14:paraId="683A1068">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3D7BEB6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5CCF561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t>中国美术学院艺术高中市集活动</w:t>
      </w:r>
      <w:r>
        <w:rPr>
          <w:rFonts w:hint="eastAsia" w:asciiTheme="minorEastAsia" w:hAnsiTheme="minorEastAsia" w:eastAsiaTheme="minorEastAsia"/>
          <w:color w:val="000000" w:themeColor="text1"/>
          <w:sz w:val="24"/>
          <w:highlight w:val="none"/>
          <w:u w:val="single"/>
          <w14:textFill>
            <w14:solidFill>
              <w14:schemeClr w14:val="tx1"/>
            </w14:solidFill>
          </w14:textFill>
        </w:rPr>
        <w:t>服务项目</w:t>
      </w:r>
      <w:r>
        <w:rPr>
          <w:rFonts w:hint="eastAsia" w:asciiTheme="minorEastAsia" w:hAnsiTheme="minorEastAsia" w:eastAsiaTheme="minorEastAsia"/>
          <w:color w:val="000000" w:themeColor="text1"/>
          <w:sz w:val="24"/>
          <w:highlight w:val="none"/>
          <w14:textFill>
            <w14:solidFill>
              <w14:schemeClr w14:val="tx1"/>
            </w14:solidFill>
          </w14:textFill>
        </w:rPr>
        <w:t>采购项目的潜在供应商应在</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68"/>
          <w:rFonts w:hint="eastAsia" w:cs="仿宋_GB2312" w:asciiTheme="minorEastAsia" w:hAnsiTheme="minorEastAsia" w:eastAsiaTheme="minorEastAsia"/>
          <w:color w:val="000000" w:themeColor="text1"/>
          <w:sz w:val="24"/>
          <w:highlight w:val="none"/>
          <w:u w:val="single"/>
          <w14:textFill>
            <w14:solidFill>
              <w14:schemeClr w14:val="tx1"/>
            </w14:solidFill>
          </w14:textFill>
        </w:rPr>
        <w:t>https://www.zcygov.cn/</w:t>
      </w:r>
      <w:r>
        <w:rPr>
          <w:rStyle w:val="68"/>
          <w:rFonts w:hint="eastAsia" w:cs="仿宋_GB2312" w:asciiTheme="minorEastAsia" w:hAnsiTheme="minorEastAsia" w:eastAsiaTheme="minorEastAsia"/>
          <w:color w:val="000000" w:themeColor="text1"/>
          <w:sz w:val="24"/>
          <w:highlight w:val="none"/>
          <w:u w:val="single"/>
          <w14:textFill>
            <w14:solidFill>
              <w14:schemeClr w14:val="tx1"/>
            </w14:solidFill>
          </w14:textFill>
        </w:rPr>
        <w:fldChar w:fldCharType="end"/>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获取采购文件，并于</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2025</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 xml:space="preserve"> 1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 xml:space="preserve">9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日</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 xml:space="preserve"> 10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点 </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 xml:space="preserve">00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分00秒</w:t>
      </w:r>
      <w:r>
        <w:rPr>
          <w:rFonts w:hint="eastAsia" w:asciiTheme="minorEastAsia" w:hAnsiTheme="minorEastAsia" w:eastAsiaTheme="minorEastAsia"/>
          <w:bCs/>
          <w:color w:val="000000" w:themeColor="text1"/>
          <w:sz w:val="24"/>
          <w:highlight w:val="none"/>
          <w14:textFill>
            <w14:solidFill>
              <w14:schemeClr w14:val="tx1"/>
            </w14:solidFill>
          </w14:textFill>
        </w:rPr>
        <w:t>（北京时间）前提交响应文件</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78C9E2ED">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14:paraId="2A2F63A0">
      <w:pPr>
        <w:pStyle w:val="3"/>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11" w:name="_Toc35393798"/>
      <w:bookmarkStart w:id="12" w:name="_Toc35393629"/>
      <w:bookmarkStart w:id="13" w:name="_Toc28359012"/>
      <w:bookmarkStart w:id="14" w:name="_Toc28359089"/>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一、项目基本情况</w:t>
      </w:r>
      <w:bookmarkEnd w:id="11"/>
      <w:bookmarkEnd w:id="12"/>
      <w:bookmarkEnd w:id="13"/>
      <w:bookmarkEnd w:id="14"/>
    </w:p>
    <w:p w14:paraId="63C42D0D">
      <w:pPr>
        <w:spacing w:line="360" w:lineRule="auto"/>
        <w:ind w:firstLine="482"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项目编号：</w:t>
      </w:r>
      <w:r>
        <w:rPr>
          <w:rFonts w:hint="eastAsia" w:asciiTheme="minorEastAsia" w:hAnsiTheme="minorEastAsia" w:eastAsiaTheme="minorEastAsia"/>
          <w:color w:val="000000" w:themeColor="text1"/>
          <w:sz w:val="24"/>
          <w:highlight w:val="none"/>
          <w14:textFill>
            <w14:solidFill>
              <w14:schemeClr w14:val="tx1"/>
            </w14:solidFill>
          </w14:textFill>
        </w:rPr>
        <w:t>ZGMY-LD-20240</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28</w:t>
      </w:r>
    </w:p>
    <w:p w14:paraId="68725282">
      <w:pPr>
        <w:spacing w:line="360" w:lineRule="auto"/>
        <w:ind w:firstLine="482" w:firstLineChars="2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中国美术学院艺术高中市集活动</w:t>
      </w:r>
      <w:r>
        <w:rPr>
          <w:rFonts w:hint="eastAsia" w:asciiTheme="minorEastAsia" w:hAnsiTheme="minorEastAsia" w:eastAsiaTheme="minorEastAsia"/>
          <w:color w:val="000000" w:themeColor="text1"/>
          <w:sz w:val="24"/>
          <w:highlight w:val="none"/>
          <w14:textFill>
            <w14:solidFill>
              <w14:schemeClr w14:val="tx1"/>
            </w14:solidFill>
          </w14:textFill>
        </w:rPr>
        <w:t>服务项目</w:t>
      </w:r>
    </w:p>
    <w:p w14:paraId="5BDC0E96">
      <w:pPr>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采购方式：</w:t>
      </w:r>
      <w:r>
        <w:rPr>
          <w:rFonts w:hint="eastAsia" w:asciiTheme="minorEastAsia" w:hAnsiTheme="minorEastAsia" w:eastAsiaTheme="minorEastAsia"/>
          <w:color w:val="000000" w:themeColor="text1"/>
          <w:sz w:val="24"/>
          <w:highlight w:val="none"/>
          <w14:textFill>
            <w14:solidFill>
              <w14:schemeClr w14:val="tx1"/>
            </w14:solidFill>
          </w14:textFill>
        </w:rPr>
        <w:t>竞争性磋商</w:t>
      </w:r>
    </w:p>
    <w:p w14:paraId="0087497E">
      <w:pPr>
        <w:spacing w:line="360" w:lineRule="auto"/>
        <w:ind w:firstLine="482" w:firstLineChars="200"/>
        <w:rPr>
          <w:rFonts w:hint="default" w:asciiTheme="minorEastAsia" w:hAnsiTheme="minorEastAsia" w:eastAsiaTheme="minorEastAsia"/>
          <w:b/>
          <w:color w:val="000000" w:themeColor="text1"/>
          <w:sz w:val="24"/>
          <w:highlight w:val="none"/>
          <w:lang w:val="en-US"/>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预算金额（元）：</w:t>
      </w: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498000</w:t>
      </w:r>
    </w:p>
    <w:p w14:paraId="0DBA0F95">
      <w:pPr>
        <w:spacing w:line="360" w:lineRule="auto"/>
        <w:ind w:firstLine="482" w:firstLineChars="200"/>
        <w:rPr>
          <w:rFonts w:hint="default" w:asciiTheme="minorEastAsia" w:hAnsiTheme="minorEastAsia" w:eastAsiaTheme="minorEastAsia"/>
          <w:b/>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最高限价（元）：</w:t>
      </w: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498000</w:t>
      </w:r>
    </w:p>
    <w:p w14:paraId="06EF3639">
      <w:pPr>
        <w:spacing w:line="360" w:lineRule="auto"/>
        <w:ind w:firstLine="482" w:firstLineChars="20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采购需求：</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中国美术学院艺术高中市集活</w:t>
      </w:r>
      <w:r>
        <w:rPr>
          <w:rFonts w:hint="eastAsia" w:hAnsi="宋体" w:eastAsia="宋体" w:cs="宋体"/>
          <w:bCs/>
          <w:color w:val="000000" w:themeColor="text1"/>
          <w:sz w:val="24"/>
          <w:highlight w:val="none"/>
          <w:lang w:val="en-US" w:eastAsia="zh-CN"/>
          <w14:textFill>
            <w14:solidFill>
              <w14:schemeClr w14:val="tx1"/>
            </w14:solidFill>
          </w14:textFill>
        </w:rPr>
        <w:t>动服务项目主要内容：艺术高中市集的全程服务、总体策划设计、布展、</w:t>
      </w:r>
      <w:r>
        <w:rPr>
          <w:rFonts w:hint="eastAsia" w:hAnsi="宋体" w:cs="宋体"/>
          <w:bCs/>
          <w:color w:val="000000" w:themeColor="text1"/>
          <w:sz w:val="24"/>
          <w:highlight w:val="none"/>
          <w:lang w:val="en-US" w:eastAsia="zh-CN"/>
          <w14:textFill>
            <w14:solidFill>
              <w14:schemeClr w14:val="tx1"/>
            </w14:solidFill>
          </w14:textFill>
        </w:rPr>
        <w:t>安装</w:t>
      </w:r>
      <w:r>
        <w:rPr>
          <w:rFonts w:hint="eastAsia" w:hAnsi="宋体" w:eastAsia="宋体" w:cs="宋体"/>
          <w:bCs/>
          <w:color w:val="000000" w:themeColor="text1"/>
          <w:sz w:val="24"/>
          <w:highlight w:val="none"/>
          <w:lang w:val="en-US" w:eastAsia="zh-CN"/>
          <w14:textFill>
            <w14:solidFill>
              <w14:schemeClr w14:val="tx1"/>
            </w14:solidFill>
          </w14:textFill>
        </w:rPr>
        <w:t>、展期维护</w:t>
      </w:r>
      <w:r>
        <w:rPr>
          <w:rFonts w:hint="eastAsia" w:hAnsi="宋体" w:cs="宋体"/>
          <w:bCs/>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撤展服务</w:t>
      </w:r>
      <w:r>
        <w:rPr>
          <w:rFonts w:hint="eastAsia" w:hAnsi="宋体" w:eastAsia="宋体" w:cs="宋体"/>
          <w:bCs/>
          <w:color w:val="000000" w:themeColor="text1"/>
          <w:sz w:val="24"/>
          <w:szCs w:val="24"/>
          <w:highlight w:val="none"/>
          <w:lang w:val="en-US" w:eastAsia="zh-CN"/>
          <w14:textFill>
            <w14:solidFill>
              <w14:schemeClr w14:val="tx1"/>
            </w14:solidFill>
          </w14:textFill>
        </w:rPr>
        <w:t>，</w:t>
      </w:r>
      <w:r>
        <w:rPr>
          <w:rFonts w:hint="eastAsia" w:hAnsi="宋体" w:eastAsia="宋体" w:cs="宋体"/>
          <w:bCs/>
          <w:color w:val="000000" w:themeColor="text1"/>
          <w:sz w:val="24"/>
          <w:highlight w:val="none"/>
          <w:lang w:val="en-US" w:eastAsia="zh-CN"/>
          <w14:textFill>
            <w14:solidFill>
              <w14:schemeClr w14:val="tx1"/>
            </w14:solidFill>
          </w14:textFill>
        </w:rPr>
        <w:t>具体详见</w:t>
      </w:r>
      <w:r>
        <w:rPr>
          <w:rFonts w:hint="eastAsia" w:hAnsi="宋体" w:cs="宋体"/>
          <w:bCs/>
          <w:color w:val="000000" w:themeColor="text1"/>
          <w:sz w:val="24"/>
          <w:highlight w:val="none"/>
          <w14:textFill>
            <w14:solidFill>
              <w14:schemeClr w14:val="tx1"/>
            </w14:solidFill>
          </w14:textFill>
        </w:rPr>
        <w:t>磋商文件</w:t>
      </w:r>
      <w:r>
        <w:rPr>
          <w:rFonts w:hint="eastAsia" w:hAnsi="宋体" w:cs="宋体"/>
          <w:bCs/>
          <w:color w:val="000000" w:themeColor="text1"/>
          <w:sz w:val="24"/>
          <w:highlight w:val="none"/>
          <w:lang w:val="en-US" w:eastAsia="zh-CN"/>
          <w14:textFill>
            <w14:solidFill>
              <w14:schemeClr w14:val="tx1"/>
            </w14:solidFill>
          </w14:textFill>
        </w:rPr>
        <w:t>采购需求</w:t>
      </w:r>
      <w:r>
        <w:rPr>
          <w:rFonts w:hint="eastAsia" w:cs="仿宋_GB2312" w:asciiTheme="minorEastAsia" w:hAnsiTheme="minorEastAsia" w:eastAsiaTheme="minorEastAsia"/>
          <w:b/>
          <w:color w:val="000000" w:themeColor="text1"/>
          <w:sz w:val="24"/>
          <w:highlight w:val="none"/>
          <w:lang w:val="en-US" w:eastAsia="zh-CN"/>
          <w14:textFill>
            <w14:solidFill>
              <w14:schemeClr w14:val="tx1"/>
            </w14:solidFill>
          </w14:textFill>
        </w:rPr>
        <w:t>。</w:t>
      </w:r>
    </w:p>
    <w:p w14:paraId="2E6C9737">
      <w:pPr>
        <w:spacing w:line="360" w:lineRule="auto"/>
        <w:ind w:firstLine="482" w:firstLineChars="200"/>
        <w:rPr>
          <w:rFonts w:hint="default" w:asciiTheme="minorEastAsia" w:hAnsiTheme="minorEastAsia" w:eastAsiaTheme="minorEastAsia"/>
          <w:color w:val="000000" w:themeColor="text1"/>
          <w:sz w:val="24"/>
          <w:highlight w:val="none"/>
          <w:u w:val="single"/>
          <w:lang w:val="en-US" w:eastAsia="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合同履行期限</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预计 2025 年 6 月中旬前完成。</w:t>
      </w:r>
    </w:p>
    <w:p w14:paraId="5CC54CD2">
      <w:pPr>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本项目接受联合体投标：</w:t>
      </w:r>
      <w:sdt>
        <w:sdtPr>
          <w:rPr>
            <w:rFonts w:hint="eastAsia" w:asciiTheme="minorEastAsia" w:hAnsiTheme="minorEastAsia" w:eastAsiaTheme="minorEastAsia"/>
            <w:b/>
            <w:color w:val="000000" w:themeColor="text1"/>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000000" w:themeColor="text1"/>
            <w:sz w:val="24"/>
            <w:highlight w:val="none"/>
            <w14:textFill>
              <w14:solidFill>
                <w14:schemeClr w14:val="tx1"/>
              </w14:solidFill>
            </w14:textFill>
          </w:rPr>
        </w:sdtEndPr>
        <w:sdtContent>
          <w:r>
            <w:rPr>
              <w:rFonts w:hint="eastAsia" w:ascii="Wingdings" w:hAnsi="Wingdings" w:eastAsia="MS Gothic" w:cs="Times New Roman"/>
              <w:b/>
              <w:color w:val="000000" w:themeColor="text1"/>
              <w:kern w:val="2"/>
              <w:sz w:val="24"/>
              <w:szCs w:val="24"/>
              <w:highlight w:val="none"/>
              <w:lang w:val="en-US" w:eastAsia="zh-CN" w:bidi="ar-SA"/>
              <w14:textFill>
                <w14:solidFill>
                  <w14:schemeClr w14:val="tx1"/>
                </w14:solidFill>
              </w14:textFill>
            </w:rPr>
            <w:t>þ</w:t>
          </w:r>
        </w:sdtContent>
      </w:sdt>
      <w:r>
        <w:rPr>
          <w:rFonts w:hint="eastAsia" w:asciiTheme="minorEastAsia" w:hAnsiTheme="minorEastAsia" w:eastAsiaTheme="minorEastAsia"/>
          <w:b/>
          <w:color w:val="000000" w:themeColor="text1"/>
          <w:sz w:val="24"/>
          <w:highlight w:val="none"/>
          <w14:textFill>
            <w14:solidFill>
              <w14:schemeClr w14:val="tx1"/>
            </w14:solidFill>
          </w14:textFill>
        </w:rPr>
        <w:t>是，</w:t>
      </w:r>
      <w:sdt>
        <w:sdtPr>
          <w:rPr>
            <w:rFonts w:hint="eastAsia" w:asciiTheme="minorEastAsia" w:hAnsiTheme="minorEastAsia" w:eastAsiaTheme="minorEastAsia"/>
            <w:b/>
            <w:color w:val="000000" w:themeColor="text1"/>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000000" w:themeColor="text1"/>
            <w:sz w:val="24"/>
            <w:highlight w:val="none"/>
            <w14:textFill>
              <w14:solidFill>
                <w14:schemeClr w14:val="tx1"/>
              </w14:solidFill>
            </w14:textFill>
          </w:rPr>
        </w:sdtEndPr>
        <w:sdtContent>
          <w:r>
            <w:rPr>
              <w:rFonts w:hint="eastAsia" w:ascii="MS Gothic" w:hAnsi="MS Gothic" w:eastAsia="MS Mincho" w:cs="MS Mincho"/>
              <w:b/>
              <w:color w:val="000000" w:themeColor="text1"/>
              <w:kern w:val="2"/>
              <w:sz w:val="24"/>
              <w:szCs w:val="24"/>
              <w:highlight w:val="none"/>
              <w:lang w:val="en-US" w:eastAsia="zh-CN" w:bidi="ar-SA"/>
              <w14:textFill>
                <w14:solidFill>
                  <w14:schemeClr w14:val="tx1"/>
                </w14:solidFill>
              </w14:textFill>
            </w:rPr>
            <w:t>☐</w:t>
          </w:r>
        </w:sdtContent>
      </w:sdt>
      <w:r>
        <w:rPr>
          <w:rFonts w:hint="eastAsia" w:asciiTheme="minorEastAsia" w:hAnsiTheme="minorEastAsia" w:eastAsiaTheme="minorEastAsia"/>
          <w:b/>
          <w:color w:val="000000" w:themeColor="text1"/>
          <w:sz w:val="24"/>
          <w:highlight w:val="none"/>
          <w14:textFill>
            <w14:solidFill>
              <w14:schemeClr w14:val="tx1"/>
            </w14:solidFill>
          </w14:textFill>
        </w:rPr>
        <w:t>否。</w:t>
      </w:r>
    </w:p>
    <w:p w14:paraId="66D0182C">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bookmarkStart w:id="15" w:name="_Toc35393630"/>
      <w:bookmarkStart w:id="16" w:name="_Toc28359013"/>
      <w:bookmarkStart w:id="17" w:name="_Toc28359090"/>
      <w:bookmarkStart w:id="18" w:name="_Toc35393799"/>
      <w:r>
        <w:rPr>
          <w:rFonts w:hint="eastAsia" w:cs="宋体" w:asciiTheme="minorEastAsia" w:hAnsiTheme="minorEastAsia" w:eastAsiaTheme="minorEastAsia"/>
          <w:color w:val="000000" w:themeColor="text1"/>
          <w:sz w:val="24"/>
          <w:highlight w:val="none"/>
          <w14:textFill>
            <w14:solidFill>
              <w14:schemeClr w14:val="tx1"/>
            </w14:solidFill>
          </w14:textFill>
        </w:rPr>
        <w:t>二、申请人的资格要求：</w:t>
      </w:r>
      <w:bookmarkEnd w:id="15"/>
      <w:bookmarkEnd w:id="16"/>
      <w:bookmarkEnd w:id="17"/>
      <w:bookmarkEnd w:id="18"/>
    </w:p>
    <w:p w14:paraId="0E591B7C">
      <w:pPr>
        <w:spacing w:line="360" w:lineRule="auto"/>
        <w:ind w:firstLine="480"/>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1、具有独立承担民事责任的能力；</w:t>
      </w:r>
    </w:p>
    <w:p w14:paraId="00F5FE32">
      <w:pPr>
        <w:spacing w:line="360" w:lineRule="auto"/>
        <w:ind w:firstLine="480"/>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 xml:space="preserve">2、具有良好的商业信誉和健全的财务会计制度； </w:t>
      </w:r>
    </w:p>
    <w:p w14:paraId="773B4A67">
      <w:pPr>
        <w:spacing w:line="360" w:lineRule="auto"/>
        <w:ind w:firstLine="480"/>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3、具有履行合同所必需的设备和专业技术能力；</w:t>
      </w:r>
    </w:p>
    <w:p w14:paraId="553DE743">
      <w:pPr>
        <w:spacing w:line="360" w:lineRule="auto"/>
        <w:ind w:firstLine="480"/>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4、有依法缴纳税收和社会保障资金的良好记录；</w:t>
      </w:r>
    </w:p>
    <w:p w14:paraId="515833DA">
      <w:pPr>
        <w:spacing w:line="360" w:lineRule="auto"/>
        <w:ind w:firstLine="480"/>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5、参加政府采购活动前三年内，在经营活动中没有重大违法记录；</w:t>
      </w:r>
    </w:p>
    <w:p w14:paraId="58DCAA7C">
      <w:pPr>
        <w:spacing w:line="360" w:lineRule="auto"/>
        <w:ind w:firstLine="480"/>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lang w:val="en-US" w:eastAsia="zh-CN"/>
          <w14:textFill>
            <w14:solidFill>
              <w14:schemeClr w14:val="tx1"/>
            </w14:solidFill>
          </w14:textFill>
        </w:rPr>
        <w:t>6、</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未被“信用中国”（www.creditchina.gov.cn)、中国政府采购网（www.ccgp.gov.cn）列入失信被执行人、重大税收违法案件当事人名单、政府采购严重违法失信行为记录名单；</w:t>
      </w:r>
    </w:p>
    <w:p w14:paraId="0E34B65E">
      <w:pPr>
        <w:spacing w:line="360" w:lineRule="auto"/>
        <w:rPr>
          <w:rFonts w:cs="宋体" w:asciiTheme="minorEastAsia" w:hAnsiTheme="minorEastAsia" w:eastAsiaTheme="minorEastAsia"/>
          <w:snapToGrid w:val="0"/>
          <w:color w:val="000000" w:themeColor="text1"/>
          <w:kern w:val="28"/>
          <w:sz w:val="24"/>
          <w:szCs w:val="20"/>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 xml:space="preserve">    </w:t>
      </w:r>
      <w:r>
        <w:rPr>
          <w:rFonts w:hint="eastAsia" w:cs="宋体" w:asciiTheme="minorEastAsia" w:hAnsiTheme="minorEastAsia" w:eastAsiaTheme="minorEastAsia"/>
          <w:snapToGrid w:val="0"/>
          <w:color w:val="000000" w:themeColor="text1"/>
          <w:kern w:val="28"/>
          <w:sz w:val="24"/>
          <w:szCs w:val="20"/>
          <w:highlight w:val="none"/>
          <w:lang w:val="en-US" w:eastAsia="zh-CN"/>
          <w14:textFill>
            <w14:solidFill>
              <w14:schemeClr w14:val="tx1"/>
            </w14:solidFill>
          </w14:textFill>
        </w:rPr>
        <w:t>7、</w:t>
      </w:r>
      <w:r>
        <w:rPr>
          <w:rFonts w:hint="eastAsia" w:cs="宋体" w:asciiTheme="minorEastAsia" w:hAnsiTheme="minorEastAsia" w:eastAsiaTheme="minorEastAsia"/>
          <w:snapToGrid w:val="0"/>
          <w:color w:val="000000" w:themeColor="text1"/>
          <w:kern w:val="28"/>
          <w:sz w:val="24"/>
          <w:szCs w:val="20"/>
          <w:highlight w:val="none"/>
          <w14:textFill>
            <w14:solidFill>
              <w14:schemeClr w14:val="tx1"/>
            </w14:solidFill>
          </w14:textFill>
        </w:rPr>
        <w:t>落实政府采购政策需满足的资格要求：</w:t>
      </w:r>
    </w:p>
    <w:p w14:paraId="387F077E">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本项目专门面向中小企业采购,提供服务的供应商应为中小微企业或监狱企业或残疾人福利性单位，提供中小企业声明函；</w:t>
      </w:r>
    </w:p>
    <w:p w14:paraId="2E7467A0">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8、</w:t>
      </w:r>
      <w:r>
        <w:rPr>
          <w:rFonts w:hint="eastAsia" w:cs="宋体" w:asciiTheme="minorEastAsia" w:hAnsiTheme="minorEastAsia" w:eastAsiaTheme="minorEastAsia"/>
          <w:color w:val="000000" w:themeColor="text1"/>
          <w:sz w:val="24"/>
          <w:highlight w:val="none"/>
          <w14:textFill>
            <w14:solidFill>
              <w14:schemeClr w14:val="tx1"/>
            </w14:solidFill>
          </w14:textFill>
        </w:rPr>
        <w:t>本项目的特定资格要求：无；</w:t>
      </w:r>
    </w:p>
    <w:p w14:paraId="6C966906">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9、</w:t>
      </w:r>
      <w:r>
        <w:rPr>
          <w:rFonts w:hint="eastAsia" w:cs="宋体" w:asciiTheme="minorEastAsia" w:hAnsiTheme="minorEastAsia" w:eastAsiaTheme="minorEastAsia"/>
          <w:color w:val="000000" w:themeColor="text1"/>
          <w:sz w:val="24"/>
          <w:highlight w:val="none"/>
          <w14:textFill>
            <w14:solidFill>
              <w14:schemeClr w14:val="tx1"/>
            </w14:solidFill>
          </w14:textFill>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E6D01C8">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bookmarkStart w:id="19" w:name="_Toc28359014"/>
      <w:bookmarkStart w:id="20" w:name="_Toc35393631"/>
      <w:bookmarkStart w:id="21" w:name="_Toc35393800"/>
      <w:bookmarkStart w:id="22" w:name="_Toc28359091"/>
      <w:r>
        <w:rPr>
          <w:rFonts w:hint="eastAsia" w:cs="宋体" w:asciiTheme="minorEastAsia" w:hAnsiTheme="minorEastAsia" w:eastAsiaTheme="minorEastAsia"/>
          <w:color w:val="000000" w:themeColor="text1"/>
          <w:sz w:val="24"/>
          <w:highlight w:val="none"/>
          <w14:textFill>
            <w14:solidFill>
              <w14:schemeClr w14:val="tx1"/>
            </w14:solidFill>
          </w14:textFill>
        </w:rPr>
        <w:t>三、获取（下载）采购文件</w:t>
      </w:r>
      <w:bookmarkEnd w:id="19"/>
      <w:bookmarkEnd w:id="20"/>
      <w:bookmarkEnd w:id="21"/>
      <w:bookmarkEnd w:id="22"/>
    </w:p>
    <w:p w14:paraId="7BB1B1AF">
      <w:pPr>
        <w:spacing w:line="360" w:lineRule="auto"/>
        <w:ind w:firstLine="54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时间：</w:t>
      </w:r>
      <w:r>
        <w:rPr>
          <w:rFonts w:hint="eastAsia" w:asciiTheme="minorEastAsia" w:hAnsiTheme="minorEastAsia" w:eastAsiaTheme="minorEastAsia"/>
          <w:color w:val="000000" w:themeColor="text1"/>
          <w:sz w:val="27"/>
          <w:szCs w:val="27"/>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至</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2025</w:t>
      </w:r>
      <w:r>
        <w:rPr>
          <w:rFonts w:hint="eastAsia" w:cs="宋体" w:asciiTheme="minorEastAsia" w:hAnsiTheme="minorEastAsia" w:eastAsiaTheme="minorEastAsia"/>
          <w:color w:val="000000" w:themeColor="text1"/>
          <w:sz w:val="24"/>
          <w:highlight w:val="none"/>
          <w14:textFill>
            <w14:solidFill>
              <w14:schemeClr w14:val="tx1"/>
            </w14:solidFill>
          </w14:textFill>
        </w:rPr>
        <w:t>年</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 xml:space="preserve"> 1 </w:t>
      </w:r>
      <w:r>
        <w:rPr>
          <w:rFonts w:hint="eastAsia" w:cs="宋体" w:asciiTheme="minorEastAsia" w:hAnsiTheme="minorEastAsia" w:eastAsiaTheme="minorEastAsia"/>
          <w:color w:val="000000" w:themeColor="text1"/>
          <w:sz w:val="24"/>
          <w:highlight w:val="none"/>
          <w14:textFill>
            <w14:solidFill>
              <w14:schemeClr w14:val="tx1"/>
            </w14:solidFill>
          </w14:textFill>
        </w:rPr>
        <w:t>月</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 xml:space="preserve"> 9 </w:t>
      </w:r>
      <w:r>
        <w:rPr>
          <w:rFonts w:hint="eastAsia" w:cs="宋体" w:asciiTheme="minorEastAsia" w:hAnsiTheme="minorEastAsia" w:eastAsiaTheme="minorEastAsia"/>
          <w:color w:val="000000" w:themeColor="text1"/>
          <w:sz w:val="24"/>
          <w:highlight w:val="none"/>
          <w14:textFill>
            <w14:solidFill>
              <w14:schemeClr w14:val="tx1"/>
            </w14:solidFill>
          </w14:textFill>
        </w:rPr>
        <w:t>日，每天上午</w:t>
      </w:r>
      <w:r>
        <w:rPr>
          <w:rFonts w:hint="eastAsia" w:asciiTheme="minorEastAsia" w:hAnsiTheme="minorEastAsia" w:eastAsiaTheme="minorEastAsia"/>
          <w:color w:val="000000" w:themeColor="text1"/>
          <w:sz w:val="24"/>
          <w:highlight w:val="none"/>
          <w14:textFill>
            <w14:solidFill>
              <w14:schemeClr w14:val="tx1"/>
            </w14:solidFill>
          </w14:textFill>
        </w:rPr>
        <w:t>00:00至12:00 ，下午12:00至23:59</w:t>
      </w:r>
      <w:r>
        <w:rPr>
          <w:rFonts w:hint="eastAsia" w:cs="宋体" w:asciiTheme="minorEastAsia" w:hAnsiTheme="minorEastAsia" w:eastAsiaTheme="minorEastAsia"/>
          <w:color w:val="000000" w:themeColor="text1"/>
          <w:sz w:val="24"/>
          <w:highlight w:val="none"/>
          <w14:textFill>
            <w14:solidFill>
              <w14:schemeClr w14:val="tx1"/>
            </w14:solidFill>
          </w14:textFill>
        </w:rPr>
        <w:t>（北京时间</w:t>
      </w:r>
      <w:r>
        <w:rPr>
          <w:rFonts w:hint="eastAsia" w:asciiTheme="minorEastAsia" w:hAnsiTheme="minorEastAsia" w:eastAsiaTheme="minorEastAsia"/>
          <w:color w:val="000000" w:themeColor="text1"/>
          <w:sz w:val="24"/>
          <w:highlight w:val="none"/>
          <w14:textFill>
            <w14:solidFill>
              <w14:schemeClr w14:val="tx1"/>
            </w14:solidFill>
          </w14:textFill>
        </w:rPr>
        <w:t>，线上获取法定节假日均可，线下获取文件法定节假日除外</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0CBF5EFB">
      <w:pPr>
        <w:spacing w:line="360" w:lineRule="auto"/>
        <w:ind w:firstLine="540"/>
        <w:rPr>
          <w:rFonts w:cs="宋体" w:asciiTheme="minorEastAsia" w:hAnsiTheme="minorEastAsia" w:eastAsiaTheme="minorEastAsia"/>
          <w:color w:val="000000" w:themeColor="text1"/>
          <w:sz w:val="28"/>
          <w:szCs w:val="28"/>
          <w:highlight w:val="none"/>
          <w:u w:val="singl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地点（网址）：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68"/>
          <w:rFonts w:hint="eastAsia" w:cs="仿宋_GB2312" w:asciiTheme="minorEastAsia" w:hAnsiTheme="minorEastAsia" w:eastAsiaTheme="minorEastAsia"/>
          <w:b/>
          <w:color w:val="000000" w:themeColor="text1"/>
          <w:sz w:val="24"/>
          <w:highlight w:val="none"/>
          <w14:textFill>
            <w14:solidFill>
              <w14:schemeClr w14:val="tx1"/>
            </w14:solidFill>
          </w14:textFill>
        </w:rPr>
        <w:t>https://www.zcygov.cn/</w:t>
      </w:r>
      <w:r>
        <w:rPr>
          <w:rStyle w:val="68"/>
          <w:rFonts w:hint="eastAsia" w:cs="仿宋_GB2312" w:asciiTheme="minorEastAsia" w:hAnsiTheme="minorEastAsia" w:eastAsiaTheme="minorEastAsia"/>
          <w:b/>
          <w:color w:val="000000" w:themeColor="text1"/>
          <w:sz w:val="24"/>
          <w:highlight w:val="none"/>
          <w14:textFill>
            <w14:solidFill>
              <w14:schemeClr w14:val="tx1"/>
            </w14:solidFill>
          </w14:textFill>
        </w:rPr>
        <w:fldChar w:fldCharType="end"/>
      </w:r>
    </w:p>
    <w:p w14:paraId="268DFA0F">
      <w:pPr>
        <w:spacing w:line="360" w:lineRule="auto"/>
        <w:ind w:firstLine="540"/>
        <w:rPr>
          <w:rFonts w:cs="宋体" w:asciiTheme="minorEastAsia" w:hAnsiTheme="minorEastAsia" w:eastAsiaTheme="minorEastAsia"/>
          <w:color w:val="000000" w:themeColor="text1"/>
          <w:sz w:val="24"/>
          <w:highlight w:val="none"/>
          <w:u w:val="singl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方式：</w:t>
      </w:r>
      <w:r>
        <w:rPr>
          <w:rFonts w:hint="eastAsia" w:cs="宋体" w:asciiTheme="minorEastAsia" w:hAnsiTheme="minorEastAsia" w:eastAsiaTheme="minorEastAsia"/>
          <w:b w:val="0"/>
          <w:bCs/>
          <w:color w:val="000000" w:themeColor="text1"/>
          <w:sz w:val="24"/>
          <w:highlight w:val="none"/>
          <w14:textFill>
            <w14:solidFill>
              <w14:schemeClr w14:val="tx1"/>
            </w14:solidFill>
          </w14:textFill>
        </w:rPr>
        <w:t>线上获取（登录政府采购云平台 → 项目采购 → 获取采购文件 → 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14:paraId="4D411715">
      <w:pPr>
        <w:spacing w:line="360" w:lineRule="auto"/>
        <w:ind w:firstLine="540"/>
        <w:rPr>
          <w:rFonts w:hint="eastAsia" w:cs="宋体" w:asciiTheme="minorEastAsia" w:hAnsiTheme="minorEastAsia" w:eastAsiaTheme="minorEastAsia"/>
          <w:b w:val="0"/>
          <w:bCs/>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售价：</w:t>
      </w:r>
      <w:r>
        <w:rPr>
          <w:rFonts w:hint="eastAsia" w:cs="宋体" w:asciiTheme="minorEastAsia" w:hAnsiTheme="minorEastAsia" w:eastAsiaTheme="minorEastAsia"/>
          <w:b w:val="0"/>
          <w:bCs/>
          <w:color w:val="000000" w:themeColor="text1"/>
          <w:sz w:val="24"/>
          <w:highlight w:val="none"/>
          <w14:textFill>
            <w14:solidFill>
              <w14:schemeClr w14:val="tx1"/>
            </w14:solidFill>
          </w14:textFill>
        </w:rPr>
        <w:t>500元人民币，售后不退。</w:t>
      </w:r>
    </w:p>
    <w:p w14:paraId="7C3AF371">
      <w:pPr>
        <w:spacing w:line="360" w:lineRule="auto"/>
        <w:ind w:firstLine="540"/>
        <w:rPr>
          <w:rFonts w:hint="eastAsia" w:cs="宋体" w:asciiTheme="minorEastAsia" w:hAnsiTheme="minorEastAsia" w:eastAsiaTheme="minorEastAsia"/>
          <w:b w:val="0"/>
          <w:bCs/>
          <w:color w:val="000000" w:themeColor="text1"/>
          <w:sz w:val="24"/>
          <w:highlight w:val="none"/>
          <w14:textFill>
            <w14:solidFill>
              <w14:schemeClr w14:val="tx1"/>
            </w14:solidFill>
          </w14:textFill>
        </w:rPr>
      </w:pPr>
      <w:r>
        <w:rPr>
          <w:rFonts w:hint="eastAsia" w:cs="宋体" w:asciiTheme="minorEastAsia" w:hAnsiTheme="minorEastAsia" w:eastAsiaTheme="minorEastAsia"/>
          <w:b w:val="0"/>
          <w:bCs/>
          <w:color w:val="000000" w:themeColor="text1"/>
          <w:sz w:val="24"/>
          <w:highlight w:val="none"/>
          <w14:textFill>
            <w14:solidFill>
              <w14:schemeClr w14:val="tx1"/>
            </w14:solidFill>
          </w14:textFill>
        </w:rPr>
        <w:t>收款单位（户名）：浙江力德工程顾问有限公司；</w:t>
      </w:r>
    </w:p>
    <w:p w14:paraId="18B681EC">
      <w:pPr>
        <w:spacing w:line="360" w:lineRule="auto"/>
        <w:ind w:firstLine="540"/>
        <w:rPr>
          <w:rFonts w:hint="eastAsia" w:cs="宋体" w:asciiTheme="minorEastAsia" w:hAnsiTheme="minorEastAsia" w:eastAsiaTheme="minorEastAsia"/>
          <w:b w:val="0"/>
          <w:bCs/>
          <w:color w:val="000000" w:themeColor="text1"/>
          <w:sz w:val="24"/>
          <w:highlight w:val="none"/>
          <w14:textFill>
            <w14:solidFill>
              <w14:schemeClr w14:val="tx1"/>
            </w14:solidFill>
          </w14:textFill>
        </w:rPr>
      </w:pPr>
      <w:r>
        <w:rPr>
          <w:rFonts w:hint="eastAsia" w:cs="宋体" w:asciiTheme="minorEastAsia" w:hAnsiTheme="minorEastAsia" w:eastAsiaTheme="minorEastAsia"/>
          <w:b w:val="0"/>
          <w:bCs/>
          <w:color w:val="000000" w:themeColor="text1"/>
          <w:sz w:val="24"/>
          <w:highlight w:val="none"/>
          <w14:textFill>
            <w14:solidFill>
              <w14:schemeClr w14:val="tx1"/>
            </w14:solidFill>
          </w14:textFill>
        </w:rPr>
        <w:t>开  户：杭州联合农村商业银行股份有限公司彭埠支行；</w:t>
      </w:r>
    </w:p>
    <w:p w14:paraId="290B5970">
      <w:pPr>
        <w:spacing w:line="360" w:lineRule="auto"/>
        <w:ind w:firstLine="540"/>
        <w:rPr>
          <w:rFonts w:hint="eastAsia" w:cs="宋体" w:asciiTheme="minorEastAsia" w:hAnsiTheme="minorEastAsia" w:eastAsiaTheme="minorEastAsia"/>
          <w:b w:val="0"/>
          <w:bCs/>
          <w:color w:val="000000" w:themeColor="text1"/>
          <w:sz w:val="24"/>
          <w:highlight w:val="none"/>
          <w14:textFill>
            <w14:solidFill>
              <w14:schemeClr w14:val="tx1"/>
            </w14:solidFill>
          </w14:textFill>
        </w:rPr>
      </w:pPr>
      <w:r>
        <w:rPr>
          <w:rFonts w:hint="eastAsia" w:cs="宋体" w:asciiTheme="minorEastAsia" w:hAnsiTheme="minorEastAsia" w:eastAsiaTheme="minorEastAsia"/>
          <w:b w:val="0"/>
          <w:bCs/>
          <w:color w:val="000000" w:themeColor="text1"/>
          <w:sz w:val="24"/>
          <w:highlight w:val="none"/>
          <w14:textFill>
            <w14:solidFill>
              <w14:schemeClr w14:val="tx1"/>
            </w14:solidFill>
          </w14:textFill>
        </w:rPr>
        <w:t>账  号：201000322033075</w:t>
      </w:r>
    </w:p>
    <w:p w14:paraId="084A8610">
      <w:pPr>
        <w:spacing w:line="360" w:lineRule="auto"/>
        <w:ind w:firstLine="54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val="0"/>
          <w:bCs/>
          <w:color w:val="000000" w:themeColor="text1"/>
          <w:sz w:val="24"/>
          <w:highlight w:val="none"/>
          <w14:textFill>
            <w14:solidFill>
              <w14:schemeClr w14:val="tx1"/>
            </w14:solidFill>
          </w14:textFill>
        </w:rPr>
        <w:t>注：打款时请备注项目名称。</w:t>
      </w:r>
    </w:p>
    <w:p w14:paraId="28783E65">
      <w:pPr>
        <w:pStyle w:val="3"/>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23" w:name="_Toc28359015"/>
      <w:bookmarkStart w:id="24" w:name="_Toc28359092"/>
      <w:bookmarkStart w:id="25" w:name="_Toc35393801"/>
      <w:bookmarkStart w:id="26" w:name="_Toc35393632"/>
      <w:r>
        <w:rPr>
          <w:rFonts w:hint="eastAsia" w:cs="宋体" w:asciiTheme="minorEastAsia" w:hAnsiTheme="minorEastAsia" w:eastAsiaTheme="minorEastAsia"/>
          <w:color w:val="000000" w:themeColor="text1"/>
          <w:sz w:val="24"/>
          <w:szCs w:val="24"/>
          <w:highlight w:val="none"/>
          <w14:textFill>
            <w14:solidFill>
              <w14:schemeClr w14:val="tx1"/>
            </w14:solidFill>
          </w14:textFill>
        </w:rPr>
        <w:t>四、响应文件提交</w:t>
      </w:r>
      <w:bookmarkEnd w:id="23"/>
      <w:bookmarkEnd w:id="24"/>
      <w:bookmarkEnd w:id="25"/>
      <w:bookmarkEnd w:id="26"/>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（上传）</w:t>
      </w:r>
    </w:p>
    <w:p w14:paraId="19F2381A">
      <w:pPr>
        <w:spacing w:line="360" w:lineRule="auto"/>
        <w:ind w:firstLine="480" w:firstLineChars="2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截止时间：</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2025</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 xml:space="preserve"> 1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 xml:space="preserve">9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日</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点</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分00秒</w:t>
      </w:r>
      <w:r>
        <w:rPr>
          <w:rFonts w:hint="eastAsia" w:asciiTheme="minorEastAsia" w:hAnsiTheme="minorEastAsia" w:eastAsiaTheme="minorEastAsia"/>
          <w:bCs/>
          <w:color w:val="000000" w:themeColor="text1"/>
          <w:sz w:val="24"/>
          <w:highlight w:val="none"/>
          <w14:textFill>
            <w14:solidFill>
              <w14:schemeClr w14:val="tx1"/>
            </w14:solidFill>
          </w14:textFill>
        </w:rPr>
        <w:t>（北京时间）</w:t>
      </w:r>
    </w:p>
    <w:p w14:paraId="35B7F169">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地点：（1）“电子加密响应文件”：https://www.zcygov.cn在线递交。</w:t>
      </w:r>
    </w:p>
    <w:p w14:paraId="4D387C77">
      <w:pPr>
        <w:spacing w:line="360" w:lineRule="auto"/>
        <w:ind w:firstLine="480" w:firstLineChars="2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（2）“电子备份响应文件”：杭州市西湖国际科技大厦A座7楼</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w:t>
      </w:r>
    </w:p>
    <w:p w14:paraId="6E3502E4">
      <w:pPr>
        <w:pStyle w:val="3"/>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27" w:name="_Toc35393802"/>
      <w:bookmarkStart w:id="28" w:name="_Toc35393633"/>
      <w:bookmarkStart w:id="29" w:name="_Toc28359016"/>
      <w:bookmarkStart w:id="30" w:name="_Toc28359093"/>
      <w:r>
        <w:rPr>
          <w:rFonts w:hint="eastAsia" w:cs="宋体" w:asciiTheme="minorEastAsia" w:hAnsiTheme="minorEastAsia" w:eastAsiaTheme="minorEastAsia"/>
          <w:color w:val="000000" w:themeColor="text1"/>
          <w:sz w:val="24"/>
          <w:szCs w:val="24"/>
          <w:highlight w:val="none"/>
          <w14:textFill>
            <w14:solidFill>
              <w14:schemeClr w14:val="tx1"/>
            </w14:solidFill>
          </w14:textFill>
        </w:rPr>
        <w:t>五、响应文件开启</w:t>
      </w:r>
      <w:bookmarkEnd w:id="27"/>
      <w:bookmarkEnd w:id="28"/>
      <w:bookmarkEnd w:id="29"/>
      <w:bookmarkEnd w:id="30"/>
    </w:p>
    <w:p w14:paraId="41287F76">
      <w:pPr>
        <w:spacing w:line="360" w:lineRule="auto"/>
        <w:ind w:firstLine="480" w:firstLineChars="2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时间：</w:t>
      </w:r>
      <w:r>
        <w:rPr>
          <w:rFonts w:hint="eastAsia" w:asciiTheme="minorEastAsia" w:hAnsiTheme="minorEastAsia" w:eastAsiaTheme="minorEastAsia"/>
          <w:color w:val="000000" w:themeColor="text1"/>
          <w:sz w:val="24"/>
          <w:highlight w:val="none"/>
          <w:u w:val="single"/>
          <w:lang w:val="en-US" w:eastAsia="zh-CN"/>
          <w14:textFill>
            <w14:solidFill>
              <w14:schemeClr w14:val="tx1"/>
            </w14:solidFill>
          </w14:textFill>
        </w:rPr>
        <w:t>2025</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年</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月</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9</w:t>
      </w:r>
      <w:r>
        <w:rPr>
          <w:rFonts w:hint="eastAsia" w:asciiTheme="minorEastAsia" w:hAnsiTheme="minorEastAsia" w:eastAsiaTheme="minorEastAsia"/>
          <w:bCs/>
          <w:color w:val="000000" w:themeColor="text1"/>
          <w:sz w:val="24"/>
          <w:highlight w:val="none"/>
          <w:u w:val="single"/>
          <w14:textFill>
            <w14:solidFill>
              <w14:schemeClr w14:val="tx1"/>
            </w14:solidFill>
          </w14:textFill>
        </w:rPr>
        <w:t>日</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10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点</w:t>
      </w:r>
      <w:r>
        <w:rPr>
          <w:rFonts w:hint="eastAsia" w:asciiTheme="minorEastAsia" w:hAnsiTheme="minorEastAsia" w:eastAsiaTheme="minorEastAsia"/>
          <w:bCs/>
          <w:color w:val="000000" w:themeColor="text1"/>
          <w:sz w:val="24"/>
          <w:highlight w:val="none"/>
          <w:u w:val="single"/>
          <w:lang w:val="en-US" w:eastAsia="zh-CN"/>
          <w14:textFill>
            <w14:solidFill>
              <w14:schemeClr w14:val="tx1"/>
            </w14:solidFill>
          </w14:textFill>
        </w:rPr>
        <w:t>00</w:t>
      </w:r>
      <w:r>
        <w:rPr>
          <w:rFonts w:hint="eastAsia" w:asciiTheme="minorEastAsia" w:hAnsiTheme="minorEastAsia" w:eastAsiaTheme="minorEastAsia"/>
          <w:bCs/>
          <w:color w:val="000000" w:themeColor="text1"/>
          <w:sz w:val="24"/>
          <w:highlight w:val="none"/>
          <w:u w:val="single"/>
          <w14:textFill>
            <w14:solidFill>
              <w14:schemeClr w14:val="tx1"/>
            </w14:solidFill>
          </w14:textFill>
        </w:rPr>
        <w:t>分00秒</w:t>
      </w:r>
      <w:r>
        <w:rPr>
          <w:rFonts w:hint="eastAsia" w:asciiTheme="minorEastAsia" w:hAnsiTheme="minorEastAsia" w:eastAsiaTheme="minorEastAsia"/>
          <w:bCs/>
          <w:color w:val="000000" w:themeColor="text1"/>
          <w:sz w:val="24"/>
          <w:highlight w:val="none"/>
          <w14:textFill>
            <w14:solidFill>
              <w14:schemeClr w14:val="tx1"/>
            </w14:solidFill>
          </w14:textFill>
        </w:rPr>
        <w:t>（北京时间）</w:t>
      </w:r>
    </w:p>
    <w:p w14:paraId="4B8C8AB5">
      <w:pPr>
        <w:spacing w:line="360" w:lineRule="auto"/>
        <w:ind w:firstLine="480" w:firstLineChars="200"/>
        <w:rPr>
          <w:rFonts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地点：</w:t>
      </w:r>
      <w:r>
        <w:rPr>
          <w:rFonts w:hint="eastAsia" w:cs="宋体" w:asciiTheme="minorEastAsia" w:hAnsiTheme="minorEastAsia" w:eastAsiaTheme="minorEastAsia"/>
          <w:color w:val="000000" w:themeColor="text1"/>
          <w:sz w:val="24"/>
          <w:highlight w:val="none"/>
          <w14:textFill>
            <w14:solidFill>
              <w14:schemeClr w14:val="tx1"/>
            </w14:solidFill>
          </w14:textFill>
        </w:rPr>
        <w:t>https://www.zcygov.cn/。</w:t>
      </w:r>
    </w:p>
    <w:p w14:paraId="08A3F172">
      <w:pPr>
        <w:pStyle w:val="3"/>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31" w:name="_Toc35393803"/>
      <w:bookmarkStart w:id="32" w:name="_Toc35393634"/>
      <w:bookmarkStart w:id="33" w:name="_Toc28359017"/>
      <w:bookmarkStart w:id="34" w:name="_Toc28359094"/>
      <w:r>
        <w:rPr>
          <w:rFonts w:hint="eastAsia" w:cs="宋体" w:asciiTheme="minorEastAsia" w:hAnsiTheme="minorEastAsia" w:eastAsiaTheme="minorEastAsia"/>
          <w:color w:val="000000" w:themeColor="text1"/>
          <w:sz w:val="24"/>
          <w:szCs w:val="24"/>
          <w:highlight w:val="none"/>
          <w14:textFill>
            <w14:solidFill>
              <w14:schemeClr w14:val="tx1"/>
            </w14:solidFill>
          </w14:textFill>
        </w:rPr>
        <w:t>六、公告期限</w:t>
      </w:r>
      <w:bookmarkEnd w:id="31"/>
      <w:bookmarkEnd w:id="32"/>
      <w:bookmarkEnd w:id="33"/>
      <w:bookmarkEnd w:id="34"/>
    </w:p>
    <w:p w14:paraId="01F351F7">
      <w:pPr>
        <w:spacing w:line="360" w:lineRule="auto"/>
        <w:ind w:firstLine="480" w:firstLineChars="2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自本公告发布之日起3个工作日。</w:t>
      </w:r>
    </w:p>
    <w:p w14:paraId="58EF230C">
      <w:pPr>
        <w:pStyle w:val="3"/>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35" w:name="_Toc35393635"/>
      <w:bookmarkStart w:id="36" w:name="_Toc35393804"/>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七、其他补充事宜</w:t>
      </w:r>
      <w:bookmarkEnd w:id="35"/>
      <w:bookmarkEnd w:id="36"/>
    </w:p>
    <w:p w14:paraId="0F2CA77C">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采购人相关</w:t>
      </w:r>
      <w:r>
        <w:rPr>
          <w:rFonts w:hint="eastAsia" w:asciiTheme="minorEastAsia" w:hAnsiTheme="minorEastAsia" w:eastAsiaTheme="minorEastAsia"/>
          <w:color w:val="000000" w:themeColor="text1"/>
          <w:sz w:val="24"/>
          <w:highlight w:val="none"/>
          <w14:textFill>
            <w14:solidFill>
              <w14:schemeClr w14:val="tx1"/>
            </w14:solidFill>
          </w14:textFill>
        </w:rPr>
        <w:t>部门投诉。质疑函范本、投诉书范本请到浙江政府采购网下载专区下载。</w:t>
      </w:r>
    </w:p>
    <w:p w14:paraId="7B5C81E2">
      <w:pPr>
        <w:spacing w:line="360" w:lineRule="auto"/>
        <w:ind w:firstLine="482" w:firstLineChars="200"/>
        <w:rPr>
          <w:rFonts w:hint="default" w:cs="宋体" w:asciiTheme="minorEastAsia" w:hAnsiTheme="minorEastAsia" w:eastAsiaTheme="minorEastAsia"/>
          <w:b/>
          <w:color w:val="000000" w:themeColor="text1"/>
          <w:kern w:val="0"/>
          <w:sz w:val="24"/>
          <w:highlight w:val="none"/>
          <w:lang w:val="en-US" w:eastAsia="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en-US" w:eastAsia="zh-CN"/>
          <w14:textFill>
            <w14:solidFill>
              <w14:schemeClr w14:val="tx1"/>
            </w14:solidFill>
          </w14:textFill>
        </w:rPr>
        <w:t>2.公告发布媒体：</w:t>
      </w:r>
      <w:r>
        <w:rPr>
          <w:rFonts w:hint="eastAsia" w:cs="宋体" w:asciiTheme="minorEastAsia" w:hAnsiTheme="minorEastAsia" w:eastAsiaTheme="minorEastAsia"/>
          <w:b w:val="0"/>
          <w:bCs/>
          <w:color w:val="000000" w:themeColor="text1"/>
          <w:kern w:val="0"/>
          <w:sz w:val="24"/>
          <w:highlight w:val="none"/>
          <w:lang w:val="en-US" w:eastAsia="zh-CN"/>
          <w14:textFill>
            <w14:solidFill>
              <w14:schemeClr w14:val="tx1"/>
            </w14:solidFill>
          </w14:textFill>
        </w:rPr>
        <w:t>浙江省政府采购网</w:t>
      </w:r>
    </w:p>
    <w:p w14:paraId="5BC4CDFC">
      <w:pPr>
        <w:spacing w:line="360" w:lineRule="auto"/>
        <w:ind w:firstLine="482" w:firstLineChars="200"/>
        <w:rPr>
          <w:rFonts w:hint="eastAsia" w:cs="宋体" w:asciiTheme="minorEastAsia" w:hAnsiTheme="minorEastAsia" w:eastAsiaTheme="minorEastAsia"/>
          <w:b/>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en-US" w:eastAsia="zh-CN"/>
          <w14:textFill>
            <w14:solidFill>
              <w14:schemeClr w14:val="tx1"/>
            </w14:solidFill>
          </w14:textFill>
        </w:rPr>
        <w:t>3</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 其他事项：</w:t>
      </w:r>
    </w:p>
    <w:p w14:paraId="16BA999D">
      <w:pPr>
        <w:spacing w:line="360" w:lineRule="auto"/>
        <w:ind w:firstLine="480" w:firstLineChars="200"/>
        <w:rPr>
          <w:rFonts w:hint="eastAsia" w:cs="Times New Roman" w:asciiTheme="minorEastAsia" w:hAnsiTheme="minorEastAsia" w:eastAsiaTheme="minorEastAsia"/>
          <w:color w:val="000000" w:themeColor="text1"/>
          <w:sz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highlight w:val="none"/>
          <w14:textFill>
            <w14:solidFill>
              <w14:schemeClr w14:val="tx1"/>
            </w14:solidFill>
          </w14:textFill>
        </w:rPr>
        <w:t>（1）供应商应当在响应文件递交截止时间前，将生成的“电子加密响应文件”上传递交至“政府采购云平台”。响应文件递交截止时间以后上传递交的响应文件将被“政府采购云平台”拒收。</w:t>
      </w:r>
    </w:p>
    <w:p w14:paraId="202D1811">
      <w:pPr>
        <w:spacing w:line="360" w:lineRule="auto"/>
        <w:ind w:firstLine="480" w:firstLineChars="200"/>
        <w:rPr>
          <w:rFonts w:hint="eastAsia" w:cs="Times New Roman" w:asciiTheme="minorEastAsia" w:hAnsiTheme="minorEastAsia" w:eastAsiaTheme="minorEastAsia"/>
          <w:color w:val="000000" w:themeColor="text1"/>
          <w:sz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highlight w:val="none"/>
          <w14:textFill>
            <w14:solidFill>
              <w14:schemeClr w14:val="tx1"/>
            </w14:solidFill>
          </w14:textFill>
        </w:rPr>
        <w:t>（2）供应商在“政府采购云平台”完成“电子加密响应文件”的上传递交后，还可以（EMS邮寄形式）在响应文件递交截止时间前递交以介质（U盘）存储的数据电文形式的“备份响应文件”，“备份响应文件”应当密封包装并在包装上标注项目名称、供应商名称并加盖公章。</w:t>
      </w:r>
    </w:p>
    <w:p w14:paraId="70209966">
      <w:pPr>
        <w:spacing w:line="360" w:lineRule="auto"/>
        <w:ind w:firstLine="480" w:firstLineChars="200"/>
        <w:rPr>
          <w:rFonts w:hint="eastAsia" w:cs="Times New Roman" w:asciiTheme="minorEastAsia" w:hAnsiTheme="minorEastAsia" w:eastAsiaTheme="minorEastAsia"/>
          <w:color w:val="000000" w:themeColor="text1"/>
          <w:sz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highlight w:val="none"/>
          <w14:textFill>
            <w14:solidFill>
              <w14:schemeClr w14:val="tx1"/>
            </w14:solidFill>
          </w14:textFill>
        </w:rPr>
        <w:t>（3）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响应文件无效。</w:t>
      </w:r>
    </w:p>
    <w:p w14:paraId="7352A821">
      <w:pPr>
        <w:spacing w:line="360" w:lineRule="auto"/>
        <w:ind w:firstLine="480" w:firstLineChars="200"/>
        <w:rPr>
          <w:rFonts w:hint="eastAsia" w:cs="Times New Roman" w:asciiTheme="minorEastAsia" w:hAnsiTheme="minorEastAsia" w:eastAsiaTheme="minorEastAsia"/>
          <w:color w:val="000000" w:themeColor="text1"/>
          <w:sz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highlight w:val="none"/>
          <w14:textFill>
            <w14:solidFill>
              <w14:schemeClr w14:val="tx1"/>
            </w14:solidFill>
          </w14:textFill>
        </w:rPr>
        <w:t>（4）本项目要求供应商在法定质疑期内一次性提出针对同一采购程序环节的质疑。供应商在法定质疑期内多次提出针对同一采购程序环节的质疑的，采购人或采购代理机构只受理该供应商的第一次有效质疑。</w:t>
      </w:r>
    </w:p>
    <w:p w14:paraId="22D9AF26">
      <w:pPr>
        <w:spacing w:line="360" w:lineRule="auto"/>
        <w:ind w:firstLine="480" w:firstLineChars="200"/>
        <w:rPr>
          <w:rFonts w:hint="eastAsia" w:cs="Times New Roman" w:asciiTheme="minorEastAsia" w:hAnsiTheme="minorEastAsia" w:eastAsiaTheme="minorEastAsia"/>
          <w:color w:val="000000" w:themeColor="text1"/>
          <w:sz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highlight w:val="none"/>
          <w14:textFill>
            <w14:solidFill>
              <w14:schemeClr w14:val="tx1"/>
            </w14:solidFill>
          </w14:textFill>
        </w:rPr>
        <w:t>磋商文件公告期限与磋商公告的公告期限一致。</w:t>
      </w:r>
    </w:p>
    <w:p w14:paraId="529DFDCB">
      <w:pPr>
        <w:pStyle w:val="3"/>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37" w:name="_Toc35393805"/>
      <w:bookmarkStart w:id="38" w:name="_Toc28359095"/>
      <w:bookmarkStart w:id="39" w:name="_Toc35393636"/>
      <w:bookmarkStart w:id="40" w:name="_Toc28359018"/>
      <w:r>
        <w:rPr>
          <w:rFonts w:hint="eastAsia" w:cs="宋体" w:asciiTheme="minorEastAsia" w:hAnsiTheme="minorEastAsia" w:eastAsiaTheme="minorEastAsia"/>
          <w:color w:val="000000" w:themeColor="text1"/>
          <w:sz w:val="24"/>
          <w:szCs w:val="24"/>
          <w:highlight w:val="none"/>
          <w14:textFill>
            <w14:solidFill>
              <w14:schemeClr w14:val="tx1"/>
            </w14:solidFill>
          </w14:textFill>
        </w:rPr>
        <w:t>八、凡对本次采购提出询问</w:t>
      </w:r>
      <w:r>
        <w:rPr>
          <w:rFonts w:hint="eastAsia" w:cs="宋体" w:asciiTheme="minorEastAsia" w:hAnsiTheme="minorEastAsia" w:eastAsiaTheme="minorEastAsia"/>
          <w:bCs w:val="0"/>
          <w:color w:val="000000" w:themeColor="text1"/>
          <w:sz w:val="24"/>
          <w:szCs w:val="24"/>
          <w:highlight w:val="none"/>
          <w14:textFill>
            <w14:solidFill>
              <w14:schemeClr w14:val="tx1"/>
            </w14:solidFill>
          </w14:textFill>
        </w:rPr>
        <w:t>、质疑</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，请按以下方式联系</w:t>
      </w:r>
      <w:bookmarkEnd w:id="37"/>
      <w:bookmarkEnd w:id="38"/>
      <w:bookmarkEnd w:id="39"/>
      <w:bookmarkEnd w:id="40"/>
    </w:p>
    <w:p w14:paraId="3BB63D4C">
      <w:pPr>
        <w:pStyle w:val="3"/>
        <w:numPr>
          <w:ilvl w:val="0"/>
          <w:numId w:val="0"/>
        </w:numPr>
        <w:ind w:left="432" w:hanging="432"/>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41" w:name="_Toc35393806"/>
      <w:bookmarkStart w:id="42" w:name="_Toc28359019"/>
      <w:bookmarkStart w:id="43" w:name="_Toc35393637"/>
      <w:bookmarkStart w:id="44" w:name="_Toc28359096"/>
      <w:r>
        <w:rPr>
          <w:rFonts w:hint="eastAsia" w:cs="宋体" w:asciiTheme="minorEastAsia" w:hAnsiTheme="minorEastAsia" w:eastAsiaTheme="minorEastAsia"/>
          <w:color w:val="000000" w:themeColor="text1"/>
          <w:sz w:val="24"/>
          <w:szCs w:val="24"/>
          <w:highlight w:val="none"/>
          <w14:textFill>
            <w14:solidFill>
              <w14:schemeClr w14:val="tx1"/>
            </w14:solidFill>
          </w14:textFill>
        </w:rPr>
        <w:t>1.采购人信息</w:t>
      </w:r>
      <w:bookmarkEnd w:id="41"/>
      <w:bookmarkEnd w:id="42"/>
      <w:bookmarkEnd w:id="43"/>
      <w:bookmarkEnd w:id="44"/>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p>
    <w:p w14:paraId="214090EE">
      <w:pPr>
        <w:spacing w:line="360" w:lineRule="auto"/>
        <w:ind w:firstLine="480" w:firstLineChars="2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名</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 xml:space="preserve">称： </w:t>
      </w:r>
      <w:r>
        <w:rPr>
          <w:rFonts w:hint="eastAsia" w:ascii="宋体" w:hAnsi="宋体" w:cs="宋体" w:eastAsiaTheme="minorEastAsia"/>
          <w:color w:val="000000" w:themeColor="text1"/>
          <w:sz w:val="24"/>
          <w:highlight w:val="none"/>
          <w:lang w:eastAsia="zh-CN"/>
          <w14:textFill>
            <w14:solidFill>
              <w14:schemeClr w14:val="tx1"/>
            </w14:solidFill>
          </w14:textFill>
        </w:rPr>
        <w:t>中国美术学院</w:t>
      </w:r>
    </w:p>
    <w:p w14:paraId="489816DC">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地    址：杭州市上城区南山路218号</w:t>
      </w:r>
      <w:r>
        <w:rPr>
          <w:rFonts w:asciiTheme="minorEastAsia" w:hAnsiTheme="minorEastAsia" w:eastAsiaTheme="minorEastAsia"/>
          <w:color w:val="000000" w:themeColor="text1"/>
          <w:sz w:val="24"/>
          <w:highlight w:val="none"/>
          <w14:textFill>
            <w14:solidFill>
              <w14:schemeClr w14:val="tx1"/>
            </w14:solidFill>
          </w14:textFill>
        </w:rPr>
        <w:t xml:space="preserve"> </w:t>
      </w:r>
    </w:p>
    <w:p w14:paraId="608A42F2">
      <w:pPr>
        <w:spacing w:line="360" w:lineRule="auto"/>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项目联系人（询问）：</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鲁老师</w:t>
      </w:r>
    </w:p>
    <w:p w14:paraId="58A79036">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项目联系方式（询问）：</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18768477216</w:t>
      </w:r>
    </w:p>
    <w:p w14:paraId="12A7B95C">
      <w:pPr>
        <w:spacing w:line="360" w:lineRule="auto"/>
        <w:ind w:firstLine="480"/>
        <w:rPr>
          <w:rFonts w:hint="eastAsia" w:asciiTheme="minorEastAsia" w:hAnsiTheme="minorEastAsia" w:eastAsiaTheme="minorEastAsia"/>
          <w:color w:val="000000" w:themeColor="text1"/>
          <w:sz w:val="24"/>
          <w:highlight w:val="none"/>
          <w14:textFill>
            <w14:solidFill>
              <w14:schemeClr w14:val="tx1"/>
            </w14:solidFill>
          </w14:textFill>
        </w:rPr>
      </w:pPr>
    </w:p>
    <w:p w14:paraId="462C87DD">
      <w:pPr>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质疑联系人：林老师 </w:t>
      </w:r>
    </w:p>
    <w:p w14:paraId="7134E148">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质疑联系方式：0571-87164774</w:t>
      </w:r>
    </w:p>
    <w:p w14:paraId="55957A9C">
      <w:pPr>
        <w:pStyle w:val="3"/>
        <w:numPr>
          <w:ilvl w:val="0"/>
          <w:numId w:val="0"/>
        </w:numPr>
        <w:ind w:left="432" w:hanging="432"/>
        <w:rPr>
          <w:rFonts w:cs="宋体" w:asciiTheme="minorEastAsia" w:hAnsiTheme="minorEastAsia" w:eastAsiaTheme="minorEastAsia"/>
          <w:color w:val="000000" w:themeColor="text1"/>
          <w:sz w:val="24"/>
          <w:highlight w:val="none"/>
          <w14:textFill>
            <w14:solidFill>
              <w14:schemeClr w14:val="tx1"/>
            </w14:solidFill>
          </w14:textFill>
        </w:rPr>
      </w:pPr>
      <w:bookmarkStart w:id="45" w:name="_Toc35393807"/>
      <w:bookmarkStart w:id="46" w:name="_Toc28359097"/>
      <w:bookmarkStart w:id="47" w:name="_Toc28359020"/>
      <w:bookmarkStart w:id="48" w:name="_Toc35393638"/>
      <w:r>
        <w:rPr>
          <w:rFonts w:hint="eastAsia" w:cs="宋体" w:asciiTheme="minorEastAsia" w:hAnsiTheme="minorEastAsia" w:eastAsiaTheme="minorEastAsia"/>
          <w:color w:val="000000" w:themeColor="text1"/>
          <w:sz w:val="24"/>
          <w:szCs w:val="24"/>
          <w:highlight w:val="none"/>
          <w14:textFill>
            <w14:solidFill>
              <w14:schemeClr w14:val="tx1"/>
            </w14:solidFill>
          </w14:textFill>
        </w:rPr>
        <w:t>2.采购代理机构信息</w:t>
      </w:r>
      <w:bookmarkEnd w:id="45"/>
      <w:bookmarkEnd w:id="46"/>
      <w:bookmarkEnd w:id="47"/>
      <w:bookmarkEnd w:id="48"/>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p>
    <w:p w14:paraId="2FD97E99">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名    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浙江力德工程顾问有限公司</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p>
    <w:p w14:paraId="2C60D9FF">
      <w:pPr>
        <w:spacing w:line="360" w:lineRule="auto"/>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bookmarkStart w:id="49" w:name="_Toc28359098"/>
      <w:bookmarkStart w:id="50" w:name="_Toc35393639"/>
      <w:bookmarkStart w:id="51" w:name="_Toc28359021"/>
      <w:bookmarkStart w:id="52" w:name="_Toc35393808"/>
      <w:r>
        <w:rPr>
          <w:rFonts w:hint="eastAsia" w:asciiTheme="minorEastAsia" w:hAnsiTheme="minorEastAsia" w:eastAsiaTheme="minorEastAsia"/>
          <w:color w:val="000000" w:themeColor="text1"/>
          <w:sz w:val="24"/>
          <w:highlight w:val="none"/>
          <w14:textFill>
            <w14:solidFill>
              <w14:schemeClr w14:val="tx1"/>
            </w14:solidFill>
          </w14:textFill>
        </w:rPr>
        <w:t>地    址：浙江省杭州市</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西湖国际科技大厦A座7楼</w:t>
      </w:r>
    </w:p>
    <w:p w14:paraId="5BDC8A7D">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传    真：/             </w:t>
      </w:r>
    </w:p>
    <w:p w14:paraId="7983246E">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项目联系人（询问）：</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周</w:t>
      </w:r>
      <w:r>
        <w:rPr>
          <w:rFonts w:hint="eastAsia" w:asciiTheme="minorEastAsia" w:hAnsiTheme="minorEastAsia" w:eastAsiaTheme="minorEastAsia"/>
          <w:color w:val="000000" w:themeColor="text1"/>
          <w:sz w:val="24"/>
          <w:highlight w:val="none"/>
          <w14:textFill>
            <w14:solidFill>
              <w14:schemeClr w14:val="tx1"/>
            </w14:solidFill>
          </w14:textFill>
        </w:rPr>
        <w:t xml:space="preserve">工          </w:t>
      </w:r>
    </w:p>
    <w:p w14:paraId="5C3EC908">
      <w:pPr>
        <w:spacing w:line="360" w:lineRule="auto"/>
        <w:ind w:firstLine="480" w:firstLineChars="200"/>
        <w:rPr>
          <w:rFonts w:hint="default"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项目联系方式（询问）：</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13216182693</w:t>
      </w:r>
    </w:p>
    <w:p w14:paraId="0A114D90">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质疑联系人：</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俞</w:t>
      </w:r>
      <w:r>
        <w:rPr>
          <w:rFonts w:hint="eastAsia" w:asciiTheme="minorEastAsia" w:hAnsiTheme="minorEastAsia" w:eastAsiaTheme="minorEastAsia"/>
          <w:color w:val="000000" w:themeColor="text1"/>
          <w:sz w:val="24"/>
          <w:highlight w:val="none"/>
          <w14:textFill>
            <w14:solidFill>
              <w14:schemeClr w14:val="tx1"/>
            </w14:solidFill>
          </w14:textFill>
        </w:rPr>
        <w:t xml:space="preserve">工              </w:t>
      </w:r>
    </w:p>
    <w:p w14:paraId="3619B34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质疑联系方式：</w:t>
      </w:r>
      <w:bookmarkEnd w:id="49"/>
      <w:bookmarkEnd w:id="50"/>
      <w:bookmarkEnd w:id="51"/>
      <w:bookmarkEnd w:id="52"/>
      <w:r>
        <w:rPr>
          <w:rFonts w:hint="eastAsia" w:asciiTheme="minorEastAsia" w:hAnsiTheme="minorEastAsia" w:eastAsiaTheme="minorEastAsia"/>
          <w:color w:val="000000" w:themeColor="text1"/>
          <w:sz w:val="24"/>
          <w:highlight w:val="none"/>
          <w14:textFill>
            <w14:solidFill>
              <w14:schemeClr w14:val="tx1"/>
            </w14:solidFill>
          </w14:textFill>
        </w:rPr>
        <w:t>15068196639</w:t>
      </w:r>
      <w:r>
        <w:rPr>
          <w:rFonts w:hint="eastAsia" w:ascii="宋体" w:hAnsi="宋体" w:cs="宋体"/>
          <w:color w:val="000000" w:themeColor="text1"/>
          <w:sz w:val="24"/>
          <w:highlight w:val="none"/>
          <w14:textFill>
            <w14:solidFill>
              <w14:schemeClr w14:val="tx1"/>
            </w14:solidFill>
          </w14:textFill>
        </w:rPr>
        <w:t xml:space="preserve">  </w:t>
      </w:r>
    </w:p>
    <w:p w14:paraId="47D97A5F">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p>
    <w:p w14:paraId="3AAED8E2">
      <w:pPr>
        <w:pStyle w:val="31"/>
        <w:spacing w:line="360" w:lineRule="auto"/>
        <w:ind w:firstLine="480" w:firstLineChars="200"/>
        <w:jc w:val="right"/>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7A3A7EB0">
      <w:pPr>
        <w:pStyle w:val="31"/>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612619B6">
      <w:pPr>
        <w:adjustRightInd/>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br w:type="page"/>
      </w:r>
    </w:p>
    <w:p w14:paraId="6156DE0E">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第二部分 竞争性磋商流程</w:t>
      </w:r>
    </w:p>
    <w:p w14:paraId="671AD92C">
      <w:pPr>
        <w:pStyle w:val="392"/>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1.征集供应商</w:t>
      </w:r>
    </w:p>
    <w:p w14:paraId="45106E06">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1.1邀请供应商。</w:t>
      </w:r>
    </w:p>
    <w:p w14:paraId="3893ED28">
      <w:pPr>
        <w:pStyle w:val="392"/>
        <w:numPr>
          <w:ilvl w:val="0"/>
          <w:numId w:val="7"/>
        </w:numPr>
        <w:spacing w:before="0"/>
        <w:ind w:firstLineChars="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采用公告方式邀请供应商的，</w:t>
      </w:r>
      <w:r>
        <w:rPr>
          <w:rFonts w:hint="eastAsia" w:asciiTheme="minorEastAsia" w:hAnsiTheme="minorEastAsia" w:eastAsiaTheme="minorEastAsia"/>
          <w:color w:val="000000" w:themeColor="text1"/>
          <w:szCs w:val="24"/>
          <w:highlight w:val="none"/>
          <w14:textFill>
            <w14:solidFill>
              <w14:schemeClr w14:val="tx1"/>
            </w14:solidFill>
          </w14:textFill>
        </w:rPr>
        <w:t>由采购人、采购机构在政府采购信息发布媒体上发布磋商公告，符合相应资格条件的供应商</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报名</w:t>
      </w:r>
      <w:r>
        <w:rPr>
          <w:rFonts w:hint="eastAsia" w:asciiTheme="minorEastAsia" w:hAnsiTheme="minorEastAsia" w:eastAsiaTheme="minorEastAsia"/>
          <w:color w:val="000000" w:themeColor="text1"/>
          <w:szCs w:val="24"/>
          <w:highlight w:val="none"/>
          <w14:textFill>
            <w14:solidFill>
              <w14:schemeClr w14:val="tx1"/>
            </w14:solidFill>
          </w14:textFill>
        </w:rPr>
        <w:t>参与竞争性磋商采购活动。</w:t>
      </w:r>
    </w:p>
    <w:p w14:paraId="55B67CC0">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1.2供应商获取磋商文件。</w:t>
      </w:r>
    </w:p>
    <w:p w14:paraId="695E31A0">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1.3组织现场考察或召开答疑会（如果有）。</w:t>
      </w:r>
    </w:p>
    <w:p w14:paraId="1DEA8E49">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1.4发布更正（延期）公告，澄清或修改磋商文件（如果有）。</w:t>
      </w:r>
    </w:p>
    <w:p w14:paraId="09BA07B2">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1.5供应商按磋商文件要求编制响应文件。</w:t>
      </w:r>
    </w:p>
    <w:p w14:paraId="3A9AE39A">
      <w:pPr>
        <w:pStyle w:val="392"/>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2.响应文件开启与信用信息查询</w:t>
      </w:r>
    </w:p>
    <w:p w14:paraId="4183486D">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2.1供应商依据“提交响应文件的截止时间与地点”通过政采云平台在线提交响应文件。供应商在提交响应文件的截止时间前，可以补充、修改或撤回响应文件。</w:t>
      </w:r>
    </w:p>
    <w:p w14:paraId="53C18236">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2.2</w:t>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采购机构将通过“信用中国”网站(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68"/>
          <w:rFonts w:hint="eastAsia" w:asciiTheme="minorEastAsia" w:hAnsiTheme="minorEastAsia" w:eastAsiaTheme="minorEastAsia"/>
          <w:snapToGrid/>
          <w:color w:val="000000" w:themeColor="text1"/>
          <w:sz w:val="24"/>
          <w:szCs w:val="24"/>
          <w:highlight w:val="none"/>
          <w14:textFill>
            <w14:solidFill>
              <w14:schemeClr w14:val="tx1"/>
            </w14:solidFill>
          </w14:textFill>
        </w:rPr>
        <w:t>www.creditchina.gov.cn</w:t>
      </w:r>
      <w:r>
        <w:rPr>
          <w:rStyle w:val="68"/>
          <w:rFonts w:hint="eastAsia" w:asciiTheme="minorEastAsia" w:hAnsiTheme="minorEastAsia" w:eastAsiaTheme="minorEastAsia"/>
          <w:snapToGrid/>
          <w:color w:val="000000" w:themeColor="text1"/>
          <w:sz w:val="24"/>
          <w:szCs w:val="24"/>
          <w:highlight w:val="none"/>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)和中国政府采购网(www.ccgp.gov.cn)渠道查询供应商响应截止时间当日的信用记录。</w:t>
      </w:r>
    </w:p>
    <w:p w14:paraId="2F111DCF">
      <w:pPr>
        <w:pStyle w:val="392"/>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3.磋商与评审</w:t>
      </w:r>
    </w:p>
    <w:p w14:paraId="74D1A1BC">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3.1磋商小组签到。</w:t>
      </w:r>
    </w:p>
    <w:p w14:paraId="37A52A2C">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3.2采购机构宣布有关纪律以及磋商、评审工作程序。</w:t>
      </w:r>
    </w:p>
    <w:p w14:paraId="512998E9">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3.3磋商小组审查确认磋商文件。磋商文件内容违反国家有关强制性规定的，磋商小组应当停止评审并向采购机构说明情况。</w:t>
      </w:r>
    </w:p>
    <w:p w14:paraId="7131B8D6">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3.4磋商小组对供应商的资格进行审查。</w:t>
      </w:r>
    </w:p>
    <w:p w14:paraId="0614B29B">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3.5磋商小组审查响应文件。</w:t>
      </w:r>
    </w:p>
    <w:p w14:paraId="0E262376">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3.6对于未实质性响应磋商文件的响应文件由磋商小组认定响应无效，并告知该供应商。</w:t>
      </w:r>
    </w:p>
    <w:p w14:paraId="79C623F1">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515C4C0">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433A8402">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14:paraId="26D54338">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1E2922D">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3.11磋商小组按照下列方式确定提交最后报价的供应商，有特殊规定的从其规定：</w:t>
      </w:r>
    </w:p>
    <w:p w14:paraId="0AB77B49">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w:t>
      </w:r>
    </w:p>
    <w:p w14:paraId="30F5256A">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C567799">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3.12确定进入最后报价的供应商在规定时间内提交最后报价。</w:t>
      </w:r>
    </w:p>
    <w:p w14:paraId="338D0311">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3.13采购机构唱价。</w:t>
      </w:r>
    </w:p>
    <w:p w14:paraId="13A33D93">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8F9E780">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3.15磋商小组应当根据综合评分情况，按照评审得分由高到低顺序推荐3名以上成交候选供应商，并编写评审报告。</w:t>
      </w:r>
    </w:p>
    <w:p w14:paraId="0FA174DE">
      <w:pPr>
        <w:pStyle w:val="392"/>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4. 成交</w:t>
      </w:r>
    </w:p>
    <w:p w14:paraId="00F66DD4">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4.1</w:t>
      </w:r>
      <w:r>
        <w:rPr>
          <w:rFonts w:hint="eastAsia" w:ascii="宋体" w:hAnsi="宋体" w:cs="宋体"/>
          <w:color w:val="000000" w:themeColor="text1"/>
          <w:szCs w:val="24"/>
          <w:highlight w:val="none"/>
          <w14:textFill>
            <w14:solidFill>
              <w14:schemeClr w14:val="tx1"/>
            </w14:solidFill>
          </w14:textFill>
        </w:rPr>
        <w:t>采购项目实行全流程电子化，评审报告送交、采购结果确定和结果公告均在线完成。</w:t>
      </w:r>
      <w:r>
        <w:rPr>
          <w:rFonts w:hint="eastAsia" w:asciiTheme="minorEastAsia" w:hAnsiTheme="minorEastAsia" w:eastAsiaTheme="minorEastAsia"/>
          <w:color w:val="000000" w:themeColor="text1"/>
          <w:szCs w:val="24"/>
          <w:highlight w:val="none"/>
          <w14:textFill>
            <w14:solidFill>
              <w14:schemeClr w14:val="tx1"/>
            </w14:solidFill>
          </w14:textFill>
        </w:rPr>
        <w:t>采购机构应当</w:t>
      </w:r>
      <w:r>
        <w:rPr>
          <w:rFonts w:hint="eastAsia" w:ascii="宋体" w:hAnsi="宋体" w:cs="宋体"/>
          <w:color w:val="000000" w:themeColor="text1"/>
          <w:szCs w:val="24"/>
          <w:highlight w:val="none"/>
          <w14:textFill>
            <w14:solidFill>
              <w14:schemeClr w14:val="tx1"/>
            </w14:solidFill>
          </w14:textFill>
        </w:rPr>
        <w:t>依法及时</w:t>
      </w:r>
      <w:r>
        <w:rPr>
          <w:rFonts w:hint="eastAsia" w:asciiTheme="minorEastAsia" w:hAnsiTheme="minorEastAsia" w:eastAsiaTheme="minorEastAsia"/>
          <w:color w:val="000000" w:themeColor="text1"/>
          <w:szCs w:val="24"/>
          <w:highlight w:val="none"/>
          <w14:textFill>
            <w14:solidFill>
              <w14:schemeClr w14:val="tx1"/>
            </w14:solidFill>
          </w14:textFill>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830D596">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4.2采购机构在收到采购人对评审报告的确认意见和对成交供应商的确定结果后，应当在2个工作日内，在浙江政府采购网</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-非政府采购</w:t>
      </w:r>
      <w:r>
        <w:rPr>
          <w:rFonts w:hint="eastAsia" w:asciiTheme="minorEastAsia" w:hAnsiTheme="minorEastAsia" w:eastAsiaTheme="minorEastAsia"/>
          <w:color w:val="000000" w:themeColor="text1"/>
          <w:szCs w:val="24"/>
          <w:highlight w:val="none"/>
          <w14:textFill>
            <w14:solidFill>
              <w14:schemeClr w14:val="tx1"/>
            </w14:solidFill>
          </w14:textFill>
        </w:rPr>
        <w:t>上公告成交结果，同时向成交供应商发出成交通知书，并将磋商文件随成交结果同时公告。</w:t>
      </w:r>
    </w:p>
    <w:p w14:paraId="38CDA188">
      <w:pPr>
        <w:pStyle w:val="392"/>
        <w:spacing w:before="0"/>
        <w:ind w:firstLine="0" w:firstLineChars="0"/>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5.合同及履约验收</w:t>
      </w:r>
    </w:p>
    <w:p w14:paraId="37CDEA33">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5.1采购人与成交供应商应当在成交通知书发出之日起</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30</w:t>
      </w:r>
      <w:r>
        <w:rPr>
          <w:rFonts w:hint="eastAsia" w:asciiTheme="minorEastAsia" w:hAnsiTheme="minorEastAsia" w:eastAsiaTheme="minorEastAsia"/>
          <w:color w:val="000000" w:themeColor="text1"/>
          <w:szCs w:val="24"/>
          <w:highlight w:val="none"/>
          <w14:textFill>
            <w14:solidFill>
              <w14:schemeClr w14:val="tx1"/>
            </w14:solidFill>
          </w14:textFill>
        </w:rPr>
        <w:t>日内签订采购合同。</w:t>
      </w:r>
    </w:p>
    <w:p w14:paraId="24C0546B">
      <w:pPr>
        <w:tabs>
          <w:tab w:val="left" w:pos="0"/>
        </w:tabs>
        <w:spacing w:line="360" w:lineRule="auto"/>
        <w:ind w:firstLine="482"/>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5.2成交供应商按照政策要求及合同约定缴纳履约保证金。</w:t>
      </w:r>
    </w:p>
    <w:p w14:paraId="3B65DEC3">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5.3合同履约。</w:t>
      </w:r>
    </w:p>
    <w:p w14:paraId="0A785226">
      <w:pPr>
        <w:pStyle w:val="392"/>
        <w:spacing w:before="0"/>
        <w:ind w:firstLine="48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5.4采购人组织验收。</w:t>
      </w:r>
    </w:p>
    <w:p w14:paraId="7BF72CA0">
      <w:pPr>
        <w:widowControl/>
        <w:adjustRightInd/>
        <w:jc w:val="left"/>
        <w:rPr>
          <w:rFonts w:asciiTheme="minorEastAsia" w:hAnsiTheme="minorEastAsia" w:eastAsiaTheme="minorEastAsia"/>
          <w:b/>
          <w:color w:val="000000" w:themeColor="text1"/>
          <w:sz w:val="24"/>
          <w:szCs w:val="20"/>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br w:type="page"/>
      </w:r>
    </w:p>
    <w:p w14:paraId="5426605A">
      <w:pPr>
        <w:pStyle w:val="392"/>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6.竞争性磋商流程图</w:t>
      </w:r>
    </w:p>
    <w:p w14:paraId="188E370C">
      <w:pPr>
        <w:pStyle w:val="392"/>
        <w:spacing w:before="0"/>
        <w:ind w:firstLine="0" w:firstLineChars="0"/>
        <w:rPr>
          <w:rFonts w:asciiTheme="minorEastAsia" w:hAnsiTheme="minorEastAsia" w:eastAsiaTheme="minorEastAsia"/>
          <w:b/>
          <w:color w:val="000000" w:themeColor="text1"/>
          <w:highlight w:val="none"/>
          <w14:textFill>
            <w14:solidFill>
              <w14:schemeClr w14:val="tx1"/>
            </w14:solidFill>
          </w14:textFill>
        </w:rPr>
      </w:pPr>
    </w:p>
    <w:p w14:paraId="78CC94A9">
      <w:pPr>
        <w:widowControl/>
        <w:adjustRightInd/>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p>
    <w:p w14:paraId="56D2DA74">
      <w:pPr>
        <w:widowControl/>
        <w:adjustRightInd/>
        <w:jc w:val="left"/>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34EE92">
                            <w:pPr>
                              <w:rPr>
                                <w:rFonts w:asciiTheme="minorEastAsia" w:hAnsiTheme="minorEastAsia" w:eastAsiaTheme="minorEastAsia"/>
                              </w:rPr>
                            </w:pPr>
                            <w:r>
                              <w:rPr>
                                <w:rFonts w:hint="eastAsia" w:asciiTheme="minorEastAsia" w:hAnsiTheme="minorEastAsia" w:eastAsiaTheme="minorEastAsia"/>
                              </w:rPr>
                              <w:t>验收</w:t>
                            </w:r>
                          </w:p>
                          <w:p w14:paraId="4A8F3C2B">
                            <w:pPr>
                              <w:rPr>
                                <w:rFonts w:ascii="仿宋_GB2312" w:eastAsia="仿宋_GB2312"/>
                              </w:rPr>
                            </w:pPr>
                            <w:r>
                              <w:rPr>
                                <w:rFonts w:hint="eastAsia" w:ascii="仿宋_GB2312" w:eastAsia="仿宋_GB2312"/>
                              </w:rPr>
                              <w:t>立项</w:t>
                            </w:r>
                          </w:p>
                          <w:p w14:paraId="3CEAF02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F34EE92">
                      <w:pPr>
                        <w:rPr>
                          <w:rFonts w:asciiTheme="minorEastAsia" w:hAnsiTheme="minorEastAsia" w:eastAsiaTheme="minorEastAsia"/>
                        </w:rPr>
                      </w:pPr>
                      <w:r>
                        <w:rPr>
                          <w:rFonts w:hint="eastAsia" w:asciiTheme="minorEastAsia" w:hAnsiTheme="minorEastAsia" w:eastAsiaTheme="minorEastAsia"/>
                        </w:rPr>
                        <w:t>验收</w:t>
                      </w:r>
                    </w:p>
                    <w:p w14:paraId="4A8F3C2B">
                      <w:pPr>
                        <w:rPr>
                          <w:rFonts w:ascii="仿宋_GB2312" w:eastAsia="仿宋_GB2312"/>
                        </w:rPr>
                      </w:pPr>
                      <w:r>
                        <w:rPr>
                          <w:rFonts w:hint="eastAsia" w:ascii="仿宋_GB2312" w:eastAsia="仿宋_GB2312"/>
                        </w:rPr>
                        <w:t>立项</w:t>
                      </w:r>
                    </w:p>
                    <w:p w14:paraId="3CEAF026">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7C32">
                            <w:pPr>
                              <w:rPr>
                                <w:rFonts w:asciiTheme="minorEastAsia" w:hAnsiTheme="minorEastAsia" w:eastAsiaTheme="minorEastAsia"/>
                              </w:rPr>
                            </w:pPr>
                            <w:r>
                              <w:rPr>
                                <w:rFonts w:hint="eastAsia" w:asciiTheme="minorEastAsia" w:hAnsiTheme="minorEastAsia" w:eastAsiaTheme="minorEastAsia"/>
                              </w:rPr>
                              <w:t>履约</w:t>
                            </w:r>
                          </w:p>
                          <w:p w14:paraId="14A56C95">
                            <w:pPr>
                              <w:rPr>
                                <w:rFonts w:ascii="仿宋_GB2312" w:eastAsia="仿宋_GB2312"/>
                              </w:rPr>
                            </w:pPr>
                            <w:r>
                              <w:rPr>
                                <w:rFonts w:hint="eastAsia" w:ascii="仿宋_GB2312" w:eastAsia="仿宋_GB2312"/>
                              </w:rPr>
                              <w:t>立项</w:t>
                            </w:r>
                          </w:p>
                          <w:p w14:paraId="4A70038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E7E7C32">
                      <w:pPr>
                        <w:rPr>
                          <w:rFonts w:asciiTheme="minorEastAsia" w:hAnsiTheme="minorEastAsia" w:eastAsiaTheme="minorEastAsia"/>
                        </w:rPr>
                      </w:pPr>
                      <w:r>
                        <w:rPr>
                          <w:rFonts w:hint="eastAsia" w:asciiTheme="minorEastAsia" w:hAnsiTheme="minorEastAsia" w:eastAsiaTheme="minorEastAsia"/>
                        </w:rPr>
                        <w:t>履约</w:t>
                      </w:r>
                    </w:p>
                    <w:p w14:paraId="14A56C95">
                      <w:pPr>
                        <w:rPr>
                          <w:rFonts w:ascii="仿宋_GB2312" w:eastAsia="仿宋_GB2312"/>
                        </w:rPr>
                      </w:pPr>
                      <w:r>
                        <w:rPr>
                          <w:rFonts w:hint="eastAsia" w:ascii="仿宋_GB2312" w:eastAsia="仿宋_GB2312"/>
                        </w:rPr>
                        <w:t>立项</w:t>
                      </w:r>
                    </w:p>
                    <w:p w14:paraId="4A700381">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2A3B8">
                            <w:pPr>
                              <w:jc w:val="center"/>
                              <w:rPr>
                                <w:rFonts w:asciiTheme="minorEastAsia" w:hAnsiTheme="minorEastAsia" w:eastAsiaTheme="minorEastAsia"/>
                              </w:rPr>
                            </w:pPr>
                            <w:r>
                              <w:rPr>
                                <w:rFonts w:hint="eastAsia" w:asciiTheme="minorEastAsia" w:hAnsiTheme="minorEastAsia" w:eastAsiaTheme="minorEastAsia"/>
                              </w:rPr>
                              <w:t>签订合同</w:t>
                            </w:r>
                          </w:p>
                          <w:p w14:paraId="33579B23">
                            <w:pPr>
                              <w:rPr>
                                <w:rFonts w:ascii="仿宋_GB2312" w:eastAsia="仿宋_GB2312"/>
                              </w:rPr>
                            </w:pPr>
                            <w:r>
                              <w:rPr>
                                <w:rFonts w:hint="eastAsia" w:ascii="仿宋_GB2312" w:eastAsia="仿宋_GB2312"/>
                              </w:rPr>
                              <w:t>立项</w:t>
                            </w:r>
                          </w:p>
                          <w:p w14:paraId="07DD83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6D2A3B8">
                      <w:pPr>
                        <w:jc w:val="center"/>
                        <w:rPr>
                          <w:rFonts w:asciiTheme="minorEastAsia" w:hAnsiTheme="minorEastAsia" w:eastAsiaTheme="minorEastAsia"/>
                        </w:rPr>
                      </w:pPr>
                      <w:r>
                        <w:rPr>
                          <w:rFonts w:hint="eastAsia" w:asciiTheme="minorEastAsia" w:hAnsiTheme="minorEastAsia" w:eastAsiaTheme="minorEastAsia"/>
                        </w:rPr>
                        <w:t>签订合同</w:t>
                      </w:r>
                    </w:p>
                    <w:p w14:paraId="33579B23">
                      <w:pPr>
                        <w:rPr>
                          <w:rFonts w:ascii="仿宋_GB2312" w:eastAsia="仿宋_GB2312"/>
                        </w:rPr>
                      </w:pPr>
                      <w:r>
                        <w:rPr>
                          <w:rFonts w:hint="eastAsia" w:ascii="仿宋_GB2312" w:eastAsia="仿宋_GB2312"/>
                        </w:rPr>
                        <w:t>立项</w:t>
                      </w:r>
                    </w:p>
                    <w:p w14:paraId="07DD83DF">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0B17F4">
                            <w:pPr>
                              <w:rPr>
                                <w:rFonts w:asciiTheme="minorEastAsia" w:hAnsiTheme="minorEastAsia" w:eastAsiaTheme="minorEastAsia"/>
                              </w:rPr>
                            </w:pPr>
                            <w:r>
                              <w:rPr>
                                <w:rFonts w:hint="eastAsia" w:asciiTheme="minorEastAsia" w:hAnsiTheme="minorEastAsia" w:eastAsiaTheme="minorEastAsia"/>
                              </w:rPr>
                              <w:t>成交公告；成交通知书</w:t>
                            </w:r>
                          </w:p>
                          <w:p w14:paraId="0CCCD476">
                            <w:pPr>
                              <w:rPr>
                                <w:rFonts w:ascii="仿宋_GB2312" w:eastAsia="仿宋_GB2312"/>
                              </w:rPr>
                            </w:pPr>
                            <w:r>
                              <w:rPr>
                                <w:rFonts w:hint="eastAsia" w:ascii="仿宋_GB2312" w:eastAsia="仿宋_GB2312"/>
                              </w:rPr>
                              <w:t>立项</w:t>
                            </w:r>
                          </w:p>
                          <w:p w14:paraId="7566BC3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00B17F4">
                      <w:pPr>
                        <w:rPr>
                          <w:rFonts w:asciiTheme="minorEastAsia" w:hAnsiTheme="minorEastAsia" w:eastAsiaTheme="minorEastAsia"/>
                        </w:rPr>
                      </w:pPr>
                      <w:r>
                        <w:rPr>
                          <w:rFonts w:hint="eastAsia" w:asciiTheme="minorEastAsia" w:hAnsiTheme="minorEastAsia" w:eastAsiaTheme="minorEastAsia"/>
                        </w:rPr>
                        <w:t>成交公告；成交通知书</w:t>
                      </w:r>
                    </w:p>
                    <w:p w14:paraId="0CCCD476">
                      <w:pPr>
                        <w:rPr>
                          <w:rFonts w:ascii="仿宋_GB2312" w:eastAsia="仿宋_GB2312"/>
                        </w:rPr>
                      </w:pPr>
                      <w:r>
                        <w:rPr>
                          <w:rFonts w:hint="eastAsia" w:ascii="仿宋_GB2312" w:eastAsia="仿宋_GB2312"/>
                        </w:rPr>
                        <w:t>立项</w:t>
                      </w:r>
                    </w:p>
                    <w:p w14:paraId="7566BC33">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C9FA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84D8934">
                            <w:pPr>
                              <w:rPr>
                                <w:rFonts w:ascii="仿宋_GB2312" w:eastAsia="仿宋_GB2312"/>
                              </w:rPr>
                            </w:pPr>
                            <w:r>
                              <w:rPr>
                                <w:rFonts w:hint="eastAsia" w:ascii="仿宋_GB2312" w:eastAsia="仿宋_GB2312"/>
                              </w:rPr>
                              <w:t>立项</w:t>
                            </w:r>
                          </w:p>
                          <w:p w14:paraId="0696BF3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CEC9FA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84D8934">
                      <w:pPr>
                        <w:rPr>
                          <w:rFonts w:ascii="仿宋_GB2312" w:eastAsia="仿宋_GB2312"/>
                        </w:rPr>
                      </w:pPr>
                      <w:r>
                        <w:rPr>
                          <w:rFonts w:hint="eastAsia" w:ascii="仿宋_GB2312" w:eastAsia="仿宋_GB2312"/>
                        </w:rPr>
                        <w:t>立项</w:t>
                      </w:r>
                    </w:p>
                    <w:p w14:paraId="0696BF39">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5D2FF">
                            <w:pPr>
                              <w:jc w:val="center"/>
                              <w:rPr>
                                <w:rFonts w:asciiTheme="minorEastAsia" w:hAnsiTheme="minorEastAsia" w:eastAsiaTheme="minorEastAsia"/>
                              </w:rPr>
                            </w:pPr>
                            <w:r>
                              <w:rPr>
                                <w:rFonts w:hint="eastAsia" w:asciiTheme="minorEastAsia" w:hAnsiTheme="minorEastAsia" w:eastAsiaTheme="minorEastAsia"/>
                              </w:rPr>
                              <w:t>评审打分</w:t>
                            </w:r>
                          </w:p>
                          <w:p w14:paraId="4AB8F7C1">
                            <w:pPr>
                              <w:rPr>
                                <w:rFonts w:ascii="仿宋_GB2312" w:eastAsia="仿宋_GB2312"/>
                              </w:rPr>
                            </w:pPr>
                            <w:r>
                              <w:rPr>
                                <w:rFonts w:hint="eastAsia" w:ascii="仿宋_GB2312" w:eastAsia="仿宋_GB2312"/>
                              </w:rPr>
                              <w:t>立项</w:t>
                            </w:r>
                          </w:p>
                          <w:p w14:paraId="038D7B5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135D2FF">
                      <w:pPr>
                        <w:jc w:val="center"/>
                        <w:rPr>
                          <w:rFonts w:asciiTheme="minorEastAsia" w:hAnsiTheme="minorEastAsia" w:eastAsiaTheme="minorEastAsia"/>
                        </w:rPr>
                      </w:pPr>
                      <w:r>
                        <w:rPr>
                          <w:rFonts w:hint="eastAsia" w:asciiTheme="minorEastAsia" w:hAnsiTheme="minorEastAsia" w:eastAsiaTheme="minorEastAsia"/>
                        </w:rPr>
                        <w:t>评审打分</w:t>
                      </w:r>
                    </w:p>
                    <w:p w14:paraId="4AB8F7C1">
                      <w:pPr>
                        <w:rPr>
                          <w:rFonts w:ascii="仿宋_GB2312" w:eastAsia="仿宋_GB2312"/>
                        </w:rPr>
                      </w:pPr>
                      <w:r>
                        <w:rPr>
                          <w:rFonts w:hint="eastAsia" w:ascii="仿宋_GB2312" w:eastAsia="仿宋_GB2312"/>
                        </w:rPr>
                        <w:t>立项</w:t>
                      </w:r>
                    </w:p>
                    <w:p w14:paraId="038D7B51">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4DA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52F787D">
                            <w:pPr>
                              <w:rPr>
                                <w:rFonts w:ascii="仿宋_GB2312" w:eastAsia="仿宋_GB2312"/>
                              </w:rPr>
                            </w:pPr>
                            <w:r>
                              <w:rPr>
                                <w:rFonts w:hint="eastAsia" w:ascii="仿宋_GB2312" w:eastAsia="仿宋_GB2312"/>
                              </w:rPr>
                              <w:t>立项</w:t>
                            </w:r>
                          </w:p>
                          <w:p w14:paraId="4A4ADA9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784DA0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52F787D">
                      <w:pPr>
                        <w:rPr>
                          <w:rFonts w:ascii="仿宋_GB2312" w:eastAsia="仿宋_GB2312"/>
                        </w:rPr>
                      </w:pPr>
                      <w:r>
                        <w:rPr>
                          <w:rFonts w:hint="eastAsia" w:ascii="仿宋_GB2312" w:eastAsia="仿宋_GB2312"/>
                        </w:rPr>
                        <w:t>立项</w:t>
                      </w:r>
                    </w:p>
                    <w:p w14:paraId="4A4ADA9F">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3EDAD5">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C3EDAD5">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3D6B01">
                            <w:pPr>
                              <w:jc w:val="center"/>
                              <w:rPr>
                                <w:rFonts w:asciiTheme="minorEastAsia" w:hAnsiTheme="minorEastAsia" w:eastAsiaTheme="minorEastAsia"/>
                              </w:rPr>
                            </w:pPr>
                            <w:r>
                              <w:rPr>
                                <w:rFonts w:hint="eastAsia" w:asciiTheme="minorEastAsia" w:hAnsiTheme="minorEastAsia" w:eastAsiaTheme="minorEastAsia"/>
                              </w:rPr>
                              <w:t>资格审查</w:t>
                            </w:r>
                          </w:p>
                          <w:p w14:paraId="3B14D9E5">
                            <w:pPr>
                              <w:jc w:val="center"/>
                              <w:rPr>
                                <w:rFonts w:ascii="仿宋_GB2312" w:eastAsia="仿宋_GB2312"/>
                              </w:rPr>
                            </w:pPr>
                          </w:p>
                          <w:p w14:paraId="489F41EE">
                            <w:pPr>
                              <w:rPr>
                                <w:rFonts w:ascii="仿宋_GB2312" w:eastAsia="仿宋_GB2312"/>
                              </w:rPr>
                            </w:pPr>
                            <w:r>
                              <w:rPr>
                                <w:rFonts w:hint="eastAsia" w:ascii="仿宋_GB2312" w:eastAsia="仿宋_GB2312"/>
                              </w:rPr>
                              <w:t>立项</w:t>
                            </w:r>
                          </w:p>
                          <w:p w14:paraId="74004CB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E3D6B01">
                      <w:pPr>
                        <w:jc w:val="center"/>
                        <w:rPr>
                          <w:rFonts w:asciiTheme="minorEastAsia" w:hAnsiTheme="minorEastAsia" w:eastAsiaTheme="minorEastAsia"/>
                        </w:rPr>
                      </w:pPr>
                      <w:r>
                        <w:rPr>
                          <w:rFonts w:hint="eastAsia" w:asciiTheme="minorEastAsia" w:hAnsiTheme="minorEastAsia" w:eastAsiaTheme="minorEastAsia"/>
                        </w:rPr>
                        <w:t>资格审查</w:t>
                      </w:r>
                    </w:p>
                    <w:p w14:paraId="3B14D9E5">
                      <w:pPr>
                        <w:jc w:val="center"/>
                        <w:rPr>
                          <w:rFonts w:ascii="仿宋_GB2312" w:eastAsia="仿宋_GB2312"/>
                        </w:rPr>
                      </w:pPr>
                    </w:p>
                    <w:p w14:paraId="489F41EE">
                      <w:pPr>
                        <w:rPr>
                          <w:rFonts w:ascii="仿宋_GB2312" w:eastAsia="仿宋_GB2312"/>
                        </w:rPr>
                      </w:pPr>
                      <w:r>
                        <w:rPr>
                          <w:rFonts w:hint="eastAsia" w:ascii="仿宋_GB2312" w:eastAsia="仿宋_GB2312"/>
                        </w:rPr>
                        <w:t>立项</w:t>
                      </w:r>
                    </w:p>
                    <w:p w14:paraId="74004CBE">
                      <w:pPr>
                        <w:rPr>
                          <w:rFonts w:ascii="仿宋_GB2312" w:eastAsia="仿宋_GB2312"/>
                        </w:rPr>
                      </w:pPr>
                    </w:p>
                  </w:txbxContent>
                </v:textbox>
              </v:shape>
            </w:pict>
          </mc:Fallback>
        </mc:AlternateContent>
      </w:r>
      <w:r>
        <w:rPr>
          <w:rFonts w:asciiTheme="minorEastAsia" w:hAnsiTheme="minorEastAsia" w:eastAsiaTheme="minorEastAsia"/>
          <w:color w:val="000000" w:themeColor="text1"/>
          <w:sz w:val="24"/>
          <w:highlight w:val="none"/>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FF9EB4">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EFF9EB4">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4FBA6">
                            <w:pPr>
                              <w:jc w:val="center"/>
                              <w:rPr>
                                <w:rFonts w:asciiTheme="minorEastAsia" w:hAnsiTheme="minorEastAsia" w:eastAsiaTheme="minorEastAsia"/>
                              </w:rPr>
                            </w:pPr>
                            <w:r>
                              <w:rPr>
                                <w:rFonts w:hint="eastAsia" w:asciiTheme="minorEastAsia" w:hAnsiTheme="minorEastAsia" w:eastAsiaTheme="minorEastAsia"/>
                              </w:rPr>
                              <w:t>开启响应文件</w:t>
                            </w:r>
                          </w:p>
                          <w:p w14:paraId="290E9FCE">
                            <w:pPr>
                              <w:rPr>
                                <w:rFonts w:ascii="仿宋_GB2312" w:eastAsia="仿宋_GB2312"/>
                              </w:rPr>
                            </w:pPr>
                            <w:r>
                              <w:rPr>
                                <w:rFonts w:hint="eastAsia" w:ascii="仿宋_GB2312" w:eastAsia="仿宋_GB2312"/>
                              </w:rPr>
                              <w:t>立项</w:t>
                            </w:r>
                          </w:p>
                          <w:p w14:paraId="063A0F5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1214FBA6">
                      <w:pPr>
                        <w:jc w:val="center"/>
                        <w:rPr>
                          <w:rFonts w:asciiTheme="minorEastAsia" w:hAnsiTheme="minorEastAsia" w:eastAsiaTheme="minorEastAsia"/>
                        </w:rPr>
                      </w:pPr>
                      <w:r>
                        <w:rPr>
                          <w:rFonts w:hint="eastAsia" w:asciiTheme="minorEastAsia" w:hAnsiTheme="minorEastAsia" w:eastAsiaTheme="minorEastAsia"/>
                        </w:rPr>
                        <w:t>开启响应文件</w:t>
                      </w:r>
                    </w:p>
                    <w:p w14:paraId="290E9FCE">
                      <w:pPr>
                        <w:rPr>
                          <w:rFonts w:ascii="仿宋_GB2312" w:eastAsia="仿宋_GB2312"/>
                        </w:rPr>
                      </w:pPr>
                      <w:r>
                        <w:rPr>
                          <w:rFonts w:hint="eastAsia" w:ascii="仿宋_GB2312" w:eastAsia="仿宋_GB2312"/>
                        </w:rPr>
                        <w:t>立项</w:t>
                      </w:r>
                    </w:p>
                    <w:p w14:paraId="063A0F52">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38A681">
                            <w:pPr>
                              <w:jc w:val="center"/>
                              <w:rPr>
                                <w:rFonts w:asciiTheme="minorEastAsia" w:hAnsiTheme="minorEastAsia" w:eastAsiaTheme="minorEastAsia"/>
                              </w:rPr>
                            </w:pPr>
                            <w:r>
                              <w:rPr>
                                <w:rFonts w:hint="eastAsia" w:asciiTheme="minorEastAsia" w:hAnsiTheme="minorEastAsia" w:eastAsiaTheme="minorEastAsia"/>
                              </w:rPr>
                              <w:t>邀请供应商</w:t>
                            </w:r>
                          </w:p>
                          <w:p w14:paraId="4A060CAF">
                            <w:pPr>
                              <w:rPr>
                                <w:rFonts w:ascii="仿宋_GB2312" w:eastAsia="仿宋_GB2312"/>
                              </w:rPr>
                            </w:pPr>
                            <w:r>
                              <w:rPr>
                                <w:rFonts w:hint="eastAsia" w:ascii="仿宋_GB2312" w:eastAsia="仿宋_GB2312"/>
                              </w:rPr>
                              <w:t>立项</w:t>
                            </w:r>
                          </w:p>
                          <w:p w14:paraId="4F3427A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B38A681">
                      <w:pPr>
                        <w:jc w:val="center"/>
                        <w:rPr>
                          <w:rFonts w:asciiTheme="minorEastAsia" w:hAnsiTheme="minorEastAsia" w:eastAsiaTheme="minorEastAsia"/>
                        </w:rPr>
                      </w:pPr>
                      <w:r>
                        <w:rPr>
                          <w:rFonts w:hint="eastAsia" w:asciiTheme="minorEastAsia" w:hAnsiTheme="minorEastAsia" w:eastAsiaTheme="minorEastAsia"/>
                        </w:rPr>
                        <w:t>邀请供应商</w:t>
                      </w:r>
                    </w:p>
                    <w:p w14:paraId="4A060CAF">
                      <w:pPr>
                        <w:rPr>
                          <w:rFonts w:ascii="仿宋_GB2312" w:eastAsia="仿宋_GB2312"/>
                        </w:rPr>
                      </w:pPr>
                      <w:r>
                        <w:rPr>
                          <w:rFonts w:hint="eastAsia" w:ascii="仿宋_GB2312" w:eastAsia="仿宋_GB2312"/>
                        </w:rPr>
                        <w:t>立项</w:t>
                      </w:r>
                    </w:p>
                    <w:p w14:paraId="4F3427A2">
                      <w:pPr>
                        <w:rPr>
                          <w:rFonts w:ascii="仿宋_GB2312" w:eastAsia="仿宋_GB2312"/>
                        </w:rPr>
                      </w:pPr>
                    </w:p>
                  </w:txbxContent>
                </v:textbox>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br w:type="page"/>
      </w:r>
    </w:p>
    <w:p w14:paraId="50573902">
      <w:pPr>
        <w:adjustRightInd/>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第三部分</w:t>
      </w:r>
      <w:bookmarkEnd w:id="8"/>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 xml:space="preserve">  供应商须知</w:t>
      </w:r>
      <w:bookmarkEnd w:id="9"/>
    </w:p>
    <w:p w14:paraId="7730F8B3">
      <w:pPr>
        <w:adjustRightInd/>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一、前附表</w:t>
      </w:r>
    </w:p>
    <w:tbl>
      <w:tblPr>
        <w:tblStyle w:val="60"/>
        <w:tblW w:w="9717" w:type="dxa"/>
        <w:tblInd w:w="-40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245"/>
      </w:tblGrid>
      <w:tr w14:paraId="5CF8A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F30F40">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46C8263">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事项</w:t>
            </w:r>
          </w:p>
        </w:tc>
        <w:tc>
          <w:tcPr>
            <w:tcW w:w="7245" w:type="dxa"/>
            <w:tcBorders>
              <w:top w:val="single" w:color="000000" w:sz="8" w:space="0"/>
              <w:left w:val="single" w:color="000000" w:sz="2" w:space="0"/>
              <w:bottom w:val="single" w:color="000000" w:sz="8" w:space="0"/>
              <w:right w:val="single" w:color="000000" w:sz="8" w:space="0"/>
            </w:tcBorders>
            <w:vAlign w:val="center"/>
          </w:tcPr>
          <w:p w14:paraId="7F475D77">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本项目的特别规定</w:t>
            </w:r>
          </w:p>
        </w:tc>
      </w:tr>
      <w:tr w14:paraId="1E910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735874">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86868E7">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项目属性</w:t>
            </w:r>
          </w:p>
        </w:tc>
        <w:tc>
          <w:tcPr>
            <w:tcW w:w="7245" w:type="dxa"/>
            <w:tcBorders>
              <w:top w:val="single" w:color="000000" w:sz="8" w:space="0"/>
              <w:left w:val="single" w:color="000000" w:sz="2" w:space="0"/>
              <w:bottom w:val="single" w:color="000000" w:sz="8" w:space="0"/>
              <w:right w:val="single" w:color="000000" w:sz="8" w:space="0"/>
            </w:tcBorders>
            <w:vAlign w:val="center"/>
          </w:tcPr>
          <w:p w14:paraId="5A88C307">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服务类。</w:t>
            </w:r>
          </w:p>
        </w:tc>
      </w:tr>
      <w:tr w14:paraId="03D5D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4CADB4">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42055F1">
            <w:pPr>
              <w:snapToGrid w:val="0"/>
              <w:spacing w:line="360" w:lineRule="auto"/>
              <w:rPr>
                <w:rFonts w:cs="宋体" w:asciiTheme="minorEastAsia" w:hAnsiTheme="minorEastAsia" w:eastAsiaTheme="minorEastAsia"/>
                <w:b/>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采购标的及其对应的中小企业划分标准所属行业</w:t>
            </w:r>
          </w:p>
        </w:tc>
        <w:tc>
          <w:tcPr>
            <w:tcW w:w="7245" w:type="dxa"/>
            <w:tcBorders>
              <w:top w:val="single" w:color="000000" w:sz="8" w:space="0"/>
              <w:left w:val="single" w:color="000000" w:sz="2" w:space="0"/>
              <w:bottom w:val="single" w:color="000000" w:sz="8" w:space="0"/>
              <w:right w:val="single" w:color="000000" w:sz="8" w:space="0"/>
            </w:tcBorders>
            <w:vAlign w:val="center"/>
          </w:tcPr>
          <w:p w14:paraId="1EC18CAF">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auto"/>
              <w:rPr>
                <w:rFonts w:cs="宋体" w:asciiTheme="minorEastAsia" w:hAnsiTheme="minorEastAsia" w:eastAsiaTheme="minorEastAsia"/>
                <w:b w:val="0"/>
                <w:bCs w:val="0"/>
                <w:color w:val="000000" w:themeColor="text1"/>
                <w:kern w:val="0"/>
                <w:sz w:val="24"/>
                <w:szCs w:val="24"/>
                <w:highlight w:val="none"/>
                <w:lang w:val="en-US"/>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本次采购标的为</w:t>
            </w:r>
            <w:r>
              <w:rPr>
                <w:rFonts w:hint="eastAsia" w:cs="宋体"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服务</w:t>
            </w:r>
            <w:r>
              <w:rPr>
                <w:rFonts w:hint="eastAsia" w:cs="宋体"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，对应的中小企业划分标准所属行业是：</w:t>
            </w:r>
            <w:r>
              <w:rPr>
                <w:rFonts w:ascii="Helvetica Neue" w:hAnsi="Helvetica Neue" w:eastAsia="Helvetica Neue" w:cs="Helvetica Neue"/>
                <w:i w:val="0"/>
                <w:iCs w:val="0"/>
                <w:caps w:val="0"/>
                <w:color w:val="000000" w:themeColor="text1"/>
                <w:spacing w:val="0"/>
                <w:kern w:val="0"/>
                <w:sz w:val="24"/>
                <w:szCs w:val="24"/>
                <w:highlight w:val="none"/>
                <w:u w:val="single"/>
                <w:shd w:val="clear" w:fill="F5F5F5"/>
                <w:lang w:val="en-US" w:eastAsia="zh-CN" w:bidi="ar"/>
                <w14:textFill>
                  <w14:solidFill>
                    <w14:schemeClr w14:val="tx1"/>
                  </w14:solidFill>
                </w14:textFill>
              </w:rPr>
              <w:t>其他未列明行业</w:t>
            </w:r>
            <w:r>
              <w:rPr>
                <w:rFonts w:ascii="Helvetica Neue" w:hAnsi="Helvetica Neue" w:eastAsia="Helvetica Neue" w:cs="Helvetica Neue"/>
                <w:i w:val="0"/>
                <w:iCs w:val="0"/>
                <w:caps w:val="0"/>
                <w:color w:val="000000" w:themeColor="text1"/>
                <w:spacing w:val="0"/>
                <w:kern w:val="0"/>
                <w:sz w:val="24"/>
                <w:szCs w:val="24"/>
                <w:highlight w:val="none"/>
                <w:u w:val="none"/>
                <w:shd w:val="clear" w:fill="F5F5F5"/>
                <w:lang w:val="en-US" w:eastAsia="zh-CN" w:bidi="ar"/>
                <w14:textFill>
                  <w14:solidFill>
                    <w14:schemeClr w14:val="tx1"/>
                  </w14:solidFill>
                </w14:textFill>
              </w:rPr>
              <w:t>。从业人员300人以下的为中小微型企业。其中，从业人员100人及以上的为中型企业；从业人员10人及以上的为小型企业；从业人员10人以下的为微型企业。</w:t>
            </w:r>
          </w:p>
        </w:tc>
      </w:tr>
      <w:tr w14:paraId="35568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D18C4D">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FA6E19">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是否允许采购进口产品</w:t>
            </w:r>
          </w:p>
        </w:tc>
        <w:tc>
          <w:tcPr>
            <w:tcW w:w="7245" w:type="dxa"/>
            <w:tcBorders>
              <w:top w:val="single" w:color="000000" w:sz="8" w:space="0"/>
              <w:left w:val="single" w:color="000000" w:sz="2" w:space="0"/>
              <w:bottom w:val="single" w:color="000000" w:sz="8" w:space="0"/>
              <w:right w:val="single" w:color="000000" w:sz="8" w:space="0"/>
            </w:tcBorders>
            <w:vAlign w:val="center"/>
          </w:tcPr>
          <w:p w14:paraId="57D7759A">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21568788"/>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本项目不允许采购进口产品。</w:t>
            </w:r>
          </w:p>
          <w:p w14:paraId="6C123075">
            <w:pPr>
              <w:spacing w:line="360" w:lineRule="auto"/>
              <w:rPr>
                <w:rFonts w:cs="宋体" w:asciiTheme="minorEastAsia" w:hAnsiTheme="minorEastAsia" w:eastAsiaTheme="minorEastAsia"/>
                <w:color w:val="000000" w:themeColor="text1"/>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388145128"/>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可以就</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采购进口产品。</w:t>
            </w:r>
          </w:p>
        </w:tc>
      </w:tr>
      <w:tr w14:paraId="35585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87385D">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D9BA930">
            <w:pPr>
              <w:snapToGrid w:val="0"/>
              <w:spacing w:line="360" w:lineRule="auto"/>
              <w:ind w:firstLine="482" w:firstLineChars="200"/>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分包</w:t>
            </w:r>
          </w:p>
        </w:tc>
        <w:tc>
          <w:tcPr>
            <w:tcW w:w="7245" w:type="dxa"/>
            <w:tcBorders>
              <w:top w:val="single" w:color="000000" w:sz="8" w:space="0"/>
              <w:left w:val="single" w:color="000000" w:sz="2" w:space="0"/>
              <w:bottom w:val="single" w:color="000000" w:sz="8" w:space="0"/>
              <w:right w:val="single" w:color="000000" w:sz="8" w:space="0"/>
            </w:tcBorders>
            <w:vAlign w:val="center"/>
          </w:tcPr>
          <w:p w14:paraId="744D510F">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647330357"/>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A</w:t>
            </w:r>
            <w:r>
              <w:rPr>
                <w:rFonts w:hint="eastAsia" w:cs="宋体" w:asciiTheme="minorEastAsia" w:hAnsiTheme="minorEastAsia" w:eastAsiaTheme="minorEastAsia"/>
                <w:color w:val="000000" w:themeColor="text1"/>
                <w:sz w:val="24"/>
                <w:highlight w:val="none"/>
                <w14:textFill>
                  <w14:solidFill>
                    <w14:schemeClr w14:val="tx1"/>
                  </w14:solidFill>
                </w14:textFill>
              </w:rPr>
              <w:t>同意将非主体、非关键性的</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工作分包。</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32213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Mincho" w:cs="MS Mincho"/>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B</w:t>
            </w:r>
            <w:r>
              <w:rPr>
                <w:rFonts w:hint="eastAsia" w:cs="宋体" w:asciiTheme="minorEastAsia" w:hAnsiTheme="minorEastAsia" w:eastAsiaTheme="minorEastAsia"/>
                <w:color w:val="000000" w:themeColor="text1"/>
                <w:sz w:val="24"/>
                <w:highlight w:val="none"/>
                <w14:textFill>
                  <w14:solidFill>
                    <w14:schemeClr w14:val="tx1"/>
                  </w14:solidFill>
                </w14:textFill>
              </w:rPr>
              <w:t>不同意分包。</w:t>
            </w:r>
          </w:p>
        </w:tc>
      </w:tr>
      <w:tr w14:paraId="23449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D30EA2">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922F990">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开标前答疑会或现场考察</w:t>
            </w:r>
          </w:p>
        </w:tc>
        <w:tc>
          <w:tcPr>
            <w:tcW w:w="7245" w:type="dxa"/>
            <w:tcBorders>
              <w:top w:val="single" w:color="000000" w:sz="8" w:space="0"/>
              <w:left w:val="single" w:color="000000" w:sz="2" w:space="0"/>
              <w:bottom w:val="single" w:color="000000" w:sz="8" w:space="0"/>
              <w:right w:val="single" w:color="000000" w:sz="8" w:space="0"/>
            </w:tcBorders>
            <w:vAlign w:val="center"/>
          </w:tcPr>
          <w:p w14:paraId="3F73EA54">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75615316"/>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不组织。</w:t>
            </w:r>
          </w:p>
          <w:p w14:paraId="61B0EF99">
            <w:pPr>
              <w:spacing w:line="360" w:lineRule="auto"/>
              <w:rPr>
                <w:rFonts w:cs="宋体" w:asciiTheme="minorEastAsia" w:hAnsiTheme="minorEastAsia" w:eastAsiaTheme="minorEastAsia"/>
                <w:color w:val="000000" w:themeColor="text1"/>
                <w:sz w:val="24"/>
                <w:szCs w:val="20"/>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349275566"/>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B组织，</w:t>
            </w:r>
            <w:r>
              <w:rPr>
                <w:rFonts w:hint="eastAsia" w:cs="宋体" w:asciiTheme="minorEastAsia" w:hAnsiTheme="minorEastAsia" w:eastAsiaTheme="minorEastAsia"/>
                <w:color w:val="000000" w:themeColor="text1"/>
                <w:sz w:val="24"/>
                <w:highlight w:val="none"/>
                <w14:textFill>
                  <w14:solidFill>
                    <w14:schemeClr w14:val="tx1"/>
                  </w14:solidFill>
                </w14:textFill>
              </w:rPr>
              <w:t>时间：</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,地点：</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，联系人：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，联系方式：</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0"/>
                <w:highlight w:val="none"/>
                <w14:textFill>
                  <w14:solidFill>
                    <w14:schemeClr w14:val="tx1"/>
                  </w14:solidFill>
                </w14:textFill>
              </w:rPr>
              <w:t>。</w:t>
            </w:r>
          </w:p>
        </w:tc>
      </w:tr>
      <w:tr w14:paraId="21A18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BB1A1D">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B2537B7">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样品提供</w:t>
            </w:r>
          </w:p>
        </w:tc>
        <w:tc>
          <w:tcPr>
            <w:tcW w:w="7245" w:type="dxa"/>
            <w:tcBorders>
              <w:top w:val="single" w:color="000000" w:sz="8" w:space="0"/>
              <w:left w:val="single" w:color="000000" w:sz="2" w:space="0"/>
              <w:bottom w:val="single" w:color="000000" w:sz="8" w:space="0"/>
              <w:right w:val="single" w:color="000000" w:sz="8" w:space="0"/>
            </w:tcBorders>
            <w:vAlign w:val="center"/>
          </w:tcPr>
          <w:p w14:paraId="6BBF9C09">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201630511"/>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不要求提供。</w:t>
            </w:r>
          </w:p>
          <w:p w14:paraId="56A091C8">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B要求提供，</w:t>
            </w:r>
          </w:p>
          <w:p w14:paraId="7CC7AC49">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（1）</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样品：</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14:paraId="1201FBB8">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（2）</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样品制作的标准和要求：</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14:paraId="6F3F14BA">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（3）样品的评审方法以及评审标准</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：详见</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评审标准</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14:paraId="2A9BC3A3">
            <w:pPr>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（4）是否需要随样品提交检测报告：</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否；</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kern w:val="0"/>
                <w:sz w:val="24"/>
                <w:highlight w:val="none"/>
                <w14:textFill>
                  <w14:solidFill>
                    <w14:schemeClr w14:val="tx1"/>
                  </w14:solidFill>
                </w14:textFill>
              </w:rPr>
              <w:t>是，检测机构的要求</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；检测内容</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w:t>
            </w:r>
          </w:p>
          <w:p w14:paraId="5B569AD7">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（5）提供样品的时间：</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；地点：</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；联系人</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28"/>
                <w:sz w:val="24"/>
                <w:highlight w:val="none"/>
                <w14:textFill>
                  <w14:solidFill>
                    <w14:schemeClr w14:val="tx1"/>
                  </w14:solidFill>
                </w14:textFill>
              </w:rPr>
              <w:t>联系电话：</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218B02D4">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1BCACD8F">
            <w:pPr>
              <w:spacing w:line="360" w:lineRule="auto"/>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（7）制作、运输、安装和保管样品所发生的一切费用由供应商自理。</w:t>
            </w:r>
          </w:p>
        </w:tc>
      </w:tr>
      <w:tr w14:paraId="1C7E7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35F819">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00CBAAA">
            <w:pPr>
              <w:snapToGrid w:val="0"/>
              <w:spacing w:line="360" w:lineRule="auto"/>
              <w:jc w:val="center"/>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方案讲解演示</w:t>
            </w:r>
          </w:p>
        </w:tc>
        <w:tc>
          <w:tcPr>
            <w:tcW w:w="7245" w:type="dxa"/>
            <w:tcBorders>
              <w:top w:val="single" w:color="000000" w:sz="8" w:space="0"/>
              <w:left w:val="single" w:color="000000" w:sz="2" w:space="0"/>
              <w:bottom w:val="single" w:color="000000" w:sz="8" w:space="0"/>
              <w:right w:val="single" w:color="000000" w:sz="8" w:space="0"/>
            </w:tcBorders>
            <w:vAlign w:val="center"/>
          </w:tcPr>
          <w:tbl>
            <w:tblPr>
              <w:tblStyle w:val="60"/>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27"/>
            </w:tblGrid>
            <w:tr w14:paraId="1BFC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927" w:type="dxa"/>
                  <w:vAlign w:val="center"/>
                </w:tcPr>
                <w:p w14:paraId="31BC0DEC">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1251419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0F125B07">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6205774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p>
                <w:p w14:paraId="41ED6256">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（1）在评审时安排每个供应商进行方案讲解演示。每个供应商时间不超过</w:t>
                  </w:r>
                  <w:r>
                    <w:rPr>
                      <w:rFonts w:hint="eastAsia" w:ascii="宋体" w:hAnsi="宋体" w:cs="宋体"/>
                      <w:color w:val="000000" w:themeColor="text1"/>
                      <w:kern w:val="0"/>
                      <w:sz w:val="24"/>
                      <w:highlight w:val="none"/>
                      <w:u w:val="single"/>
                      <w:lang w:val="en-US" w:eastAsia="zh-CN"/>
                      <w14:textFill>
                        <w14:solidFill>
                          <w14:schemeClr w14:val="tx1"/>
                        </w14:solidFill>
                      </w14:textFill>
                    </w:rPr>
                    <w:t>15</w:t>
                  </w:r>
                  <w:r>
                    <w:rPr>
                      <w:rFonts w:hint="eastAsia" w:ascii="宋体" w:hAnsi="宋体" w:cs="宋体"/>
                      <w:color w:val="000000" w:themeColor="text1"/>
                      <w:kern w:val="0"/>
                      <w:sz w:val="24"/>
                      <w:highlight w:val="none"/>
                      <w14:textFill>
                        <w14:solidFill>
                          <w14:schemeClr w14:val="tx1"/>
                        </w14:solidFill>
                      </w14:textFill>
                    </w:rPr>
                    <w:t>分钟，讲解次序以响应文件解密时间先后次序为准，讲解演示人员不超过</w:t>
                  </w:r>
                  <w:r>
                    <w:rPr>
                      <w:rFonts w:hint="eastAsia" w:ascii="宋体" w:hAnsi="宋体" w:cs="宋体"/>
                      <w:color w:val="000000" w:themeColor="text1"/>
                      <w:kern w:val="0"/>
                      <w:sz w:val="24"/>
                      <w:highlight w:val="none"/>
                      <w:u w:val="singl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人。讲解演示结束后按要求解答磋商小组提问。</w:t>
                  </w:r>
                </w:p>
                <w:p w14:paraId="5C89E582">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（2）方案讲解演示可选择以下其中一种方式：</w:t>
                  </w:r>
                </w:p>
                <w:p w14:paraId="4D67D04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现场讲解演示。现场讲解地点为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杭州市西湖国际大厦A座7楼1号会议室</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，讲解演示所用电脑等设备由供应商自备。现场讲解演示人员进场时提供讲解人员名单（加盖公章或授权代表签名）及身份证明，否则不得讲解演示。</w:t>
                  </w:r>
                </w:p>
                <w:p w14:paraId="159D0182">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注：因供应商自身原因导致无法演示或者演示效果不理想的，责任自负。因平台原因导致本项目方案讲解演示环节无法顺利开展，按照《浙江省政府采购项目电子交易管理暂行办法》相关规定执行。</w:t>
                  </w:r>
                </w:p>
              </w:tc>
            </w:tr>
          </w:tbl>
          <w:p w14:paraId="539DF829">
            <w:pPr>
              <w:snapToGrid w:val="0"/>
              <w:spacing w:line="360" w:lineRule="auto"/>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p>
        </w:tc>
      </w:tr>
      <w:tr w14:paraId="6AA49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79BF93B">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628539BD">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供应商应当提供的资格、资信证明文件</w:t>
            </w:r>
          </w:p>
        </w:tc>
        <w:tc>
          <w:tcPr>
            <w:tcW w:w="7245" w:type="dxa"/>
            <w:tcBorders>
              <w:top w:val="single" w:color="000000" w:sz="8" w:space="0"/>
              <w:left w:val="single" w:color="000000" w:sz="2" w:space="0"/>
              <w:bottom w:val="single" w:color="auto" w:sz="4" w:space="0"/>
              <w:right w:val="single" w:color="000000" w:sz="8" w:space="0"/>
            </w:tcBorders>
            <w:vAlign w:val="center"/>
          </w:tcPr>
          <w:p w14:paraId="10990B80">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（1）资格证明文件：见招标文件第二部分11.1。</w:t>
            </w:r>
          </w:p>
          <w:p w14:paraId="1A182751">
            <w:pPr>
              <w:spacing w:line="360" w:lineRule="auto"/>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供应商未提供有效的资格证明文件的，视为供应商不具备磋商文件中规定的资格要求，响应无效。</w:t>
            </w:r>
          </w:p>
        </w:tc>
      </w:tr>
      <w:tr w14:paraId="608D8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2556F8F">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3468ECD2">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tc>
        <w:tc>
          <w:tcPr>
            <w:tcW w:w="7245" w:type="dxa"/>
            <w:tcBorders>
              <w:top w:val="single" w:color="auto" w:sz="4" w:space="0"/>
              <w:left w:val="single" w:color="000000" w:sz="2" w:space="0"/>
              <w:bottom w:val="single" w:color="000000" w:sz="8" w:space="0"/>
              <w:right w:val="single" w:color="000000" w:sz="8" w:space="0"/>
            </w:tcBorders>
            <w:vAlign w:val="center"/>
          </w:tcPr>
          <w:p w14:paraId="54C9FF43">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（2）资信证明文件：根据磋商文件第五部分评审标准提供。</w:t>
            </w:r>
          </w:p>
        </w:tc>
      </w:tr>
      <w:tr w14:paraId="396DF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D712FA">
            <w:pPr>
              <w:snapToGrid w:val="0"/>
              <w:spacing w:line="360" w:lineRule="auto"/>
              <w:jc w:val="cente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1DACAE">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最后报价要求</w:t>
            </w:r>
          </w:p>
        </w:tc>
        <w:tc>
          <w:tcPr>
            <w:tcW w:w="7245" w:type="dxa"/>
            <w:tcBorders>
              <w:top w:val="single" w:color="000000" w:sz="8" w:space="0"/>
              <w:left w:val="single" w:color="000000" w:sz="2" w:space="0"/>
              <w:bottom w:val="single" w:color="000000" w:sz="8" w:space="0"/>
              <w:right w:val="single" w:color="000000" w:sz="8" w:space="0"/>
            </w:tcBorders>
            <w:vAlign w:val="center"/>
          </w:tcPr>
          <w:p w14:paraId="6D8E724D">
            <w:pPr>
              <w:snapToGrid w:val="0"/>
              <w:spacing w:line="360" w:lineRule="auto"/>
              <w:jc w:val="left"/>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有关本项目实施所需的所有费用（含税费）均计入最后报价。《最后报价</w:t>
            </w:r>
            <w:r>
              <w:rPr>
                <w:rFonts w:hint="eastAsia" w:cs="宋体" w:asciiTheme="minorEastAsia" w:hAnsiTheme="minorEastAsia" w:eastAsiaTheme="minorEastAsia"/>
                <w:color w:val="000000" w:themeColor="text1"/>
                <w:sz w:val="24"/>
                <w:highlight w:val="none"/>
                <w14:textFill>
                  <w14:solidFill>
                    <w14:schemeClr w14:val="tx1"/>
                  </w14:solidFill>
                </w14:textFill>
              </w:rPr>
              <w:t>一览表（报价表）</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是最后报价的唯一载体</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。磋商文件中价格全部采用人民币报价。磋商文件未列明，而供应商认为必需的费用也需列入报价。</w:t>
            </w:r>
          </w:p>
          <w:p w14:paraId="1AD63985">
            <w:pPr>
              <w:snapToGrid w:val="0"/>
              <w:spacing w:line="360" w:lineRule="auto"/>
              <w:jc w:val="left"/>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最后报价出现下列情形的，响应无效：</w:t>
            </w:r>
          </w:p>
          <w:p w14:paraId="1C62B3F8">
            <w:pPr>
              <w:snapToGrid w:val="0"/>
              <w:spacing w:line="360" w:lineRule="auto"/>
              <w:ind w:firstLine="241" w:firstLineChars="100"/>
              <w:jc w:val="left"/>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响应文件出现不是唯一的、有选择性的最后报价的；</w:t>
            </w:r>
          </w:p>
          <w:p w14:paraId="5BAF8C41">
            <w:pPr>
              <w:snapToGrid w:val="0"/>
              <w:spacing w:line="360" w:lineRule="auto"/>
              <w:ind w:firstLine="241" w:firstLineChars="100"/>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最后报价超过磋商文件中规定的预算金额或者最高限价的;</w:t>
            </w:r>
          </w:p>
          <w:p w14:paraId="111E8503">
            <w:pPr>
              <w:spacing w:line="360" w:lineRule="auto"/>
              <w:ind w:firstLine="241" w:firstLineChars="100"/>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000000" w:themeColor="text1"/>
                <w:sz w:val="24"/>
                <w:szCs w:val="21"/>
                <w:highlight w:val="none"/>
                <w14:textFill>
                  <w14:solidFill>
                    <w14:schemeClr w14:val="tx1"/>
                  </w14:solidFill>
                </w14:textFill>
              </w:rPr>
              <w:t>;</w:t>
            </w:r>
          </w:p>
          <w:p w14:paraId="2BD73589">
            <w:pPr>
              <w:spacing w:line="360" w:lineRule="auto"/>
              <w:ind w:firstLine="241" w:firstLineChars="1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供应商对根据修正原则修正后的报价不确认的</w:t>
            </w:r>
            <w:r>
              <w:rPr>
                <w:rFonts w:hint="eastAsia" w:cs="宋体" w:asciiTheme="minorEastAsia" w:hAnsiTheme="minorEastAsia" w:eastAsiaTheme="minorEastAsia"/>
                <w:b/>
                <w:color w:val="000000" w:themeColor="text1"/>
                <w:sz w:val="24"/>
                <w:highlight w:val="none"/>
                <w14:textFill>
                  <w14:solidFill>
                    <w14:schemeClr w14:val="tx1"/>
                  </w14:solidFill>
                </w14:textFill>
              </w:rPr>
              <w:t>。</w:t>
            </w:r>
          </w:p>
        </w:tc>
      </w:tr>
      <w:tr w14:paraId="4ED41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8A8809">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FBEE024">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备份响应文件送达地点和签收人员 </w:t>
            </w:r>
          </w:p>
        </w:tc>
        <w:tc>
          <w:tcPr>
            <w:tcW w:w="7245" w:type="dxa"/>
            <w:tcBorders>
              <w:top w:val="single" w:color="000000" w:sz="8" w:space="0"/>
              <w:left w:val="single" w:color="000000" w:sz="2" w:space="0"/>
              <w:bottom w:val="single" w:color="000000" w:sz="8" w:space="0"/>
              <w:right w:val="single" w:color="000000" w:sz="8" w:space="0"/>
            </w:tcBorders>
            <w:vAlign w:val="center"/>
          </w:tcPr>
          <w:p w14:paraId="4BCEC8CE">
            <w:pPr>
              <w:pStyle w:val="31"/>
              <w:spacing w:line="360" w:lineRule="auto"/>
              <w:rPr>
                <w:rFonts w:cs="宋体" w:asciiTheme="minorEastAsia" w:hAnsiTheme="minorEastAsia" w:eastAsiaTheme="minorEastAsia"/>
                <w:color w:val="000000" w:themeColor="text1"/>
                <w:kern w:val="28"/>
                <w:sz w:val="24"/>
                <w:highlight w:val="none"/>
                <w14:textFill>
                  <w14:solidFill>
                    <w14:schemeClr w14:val="tx1"/>
                  </w14:solidFill>
                </w14:textFill>
              </w:rPr>
            </w:pP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备份响应文件送达地点：</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杭州市西湖国际科技大厦A座7楼 </w:t>
            </w:r>
            <w:r>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t>；备份响应文件签收人员联系电话：</w:t>
            </w:r>
            <w:r>
              <w:rPr>
                <w:rFonts w:hint="eastAsia" w:cs="宋体" w:asciiTheme="minorEastAsia" w:hAnsiTheme="minorEastAsia" w:eastAsiaTheme="minorEastAsia"/>
                <w:color w:val="000000" w:themeColor="text1"/>
                <w:sz w:val="24"/>
                <w:highlight w:val="none"/>
                <w:u w:val="single"/>
                <w:lang w:eastAsia="zh-CN"/>
                <w14:textFill>
                  <w14:solidFill>
                    <w14:schemeClr w14:val="tx1"/>
                  </w14:solidFill>
                </w14:textFill>
              </w:rPr>
              <w:t>周工、</w:t>
            </w:r>
            <w:r>
              <w:rPr>
                <w:rFonts w:hint="eastAsia" w:hAnsi="宋体" w:cs="宋体"/>
                <w:color w:val="000000" w:themeColor="text1"/>
                <w:sz w:val="24"/>
                <w:highlight w:val="none"/>
                <w:u w:val="single"/>
                <w:lang w:val="en-US" w:eastAsia="zh-CN"/>
                <w14:textFill>
                  <w14:solidFill>
                    <w14:schemeClr w14:val="tx1"/>
                  </w14:solidFill>
                </w14:textFill>
              </w:rPr>
              <w:t>18679643619</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采购人、采购机构不强制或变相强制供应商提交备份响应文件。</w:t>
            </w:r>
          </w:p>
        </w:tc>
      </w:tr>
      <w:tr w14:paraId="0F292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90B7E4">
            <w:pPr>
              <w:snapToGrid w:val="0"/>
              <w:spacing w:line="360" w:lineRule="auto"/>
              <w:jc w:val="center"/>
              <w:rPr>
                <w:rFonts w:hint="default" w:cs="宋体"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717BB1A">
            <w:pPr>
              <w:snapToGrid w:val="0"/>
              <w:spacing w:line="360" w:lineRule="auto"/>
              <w:jc w:val="center"/>
              <w:rPr>
                <w:rFonts w:hint="eastAsia"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代理服务费</w:t>
            </w:r>
          </w:p>
        </w:tc>
        <w:tc>
          <w:tcPr>
            <w:tcW w:w="7245" w:type="dxa"/>
            <w:tcBorders>
              <w:top w:val="single" w:color="000000" w:sz="8" w:space="0"/>
              <w:left w:val="single" w:color="000000" w:sz="2" w:space="0"/>
              <w:bottom w:val="single" w:color="000000" w:sz="8" w:space="0"/>
              <w:right w:val="single" w:color="000000" w:sz="8" w:space="0"/>
            </w:tcBorders>
            <w:vAlign w:val="center"/>
          </w:tcPr>
          <w:p w14:paraId="31DB9B80">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1、本项目代理服务费参照计价格【2002】1980号文的服务收费标准的80%向成交供应商收取，计算不足3000元按3000元计取。供应商应当自成交公告发布之日起5个工作日内一次性向采购代理机构支付代理服务费。</w:t>
            </w:r>
          </w:p>
          <w:p w14:paraId="12242683">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2、代理服务费支付：</w:t>
            </w:r>
          </w:p>
          <w:p w14:paraId="5D78386C">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① 代理服务费缴纳形式：汇票/支票/电汇/现金</w:t>
            </w:r>
          </w:p>
          <w:p w14:paraId="022596EE">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② 代理服务费汇入以下账户 ：</w:t>
            </w:r>
          </w:p>
          <w:p w14:paraId="1EA73C17">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收款单位（户名）：浙江力德工程顾问有限公司；</w:t>
            </w:r>
          </w:p>
          <w:p w14:paraId="0C53B7E7">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开  户：杭州联合农村商业银行股份有限公司彭埠支行；</w:t>
            </w:r>
          </w:p>
          <w:p w14:paraId="6ACF2C98">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账  号：201000322033075</w:t>
            </w:r>
          </w:p>
          <w:p w14:paraId="713888A7">
            <w:pPr>
              <w:pStyle w:val="31"/>
              <w:spacing w:line="360" w:lineRule="auto"/>
              <w:rPr>
                <w:rFonts w:hint="eastAsia" w:cs="宋体" w:asciiTheme="minorEastAsia" w:hAnsiTheme="minorEastAsia" w:eastAsiaTheme="minorEastAsia"/>
                <w:color w:val="000000" w:themeColor="text1"/>
                <w:kern w:val="28"/>
                <w:sz w:val="24"/>
                <w:szCs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3、增值税发票开票资料：①专票/普票；②单位名称；③税号（统一社会信用代码）；数电票接收邮箱。</w:t>
            </w:r>
          </w:p>
        </w:tc>
      </w:tr>
      <w:tr w14:paraId="7F7D0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17CF320D">
            <w:pPr>
              <w:snapToGrid w:val="0"/>
              <w:spacing w:line="360" w:lineRule="auto"/>
              <w:jc w:val="cente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4</w:t>
            </w:r>
          </w:p>
        </w:tc>
        <w:tc>
          <w:tcPr>
            <w:tcW w:w="1843" w:type="dxa"/>
            <w:vMerge w:val="restart"/>
            <w:tcBorders>
              <w:top w:val="single" w:color="000000" w:sz="8" w:space="0"/>
              <w:left w:val="single" w:color="000000" w:sz="2" w:space="0"/>
              <w:right w:val="single" w:color="000000" w:sz="8" w:space="0"/>
            </w:tcBorders>
            <w:vAlign w:val="center"/>
          </w:tcPr>
          <w:p w14:paraId="2B0B434D">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特别说明</w:t>
            </w:r>
          </w:p>
        </w:tc>
        <w:tc>
          <w:tcPr>
            <w:tcW w:w="7245" w:type="dxa"/>
            <w:tcBorders>
              <w:top w:val="single" w:color="000000" w:sz="8" w:space="0"/>
              <w:left w:val="single" w:color="000000" w:sz="2" w:space="0"/>
              <w:bottom w:val="single" w:color="000000" w:sz="8" w:space="0"/>
              <w:right w:val="single" w:color="000000" w:sz="8" w:space="0"/>
            </w:tcBorders>
            <w:vAlign w:val="center"/>
          </w:tcPr>
          <w:p w14:paraId="2638D040">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13C6D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D307760">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7679EADB">
            <w:pPr>
              <w:snapToGrid w:val="0"/>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tc>
        <w:tc>
          <w:tcPr>
            <w:tcW w:w="7245" w:type="dxa"/>
            <w:tcBorders>
              <w:top w:val="single" w:color="000000" w:sz="8" w:space="0"/>
              <w:left w:val="single" w:color="000000" w:sz="2" w:space="0"/>
              <w:bottom w:val="single" w:color="000000" w:sz="8" w:space="0"/>
              <w:right w:val="single" w:color="000000" w:sz="8" w:space="0"/>
            </w:tcBorders>
            <w:vAlign w:val="center"/>
          </w:tcPr>
          <w:p w14:paraId="34723CBB">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250442346"/>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ascii="宋体" w:hAnsi="宋体" w:cs="宋体"/>
                <w:snapToGrid w:val="0"/>
                <w:color w:val="000000" w:themeColor="text1"/>
                <w:kern w:val="28"/>
                <w:sz w:val="24"/>
                <w:highlight w:val="none"/>
                <w14:textFill>
                  <w14:solidFill>
                    <w14:schemeClr w14:val="tx1"/>
                  </w14:solidFill>
                </w14:textFill>
              </w:rPr>
              <w:t>联合体响应的，联合体各方均需按磋商文件第五部分评审标准要求提供资信证明文件，否则视为不符合相关要求。</w:t>
            </w:r>
          </w:p>
          <w:p w14:paraId="71354531">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909539680"/>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联合体响应的，联合体中有一方或者联合体成员根据分工按磋商文件第五部分评审标准要求提供资信证明文件的，视为符合了相关要求。</w:t>
            </w:r>
          </w:p>
        </w:tc>
      </w:tr>
    </w:tbl>
    <w:p w14:paraId="0BB96D00">
      <w:pPr>
        <w:snapToGrid w:val="0"/>
        <w:jc w:val="center"/>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0F7B53E7">
      <w:pPr>
        <w:adjustRightInd/>
        <w:spacing w:line="360" w:lineRule="auto"/>
        <w:ind w:firstLine="3845" w:firstLineChars="1197"/>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二、总则</w:t>
      </w:r>
    </w:p>
    <w:p w14:paraId="4B517CB7">
      <w:pPr>
        <w:snapToGrid w:val="0"/>
        <w:spacing w:line="360" w:lineRule="auto"/>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适用范围</w:t>
      </w:r>
    </w:p>
    <w:p w14:paraId="3C10A3AF">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14:paraId="65F20F8B">
      <w:pPr>
        <w:adjustRightInd/>
        <w:spacing w:line="360" w:lineRule="auto"/>
        <w:outlineLvl w:val="0"/>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2.定义</w:t>
      </w:r>
    </w:p>
    <w:p w14:paraId="0C8F9372">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 “采购人”系指磋商邀请公告中载明的本项目的采购人。</w:t>
      </w:r>
    </w:p>
    <w:p w14:paraId="0C1FE318">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 “采购机构”系指磋商邀请公告中载明的本项目的采购机构。</w:t>
      </w:r>
    </w:p>
    <w:p w14:paraId="55F15D39">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 “供应商”系指响应磋商、参加本次竞争的法人、其他组织或自然人。</w:t>
      </w:r>
    </w:p>
    <w:p w14:paraId="15F88520">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5A1F3173">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 “成交人”系指经评审确定的成交供应商。</w:t>
      </w:r>
    </w:p>
    <w:p w14:paraId="6DEA9FBA">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2.6“响应文件”系指供应商提交的商务技术文件。供应商提交最后报价后，最后报价是供应商响应文件的有效组成部分。</w:t>
      </w:r>
    </w:p>
    <w:p w14:paraId="30B05808">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2.7“电子交易平台”是指本项目采购活动所依托的平台（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6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w:t>
      </w:r>
      <w:r>
        <w:rPr>
          <w:rStyle w:val="6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color w:val="000000" w:themeColor="text1"/>
          <w:sz w:val="24"/>
          <w:highlight w:val="none"/>
          <w14:textFill>
            <w14:solidFill>
              <w14:schemeClr w14:val="tx1"/>
            </w14:solidFill>
          </w14:textFill>
        </w:rPr>
        <w:t>）。</w:t>
      </w:r>
    </w:p>
    <w:p w14:paraId="724EF68F">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000000" w:themeColor="text1"/>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54B2F498">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2.9 </w:t>
      </w:r>
      <w:r>
        <w:rPr>
          <w:rFonts w:hint="eastAsia" w:asciiTheme="minorEastAsia" w:hAnsiTheme="minorEastAsia" w:eastAsiaTheme="minorEastAsia"/>
          <w:color w:val="000000" w:themeColor="text1"/>
          <w:sz w:val="24"/>
          <w:highlight w:val="none"/>
          <w:u w:val="single"/>
          <w14:textFill>
            <w14:solidFill>
              <w14:schemeClr w14:val="tx1"/>
            </w14:solidFill>
          </w14:textFill>
        </w:rPr>
        <w:t>“书面形式”包括数据电文形式与纸质形式。数据电文形式与纸质形式的采购活动具有同等法律效力。</w:t>
      </w:r>
    </w:p>
    <w:p w14:paraId="1CDAD578">
      <w:pPr>
        <w:snapToGrid w:val="0"/>
        <w:spacing w:line="360" w:lineRule="auto"/>
        <w:ind w:firstLine="480" w:firstLineChars="200"/>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2.10 “▲” 系指实质性要求条款， “※”系指磋商过程中可能实质性变动的内容，</w:t>
      </w:r>
      <w:r>
        <w:rPr>
          <w:rFonts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cs="宋体" w:asciiTheme="minorEastAsia" w:hAnsiTheme="minorEastAsia" w:eastAsiaTheme="minorEastAsia"/>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 系指适用本项目的要求，“</w:t>
      </w:r>
      <w:sdt>
        <w:sdtPr>
          <w:rPr>
            <w:rFonts w:hint="eastAsia" w:cs="宋体" w:asciiTheme="minorEastAsia" w:hAnsiTheme="minorEastAsia" w:eastAsiaTheme="minorEastAsia"/>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ascii="MS Mincho" w:hAnsi="MS Mincho" w:eastAsia="MS Mincho" w:cs="MS Mincho"/>
              <w:color w:val="000000" w:themeColor="text1"/>
              <w:kern w:val="0"/>
              <w:sz w:val="24"/>
              <w:highlight w:val="none"/>
              <w14:textFill>
                <w14:solidFill>
                  <w14:schemeClr w14:val="tx1"/>
                </w14:solidFill>
              </w14:textFill>
            </w:rPr>
            <w:t>☐</w:t>
          </w:r>
        </w:sdtContent>
      </w:sdt>
      <w:r>
        <w:rPr>
          <w:rFonts w:hint="eastAsia" w:cs="宋体" w:asciiTheme="minorEastAsia" w:hAnsiTheme="minorEastAsia" w:eastAsiaTheme="minorEastAsia"/>
          <w:color w:val="000000" w:themeColor="text1"/>
          <w:sz w:val="24"/>
          <w:highlight w:val="none"/>
          <w14:textFill>
            <w14:solidFill>
              <w14:schemeClr w14:val="tx1"/>
            </w14:solidFill>
          </w14:textFill>
        </w:rPr>
        <w:t>” 系指不适用本项目的要求。</w:t>
      </w:r>
    </w:p>
    <w:p w14:paraId="378B65B7">
      <w:pPr>
        <w:adjustRightInd/>
        <w:spacing w:line="360" w:lineRule="auto"/>
        <w:outlineLvl w:val="0"/>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3. 响应有效期</w:t>
      </w:r>
    </w:p>
    <w:p w14:paraId="5BF9C7A5">
      <w:pPr>
        <w:spacing w:line="360" w:lineRule="auto"/>
        <w:ind w:firstLine="480" w:firstLineChars="200"/>
        <w:rPr>
          <w:rFonts w:cs="仿宋_GB2312" w:asciiTheme="minorEastAsia" w:hAnsiTheme="minorEastAsia" w:eastAsiaTheme="minorEastAsia"/>
          <w:b/>
          <w:color w:val="000000" w:themeColor="text1"/>
          <w:sz w:val="24"/>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0"/>
          <w:highlight w:val="none"/>
          <w14:textFill>
            <w14:solidFill>
              <w14:schemeClr w14:val="tx1"/>
            </w14:solidFill>
          </w14:textFill>
        </w:rPr>
        <w:t>▲3.1</w:t>
      </w:r>
      <w:r>
        <w:rPr>
          <w:rFonts w:hint="eastAsia" w:cs="仿宋_GB2312" w:asciiTheme="minorEastAsia" w:hAnsiTheme="minorEastAsia" w:eastAsiaTheme="minorEastAsia"/>
          <w:b/>
          <w:color w:val="000000" w:themeColor="text1"/>
          <w:sz w:val="24"/>
          <w:szCs w:val="20"/>
          <w:highlight w:val="none"/>
          <w14:textFill>
            <w14:solidFill>
              <w14:schemeClr w14:val="tx1"/>
            </w14:solidFill>
          </w14:textFill>
        </w:rPr>
        <w:t>响应有效期为从提交响应文件的截止之日起90天。供应商的响应文件中承</w:t>
      </w:r>
      <w:r>
        <w:rPr>
          <w:rFonts w:hint="eastAsia" w:cs="仿宋_GB2312" w:asciiTheme="minorEastAsia" w:hAnsiTheme="minorEastAsia" w:eastAsiaTheme="minorEastAsia"/>
          <w:b/>
          <w:color w:val="000000" w:themeColor="text1"/>
          <w:sz w:val="24"/>
          <w:szCs w:val="21"/>
          <w:highlight w:val="none"/>
          <w14:textFill>
            <w14:solidFill>
              <w14:schemeClr w14:val="tx1"/>
            </w14:solidFill>
          </w14:textFill>
        </w:rPr>
        <w:t>诺的响应有效期少于磋商文件中载明的磋商有效期的，响应无效。</w:t>
      </w:r>
    </w:p>
    <w:p w14:paraId="084BF1B5">
      <w:pPr>
        <w:pStyle w:val="392"/>
        <w:spacing w:before="0"/>
        <w:ind w:firstLine="48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3.2响应文件合格提交后，自响应截止日期起，在响应有效期内有效。</w:t>
      </w:r>
    </w:p>
    <w:p w14:paraId="55CAA201">
      <w:pPr>
        <w:pStyle w:val="392"/>
        <w:spacing w:before="0"/>
        <w:ind w:firstLine="48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000000" w:themeColor="text1"/>
          <w:szCs w:val="24"/>
          <w:highlight w:val="none"/>
          <w14:textFill>
            <w14:solidFill>
              <w14:schemeClr w14:val="tx1"/>
            </w14:solidFill>
          </w14:textFill>
        </w:rPr>
        <w:t>拒绝延长磋商有效期的供应商不得再参与该项目后续采购活动。</w:t>
      </w:r>
    </w:p>
    <w:p w14:paraId="70F85BA8">
      <w:pPr>
        <w:tabs>
          <w:tab w:val="left" w:pos="378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4．响应费用</w:t>
      </w:r>
    </w:p>
    <w:p w14:paraId="0BA873AC">
      <w:pPr>
        <w:pStyle w:val="31"/>
        <w:spacing w:line="360" w:lineRule="auto"/>
        <w:ind w:firstLine="360" w:firstLineChars="150"/>
        <w:rPr>
          <w:rFonts w:asciiTheme="minorEastAsia" w:hAnsiTheme="minorEastAsia" w:eastAsia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供应商需自行承担涉及响应的一切费用</w:t>
      </w:r>
      <w:r>
        <w:rPr>
          <w:rFonts w:hint="eastAsia" w:asciiTheme="minorEastAsia" w:hAnsiTheme="minorEastAsia" w:eastAsiaTheme="minorEastAsia"/>
          <w:color w:val="000000" w:themeColor="text1"/>
          <w:sz w:val="24"/>
          <w:highlight w:val="none"/>
          <w:lang w:val="zh-CN"/>
          <w14:textFill>
            <w14:solidFill>
              <w14:schemeClr w14:val="tx1"/>
            </w14:solidFill>
          </w14:textFill>
        </w:rPr>
        <w:t>。</w:t>
      </w:r>
    </w:p>
    <w:p w14:paraId="7FA5C2C4">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3CF93247">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三、需要落实的政府采购政策</w:t>
      </w:r>
    </w:p>
    <w:p w14:paraId="60D51F92">
      <w:pPr>
        <w:pStyle w:val="392"/>
        <w:spacing w:before="0"/>
        <w:ind w:firstLine="0" w:firstLineChars="0"/>
        <w:rPr>
          <w:rFonts w:asciiTheme="minorEastAsia" w:hAnsiTheme="minorEastAsia" w:eastAsia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1.是否允许采购进口产品要求</w:t>
      </w:r>
    </w:p>
    <w:p w14:paraId="7D910347">
      <w:pPr>
        <w:pStyle w:val="31"/>
        <w:spacing w:line="360" w:lineRule="auto"/>
        <w:ind w:firstLine="360" w:firstLineChars="1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7AF36F88">
      <w:pPr>
        <w:pStyle w:val="31"/>
        <w:spacing w:line="360" w:lineRule="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b/>
          <w:color w:val="000000" w:themeColor="text1"/>
          <w:sz w:val="24"/>
          <w:szCs w:val="24"/>
          <w:highlight w:val="none"/>
          <w14:textFill>
            <w14:solidFill>
              <w14:schemeClr w14:val="tx1"/>
            </w14:solidFill>
          </w14:textFill>
        </w:rPr>
        <w:t>.支持中小企业发展。</w:t>
      </w:r>
    </w:p>
    <w:p w14:paraId="2D099D70">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highlight w:val="none"/>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025541FD">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符合中小企业划分标准的个体工商户，在政府采购活动中视同中小企业。</w:t>
      </w:r>
    </w:p>
    <w:p w14:paraId="14A9E74B">
      <w:pPr>
        <w:widowControl/>
        <w:spacing w:line="360" w:lineRule="auto"/>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lang w:val="en-US" w:eastAsia="zh-CN"/>
          <w14:textFill>
            <w14:solidFill>
              <w14:schemeClr w14:val="tx1"/>
            </w14:solidFill>
          </w14:textFill>
        </w:rPr>
        <w:t>2</w:t>
      </w:r>
      <w:r>
        <w:rPr>
          <w:rFonts w:cs="宋体" w:asciiTheme="minorEastAsia" w:hAnsiTheme="minorEastAsia" w:eastAsiaTheme="minorEastAsia"/>
          <w:bCs/>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w:t>
      </w:r>
      <w:r>
        <w:rPr>
          <w:rFonts w:hint="eastAsia" w:ascii="宋体" w:hAnsi="宋体" w:cs="宋体"/>
          <w:color w:val="000000" w:themeColor="text1"/>
          <w:kern w:val="0"/>
          <w:sz w:val="24"/>
          <w:highlight w:val="none"/>
          <w14:textFill>
            <w14:solidFill>
              <w14:schemeClr w14:val="tx1"/>
            </w14:solidFill>
          </w14:textFill>
        </w:rPr>
        <w:t>享受中小企业扶持政策。</w:t>
      </w:r>
    </w:p>
    <w:p w14:paraId="040AD9E9">
      <w:pPr>
        <w:widowControl/>
        <w:spacing w:line="360" w:lineRule="auto"/>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091322CD">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highlight w:val="none"/>
          <w14:textFill>
            <w14:solidFill>
              <w14:schemeClr w14:val="tx1"/>
            </w14:solidFill>
          </w14:textFill>
        </w:rPr>
        <w:t>.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75F1DF29">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highlight w:val="none"/>
          <w14:textFill>
            <w14:solidFill>
              <w14:schemeClr w14:val="tx1"/>
            </w14:solidFill>
          </w14:textFill>
        </w:rPr>
        <w:t>.4符合《关于促进残疾人就业政府采购政策的通知》（财库〔2017〕141号）规定的条件并提供《残疾人福利性单位声明函》（附件</w:t>
      </w:r>
      <w:r>
        <w:rPr>
          <w:rFonts w:cs="宋体" w:asciiTheme="minorEastAsia" w:hAnsiTheme="minorEastAsia" w:eastAsiaTheme="minorEastAsia"/>
          <w:color w:val="000000" w:themeColor="text1"/>
          <w:sz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highlight w:val="none"/>
          <w14:textFill>
            <w14:solidFill>
              <w14:schemeClr w14:val="tx1"/>
            </w14:solidFill>
          </w14:textFill>
        </w:rPr>
        <w:t>）的残疾人福利性单位视同小型、微型企业；</w:t>
      </w:r>
    </w:p>
    <w:p w14:paraId="54062B4F">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highlight w:val="none"/>
          <w14:textFill>
            <w14:solidFill>
              <w14:schemeClr w14:val="tx1"/>
            </w14:solidFill>
          </w14:textFill>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40F0F46B">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highlight w:val="none"/>
          <w14:textFill>
            <w14:solidFill>
              <w14:schemeClr w14:val="tx1"/>
            </w14:solidFill>
          </w14:textFill>
        </w:rPr>
        <w:t>.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1326F85">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highlight w:val="none"/>
          <w14:textFill>
            <w14:solidFill>
              <w14:schemeClr w14:val="tx1"/>
            </w14:solidFill>
          </w14:textFill>
        </w:rPr>
        <w:t>.7中小企业享受扶持政策获得政府采购合同的，小微企业不得将合同分包给大中型企业，中型企业不得将合同分包给大型企业。</w:t>
      </w:r>
    </w:p>
    <w:p w14:paraId="051BAF4A">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p>
    <w:p w14:paraId="451D83A0">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四、询问、质疑与投诉</w:t>
      </w:r>
    </w:p>
    <w:p w14:paraId="0B5F76DC">
      <w:pPr>
        <w:pStyle w:val="31"/>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1.在线询问、质疑、投诉</w:t>
      </w:r>
    </w:p>
    <w:p w14:paraId="1FD5627B">
      <w:pPr>
        <w:pStyle w:val="31"/>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鼓励供应商在线提起询问，路径为：政采云-项目采购-询问质疑投诉-询问列表；鼓励供应商在线提起质疑，路径为：政采云-项目采购-询问质疑投诉-质疑列表。</w:t>
      </w:r>
    </w:p>
    <w:p w14:paraId="7307226B">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 供应商询问</w:t>
      </w:r>
    </w:p>
    <w:p w14:paraId="4F58D4A7">
      <w:pPr>
        <w:autoSpaceDE w:val="0"/>
        <w:autoSpaceDN w:val="0"/>
        <w:spacing w:line="360" w:lineRule="auto"/>
        <w:ind w:firstLine="480" w:firstLineChars="200"/>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29DF8F">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 供应商质疑</w:t>
      </w:r>
    </w:p>
    <w:p w14:paraId="005EBEC3">
      <w:pPr>
        <w:pStyle w:val="31"/>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cs="微软雅黑" w:asciiTheme="minorEastAsia" w:hAnsiTheme="minorEastAsia" w:eastAsiaTheme="minorEastAsia"/>
          <w:b/>
          <w:color w:val="000000" w:themeColor="text1"/>
          <w:kern w:val="0"/>
          <w:sz w:val="24"/>
          <w:highlight w:val="none"/>
          <w:lang w:val="zh-CN"/>
          <w14:textFill>
            <w14:solidFill>
              <w14:schemeClr w14:val="tx1"/>
            </w14:solidFill>
          </w14:textFill>
        </w:rPr>
        <w:t>3</w:t>
      </w:r>
      <w:r>
        <w:rPr>
          <w:rFonts w:hint="eastAsia" w:asciiTheme="minorEastAsia" w:hAnsiTheme="minorEastAsia" w:eastAsiaTheme="minorEastAsia"/>
          <w:b/>
          <w:color w:val="000000" w:themeColor="text1"/>
          <w:sz w:val="24"/>
          <w:highlight w:val="none"/>
          <w14:textFill>
            <w14:solidFill>
              <w14:schemeClr w14:val="tx1"/>
            </w14:solidFill>
          </w14:textFill>
        </w:rPr>
        <w:t>.1质疑提出时效</w:t>
      </w:r>
    </w:p>
    <w:p w14:paraId="14181A00">
      <w:pPr>
        <w:pStyle w:val="31"/>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08BE6EED">
      <w:pPr>
        <w:pStyle w:val="31"/>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cs="微软雅黑" w:asciiTheme="minorEastAsia" w:hAnsiTheme="minorEastAsia" w:eastAsiaTheme="minorEastAsia"/>
          <w:color w:val="000000" w:themeColor="text1"/>
          <w:kern w:val="0"/>
          <w:sz w:val="24"/>
          <w:highlight w:val="none"/>
          <w:lang w:val="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36FC082E">
      <w:pPr>
        <w:pStyle w:val="15"/>
        <w:spacing w:line="360" w:lineRule="auto"/>
        <w:ind w:firstLine="434" w:firstLineChars="181"/>
        <w:rPr>
          <w:rFonts w:asciiTheme="minorEastAsia" w:hAnsiTheme="minorEastAsia" w:eastAsiaTheme="minorEastAsia"/>
          <w:snapToGrid/>
          <w:color w:val="000000" w:themeColor="text1"/>
          <w:kern w:val="2"/>
          <w:sz w:val="24"/>
          <w:highlight w:val="none"/>
          <w14:textFill>
            <w14:solidFill>
              <w14:schemeClr w14:val="tx1"/>
            </w14:solidFill>
          </w14:textFill>
        </w:rPr>
      </w:pPr>
      <w:r>
        <w:rPr>
          <w:rFonts w:hint="eastAsia" w:asciiTheme="minorEastAsia" w:hAnsiTheme="minorEastAsia" w:eastAsiaTheme="minorEastAsia"/>
          <w:snapToGrid/>
          <w:color w:val="000000" w:themeColor="text1"/>
          <w:kern w:val="2"/>
          <w:sz w:val="24"/>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6A7A58F6">
      <w:pPr>
        <w:pStyle w:val="31"/>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3.1.2.2对采购过程提出质疑的，质疑期限为各采购程序环节结束之日起计算。</w:t>
      </w:r>
    </w:p>
    <w:p w14:paraId="7214E883">
      <w:pPr>
        <w:pStyle w:val="31"/>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3.1.2.3对采购结果提出质疑的，质疑期限自采购结果公告期限届满之日起计算。</w:t>
      </w:r>
    </w:p>
    <w:p w14:paraId="49B0E49E">
      <w:pPr>
        <w:pStyle w:val="31"/>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3.1.2.4对同一采购程序环节的质疑，供应商须一次性提出。</w:t>
      </w:r>
    </w:p>
    <w:p w14:paraId="1D29698D">
      <w:pPr>
        <w:pStyle w:val="31"/>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3.2质疑答复</w:t>
      </w:r>
    </w:p>
    <w:p w14:paraId="1E8D0CF6">
      <w:pPr>
        <w:pStyle w:val="31"/>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采购人或者采购机构应当在收到供应商的书面质疑后七个工作日内作出答复，并以书面形式通知质疑供应商和其他与质疑处理结果有利害关系的采购当事人，但答复的内容不得涉及商业秘密。</w:t>
      </w:r>
    </w:p>
    <w:p w14:paraId="44A37CBF">
      <w:pPr>
        <w:pStyle w:val="31"/>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3. 2.</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询问或者质疑事项可能影响采购结果的，采购人应当暂停签订合同，已经签订合同的，应当中止履行合同。</w:t>
      </w:r>
    </w:p>
    <w:p w14:paraId="684F1F30">
      <w:pPr>
        <w:pStyle w:val="31"/>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cs="微软雅黑" w:asciiTheme="minorEastAsia" w:hAnsiTheme="minorEastAsia" w:eastAsiaTheme="minorEastAsia"/>
          <w:b/>
          <w:color w:val="000000" w:themeColor="text1"/>
          <w:kern w:val="0"/>
          <w:sz w:val="24"/>
          <w:highlight w:val="none"/>
          <w:lang w:val="zh-CN"/>
          <w14:textFill>
            <w14:solidFill>
              <w14:schemeClr w14:val="tx1"/>
            </w14:solidFill>
          </w14:textFill>
        </w:rPr>
        <w:t>3.3质疑函</w:t>
      </w:r>
    </w:p>
    <w:p w14:paraId="0453D759">
      <w:pPr>
        <w:pStyle w:val="31"/>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3.3.1供应商提出质疑应当提交质疑函和必要的证明材料。质疑函应当包括下列内容：</w:t>
      </w:r>
    </w:p>
    <w:p w14:paraId="28A4FC85">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供应商的姓名或者名称、地址、邮编、联系人及联系电话；</w:t>
      </w:r>
    </w:p>
    <w:p w14:paraId="25421EC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质疑项目的名称、编号；</w:t>
      </w:r>
    </w:p>
    <w:p w14:paraId="2FE5E12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具体、明确的质疑事项和与质疑事项相关的请求；</w:t>
      </w:r>
    </w:p>
    <w:p w14:paraId="3D96EAEF">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事实依据；</w:t>
      </w:r>
    </w:p>
    <w:p w14:paraId="433BF5E3">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必要的法律依据；</w:t>
      </w:r>
    </w:p>
    <w:p w14:paraId="7ADD61B2">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提出质疑的日期。</w:t>
      </w:r>
    </w:p>
    <w:p w14:paraId="6E2C4E22">
      <w:pPr>
        <w:pStyle w:val="31"/>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B26818B">
      <w:pPr>
        <w:pStyle w:val="31"/>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质疑函范本及制作说明详见附件</w:t>
      </w:r>
      <w:r>
        <w:rPr>
          <w:rFonts w:asciiTheme="minorEastAsia" w:hAnsiTheme="minorEastAsia" w:eastAsiaTheme="minorEastAsia"/>
          <w:b/>
          <w:color w:val="000000" w:themeColor="text1"/>
          <w:sz w:val="24"/>
          <w:highlight w:val="none"/>
          <w14:textFill>
            <w14:solidFill>
              <w14:schemeClr w14:val="tx1"/>
            </w14:solidFill>
          </w14:textFill>
        </w:rPr>
        <w:t>1</w:t>
      </w:r>
      <w:r>
        <w:rPr>
          <w:rFonts w:hint="eastAsia" w:asciiTheme="minorEastAsia" w:hAnsiTheme="minorEastAsia" w:eastAsiaTheme="minorEastAsia"/>
          <w:b/>
          <w:color w:val="000000" w:themeColor="text1"/>
          <w:sz w:val="24"/>
          <w:highlight w:val="none"/>
          <w14:textFill>
            <w14:solidFill>
              <w14:schemeClr w14:val="tx1"/>
            </w14:solidFill>
          </w14:textFill>
        </w:rPr>
        <w:t>。</w:t>
      </w:r>
    </w:p>
    <w:p w14:paraId="6E7EB568">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4</w:t>
      </w:r>
      <w:r>
        <w:rPr>
          <w:rFonts w:asciiTheme="minorEastAsia" w:hAnsiTheme="minorEastAsia" w:eastAsiaTheme="minorEastAsia"/>
          <w:b/>
          <w:color w:val="000000" w:themeColor="text1"/>
          <w:sz w:val="24"/>
          <w:highlight w:val="none"/>
          <w14:textFill>
            <w14:solidFill>
              <w14:schemeClr w14:val="tx1"/>
            </w14:solidFill>
          </w14:textFill>
        </w:rPr>
        <w:t>.供应商投诉</w:t>
      </w:r>
    </w:p>
    <w:p w14:paraId="7B02DE7C">
      <w:pPr>
        <w:pStyle w:val="31"/>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.1质疑供应商对采购人、采购机构的答复不满意或者采购人、采购机构未在规定的时间内</w:t>
      </w:r>
      <w:r>
        <w:rPr>
          <w:rFonts w:hint="eastAsia" w:asciiTheme="minorEastAsia" w:hAnsiTheme="minorEastAsia" w:eastAsiaTheme="minorEastAsia"/>
          <w:color w:val="000000" w:themeColor="text1"/>
          <w:sz w:val="24"/>
          <w:highlight w:val="none"/>
          <w14:textFill>
            <w14:solidFill>
              <w14:schemeClr w14:val="tx1"/>
            </w14:solidFill>
          </w14:textFill>
        </w:rPr>
        <w:t>作出答复的，可以在答复期满后十五个工作日内向</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采购人相关部门</w:t>
      </w:r>
      <w:r>
        <w:rPr>
          <w:rFonts w:hint="eastAsia" w:asciiTheme="minorEastAsia" w:hAnsiTheme="minorEastAsia" w:eastAsiaTheme="minorEastAsia"/>
          <w:color w:val="000000" w:themeColor="text1"/>
          <w:sz w:val="24"/>
          <w:highlight w:val="none"/>
          <w14:textFill>
            <w14:solidFill>
              <w14:schemeClr w14:val="tx1"/>
            </w14:solidFill>
          </w14:textFill>
        </w:rPr>
        <w:t>提出投诉。</w:t>
      </w:r>
    </w:p>
    <w:p w14:paraId="6B60617C">
      <w:pPr>
        <w:pStyle w:val="31"/>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.2供应</w:t>
      </w:r>
      <w:r>
        <w:rPr>
          <w:rFonts w:hint="eastAsia" w:asciiTheme="minorEastAsia" w:hAnsiTheme="minorEastAsia" w:eastAsiaTheme="minorEastAsia"/>
          <w:color w:val="000000" w:themeColor="text1"/>
          <w:sz w:val="24"/>
          <w:highlight w:val="none"/>
          <w14:textFill>
            <w14:solidFill>
              <w14:schemeClr w14:val="tx1"/>
            </w14:solidFill>
          </w14:textFill>
        </w:rPr>
        <w:t>商投诉的事项不得超出已质疑事项的范围，基于质疑答复内容提出的投诉事项除外。</w:t>
      </w:r>
    </w:p>
    <w:p w14:paraId="60920A76">
      <w:pPr>
        <w:pStyle w:val="31"/>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.3供应</w:t>
      </w:r>
      <w:r>
        <w:rPr>
          <w:rFonts w:hint="eastAsia" w:asciiTheme="minorEastAsia" w:hAnsiTheme="minorEastAsia" w:eastAsiaTheme="minorEastAsia"/>
          <w:color w:val="000000" w:themeColor="text1"/>
          <w:sz w:val="24"/>
          <w:highlight w:val="none"/>
          <w14:textFill>
            <w14:solidFill>
              <w14:schemeClr w14:val="tx1"/>
            </w14:solidFill>
          </w14:textFill>
        </w:rPr>
        <w:t>商投诉应当有明确的请求和必要的证明材料。</w:t>
      </w:r>
    </w:p>
    <w:p w14:paraId="7E8634B9">
      <w:pPr>
        <w:pStyle w:val="31"/>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.4以联合体形</w:t>
      </w:r>
      <w:r>
        <w:rPr>
          <w:rFonts w:hint="eastAsia" w:asciiTheme="minorEastAsia" w:hAnsiTheme="minorEastAsia" w:eastAsiaTheme="minorEastAsia"/>
          <w:color w:val="000000" w:themeColor="text1"/>
          <w:sz w:val="24"/>
          <w:highlight w:val="none"/>
          <w14:textFill>
            <w14:solidFill>
              <w14:schemeClr w14:val="tx1"/>
            </w14:solidFill>
          </w14:textFill>
        </w:rPr>
        <w:t>式参加采购活动的，其投诉应当由组成联合体的所有供应商共同提出。</w:t>
      </w:r>
    </w:p>
    <w:p w14:paraId="24FC23D3">
      <w:pPr>
        <w:pStyle w:val="31"/>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投诉书范本及制作说明详见附件</w:t>
      </w:r>
      <w:r>
        <w:rPr>
          <w:rFonts w:asciiTheme="minorEastAsia" w:hAnsiTheme="minorEastAsia" w:eastAsiaTheme="minorEastAsia"/>
          <w:b/>
          <w:color w:val="000000" w:themeColor="text1"/>
          <w:sz w:val="24"/>
          <w:highlight w:val="none"/>
          <w14:textFill>
            <w14:solidFill>
              <w14:schemeClr w14:val="tx1"/>
            </w14:solidFill>
          </w14:textFill>
        </w:rPr>
        <w:t>2</w:t>
      </w:r>
      <w:r>
        <w:rPr>
          <w:rFonts w:hint="eastAsia" w:asciiTheme="minorEastAsia" w:hAnsiTheme="minorEastAsia" w:eastAsiaTheme="minorEastAsia"/>
          <w:b/>
          <w:color w:val="000000" w:themeColor="text1"/>
          <w:sz w:val="24"/>
          <w:highlight w:val="none"/>
          <w14:textFill>
            <w14:solidFill>
              <w14:schemeClr w14:val="tx1"/>
            </w14:solidFill>
          </w14:textFill>
        </w:rPr>
        <w:t>。</w:t>
      </w:r>
    </w:p>
    <w:p w14:paraId="7B99AA87">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72CC9276">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五、磋商文件构成、修改、解释</w:t>
      </w:r>
    </w:p>
    <w:p w14:paraId="12F60BED">
      <w:pPr>
        <w:autoSpaceDE w:val="0"/>
        <w:autoSpaceDN w:val="0"/>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1．磋商文件的构成</w:t>
      </w:r>
    </w:p>
    <w:p w14:paraId="1FFEF522">
      <w:pPr>
        <w:pStyle w:val="31"/>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1.1 磋商文件包括下列文件及附件</w:t>
      </w:r>
    </w:p>
    <w:p w14:paraId="70E2222C">
      <w:pPr>
        <w:pStyle w:val="31"/>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第一部分  供应商邀请</w:t>
      </w:r>
    </w:p>
    <w:p w14:paraId="48F3F9AE">
      <w:pPr>
        <w:pStyle w:val="31"/>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第二部分  竞争性磋商流程</w:t>
      </w:r>
    </w:p>
    <w:p w14:paraId="705136D8">
      <w:pPr>
        <w:pStyle w:val="31"/>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第三部分  供应商须知</w:t>
      </w:r>
    </w:p>
    <w:p w14:paraId="0016A762">
      <w:pPr>
        <w:pStyle w:val="31"/>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第四部分  采购需求</w:t>
      </w:r>
    </w:p>
    <w:p w14:paraId="22DD5B95">
      <w:pPr>
        <w:pStyle w:val="31"/>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第五部分  评审方法及评审标准</w:t>
      </w:r>
    </w:p>
    <w:p w14:paraId="37CFD9C0">
      <w:pPr>
        <w:pStyle w:val="31"/>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第六部分  拟签订的合同文本</w:t>
      </w:r>
    </w:p>
    <w:p w14:paraId="3D05B820">
      <w:pPr>
        <w:pStyle w:val="31"/>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第七部分  应提交的有关格式范例</w:t>
      </w:r>
    </w:p>
    <w:p w14:paraId="4F12A60D">
      <w:pPr>
        <w:pStyle w:val="31"/>
        <w:numPr>
          <w:ilvl w:val="0"/>
          <w:numId w:val="4"/>
        </w:numPr>
        <w:spacing w:line="360" w:lineRule="auto"/>
        <w:ind w:left="839"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第八部分  最后报价格式</w:t>
      </w:r>
    </w:p>
    <w:p w14:paraId="1B64B0CD">
      <w:pPr>
        <w:pStyle w:val="31"/>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1.2 </w:t>
      </w:r>
      <w:r>
        <w:rPr>
          <w:rFonts w:hint="eastAsia" w:asciiTheme="minorEastAsia" w:hAnsiTheme="minorEastAsia" w:eastAsiaTheme="minorEastAsia"/>
          <w:color w:val="000000" w:themeColor="text1"/>
          <w:sz w:val="24"/>
          <w:highlight w:val="none"/>
          <w14:textFill>
            <w14:solidFill>
              <w14:schemeClr w14:val="tx1"/>
            </w14:solidFill>
          </w14:textFill>
        </w:rPr>
        <w:t>与本项目有关的</w:t>
      </w:r>
      <w:r>
        <w:rPr>
          <w:rFonts w:hint="eastAsia" w:asciiTheme="minorEastAsia" w:hAnsiTheme="minorEastAsia" w:eastAsiaTheme="minorEastAsia"/>
          <w:bCs/>
          <w:color w:val="000000" w:themeColor="text1"/>
          <w:sz w:val="24"/>
          <w:highlight w:val="none"/>
          <w14:textFill>
            <w14:solidFill>
              <w14:schemeClr w14:val="tx1"/>
            </w14:solidFill>
          </w14:textFill>
        </w:rPr>
        <w:t>澄清或者修改的内容为磋商文件的组成部分</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5567395F">
      <w:pPr>
        <w:pStyle w:val="31"/>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2. 磋商文件的</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澄清、修改</w:t>
      </w:r>
    </w:p>
    <w:p w14:paraId="1E491DBD">
      <w:pPr>
        <w:pStyle w:val="392"/>
        <w:snapToGrid w:val="0"/>
        <w:spacing w:before="0"/>
        <w:ind w:firstLine="48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2.1已获取磋商文件的潜在供应商，若有问题需要澄清，应于提交首次响应文件截止时间前，以书面形式向采购机构提出。</w:t>
      </w:r>
    </w:p>
    <w:p w14:paraId="6E2DAB56">
      <w:pPr>
        <w:pStyle w:val="392"/>
        <w:snapToGrid w:val="0"/>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2.2</w:t>
      </w:r>
      <w:r>
        <w:rPr>
          <w:rFonts w:hint="eastAsia" w:cs="宋体" w:asciiTheme="minorEastAsia" w:hAnsiTheme="minorEastAsia" w:eastAsiaTheme="minorEastAsia"/>
          <w:color w:val="000000" w:themeColor="text1"/>
          <w:highlight w:val="none"/>
          <w14:textFill>
            <w14:solidFill>
              <w14:schemeClr w14:val="tx1"/>
            </w14:solidFill>
          </w14:textFill>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000000" w:themeColor="text1"/>
          <w:highlight w:val="none"/>
          <w14:textFill>
            <w14:solidFill>
              <w14:schemeClr w14:val="tx1"/>
            </w14:solidFill>
          </w14:textFill>
        </w:rPr>
        <w:t>提交首次</w:t>
      </w:r>
      <w:r>
        <w:rPr>
          <w:rFonts w:hint="eastAsia" w:cs="宋体" w:asciiTheme="minorEastAsia" w:hAnsiTheme="minorEastAsia" w:eastAsiaTheme="minorEastAsia"/>
          <w:color w:val="000000" w:themeColor="text1"/>
          <w:highlight w:val="none"/>
          <w14:textFill>
            <w14:solidFill>
              <w14:schemeClr w14:val="tx1"/>
            </w14:solidFill>
          </w14:textFill>
        </w:rPr>
        <w:t>响应文件截止时间和响应文件开启时间。该澄清或者修改的内容为磋商文件的组成部分。</w:t>
      </w:r>
    </w:p>
    <w:p w14:paraId="71179846">
      <w:pPr>
        <w:pStyle w:val="392"/>
        <w:snapToGrid w:val="0"/>
        <w:spacing w:before="0"/>
        <w:ind w:firstLine="48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000000" w:themeColor="text1"/>
          <w:highlight w:val="none"/>
          <w14:textFill>
            <w14:solidFill>
              <w14:schemeClr w14:val="tx1"/>
            </w14:solidFill>
          </w14:textFill>
        </w:rPr>
        <w:t>通过电子交易平台</w:t>
      </w:r>
      <w:r>
        <w:rPr>
          <w:rFonts w:hint="eastAsia" w:asciiTheme="minorEastAsia" w:hAnsiTheme="minorEastAsia" w:eastAsiaTheme="minorEastAsia"/>
          <w:color w:val="000000" w:themeColor="text1"/>
          <w:highlight w:val="none"/>
          <w14:textFill>
            <w14:solidFill>
              <w14:schemeClr w14:val="tx1"/>
            </w14:solidFill>
          </w14:textFill>
        </w:rPr>
        <w:t>通知所有获取磋商文件的供应商；不足5日的，采购人、采购机构应当顺延提交首次响应文件截止时间。</w:t>
      </w:r>
    </w:p>
    <w:p w14:paraId="17448673">
      <w:pPr>
        <w:pStyle w:val="392"/>
        <w:snapToGrid w:val="0"/>
        <w:spacing w:before="0"/>
        <w:ind w:firstLine="482"/>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w:t>
      </w:r>
      <w:r>
        <w:rPr>
          <w:rFonts w:hint="eastAsia" w:cs="仿宋_GB2312" w:asciiTheme="minorEastAsia" w:hAnsiTheme="minorEastAsia" w:eastAsiaTheme="minorEastAsia"/>
          <w:b/>
          <w:color w:val="000000" w:themeColor="text1"/>
          <w:szCs w:val="21"/>
          <w:highlight w:val="none"/>
          <w14:textFill>
            <w14:solidFill>
              <w14:schemeClr w14:val="tx1"/>
            </w14:solidFill>
          </w14:textFill>
        </w:rPr>
        <w:t>响应文件未按磋商文件的澄清、修改的内容编制，又不符合实质性要求的，响应无效。</w:t>
      </w:r>
    </w:p>
    <w:p w14:paraId="3E481138">
      <w:pPr>
        <w:pStyle w:val="22"/>
        <w:rPr>
          <w:rFonts w:cs="仿宋_GB2312" w:asciiTheme="minorEastAsia" w:hAnsiTheme="minorEastAsia" w:eastAsiaTheme="minorEastAsia"/>
          <w:color w:val="000000" w:themeColor="text1"/>
          <w:sz w:val="18"/>
          <w:szCs w:val="18"/>
          <w:highlight w:val="none"/>
          <w:lang w:val="en-US"/>
          <w14:textFill>
            <w14:solidFill>
              <w14:schemeClr w14:val="tx1"/>
            </w14:solidFill>
          </w14:textFill>
        </w:rPr>
      </w:pPr>
      <w:r>
        <w:rPr>
          <w:rFonts w:hint="eastAsia" w:cs="仿宋_GB2312" w:asciiTheme="minorEastAsia" w:hAnsiTheme="minorEastAsia" w:eastAsiaTheme="minorEastAsia"/>
          <w:color w:val="000000" w:themeColor="text1"/>
          <w:szCs w:val="24"/>
          <w:highlight w:val="none"/>
          <w:lang w:val="en-US"/>
          <w14:textFill>
            <w14:solidFill>
              <w14:schemeClr w14:val="tx1"/>
            </w14:solidFill>
          </w14:textFill>
        </w:rPr>
        <w:t xml:space="preserve">    </w:t>
      </w:r>
    </w:p>
    <w:p w14:paraId="5188C00D">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六、响应文件的编制</w:t>
      </w:r>
    </w:p>
    <w:p w14:paraId="6FCC1BBF">
      <w:pPr>
        <w:pStyle w:val="31"/>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响应文件的语言</w:t>
      </w:r>
    </w:p>
    <w:p w14:paraId="5E061FEA">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响应文件及供应商与采购有关的来往通知、函件和文件均应使用中文。</w:t>
      </w:r>
    </w:p>
    <w:p w14:paraId="36E173CF">
      <w:pPr>
        <w:pStyle w:val="31"/>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 响应文件的组成</w:t>
      </w:r>
    </w:p>
    <w:p w14:paraId="31F32B58">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响应文件应当包括以下主要内容：</w:t>
      </w:r>
    </w:p>
    <w:p w14:paraId="0C805C14">
      <w:pPr>
        <w:pStyle w:val="31"/>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（1）响应函</w:t>
      </w:r>
    </w:p>
    <w:p w14:paraId="7B547254">
      <w:pPr>
        <w:pStyle w:val="31"/>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（2）资格文件</w:t>
      </w:r>
    </w:p>
    <w:p w14:paraId="03D2BF69">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符合参加采购活动应当具备的一般条件的承诺函（</w:t>
      </w:r>
      <w:r>
        <w:rPr>
          <w:rFonts w:hint="eastAsia" w:asciiTheme="minorEastAsia" w:hAnsiTheme="minorEastAsia" w:eastAsiaTheme="minorEastAsia"/>
          <w:color w:val="000000" w:themeColor="text1"/>
          <w:sz w:val="24"/>
          <w:highlight w:val="none"/>
          <w14:textFill>
            <w14:solidFill>
              <w14:schemeClr w14:val="tx1"/>
            </w14:solidFill>
          </w14:textFill>
        </w:rPr>
        <w:t>如以联合体形式参加采购活动的，</w:t>
      </w:r>
      <w:r>
        <w:rPr>
          <w:rFonts w:hint="eastAsia" w:cs="Arial" w:asciiTheme="minorEastAsia" w:hAnsiTheme="minorEastAsia" w:eastAsiaTheme="minorEastAsia"/>
          <w:color w:val="000000" w:themeColor="text1"/>
          <w:sz w:val="24"/>
          <w:highlight w:val="none"/>
          <w14:textFill>
            <w14:solidFill>
              <w14:schemeClr w14:val="tx1"/>
            </w14:solidFill>
          </w14:textFill>
        </w:rPr>
        <w:t>联合体各方均应提交该承诺函</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4F164699">
      <w:pPr>
        <w:pStyle w:val="31"/>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B、</w:t>
      </w:r>
      <w:r>
        <w:rPr>
          <w:rFonts w:hint="eastAsia" w:cs="Arial" w:asciiTheme="minorEastAsia" w:hAnsiTheme="minorEastAsia" w:eastAsiaTheme="minorEastAsia"/>
          <w:color w:val="000000" w:themeColor="text1"/>
          <w:sz w:val="24"/>
          <w:highlight w:val="none"/>
          <w14:textFill>
            <w14:solidFill>
              <w14:schemeClr w14:val="tx1"/>
            </w14:solidFill>
          </w14:textFill>
        </w:rPr>
        <w:t>联合协议</w:t>
      </w:r>
      <w:r>
        <w:rPr>
          <w:rFonts w:hint="eastAsia" w:cs="仿宋_GB2312" w:asciiTheme="minorEastAsia" w:hAnsiTheme="minorEastAsia" w:eastAsiaTheme="minorEastAsia"/>
          <w:color w:val="000000" w:themeColor="text1"/>
          <w:sz w:val="24"/>
          <w:highlight w:val="none"/>
          <w14:textFill>
            <w14:solidFill>
              <w14:schemeClr w14:val="tx1"/>
            </w14:solidFill>
          </w14:textFill>
        </w:rPr>
        <w:t>（如果有）；</w:t>
      </w:r>
    </w:p>
    <w:p w14:paraId="7248E124">
      <w:pPr>
        <w:pStyle w:val="31"/>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C</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落实采购政策需满足的资格要求</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（如果有)；</w:t>
      </w:r>
    </w:p>
    <w:p w14:paraId="53F1054C">
      <w:pPr>
        <w:pStyle w:val="31"/>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D、符合特定资格条件的有关证明材料（如果有）。</w:t>
      </w:r>
      <w:r>
        <w:rPr>
          <w:rFonts w:hint="eastAsia" w:cs="仿宋_GB2312" w:asciiTheme="minorEastAsia" w:hAnsiTheme="minorEastAsia" w:eastAsiaTheme="minorEastAsia"/>
          <w:color w:val="000000" w:themeColor="text1"/>
          <w:sz w:val="24"/>
          <w:highlight w:val="none"/>
          <w14:textFill>
            <w14:solidFill>
              <w14:schemeClr w14:val="tx1"/>
            </w14:solidFill>
          </w14:textFill>
        </w:rPr>
        <w:tab/>
      </w:r>
      <w:r>
        <w:rPr>
          <w:rFonts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17510BA0">
      <w:pPr>
        <w:pStyle w:val="31"/>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hint="eastAsia" w:hAnsi="宋体" w:cs="宋体"/>
          <w:color w:val="000000" w:themeColor="text1"/>
          <w:sz w:val="24"/>
          <w:highlight w:val="none"/>
          <w14:textFill>
            <w14:solidFill>
              <w14:schemeClr w14:val="tx1"/>
            </w14:solidFill>
          </w14:textFill>
        </w:rPr>
        <w:t>授权委托书或法定代表人（单位负责人、自然人本人）身份证明；</w:t>
      </w:r>
    </w:p>
    <w:p w14:paraId="260FA921">
      <w:pPr>
        <w:pStyle w:val="31"/>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（4）</w:t>
      </w:r>
      <w:r>
        <w:rPr>
          <w:rFonts w:hint="eastAsia" w:cs="宋体" w:asciiTheme="minorEastAsia" w:hAnsiTheme="minorEastAsia" w:eastAsiaTheme="minorEastAsia"/>
          <w:color w:val="000000" w:themeColor="text1"/>
          <w:sz w:val="24"/>
          <w:highlight w:val="none"/>
          <w14:textFill>
            <w14:solidFill>
              <w14:schemeClr w14:val="tx1"/>
            </w14:solidFill>
          </w14:textFill>
        </w:rPr>
        <w:t>分包意向协议</w:t>
      </w:r>
      <w:r>
        <w:rPr>
          <w:rFonts w:hint="eastAsia" w:cs="宋体" w:asciiTheme="minorEastAsia" w:hAnsiTheme="minorEastAsia" w:eastAsiaTheme="minorEastAsia"/>
          <w:snapToGrid w:val="0"/>
          <w:color w:val="000000" w:themeColor="text1"/>
          <w:kern w:val="28"/>
          <w:sz w:val="24"/>
          <w:highlight w:val="none"/>
          <w14:textFill>
            <w14:solidFill>
              <w14:schemeClr w14:val="tx1"/>
            </w14:solidFill>
          </w14:textFill>
        </w:rPr>
        <w:t>（如果有)</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4A054658">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（5）所有资信文件</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（如果有）；</w:t>
      </w:r>
    </w:p>
    <w:p w14:paraId="04C7D022">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响应截止时间近三年以来供应商的主要业绩证明材料（联合体响应的，联合体各方分别提供与联合体协议中规定的分工内容相应的业绩证明材料，业绩数量以提供材料较少的一方为准；以分包方式履行采购合同的，还需提供其项目采购人同意分包的证明材料。)；</w:t>
      </w:r>
    </w:p>
    <w:p w14:paraId="1D497A96">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snapToGrid w:val="0"/>
          <w:color w:val="000000" w:themeColor="text1"/>
          <w:sz w:val="24"/>
          <w:highlight w:val="none"/>
          <w14:textFill>
            <w14:solidFill>
              <w14:schemeClr w14:val="tx1"/>
            </w14:solidFill>
          </w14:textFill>
        </w:rPr>
        <w:t>（7）</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关于对磋商文件中有关条款的拒绝声明 (如果有)</w:t>
      </w:r>
      <w:r>
        <w:rPr>
          <w:rFonts w:hint="eastAsia" w:asciiTheme="minorEastAsia" w:hAnsiTheme="minorEastAsia" w:eastAsiaTheme="minorEastAsia"/>
          <w:color w:val="000000" w:themeColor="text1"/>
          <w:sz w:val="24"/>
          <w:highlight w:val="none"/>
          <w:lang w:val="zh-CN"/>
          <w14:textFill>
            <w14:solidFill>
              <w14:schemeClr w14:val="tx1"/>
            </w14:solidFill>
          </w14:textFill>
        </w:rPr>
        <w:t xml:space="preserve"> ；</w:t>
      </w:r>
    </w:p>
    <w:p w14:paraId="5F6089A6">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认为需要的其他商务文件或说明 (如果有) ；</w:t>
      </w:r>
    </w:p>
    <w:p w14:paraId="51178948">
      <w:pPr>
        <w:pStyle w:val="31"/>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（9）</w:t>
      </w:r>
      <w:r>
        <w:rPr>
          <w:rFonts w:hint="eastAsia" w:asciiTheme="minorEastAsia" w:hAnsiTheme="minorEastAsia" w:eastAsiaTheme="minorEastAsia"/>
          <w:color w:val="000000" w:themeColor="text1"/>
          <w:sz w:val="24"/>
          <w:highlight w:val="none"/>
          <w:lang w:val="zh-CN"/>
          <w14:textFill>
            <w14:solidFill>
              <w14:schemeClr w14:val="tx1"/>
            </w14:solidFill>
          </w14:textFill>
        </w:rPr>
        <w:t>技术解决方案。针对本项目的完整技术解决方案和实施方案；详细阐述项目方案的实现思路及关键技术；符合本项目对当前和未来发展的要求；以及对功能设计和实施计划的建议；</w:t>
      </w:r>
    </w:p>
    <w:p w14:paraId="0D522EBD">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（10）组织实施方案。本项目详细工作实施组织方案，包括(但不限于)以下内容：组织机构、工作时间进度表、工作程序和步骤、管理和协调方法、关键步骤的思路和要点；</w:t>
      </w:r>
    </w:p>
    <w:p w14:paraId="74AC1FB2">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FD4587B">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资质情况等</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p>
    <w:p w14:paraId="64980881">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（13）优惠条件及特殊承诺；</w:t>
      </w:r>
    </w:p>
    <w:p w14:paraId="5BAD9CDF">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培训计划（如果有）；</w:t>
      </w:r>
    </w:p>
    <w:p w14:paraId="42D1E1D4">
      <w:pPr>
        <w:pStyle w:val="31"/>
        <w:spacing w:line="360" w:lineRule="auto"/>
        <w:ind w:firstLine="480"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（15）随机特殊工具和</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备品备件清单（含随机自带的备品备件和质保期后供采购人选择的备品备件及配套零部件，明细备品备件及价格，且供货价格不高于成交价格；成交货物设备应提供易损部件的备件和整机备品）（如果有）；</w:t>
      </w:r>
    </w:p>
    <w:p w14:paraId="1EBCEE06">
      <w:pPr>
        <w:pStyle w:val="31"/>
        <w:spacing w:line="360" w:lineRule="auto"/>
        <w:ind w:firstLine="480" w:firstLineChars="200"/>
        <w:rPr>
          <w:rFonts w:cs="仿宋_GB2312"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6）</w:t>
      </w:r>
      <w:r>
        <w:rPr>
          <w:rFonts w:hint="eastAsia" w:cs="仿宋_GB2312" w:asciiTheme="minorEastAsia" w:hAnsiTheme="minorEastAsia" w:eastAsiaTheme="minorEastAsia"/>
          <w:color w:val="000000" w:themeColor="text1"/>
          <w:kern w:val="0"/>
          <w:sz w:val="24"/>
          <w:szCs w:val="24"/>
          <w:highlight w:val="none"/>
          <w:lang w:val="zh-CN"/>
          <w14:textFill>
            <w14:solidFill>
              <w14:schemeClr w14:val="tx1"/>
            </w14:solidFill>
          </w14:textFill>
        </w:rPr>
        <w:t>供应商认为需要的其他技术文件或说明（如果有）；</w:t>
      </w:r>
    </w:p>
    <w:p w14:paraId="6607FAE7">
      <w:pPr>
        <w:pStyle w:val="31"/>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7）</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采购供应商廉洁自律承诺书。</w:t>
      </w:r>
    </w:p>
    <w:p w14:paraId="24A34A21">
      <w:pPr>
        <w:pStyle w:val="31"/>
        <w:spacing w:line="360" w:lineRule="auto"/>
        <w:ind w:firstLine="482" w:firstLineChars="20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3. 响应文件的编制和签署</w:t>
      </w:r>
    </w:p>
    <w:p w14:paraId="3F973EA4">
      <w:pPr>
        <w:spacing w:line="360" w:lineRule="auto"/>
        <w:ind w:firstLine="480" w:firstLineChars="200"/>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4ABDEAAD">
      <w:pPr>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3.2供应商进行电子交易应安装客户端软件—“政采云电子交易客户端”，并按照磋商文件和电子交易平台的要求编制并加密响应文件。供应商未按规定加密的响应文件，电子交易平台将拒收并提示。</w:t>
      </w:r>
    </w:p>
    <w:p w14:paraId="3E433C3C">
      <w:pPr>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3.3使用“政采云电子交易客户端”需要提前申领CA数字证书，申领流程请自行前往“浙江政府采购网-下载专区-电子交易客户端-CA驱动和申领流程”进行查阅。</w:t>
      </w:r>
    </w:p>
    <w:p w14:paraId="71964DC0">
      <w:pPr>
        <w:pStyle w:val="392"/>
        <w:snapToGrid w:val="0"/>
        <w:spacing w:before="0"/>
        <w:ind w:firstLine="480"/>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3.4响应文件按照磋商文件第七部分格式要</w:t>
      </w:r>
      <w:r>
        <w:rPr>
          <w:rFonts w:hint="eastAsia" w:cs="仿宋_GB2312" w:asciiTheme="minorEastAsia" w:hAnsiTheme="minorEastAsia" w:eastAsiaTheme="minorEastAsia"/>
          <w:color w:val="000000" w:themeColor="text1"/>
          <w:highlight w:val="none"/>
          <w14:textFill>
            <w14:solidFill>
              <w14:schemeClr w14:val="tx1"/>
            </w14:solidFill>
          </w14:textFill>
        </w:rPr>
        <w:t>求进行签署、盖章。</w:t>
      </w:r>
      <w:r>
        <w:rPr>
          <w:rFonts w:hint="eastAsia" w:asciiTheme="minorEastAsia" w:hAnsiTheme="minorEastAsia" w:eastAsiaTheme="minorEastAsia"/>
          <w:b/>
          <w:color w:val="000000" w:themeColor="text1"/>
          <w:highlight w:val="none"/>
          <w14:textFill>
            <w14:solidFill>
              <w14:schemeClr w14:val="tx1"/>
            </w14:solidFill>
          </w14:textFill>
        </w:rPr>
        <w:t>▲</w:t>
      </w:r>
      <w:r>
        <w:rPr>
          <w:rFonts w:hint="eastAsia" w:cs="仿宋_GB2312" w:asciiTheme="minorEastAsia" w:hAnsiTheme="minorEastAsia" w:eastAsiaTheme="minorEastAsia"/>
          <w:b/>
          <w:color w:val="000000" w:themeColor="text1"/>
          <w:highlight w:val="none"/>
          <w14:textFill>
            <w14:solidFill>
              <w14:schemeClr w14:val="tx1"/>
            </w14:solidFill>
          </w14:textFill>
        </w:rPr>
        <w:t>供应商的响应文件未按照磋商文件要求签署、盖章的，其响应无效</w:t>
      </w:r>
      <w:r>
        <w:rPr>
          <w:rFonts w:hint="eastAsia" w:cs="仿宋_GB2312" w:asciiTheme="minorEastAsia" w:hAnsiTheme="minorEastAsia" w:eastAsiaTheme="minorEastAsia"/>
          <w:color w:val="000000" w:themeColor="text1"/>
          <w:szCs w:val="24"/>
          <w:highlight w:val="none"/>
          <w14:textFill>
            <w14:solidFill>
              <w14:schemeClr w14:val="tx1"/>
            </w14:solidFill>
          </w14:textFill>
        </w:rPr>
        <w:t>。</w:t>
      </w:r>
    </w:p>
    <w:p w14:paraId="598A9AE2">
      <w:pPr>
        <w:pStyle w:val="392"/>
        <w:snapToGrid w:val="0"/>
        <w:spacing w:before="0"/>
        <w:ind w:firstLine="480"/>
        <w:rPr>
          <w:rFonts w:cs="宋体"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3.5为确保网上操作合法、有效和安全，供应商应当在响应截止时间前完成在</w:t>
      </w:r>
      <w:r>
        <w:rPr>
          <w:rFonts w:hint="eastAsia" w:cs="仿宋_GB2312" w:asciiTheme="minorEastAsia" w:hAnsiTheme="minorEastAsia" w:eastAsiaTheme="minorEastAsia"/>
          <w:color w:val="000000" w:themeColor="text1"/>
          <w:szCs w:val="24"/>
          <w:highlight w:val="none"/>
          <w:lang w:eastAsia="zh-CN"/>
          <w14:textFill>
            <w14:solidFill>
              <w14:schemeClr w14:val="tx1"/>
            </w14:solidFill>
          </w14:textFill>
        </w:rPr>
        <w:t>投标平台</w:t>
      </w:r>
      <w:r>
        <w:rPr>
          <w:rFonts w:hint="eastAsia" w:cs="仿宋_GB2312" w:asciiTheme="minorEastAsia" w:hAnsiTheme="minorEastAsia" w:eastAsiaTheme="minorEastAsia"/>
          <w:color w:val="000000" w:themeColor="text1"/>
          <w:szCs w:val="24"/>
          <w:highlight w:val="none"/>
          <w14:textFill>
            <w14:solidFill>
              <w14:schemeClr w14:val="tx1"/>
            </w14:solidFill>
          </w14:textFill>
        </w:rPr>
        <w:t>的身份认证，确保在电子交易过程中能够对相关数据电文进行加密和使用电子签名。</w:t>
      </w:r>
    </w:p>
    <w:p w14:paraId="0C69D33D">
      <w:pPr>
        <w:pStyle w:val="392"/>
        <w:snapToGrid w:val="0"/>
        <w:spacing w:before="0"/>
        <w:ind w:firstLine="480"/>
        <w:rPr>
          <w:rFonts w:cs="宋体" w:asciiTheme="minorEastAsia" w:hAnsiTheme="minorEastAsia" w:eastAsiaTheme="minorEastAsia"/>
          <w:color w:val="000000" w:themeColor="text1"/>
          <w:szCs w:val="24"/>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3.6磋商文件对响应文件签署、盖章的要求适用于电子签名。</w:t>
      </w:r>
    </w:p>
    <w:p w14:paraId="75DCA7BD">
      <w:pPr>
        <w:pStyle w:val="31"/>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6ECE2C51">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47C966BB">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七、</w:t>
      </w:r>
      <w:r>
        <w:rPr>
          <w:rFonts w:hint="eastAsia" w:asciiTheme="minorEastAsia" w:hAnsiTheme="minorEastAsia" w:eastAsiaTheme="minorEastAsia"/>
          <w:b/>
          <w:color w:val="000000" w:themeColor="text1"/>
          <w:sz w:val="32"/>
          <w:szCs w:val="32"/>
          <w:highlight w:val="none"/>
          <w14:textFill>
            <w14:solidFill>
              <w14:schemeClr w14:val="tx1"/>
            </w14:solidFill>
          </w14:textFill>
        </w:rPr>
        <w:t>响应</w:t>
      </w: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文件的提交和备份</w:t>
      </w:r>
    </w:p>
    <w:p w14:paraId="11867A9E">
      <w:pPr>
        <w:pStyle w:val="392"/>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p>
    <w:p w14:paraId="7A2B4B4B">
      <w:pPr>
        <w:pStyle w:val="392"/>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Cs w:val="24"/>
          <w:highlight w:val="none"/>
          <w14:textFill>
            <w14:solidFill>
              <w14:schemeClr w14:val="tx1"/>
            </w14:solidFill>
          </w14:textFill>
        </w:rPr>
        <w:t>1.响应文件的提交、补充、修改、撤回</w:t>
      </w:r>
    </w:p>
    <w:p w14:paraId="39B0F26D">
      <w:pPr>
        <w:pStyle w:val="392"/>
        <w:ind w:firstLine="480"/>
        <w:rPr>
          <w:rFonts w:cs="仿宋_GB2312" w:asciiTheme="minorEastAsia" w:hAnsiTheme="minorEastAsia" w:eastAsiaTheme="minorEastAsia"/>
          <w:color w:val="000000" w:themeColor="text1"/>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Cs w:val="24"/>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0DA156B">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 在响应截止时间以后，不能补充、修改响应文件。</w:t>
      </w:r>
    </w:p>
    <w:p w14:paraId="54C135B1">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 在提交“最后报价”后，供应商不能退出磋商。</w:t>
      </w:r>
    </w:p>
    <w:p w14:paraId="26354F6E">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23F6C1E3">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 采购机构可以视情况延长提交响应文件的截止时间。在上述情况下，采购机构与供应商以前在响应截止期方面的全部权利、责任和义务，将适用于延长至新的响应截止期。</w:t>
      </w:r>
    </w:p>
    <w:p w14:paraId="4E9FA56F">
      <w:pPr>
        <w:pStyle w:val="31"/>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2.备份响应文件</w:t>
      </w:r>
    </w:p>
    <w:p w14:paraId="4CB3E146">
      <w:pPr>
        <w:pStyle w:val="31"/>
        <w:spacing w:line="360" w:lineRule="auto"/>
        <w:ind w:firstLine="360" w:firstLineChars="15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但采购人、采购机构不强制或变相强制供应商提交备份响应文件。</w:t>
      </w:r>
    </w:p>
    <w:p w14:paraId="1EBD4785">
      <w:pPr>
        <w:pStyle w:val="31"/>
        <w:spacing w:line="360" w:lineRule="auto"/>
        <w:ind w:firstLine="360" w:firstLineChars="15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2.2 备份响应文件须在“政采云投标客户端”制作生成，并储存在不可修改的</w:t>
      </w:r>
      <w:r>
        <w:rPr>
          <w:rFonts w:hint="eastAsia" w:asciiTheme="minorEastAsia" w:hAnsiTheme="minorEastAsia" w:eastAsiaTheme="minorEastAsia"/>
          <w:b/>
          <w:color w:val="000000" w:themeColor="text1"/>
          <w:sz w:val="24"/>
          <w:highlight w:val="none"/>
          <w:u w:val="single"/>
          <w14:textFill>
            <w14:solidFill>
              <w14:schemeClr w14:val="tx1"/>
            </w14:solidFill>
          </w14:textFill>
        </w:rPr>
        <w:t>电子光盘</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000000" w:themeColor="text1"/>
          <w:sz w:val="24"/>
          <w:highlight w:val="none"/>
          <w14:textFill>
            <w14:solidFill>
              <w14:schemeClr w14:val="tx1"/>
            </w14:solidFill>
          </w14:textFill>
        </w:rPr>
        <w:t>▲不符合上述制作、</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存储、密封规定的备份响应文件将被视为无效或者被拒绝接收。</w:t>
      </w:r>
    </w:p>
    <w:p w14:paraId="223C03D4">
      <w:pPr>
        <w:pStyle w:val="31"/>
        <w:spacing w:line="360" w:lineRule="auto"/>
        <w:ind w:firstLine="360" w:firstLineChars="15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2.3 直接提交备份响应文件的，供应商应于响应截止时间前在磋商公告中载明的开启响应文件的地点将备份响应文件提交给采购机构，采购机构将拒绝接受逾期送达的备份响应文件。</w:t>
      </w:r>
    </w:p>
    <w:p w14:paraId="7F6BD5A8">
      <w:pPr>
        <w:pStyle w:val="31"/>
        <w:spacing w:line="360" w:lineRule="auto"/>
        <w:ind w:firstLine="360" w:firstLineChars="15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磋商文件第三部分供应商须知前附表规定的备份响应文件送达地点</w:t>
      </w: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；送达时间以签收人签收时间为准。采购机构将拒绝接受逾期送达的备份响应文件。邮寄过程中，电子备份响应文件发生泄露、遗失、损坏或延期送达等情况的，由供应商自行负责。</w:t>
      </w:r>
    </w:p>
    <w:p w14:paraId="7130C6FC">
      <w:pPr>
        <w:pStyle w:val="31"/>
        <w:spacing w:line="360" w:lineRule="auto"/>
        <w:ind w:firstLine="361" w:firstLineChars="15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 xml:space="preserve">2.5 </w:t>
      </w:r>
      <w:r>
        <w:rPr>
          <w:rFonts w:hint="eastAsia" w:asciiTheme="minorEastAsia" w:hAnsiTheme="minorEastAsia" w:eastAsiaTheme="minorEastAsia"/>
          <w:b/>
          <w:color w:val="000000" w:themeColor="text1"/>
          <w:sz w:val="24"/>
          <w:highlight w:val="none"/>
          <w14:textFill>
            <w14:solidFill>
              <w14:schemeClr w14:val="tx1"/>
            </w14:solidFill>
          </w14:textFill>
        </w:rPr>
        <w:t>▲</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供应商仅提交备份响应文件，未在电子交易平台传输提交响应文件的，响应无效。</w:t>
      </w:r>
    </w:p>
    <w:p w14:paraId="6E7DF203">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5CC28C19">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八、</w:t>
      </w:r>
      <w:r>
        <w:rPr>
          <w:rFonts w:hint="eastAsia" w:asciiTheme="minorEastAsia" w:hAnsiTheme="minorEastAsia" w:eastAsiaTheme="minorEastAsia"/>
          <w:b/>
          <w:color w:val="000000" w:themeColor="text1"/>
          <w:sz w:val="32"/>
          <w:szCs w:val="32"/>
          <w:highlight w:val="none"/>
          <w14:textFill>
            <w14:solidFill>
              <w14:schemeClr w14:val="tx1"/>
            </w14:solidFill>
          </w14:textFill>
        </w:rPr>
        <w:t>开启响应文件与信用信息查询</w:t>
      </w:r>
    </w:p>
    <w:p w14:paraId="371AFFAB">
      <w:pPr>
        <w:pStyle w:val="31"/>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1. 开启响应文件</w:t>
      </w:r>
    </w:p>
    <w:p w14:paraId="1E805231">
      <w:pPr>
        <w:pStyle w:val="31"/>
        <w:spacing w:line="360" w:lineRule="auto"/>
        <w:ind w:firstLine="360" w:firstLineChars="15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1.1 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供应商数量不符合规定的，不得开启响应文件。</w:t>
      </w:r>
    </w:p>
    <w:p w14:paraId="03D0B43A">
      <w:pPr>
        <w:pStyle w:val="31"/>
        <w:spacing w:line="360" w:lineRule="auto"/>
        <w:ind w:firstLine="360" w:firstLineChars="15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1.2开启响应文件时，电子交易平台按开启响应文件时间自动提取所有响应文件。采购机构依托电子交易平台发起开始解密指令，供应商按照平台提示和磋商文件的规定在半小时内完成在线解密。</w:t>
      </w:r>
    </w:p>
    <w:p w14:paraId="431A0D42">
      <w:pPr>
        <w:pStyle w:val="31"/>
        <w:spacing w:line="360" w:lineRule="auto"/>
        <w:ind w:firstLine="361" w:firstLineChars="150"/>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szCs w:val="24"/>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753FC50C">
      <w:pPr>
        <w:pStyle w:val="392"/>
        <w:spacing w:before="0"/>
        <w:ind w:firstLine="0" w:firstLineChars="0"/>
        <w:rPr>
          <w:rFonts w:cs="仿宋_GB2312" w:asciiTheme="minorEastAsia" w:hAnsiTheme="minorEastAsia" w:eastAsiaTheme="minorEastAsia"/>
          <w:b/>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szCs w:val="24"/>
          <w:highlight w:val="none"/>
          <w14:textFill>
            <w14:solidFill>
              <w14:schemeClr w14:val="tx1"/>
            </w14:solidFill>
          </w14:textFill>
        </w:rPr>
        <w:t>2.信用信息查询</w:t>
      </w:r>
    </w:p>
    <w:p w14:paraId="2333134D">
      <w:pPr>
        <w:pStyle w:val="392"/>
        <w:spacing w:before="0"/>
        <w:ind w:firstLine="495" w:firstLineChars="0"/>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2.1信用信息查询渠道及截止时间：采购机构将通过“信用中国”网站(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68"/>
          <w:rFonts w:hint="eastAsia" w:asciiTheme="minorEastAsia" w:hAnsiTheme="minorEastAsia" w:eastAsiaTheme="minorEastAsia"/>
          <w:snapToGrid/>
          <w:color w:val="000000" w:themeColor="text1"/>
          <w:sz w:val="24"/>
          <w:szCs w:val="24"/>
          <w:highlight w:val="none"/>
          <w14:textFill>
            <w14:solidFill>
              <w14:schemeClr w14:val="tx1"/>
            </w14:solidFill>
          </w14:textFill>
        </w:rPr>
        <w:t>www.creditchina.gov.cn</w:t>
      </w:r>
      <w:r>
        <w:rPr>
          <w:rStyle w:val="68"/>
          <w:rFonts w:hint="eastAsia" w:asciiTheme="minorEastAsia" w:hAnsiTheme="minorEastAsia" w:eastAsiaTheme="minorEastAsia"/>
          <w:snapToGrid/>
          <w:color w:val="000000" w:themeColor="text1"/>
          <w:sz w:val="24"/>
          <w:szCs w:val="24"/>
          <w:highlight w:val="none"/>
          <w14:textFill>
            <w14:solidFill>
              <w14:schemeClr w14:val="tx1"/>
            </w14:solidFill>
          </w14:textFill>
        </w:rPr>
        <w:fldChar w:fldCharType="end"/>
      </w:r>
      <w:r>
        <w:rPr>
          <w:rFonts w:hint="eastAsia" w:cs="Arial" w:asciiTheme="minorEastAsia" w:hAnsiTheme="minorEastAsia" w:eastAsiaTheme="minorEastAsia"/>
          <w:color w:val="000000" w:themeColor="text1"/>
          <w:kern w:val="0"/>
          <w:szCs w:val="24"/>
          <w:highlight w:val="none"/>
          <w14:textFill>
            <w14:solidFill>
              <w14:schemeClr w14:val="tx1"/>
            </w14:solidFill>
          </w14:textFill>
        </w:rPr>
        <w:t>)、中国政府采购网(www.ccgp.gov.cn)渠道查询供应商响应截止时间前的信用记录。</w:t>
      </w:r>
    </w:p>
    <w:p w14:paraId="06D51CED">
      <w:pPr>
        <w:pStyle w:val="392"/>
        <w:spacing w:before="0"/>
        <w:ind w:firstLine="495" w:firstLineChars="0"/>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2.2信用信息查询记录和证据留存的具体方式：现场查询的供应商的信用记录、查询结果经确认后存档。</w:t>
      </w:r>
    </w:p>
    <w:p w14:paraId="730A67C7">
      <w:pPr>
        <w:pStyle w:val="392"/>
        <w:spacing w:before="0"/>
        <w:ind w:firstLine="495" w:firstLineChars="0"/>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2.3信用信息的使用规则：经查询列入失信被执行人名单、重大税收违法案件当事人名单、政府采购严重违法失信行为记录名单的供应商将被拒绝参与采购活动。</w:t>
      </w:r>
    </w:p>
    <w:p w14:paraId="34410651">
      <w:pPr>
        <w:pStyle w:val="392"/>
        <w:spacing w:before="0"/>
        <w:ind w:firstLine="495" w:firstLineChars="0"/>
        <w:rPr>
          <w:rFonts w:cs="Arial" w:asciiTheme="minorEastAsia" w:hAnsiTheme="minorEastAsia" w:eastAsiaTheme="minorEastAsia"/>
          <w:color w:val="000000" w:themeColor="text1"/>
          <w:kern w:val="0"/>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Cs w:val="24"/>
          <w:highlight w:val="none"/>
          <w14:textFill>
            <w14:solidFill>
              <w14:schemeClr w14:val="tx1"/>
            </w14:solidFill>
          </w14:textFill>
        </w:rPr>
        <w:t>2.4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7F293DB1">
      <w:pPr>
        <w:pStyle w:val="31"/>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p>
    <w:p w14:paraId="63B1ED01">
      <w:pPr>
        <w:adjustRightInd/>
        <w:spacing w:line="360" w:lineRule="auto"/>
        <w:jc w:val="center"/>
        <w:outlineLvl w:val="0"/>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highlight w:val="none"/>
          <w14:textFill>
            <w14:solidFill>
              <w14:schemeClr w14:val="tx1"/>
            </w14:solidFill>
          </w14:textFill>
        </w:rPr>
        <w:t>九</w:t>
      </w: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、提交</w:t>
      </w:r>
      <w:r>
        <w:rPr>
          <w:rFonts w:hint="eastAsia" w:asciiTheme="minorEastAsia" w:hAnsiTheme="minorEastAsia" w:eastAsiaTheme="minorEastAsia"/>
          <w:b/>
          <w:color w:val="000000" w:themeColor="text1"/>
          <w:sz w:val="32"/>
          <w:szCs w:val="32"/>
          <w:highlight w:val="none"/>
          <w14:textFill>
            <w14:solidFill>
              <w14:schemeClr w14:val="tx1"/>
            </w14:solidFill>
          </w14:textFill>
        </w:rPr>
        <w:t>最后报价</w:t>
      </w:r>
    </w:p>
    <w:p w14:paraId="66B1F1C3">
      <w:pPr>
        <w:snapToGrid w:val="0"/>
        <w:spacing w:line="360" w:lineRule="auto"/>
        <w:rPr>
          <w:rFonts w:cs="仿宋_GB2312" w:asciiTheme="minorEastAsia" w:hAnsiTheme="minorEastAsia" w:eastAsiaTheme="minorEastAsia"/>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供应商的</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最后报价文件</w:t>
      </w:r>
      <w:r>
        <w:rPr>
          <w:rFonts w:hint="eastAsia" w:cs="仿宋_GB2312" w:asciiTheme="minorEastAsia" w:hAnsiTheme="minorEastAsia" w:eastAsiaTheme="minorEastAsia"/>
          <w:color w:val="000000" w:themeColor="text1"/>
          <w:sz w:val="24"/>
          <w:highlight w:val="none"/>
          <w14:textFill>
            <w14:solidFill>
              <w14:schemeClr w14:val="tx1"/>
            </w14:solidFill>
          </w14:textFill>
        </w:rPr>
        <w:t>应包括以下内容（均需使用电子签名）：</w:t>
      </w:r>
    </w:p>
    <w:p w14:paraId="16BC74A5">
      <w:pPr>
        <w:pStyle w:val="31"/>
        <w:snapToGrid w:val="0"/>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1.1最后报价一览表；</w:t>
      </w:r>
    </w:p>
    <w:p w14:paraId="2D0498CC">
      <w:pPr>
        <w:pStyle w:val="31"/>
        <w:snapToGrid w:val="0"/>
        <w:spacing w:line="360" w:lineRule="auto"/>
        <w:ind w:firstLine="480" w:firstLineChars="200"/>
        <w:rPr>
          <w:rFonts w:cs="仿宋_GB2312"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szCs w:val="24"/>
          <w:highlight w:val="none"/>
          <w14:textFill>
            <w14:solidFill>
              <w14:schemeClr w14:val="tx1"/>
            </w14:solidFill>
          </w14:textFill>
        </w:rPr>
        <w:t>1.2中小企业声明函（如果有）。</w:t>
      </w:r>
    </w:p>
    <w:p w14:paraId="493A9D81">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p>
    <w:p w14:paraId="77CF41CB">
      <w:pPr>
        <w:adjustRightInd/>
        <w:spacing w:line="360" w:lineRule="auto"/>
        <w:jc w:val="center"/>
        <w:outlineLvl w:val="0"/>
        <w:rPr>
          <w:rFonts w:cs="仿宋_GB2312" w:asciiTheme="minorEastAsia" w:hAnsiTheme="minorEastAsia" w:eastAsiaTheme="minorEastAsia"/>
          <w:b/>
          <w:color w:val="000000" w:themeColor="text1"/>
          <w:sz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十、</w:t>
      </w:r>
      <w:r>
        <w:rPr>
          <w:rFonts w:hint="eastAsia" w:asciiTheme="minorEastAsia" w:hAnsiTheme="minorEastAsia" w:eastAsiaTheme="minorEastAsia"/>
          <w:b/>
          <w:color w:val="000000" w:themeColor="text1"/>
          <w:sz w:val="32"/>
          <w:szCs w:val="32"/>
          <w:highlight w:val="none"/>
          <w14:textFill>
            <w14:solidFill>
              <w14:schemeClr w14:val="tx1"/>
            </w14:solidFill>
          </w14:textFill>
        </w:rPr>
        <w:t>评审</w:t>
      </w:r>
    </w:p>
    <w:p w14:paraId="73D32F44">
      <w:pPr>
        <w:pStyle w:val="392"/>
        <w:spacing w:before="0"/>
        <w:ind w:firstLine="0" w:firstLineChars="0"/>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szCs w:val="24"/>
          <w:highlight w:val="none"/>
          <w14:textFill>
            <w14:solidFill>
              <w14:schemeClr w14:val="tx1"/>
            </w14:solidFill>
          </w14:textFill>
        </w:rPr>
        <w:t>1.</w:t>
      </w:r>
      <w:r>
        <w:rPr>
          <w:rFonts w:hint="eastAsia" w:cs="仿宋_GB2312" w:asciiTheme="minorEastAsia" w:hAnsiTheme="minorEastAsia" w:eastAsiaTheme="minorEastAsia"/>
          <w:b/>
          <w:color w:val="000000" w:themeColor="text1"/>
          <w:highlight w:val="none"/>
          <w14:textFill>
            <w14:solidFill>
              <w14:schemeClr w14:val="tx1"/>
            </w14:solidFill>
          </w14:textFill>
        </w:rPr>
        <w:t xml:space="preserve"> 评审方法：</w:t>
      </w:r>
      <w:r>
        <w:rPr>
          <w:rFonts w:hint="eastAsia" w:cs="仿宋_GB2312" w:asciiTheme="minorEastAsia" w:hAnsiTheme="minorEastAsia" w:eastAsiaTheme="minorEastAsia"/>
          <w:color w:val="000000" w:themeColor="text1"/>
          <w:highlight w:val="none"/>
          <w14:textFill>
            <w14:solidFill>
              <w14:schemeClr w14:val="tx1"/>
            </w14:solidFill>
          </w14:textFill>
        </w:rPr>
        <w:t>综合评分法。</w:t>
      </w:r>
    </w:p>
    <w:p w14:paraId="09B1721B">
      <w:pPr>
        <w:pStyle w:val="392"/>
        <w:spacing w:before="0"/>
        <w:ind w:firstLine="0" w:firstLineChars="0"/>
        <w:rPr>
          <w:rFonts w:cs="仿宋_GB2312" w:asciiTheme="minorEastAsia" w:hAnsiTheme="minorEastAsia" w:eastAsiaTheme="minorEastAsia"/>
          <w:b/>
          <w:color w:val="000000" w:themeColor="text1"/>
          <w:highlight w:val="none"/>
          <w14:textFill>
            <w14:solidFill>
              <w14:schemeClr w14:val="tx1"/>
            </w14:solidFill>
          </w14:textFill>
        </w:rPr>
      </w:pPr>
      <w:r>
        <w:rPr>
          <w:rFonts w:hint="eastAsia" w:cs="仿宋_GB2312" w:asciiTheme="minorEastAsia" w:hAnsiTheme="minorEastAsia" w:eastAsiaTheme="minorEastAsia"/>
          <w:b/>
          <w:color w:val="000000" w:themeColor="text1"/>
          <w:highlight w:val="none"/>
          <w14:textFill>
            <w14:solidFill>
              <w14:schemeClr w14:val="tx1"/>
            </w14:solidFill>
          </w14:textFill>
        </w:rPr>
        <w:t>2. 价格分计算方法：</w:t>
      </w:r>
      <w:r>
        <w:rPr>
          <w:rFonts w:hint="eastAsia" w:cs="仿宋_GB2312" w:asciiTheme="minorEastAsia" w:hAnsiTheme="minorEastAsia" w:eastAsiaTheme="minorEastAsia"/>
          <w:color w:val="000000" w:themeColor="text1"/>
          <w:highlight w:val="none"/>
          <w14:textFill>
            <w14:solidFill>
              <w14:schemeClr w14:val="tx1"/>
            </w14:solidFill>
          </w14:textFill>
        </w:rPr>
        <w:t>低价优先法。</w:t>
      </w:r>
    </w:p>
    <w:p w14:paraId="72C3BE58">
      <w:pPr>
        <w:pStyle w:val="392"/>
        <w:spacing w:before="0"/>
        <w:ind w:firstLine="0" w:firstLineChars="0"/>
        <w:rPr>
          <w:rFonts w:asciiTheme="minorEastAsia" w:hAnsiTheme="minorEastAsia" w:eastAsiaTheme="minorEastAsia"/>
          <w:color w:val="000000" w:themeColor="text1"/>
          <w:szCs w:val="24"/>
          <w:highlight w:val="none"/>
          <w14:textFill>
            <w14:solidFill>
              <w14:schemeClr w14:val="tx1"/>
            </w14:solidFill>
          </w14:textFill>
        </w:rPr>
      </w:pPr>
      <w:r>
        <w:rPr>
          <w:rFonts w:hint="eastAsia" w:cs="仿宋_GB2312" w:asciiTheme="minorEastAsia" w:hAnsiTheme="minorEastAsia" w:eastAsiaTheme="minorEastAsia"/>
          <w:b/>
          <w:color w:val="000000" w:themeColor="text1"/>
          <w:highlight w:val="none"/>
          <w14:textFill>
            <w14:solidFill>
              <w14:schemeClr w14:val="tx1"/>
            </w14:solidFill>
          </w14:textFill>
        </w:rPr>
        <w:t>3. 评审要求：</w:t>
      </w:r>
      <w:r>
        <w:rPr>
          <w:rFonts w:hint="eastAsia" w:cs="仿宋_GB2312" w:asciiTheme="minorEastAsia" w:hAnsiTheme="minorEastAsia" w:eastAsiaTheme="minorEastAsia"/>
          <w:color w:val="000000" w:themeColor="text1"/>
          <w:highlight w:val="none"/>
          <w14:textFill>
            <w14:solidFill>
              <w14:schemeClr w14:val="tx1"/>
            </w14:solidFill>
          </w14:textFill>
        </w:rPr>
        <w:t>详见磋商文件第五部分“评审方法及评审标准”。</w:t>
      </w:r>
    </w:p>
    <w:p w14:paraId="6346F26D">
      <w:pPr>
        <w:adjustRightInd/>
        <w:spacing w:line="360" w:lineRule="auto"/>
        <w:jc w:val="center"/>
        <w:outlineLvl w:val="0"/>
        <w:rPr>
          <w:rFonts w:cs="仿宋_GB2312" w:asciiTheme="minorEastAsia" w:hAnsiTheme="minorEastAsia" w:eastAsiaTheme="minorEastAsia"/>
          <w:color w:val="000000" w:themeColor="text1"/>
          <w:sz w:val="24"/>
          <w:highlight w:val="none"/>
          <w14:textFill>
            <w14:solidFill>
              <w14:schemeClr w14:val="tx1"/>
            </w14:solidFill>
          </w14:textFill>
        </w:rPr>
      </w:pPr>
    </w:p>
    <w:p w14:paraId="24A5EC10">
      <w:pPr>
        <w:adjustRightInd/>
        <w:spacing w:line="360" w:lineRule="auto"/>
        <w:jc w:val="center"/>
        <w:outlineLvl w:val="0"/>
        <w:rPr>
          <w:rFonts w:cs="仿宋_GB2312" w:asciiTheme="minorEastAsia" w:hAnsiTheme="minorEastAsia" w:eastAsiaTheme="minorEastAsia"/>
          <w:b/>
          <w:color w:val="000000" w:themeColor="text1"/>
          <w:sz w:val="32"/>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20"/>
          <w:highlight w:val="none"/>
          <w14:textFill>
            <w14:solidFill>
              <w14:schemeClr w14:val="tx1"/>
            </w14:solidFill>
          </w14:textFill>
        </w:rPr>
        <w:t>十一、</w:t>
      </w:r>
      <w:r>
        <w:rPr>
          <w:rFonts w:hint="eastAsia" w:asciiTheme="minorEastAsia" w:hAnsiTheme="minorEastAsia" w:eastAsiaTheme="minorEastAsia"/>
          <w:b/>
          <w:color w:val="000000" w:themeColor="text1"/>
          <w:sz w:val="32"/>
          <w:szCs w:val="32"/>
          <w:highlight w:val="none"/>
          <w14:textFill>
            <w14:solidFill>
              <w14:schemeClr w14:val="tx1"/>
            </w14:solidFill>
          </w14:textFill>
        </w:rPr>
        <w:t>成交</w:t>
      </w:r>
    </w:p>
    <w:p w14:paraId="590AFDC8">
      <w:pPr>
        <w:pStyle w:val="31"/>
        <w:spacing w:line="360" w:lineRule="auto"/>
        <w:rPr>
          <w:rFonts w:cs="仿宋_GB2312"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推荐成交候选供应商</w:t>
      </w:r>
    </w:p>
    <w:p w14:paraId="36931DB4">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C70FB8A">
      <w:pPr>
        <w:pStyle w:val="31"/>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 确定成交供应商</w:t>
      </w:r>
    </w:p>
    <w:p w14:paraId="505C0345">
      <w:pPr>
        <w:spacing w:line="360" w:lineRule="auto"/>
        <w:ind w:firstLine="360" w:firstLine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785B03B">
      <w:pPr>
        <w:tabs>
          <w:tab w:val="left" w:pos="0"/>
        </w:tabs>
        <w:spacing w:line="360" w:lineRule="auto"/>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3．成交通知及成交结果公告</w:t>
      </w:r>
    </w:p>
    <w:p w14:paraId="642012AB">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3.1自成交人确定之日起2个工作日内，采购机构通过电子交易平台向成交人发出成交通知书，</w:t>
      </w:r>
      <w:r>
        <w:rPr>
          <w:rFonts w:hint="eastAsia" w:cs="宋体" w:asciiTheme="minorEastAsia" w:hAnsiTheme="minorEastAsia" w:eastAsiaTheme="minorEastAsia"/>
          <w:color w:val="000000" w:themeColor="text1"/>
          <w:sz w:val="24"/>
          <w:highlight w:val="none"/>
          <w14:textFill>
            <w14:solidFill>
              <w14:schemeClr w14:val="tx1"/>
            </w14:solidFill>
          </w14:textFill>
        </w:rPr>
        <w:t>同时编制发布采购</w:t>
      </w:r>
      <w:r>
        <w:rPr>
          <w:rFonts w:hint="eastAsia" w:asciiTheme="minorEastAsia" w:hAnsiTheme="minorEastAsia" w:eastAsiaTheme="minorEastAsia"/>
          <w:color w:val="000000" w:themeColor="text1"/>
          <w:sz w:val="24"/>
          <w:szCs w:val="21"/>
          <w:highlight w:val="none"/>
          <w14:textFill>
            <w14:solidFill>
              <w14:schemeClr w14:val="tx1"/>
            </w14:solidFill>
          </w14:textFill>
        </w:rPr>
        <w:t>成交结果公告。</w:t>
      </w:r>
      <w:r>
        <w:rPr>
          <w:rFonts w:hint="eastAsia" w:ascii="宋体" w:hAnsi="宋体" w:cs="宋体"/>
          <w:color w:val="000000" w:themeColor="text1"/>
          <w:sz w:val="24"/>
          <w:highlight w:val="none"/>
          <w14:textFill>
            <w14:solidFill>
              <w14:schemeClr w14:val="tx1"/>
            </w14:solidFill>
          </w14:textFill>
        </w:rPr>
        <w:t>采购机构也可以以纸质形式进行成交通知。</w:t>
      </w:r>
    </w:p>
    <w:p w14:paraId="4D0E2152">
      <w:pPr>
        <w:spacing w:line="360" w:lineRule="auto"/>
        <w:ind w:firstLine="360" w:firstLineChars="150"/>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w:t>
      </w:r>
      <w:r>
        <w:rPr>
          <w:rFonts w:hint="eastAsia" w:asciiTheme="minorEastAsia" w:hAnsiTheme="minorEastAsia" w:eastAsiaTheme="minorEastAsia"/>
          <w:color w:val="000000" w:themeColor="text1"/>
          <w:sz w:val="24"/>
          <w:szCs w:val="21"/>
          <w:highlight w:val="none"/>
          <w14:textFill>
            <w14:solidFill>
              <w14:schemeClr w14:val="tx1"/>
            </w14:solidFill>
          </w14:textFill>
        </w:rPr>
        <w:t>成交</w:t>
      </w:r>
      <w:r>
        <w:rPr>
          <w:rFonts w:hint="eastAsia" w:cs="仿宋_GB2312" w:asciiTheme="minorEastAsia" w:hAnsiTheme="minorEastAsia" w:eastAsiaTheme="minorEastAsia"/>
          <w:color w:val="000000" w:themeColor="text1"/>
          <w:sz w:val="24"/>
          <w:highlight w:val="none"/>
          <w14:textFill>
            <w14:solidFill>
              <w14:schemeClr w14:val="tx1"/>
            </w14:solidFill>
          </w14:textFill>
        </w:rPr>
        <w:t>结果公告内容包括</w:t>
      </w:r>
      <w:r>
        <w:rPr>
          <w:rFonts w:hint="eastAsia" w:cs="宋体" w:asciiTheme="minorEastAsia" w:hAnsiTheme="minorEastAsia" w:eastAsiaTheme="minorEastAsia"/>
          <w:color w:val="000000" w:themeColor="text1"/>
          <w:sz w:val="24"/>
          <w:highlight w:val="none"/>
          <w14:textFill>
            <w14:solidFill>
              <w14:schemeClr w14:val="tx1"/>
            </w14:solidFill>
          </w14:textFill>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000000" w:themeColor="text1"/>
          <w:sz w:val="24"/>
          <w:highlight w:val="none"/>
          <w14:textFill>
            <w14:solidFill>
              <w14:schemeClr w14:val="tx1"/>
            </w14:solidFill>
          </w14:textFill>
        </w:rPr>
        <w:t>资格审查情况、评审专家抽取规则、符合性审查情况、</w:t>
      </w:r>
      <w:bookmarkEnd w:id="53"/>
      <w:r>
        <w:rPr>
          <w:rFonts w:hint="eastAsia" w:cs="宋体" w:asciiTheme="minorEastAsia" w:hAnsiTheme="minorEastAsia" w:eastAsiaTheme="minorEastAsia"/>
          <w:color w:val="000000" w:themeColor="text1"/>
          <w:sz w:val="24"/>
          <w:highlight w:val="none"/>
          <w14:textFill>
            <w14:solidFill>
              <w14:schemeClr w14:val="tx1"/>
            </w14:solidFill>
          </w14:textFill>
        </w:rPr>
        <w:t>未成交情况说明、成交公告期限以及评审专家名单、评分汇总及明细。</w:t>
      </w:r>
    </w:p>
    <w:p w14:paraId="3B91D6E3">
      <w:pPr>
        <w:spacing w:line="360" w:lineRule="auto"/>
        <w:ind w:firstLine="360" w:firstLineChars="150"/>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3.3公告期限为1个工作日。</w:t>
      </w:r>
    </w:p>
    <w:p w14:paraId="1308C503">
      <w:pPr>
        <w:snapToGrid w:val="0"/>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2D5206E8">
      <w:pPr>
        <w:snapToGrid w:val="0"/>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十二、合同</w:t>
      </w:r>
    </w:p>
    <w:p w14:paraId="2414E1C3">
      <w:pPr>
        <w:tabs>
          <w:tab w:val="left" w:pos="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1.合同主要条款：</w:t>
      </w:r>
      <w:r>
        <w:rPr>
          <w:rFonts w:hint="eastAsia" w:asciiTheme="minorEastAsia" w:hAnsiTheme="minorEastAsia" w:eastAsiaTheme="minorEastAsia"/>
          <w:color w:val="000000" w:themeColor="text1"/>
          <w:sz w:val="24"/>
          <w:highlight w:val="none"/>
          <w14:textFill>
            <w14:solidFill>
              <w14:schemeClr w14:val="tx1"/>
            </w14:solidFill>
          </w14:textFill>
        </w:rPr>
        <w:t>详见“第六部分拟签订的合同文本”。</w:t>
      </w:r>
    </w:p>
    <w:p w14:paraId="10400FD6">
      <w:pPr>
        <w:tabs>
          <w:tab w:val="left" w:pos="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2.合同的签订</w:t>
      </w:r>
    </w:p>
    <w:p w14:paraId="2C88CBF5">
      <w:pPr>
        <w:widowControl/>
        <w:shd w:val="clear" w:color="auto" w:fill="FFFFFF"/>
        <w:spacing w:line="360" w:lineRule="auto"/>
        <w:ind w:firstLine="48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2.1</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除不可抗力等特殊情况外，原则上采购人应当在成交通知书发出之日起</w:t>
      </w:r>
      <w:r>
        <w:rPr>
          <w:rFonts w:hint="eastAsia" w:cs="宋体" w:asciiTheme="minorEastAsia" w:hAnsiTheme="minorEastAsia" w:eastAsiaTheme="minorEastAsia"/>
          <w:color w:val="000000" w:themeColor="text1"/>
          <w:kern w:val="0"/>
          <w:sz w:val="24"/>
          <w:highlight w:val="none"/>
          <w:lang w:val="en-US" w:eastAsia="zh-CN"/>
          <w14:textFill>
            <w14:solidFill>
              <w14:schemeClr w14:val="tx1"/>
            </w14:solidFill>
          </w14:textFill>
        </w:rPr>
        <w:t>30</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日内，与成交供应商按照磋商文件确定的事项签订采购合同。</w:t>
      </w:r>
    </w:p>
    <w:p w14:paraId="11C1EA7E">
      <w:pPr>
        <w:pStyle w:val="392"/>
        <w:snapToGrid w:val="0"/>
        <w:spacing w:before="0"/>
        <w:ind w:firstLine="48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06116696">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C1D94D2">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2.4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14:paraId="7C760D8A">
      <w:pPr>
        <w:spacing w:line="360" w:lineRule="auto"/>
        <w:ind w:firstLine="465" w:firstLineChars="194"/>
        <w:rPr>
          <w:rFonts w:asciiTheme="minorEastAsia" w:hAnsiTheme="minorEastAsia" w:eastAsia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olor w:val="000000" w:themeColor="text1"/>
          <w:sz w:val="24"/>
          <w:szCs w:val="21"/>
          <w:highlight w:val="none"/>
          <w14:textFill>
            <w14:solidFill>
              <w14:schemeClr w14:val="tx1"/>
            </w14:solidFill>
          </w14:textFill>
        </w:rPr>
        <w:t>2.5如签订合同并生效后，供应商无故拒绝或延期，除按照合同条款处理外，列入不良行为记录一次，并给予通报。</w:t>
      </w:r>
    </w:p>
    <w:p w14:paraId="6B92A6A7">
      <w:pPr>
        <w:pStyle w:val="392"/>
        <w:snapToGrid w:val="0"/>
        <w:spacing w:before="0" w:after="120"/>
        <w:ind w:firstLine="480"/>
        <w:rPr>
          <w:rFonts w:cs="仿宋_GB2312" w:asciiTheme="minorEastAsia" w:hAnsiTheme="minorEastAsia" w:eastAsiaTheme="minorEastAsia"/>
          <w:color w:val="000000" w:themeColor="text1"/>
          <w:highlight w:val="none"/>
          <w14:textFill>
            <w14:solidFill>
              <w14:schemeClr w14:val="tx1"/>
            </w14:solidFill>
          </w14:textFill>
        </w:rPr>
      </w:pPr>
      <w:r>
        <w:rPr>
          <w:rFonts w:cs="仿宋_GB2312" w:asciiTheme="minorEastAsia" w:hAnsiTheme="minorEastAsia" w:eastAsiaTheme="minorEastAsia"/>
          <w:color w:val="000000" w:themeColor="text1"/>
          <w:highlight w:val="none"/>
          <w14:textFill>
            <w14:solidFill>
              <w14:schemeClr w14:val="tx1"/>
            </w14:solidFill>
          </w14:textFill>
        </w:rPr>
        <w:t>2.</w:t>
      </w:r>
      <w:r>
        <w:rPr>
          <w:rFonts w:hint="eastAsia" w:cs="仿宋_GB2312" w:asciiTheme="minorEastAsia" w:hAnsiTheme="minorEastAsia" w:eastAsiaTheme="minorEastAsia"/>
          <w:color w:val="000000" w:themeColor="text1"/>
          <w:highlight w:val="none"/>
          <w14:textFill>
            <w14:solidFill>
              <w14:schemeClr w14:val="tx1"/>
            </w14:solidFill>
          </w14:textFill>
        </w:rPr>
        <w:t>6</w:t>
      </w:r>
      <w:r>
        <w:rPr>
          <w:rFonts w:cs="仿宋_GB2312" w:asciiTheme="minorEastAsia" w:hAnsiTheme="minorEastAsia" w:eastAsiaTheme="minorEastAsia"/>
          <w:color w:val="000000" w:themeColor="text1"/>
          <w:highlight w:val="none"/>
          <w14:textFill>
            <w14:solidFill>
              <w14:schemeClr w14:val="tx1"/>
            </w14:solidFill>
          </w14:textFill>
        </w:rPr>
        <w:t>采购合同由采购人与</w:t>
      </w:r>
      <w:r>
        <w:rPr>
          <w:rFonts w:hint="eastAsia" w:cs="仿宋_GB2312" w:asciiTheme="minorEastAsia" w:hAnsiTheme="minorEastAsia" w:eastAsiaTheme="minorEastAsia"/>
          <w:color w:val="000000" w:themeColor="text1"/>
          <w:highlight w:val="none"/>
          <w14:textFill>
            <w14:solidFill>
              <w14:schemeClr w14:val="tx1"/>
            </w14:solidFill>
          </w14:textFill>
        </w:rPr>
        <w:t>成交</w:t>
      </w:r>
      <w:r>
        <w:rPr>
          <w:rFonts w:cs="仿宋_GB2312" w:asciiTheme="minorEastAsia" w:hAnsiTheme="minorEastAsia" w:eastAsiaTheme="minorEastAsia"/>
          <w:color w:val="000000" w:themeColor="text1"/>
          <w:highlight w:val="none"/>
          <w14:textFill>
            <w14:solidFill>
              <w14:schemeClr w14:val="tx1"/>
            </w14:solidFill>
          </w14:textFill>
        </w:rPr>
        <w:t>供应商根据</w:t>
      </w:r>
      <w:r>
        <w:rPr>
          <w:rFonts w:hint="eastAsia" w:cs="仿宋_GB2312" w:asciiTheme="minorEastAsia" w:hAnsiTheme="minorEastAsia" w:eastAsiaTheme="minorEastAsia"/>
          <w:color w:val="000000" w:themeColor="text1"/>
          <w:highlight w:val="none"/>
          <w14:textFill>
            <w14:solidFill>
              <w14:schemeClr w14:val="tx1"/>
            </w14:solidFill>
          </w14:textFill>
        </w:rPr>
        <w:t>磋商文件、响应文件等内容通过采购电子交易平台在线签订，自动备案。</w:t>
      </w:r>
    </w:p>
    <w:p w14:paraId="689270FE">
      <w:pPr>
        <w:tabs>
          <w:tab w:val="left" w:pos="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3．履约保证金</w:t>
      </w:r>
    </w:p>
    <w:p w14:paraId="0911633A">
      <w:pPr>
        <w:tabs>
          <w:tab w:val="left" w:pos="0"/>
        </w:tabs>
        <w:spacing w:line="360" w:lineRule="auto"/>
        <w:ind w:firstLine="482"/>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000000" w:themeColor="text1"/>
          <w:sz w:val="24"/>
          <w:highlight w:val="none"/>
          <w14:textFill>
            <w14:solidFill>
              <w14:schemeClr w14:val="tx1"/>
            </w14:solidFill>
          </w14:textFill>
        </w:rPr>
        <w:t>。履约保证金的数额不得超过采购合同金额的1%。鼓励和支持供应商以银行、保险公司出具的保函形式提供履约保证金。采购人不得拒收履约保函，项目验收结束后应及时退还，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000000" w:themeColor="text1"/>
          <w:sz w:val="24"/>
          <w:highlight w:val="none"/>
          <w14:textFill>
            <w14:solidFill>
              <w14:schemeClr w14:val="tx1"/>
            </w14:solidFill>
          </w14:textFill>
        </w:rPr>
        <w:t>延迟退还的，应当按照合同约定和法律规定承担相应的赔偿责任</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4F41A0C0">
      <w:pPr>
        <w:snapToGrid w:val="0"/>
        <w:spacing w:line="360" w:lineRule="auto"/>
        <w:jc w:val="center"/>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0B06CE4F">
      <w:pPr>
        <w:snapToGrid w:val="0"/>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十三、验收</w:t>
      </w:r>
    </w:p>
    <w:p w14:paraId="192E428C">
      <w:pPr>
        <w:pStyle w:val="23"/>
        <w:spacing w:line="360" w:lineRule="auto"/>
        <w:ind w:firstLine="0" w:firstLineChars="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1.验收</w:t>
      </w:r>
    </w:p>
    <w:p w14:paraId="00EC7150">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55722FC">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5EE89C03">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BFC7C0">
      <w:pPr>
        <w:tabs>
          <w:tab w:val="left" w:pos="0"/>
        </w:tabs>
        <w:spacing w:line="360" w:lineRule="auto"/>
        <w:ind w:firstLine="480"/>
        <w:rPr>
          <w:rFonts w:hint="eastAsia" w:cs="Helvetica" w:asciiTheme="minorEastAsia" w:hAnsiTheme="minorEastAsia" w:eastAsiaTheme="minorEastAsia"/>
          <w:color w:val="000000" w:themeColor="text1"/>
          <w:kern w:val="0"/>
          <w:sz w:val="24"/>
          <w:highlight w:val="none"/>
          <w:lang w:eastAsia="zh-CN"/>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w:t>
      </w:r>
      <w:r>
        <w:rPr>
          <w:rFonts w:hint="eastAsia" w:cs="Helvetica" w:asciiTheme="minorEastAsia" w:hAnsiTheme="minorEastAsia" w:eastAsiaTheme="minorEastAsia"/>
          <w:color w:val="000000" w:themeColor="text1"/>
          <w:kern w:val="0"/>
          <w:sz w:val="24"/>
          <w:highlight w:val="none"/>
          <w:lang w:eastAsia="zh-CN"/>
          <w14:textFill>
            <w14:solidFill>
              <w14:schemeClr w14:val="tx1"/>
            </w14:solidFill>
          </w14:textFill>
        </w:rPr>
        <w:t>。</w:t>
      </w:r>
    </w:p>
    <w:p w14:paraId="6F4F58A3">
      <w:pPr>
        <w:snapToGrid w:val="0"/>
        <w:spacing w:line="360" w:lineRule="auto"/>
        <w:jc w:val="center"/>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2FDA674E">
      <w:pPr>
        <w:snapToGrid w:val="0"/>
        <w:spacing w:line="360" w:lineRule="auto"/>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十四、电子交易活动的中止</w:t>
      </w:r>
    </w:p>
    <w:p w14:paraId="1A2BF340">
      <w:pPr>
        <w:tabs>
          <w:tab w:val="left" w:pos="0"/>
        </w:tabs>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 电子交易活动的中止</w:t>
      </w:r>
    </w:p>
    <w:p w14:paraId="1AB40CE7">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7595F2F9">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 xml:space="preserve">1.1电子交易平台发生故障而无法登录访问的； </w:t>
      </w:r>
    </w:p>
    <w:p w14:paraId="4CFF8096">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1.2电子交易平台应用或数据库出现错误，不能进行正常操作的；</w:t>
      </w:r>
    </w:p>
    <w:p w14:paraId="24278673">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1.3电子交易平台发现严重安全漏洞，有潜在泄密危险的；</w:t>
      </w:r>
    </w:p>
    <w:p w14:paraId="367054CF">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 xml:space="preserve">1.4病毒发作导致不能进行正常操作的； </w:t>
      </w:r>
    </w:p>
    <w:p w14:paraId="40C07A85">
      <w:pPr>
        <w:tabs>
          <w:tab w:val="left" w:pos="0"/>
        </w:tabs>
        <w:spacing w:line="360" w:lineRule="auto"/>
        <w:ind w:firstLine="480"/>
        <w:rPr>
          <w:rFonts w:cs="Helvetica" w:asciiTheme="minorEastAsia" w:hAnsiTheme="minorEastAsia" w:eastAsiaTheme="minorEastAsia"/>
          <w:color w:val="000000" w:themeColor="text1"/>
          <w:kern w:val="0"/>
          <w:sz w:val="24"/>
          <w:highlight w:val="none"/>
          <w14:textFill>
            <w14:solidFill>
              <w14:schemeClr w14:val="tx1"/>
            </w14:solidFill>
          </w14:textFill>
        </w:rPr>
      </w:pP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1.5其他无法保证电子交易的公平、公正和安全的情况。</w:t>
      </w:r>
    </w:p>
    <w:p w14:paraId="22F28BB4">
      <w:pPr>
        <w:tabs>
          <w:tab w:val="left" w:pos="0"/>
        </w:tabs>
        <w:spacing w:line="360" w:lineRule="auto"/>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Helvetica" w:asciiTheme="minorEastAsia" w:hAnsiTheme="minorEastAsia" w:eastAsiaTheme="minorEastAsia"/>
          <w:b/>
          <w:color w:val="000000" w:themeColor="text1"/>
          <w:kern w:val="0"/>
          <w:sz w:val="24"/>
          <w:highlight w:val="none"/>
          <w14:textFill>
            <w14:solidFill>
              <w14:schemeClr w14:val="tx1"/>
            </w14:solidFill>
          </w14:textFill>
        </w:rPr>
        <w:t>2.</w:t>
      </w:r>
      <w:r>
        <w:rPr>
          <w:rFonts w:hint="eastAsia" w:cs="Helvetica" w:asciiTheme="minorEastAsia" w:hAnsiTheme="minorEastAsia" w:eastAsiaTheme="minorEastAsia"/>
          <w:color w:val="000000" w:themeColor="text1"/>
          <w:kern w:val="0"/>
          <w:sz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14665"/>
      <w:bookmarkEnd w:id="54"/>
      <w:bookmarkStart w:id="55" w:name="_Hlt68072990"/>
      <w:bookmarkEnd w:id="55"/>
      <w:bookmarkStart w:id="56" w:name="_Hlt74729768"/>
      <w:bookmarkEnd w:id="56"/>
      <w:bookmarkStart w:id="57" w:name="_Hlt75236290"/>
      <w:bookmarkEnd w:id="57"/>
      <w:bookmarkStart w:id="58" w:name="_Hlt74707468"/>
      <w:bookmarkEnd w:id="58"/>
      <w:bookmarkStart w:id="59" w:name="_Hlt68057669"/>
      <w:bookmarkEnd w:id="59"/>
      <w:bookmarkStart w:id="60" w:name="_Hlt74730295"/>
      <w:bookmarkEnd w:id="60"/>
      <w:bookmarkStart w:id="61" w:name="_Hlt75236011"/>
      <w:bookmarkEnd w:id="61"/>
      <w:bookmarkStart w:id="62" w:name="_Hlt75236101"/>
      <w:bookmarkEnd w:id="62"/>
      <w:bookmarkStart w:id="63" w:name="_Toc164416483"/>
      <w:bookmarkStart w:id="64" w:name="第三部分"/>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5A2AB0B5">
      <w:pPr>
        <w:adjustRightInd/>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第四部分  采购需求</w:t>
      </w:r>
    </w:p>
    <w:p w14:paraId="2B277202">
      <w:pPr>
        <w:keepNext w:val="0"/>
        <w:keepLines w:val="0"/>
        <w:widowControl/>
        <w:suppressLineNumbers w:val="0"/>
        <w:spacing w:line="360" w:lineRule="auto"/>
        <w:ind w:firstLine="422" w:firstLineChars="20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 xml:space="preserve">一、项目背景 </w:t>
      </w:r>
    </w:p>
    <w:p w14:paraId="478A25E0">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为弘扬先进文化，展示宁波奉化区江口中学艺术高中风采，提高学生综合素质，培养创新人才。鼓励学生将自己的创意转化为经济价值，培养市场意识和商业能力。通过艺术市集活动，学生有机会展示自我、发现自我、提高自我，促进自主学习、自我激励、自我教育的良好素质。艺术市集活动为学生提供了一个将创意实现并接受市场检验的平台，从而锻炼学生的创新能力和实践能力。目的在于丰富校园文化生活，营造良好的艺术活动氛围，展示师生艺术风采，推进素质教育和养成教育的开展和落实。具体要求如下： </w:t>
      </w:r>
    </w:p>
    <w:p w14:paraId="36DED5B2">
      <w:pPr>
        <w:keepNext w:val="0"/>
        <w:keepLines w:val="0"/>
        <w:widowControl/>
        <w:suppressLineNumbers w:val="0"/>
        <w:spacing w:line="360" w:lineRule="auto"/>
        <w:ind w:firstLine="422" w:firstLineChars="20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 xml:space="preserve">二、项目情况 </w:t>
      </w:r>
    </w:p>
    <w:p w14:paraId="2B5B5375">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艺术高中市集的全程服务、总体策划设计、布展、</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安装</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、展期维护</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、撤展服务</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 </w:t>
      </w:r>
    </w:p>
    <w:p w14:paraId="723C7874">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项目地点为宁波市奉化区江口中学。 </w:t>
      </w:r>
    </w:p>
    <w:p w14:paraId="75EFA5AE">
      <w:pPr>
        <w:keepNext w:val="0"/>
        <w:keepLines w:val="0"/>
        <w:widowControl/>
        <w:suppressLineNumbers w:val="0"/>
        <w:spacing w:line="360" w:lineRule="auto"/>
        <w:ind w:firstLine="422" w:firstLineChars="20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 xml:space="preserve">三、项目内容 </w:t>
      </w:r>
    </w:p>
    <w:p w14:paraId="02267AEA">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（一）艺术高中集市活动策划 </w:t>
      </w:r>
    </w:p>
    <w:p w14:paraId="4B98927B">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结合宁波奉化区江口中学特色，以艺术高中为核心，将学生素质培养、艺术资源共享集结，策划“艺术高中市集”活动，打造以美育发展推动艺术与文化并存的文创市集。 </w:t>
      </w:r>
    </w:p>
    <w:p w14:paraId="259411EC">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（二）艺术高中市集活动组织实施 </w:t>
      </w:r>
    </w:p>
    <w:p w14:paraId="21C81E50">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1.展现内容：紧扣艺术、文化、美育等主题，市集内容包括师生艺术展和艺术市集两部分，师生艺术展主要展出江口中学师生艺术创作；市集以售卖、互动等多种方式组织，动静结合。对市集展区进行特装。 </w:t>
      </w:r>
    </w:p>
    <w:p w14:paraId="1B348CBD">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2.设计方向：体现“年轻态、活力范、时尚感”，用图片、文字、模型等整体风格简洁大气、主题鲜明，充分体现出市集主题。结合宁波江口中学艺术高中实际分区布局合理。</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集市用</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材要符合消防安全和环保要求。 </w:t>
      </w:r>
    </w:p>
    <w:p w14:paraId="7FBF0789">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3.设计内容：投标设计方案包含：江口中学行政楼大厅艺术展设计、以及艺术楼工作坊内市集创意设计、公共空间艺术市集创意设计、创意展架设计、艺术市集创意门头设计、美陈设计。 </w:t>
      </w:r>
    </w:p>
    <w:p w14:paraId="3AB71B0E">
      <w:pPr>
        <w:keepNext w:val="0"/>
        <w:keepLines w:val="0"/>
        <w:widowControl/>
        <w:suppressLineNumbers w:val="0"/>
        <w:spacing w:line="360" w:lineRule="auto"/>
        <w:ind w:firstLine="420" w:firstLineChars="200"/>
        <w:jc w:val="left"/>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特色安装</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：根据采购人要求，设立创意门头，要求设计布置不少于 20 个展位，展区拟划分为文创市集、美育体验、非遗艺术等。对艺术市集不少于5个展位进行安装。展位设计注重氛围设计、打卡拍照点、美陈 DP 等。 活动次数按1次计取。</w:t>
      </w:r>
    </w:p>
    <w:p w14:paraId="7CE345CB">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5.展位功能性要求： </w:t>
      </w:r>
    </w:p>
    <w:p w14:paraId="6A7E31BF">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1）展示空间：投标方案要因地制宜，需要对项目现场进行实地考察和勘测踩点，根据项目现场的实际的物业和场地情况，以及人流动向，进行合理的、可执行性的规划布局和设计。设计理念和主题需符合项目的文化及特色，挖掘江口中学独特的文化 IP,展示非遗艺术、文创产品、艺术文化等相关内容； </w:t>
      </w:r>
    </w:p>
    <w:p w14:paraId="6918129F">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（2）通道空间；通道空间要考虑到师生的流量、流速，以方便参观者的进出； </w:t>
      </w:r>
    </w:p>
    <w:p w14:paraId="43E18938">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（3）体验空间：设置艺术创作区域，让观众参与艺术创作，并与艺术家互动交流； </w:t>
      </w:r>
    </w:p>
    <w:p w14:paraId="14299F85">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（4）休息空间：根据整体方案规划合理安排休息区域。 </w:t>
      </w:r>
    </w:p>
    <w:p w14:paraId="361F6C40">
      <w:pPr>
        <w:keepNext w:val="0"/>
        <w:keepLines w:val="0"/>
        <w:widowControl/>
        <w:suppressLineNumbers w:val="0"/>
        <w:spacing w:line="360" w:lineRule="auto"/>
        <w:ind w:firstLine="420" w:firstLineChars="20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6.</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集市设计作品</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要求：投标设计确保作品原创性，如有盗用他人作品，供应商自行承担法律责任，要求设计稿能够明确表达出艺术市集的效果。 </w:t>
      </w:r>
    </w:p>
    <w:p w14:paraId="7B5A2613">
      <w:pPr>
        <w:keepNext w:val="0"/>
        <w:keepLines w:val="0"/>
        <w:widowControl/>
        <w:suppressLineNumbers w:val="0"/>
        <w:spacing w:line="360" w:lineRule="auto"/>
        <w:ind w:firstLine="420" w:firstLineChars="200"/>
        <w:jc w:val="left"/>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7.本项目涉及到</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具体工作内容明细如下：</w:t>
      </w:r>
    </w:p>
    <w:tbl>
      <w:tblPr>
        <w:tblStyle w:val="60"/>
        <w:tblW w:w="9529" w:type="dxa"/>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2"/>
        <w:gridCol w:w="1932"/>
        <w:gridCol w:w="6595"/>
      </w:tblGrid>
      <w:tr w14:paraId="74E4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1DCC">
            <w:pPr>
              <w:keepNext w:val="0"/>
              <w:keepLines w:val="0"/>
              <w:widowControl/>
              <w:suppressLineNumbers w:val="0"/>
              <w:spacing w:line="360" w:lineRule="auto"/>
              <w:jc w:val="cente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序号</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9819">
            <w:pPr>
              <w:keepNext w:val="0"/>
              <w:keepLines w:val="0"/>
              <w:widowControl/>
              <w:suppressLineNumbers w:val="0"/>
              <w:spacing w:line="360" w:lineRule="auto"/>
              <w:jc w:val="center"/>
              <w:rPr>
                <w:rFonts w:hint="default"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内容</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E28E">
            <w:pPr>
              <w:keepNext w:val="0"/>
              <w:keepLines w:val="0"/>
              <w:widowControl/>
              <w:suppressLineNumbers w:val="0"/>
              <w:spacing w:line="360" w:lineRule="auto"/>
              <w:ind w:firstLine="422" w:firstLineChars="200"/>
              <w:jc w:val="center"/>
              <w:rPr>
                <w:rFonts w:hint="default"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具体明细及要求</w:t>
            </w:r>
          </w:p>
        </w:tc>
      </w:tr>
      <w:tr w14:paraId="55B7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EE20">
            <w:pPr>
              <w:keepNext w:val="0"/>
              <w:keepLines w:val="0"/>
              <w:widowControl/>
              <w:numPr>
                <w:ilvl w:val="0"/>
                <w:numId w:val="8"/>
              </w:numPr>
              <w:suppressLineNumbers w:val="0"/>
              <w:spacing w:line="360" w:lineRule="auto"/>
              <w:ind w:left="425" w:leftChars="0" w:right="29" w:rightChars="14" w:hanging="425" w:firstLineChars="0"/>
              <w:jc w:val="center"/>
              <w:rPr>
                <w:rFonts w:hint="default" w:ascii="宋体" w:hAnsi="宋体" w:eastAsia="宋体" w:cs="宋体"/>
                <w:b/>
                <w:bCs/>
                <w:color w:val="000000" w:themeColor="text1"/>
                <w:kern w:val="0"/>
                <w:sz w:val="21"/>
                <w:szCs w:val="21"/>
                <w:highlight w:val="none"/>
                <w:lang w:val="en-US" w:eastAsia="zh-CN" w:bidi="ar"/>
                <w14:textFill>
                  <w14:solidFill>
                    <w14:schemeClr w14:val="tx1"/>
                  </w14:solidFill>
                </w14:textFill>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9E04">
            <w:pPr>
              <w:keepNext w:val="0"/>
              <w:keepLines w:val="0"/>
              <w:widowControl/>
              <w:suppressLineNumbers w:val="0"/>
              <w:spacing w:line="360" w:lineRule="auto"/>
              <w:jc w:val="cente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定制展架</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1059">
            <w:pPr>
              <w:keepNext w:val="0"/>
              <w:keepLines w:val="0"/>
              <w:widowControl/>
              <w:suppressLineNumbers w:val="0"/>
              <w:spacing w:line="360" w:lineRule="auto"/>
              <w:jc w:val="both"/>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户外市集展位定做不少于20个</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，市集摊位面积1.5m长*1.8m高*1宽（进深，包含摊位所需座位的空间进深）</w:t>
            </w:r>
          </w:p>
        </w:tc>
      </w:tr>
      <w:tr w14:paraId="7C92F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5387">
            <w:pPr>
              <w:keepNext w:val="0"/>
              <w:keepLines w:val="0"/>
              <w:widowControl/>
              <w:numPr>
                <w:ilvl w:val="0"/>
                <w:numId w:val="8"/>
              </w:numPr>
              <w:suppressLineNumbers w:val="0"/>
              <w:spacing w:line="360" w:lineRule="auto"/>
              <w:ind w:left="425" w:leftChars="0" w:hanging="425" w:firstLineChars="0"/>
              <w:jc w:val="cente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29A4">
            <w:pPr>
              <w:keepNext w:val="0"/>
              <w:keepLines w:val="0"/>
              <w:widowControl/>
              <w:suppressLineNumbers w:val="0"/>
              <w:spacing w:line="360" w:lineRule="auto"/>
              <w:jc w:val="cente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门头展架</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151D">
            <w:pPr>
              <w:keepNext w:val="0"/>
              <w:keepLines w:val="0"/>
              <w:widowControl/>
              <w:suppressLineNumbers w:val="0"/>
              <w:spacing w:line="360" w:lineRule="auto"/>
              <w:jc w:val="both"/>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门头定做不少于</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个</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，摊位美陈不少于5个</w:t>
            </w:r>
          </w:p>
        </w:tc>
      </w:tr>
      <w:tr w14:paraId="352CC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BD01">
            <w:pPr>
              <w:keepNext w:val="0"/>
              <w:keepLines w:val="0"/>
              <w:widowControl/>
              <w:numPr>
                <w:ilvl w:val="0"/>
                <w:numId w:val="8"/>
              </w:numPr>
              <w:suppressLineNumbers w:val="0"/>
              <w:spacing w:line="360" w:lineRule="auto"/>
              <w:ind w:left="425" w:leftChars="0" w:hanging="425" w:firstLineChars="0"/>
              <w:jc w:val="cente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6144">
            <w:pPr>
              <w:keepNext w:val="0"/>
              <w:keepLines w:val="0"/>
              <w:widowControl/>
              <w:suppressLineNumbers w:val="0"/>
              <w:spacing w:line="360" w:lineRule="auto"/>
              <w:jc w:val="cente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设计制作</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509E">
            <w:pPr>
              <w:keepNext w:val="0"/>
              <w:keepLines w:val="0"/>
              <w:widowControl/>
              <w:suppressLineNumbers w:val="0"/>
              <w:spacing w:line="360" w:lineRule="auto"/>
              <w:jc w:val="both"/>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展位设计及氛围设计、制作，打卡拍照点、美陈DP等</w:t>
            </w:r>
          </w:p>
        </w:tc>
      </w:tr>
      <w:tr w14:paraId="24919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7BA4">
            <w:pPr>
              <w:keepNext w:val="0"/>
              <w:keepLines w:val="0"/>
              <w:widowControl/>
              <w:numPr>
                <w:ilvl w:val="0"/>
                <w:numId w:val="8"/>
              </w:numPr>
              <w:suppressLineNumbers w:val="0"/>
              <w:spacing w:line="360" w:lineRule="auto"/>
              <w:ind w:left="425" w:leftChars="0" w:hanging="425" w:firstLineChars="0"/>
              <w:jc w:val="cente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1A57">
            <w:pPr>
              <w:keepNext w:val="0"/>
              <w:keepLines w:val="0"/>
              <w:widowControl/>
              <w:suppressLineNumbers w:val="0"/>
              <w:spacing w:line="360" w:lineRule="auto"/>
              <w:jc w:val="cente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其余物料</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7491">
            <w:pPr>
              <w:keepNext w:val="0"/>
              <w:keepLines w:val="0"/>
              <w:widowControl/>
              <w:suppressLineNumbers w:val="0"/>
              <w:spacing w:line="360" w:lineRule="auto"/>
              <w:jc w:val="both"/>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电线、灯光、压线槽、配电箱、电表（照明、音响、导视牌等）、危机预案筹备物资</w:t>
            </w:r>
          </w:p>
        </w:tc>
      </w:tr>
      <w:tr w14:paraId="342DD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7819">
            <w:pPr>
              <w:keepNext w:val="0"/>
              <w:keepLines w:val="0"/>
              <w:widowControl/>
              <w:numPr>
                <w:ilvl w:val="0"/>
                <w:numId w:val="8"/>
              </w:numPr>
              <w:suppressLineNumbers w:val="0"/>
              <w:spacing w:line="360" w:lineRule="auto"/>
              <w:ind w:left="425" w:leftChars="0" w:hanging="425" w:firstLineChars="0"/>
              <w:jc w:val="cente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537D">
            <w:pPr>
              <w:keepNext w:val="0"/>
              <w:keepLines w:val="0"/>
              <w:widowControl/>
              <w:suppressLineNumbers w:val="0"/>
              <w:spacing w:line="360" w:lineRule="auto"/>
              <w:jc w:val="cente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配件</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29CA">
            <w:pPr>
              <w:keepNext w:val="0"/>
              <w:keepLines w:val="0"/>
              <w:widowControl/>
              <w:suppressLineNumbers w:val="0"/>
              <w:spacing w:line="360" w:lineRule="auto"/>
              <w:jc w:val="both"/>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工作人员服装、道具、卡牌、工作证等</w:t>
            </w:r>
          </w:p>
        </w:tc>
      </w:tr>
      <w:tr w14:paraId="7A543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8C96">
            <w:pPr>
              <w:keepNext w:val="0"/>
              <w:keepLines w:val="0"/>
              <w:widowControl/>
              <w:numPr>
                <w:ilvl w:val="0"/>
                <w:numId w:val="8"/>
              </w:numPr>
              <w:suppressLineNumbers w:val="0"/>
              <w:spacing w:line="360" w:lineRule="auto"/>
              <w:ind w:left="425" w:leftChars="0" w:hanging="425" w:firstLineChars="0"/>
              <w:jc w:val="cente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58A9">
            <w:pPr>
              <w:keepNext w:val="0"/>
              <w:keepLines w:val="0"/>
              <w:widowControl/>
              <w:suppressLineNumbers w:val="0"/>
              <w:spacing w:line="360" w:lineRule="auto"/>
              <w:jc w:val="cente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安装及人工</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0040">
            <w:pPr>
              <w:keepNext w:val="0"/>
              <w:keepLines w:val="0"/>
              <w:widowControl/>
              <w:suppressLineNumbers w:val="0"/>
              <w:spacing w:line="360" w:lineRule="auto"/>
              <w:jc w:val="both"/>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所有设备布景、安装</w:t>
            </w:r>
          </w:p>
        </w:tc>
      </w:tr>
      <w:tr w14:paraId="207E9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4E71">
            <w:pPr>
              <w:keepNext w:val="0"/>
              <w:keepLines w:val="0"/>
              <w:pageBreakBefore w:val="0"/>
              <w:widowControl/>
              <w:numPr>
                <w:ilvl w:val="0"/>
                <w:numId w:val="8"/>
              </w:numPr>
              <w:suppressLineNumbers w:val="0"/>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74B4">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运费</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30C8">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道具快递、物流、跑腿等综合费用</w:t>
            </w:r>
          </w:p>
        </w:tc>
      </w:tr>
      <w:tr w14:paraId="1E61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F66D">
            <w:pPr>
              <w:keepNext w:val="0"/>
              <w:keepLines w:val="0"/>
              <w:pageBreakBefore w:val="0"/>
              <w:widowControl/>
              <w:numPr>
                <w:ilvl w:val="0"/>
                <w:numId w:val="8"/>
              </w:numPr>
              <w:suppressLineNumbers w:val="0"/>
              <w:kinsoku/>
              <w:wordWrap/>
              <w:overflowPunct/>
              <w:topLinePunct w:val="0"/>
              <w:autoSpaceDE/>
              <w:autoSpaceDN/>
              <w:bidi w:val="0"/>
              <w:adjustRightInd w:val="0"/>
              <w:snapToGrid/>
              <w:spacing w:line="360" w:lineRule="auto"/>
              <w:ind w:left="425" w:leftChars="0" w:hanging="425" w:firstLineChars="0"/>
              <w:jc w:val="center"/>
              <w:textAlignment w:val="auto"/>
              <w:rPr>
                <w:rFonts w:hint="eastAsia" w:ascii="宋体" w:hAnsi="宋体" w:eastAsia="宋体" w:cs="宋体"/>
                <w:b/>
                <w:bCs/>
                <w:color w:val="auto"/>
                <w:kern w:val="0"/>
                <w:sz w:val="21"/>
                <w:szCs w:val="21"/>
                <w:highlight w:val="none"/>
                <w:lang w:val="en-US" w:eastAsia="zh-CN" w:bidi="ar"/>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D329">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其他</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40A8">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auto"/>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撤展服务</w:t>
            </w:r>
            <w:r>
              <w:rPr>
                <w:rFonts w:hint="eastAsia" w:ascii="宋体" w:hAnsi="宋体" w:cs="宋体"/>
                <w:color w:val="auto"/>
                <w:kern w:val="0"/>
                <w:sz w:val="21"/>
                <w:szCs w:val="21"/>
                <w:highlight w:val="none"/>
                <w:lang w:val="en-US" w:eastAsia="zh-CN" w:bidi="ar"/>
              </w:rPr>
              <w:t>，直至完全满足采购人要求为止。</w:t>
            </w:r>
          </w:p>
        </w:tc>
      </w:tr>
    </w:tbl>
    <w:p w14:paraId="41018782">
      <w:pPr>
        <w:keepNext w:val="0"/>
        <w:keepLines w:val="0"/>
        <w:pageBreakBefore w:val="0"/>
        <w:widowControl/>
        <w:suppressLineNumbers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市集所在的总场地空间面积平方数不少于300平方</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，按上面所需的内容进行综合考虑配置要求。</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供应商在报价时需综合考虑项目因素及其他可以产生的所有费用。</w:t>
      </w:r>
    </w:p>
    <w:p w14:paraId="1269C722">
      <w:pPr>
        <w:keepNext w:val="0"/>
        <w:keepLines w:val="0"/>
        <w:widowControl/>
        <w:suppressLineNumbers w:val="0"/>
        <w:spacing w:line="360" w:lineRule="auto"/>
        <w:ind w:firstLine="422" w:firstLineChars="20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 xml:space="preserve">四、工期要求 </w:t>
      </w:r>
    </w:p>
    <w:p w14:paraId="61314A73">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艺术高中市集策划、布置</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安装</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工作必须按照采购单位要求的时间完成，以市集布展完成、正式使用为准。 </w:t>
      </w:r>
    </w:p>
    <w:p w14:paraId="743B06D5">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活动时间：预计 2025 年 6 月中旬前完成。 </w:t>
      </w:r>
    </w:p>
    <w:p w14:paraId="29B41BC9">
      <w:pPr>
        <w:keepNext w:val="0"/>
        <w:keepLines w:val="0"/>
        <w:widowControl/>
        <w:suppressLineNumbers w:val="0"/>
        <w:spacing w:line="360" w:lineRule="auto"/>
        <w:ind w:firstLine="422" w:firstLineChars="20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 xml:space="preserve">五、其他相关要求 </w:t>
      </w:r>
    </w:p>
    <w:p w14:paraId="40998900">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1.投标单位根据主题特色和对本项目合作内容的定位自行确定制作执行方案，中标后，制作执行方案需报</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采购</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人确认后方可实施。 </w:t>
      </w:r>
    </w:p>
    <w:p w14:paraId="727A622F">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2.中标</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供应商</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负责项目的主题、设计、宣传推广内容，要对采购人的品牌价值赋能，并经过采购人同意。 </w:t>
      </w:r>
    </w:p>
    <w:p w14:paraId="79216064">
      <w:pPr>
        <w:keepNext w:val="0"/>
        <w:keepLines w:val="0"/>
        <w:widowControl/>
        <w:suppressLineNumbers w:val="0"/>
        <w:spacing w:line="360" w:lineRule="auto"/>
        <w:ind w:firstLine="420" w:firstLineChars="20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3.中标</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供应商</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负责艺术市集内产品的管理，且对市集的业态、品类及产品要求应符合项目特色的，具备可持续发展性；其中产品的品类和产品的定价等，需要经过采购人的同意，方可执行。 </w:t>
      </w:r>
    </w:p>
    <w:p w14:paraId="0371F556">
      <w:pPr>
        <w:keepNext w:val="0"/>
        <w:keepLines w:val="0"/>
        <w:widowControl/>
        <w:suppressLineNumbers w:val="0"/>
        <w:spacing w:line="360" w:lineRule="auto"/>
        <w:ind w:firstLine="422" w:firstLineChars="200"/>
        <w:jc w:val="lef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 xml:space="preserve">六、支付方式 </w:t>
      </w:r>
    </w:p>
    <w:p w14:paraId="7AD7876F">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1.履约保证金 </w:t>
      </w:r>
    </w:p>
    <w:p w14:paraId="31FE43D5">
      <w:pPr>
        <w:keepNext w:val="0"/>
        <w:keepLines w:val="0"/>
        <w:widowControl/>
        <w:suppressLineNumbers w:val="0"/>
        <w:spacing w:line="360" w:lineRule="auto"/>
        <w:ind w:left="0" w:leftChars="0" w:firstLine="420" w:firstLineChars="20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(1)履约保证金递交形式:电汇、汇票、支票或银行、保险公司出具的保函形式；</w:t>
      </w:r>
    </w:p>
    <w:p w14:paraId="7632189B">
      <w:pPr>
        <w:keepNext w:val="0"/>
        <w:keepLines w:val="0"/>
        <w:widowControl/>
        <w:suppressLineNumbers w:val="0"/>
        <w:spacing w:line="360" w:lineRule="auto"/>
        <w:ind w:left="0" w:leftChars="0"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(2)金额:合同价的 1%; </w:t>
      </w:r>
    </w:p>
    <w:p w14:paraId="10DBCB4B">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(3)递交时间:</w:t>
      </w:r>
      <w:r>
        <w:rPr>
          <w:rFonts w:hint="eastAsia" w:hAnsi="宋体" w:eastAsia="宋体" w:cs="宋体"/>
          <w:color w:val="000000" w:themeColor="text1"/>
          <w:sz w:val="21"/>
          <w:szCs w:val="21"/>
          <w:highlight w:val="none"/>
          <w14:textFill>
            <w14:solidFill>
              <w14:schemeClr w14:val="tx1"/>
            </w14:solidFill>
          </w14:textFill>
        </w:rPr>
        <w:t>合同签订后5个工作日内，</w:t>
      </w:r>
      <w:r>
        <w:rPr>
          <w:rFonts w:hint="eastAsia" w:hAnsi="宋体" w:cs="宋体"/>
          <w:color w:val="000000" w:themeColor="text1"/>
          <w:sz w:val="21"/>
          <w:szCs w:val="21"/>
          <w:highlight w:val="none"/>
          <w:lang w:eastAsia="zh-CN"/>
          <w14:textFill>
            <w14:solidFill>
              <w14:schemeClr w14:val="tx1"/>
            </w14:solidFill>
          </w14:textFill>
        </w:rPr>
        <w:t>乙方</w:t>
      </w:r>
      <w:r>
        <w:rPr>
          <w:rFonts w:hint="eastAsia" w:hAnsi="宋体" w:eastAsia="宋体" w:cs="宋体"/>
          <w:color w:val="000000" w:themeColor="text1"/>
          <w:sz w:val="21"/>
          <w:szCs w:val="21"/>
          <w:highlight w:val="none"/>
          <w14:textFill>
            <w14:solidFill>
              <w14:schemeClr w14:val="tx1"/>
            </w14:solidFill>
          </w14:textFill>
        </w:rPr>
        <w:t>向</w:t>
      </w:r>
      <w:r>
        <w:rPr>
          <w:rFonts w:hint="eastAsia" w:hAnsi="宋体" w:cs="宋体"/>
          <w:color w:val="000000" w:themeColor="text1"/>
          <w:sz w:val="21"/>
          <w:szCs w:val="21"/>
          <w:highlight w:val="none"/>
          <w:lang w:eastAsia="zh-CN"/>
          <w14:textFill>
            <w14:solidFill>
              <w14:schemeClr w14:val="tx1"/>
            </w14:solidFill>
          </w14:textFill>
        </w:rPr>
        <w:t>甲方</w:t>
      </w:r>
      <w:r>
        <w:rPr>
          <w:rFonts w:hint="eastAsia" w:hAnsi="宋体" w:eastAsia="宋体" w:cs="宋体"/>
          <w:color w:val="000000" w:themeColor="text1"/>
          <w:sz w:val="21"/>
          <w:szCs w:val="21"/>
          <w:highlight w:val="none"/>
          <w14:textFill>
            <w14:solidFill>
              <w14:schemeClr w14:val="tx1"/>
            </w14:solidFill>
          </w14:textFill>
        </w:rPr>
        <w:t>提交合同总价1%的履约保证金，履约保证金在合同履约期间无违约情形的，项目验收合格后，于一周内退还（不计息）</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 </w:t>
      </w:r>
    </w:p>
    <w:p w14:paraId="70525241">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2.合同款支付 </w:t>
      </w:r>
    </w:p>
    <w:p w14:paraId="19310118">
      <w:pPr>
        <w:keepNext w:val="0"/>
        <w:keepLines w:val="0"/>
        <w:widowControl/>
        <w:suppressLineNumbers w:val="0"/>
        <w:spacing w:line="360" w:lineRule="auto"/>
        <w:ind w:firstLine="420" w:firstLineChars="200"/>
        <w:jc w:val="left"/>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合同签订生效且乙方缴纳约保证金后 7 个工作日内甲方向乙方支付合同总价的 40%，项目完成经验收合格后 7 个工作日内甲方向乙方支付合同总价的</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100</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p>
    <w:p w14:paraId="72889E6A">
      <w:pPr>
        <w:spacing w:line="360" w:lineRule="auto"/>
        <w:rPr>
          <w:color w:val="000000" w:themeColor="text1"/>
          <w:highlight w:val="none"/>
          <w14:textFill>
            <w14:solidFill>
              <w14:schemeClr w14:val="tx1"/>
            </w14:solidFill>
          </w14:textFill>
        </w:rPr>
      </w:pPr>
    </w:p>
    <w:p w14:paraId="3CFEF558">
      <w:pP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6E44C2BE">
      <w:pPr>
        <w:adjustRightInd/>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 xml:space="preserve">第五部分  </w:t>
      </w:r>
      <w:bookmarkEnd w:id="63"/>
      <w:bookmarkEnd w:id="64"/>
      <w:bookmarkStart w:id="65" w:name="第四部分"/>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评审方法及评审标准</w:t>
      </w:r>
    </w:p>
    <w:p w14:paraId="2ED4B3BF">
      <w:pPr>
        <w:pStyle w:val="392"/>
        <w:spacing w:before="0"/>
        <w:ind w:firstLine="643"/>
        <w:jc w:val="center"/>
        <w:rPr>
          <w:rFonts w:cs="仿宋_GB2312" w:asciiTheme="minorEastAsia" w:hAnsiTheme="minorEastAsia" w:eastAsiaTheme="minorEastAsia"/>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14:textFill>
            <w14:solidFill>
              <w14:schemeClr w14:val="tx1"/>
            </w14:solidFill>
          </w14:textFill>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6312"/>
        <w:gridCol w:w="774"/>
        <w:gridCol w:w="934"/>
      </w:tblGrid>
      <w:tr w14:paraId="426B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14:paraId="23AD9715">
            <w:pPr>
              <w:pStyle w:val="392"/>
              <w:spacing w:before="0"/>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6312" w:type="dxa"/>
            <w:vAlign w:val="center"/>
          </w:tcPr>
          <w:p w14:paraId="0CF2482F">
            <w:pPr>
              <w:pStyle w:val="392"/>
              <w:spacing w:before="0"/>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评审标准</w:t>
            </w:r>
          </w:p>
        </w:tc>
        <w:tc>
          <w:tcPr>
            <w:tcW w:w="774" w:type="dxa"/>
            <w:vAlign w:val="center"/>
          </w:tcPr>
          <w:p w14:paraId="11BBC34C">
            <w:pPr>
              <w:pStyle w:val="392"/>
              <w:spacing w:before="0"/>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权重</w:t>
            </w:r>
          </w:p>
        </w:tc>
        <w:tc>
          <w:tcPr>
            <w:tcW w:w="934" w:type="dxa"/>
            <w:vAlign w:val="center"/>
          </w:tcPr>
          <w:p w14:paraId="7ACB4EFB">
            <w:pPr>
              <w:pStyle w:val="392"/>
              <w:spacing w:before="0"/>
              <w:ind w:firstLine="0" w:firstLineChars="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主观分/客观分属性</w:t>
            </w:r>
          </w:p>
        </w:tc>
      </w:tr>
      <w:tr w14:paraId="07C5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14:paraId="7AECE27A">
            <w:pPr>
              <w:pStyle w:val="100"/>
              <w:numPr>
                <w:ilvl w:val="0"/>
                <w:numId w:val="9"/>
              </w:numPr>
              <w:bidi w:val="0"/>
              <w:ind w:left="635" w:leftChars="0" w:hanging="425"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312" w:type="dxa"/>
            <w:vAlign w:val="center"/>
          </w:tcPr>
          <w:p w14:paraId="3448FBA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磋商响应供应商自20</w:t>
            </w:r>
            <w:r>
              <w:rPr>
                <w:rFonts w:hint="eastAsia" w:ascii="宋体" w:hAnsi="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14:textFill>
                  <w14:solidFill>
                    <w14:schemeClr w14:val="tx1"/>
                  </w14:solidFill>
                </w14:textFill>
              </w:rPr>
              <w:t>年1月1日以来（以合同签订时间为准）相关成功案例和业绩证明</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每提供1份得1分，最高得1分。</w:t>
            </w:r>
          </w:p>
          <w:p w14:paraId="1278AC5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证明材料：合同复制件，并加盖单位公章。</w:t>
            </w:r>
          </w:p>
        </w:tc>
        <w:tc>
          <w:tcPr>
            <w:tcW w:w="774" w:type="dxa"/>
            <w:vAlign w:val="center"/>
          </w:tcPr>
          <w:p w14:paraId="26406427">
            <w:pPr>
              <w:pStyle w:val="392"/>
              <w:spacing w:before="0"/>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934" w:type="dxa"/>
            <w:vAlign w:val="center"/>
          </w:tcPr>
          <w:p w14:paraId="3C619C8B">
            <w:pPr>
              <w:pStyle w:val="392"/>
              <w:spacing w:before="0"/>
              <w:ind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客观分</w:t>
            </w:r>
          </w:p>
        </w:tc>
      </w:tr>
      <w:tr w14:paraId="27C3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14:paraId="4C2BCE6B">
            <w:pPr>
              <w:pStyle w:val="100"/>
              <w:numPr>
                <w:ilvl w:val="0"/>
                <w:numId w:val="9"/>
              </w:numPr>
              <w:bidi w:val="0"/>
              <w:ind w:left="635" w:leftChars="0" w:hanging="425"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312" w:type="dxa"/>
            <w:vAlign w:val="center"/>
          </w:tcPr>
          <w:p w14:paraId="7A62CFCF">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对项目了解程度清楚，内容明确，针对性</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进行打分</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0-6分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c>
          <w:tcPr>
            <w:tcW w:w="774" w:type="dxa"/>
            <w:vAlign w:val="center"/>
          </w:tcPr>
          <w:p w14:paraId="229CAB55">
            <w:pPr>
              <w:pStyle w:val="392"/>
              <w:spacing w:before="0"/>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934" w:type="dxa"/>
            <w:vAlign w:val="center"/>
          </w:tcPr>
          <w:p w14:paraId="20899A10">
            <w:pPr>
              <w:pStyle w:val="392"/>
              <w:spacing w:before="0"/>
              <w:ind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r>
      <w:tr w14:paraId="1243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14:paraId="7B3BA1D3">
            <w:pPr>
              <w:pStyle w:val="100"/>
              <w:numPr>
                <w:ilvl w:val="0"/>
                <w:numId w:val="9"/>
              </w:numPr>
              <w:bidi w:val="0"/>
              <w:ind w:left="635" w:leftChars="0" w:hanging="425"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312" w:type="dxa"/>
            <w:vAlign w:val="center"/>
          </w:tcPr>
          <w:p w14:paraId="2DD0692C">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集市设计是</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否具有创意性，并紧扣艺术、文化、美育等主题。（0-7.5分）</w:t>
            </w:r>
          </w:p>
        </w:tc>
        <w:tc>
          <w:tcPr>
            <w:tcW w:w="774" w:type="dxa"/>
            <w:vAlign w:val="center"/>
          </w:tcPr>
          <w:p w14:paraId="76AD4F78">
            <w:pPr>
              <w:pStyle w:val="392"/>
              <w:spacing w:before="0"/>
              <w:ind w:firstLine="0" w:firstLineChars="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7.5</w:t>
            </w:r>
          </w:p>
        </w:tc>
        <w:tc>
          <w:tcPr>
            <w:tcW w:w="934" w:type="dxa"/>
            <w:vAlign w:val="center"/>
          </w:tcPr>
          <w:p w14:paraId="1F8A3C64">
            <w:pPr>
              <w:pStyle w:val="392"/>
              <w:spacing w:before="0"/>
              <w:ind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r>
      <w:tr w14:paraId="4299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14:paraId="153F4FA9">
            <w:pPr>
              <w:pStyle w:val="100"/>
              <w:numPr>
                <w:ilvl w:val="0"/>
                <w:numId w:val="9"/>
              </w:numPr>
              <w:bidi w:val="0"/>
              <w:ind w:left="635" w:leftChars="0" w:hanging="425"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312" w:type="dxa"/>
            <w:vAlign w:val="center"/>
          </w:tcPr>
          <w:p w14:paraId="569D1538">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方案的可行性，项目实施要点和管理要点的准确性和完善性，各保证措施的合理性、可行性。</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c>
          <w:tcPr>
            <w:tcW w:w="774" w:type="dxa"/>
            <w:vAlign w:val="center"/>
          </w:tcPr>
          <w:p w14:paraId="5523E5F7">
            <w:pPr>
              <w:pStyle w:val="392"/>
              <w:spacing w:before="0"/>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934" w:type="dxa"/>
            <w:vAlign w:val="center"/>
          </w:tcPr>
          <w:p w14:paraId="64FC3FDA">
            <w:pPr>
              <w:spacing w:before="0"/>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r>
      <w:tr w14:paraId="6AA2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14:paraId="3E029EE0">
            <w:pPr>
              <w:pStyle w:val="100"/>
              <w:numPr>
                <w:ilvl w:val="0"/>
                <w:numId w:val="9"/>
              </w:numPr>
              <w:bidi w:val="0"/>
              <w:ind w:left="635" w:leftChars="0" w:hanging="425"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312" w:type="dxa"/>
            <w:vAlign w:val="center"/>
          </w:tcPr>
          <w:p w14:paraId="4BE504D1">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对活动的策划及组织实施分析透彻、细致。（0-</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Hans"/>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w:t>
            </w:r>
          </w:p>
        </w:tc>
        <w:tc>
          <w:tcPr>
            <w:tcW w:w="774" w:type="dxa"/>
            <w:shd w:val="clear" w:color="auto" w:fill="auto"/>
            <w:vAlign w:val="center"/>
          </w:tcPr>
          <w:p w14:paraId="3975965D">
            <w:pPr>
              <w:pStyle w:val="392"/>
              <w:spacing w:before="0"/>
              <w:ind w:firstLine="0" w:firstLine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934" w:type="dxa"/>
            <w:shd w:val="clear" w:color="auto" w:fill="auto"/>
            <w:vAlign w:val="center"/>
          </w:tcPr>
          <w:p w14:paraId="1326C834">
            <w:pPr>
              <w:spacing w:before="0"/>
              <w:ind w:firstLine="0" w:firstLine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r>
      <w:tr w14:paraId="76E6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14:paraId="2862AA1A">
            <w:pPr>
              <w:pStyle w:val="100"/>
              <w:numPr>
                <w:ilvl w:val="0"/>
                <w:numId w:val="9"/>
              </w:numPr>
              <w:bidi w:val="0"/>
              <w:ind w:left="635" w:leftChars="0" w:hanging="425"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312" w:type="dxa"/>
            <w:vAlign w:val="center"/>
          </w:tcPr>
          <w:p w14:paraId="3E5DE65B">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提供的增值（特色）服务等。</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0-6分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c>
          <w:tcPr>
            <w:tcW w:w="774" w:type="dxa"/>
            <w:vAlign w:val="center"/>
          </w:tcPr>
          <w:p w14:paraId="11E44D81">
            <w:pPr>
              <w:pStyle w:val="392"/>
              <w:spacing w:before="0"/>
              <w:ind w:firstLine="0" w:firstLineChars="0"/>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p>
        </w:tc>
        <w:tc>
          <w:tcPr>
            <w:tcW w:w="934" w:type="dxa"/>
            <w:vAlign w:val="center"/>
          </w:tcPr>
          <w:p w14:paraId="49A85C9F">
            <w:pPr>
              <w:spacing w:before="0"/>
              <w:ind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r>
      <w:tr w14:paraId="6EF3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14:paraId="3CD99A42">
            <w:pPr>
              <w:pStyle w:val="100"/>
              <w:numPr>
                <w:ilvl w:val="0"/>
                <w:numId w:val="9"/>
              </w:numPr>
              <w:bidi w:val="0"/>
              <w:ind w:left="635" w:leftChars="0" w:hanging="425"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312" w:type="dxa"/>
            <w:vAlign w:val="center"/>
          </w:tcPr>
          <w:p w14:paraId="6982B99F">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现场服务及后勤保障服务方案。</w:t>
            </w:r>
            <w:r>
              <w:rPr>
                <w:rFonts w:hint="eastAsia" w:ascii="宋体" w:hAnsi="宋体" w:eastAsia="宋体" w:cs="宋体"/>
                <w:color w:val="000000" w:themeColor="text1"/>
                <w:sz w:val="21"/>
                <w:szCs w:val="21"/>
                <w:highlight w:val="none"/>
                <w:lang w:eastAsia="zh-CN"/>
                <w14:textFill>
                  <w14:solidFill>
                    <w14:schemeClr w14:val="tx1"/>
                  </w14:solidFill>
                </w14:textFill>
              </w:rPr>
              <w:t>根据方案的可行性、合理性进行评审</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（0-6分）</w:t>
            </w:r>
          </w:p>
        </w:tc>
        <w:tc>
          <w:tcPr>
            <w:tcW w:w="774" w:type="dxa"/>
            <w:vAlign w:val="center"/>
          </w:tcPr>
          <w:p w14:paraId="5F5F6981">
            <w:pPr>
              <w:pStyle w:val="392"/>
              <w:spacing w:before="0"/>
              <w:ind w:firstLine="0" w:firstLineChars="0"/>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p>
        </w:tc>
        <w:tc>
          <w:tcPr>
            <w:tcW w:w="934" w:type="dxa"/>
            <w:vAlign w:val="center"/>
          </w:tcPr>
          <w:p w14:paraId="558D2225">
            <w:pPr>
              <w:spacing w:before="0"/>
              <w:ind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r>
      <w:tr w14:paraId="7E39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14:paraId="0651EF98">
            <w:pPr>
              <w:pStyle w:val="100"/>
              <w:numPr>
                <w:ilvl w:val="0"/>
                <w:numId w:val="9"/>
              </w:numPr>
              <w:bidi w:val="0"/>
              <w:ind w:left="635" w:leftChars="0" w:hanging="425"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312" w:type="dxa"/>
            <w:vAlign w:val="center"/>
          </w:tcPr>
          <w:p w14:paraId="5505795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关于艺术市集具体的设计方案</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原创性的承诺，包括知识产权、若未中标是否方案供甲方使用、确保自己的方案具有原创性，每个1。5分，最高得4.5分</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（0-</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4.5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p w14:paraId="674E065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证明材料：提供承诺函</w:t>
            </w:r>
            <w:r>
              <w:rPr>
                <w:rFonts w:hint="eastAsia" w:ascii="宋体" w:hAnsi="宋体" w:cs="宋体"/>
                <w:color w:val="000000" w:themeColor="text1"/>
                <w:sz w:val="21"/>
                <w:szCs w:val="21"/>
                <w:highlight w:val="none"/>
                <w:lang w:val="en-US" w:eastAsia="zh-CN"/>
                <w14:textFill>
                  <w14:solidFill>
                    <w14:schemeClr w14:val="tx1"/>
                  </w14:solidFill>
                </w14:textFill>
              </w:rPr>
              <w:t>，并加盖单位公章。</w:t>
            </w:r>
          </w:p>
        </w:tc>
        <w:tc>
          <w:tcPr>
            <w:tcW w:w="774" w:type="dxa"/>
            <w:vAlign w:val="center"/>
          </w:tcPr>
          <w:p w14:paraId="0A134902">
            <w:pPr>
              <w:pStyle w:val="392"/>
              <w:spacing w:before="0"/>
              <w:ind w:firstLine="0" w:firstLineChars="0"/>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4.5</w:t>
            </w:r>
          </w:p>
        </w:tc>
        <w:tc>
          <w:tcPr>
            <w:tcW w:w="934" w:type="dxa"/>
            <w:vAlign w:val="center"/>
          </w:tcPr>
          <w:p w14:paraId="08EA8FEB">
            <w:pPr>
              <w:spacing w:before="0"/>
              <w:ind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r>
      <w:tr w14:paraId="1651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14:paraId="3FE1C172">
            <w:pPr>
              <w:pStyle w:val="100"/>
              <w:numPr>
                <w:ilvl w:val="0"/>
                <w:numId w:val="9"/>
              </w:numPr>
              <w:bidi w:val="0"/>
              <w:ind w:left="635" w:leftChars="0" w:hanging="425"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312" w:type="dxa"/>
            <w:vAlign w:val="center"/>
          </w:tcPr>
          <w:p w14:paraId="60539C9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加强服务保障的相关措施等进行评审</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。（0-6分）</w:t>
            </w:r>
          </w:p>
        </w:tc>
        <w:tc>
          <w:tcPr>
            <w:tcW w:w="774" w:type="dxa"/>
            <w:shd w:val="clear" w:color="auto" w:fill="auto"/>
            <w:vAlign w:val="center"/>
          </w:tcPr>
          <w:p w14:paraId="5037444D">
            <w:pPr>
              <w:pStyle w:val="392"/>
              <w:spacing w:before="0"/>
              <w:ind w:firstLine="0" w:firstLine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w:t>
            </w:r>
          </w:p>
        </w:tc>
        <w:tc>
          <w:tcPr>
            <w:tcW w:w="934" w:type="dxa"/>
            <w:shd w:val="clear" w:color="auto" w:fill="auto"/>
            <w:vAlign w:val="center"/>
          </w:tcPr>
          <w:p w14:paraId="395B9E03">
            <w:pPr>
              <w:spacing w:before="0"/>
              <w:ind w:firstLine="0" w:firstLine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r>
      <w:tr w14:paraId="798C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14:paraId="6976FF96">
            <w:pPr>
              <w:pStyle w:val="100"/>
              <w:numPr>
                <w:ilvl w:val="0"/>
                <w:numId w:val="9"/>
              </w:numPr>
              <w:bidi w:val="0"/>
              <w:ind w:left="635" w:leftChars="0" w:hanging="425"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312" w:type="dxa"/>
            <w:vAlign w:val="center"/>
          </w:tcPr>
          <w:p w14:paraId="25BDB2D4">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整合</w:t>
            </w:r>
            <w:r>
              <w:rPr>
                <w:rFonts w:hint="eastAsia" w:ascii="宋体" w:hAnsi="宋体" w:eastAsia="宋体" w:cs="宋体"/>
                <w:color w:val="000000" w:themeColor="text1"/>
                <w:sz w:val="21"/>
                <w:szCs w:val="21"/>
                <w:highlight w:val="none"/>
                <w:lang w:eastAsia="zh-CN"/>
                <w14:textFill>
                  <w14:solidFill>
                    <w14:schemeClr w14:val="tx1"/>
                  </w14:solidFill>
                </w14:textFill>
              </w:rPr>
              <w:t>相关</w:t>
            </w:r>
            <w:r>
              <w:rPr>
                <w:rFonts w:hint="eastAsia" w:ascii="宋体" w:hAnsi="宋体" w:eastAsia="宋体" w:cs="宋体"/>
                <w:color w:val="000000" w:themeColor="text1"/>
                <w:sz w:val="21"/>
                <w:szCs w:val="21"/>
                <w:highlight w:val="none"/>
                <w14:textFill>
                  <w14:solidFill>
                    <w14:schemeClr w14:val="tx1"/>
                  </w14:solidFill>
                </w14:textFill>
              </w:rPr>
              <w:t>合作资源</w:t>
            </w:r>
            <w:r>
              <w:rPr>
                <w:rFonts w:hint="eastAsia" w:ascii="宋体" w:hAnsi="宋体" w:eastAsia="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措施及方案</w:t>
            </w:r>
            <w:r>
              <w:rPr>
                <w:rFonts w:hint="eastAsia" w:ascii="宋体" w:hAnsi="宋体" w:eastAsia="宋体" w:cs="宋体"/>
                <w:color w:val="000000" w:themeColor="text1"/>
                <w:sz w:val="21"/>
                <w:szCs w:val="21"/>
                <w:highlight w:val="none"/>
                <w:lang w:eastAsia="zh-CN"/>
                <w14:textFill>
                  <w14:solidFill>
                    <w14:schemeClr w14:val="tx1"/>
                  </w14:solidFill>
                </w14:textFill>
              </w:rPr>
              <w:t>。根据方案的可行性、合理性与项目的匹配性进行评审。</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r>
              <w:rPr>
                <w:rFonts w:hint="eastAsia" w:hAnsi="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c>
          <w:tcPr>
            <w:tcW w:w="774" w:type="dxa"/>
            <w:vAlign w:val="center"/>
          </w:tcPr>
          <w:p w14:paraId="4811C786">
            <w:pPr>
              <w:pStyle w:val="392"/>
              <w:spacing w:before="0"/>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934" w:type="dxa"/>
            <w:vAlign w:val="center"/>
          </w:tcPr>
          <w:p w14:paraId="74C1B1B6">
            <w:pPr>
              <w:spacing w:before="0"/>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r>
      <w:tr w14:paraId="3E40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14:paraId="2D4BE4CD">
            <w:pPr>
              <w:pStyle w:val="100"/>
              <w:numPr>
                <w:ilvl w:val="0"/>
                <w:numId w:val="9"/>
              </w:numPr>
              <w:bidi w:val="0"/>
              <w:ind w:left="635" w:leftChars="0" w:hanging="425"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312" w:type="dxa"/>
            <w:vAlign w:val="center"/>
          </w:tcPr>
          <w:p w14:paraId="046C53C8">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组织机构设置是否科学健全、责任是否明确、运行是否合理。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r>
              <w:rPr>
                <w:rFonts w:hint="eastAsia" w:hAnsi="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c>
          <w:tcPr>
            <w:tcW w:w="774" w:type="dxa"/>
            <w:vAlign w:val="center"/>
          </w:tcPr>
          <w:p w14:paraId="493F4D86">
            <w:pPr>
              <w:pStyle w:val="392"/>
              <w:spacing w:before="0"/>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934" w:type="dxa"/>
            <w:vAlign w:val="center"/>
          </w:tcPr>
          <w:p w14:paraId="12E30FFA">
            <w:pPr>
              <w:spacing w:before="0"/>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r>
      <w:tr w14:paraId="6BB9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14:paraId="471FF460">
            <w:pPr>
              <w:pStyle w:val="100"/>
              <w:numPr>
                <w:ilvl w:val="0"/>
                <w:numId w:val="9"/>
              </w:numPr>
              <w:bidi w:val="0"/>
              <w:ind w:left="635" w:leftChars="0" w:hanging="425"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312" w:type="dxa"/>
            <w:vAlign w:val="center"/>
          </w:tcPr>
          <w:p w14:paraId="7AEDAC86">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根据遭遇突发事件时，团队和后备技术团队响应时效，处理时效，相关人员合理性进行评审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0-6分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c>
          <w:tcPr>
            <w:tcW w:w="774" w:type="dxa"/>
            <w:vAlign w:val="center"/>
          </w:tcPr>
          <w:p w14:paraId="2B61B449">
            <w:pPr>
              <w:pStyle w:val="392"/>
              <w:spacing w:before="0"/>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934" w:type="dxa"/>
            <w:vAlign w:val="center"/>
          </w:tcPr>
          <w:p w14:paraId="1A777A71">
            <w:pPr>
              <w:spacing w:before="0"/>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r>
      <w:tr w14:paraId="5EED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66" w:type="dxa"/>
            <w:vAlign w:val="center"/>
          </w:tcPr>
          <w:p w14:paraId="16877DEB">
            <w:pPr>
              <w:pStyle w:val="100"/>
              <w:numPr>
                <w:ilvl w:val="0"/>
                <w:numId w:val="9"/>
              </w:numPr>
              <w:bidi w:val="0"/>
              <w:ind w:left="635" w:leftChars="0" w:hanging="425"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312" w:type="dxa"/>
            <w:vAlign w:val="center"/>
          </w:tcPr>
          <w:p w14:paraId="0880357A">
            <w:pPr>
              <w:pStyle w:val="633"/>
              <w:keepNext w:val="0"/>
              <w:keepLines w:val="0"/>
              <w:pageBreakBefore w:val="0"/>
              <w:kinsoku/>
              <w:wordWrap/>
              <w:overflowPunct/>
              <w:topLinePunct w:val="0"/>
              <w:autoSpaceDE/>
              <w:autoSpaceDN/>
              <w:bidi w:val="0"/>
              <w:spacing w:line="360" w:lineRule="auto"/>
              <w:ind w:right="-21" w:rightChars="-1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人员配置</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方案：团队人员配置及职责分工是否明确；配备人员综合素质、是否满足采购需求。（0-6分）</w:t>
            </w:r>
          </w:p>
        </w:tc>
        <w:tc>
          <w:tcPr>
            <w:tcW w:w="774" w:type="dxa"/>
            <w:vAlign w:val="center"/>
          </w:tcPr>
          <w:p w14:paraId="6A6DC59D">
            <w:pPr>
              <w:pStyle w:val="392"/>
              <w:spacing w:before="0"/>
              <w:ind w:firstLine="0" w:firstLineChars="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934" w:type="dxa"/>
            <w:vAlign w:val="center"/>
          </w:tcPr>
          <w:p w14:paraId="1F10BE2B">
            <w:pPr>
              <w:spacing w:before="0"/>
              <w:ind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r>
      <w:tr w14:paraId="6873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14:paraId="3359E53F">
            <w:pPr>
              <w:pStyle w:val="100"/>
              <w:numPr>
                <w:ilvl w:val="0"/>
                <w:numId w:val="9"/>
              </w:numPr>
              <w:bidi w:val="0"/>
              <w:ind w:left="635" w:leftChars="0" w:hanging="425"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312" w:type="dxa"/>
            <w:vAlign w:val="center"/>
          </w:tcPr>
          <w:p w14:paraId="35829D01">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安全保障</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知识产权保护措施的完整合理性、可行性进行评分。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0-6分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c>
          <w:tcPr>
            <w:tcW w:w="774" w:type="dxa"/>
            <w:vAlign w:val="center"/>
          </w:tcPr>
          <w:p w14:paraId="33DEDBB7">
            <w:pPr>
              <w:pStyle w:val="392"/>
              <w:spacing w:before="0"/>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934" w:type="dxa"/>
            <w:vAlign w:val="center"/>
          </w:tcPr>
          <w:p w14:paraId="4855724A">
            <w:pPr>
              <w:spacing w:before="0"/>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r>
      <w:tr w14:paraId="3899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14:paraId="3526CF6D">
            <w:pPr>
              <w:pStyle w:val="100"/>
              <w:numPr>
                <w:ilvl w:val="0"/>
                <w:numId w:val="9"/>
              </w:numPr>
              <w:bidi w:val="0"/>
              <w:ind w:left="635" w:leftChars="0" w:hanging="425"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312" w:type="dxa"/>
            <w:vAlign w:val="center"/>
          </w:tcPr>
          <w:p w14:paraId="5CA357CA">
            <w:pPr>
              <w:pStyle w:val="633"/>
              <w:keepNext w:val="0"/>
              <w:keepLines w:val="0"/>
              <w:pageBreakBefore w:val="0"/>
              <w:kinsoku/>
              <w:wordWrap/>
              <w:overflowPunct/>
              <w:topLinePunct w:val="0"/>
              <w:autoSpaceDE/>
              <w:autoSpaceDN/>
              <w:bidi w:val="0"/>
              <w:spacing w:line="360" w:lineRule="auto"/>
              <w:ind w:right="-21" w:rightChars="-1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售后服务承诺的可行性以及服务承诺落实的保障措施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0-6分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c>
          <w:tcPr>
            <w:tcW w:w="774" w:type="dxa"/>
            <w:vAlign w:val="center"/>
          </w:tcPr>
          <w:p w14:paraId="12F04779">
            <w:pPr>
              <w:pStyle w:val="392"/>
              <w:spacing w:before="0"/>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934" w:type="dxa"/>
            <w:vAlign w:val="center"/>
          </w:tcPr>
          <w:p w14:paraId="3E026C4C">
            <w:pPr>
              <w:spacing w:before="0"/>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r>
      <w:tr w14:paraId="57F3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14:paraId="0A816774">
            <w:pPr>
              <w:pStyle w:val="100"/>
              <w:numPr>
                <w:ilvl w:val="0"/>
                <w:numId w:val="9"/>
              </w:numPr>
              <w:bidi w:val="0"/>
              <w:ind w:left="635" w:leftChars="0" w:hanging="425"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312" w:type="dxa"/>
            <w:vAlign w:val="center"/>
          </w:tcPr>
          <w:p w14:paraId="17ED7CC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根据投标人针对本项目提供的建议的合理性、可行性。</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0-5分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c>
          <w:tcPr>
            <w:tcW w:w="774" w:type="dxa"/>
            <w:vAlign w:val="center"/>
          </w:tcPr>
          <w:p w14:paraId="247B88E0">
            <w:pPr>
              <w:pStyle w:val="392"/>
              <w:spacing w:before="0"/>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934" w:type="dxa"/>
            <w:vAlign w:val="center"/>
          </w:tcPr>
          <w:p w14:paraId="43D872BA">
            <w:pPr>
              <w:spacing w:before="0"/>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主观分</w:t>
            </w:r>
          </w:p>
        </w:tc>
      </w:tr>
      <w:tr w14:paraId="1D15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14:paraId="7CBBADF3">
            <w:pPr>
              <w:pStyle w:val="100"/>
              <w:numPr>
                <w:ilvl w:val="0"/>
                <w:numId w:val="9"/>
              </w:numPr>
              <w:bidi w:val="0"/>
              <w:ind w:left="635" w:leftChars="0" w:hanging="425" w:firstLineChars="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6312" w:type="dxa"/>
            <w:vAlign w:val="center"/>
          </w:tcPr>
          <w:p w14:paraId="27B47D08">
            <w:pPr>
              <w:widowControl/>
              <w:shd w:val="clear" w:color="auto" w:fill="FFFFFF"/>
              <w:adjustRightInd/>
              <w:spacing w:after="225" w:line="315" w:lineRule="atLeast"/>
              <w:ind w:firstLine="420"/>
              <w:jc w:val="lef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有效最后报价的最低价作为评审基准价，其最低报价为满分；按［最后报价得分=（评审基准价/最后报价）*10］的计算公式计算。</w:t>
            </w:r>
          </w:p>
          <w:p w14:paraId="645A94A8">
            <w:pPr>
              <w:widowControl/>
              <w:shd w:val="clear" w:color="auto" w:fill="FFFFFF"/>
              <w:adjustRightInd/>
              <w:spacing w:before="0" w:after="225" w:line="315" w:lineRule="atLeast"/>
              <w:ind w:firstLine="42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评审过程中，不得去掉报价中的最高报价和最低报价。</w:t>
            </w:r>
          </w:p>
        </w:tc>
        <w:tc>
          <w:tcPr>
            <w:tcW w:w="774" w:type="dxa"/>
            <w:vAlign w:val="center"/>
          </w:tcPr>
          <w:p w14:paraId="2B0908D6">
            <w:pPr>
              <w:pStyle w:val="392"/>
              <w:spacing w:before="0"/>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934" w:type="dxa"/>
            <w:vAlign w:val="center"/>
          </w:tcPr>
          <w:p w14:paraId="6726A1D0">
            <w:pPr>
              <w:pStyle w:val="392"/>
              <w:spacing w:before="0"/>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bl>
    <w:p w14:paraId="7ACC3828">
      <w:pPr>
        <w:adjustRightInd/>
        <w:spacing w:line="360" w:lineRule="auto"/>
        <w:ind w:firstLine="422" w:firstLineChars="200"/>
        <w:rPr>
          <w:rFonts w:cs="Arial"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1"/>
          <w:szCs w:val="21"/>
          <w:highlight w:val="none"/>
          <w14:textFill>
            <w14:solidFill>
              <w14:schemeClr w14:val="tx1"/>
            </w14:solidFill>
          </w14:textFill>
        </w:rPr>
        <w:t>“*”备注：供应商编制响应文件时，建议按此目录（序号和内容）提供评审标准相应的商务技术资料。</w:t>
      </w:r>
    </w:p>
    <w:p w14:paraId="09EB74B9">
      <w:pPr>
        <w:adjustRightInd/>
        <w:spacing w:line="360" w:lineRule="auto"/>
        <w:ind w:firstLine="422" w:firstLineChars="200"/>
        <w:rPr>
          <w:rFonts w:cs="Arial" w:asciiTheme="minorEastAsia" w:hAnsiTheme="minorEastAsia" w:eastAsiaTheme="minorEastAsia"/>
          <w:b/>
          <w:color w:val="000000" w:themeColor="text1"/>
          <w:kern w:val="0"/>
          <w:sz w:val="21"/>
          <w:szCs w:val="21"/>
          <w:highlight w:val="none"/>
          <w14:textFill>
            <w14:solidFill>
              <w14:schemeClr w14:val="tx1"/>
            </w14:solidFill>
          </w14:textFill>
        </w:rPr>
      </w:pPr>
    </w:p>
    <w:p w14:paraId="7864BDDC">
      <w:pPr>
        <w:pStyle w:val="392"/>
        <w:spacing w:before="0"/>
        <w:ind w:firstLine="643"/>
        <w:jc w:val="center"/>
        <w:rPr>
          <w:rFonts w:cs="仿宋_GB2312" w:asciiTheme="minorEastAsia" w:hAnsiTheme="minorEastAsia" w:eastAsiaTheme="minorEastAsia"/>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14:textFill>
            <w14:solidFill>
              <w14:schemeClr w14:val="tx1"/>
            </w14:solidFill>
          </w14:textFill>
        </w:rPr>
        <w:t>一、评审方法</w:t>
      </w:r>
    </w:p>
    <w:p w14:paraId="434DC351">
      <w:pPr>
        <w:adjustRightInd/>
        <w:spacing w:line="360" w:lineRule="auto"/>
        <w:rPr>
          <w:rFonts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1"/>
          <w:szCs w:val="21"/>
          <w:highlight w:val="none"/>
          <w14:textFill>
            <w14:solidFill>
              <w14:schemeClr w14:val="tx1"/>
            </w14:solidFill>
          </w14:textFill>
        </w:rPr>
        <w:t>1.综合评分法。</w:t>
      </w: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综合评分法，是指响应文件满足磋商文件全部实质性要求，且按照评审因素的量化指标评审得分最高的供应商为成交候选人的评审方法。</w:t>
      </w:r>
    </w:p>
    <w:p w14:paraId="7FB67613">
      <w:pPr>
        <w:adjustRightInd/>
        <w:spacing w:line="360" w:lineRule="auto"/>
        <w:rPr>
          <w:rFonts w:cs="Arial" w:asciiTheme="minorEastAsia" w:hAnsiTheme="minorEastAsia" w:eastAsiaTheme="minorEastAsia"/>
          <w:color w:val="000000" w:themeColor="text1"/>
          <w:kern w:val="0"/>
          <w:sz w:val="21"/>
          <w:szCs w:val="21"/>
          <w:highlight w:val="none"/>
          <w14:textFill>
            <w14:solidFill>
              <w14:schemeClr w14:val="tx1"/>
            </w14:solidFill>
          </w14:textFill>
        </w:rPr>
      </w:pPr>
    </w:p>
    <w:p w14:paraId="61E6CFAA">
      <w:pPr>
        <w:snapToGrid w:val="0"/>
        <w:spacing w:line="360" w:lineRule="auto"/>
        <w:ind w:left="120" w:leftChars="57" w:firstLine="316" w:firstLineChars="150"/>
        <w:jc w:val="center"/>
        <w:rPr>
          <w:rFonts w:cs="仿宋_GB2312"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cs="仿宋_GB2312" w:asciiTheme="minorEastAsia" w:hAnsiTheme="minorEastAsia" w:eastAsiaTheme="minorEastAsia"/>
          <w:b/>
          <w:color w:val="000000" w:themeColor="text1"/>
          <w:sz w:val="21"/>
          <w:szCs w:val="21"/>
          <w:highlight w:val="none"/>
          <w14:textFill>
            <w14:solidFill>
              <w14:schemeClr w14:val="tx1"/>
            </w14:solidFill>
          </w14:textFill>
        </w:rPr>
        <w:t>二、磋商小组的组成</w:t>
      </w:r>
    </w:p>
    <w:p w14:paraId="3983DF1A">
      <w:pPr>
        <w:pStyle w:val="392"/>
        <w:spacing w:before="0"/>
        <w:ind w:firstLine="0" w:firstLineChars="0"/>
        <w:rPr>
          <w:rFonts w:cs="Arial"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1"/>
          <w:szCs w:val="21"/>
          <w:highlight w:val="none"/>
          <w14:textFill>
            <w14:solidFill>
              <w14:schemeClr w14:val="tx1"/>
            </w14:solidFill>
          </w14:textFill>
        </w:rPr>
        <w:t>1.磋商小组的组成。</w:t>
      </w:r>
    </w:p>
    <w:p w14:paraId="63591251">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40436A38">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用竞争性磋商方式的采购项目，评审专家应当从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DE948F7">
      <w:pPr>
        <w:snapToGrid w:val="0"/>
        <w:spacing w:line="360" w:lineRule="auto"/>
        <w:rPr>
          <w:rFonts w:cs="Arial"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1"/>
          <w:szCs w:val="21"/>
          <w:highlight w:val="none"/>
          <w14:textFill>
            <w14:solidFill>
              <w14:schemeClr w14:val="tx1"/>
            </w14:solidFill>
          </w14:textFill>
        </w:rPr>
        <w:t>2.磋商小组的组成人员的回避。</w:t>
      </w:r>
    </w:p>
    <w:p w14:paraId="14F097C5">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在采购活动中，磋商小组的组成人员与供应商有下列利害关系之一的，应当回避：</w:t>
      </w:r>
    </w:p>
    <w:p w14:paraId="38B80316">
      <w:pPr>
        <w:pStyle w:val="392"/>
        <w:spacing w:before="0"/>
        <w:ind w:firstLine="0" w:firstLineChars="0"/>
        <w:rPr>
          <w:rFonts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　　2.1参加采购活动前3年内与供应商存在劳动关系；</w:t>
      </w:r>
    </w:p>
    <w:p w14:paraId="7A7CC793">
      <w:pPr>
        <w:pStyle w:val="392"/>
        <w:spacing w:before="0"/>
        <w:ind w:firstLine="0" w:firstLineChars="0"/>
        <w:rPr>
          <w:rFonts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　　2.2参加采购活动前3年内担任供应商的董事、监事；</w:t>
      </w:r>
    </w:p>
    <w:p w14:paraId="4D8BE822">
      <w:pPr>
        <w:pStyle w:val="392"/>
        <w:spacing w:before="0"/>
        <w:ind w:firstLine="0" w:firstLineChars="0"/>
        <w:rPr>
          <w:rFonts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　　2.3参加采购活动前3年内是供应商的控股股东或者实际控制人；</w:t>
      </w:r>
    </w:p>
    <w:p w14:paraId="53ADAC53">
      <w:pPr>
        <w:pStyle w:val="392"/>
        <w:spacing w:before="0"/>
        <w:ind w:firstLine="480" w:firstLineChars="0"/>
        <w:rPr>
          <w:rFonts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2.4与供应商的法定代表人或者负责人有夫妻、直系血亲、三代以内旁系血亲或者近姻亲关系；</w:t>
      </w:r>
    </w:p>
    <w:p w14:paraId="3669BAB0">
      <w:pPr>
        <w:pStyle w:val="392"/>
        <w:spacing w:before="0"/>
        <w:ind w:firstLine="480" w:firstLineChars="0"/>
        <w:rPr>
          <w:rFonts w:cs="Arial" w:asciiTheme="minorEastAsia" w:hAnsiTheme="minorEastAsia" w:eastAsiaTheme="minorEastAsia"/>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kern w:val="0"/>
          <w:sz w:val="21"/>
          <w:szCs w:val="21"/>
          <w:highlight w:val="none"/>
          <w14:textFill>
            <w14:solidFill>
              <w14:schemeClr w14:val="tx1"/>
            </w14:solidFill>
          </w14:textFill>
        </w:rPr>
        <w:t>2.5与供应商有其他可能影响采购活动公平、公正进行的关系。</w:t>
      </w:r>
    </w:p>
    <w:p w14:paraId="0C2D1D01">
      <w:pPr>
        <w:snapToGrid w:val="0"/>
        <w:spacing w:line="360" w:lineRule="auto"/>
        <w:ind w:left="120" w:leftChars="57" w:firstLine="316" w:firstLineChars="150"/>
        <w:jc w:val="center"/>
        <w:rPr>
          <w:rFonts w:cs="仿宋_GB2312" w:asciiTheme="minorEastAsia" w:hAnsiTheme="minorEastAsia" w:eastAsiaTheme="minorEastAsia"/>
          <w:b/>
          <w:color w:val="000000" w:themeColor="text1"/>
          <w:sz w:val="21"/>
          <w:szCs w:val="21"/>
          <w:highlight w:val="none"/>
          <w14:textFill>
            <w14:solidFill>
              <w14:schemeClr w14:val="tx1"/>
            </w14:solidFill>
          </w14:textFill>
        </w:rPr>
      </w:pPr>
    </w:p>
    <w:p w14:paraId="1B7F81E4">
      <w:pPr>
        <w:snapToGrid w:val="0"/>
        <w:spacing w:line="360" w:lineRule="auto"/>
        <w:ind w:left="120" w:leftChars="57" w:firstLine="316" w:firstLineChars="15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14:textFill>
            <w14:solidFill>
              <w14:schemeClr w14:val="tx1"/>
            </w14:solidFill>
          </w14:textFill>
        </w:rPr>
        <w:t>三、磋商小组的职责</w:t>
      </w:r>
    </w:p>
    <w:p w14:paraId="3687379C">
      <w:pPr>
        <w:pStyle w:val="392"/>
        <w:spacing w:before="0"/>
        <w:ind w:firstLine="0" w:firstLineChars="0"/>
        <w:rPr>
          <w:rFonts w:cs="Arial"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1"/>
          <w:szCs w:val="21"/>
          <w:highlight w:val="none"/>
          <w14:textFill>
            <w14:solidFill>
              <w14:schemeClr w14:val="tx1"/>
            </w14:solidFill>
          </w14:textFill>
        </w:rPr>
        <w:t>1.磋商小组负责具体评审事务，并独立履行下列职责：</w:t>
      </w:r>
    </w:p>
    <w:p w14:paraId="6B3BC9EC">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1.1对供应商的资格进行审查；对响应文件的有效性、完整性和响应程度进行审查；</w:t>
      </w:r>
    </w:p>
    <w:p w14:paraId="22859554">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1.2审查、评价响应文件是否符合磋商文件的商务、技术等实质性要求；</w:t>
      </w:r>
    </w:p>
    <w:p w14:paraId="534F2886">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1.3要求供应商对响应文件有关事项作出澄清、说明或者更正；</w:t>
      </w:r>
    </w:p>
    <w:p w14:paraId="12BE78B6">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1.4磋商小组集中与单一供应商分别进行磋商；</w:t>
      </w:r>
    </w:p>
    <w:p w14:paraId="3713EF73">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1.5确定磋商文件的变动情况，并确定提交最后报价的供应商；</w:t>
      </w:r>
    </w:p>
    <w:p w14:paraId="2B3C9257">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1.6根据磋商文件确定的评审办法及评审标准对提交最后报价的供应商的响应文件和最后报价采用综合评分法进行综合评分；</w:t>
      </w:r>
    </w:p>
    <w:p w14:paraId="45673E19">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1.7编制评审报告，确定成交候选人名单，以及根据采购人委托直接确定成交人；</w:t>
      </w:r>
    </w:p>
    <w:p w14:paraId="4C9BF858">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1.8向采购人、采购机构或者有关部门报告评审中发现的违法行为；</w:t>
      </w:r>
    </w:p>
    <w:p w14:paraId="1AE898F1">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1.9法律、法规、规章、磋商文件等规定的其它事项。</w:t>
      </w:r>
    </w:p>
    <w:p w14:paraId="41D5D3FE">
      <w:pPr>
        <w:pStyle w:val="392"/>
        <w:spacing w:before="0"/>
        <w:ind w:firstLine="0" w:firstLineChars="0"/>
        <w:rPr>
          <w:rFonts w:cs="Arial" w:asciiTheme="minorEastAsia" w:hAnsiTheme="minorEastAsia" w:eastAsiaTheme="minorEastAsia"/>
          <w:b/>
          <w:color w:val="000000" w:themeColor="text1"/>
          <w:kern w:val="0"/>
          <w:sz w:val="21"/>
          <w:szCs w:val="21"/>
          <w:highlight w:val="none"/>
          <w14:textFill>
            <w14:solidFill>
              <w14:schemeClr w14:val="tx1"/>
            </w14:solidFill>
          </w14:textFill>
        </w:rPr>
      </w:pPr>
      <w:r>
        <w:rPr>
          <w:rFonts w:hint="eastAsia" w:cs="Arial" w:asciiTheme="minorEastAsia" w:hAnsiTheme="minorEastAsia" w:eastAsiaTheme="minorEastAsia"/>
          <w:b/>
          <w:color w:val="000000" w:themeColor="text1"/>
          <w:kern w:val="0"/>
          <w:sz w:val="21"/>
          <w:szCs w:val="21"/>
          <w:highlight w:val="none"/>
          <w14:textFill>
            <w14:solidFill>
              <w14:schemeClr w14:val="tx1"/>
            </w14:solidFill>
          </w14:textFill>
        </w:rPr>
        <w:t>2.磋商小组及其成员不得有下列行为：</w:t>
      </w:r>
    </w:p>
    <w:p w14:paraId="4DA767F4">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2.1确定参与本项目至评审结束前私自接触供应商；</w:t>
      </w:r>
    </w:p>
    <w:p w14:paraId="71A47E97">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2.2接受供应商提出的“超出响应文件的范围或者改变响应文件的实质性内容”的澄清、说明或者更正； </w:t>
      </w:r>
    </w:p>
    <w:p w14:paraId="01F11064">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2.3违反评审纪律发表倾向性意见或者征询采购人的倾向性意见；</w:t>
      </w:r>
    </w:p>
    <w:p w14:paraId="6396D17C">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2.4对需要专业判断的主观评审因素协商评分；</w:t>
      </w:r>
    </w:p>
    <w:p w14:paraId="364A3414">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2.5在评审过程中擅离职守，影响评审程序正常进行的；</w:t>
      </w:r>
    </w:p>
    <w:p w14:paraId="5FA38523">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2.6记录、复制或者带走任何评审资料；</w:t>
      </w:r>
    </w:p>
    <w:p w14:paraId="3D283B0D">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2.7其他不遵守评审纪律的行为。</w:t>
      </w:r>
    </w:p>
    <w:p w14:paraId="12AAE184">
      <w:pPr>
        <w:pStyle w:val="392"/>
        <w:spacing w:before="0"/>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磋商小组成员有2.1-2.5行为之一的，其评审意见无效，并不得获取评审劳务报酬和报销异地评审差旅费。</w:t>
      </w:r>
    </w:p>
    <w:p w14:paraId="7762E47C">
      <w:pPr>
        <w:pStyle w:val="392"/>
        <w:spacing w:before="0"/>
        <w:ind w:firstLine="0" w:firstLineChars="0"/>
        <w:rPr>
          <w:rFonts w:asciiTheme="minorEastAsia" w:hAnsiTheme="minorEastAsia" w:eastAsiaTheme="minorEastAsia"/>
          <w:b/>
          <w:color w:val="000000" w:themeColor="text1"/>
          <w:sz w:val="21"/>
          <w:szCs w:val="21"/>
          <w:highlight w:val="none"/>
          <w14:textFill>
            <w14:solidFill>
              <w14:schemeClr w14:val="tx1"/>
            </w14:solidFill>
          </w14:textFill>
        </w:rPr>
      </w:pPr>
    </w:p>
    <w:p w14:paraId="51648F15">
      <w:pPr>
        <w:pStyle w:val="392"/>
        <w:spacing w:before="0"/>
        <w:ind w:firstLine="0" w:firstLineChars="0"/>
        <w:jc w:val="center"/>
        <w:rPr>
          <w:rFonts w:cs="仿宋_GB2312" w:asciiTheme="minorEastAsia" w:hAnsiTheme="minorEastAsia" w:eastAsiaTheme="minorEastAsia"/>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14:textFill>
            <w14:solidFill>
              <w14:schemeClr w14:val="tx1"/>
            </w14:solidFill>
          </w14:textFill>
        </w:rPr>
        <w:t>四、评审程序</w:t>
      </w:r>
    </w:p>
    <w:p w14:paraId="77ED7D74">
      <w:pPr>
        <w:pStyle w:val="392"/>
        <w:spacing w:before="0"/>
        <w:ind w:firstLine="413" w:firstLineChars="196"/>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详见磋商文件“第二部分 竞争性磋商流程”。</w:t>
      </w:r>
    </w:p>
    <w:p w14:paraId="7AB7B428">
      <w:pPr>
        <w:pStyle w:val="392"/>
        <w:spacing w:before="0"/>
        <w:ind w:firstLine="0" w:firstLineChars="0"/>
        <w:rPr>
          <w:rFonts w:asciiTheme="minorEastAsia" w:hAnsiTheme="minorEastAsia" w:eastAsiaTheme="minorEastAsia"/>
          <w:b/>
          <w:color w:val="000000" w:themeColor="text1"/>
          <w:sz w:val="21"/>
          <w:szCs w:val="21"/>
          <w:highlight w:val="none"/>
          <w14:textFill>
            <w14:solidFill>
              <w14:schemeClr w14:val="tx1"/>
            </w14:solidFill>
          </w14:textFill>
        </w:rPr>
      </w:pPr>
    </w:p>
    <w:p w14:paraId="7E9267EE">
      <w:pPr>
        <w:pStyle w:val="392"/>
        <w:spacing w:before="0"/>
        <w:ind w:firstLine="0" w:firstLineChars="0"/>
        <w:jc w:val="center"/>
        <w:rPr>
          <w:rFonts w:cs="仿宋_GB2312" w:asciiTheme="minorEastAsia" w:hAnsiTheme="minorEastAsia" w:eastAsiaTheme="minorEastAsia"/>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14:textFill>
            <w14:solidFill>
              <w14:schemeClr w14:val="tx1"/>
            </w14:solidFill>
          </w14:textFill>
        </w:rPr>
        <w:t>五、评审须知</w:t>
      </w:r>
    </w:p>
    <w:p w14:paraId="5D3F2AA6">
      <w:pPr>
        <w:pStyle w:val="392"/>
        <w:spacing w:before="0"/>
        <w:ind w:firstLine="0" w:firstLineChars="0"/>
        <w:rPr>
          <w:rFonts w:cs="仿宋_GB2312"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1. 响应文件的澄清</w:t>
      </w:r>
    </w:p>
    <w:p w14:paraId="086037DC">
      <w:pPr>
        <w:spacing w:line="360" w:lineRule="auto"/>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F431632">
      <w:pPr>
        <w:pStyle w:val="392"/>
        <w:spacing w:before="0"/>
        <w:ind w:firstLine="0" w:firstLineChars="0"/>
        <w:rPr>
          <w:rFonts w:cs="仿宋_GB2312"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2.最后报价的修正原则</w:t>
      </w:r>
    </w:p>
    <w:p w14:paraId="0E3BBD65">
      <w:pPr>
        <w:spacing w:line="360" w:lineRule="auto"/>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磋商小组对响应文件的最后报价进行审核，对发现计算、书写等错误的，按以下原则进行修正：</w:t>
      </w:r>
    </w:p>
    <w:p w14:paraId="4012C54E">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2.1《最后报价一览表》内容与响应文件中响应内容不一致的，以《最后报价一览表》为准;</w:t>
      </w:r>
    </w:p>
    <w:p w14:paraId="59AE960B">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2.2大写金额和小写金额不一致的，以大写金额为准;</w:t>
      </w:r>
    </w:p>
    <w:p w14:paraId="04D8C22F">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2.3单价金额小数点或者百分比有明显错位的，以《最后报价一览表》的总价为准，并修改单价;</w:t>
      </w:r>
    </w:p>
    <w:p w14:paraId="3FB4963E">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2.4总价金额与按单价汇总金额不一致的，以单价金额计算结果为准。</w:t>
      </w:r>
    </w:p>
    <w:p w14:paraId="185B4FE1">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2.5同时出现两种以上不一致的，按照前款规定的顺序修正。</w:t>
      </w:r>
    </w:p>
    <w:p w14:paraId="0E3279BC">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2.6以修正后的总价作为最后报价。</w:t>
      </w:r>
    </w:p>
    <w:p w14:paraId="3392C73E">
      <w:pPr>
        <w:spacing w:line="360" w:lineRule="auto"/>
        <w:rPr>
          <w:rFonts w:cs="仿宋_GB2312"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Cs/>
          <w:color w:val="000000" w:themeColor="text1"/>
          <w:sz w:val="21"/>
          <w:szCs w:val="21"/>
          <w:highlight w:val="none"/>
          <w14:textFill>
            <w14:solidFill>
              <w14:schemeClr w14:val="tx1"/>
            </w14:solidFill>
          </w14:textFill>
        </w:rPr>
        <w:t>▲</w:t>
      </w:r>
      <w:r>
        <w:rPr>
          <w:rFonts w:hint="eastAsia" w:cs="仿宋_GB2312" w:asciiTheme="minorEastAsia" w:hAnsiTheme="minorEastAsia" w:eastAsiaTheme="minorEastAsia"/>
          <w:b/>
          <w:bCs/>
          <w:color w:val="000000" w:themeColor="text1"/>
          <w:sz w:val="21"/>
          <w:szCs w:val="21"/>
          <w:highlight w:val="none"/>
          <w14:textFill>
            <w14:solidFill>
              <w14:schemeClr w14:val="tx1"/>
            </w14:solidFill>
          </w14:textFill>
        </w:rPr>
        <w:t>供应商对根据修正原则修正后的最后报价不确认的，响应无效。</w:t>
      </w:r>
    </w:p>
    <w:p w14:paraId="4B210BBB">
      <w:pPr>
        <w:pStyle w:val="392"/>
        <w:spacing w:before="0"/>
        <w:ind w:firstLine="0" w:firstLineChars="0"/>
        <w:rPr>
          <w:rFonts w:cs="仿宋_GB2312"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3.</w:t>
      </w:r>
      <w:r>
        <w:rPr>
          <w:rFonts w:hint="eastAsia" w:asciiTheme="minorEastAsia" w:hAnsiTheme="minorEastAsia" w:eastAsiaTheme="minorEastAsia"/>
          <w:b/>
          <w:color w:val="000000" w:themeColor="text1"/>
          <w:spacing w:val="20"/>
          <w:sz w:val="21"/>
          <w:szCs w:val="21"/>
          <w:highlight w:val="none"/>
          <w14:textFill>
            <w14:solidFill>
              <w14:schemeClr w14:val="tx1"/>
            </w14:solidFill>
          </w14:textFill>
        </w:rPr>
        <w:t>响应无效</w:t>
      </w:r>
    </w:p>
    <w:p w14:paraId="25FC6F90">
      <w:pPr>
        <w:pStyle w:val="23"/>
        <w:spacing w:line="360" w:lineRule="auto"/>
        <w:ind w:firstLine="525" w:firstLineChars="25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有下列情况之一的，响应无效</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04192F24">
      <w:pPr>
        <w:spacing w:line="360" w:lineRule="auto"/>
        <w:ind w:firstLine="420" w:firstLineChars="200"/>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3.1</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单位负责人为同一人或者存在直接控股、管理关系的不同供应商参加同一合同项下的采购活动的（均无效）；</w:t>
      </w:r>
    </w:p>
    <w:p w14:paraId="28535EB1">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3.2为采购项目提供整体设计、规范编制或者项目管理、监理、检测等服务的供应商再参加该采购项目的其他采购活动的； </w:t>
      </w:r>
    </w:p>
    <w:p w14:paraId="66D11EE2">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3.3供应商不具备磋商文件中规定的资格要求的（供应商未提供有效的资格证明文件的，视为供应商不具备磋商文件中规定的资格要求）；</w:t>
      </w:r>
    </w:p>
    <w:p w14:paraId="5EEABAE9">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3.4如以联合体形式参加采购活动的，联合协议不符合磋商文件规定的联合协议要求的；</w:t>
      </w:r>
    </w:p>
    <w:p w14:paraId="2651881D">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3.5响应文件未按磋商文件的澄清、修改的内容编制，又不符合实质性要求的；</w:t>
      </w:r>
    </w:p>
    <w:p w14:paraId="61FFA02F">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3.6响应文件组成漏项，内容不全或内容字迹模糊辨认不清的；</w:t>
      </w:r>
    </w:p>
    <w:p w14:paraId="68E114AF">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3.7响应文件中法人授权书所载内容与本项目内容有异的；</w:t>
      </w:r>
    </w:p>
    <w:p w14:paraId="3DB6811D">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3.8响应文件未按照磋商文件要求签署、盖章的；</w:t>
      </w:r>
    </w:p>
    <w:p w14:paraId="5A0A5487">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 w:val="21"/>
          <w:szCs w:val="21"/>
          <w:highlight w:val="none"/>
          <w14:textFill>
            <w14:solidFill>
              <w14:schemeClr w14:val="tx1"/>
            </w14:solidFill>
          </w14:textFill>
        </w:rPr>
        <w:t>响应文件含有采购人不能接受的附加条件的；</w:t>
      </w:r>
    </w:p>
    <w:p w14:paraId="455843F4">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 w:val="21"/>
          <w:szCs w:val="21"/>
          <w:highlight w:val="none"/>
          <w14:textFill>
            <w14:solidFill>
              <w14:schemeClr w14:val="tx1"/>
            </w14:solidFill>
          </w14:textFill>
        </w:rPr>
        <w:t>响应文件中承诺的响应有效期少于磋商文件中载明的响应有效期的；</w:t>
      </w:r>
    </w:p>
    <w:p w14:paraId="4B470440">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供应商所投内容不符合磋商文件中实质性要求的；</w:t>
      </w:r>
    </w:p>
    <w:p w14:paraId="6C85B6D2">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所提交的《最后报价一览表》中出现不是唯一的、有选择性的报价的;</w:t>
      </w:r>
    </w:p>
    <w:p w14:paraId="79849733">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最后报价高于本项目采购预算或者最高限价的;</w:t>
      </w:r>
    </w:p>
    <w:p w14:paraId="552C39A8">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最后报价明显低于其他供应商的最后报价，有可能影响产品质量或者不能诚信履约的，未能按要求提供书面说明或者提交相关证明材料，不能证明其报价合理性的;</w:t>
      </w:r>
    </w:p>
    <w:p w14:paraId="7B59971B">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highlight w:val="none"/>
          <w14:textFill>
            <w14:solidFill>
              <w14:schemeClr w14:val="tx1"/>
            </w14:solidFill>
          </w14:textFill>
        </w:rPr>
        <w:t>《最后报价一览表》填写不完整或字迹不能辨认或有漏项的；</w:t>
      </w:r>
    </w:p>
    <w:p w14:paraId="0AE71530">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供应商对根据修正原则修正后的最后报价不确认的；</w:t>
      </w:r>
    </w:p>
    <w:p w14:paraId="56F2862B">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供应商提供虚假材料响应的（包括但不限于以下情节）；</w:t>
      </w:r>
    </w:p>
    <w:p w14:paraId="3CED06AD">
      <w:pPr>
        <w:pStyle w:val="104"/>
        <w:numPr>
          <w:ilvl w:val="0"/>
          <w:numId w:val="10"/>
        </w:numPr>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使用伪造、变造的许可证件；</w:t>
      </w:r>
    </w:p>
    <w:p w14:paraId="245AE621">
      <w:pPr>
        <w:pStyle w:val="104"/>
        <w:numPr>
          <w:ilvl w:val="0"/>
          <w:numId w:val="10"/>
        </w:numPr>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提供虚假的财务状况或者业绩；</w:t>
      </w:r>
    </w:p>
    <w:p w14:paraId="17EEE415">
      <w:pPr>
        <w:pStyle w:val="104"/>
        <w:numPr>
          <w:ilvl w:val="0"/>
          <w:numId w:val="10"/>
        </w:numPr>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提供虚假的项目负责人或者主要技术人员简历、劳动关系证明；</w:t>
      </w:r>
    </w:p>
    <w:p w14:paraId="38ECA75E">
      <w:pPr>
        <w:pStyle w:val="104"/>
        <w:numPr>
          <w:ilvl w:val="0"/>
          <w:numId w:val="10"/>
        </w:numPr>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提供虚假的信用状况；</w:t>
      </w:r>
    </w:p>
    <w:p w14:paraId="67039B5D">
      <w:pPr>
        <w:pStyle w:val="104"/>
        <w:numPr>
          <w:ilvl w:val="0"/>
          <w:numId w:val="10"/>
        </w:numPr>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其他弄虚作假的行为。</w:t>
      </w:r>
    </w:p>
    <w:p w14:paraId="51BF7E1F">
      <w:pPr>
        <w:spacing w:line="360" w:lineRule="auto"/>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供应商有恶意串通、妨碍其他供应商的竞争行为、损害采购人或者其他供应商的合法权益情形的。</w:t>
      </w:r>
    </w:p>
    <w:p w14:paraId="18F2B6C0">
      <w:pPr>
        <w:spacing w:line="360" w:lineRule="auto"/>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有下列情形之一的，属于或视为恶意串通，其响应无效：</w:t>
      </w:r>
    </w:p>
    <w:p w14:paraId="19718F9F">
      <w:pPr>
        <w:pStyle w:val="104"/>
        <w:numPr>
          <w:ilvl w:val="0"/>
          <w:numId w:val="11"/>
        </w:numPr>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供应商直接或者间接从采购人或者采购机构处获得其他供应商的相关情况并修改其响应文件；</w:t>
      </w:r>
    </w:p>
    <w:p w14:paraId="61D46EF8">
      <w:pPr>
        <w:pStyle w:val="104"/>
        <w:numPr>
          <w:ilvl w:val="0"/>
          <w:numId w:val="11"/>
        </w:numPr>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供应商按照采购人或者采购机构的授意撤换、修改投标文件或者响应文件；</w:t>
      </w:r>
    </w:p>
    <w:p w14:paraId="7C9F2E74">
      <w:pPr>
        <w:pStyle w:val="104"/>
        <w:numPr>
          <w:ilvl w:val="0"/>
          <w:numId w:val="11"/>
        </w:numPr>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供应商之间协商报价、技术方案等投标文件或者响应文件的实质性内容；</w:t>
      </w:r>
    </w:p>
    <w:p w14:paraId="1974A257">
      <w:pPr>
        <w:pStyle w:val="104"/>
        <w:numPr>
          <w:ilvl w:val="0"/>
          <w:numId w:val="11"/>
        </w:numPr>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属于同一集团、协会、商会等组织成员的供应商按照该组织要求协同参加采购活动；</w:t>
      </w:r>
    </w:p>
    <w:p w14:paraId="04032B4D">
      <w:pPr>
        <w:pStyle w:val="104"/>
        <w:numPr>
          <w:ilvl w:val="0"/>
          <w:numId w:val="11"/>
        </w:numPr>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供应商之间事先约定由某一特定供应商中标、成交；</w:t>
      </w:r>
    </w:p>
    <w:p w14:paraId="6B31D075">
      <w:pPr>
        <w:pStyle w:val="104"/>
        <w:numPr>
          <w:ilvl w:val="0"/>
          <w:numId w:val="11"/>
        </w:numPr>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供应商之间商定部分供应商放弃参加采购活动或者放弃中标、成交；</w:t>
      </w:r>
    </w:p>
    <w:p w14:paraId="326878D1">
      <w:pPr>
        <w:pStyle w:val="104"/>
        <w:numPr>
          <w:ilvl w:val="0"/>
          <w:numId w:val="11"/>
        </w:numPr>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供应商与采购人或者采购机构之间、供应商相互之间，为谋求特定供应商中标、成交或者排斥其他供应商的其他串通行为。</w:t>
      </w:r>
    </w:p>
    <w:p w14:paraId="0078F2A5">
      <w:pPr>
        <w:pStyle w:val="104"/>
        <w:numPr>
          <w:ilvl w:val="0"/>
          <w:numId w:val="11"/>
        </w:numPr>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不同供应商的响应文件由同一单位或者个人编制；</w:t>
      </w:r>
    </w:p>
    <w:p w14:paraId="36A0F139">
      <w:pPr>
        <w:pStyle w:val="104"/>
        <w:numPr>
          <w:ilvl w:val="0"/>
          <w:numId w:val="11"/>
        </w:numPr>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不同供应商委托同一单位或者个人办理响应事宜；</w:t>
      </w:r>
    </w:p>
    <w:p w14:paraId="4980EAF4">
      <w:pPr>
        <w:pStyle w:val="104"/>
        <w:numPr>
          <w:ilvl w:val="0"/>
          <w:numId w:val="11"/>
        </w:numPr>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不同供应商的响应文件载明的项目管理成员或者联系人员为同一人；</w:t>
      </w:r>
    </w:p>
    <w:p w14:paraId="0592C12F">
      <w:pPr>
        <w:pStyle w:val="104"/>
        <w:numPr>
          <w:ilvl w:val="0"/>
          <w:numId w:val="11"/>
        </w:numPr>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不同供应商的响应文件异常一致或者最后报价呈规律性差异；</w:t>
      </w:r>
    </w:p>
    <w:p w14:paraId="566FA6E8">
      <w:pPr>
        <w:pStyle w:val="104"/>
        <w:numPr>
          <w:ilvl w:val="0"/>
          <w:numId w:val="11"/>
        </w:numPr>
        <w:ind w:firstLineChars="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不同供应商的响应文件相互混装。</w:t>
      </w:r>
    </w:p>
    <w:p w14:paraId="240C7A2E">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3.20供应商仅提交备份响应文件，没有在电子交易平台传输提交响应文件的，响应无效；</w:t>
      </w:r>
    </w:p>
    <w:p w14:paraId="3F4F25B0">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3.21法律、法规、规章（适用本市的）及省级以上规范性文件（适用本市的）规定的其他无效情形。</w:t>
      </w:r>
    </w:p>
    <w:p w14:paraId="428F41C9">
      <w:pPr>
        <w:pStyle w:val="392"/>
        <w:spacing w:before="0"/>
        <w:ind w:firstLine="0" w:firstLineChars="0"/>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4. 重新开展采购活动</w:t>
      </w:r>
    </w:p>
    <w:p w14:paraId="512B4B9F">
      <w:pPr>
        <w:spacing w:line="360" w:lineRule="auto"/>
        <w:ind w:firstLine="407" w:firstLineChars="194"/>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出现下列情形之一的，采购机构应当终止竞争性磋商采购活动，通过电子交易平台发布项目终止公告并说明原因，重新开展采购活动：</w:t>
      </w:r>
    </w:p>
    <w:p w14:paraId="107DC07F">
      <w:pPr>
        <w:spacing w:line="360" w:lineRule="auto"/>
        <w:ind w:firstLine="407" w:firstLineChars="194"/>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（1）因情况变化，不再符合规定的竞争性磋商采购方式适用情形的；</w:t>
      </w:r>
    </w:p>
    <w:p w14:paraId="03E35664">
      <w:pPr>
        <w:spacing w:line="360" w:lineRule="auto"/>
        <w:ind w:firstLine="407" w:firstLineChars="194"/>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（2）出现影响采购公正的违法、违规行为的；</w:t>
      </w:r>
    </w:p>
    <w:p w14:paraId="713D4F56">
      <w:pPr>
        <w:spacing w:line="360" w:lineRule="auto"/>
        <w:ind w:firstLine="407" w:firstLineChars="194"/>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（3）在采购过程中符合要求的供应商或者最后报价未超过采购预算的供应商不足3家的（有特殊规定的从其规定）。</w:t>
      </w:r>
    </w:p>
    <w:p w14:paraId="44A87941">
      <w:pPr>
        <w:pStyle w:val="392"/>
        <w:spacing w:before="0"/>
        <w:ind w:firstLine="0" w:firstLineChars="0"/>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5. 终止采购活动</w:t>
      </w:r>
    </w:p>
    <w:p w14:paraId="72FF4537">
      <w:pPr>
        <w:spacing w:line="360" w:lineRule="auto"/>
        <w:ind w:firstLine="407" w:firstLineChars="194"/>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在采购活动中因重大变故，采购任务取消的，采购机构将终止采购活动，通过电子交易平台通知所有参加采购活动的供应商，并将项目实施情况和采购任务取消原因报送本级财政部门。</w:t>
      </w:r>
    </w:p>
    <w:p w14:paraId="1396F7C4">
      <w:pPr>
        <w:spacing w:line="360" w:lineRule="auto"/>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b/>
          <w:color w:val="000000" w:themeColor="text1"/>
          <w:sz w:val="21"/>
          <w:szCs w:val="21"/>
          <w:highlight w:val="none"/>
          <w14:textFill>
            <w14:solidFill>
              <w14:schemeClr w14:val="tx1"/>
            </w14:solidFill>
          </w14:textFill>
        </w:rPr>
        <w:t xml:space="preserve">6. </w:t>
      </w:r>
      <w:r>
        <w:rPr>
          <w:rFonts w:hint="eastAsia" w:cs="仿宋_GB2312" w:asciiTheme="minorEastAsia" w:hAnsiTheme="minorEastAsia" w:eastAsiaTheme="minorEastAsia"/>
          <w:b/>
          <w:color w:val="000000" w:themeColor="text1"/>
          <w:sz w:val="21"/>
          <w:szCs w:val="21"/>
          <w:highlight w:val="none"/>
          <w14:textFill>
            <w14:solidFill>
              <w14:schemeClr w14:val="tx1"/>
            </w14:solidFill>
          </w14:textFill>
        </w:rPr>
        <w:t>采购机构有权对磋商小组各成员的评分情况和评审意见进行合理性和合规性审查</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，如发现磋商小组成员的评审意见带有明显倾向性，或不按规定程序和标准评审、计分的，磋商小组成员应进行书面澄清和说明；磋商小组成员拒不接受采购机构审查的，采购机构将向</w:t>
      </w:r>
      <w:r>
        <w:rPr>
          <w:rFonts w:hint="eastAsia" w:cs="仿宋_GB2312" w:asciiTheme="minorEastAsia" w:hAnsiTheme="minorEastAsia" w:eastAsiaTheme="minorEastAsia"/>
          <w:color w:val="000000" w:themeColor="text1"/>
          <w:sz w:val="21"/>
          <w:szCs w:val="21"/>
          <w:highlight w:val="none"/>
          <w:lang w:eastAsia="zh-CN"/>
          <w14:textFill>
            <w14:solidFill>
              <w14:schemeClr w14:val="tx1"/>
            </w14:solidFill>
          </w14:textFill>
        </w:rPr>
        <w:t>采购人相关部门</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报告并予以处理。</w:t>
      </w:r>
    </w:p>
    <w:p w14:paraId="2A076356">
      <w:pPr>
        <w:pStyle w:val="392"/>
        <w:spacing w:before="0"/>
        <w:ind w:firstLine="0" w:firstLineChars="0"/>
        <w:rPr>
          <w:rFonts w:cs="仿宋_GB2312" w:asciiTheme="minorEastAsia" w:hAnsiTheme="minorEastAsia" w:eastAsiaTheme="minorEastAsia"/>
          <w:b/>
          <w:color w:val="000000" w:themeColor="text1"/>
          <w:sz w:val="21"/>
          <w:szCs w:val="21"/>
          <w:highlight w:val="none"/>
          <w14:textFill>
            <w14:solidFill>
              <w14:schemeClr w14:val="tx1"/>
            </w14:solidFill>
          </w14:textFill>
        </w:rPr>
      </w:pPr>
    </w:p>
    <w:p w14:paraId="0FCC7060">
      <w:pPr>
        <w:snapToGrid w:val="0"/>
        <w:spacing w:line="360" w:lineRule="auto"/>
        <w:ind w:left="120" w:leftChars="57" w:firstLine="316" w:firstLineChars="150"/>
        <w:jc w:val="center"/>
        <w:rPr>
          <w:rFonts w:cs="仿宋_GB2312" w:asciiTheme="minorEastAsia" w:hAnsiTheme="minorEastAsia" w:eastAsiaTheme="minorEastAsia"/>
          <w:b/>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14:textFill>
            <w14:solidFill>
              <w14:schemeClr w14:val="tx1"/>
            </w14:solidFill>
          </w14:textFill>
        </w:rPr>
        <w:t>六、评审过程的保密与录像</w:t>
      </w:r>
    </w:p>
    <w:p w14:paraId="10F7E7F6">
      <w:pPr>
        <w:widowControl/>
        <w:spacing w:line="360" w:lineRule="auto"/>
        <w:ind w:firstLine="422" w:firstLineChars="200"/>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14:textFill>
            <w14:solidFill>
              <w14:schemeClr w14:val="tx1"/>
            </w14:solidFill>
          </w14:textFill>
        </w:rPr>
        <w:t>1.保密。</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47EF6A1A">
      <w:pPr>
        <w:widowControl/>
        <w:spacing w:line="360" w:lineRule="auto"/>
        <w:ind w:firstLine="422" w:firstLineChars="200"/>
        <w:rPr>
          <w:rFonts w:cs="仿宋_GB2312" w:asciiTheme="minorEastAsia" w:hAnsiTheme="minorEastAsia" w:eastAsiaTheme="minorEastAsia"/>
          <w:color w:val="000000" w:themeColor="text1"/>
          <w:sz w:val="21"/>
          <w:szCs w:val="21"/>
          <w:highlight w:val="none"/>
          <w14:textFill>
            <w14:solidFill>
              <w14:schemeClr w14:val="tx1"/>
            </w14:solidFill>
          </w14:textFill>
        </w:rPr>
      </w:pPr>
      <w:r>
        <w:rPr>
          <w:rFonts w:hint="eastAsia" w:cs="仿宋_GB2312" w:asciiTheme="minorEastAsia" w:hAnsiTheme="minorEastAsia" w:eastAsiaTheme="minorEastAsia"/>
          <w:b/>
          <w:color w:val="000000" w:themeColor="text1"/>
          <w:sz w:val="21"/>
          <w:szCs w:val="21"/>
          <w:highlight w:val="none"/>
          <w14:textFill>
            <w14:solidFill>
              <w14:schemeClr w14:val="tx1"/>
            </w14:solidFill>
          </w14:textFill>
        </w:rPr>
        <w:t>2.录音录像。</w:t>
      </w:r>
      <w:r>
        <w:rPr>
          <w:rFonts w:hint="eastAsia" w:cs="仿宋_GB2312" w:asciiTheme="minorEastAsia" w:hAnsiTheme="minorEastAsia" w:eastAsiaTheme="minorEastAsia"/>
          <w:color w:val="000000" w:themeColor="text1"/>
          <w:sz w:val="21"/>
          <w:szCs w:val="21"/>
          <w:highlight w:val="none"/>
          <w14:textFill>
            <w14:solidFill>
              <w14:schemeClr w14:val="tx1"/>
            </w14:solidFill>
          </w14:textFill>
        </w:rPr>
        <w:t>采购机构对评审工作现场进行全过程录音录像，录音录像资料作为采购项目文件随其他文件一并存档。</w:t>
      </w:r>
    </w:p>
    <w:p w14:paraId="6F56C828">
      <w:pPr>
        <w:widowControl/>
        <w:adjustRightInd/>
        <w:jc w:val="left"/>
        <w:rPr>
          <w:rFonts w:cs="仿宋_GB2312" w:asciiTheme="minorEastAsia" w:hAnsiTheme="minorEastAsia" w:eastAsiaTheme="minorEastAsia"/>
          <w:b/>
          <w:color w:val="000000" w:themeColor="text1"/>
          <w:sz w:val="21"/>
          <w:szCs w:val="21"/>
          <w:highlight w:val="none"/>
          <w14:textFill>
            <w14:solidFill>
              <w14:schemeClr w14:val="tx1"/>
            </w14:solidFill>
          </w14:textFill>
        </w:rPr>
      </w:pPr>
      <w:r>
        <w:rPr>
          <w:rFonts w:cs="仿宋_GB2312" w:asciiTheme="minorEastAsia" w:hAnsiTheme="minorEastAsia" w:eastAsiaTheme="minorEastAsia"/>
          <w:b/>
          <w:color w:val="000000" w:themeColor="text1"/>
          <w:sz w:val="21"/>
          <w:szCs w:val="21"/>
          <w:highlight w:val="none"/>
          <w14:textFill>
            <w14:solidFill>
              <w14:schemeClr w14:val="tx1"/>
            </w14:solidFill>
          </w14:textFill>
        </w:rPr>
        <w:br w:type="page"/>
      </w:r>
    </w:p>
    <w:p w14:paraId="51E9A1A1">
      <w:pPr>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第六部分</w:t>
      </w:r>
      <w:bookmarkEnd w:id="65"/>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 xml:space="preserve">  拟签订的合同文本</w:t>
      </w:r>
    </w:p>
    <w:p w14:paraId="61507660">
      <w:pPr>
        <w:spacing w:line="360" w:lineRule="auto"/>
        <w:rPr>
          <w:rFonts w:asciiTheme="minorEastAsia" w:hAnsiTheme="minorEastAsia" w:eastAsiaTheme="minorEastAsia"/>
          <w:color w:val="000000" w:themeColor="text1"/>
          <w:sz w:val="24"/>
          <w:highlight w:val="none"/>
          <w14:textFill>
            <w14:solidFill>
              <w14:schemeClr w14:val="tx1"/>
            </w14:solidFill>
          </w14:textFill>
        </w:rPr>
      </w:pPr>
      <w:bookmarkStart w:id="66" w:name="第五部分"/>
      <w:bookmarkStart w:id="67" w:name="_Toc86217003"/>
    </w:p>
    <w:p w14:paraId="12305239">
      <w:pPr>
        <w:adjustRightInd w:val="0"/>
        <w:snapToGrid w:val="0"/>
        <w:spacing w:line="288" w:lineRule="auto"/>
        <w:ind w:firstLine="0" w:firstLineChars="0"/>
        <w:jc w:val="center"/>
        <w:rPr>
          <w:rFonts w:ascii="宋体" w:hAnsi="宋体" w:eastAsia="宋体" w:cs="宋体"/>
          <w:b/>
          <w:color w:val="000000" w:themeColor="text1"/>
          <w:spacing w:val="-6"/>
          <w:sz w:val="28"/>
          <w:szCs w:val="28"/>
          <w:highlight w:val="none"/>
          <w14:textFill>
            <w14:solidFill>
              <w14:schemeClr w14:val="tx1"/>
            </w14:solidFill>
          </w14:textFill>
        </w:rPr>
      </w:pPr>
      <w:r>
        <w:rPr>
          <w:rFonts w:hint="eastAsia" w:ascii="宋体" w:hAnsi="宋体" w:eastAsia="宋体" w:cs="宋体"/>
          <w:b/>
          <w:color w:val="000000" w:themeColor="text1"/>
          <w:spacing w:val="-6"/>
          <w:sz w:val="28"/>
          <w:szCs w:val="28"/>
          <w:highlight w:val="none"/>
          <w14:textFill>
            <w14:solidFill>
              <w14:schemeClr w14:val="tx1"/>
            </w14:solidFill>
          </w14:textFill>
        </w:rPr>
        <w:t>中国美术学院服务</w:t>
      </w:r>
      <w:r>
        <w:rPr>
          <w:rFonts w:hint="eastAsia" w:ascii="宋体" w:hAnsi="宋体" w:eastAsia="宋体" w:cs="宋体"/>
          <w:b/>
          <w:color w:val="000000" w:themeColor="text1"/>
          <w:spacing w:val="-6"/>
          <w:sz w:val="28"/>
          <w:szCs w:val="28"/>
          <w:highlight w:val="none"/>
          <w:lang w:val="en-US" w:eastAsia="zh-CN"/>
          <w14:textFill>
            <w14:solidFill>
              <w14:schemeClr w14:val="tx1"/>
            </w14:solidFill>
          </w14:textFill>
        </w:rPr>
        <w:t>类</w:t>
      </w:r>
      <w:r>
        <w:rPr>
          <w:rFonts w:hint="eastAsia" w:ascii="宋体" w:hAnsi="宋体" w:eastAsia="宋体" w:cs="宋体"/>
          <w:b/>
          <w:color w:val="000000" w:themeColor="text1"/>
          <w:spacing w:val="-6"/>
          <w:sz w:val="28"/>
          <w:szCs w:val="28"/>
          <w:highlight w:val="none"/>
          <w14:textFill>
            <w14:solidFill>
              <w14:schemeClr w14:val="tx1"/>
            </w14:solidFill>
          </w14:textFill>
        </w:rPr>
        <w:t>项目采购合同</w:t>
      </w:r>
    </w:p>
    <w:p w14:paraId="082AE94A">
      <w:pPr>
        <w:adjustRightInd w:val="0"/>
        <w:snapToGrid w:val="0"/>
        <w:spacing w:line="360" w:lineRule="auto"/>
        <w:rPr>
          <w:rFonts w:hint="eastAsia" w:ascii="宋体" w:hAnsi="宋体" w:eastAsia="宋体" w:cs="Times New Roman"/>
          <w:b/>
          <w:bCs/>
          <w:color w:val="000000" w:themeColor="text1"/>
          <w:spacing w:val="0"/>
          <w:szCs w:val="21"/>
          <w:highlight w:val="none"/>
          <w14:textFill>
            <w14:solidFill>
              <w14:schemeClr w14:val="tx1"/>
            </w14:solidFill>
          </w14:textFill>
        </w:rPr>
      </w:pPr>
    </w:p>
    <w:p w14:paraId="38C7456C">
      <w:pPr>
        <w:adjustRightInd w:val="0"/>
        <w:snapToGrid w:val="0"/>
        <w:spacing w:line="360" w:lineRule="auto"/>
        <w:rPr>
          <w:rFonts w:hint="eastAsia" w:ascii="宋体" w:hAnsi="宋体" w:eastAsia="宋体" w:cs="Times New Roman"/>
          <w:b/>
          <w:bCs/>
          <w:color w:val="000000" w:themeColor="text1"/>
          <w:spacing w:val="0"/>
          <w:szCs w:val="21"/>
          <w:highlight w:val="none"/>
          <w14:textFill>
            <w14:solidFill>
              <w14:schemeClr w14:val="tx1"/>
            </w14:solidFill>
          </w14:textFill>
        </w:rPr>
      </w:pPr>
      <w:r>
        <w:rPr>
          <w:rFonts w:hint="eastAsia" w:ascii="宋体" w:hAnsi="宋体" w:eastAsia="宋体" w:cs="Times New Roman"/>
          <w:b/>
          <w:bCs/>
          <w:color w:val="000000" w:themeColor="text1"/>
          <w:spacing w:val="0"/>
          <w:szCs w:val="21"/>
          <w:highlight w:val="none"/>
          <w14:textFill>
            <w14:solidFill>
              <w14:schemeClr w14:val="tx1"/>
            </w14:solidFill>
          </w14:textFill>
        </w:rPr>
        <w:t>项目名称：</w:t>
      </w:r>
      <w:r>
        <w:rPr>
          <w:rFonts w:hint="eastAsia" w:ascii="宋体" w:hAnsi="宋体" w:cs="Times New Roman"/>
          <w:b/>
          <w:bCs/>
          <w:color w:val="000000" w:themeColor="text1"/>
          <w:spacing w:val="0"/>
          <w:szCs w:val="21"/>
          <w:highlight w:val="none"/>
          <w:lang w:eastAsia="zh-CN"/>
          <w14:textFill>
            <w14:solidFill>
              <w14:schemeClr w14:val="tx1"/>
            </w14:solidFill>
          </w14:textFill>
        </w:rPr>
        <w:t>中国美术学院艺术高中市集活动</w:t>
      </w:r>
      <w:r>
        <w:rPr>
          <w:rFonts w:hint="eastAsia" w:ascii="宋体" w:hAnsi="宋体" w:eastAsia="宋体" w:cs="Times New Roman"/>
          <w:b/>
          <w:bCs/>
          <w:color w:val="000000" w:themeColor="text1"/>
          <w:spacing w:val="0"/>
          <w:szCs w:val="21"/>
          <w:highlight w:val="none"/>
          <w14:textFill>
            <w14:solidFill>
              <w14:schemeClr w14:val="tx1"/>
            </w14:solidFill>
          </w14:textFill>
        </w:rPr>
        <w:t>服务项目</w:t>
      </w:r>
    </w:p>
    <w:p w14:paraId="131CC2FE">
      <w:pPr>
        <w:snapToGrid w:val="0"/>
        <w:spacing w:line="360" w:lineRule="auto"/>
        <w:jc w:val="both"/>
        <w:rPr>
          <w:rFonts w:hint="default" w:ascii="宋体" w:hAnsi="宋体" w:eastAsia="宋体" w:cs="Times New Roman"/>
          <w:b/>
          <w:bCs/>
          <w:color w:val="000000" w:themeColor="text1"/>
          <w:spacing w:val="0"/>
          <w:szCs w:val="21"/>
          <w:highlight w:val="none"/>
          <w:lang w:val="en-US"/>
          <w14:textFill>
            <w14:solidFill>
              <w14:schemeClr w14:val="tx1"/>
            </w14:solidFill>
          </w14:textFill>
        </w:rPr>
      </w:pPr>
      <w:r>
        <w:rPr>
          <w:rFonts w:hint="eastAsia" w:ascii="宋体" w:hAnsi="宋体" w:eastAsia="宋体" w:cs="Times New Roman"/>
          <w:b/>
          <w:bCs/>
          <w:color w:val="000000" w:themeColor="text1"/>
          <w:spacing w:val="0"/>
          <w:szCs w:val="21"/>
          <w:highlight w:val="none"/>
          <w14:textFill>
            <w14:solidFill>
              <w14:schemeClr w14:val="tx1"/>
            </w14:solidFill>
          </w14:textFill>
        </w:rPr>
        <w:t>项目编号：ZGMY-LD-20240</w:t>
      </w:r>
      <w:r>
        <w:rPr>
          <w:rFonts w:hint="eastAsia" w:ascii="宋体" w:hAnsi="宋体" w:eastAsia="宋体" w:cs="Times New Roman"/>
          <w:b/>
          <w:bCs/>
          <w:color w:val="000000" w:themeColor="text1"/>
          <w:spacing w:val="0"/>
          <w:szCs w:val="21"/>
          <w:highlight w:val="none"/>
          <w:lang w:val="en-US" w:eastAsia="zh-CN"/>
          <w14:textFill>
            <w14:solidFill>
              <w14:schemeClr w14:val="tx1"/>
            </w14:solidFill>
          </w14:textFill>
        </w:rPr>
        <w:t>2</w:t>
      </w:r>
      <w:r>
        <w:rPr>
          <w:rFonts w:hint="eastAsia" w:ascii="宋体" w:hAnsi="宋体" w:cs="Times New Roman"/>
          <w:b/>
          <w:bCs/>
          <w:color w:val="000000" w:themeColor="text1"/>
          <w:spacing w:val="0"/>
          <w:szCs w:val="21"/>
          <w:highlight w:val="none"/>
          <w:lang w:val="en-US" w:eastAsia="zh-CN"/>
          <w14:textFill>
            <w14:solidFill>
              <w14:schemeClr w14:val="tx1"/>
            </w14:solidFill>
          </w14:textFill>
        </w:rPr>
        <w:t>8</w:t>
      </w:r>
    </w:p>
    <w:p w14:paraId="12CBD9EA">
      <w:pPr>
        <w:adjustRightInd w:val="0"/>
        <w:snapToGrid w:val="0"/>
        <w:spacing w:line="360" w:lineRule="auto"/>
        <w:rPr>
          <w:rFonts w:ascii="宋体" w:hAnsi="宋体" w:eastAsia="宋体" w:cs="Times New Roman"/>
          <w:b/>
          <w:bCs/>
          <w:color w:val="000000" w:themeColor="text1"/>
          <w:spacing w:val="0"/>
          <w:szCs w:val="21"/>
          <w:highlight w:val="none"/>
          <w14:textFill>
            <w14:solidFill>
              <w14:schemeClr w14:val="tx1"/>
            </w14:solidFill>
          </w14:textFill>
        </w:rPr>
      </w:pPr>
      <w:r>
        <w:rPr>
          <w:rFonts w:hint="eastAsia" w:ascii="宋体" w:hAnsi="宋体" w:eastAsia="宋体" w:cs="Times New Roman"/>
          <w:b/>
          <w:bCs/>
          <w:color w:val="000000" w:themeColor="text1"/>
          <w:spacing w:val="0"/>
          <w:szCs w:val="21"/>
          <w:highlight w:val="none"/>
          <w:lang w:val="en-US" w:eastAsia="zh-CN"/>
          <w14:textFill>
            <w14:solidFill>
              <w14:schemeClr w14:val="tx1"/>
            </w14:solidFill>
          </w14:textFill>
        </w:rPr>
        <w:t>确认书号</w:t>
      </w:r>
      <w:r>
        <w:rPr>
          <w:rFonts w:hint="eastAsia" w:ascii="宋体" w:hAnsi="宋体" w:eastAsia="宋体" w:cs="Times New Roman"/>
          <w:b/>
          <w:bCs/>
          <w:color w:val="000000" w:themeColor="text1"/>
          <w:spacing w:val="0"/>
          <w:szCs w:val="21"/>
          <w:highlight w:val="none"/>
          <w14:textFill>
            <w14:solidFill>
              <w14:schemeClr w14:val="tx1"/>
            </w14:solidFill>
          </w14:textFill>
        </w:rPr>
        <w:t>：国美[2024]62239号</w:t>
      </w:r>
    </w:p>
    <w:p w14:paraId="249EF74A">
      <w:pPr>
        <w:adjustRightInd w:val="0"/>
        <w:snapToGrid w:val="0"/>
        <w:spacing w:line="360" w:lineRule="auto"/>
        <w:rPr>
          <w:rFonts w:hint="default" w:ascii="宋体" w:hAnsi="宋体" w:eastAsia="宋体" w:cs="Times New Roman"/>
          <w:b/>
          <w:bCs/>
          <w:color w:val="000000" w:themeColor="text1"/>
          <w:spacing w:val="0"/>
          <w:szCs w:val="21"/>
          <w:highlight w:val="none"/>
          <w:lang w:val="en-US" w:eastAsia="zh-CN"/>
          <w14:textFill>
            <w14:solidFill>
              <w14:schemeClr w14:val="tx1"/>
            </w14:solidFill>
          </w14:textFill>
        </w:rPr>
      </w:pPr>
      <w:r>
        <w:rPr>
          <w:rFonts w:hint="eastAsia" w:ascii="宋体" w:hAnsi="宋体" w:eastAsia="宋体" w:cs="Times New Roman"/>
          <w:b/>
          <w:bCs/>
          <w:color w:val="000000" w:themeColor="text1"/>
          <w:spacing w:val="0"/>
          <w:szCs w:val="21"/>
          <w:highlight w:val="none"/>
          <w14:textFill>
            <w14:solidFill>
              <w14:schemeClr w14:val="tx1"/>
            </w14:solidFill>
          </w14:textFill>
        </w:rPr>
        <w:t>甲方（需方）：</w:t>
      </w:r>
      <w:r>
        <w:rPr>
          <w:rFonts w:hint="eastAsia" w:ascii="宋体" w:hAnsi="宋体" w:eastAsia="宋体" w:cs="Times New Roman"/>
          <w:b/>
          <w:bCs/>
          <w:color w:val="000000" w:themeColor="text1"/>
          <w:spacing w:val="0"/>
          <w:szCs w:val="21"/>
          <w:highlight w:val="none"/>
          <w:lang w:val="en-US" w:eastAsia="zh-CN"/>
          <w14:textFill>
            <w14:solidFill>
              <w14:schemeClr w14:val="tx1"/>
            </w14:solidFill>
          </w14:textFill>
        </w:rPr>
        <w:t>中国美术学院</w:t>
      </w:r>
    </w:p>
    <w:p w14:paraId="39A3AAF0">
      <w:pPr>
        <w:adjustRightInd w:val="0"/>
        <w:snapToGrid w:val="0"/>
        <w:spacing w:line="360" w:lineRule="auto"/>
        <w:rPr>
          <w:rFonts w:ascii="宋体" w:hAnsi="宋体" w:eastAsia="宋体" w:cs="Times New Roman"/>
          <w:b/>
          <w:bCs/>
          <w:color w:val="000000" w:themeColor="text1"/>
          <w:spacing w:val="0"/>
          <w:szCs w:val="21"/>
          <w:highlight w:val="none"/>
          <w14:textFill>
            <w14:solidFill>
              <w14:schemeClr w14:val="tx1"/>
            </w14:solidFill>
          </w14:textFill>
        </w:rPr>
      </w:pPr>
      <w:r>
        <w:rPr>
          <w:rFonts w:hint="eastAsia" w:ascii="宋体" w:hAnsi="宋体" w:eastAsia="宋体" w:cs="Times New Roman"/>
          <w:b/>
          <w:bCs/>
          <w:color w:val="000000" w:themeColor="text1"/>
          <w:spacing w:val="0"/>
          <w:szCs w:val="21"/>
          <w:highlight w:val="none"/>
          <w14:textFill>
            <w14:solidFill>
              <w14:schemeClr w14:val="tx1"/>
            </w14:solidFill>
          </w14:textFill>
        </w:rPr>
        <w:t>乙方（供方）：</w:t>
      </w:r>
    </w:p>
    <w:p w14:paraId="7B93E51F">
      <w:pPr>
        <w:adjustRightInd w:val="0"/>
        <w:snapToGrid w:val="0"/>
        <w:spacing w:line="360" w:lineRule="auto"/>
        <w:rPr>
          <w:rFonts w:hint="eastAsia" w:ascii="宋体" w:hAnsi="宋体" w:eastAsia="宋体" w:cs="Times New Roman"/>
          <w:b/>
          <w:bCs/>
          <w:color w:val="000000" w:themeColor="text1"/>
          <w:spacing w:val="0"/>
          <w:szCs w:val="21"/>
          <w:highlight w:val="none"/>
          <w:lang w:val="en-US" w:eastAsia="zh-CN"/>
          <w14:textFill>
            <w14:solidFill>
              <w14:schemeClr w14:val="tx1"/>
            </w14:solidFill>
          </w14:textFill>
        </w:rPr>
      </w:pPr>
      <w:r>
        <w:rPr>
          <w:rFonts w:hint="eastAsia" w:ascii="宋体" w:hAnsi="宋体" w:eastAsia="宋体" w:cs="Times New Roman"/>
          <w:b/>
          <w:bCs/>
          <w:color w:val="000000" w:themeColor="text1"/>
          <w:spacing w:val="0"/>
          <w:szCs w:val="21"/>
          <w:highlight w:val="none"/>
          <w14:textFill>
            <w14:solidFill>
              <w14:schemeClr w14:val="tx1"/>
            </w14:solidFill>
          </w14:textFill>
        </w:rPr>
        <w:t>采购代理机构：</w:t>
      </w:r>
      <w:r>
        <w:rPr>
          <w:rFonts w:hint="eastAsia" w:ascii="宋体" w:hAnsi="宋体" w:eastAsia="宋体" w:cs="Times New Roman"/>
          <w:b/>
          <w:bCs/>
          <w:color w:val="000000" w:themeColor="text1"/>
          <w:spacing w:val="0"/>
          <w:szCs w:val="21"/>
          <w:highlight w:val="none"/>
          <w:lang w:eastAsia="zh-CN"/>
          <w14:textFill>
            <w14:solidFill>
              <w14:schemeClr w14:val="tx1"/>
            </w14:solidFill>
          </w14:textFill>
        </w:rPr>
        <w:t>浙江力德工程顾问有限公司</w:t>
      </w:r>
    </w:p>
    <w:p w14:paraId="422B2942">
      <w:pPr>
        <w:adjustRightInd w:val="0"/>
        <w:snapToGrid w:val="0"/>
        <w:spacing w:line="360" w:lineRule="auto"/>
        <w:rPr>
          <w:rFonts w:ascii="宋体" w:hAnsi="宋体" w:eastAsia="宋体" w:cs="Times New Roman"/>
          <w:color w:val="000000" w:themeColor="text1"/>
          <w:spacing w:val="-6"/>
          <w:szCs w:val="21"/>
          <w:highlight w:val="none"/>
          <w14:textFill>
            <w14:solidFill>
              <w14:schemeClr w14:val="tx1"/>
            </w14:solidFill>
          </w14:textFill>
        </w:rPr>
      </w:pPr>
    </w:p>
    <w:p w14:paraId="07A231D4">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0"/>
          <w:szCs w:val="21"/>
          <w:highlight w:val="none"/>
          <w14:textFill>
            <w14:solidFill>
              <w14:schemeClr w14:val="tx1"/>
            </w14:solidFill>
          </w14:textFill>
        </w:rPr>
        <w:t>根据《中华人民共和国民法典》</w:t>
      </w:r>
      <w:r>
        <w:rPr>
          <w:rFonts w:hint="eastAsia" w:ascii="宋体" w:hAnsi="宋体" w:eastAsia="宋体" w:cs="宋体"/>
          <w:color w:val="000000" w:themeColor="text1"/>
          <w:spacing w:val="0"/>
          <w:szCs w:val="21"/>
          <w:highlight w:val="none"/>
          <w:lang w:eastAsia="zh-CN"/>
          <w14:textFill>
            <w14:solidFill>
              <w14:schemeClr w14:val="tx1"/>
            </w14:solidFill>
          </w14:textFill>
        </w:rPr>
        <w:t>、</w:t>
      </w:r>
      <w:r>
        <w:rPr>
          <w:rFonts w:hint="eastAsia" w:ascii="宋体" w:hAnsi="宋体" w:eastAsia="宋体" w:cs="宋体"/>
          <w:color w:val="000000" w:themeColor="text1"/>
          <w:spacing w:val="0"/>
          <w:szCs w:val="21"/>
          <w:highlight w:val="none"/>
          <w14:textFill>
            <w14:solidFill>
              <w14:schemeClr w14:val="tx1"/>
            </w14:solidFill>
          </w14:textFill>
        </w:rPr>
        <w:t>《中华人民共和国政府采购法》等</w:t>
      </w:r>
      <w:r>
        <w:rPr>
          <w:rFonts w:hint="eastAsia" w:ascii="宋体" w:hAnsi="宋体" w:eastAsia="宋体" w:cs="宋体"/>
          <w:color w:val="000000" w:themeColor="text1"/>
          <w:spacing w:val="0"/>
          <w:szCs w:val="21"/>
          <w:highlight w:val="none"/>
          <w:lang w:val="en-US" w:eastAsia="zh-CN"/>
          <w14:textFill>
            <w14:solidFill>
              <w14:schemeClr w14:val="tx1"/>
            </w14:solidFill>
          </w14:textFill>
        </w:rPr>
        <w:t>有关</w:t>
      </w:r>
      <w:r>
        <w:rPr>
          <w:rFonts w:hint="eastAsia" w:ascii="宋体" w:hAnsi="宋体" w:eastAsia="宋体" w:cs="宋体"/>
          <w:color w:val="000000" w:themeColor="text1"/>
          <w:spacing w:val="0"/>
          <w:szCs w:val="21"/>
          <w:highlight w:val="none"/>
          <w14:textFill>
            <w14:solidFill>
              <w14:schemeClr w14:val="tx1"/>
            </w14:solidFill>
          </w14:textFill>
        </w:rPr>
        <w:t>法律法规规定，浙江力德工程顾问有限公司</w:t>
      </w:r>
      <w:r>
        <w:rPr>
          <w:rFonts w:hint="eastAsia" w:ascii="宋体" w:hAnsi="宋体" w:eastAsia="宋体" w:cs="宋体"/>
          <w:color w:val="000000" w:themeColor="text1"/>
          <w:szCs w:val="21"/>
          <w:highlight w:val="none"/>
          <w14:textFill>
            <w14:solidFill>
              <w14:schemeClr w14:val="tx1"/>
            </w14:solidFill>
          </w14:textFill>
        </w:rPr>
        <w:t>受中国美术学院委托，对</w:t>
      </w:r>
      <w:r>
        <w:rPr>
          <w:rFonts w:hint="eastAsia" w:ascii="宋体" w:hAnsi="宋体" w:cs="宋体"/>
          <w:color w:val="000000" w:themeColor="text1"/>
          <w:szCs w:val="21"/>
          <w:highlight w:val="none"/>
          <w:lang w:eastAsia="zh-CN"/>
          <w14:textFill>
            <w14:solidFill>
              <w14:schemeClr w14:val="tx1"/>
            </w14:solidFill>
          </w14:textFill>
        </w:rPr>
        <w:t>中国美术学院艺术高中市集活动</w:t>
      </w:r>
      <w:r>
        <w:rPr>
          <w:rFonts w:hint="eastAsia" w:ascii="宋体" w:hAnsi="宋体" w:eastAsia="宋体" w:cs="宋体"/>
          <w:color w:val="000000" w:themeColor="text1"/>
          <w:szCs w:val="21"/>
          <w:highlight w:val="none"/>
          <w14:textFill>
            <w14:solidFill>
              <w14:schemeClr w14:val="tx1"/>
            </w14:solidFill>
          </w14:textFill>
        </w:rPr>
        <w:t>服务项目通过</w:t>
      </w:r>
      <w:r>
        <w:rPr>
          <w:rFonts w:hint="eastAsia" w:ascii="宋体" w:hAnsi="宋体" w:cs="宋体"/>
          <w:color w:val="000000" w:themeColor="text1"/>
          <w:szCs w:val="21"/>
          <w:highlight w:val="none"/>
          <w:lang w:eastAsia="zh-CN"/>
          <w14:textFill>
            <w14:solidFill>
              <w14:schemeClr w14:val="tx1"/>
            </w14:solidFill>
          </w14:textFill>
        </w:rPr>
        <w:t>竞争性磋商</w:t>
      </w:r>
      <w:r>
        <w:rPr>
          <w:rFonts w:hint="eastAsia" w:ascii="宋体" w:hAnsi="宋体" w:eastAsia="宋体" w:cs="宋体"/>
          <w:color w:val="000000" w:themeColor="text1"/>
          <w:szCs w:val="21"/>
          <w:highlight w:val="none"/>
          <w14:textFill>
            <w14:solidFill>
              <w14:schemeClr w14:val="tx1"/>
            </w14:solidFill>
          </w14:textFill>
        </w:rPr>
        <w:t>方式采购，确定＿＿＿＿＿＿＿＿＿＿为成交单位，甲、乙双方友好协商，达成以下条款：</w:t>
      </w:r>
    </w:p>
    <w:p w14:paraId="05FC54D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hAnsi="宋体" w:eastAsia="宋体" w:cs="宋体"/>
          <w:b/>
          <w:color w:val="000000" w:themeColor="text1"/>
          <w:sz w:val="21"/>
          <w:szCs w:val="21"/>
          <w:highlight w:val="none"/>
          <w14:textFill>
            <w14:solidFill>
              <w14:schemeClr w14:val="tx1"/>
            </w14:solidFill>
          </w14:textFill>
        </w:rPr>
      </w:pPr>
    </w:p>
    <w:p w14:paraId="5443135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000000" w:themeColor="text1"/>
          <w:sz w:val="21"/>
          <w:szCs w:val="21"/>
          <w:highlight w:val="none"/>
          <w14:textFill>
            <w14:solidFill>
              <w14:schemeClr w14:val="tx1"/>
            </w14:solidFill>
          </w14:textFill>
        </w:rPr>
      </w:pPr>
      <w:r>
        <w:rPr>
          <w:rFonts w:hint="eastAsia" w:hAnsi="宋体" w:eastAsia="宋体" w:cs="宋体"/>
          <w:b/>
          <w:color w:val="000000" w:themeColor="text1"/>
          <w:sz w:val="21"/>
          <w:szCs w:val="21"/>
          <w:highlight w:val="none"/>
          <w14:textFill>
            <w14:solidFill>
              <w14:schemeClr w14:val="tx1"/>
            </w14:solidFill>
          </w14:textFill>
        </w:rPr>
        <w:t>一</w:t>
      </w:r>
      <w:r>
        <w:rPr>
          <w:rFonts w:hint="eastAsia" w:hAnsi="宋体" w:eastAsia="宋体" w:cs="宋体"/>
          <w:b/>
          <w:color w:val="000000" w:themeColor="text1"/>
          <w:sz w:val="21"/>
          <w:szCs w:val="21"/>
          <w:highlight w:val="none"/>
          <w:lang w:eastAsia="zh-CN"/>
          <w14:textFill>
            <w14:solidFill>
              <w14:schemeClr w14:val="tx1"/>
            </w14:solidFill>
          </w14:textFill>
        </w:rPr>
        <w:t>、</w:t>
      </w:r>
      <w:r>
        <w:rPr>
          <w:rFonts w:hint="eastAsia" w:hAnsi="宋体" w:eastAsia="宋体" w:cs="宋体"/>
          <w:b/>
          <w:color w:val="000000" w:themeColor="text1"/>
          <w:sz w:val="21"/>
          <w:szCs w:val="21"/>
          <w:highlight w:val="none"/>
          <w14:textFill>
            <w14:solidFill>
              <w14:schemeClr w14:val="tx1"/>
            </w14:solidFill>
          </w14:textFill>
        </w:rPr>
        <w:t>服务内容和要求</w:t>
      </w:r>
    </w:p>
    <w:p w14:paraId="7F6B5FF3">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 </w:t>
      </w:r>
    </w:p>
    <w:p w14:paraId="1C76BD39">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p w14:paraId="59BB9F5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p w14:paraId="7D823989">
      <w:pPr>
        <w:pStyle w:val="25"/>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（乙方承诺的其他服务内容，如有，请填写；</w:t>
      </w:r>
      <w:r>
        <w:rPr>
          <w:rFonts w:hint="eastAsia"/>
          <w:color w:val="000000" w:themeColor="text1"/>
          <w:sz w:val="21"/>
          <w:szCs w:val="21"/>
          <w:highlight w:val="none"/>
          <w:lang w:val="en-US" w:eastAsia="zh-CN"/>
          <w14:textFill>
            <w14:solidFill>
              <w14:schemeClr w14:val="tx1"/>
            </w14:solidFill>
          </w14:textFill>
        </w:rPr>
        <w:t>服务内容</w:t>
      </w:r>
      <w:r>
        <w:rPr>
          <w:rFonts w:hint="eastAsia"/>
          <w:color w:val="000000" w:themeColor="text1"/>
          <w:sz w:val="21"/>
          <w:szCs w:val="21"/>
          <w:highlight w:val="none"/>
          <w14:textFill>
            <w14:solidFill>
              <w14:schemeClr w14:val="tx1"/>
            </w14:solidFill>
          </w14:textFill>
        </w:rPr>
        <w:t>报价清单</w:t>
      </w:r>
      <w:r>
        <w:rPr>
          <w:rFonts w:hint="eastAsia"/>
          <w:color w:val="000000" w:themeColor="text1"/>
          <w:sz w:val="21"/>
          <w:szCs w:val="21"/>
          <w:highlight w:val="none"/>
          <w:lang w:val="en-US" w:eastAsia="zh-CN"/>
          <w14:textFill>
            <w14:solidFill>
              <w14:schemeClr w14:val="tx1"/>
            </w14:solidFill>
          </w14:textFill>
        </w:rPr>
        <w:t>可</w:t>
      </w:r>
      <w:r>
        <w:rPr>
          <w:rFonts w:hint="eastAsia"/>
          <w:color w:val="000000" w:themeColor="text1"/>
          <w:sz w:val="21"/>
          <w:szCs w:val="21"/>
          <w:highlight w:val="none"/>
          <w14:textFill>
            <w14:solidFill>
              <w14:schemeClr w14:val="tx1"/>
            </w14:solidFill>
          </w14:textFill>
        </w:rPr>
        <w:t>另附</w:t>
      </w:r>
      <w:r>
        <w:rPr>
          <w:rFonts w:hint="eastAsia"/>
          <w:color w:val="000000" w:themeColor="text1"/>
          <w:sz w:val="21"/>
          <w:szCs w:val="21"/>
          <w:highlight w:val="none"/>
          <w:lang w:val="en-US" w:eastAsia="zh-CN"/>
          <w14:textFill>
            <w14:solidFill>
              <w14:schemeClr w14:val="tx1"/>
            </w14:solidFill>
          </w14:textFill>
        </w:rPr>
        <w:t>页</w:t>
      </w:r>
      <w:r>
        <w:rPr>
          <w:rFonts w:hint="eastAsia"/>
          <w:color w:val="000000" w:themeColor="text1"/>
          <w:sz w:val="21"/>
          <w:szCs w:val="21"/>
          <w:highlight w:val="none"/>
          <w14:textFill>
            <w14:solidFill>
              <w14:schemeClr w14:val="tx1"/>
            </w14:solidFill>
          </w14:textFill>
        </w:rPr>
        <w:t>）</w:t>
      </w:r>
    </w:p>
    <w:p w14:paraId="59858EED">
      <w:pPr>
        <w:pStyle w:val="25"/>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hint="eastAsia"/>
          <w:color w:val="000000" w:themeColor="text1"/>
          <w:sz w:val="21"/>
          <w:szCs w:val="21"/>
          <w:highlight w:val="none"/>
          <w14:textFill>
            <w14:solidFill>
              <w14:schemeClr w14:val="tx1"/>
            </w14:solidFill>
          </w14:textFill>
        </w:rPr>
      </w:pPr>
    </w:p>
    <w:p w14:paraId="1F0D674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000000" w:themeColor="text1"/>
          <w:sz w:val="21"/>
          <w:szCs w:val="21"/>
          <w:highlight w:val="none"/>
          <w14:textFill>
            <w14:solidFill>
              <w14:schemeClr w14:val="tx1"/>
            </w14:solidFill>
          </w14:textFill>
        </w:rPr>
      </w:pPr>
      <w:r>
        <w:rPr>
          <w:rFonts w:hint="eastAsia" w:hAnsi="宋体" w:eastAsia="宋体" w:cs="宋体"/>
          <w:b/>
          <w:color w:val="000000" w:themeColor="text1"/>
          <w:sz w:val="21"/>
          <w:szCs w:val="21"/>
          <w:highlight w:val="none"/>
          <w14:textFill>
            <w14:solidFill>
              <w14:schemeClr w14:val="tx1"/>
            </w14:solidFill>
          </w14:textFill>
        </w:rPr>
        <w:t>二</w:t>
      </w:r>
      <w:r>
        <w:rPr>
          <w:rFonts w:hint="eastAsia" w:hAnsi="宋体" w:eastAsia="宋体" w:cs="宋体"/>
          <w:b/>
          <w:color w:val="000000" w:themeColor="text1"/>
          <w:sz w:val="21"/>
          <w:szCs w:val="21"/>
          <w:highlight w:val="none"/>
          <w:lang w:eastAsia="zh-CN"/>
          <w14:textFill>
            <w14:solidFill>
              <w14:schemeClr w14:val="tx1"/>
            </w14:solidFill>
          </w14:textFill>
        </w:rPr>
        <w:t>、</w:t>
      </w:r>
      <w:r>
        <w:rPr>
          <w:rFonts w:hint="eastAsia" w:hAnsi="宋体" w:eastAsia="宋体" w:cs="宋体"/>
          <w:b/>
          <w:color w:val="000000" w:themeColor="text1"/>
          <w:sz w:val="21"/>
          <w:szCs w:val="21"/>
          <w:highlight w:val="none"/>
          <w14:textFill>
            <w14:solidFill>
              <w14:schemeClr w14:val="tx1"/>
            </w14:solidFill>
          </w14:textFill>
        </w:rPr>
        <w:t>合同履行时间、履行地点和合同金额</w:t>
      </w:r>
    </w:p>
    <w:p w14:paraId="02AAA5B4">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1.履行时间： </w:t>
      </w:r>
    </w:p>
    <w:p w14:paraId="4BC5242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2.履行地点：</w:t>
      </w:r>
      <w:r>
        <w:rPr>
          <w:rFonts w:hint="eastAsia" w:ascii="宋体" w:hAnsi="宋体" w:cs="宋体"/>
          <w:color w:val="000000" w:themeColor="text1"/>
          <w:szCs w:val="21"/>
          <w:highlight w:val="none"/>
          <w:u w:val="single"/>
          <w:lang w:eastAsia="zh-CN"/>
          <w14:textFill>
            <w14:solidFill>
              <w14:schemeClr w14:val="tx1"/>
            </w14:solidFill>
          </w14:textFill>
        </w:rPr>
        <w:t>按采购人要求</w:t>
      </w:r>
      <w:r>
        <w:rPr>
          <w:rFonts w:hint="eastAsia" w:ascii="宋体" w:hAnsi="宋体" w:eastAsia="宋体" w:cs="宋体"/>
          <w:color w:val="000000" w:themeColor="text1"/>
          <w:szCs w:val="21"/>
          <w:highlight w:val="none"/>
          <w14:textFill>
            <w14:solidFill>
              <w14:schemeClr w14:val="tx1"/>
            </w14:solidFill>
          </w14:textFill>
        </w:rPr>
        <w:t>；</w:t>
      </w:r>
    </w:p>
    <w:p w14:paraId="21EBB12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3.本合同金额为（大写）：</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元（￥元）人民币。本合同的价款为含税价</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已包含乙方为履行本合同义务所需的全部费用，除甲、乙双方重新达成书面一致外，甲方不再向乙方支付其它任何费用</w:t>
      </w:r>
      <w:r>
        <w:rPr>
          <w:rFonts w:hint="eastAsia" w:ascii="宋体" w:hAnsi="宋体" w:eastAsia="宋体" w:cs="宋体"/>
          <w:color w:val="000000" w:themeColor="text1"/>
          <w:szCs w:val="21"/>
          <w:highlight w:val="none"/>
          <w14:textFill>
            <w14:solidFill>
              <w14:schemeClr w14:val="tx1"/>
            </w14:solidFill>
          </w14:textFill>
        </w:rPr>
        <w:t>。</w:t>
      </w:r>
    </w:p>
    <w:p w14:paraId="5E7C8D3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000000" w:themeColor="text1"/>
          <w:sz w:val="21"/>
          <w:szCs w:val="21"/>
          <w:highlight w:val="none"/>
          <w14:textFill>
            <w14:solidFill>
              <w14:schemeClr w14:val="tx1"/>
            </w14:solidFill>
          </w14:textFill>
        </w:rPr>
      </w:pPr>
      <w:r>
        <w:rPr>
          <w:rFonts w:hint="eastAsia" w:hAnsi="宋体" w:eastAsia="宋体" w:cs="宋体"/>
          <w:b/>
          <w:color w:val="000000" w:themeColor="text1"/>
          <w:sz w:val="21"/>
          <w:szCs w:val="21"/>
          <w:highlight w:val="none"/>
          <w14:textFill>
            <w14:solidFill>
              <w14:schemeClr w14:val="tx1"/>
            </w14:solidFill>
          </w14:textFill>
        </w:rPr>
        <w:t>三</w:t>
      </w:r>
      <w:r>
        <w:rPr>
          <w:rFonts w:hint="eastAsia" w:hAnsi="宋体" w:eastAsia="宋体" w:cs="宋体"/>
          <w:b/>
          <w:color w:val="000000" w:themeColor="text1"/>
          <w:sz w:val="21"/>
          <w:szCs w:val="21"/>
          <w:highlight w:val="none"/>
          <w:lang w:eastAsia="zh-CN"/>
          <w14:textFill>
            <w14:solidFill>
              <w14:schemeClr w14:val="tx1"/>
            </w14:solidFill>
          </w14:textFill>
        </w:rPr>
        <w:t>、</w:t>
      </w:r>
      <w:r>
        <w:rPr>
          <w:rFonts w:hint="eastAsia" w:hAnsi="宋体" w:eastAsia="宋体" w:cs="宋体"/>
          <w:b/>
          <w:color w:val="000000" w:themeColor="text1"/>
          <w:sz w:val="21"/>
          <w:szCs w:val="21"/>
          <w:highlight w:val="none"/>
          <w14:textFill>
            <w14:solidFill>
              <w14:schemeClr w14:val="tx1"/>
            </w14:solidFill>
          </w14:textFill>
        </w:rPr>
        <w:t>履约保证金和款项支付</w:t>
      </w:r>
    </w:p>
    <w:p w14:paraId="70EAA3C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1.合同签订后5个工作日内，</w:t>
      </w:r>
      <w:r>
        <w:rPr>
          <w:rFonts w:hint="eastAsia" w:hAnsi="宋体" w:cs="宋体"/>
          <w:color w:val="000000" w:themeColor="text1"/>
          <w:sz w:val="21"/>
          <w:szCs w:val="21"/>
          <w:highlight w:val="none"/>
          <w:lang w:eastAsia="zh-CN"/>
          <w14:textFill>
            <w14:solidFill>
              <w14:schemeClr w14:val="tx1"/>
            </w14:solidFill>
          </w14:textFill>
        </w:rPr>
        <w:t>乙方</w:t>
      </w:r>
      <w:r>
        <w:rPr>
          <w:rFonts w:hint="eastAsia" w:hAnsi="宋体" w:eastAsia="宋体" w:cs="宋体"/>
          <w:color w:val="000000" w:themeColor="text1"/>
          <w:sz w:val="21"/>
          <w:szCs w:val="21"/>
          <w:highlight w:val="none"/>
          <w14:textFill>
            <w14:solidFill>
              <w14:schemeClr w14:val="tx1"/>
            </w14:solidFill>
          </w14:textFill>
        </w:rPr>
        <w:t>向</w:t>
      </w:r>
      <w:r>
        <w:rPr>
          <w:rFonts w:hint="eastAsia" w:hAnsi="宋体" w:cs="宋体"/>
          <w:color w:val="000000" w:themeColor="text1"/>
          <w:sz w:val="21"/>
          <w:szCs w:val="21"/>
          <w:highlight w:val="none"/>
          <w:lang w:eastAsia="zh-CN"/>
          <w14:textFill>
            <w14:solidFill>
              <w14:schemeClr w14:val="tx1"/>
            </w14:solidFill>
          </w14:textFill>
        </w:rPr>
        <w:t>甲方</w:t>
      </w:r>
      <w:r>
        <w:rPr>
          <w:rFonts w:hint="eastAsia" w:hAnsi="宋体" w:eastAsia="宋体" w:cs="宋体"/>
          <w:color w:val="000000" w:themeColor="text1"/>
          <w:sz w:val="21"/>
          <w:szCs w:val="21"/>
          <w:highlight w:val="none"/>
          <w14:textFill>
            <w14:solidFill>
              <w14:schemeClr w14:val="tx1"/>
            </w14:solidFill>
          </w14:textFill>
        </w:rPr>
        <w:t>提交合同总价1%的履约保证金，履约保证金在合同履约期间无违约情形的，项目验收合格后，于一周内退还（不计息）。</w:t>
      </w:r>
    </w:p>
    <w:p w14:paraId="311D60C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2.履约保证金提交方式：</w:t>
      </w:r>
      <w:r>
        <w:rPr>
          <w:rFonts w:hint="eastAsia" w:hAnsi="宋体" w:cs="宋体"/>
          <w:color w:val="000000" w:themeColor="text1"/>
          <w:sz w:val="21"/>
          <w:szCs w:val="21"/>
          <w:highlight w:val="none"/>
          <w:lang w:eastAsia="zh-CN"/>
          <w14:textFill>
            <w14:solidFill>
              <w14:schemeClr w14:val="tx1"/>
            </w14:solidFill>
          </w14:textFill>
        </w:rPr>
        <w:t>接收</w:t>
      </w:r>
      <w:r>
        <w:rPr>
          <w:rFonts w:hint="eastAsia" w:hAnsi="宋体" w:eastAsia="宋体" w:cs="宋体"/>
          <w:color w:val="000000" w:themeColor="text1"/>
          <w:sz w:val="21"/>
          <w:szCs w:val="21"/>
          <w:highlight w:val="none"/>
          <w14:textFill>
            <w14:solidFill>
              <w14:schemeClr w14:val="tx1"/>
            </w14:solidFill>
          </w14:textFill>
        </w:rPr>
        <w:t>支票、汇票、本票或金融机构、担保机构出具的保函等非现金形式。</w:t>
      </w:r>
    </w:p>
    <w:p w14:paraId="17D813D7">
      <w:pPr>
        <w:keepNext w:val="0"/>
        <w:keepLines w:val="0"/>
        <w:widowControl/>
        <w:suppressLineNumbers w:val="0"/>
        <w:spacing w:line="360" w:lineRule="auto"/>
        <w:ind w:firstLine="420" w:firstLineChars="20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合同签订生效且乙方缴纳约保证金后 7 个工作日内甲方向乙方支付合同总价的 40%，项目完成经验收合格后 7 个工作日内甲方向乙方支付合同总价的100%。</w:t>
      </w:r>
    </w:p>
    <w:p w14:paraId="2C66F5CB">
      <w:pPr>
        <w:pStyle w:val="25"/>
        <w:snapToGrid w:val="0"/>
        <w:spacing w:line="360" w:lineRule="auto"/>
        <w:ind w:left="0" w:leftChars="0" w:firstLine="420"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乙方应在甲方付款前提供符合甲方要求的等额合法有效的发票，如乙方未提供符合甲方要求的等额合法有效发票的，甲方有权暂缓付款而不视为违约。</w:t>
      </w:r>
    </w:p>
    <w:p w14:paraId="17D4BA81">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在签订合同时，乙方明确表示无需预付款或者主动要求降低预付款比例的，可降低预付款比例。</w:t>
      </w:r>
    </w:p>
    <w:p w14:paraId="46BAEAFB">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000000" w:themeColor="text1"/>
          <w:sz w:val="21"/>
          <w:szCs w:val="21"/>
          <w:highlight w:val="none"/>
          <w14:textFill>
            <w14:solidFill>
              <w14:schemeClr w14:val="tx1"/>
            </w14:solidFill>
          </w14:textFill>
        </w:rPr>
      </w:pPr>
      <w:r>
        <w:rPr>
          <w:rFonts w:hint="eastAsia" w:hAnsi="宋体" w:eastAsia="宋体" w:cs="宋体"/>
          <w:b/>
          <w:color w:val="000000" w:themeColor="text1"/>
          <w:sz w:val="21"/>
          <w:szCs w:val="21"/>
          <w:highlight w:val="none"/>
          <w14:textFill>
            <w14:solidFill>
              <w14:schemeClr w14:val="tx1"/>
            </w14:solidFill>
          </w14:textFill>
        </w:rPr>
        <w:t>四、技术资料</w:t>
      </w:r>
    </w:p>
    <w:p w14:paraId="7FBF1AA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1.乙方应按</w:t>
      </w:r>
      <w:r>
        <w:rPr>
          <w:rFonts w:hint="eastAsia" w:hAnsi="宋体" w:eastAsia="宋体" w:cs="宋体"/>
          <w:color w:val="000000" w:themeColor="text1"/>
          <w:sz w:val="21"/>
          <w:szCs w:val="21"/>
          <w:highlight w:val="none"/>
          <w:lang w:eastAsia="zh-CN"/>
          <w14:textFill>
            <w14:solidFill>
              <w14:schemeClr w14:val="tx1"/>
            </w14:solidFill>
          </w14:textFill>
        </w:rPr>
        <w:t>采购文件</w:t>
      </w:r>
      <w:r>
        <w:rPr>
          <w:rFonts w:hint="eastAsia" w:hAnsi="宋体" w:eastAsia="宋体" w:cs="宋体"/>
          <w:color w:val="000000" w:themeColor="text1"/>
          <w:sz w:val="21"/>
          <w:szCs w:val="21"/>
          <w:highlight w:val="none"/>
          <w14:textFill>
            <w14:solidFill>
              <w14:schemeClr w14:val="tx1"/>
            </w14:solidFill>
          </w14:textFill>
        </w:rPr>
        <w:t>规定的时间向甲方提供有关技术资料。</w:t>
      </w:r>
    </w:p>
    <w:p w14:paraId="72119ABF">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2.未经甲方事先书面同意，乙方不得将与本合同及有关的任何合同条文、规格、计划、图纸、样品或资料提供给任何第三方。即使向履行本合同有关的人员提供，也应注意保密并限于履行合同的必需范围。</w:t>
      </w:r>
    </w:p>
    <w:p w14:paraId="660317A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bCs/>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3.乙方应保证提供服务过程中不会侵犯任何第三方的知识产权</w:t>
      </w:r>
      <w:r>
        <w:rPr>
          <w:rFonts w:hint="eastAsia" w:hAnsi="宋体" w:eastAsia="宋体" w:cs="宋体"/>
          <w:bCs/>
          <w:color w:val="000000" w:themeColor="text1"/>
          <w:sz w:val="21"/>
          <w:szCs w:val="21"/>
          <w:highlight w:val="none"/>
          <w14:textFill>
            <w14:solidFill>
              <w14:schemeClr w14:val="tx1"/>
            </w14:solidFill>
          </w14:textFill>
        </w:rPr>
        <w:t>，否则甲方有权解除本合同，拒绝支付合同价款</w:t>
      </w:r>
      <w:r>
        <w:rPr>
          <w:rFonts w:hint="eastAsia" w:hAnsi="宋体" w:eastAsia="宋体" w:cs="宋体"/>
          <w:bCs/>
          <w:color w:val="000000" w:themeColor="text1"/>
          <w:sz w:val="21"/>
          <w:szCs w:val="21"/>
          <w:highlight w:val="none"/>
          <w:lang w:eastAsia="zh-CN"/>
          <w14:textFill>
            <w14:solidFill>
              <w14:schemeClr w14:val="tx1"/>
            </w14:solidFill>
          </w14:textFill>
        </w:rPr>
        <w:t>（</w:t>
      </w:r>
      <w:r>
        <w:rPr>
          <w:rFonts w:hint="eastAsia" w:hAnsi="宋体" w:eastAsia="宋体" w:cs="宋体"/>
          <w:bCs/>
          <w:color w:val="000000" w:themeColor="text1"/>
          <w:sz w:val="21"/>
          <w:szCs w:val="21"/>
          <w:highlight w:val="none"/>
          <w:lang w:val="en-US" w:eastAsia="zh-CN"/>
          <w14:textFill>
            <w14:solidFill>
              <w14:schemeClr w14:val="tx1"/>
            </w14:solidFill>
          </w14:textFill>
        </w:rPr>
        <w:t>或要求乙方退还已收款</w:t>
      </w:r>
      <w:r>
        <w:rPr>
          <w:rFonts w:hint="eastAsia" w:hAnsi="宋体" w:eastAsia="宋体" w:cs="宋体"/>
          <w:bCs/>
          <w:color w:val="000000" w:themeColor="text1"/>
          <w:sz w:val="21"/>
          <w:szCs w:val="21"/>
          <w:highlight w:val="none"/>
          <w:lang w:eastAsia="zh-CN"/>
          <w14:textFill>
            <w14:solidFill>
              <w14:schemeClr w14:val="tx1"/>
            </w14:solidFill>
          </w14:textFill>
        </w:rPr>
        <w:t>）</w:t>
      </w:r>
      <w:r>
        <w:rPr>
          <w:rFonts w:hint="eastAsia" w:hAnsi="宋体" w:eastAsia="宋体" w:cs="宋体"/>
          <w:bCs/>
          <w:color w:val="000000" w:themeColor="text1"/>
          <w:sz w:val="21"/>
          <w:szCs w:val="21"/>
          <w:highlight w:val="none"/>
          <w14:textFill>
            <w14:solidFill>
              <w14:schemeClr w14:val="tx1"/>
            </w14:solidFill>
          </w14:textFill>
        </w:rPr>
        <w:t>，并要求乙方赔偿所有损失。</w:t>
      </w:r>
    </w:p>
    <w:p w14:paraId="79652614">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在签订合同时，乙方明确表示无需预付款或者主动要求降低预付款比例的，可降低预付款比例。</w:t>
      </w:r>
    </w:p>
    <w:p w14:paraId="5A52416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000000" w:themeColor="text1"/>
          <w:sz w:val="21"/>
          <w:szCs w:val="21"/>
          <w:highlight w:val="none"/>
          <w14:textFill>
            <w14:solidFill>
              <w14:schemeClr w14:val="tx1"/>
            </w14:solidFill>
          </w14:textFill>
        </w:rPr>
      </w:pPr>
      <w:r>
        <w:rPr>
          <w:rFonts w:hint="eastAsia" w:hAnsi="宋体" w:eastAsia="宋体" w:cs="宋体"/>
          <w:b/>
          <w:color w:val="000000" w:themeColor="text1"/>
          <w:sz w:val="21"/>
          <w:szCs w:val="21"/>
          <w:highlight w:val="none"/>
          <w:lang w:val="en-US" w:eastAsia="zh-CN"/>
          <w14:textFill>
            <w14:solidFill>
              <w14:schemeClr w14:val="tx1"/>
            </w14:solidFill>
          </w14:textFill>
        </w:rPr>
        <w:t>五</w:t>
      </w:r>
      <w:r>
        <w:rPr>
          <w:rFonts w:hint="eastAsia" w:hAnsi="宋体" w:eastAsia="宋体" w:cs="宋体"/>
          <w:b/>
          <w:color w:val="000000" w:themeColor="text1"/>
          <w:sz w:val="21"/>
          <w:szCs w:val="21"/>
          <w:highlight w:val="none"/>
          <w:lang w:eastAsia="zh-CN"/>
          <w14:textFill>
            <w14:solidFill>
              <w14:schemeClr w14:val="tx1"/>
            </w14:solidFill>
          </w14:textFill>
        </w:rPr>
        <w:t>、</w:t>
      </w:r>
      <w:r>
        <w:rPr>
          <w:rFonts w:hint="eastAsia" w:hAnsi="宋体" w:eastAsia="宋体" w:cs="宋体"/>
          <w:b/>
          <w:color w:val="000000" w:themeColor="text1"/>
          <w:sz w:val="21"/>
          <w:szCs w:val="21"/>
          <w:highlight w:val="none"/>
          <w14:textFill>
            <w14:solidFill>
              <w14:schemeClr w14:val="tx1"/>
            </w14:solidFill>
          </w14:textFill>
        </w:rPr>
        <w:t>质量保证及后续服务</w:t>
      </w:r>
    </w:p>
    <w:p w14:paraId="7C8D436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1.乙方应按</w:t>
      </w:r>
      <w:r>
        <w:rPr>
          <w:rFonts w:hint="eastAsia" w:hAnsi="宋体" w:eastAsia="宋体" w:cs="宋体"/>
          <w:color w:val="000000" w:themeColor="text1"/>
          <w:sz w:val="21"/>
          <w:szCs w:val="21"/>
          <w:highlight w:val="none"/>
          <w:lang w:eastAsia="zh-CN"/>
          <w14:textFill>
            <w14:solidFill>
              <w14:schemeClr w14:val="tx1"/>
            </w14:solidFill>
          </w14:textFill>
        </w:rPr>
        <w:t>采购文件</w:t>
      </w:r>
      <w:r>
        <w:rPr>
          <w:rFonts w:hint="eastAsia" w:hAnsi="宋体" w:eastAsia="宋体" w:cs="宋体"/>
          <w:color w:val="000000" w:themeColor="text1"/>
          <w:sz w:val="21"/>
          <w:szCs w:val="21"/>
          <w:highlight w:val="none"/>
          <w:lang w:val="en-US" w:eastAsia="zh-CN"/>
          <w14:textFill>
            <w14:solidFill>
              <w14:schemeClr w14:val="tx1"/>
            </w14:solidFill>
          </w14:textFill>
        </w:rPr>
        <w:t>及本合同</w:t>
      </w:r>
      <w:r>
        <w:rPr>
          <w:rFonts w:hint="eastAsia" w:hAnsi="宋体" w:eastAsia="宋体" w:cs="宋体"/>
          <w:color w:val="000000" w:themeColor="text1"/>
          <w:sz w:val="21"/>
          <w:szCs w:val="21"/>
          <w:highlight w:val="none"/>
          <w14:textFill>
            <w14:solidFill>
              <w14:schemeClr w14:val="tx1"/>
            </w14:solidFill>
          </w14:textFill>
        </w:rPr>
        <w:t>规定向甲方提供服务。</w:t>
      </w:r>
    </w:p>
    <w:p w14:paraId="286B3D2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2.乙方提供的服务成果验收不合格的，或在服务质量保证期内出现问题，乙方应负责免费提供后续服务。对达不到服务要求的，根据实际情况，甲方有权自行选择以下办法处理：</w:t>
      </w:r>
    </w:p>
    <w:p w14:paraId="4072A72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（1）重做：由乙方承担所发生的全部费用，并承担所有损失。</w:t>
      </w:r>
    </w:p>
    <w:p w14:paraId="0A313B43">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（2）解除合同：甲方拒付（或要求乙方退还）合同价款。</w:t>
      </w:r>
    </w:p>
    <w:p w14:paraId="63A4CDD2">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3.合同履行期限内，乙方接到甲方通知后</w:t>
      </w:r>
      <w:r>
        <w:rPr>
          <w:rFonts w:hint="eastAsia"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hAnsi="宋体" w:cs="宋体"/>
          <w:color w:val="000000" w:themeColor="text1"/>
          <w:szCs w:val="21"/>
          <w:highlight w:val="none"/>
          <w:u w:val="single"/>
          <w:lang w:val="en-US" w:eastAsia="zh-CN"/>
          <w14:textFill>
            <w14:solidFill>
              <w14:schemeClr w14:val="tx1"/>
            </w14:solidFill>
          </w14:textFill>
        </w:rPr>
        <w:t>1</w:t>
      </w:r>
      <w:r>
        <w:rPr>
          <w:rFonts w:hint="eastAsia"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hAnsi="宋体" w:eastAsia="宋体" w:cs="宋体"/>
          <w:color w:val="000000" w:themeColor="text1"/>
          <w:sz w:val="21"/>
          <w:szCs w:val="21"/>
          <w:highlight w:val="none"/>
          <w14:textFill>
            <w14:solidFill>
              <w14:schemeClr w14:val="tx1"/>
            </w14:solidFill>
          </w14:textFill>
        </w:rPr>
        <w:t>小时内到达甲方现场，并在</w:t>
      </w:r>
      <w:r>
        <w:rPr>
          <w:rFonts w:hint="eastAsia" w:hAnsi="宋体" w:cs="宋体"/>
          <w:color w:val="000000" w:themeColor="text1"/>
          <w:szCs w:val="21"/>
          <w:highlight w:val="none"/>
          <w:u w:val="single"/>
          <w:lang w:val="en-US" w:eastAsia="zh-CN"/>
          <w14:textFill>
            <w14:solidFill>
              <w14:schemeClr w14:val="tx1"/>
            </w14:solidFill>
          </w14:textFill>
        </w:rPr>
        <w:t>6</w:t>
      </w:r>
      <w:r>
        <w:rPr>
          <w:rFonts w:hint="eastAsia" w:hAnsi="宋体" w:eastAsia="宋体" w:cs="宋体"/>
          <w:color w:val="000000" w:themeColor="text1"/>
          <w:sz w:val="21"/>
          <w:szCs w:val="21"/>
          <w:highlight w:val="none"/>
          <w14:textFill>
            <w14:solidFill>
              <w14:schemeClr w14:val="tx1"/>
            </w14:solidFill>
          </w14:textFill>
        </w:rPr>
        <w:t>小时内排除故障。若乙方缺陷修复不及时，甲方有权</w:t>
      </w:r>
      <w:r>
        <w:rPr>
          <w:rFonts w:hint="eastAsia" w:hAnsi="宋体" w:eastAsia="宋体" w:cs="宋体"/>
          <w:color w:val="000000" w:themeColor="text1"/>
          <w:sz w:val="21"/>
          <w:szCs w:val="21"/>
          <w:highlight w:val="none"/>
          <w:lang w:val="en-US" w:eastAsia="zh-CN"/>
          <w14:textFill>
            <w14:solidFill>
              <w14:schemeClr w14:val="tx1"/>
            </w14:solidFill>
          </w14:textFill>
        </w:rPr>
        <w:t>自行或</w:t>
      </w:r>
      <w:r>
        <w:rPr>
          <w:rFonts w:hint="eastAsia" w:hAnsi="宋体" w:eastAsia="宋体" w:cs="宋体"/>
          <w:color w:val="000000" w:themeColor="text1"/>
          <w:sz w:val="21"/>
          <w:szCs w:val="21"/>
          <w:highlight w:val="none"/>
          <w14:textFill>
            <w14:solidFill>
              <w14:schemeClr w14:val="tx1"/>
            </w14:solidFill>
          </w14:textFill>
        </w:rPr>
        <w:t>指定第三方修理，费用由乙方承担。</w:t>
      </w:r>
    </w:p>
    <w:p w14:paraId="46C176F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4.在服务质量保证期内，乙方应对出现的质量及安全问题负责处理解决并承担一切费用。</w:t>
      </w:r>
    </w:p>
    <w:p w14:paraId="1BBD457E">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5.乙方根据主题特色和对本项目合作内容的定位自行确定制作执行方案，制作执行方案需报甲方确认后方可实施。 </w:t>
      </w:r>
    </w:p>
    <w:p w14:paraId="26B4051F">
      <w:pPr>
        <w:keepNext w:val="0"/>
        <w:keepLines w:val="0"/>
        <w:widowControl/>
        <w:suppressLineNumbers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6.乙方负责项目的主题、设计、宣传推广内容，要对采甲方的品牌价值赋能，并经过甲方同意。 </w:t>
      </w:r>
    </w:p>
    <w:p w14:paraId="113B8454">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7.乙方负责艺术市集内产品的管理，且对市集的业态、品类及产品要求应符合项目特色的，具备可持续发展性；其中产品的品类和产品的定价等，需要经过甲方的同意，方可执行。</w:t>
      </w:r>
    </w:p>
    <w:p w14:paraId="6811477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000000" w:themeColor="text1"/>
          <w:sz w:val="21"/>
          <w:szCs w:val="21"/>
          <w:highlight w:val="none"/>
          <w14:textFill>
            <w14:solidFill>
              <w14:schemeClr w14:val="tx1"/>
            </w14:solidFill>
          </w14:textFill>
        </w:rPr>
      </w:pPr>
      <w:r>
        <w:rPr>
          <w:rFonts w:hint="eastAsia" w:hAnsi="宋体" w:eastAsia="宋体" w:cs="宋体"/>
          <w:b/>
          <w:color w:val="000000" w:themeColor="text1"/>
          <w:sz w:val="21"/>
          <w:szCs w:val="21"/>
          <w:highlight w:val="none"/>
          <w:lang w:val="en-US" w:eastAsia="zh-CN"/>
          <w14:textFill>
            <w14:solidFill>
              <w14:schemeClr w14:val="tx1"/>
            </w14:solidFill>
          </w14:textFill>
        </w:rPr>
        <w:t>六</w:t>
      </w:r>
      <w:r>
        <w:rPr>
          <w:rFonts w:hint="eastAsia" w:hAnsi="宋体" w:eastAsia="宋体" w:cs="宋体"/>
          <w:b/>
          <w:color w:val="000000" w:themeColor="text1"/>
          <w:sz w:val="21"/>
          <w:szCs w:val="21"/>
          <w:highlight w:val="none"/>
          <w:lang w:eastAsia="zh-CN"/>
          <w14:textFill>
            <w14:solidFill>
              <w14:schemeClr w14:val="tx1"/>
            </w14:solidFill>
          </w14:textFill>
        </w:rPr>
        <w:t>、</w:t>
      </w:r>
      <w:r>
        <w:rPr>
          <w:rFonts w:hint="eastAsia" w:hAnsi="宋体" w:eastAsia="宋体" w:cs="宋体"/>
          <w:b/>
          <w:color w:val="000000" w:themeColor="text1"/>
          <w:sz w:val="21"/>
          <w:szCs w:val="21"/>
          <w:highlight w:val="none"/>
          <w14:textFill>
            <w14:solidFill>
              <w14:schemeClr w14:val="tx1"/>
            </w14:solidFill>
          </w14:textFill>
        </w:rPr>
        <w:t>转包或分包</w:t>
      </w:r>
    </w:p>
    <w:p w14:paraId="75C13ABA">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1.本合同范围的服务，应由乙方直接完成，不得转让给任何第三方；</w:t>
      </w:r>
    </w:p>
    <w:p w14:paraId="0A7F4C67">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2.除非得到甲方的书面同意，乙方不得将本合同范围的服务全部或部分转包分包给任何第三方完成；</w:t>
      </w:r>
    </w:p>
    <w:p w14:paraId="0D06B10C">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3.乙方转让或转包分包的，甲方有权解除合同和拒付（或要求乙方退还）合同价款，并没收履约保证金和追究乙方的违约责任。</w:t>
      </w:r>
    </w:p>
    <w:p w14:paraId="61834B9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000000" w:themeColor="text1"/>
          <w:sz w:val="21"/>
          <w:szCs w:val="21"/>
          <w:highlight w:val="none"/>
          <w14:textFill>
            <w14:solidFill>
              <w14:schemeClr w14:val="tx1"/>
            </w14:solidFill>
          </w14:textFill>
        </w:rPr>
      </w:pPr>
      <w:r>
        <w:rPr>
          <w:rFonts w:hint="eastAsia" w:hAnsi="宋体" w:eastAsia="宋体" w:cs="宋体"/>
          <w:b/>
          <w:color w:val="000000" w:themeColor="text1"/>
          <w:sz w:val="21"/>
          <w:szCs w:val="21"/>
          <w:highlight w:val="none"/>
          <w14:textFill>
            <w14:solidFill>
              <w14:schemeClr w14:val="tx1"/>
            </w14:solidFill>
          </w14:textFill>
        </w:rPr>
        <w:t>七</w:t>
      </w:r>
      <w:r>
        <w:rPr>
          <w:rFonts w:hint="eastAsia" w:hAnsi="宋体" w:eastAsia="宋体" w:cs="宋体"/>
          <w:b/>
          <w:color w:val="000000" w:themeColor="text1"/>
          <w:sz w:val="21"/>
          <w:szCs w:val="21"/>
          <w:highlight w:val="none"/>
          <w:lang w:eastAsia="zh-CN"/>
          <w14:textFill>
            <w14:solidFill>
              <w14:schemeClr w14:val="tx1"/>
            </w14:solidFill>
          </w14:textFill>
        </w:rPr>
        <w:t>、</w:t>
      </w:r>
      <w:r>
        <w:rPr>
          <w:rFonts w:hint="eastAsia" w:hAnsi="宋体" w:eastAsia="宋体" w:cs="宋体"/>
          <w:b/>
          <w:color w:val="000000" w:themeColor="text1"/>
          <w:sz w:val="21"/>
          <w:szCs w:val="21"/>
          <w:highlight w:val="none"/>
          <w14:textFill>
            <w14:solidFill>
              <w14:schemeClr w14:val="tx1"/>
            </w14:solidFill>
          </w14:textFill>
        </w:rPr>
        <w:t>验收标准</w:t>
      </w:r>
    </w:p>
    <w:p w14:paraId="15A5E707">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乙方完成本合同服务内容后</w:t>
      </w:r>
      <w:r>
        <w:rPr>
          <w:rFonts w:hint="eastAsia" w:hAnsi="宋体" w:eastAsia="宋体" w:cs="宋体"/>
          <w:color w:val="000000" w:themeColor="text1"/>
          <w:sz w:val="21"/>
          <w:szCs w:val="21"/>
          <w:highlight w:val="none"/>
          <w14:textFill>
            <w14:solidFill>
              <w14:schemeClr w14:val="tx1"/>
            </w14:solidFill>
          </w14:textFill>
        </w:rPr>
        <w:t>，乙方按</w:t>
      </w:r>
      <w:r>
        <w:rPr>
          <w:rFonts w:hint="eastAsia" w:hAnsi="宋体" w:eastAsia="宋体" w:cs="宋体"/>
          <w:color w:val="000000" w:themeColor="text1"/>
          <w:sz w:val="21"/>
          <w:szCs w:val="21"/>
          <w:highlight w:val="none"/>
          <w:lang w:val="en-US" w:eastAsia="zh-CN"/>
          <w14:textFill>
            <w14:solidFill>
              <w14:schemeClr w14:val="tx1"/>
            </w14:solidFill>
          </w14:textFill>
        </w:rPr>
        <w:t>采购</w:t>
      </w:r>
      <w:r>
        <w:rPr>
          <w:rFonts w:hint="eastAsia" w:hAnsi="宋体" w:eastAsia="宋体" w:cs="宋体"/>
          <w:color w:val="000000" w:themeColor="text1"/>
          <w:sz w:val="21"/>
          <w:szCs w:val="21"/>
          <w:highlight w:val="none"/>
          <w14:textFill>
            <w14:solidFill>
              <w14:schemeClr w14:val="tx1"/>
            </w14:solidFill>
          </w14:textFill>
        </w:rPr>
        <w:t>文件、</w:t>
      </w:r>
      <w:r>
        <w:rPr>
          <w:rFonts w:hint="eastAsia" w:hAnsi="宋体" w:eastAsia="宋体" w:cs="宋体"/>
          <w:color w:val="000000" w:themeColor="text1"/>
          <w:sz w:val="21"/>
          <w:szCs w:val="21"/>
          <w:highlight w:val="none"/>
          <w:lang w:val="en-US" w:eastAsia="zh-CN"/>
          <w14:textFill>
            <w14:solidFill>
              <w14:schemeClr w14:val="tx1"/>
            </w14:solidFill>
          </w14:textFill>
        </w:rPr>
        <w:t>响应（投标）文件</w:t>
      </w:r>
      <w:r>
        <w:rPr>
          <w:rFonts w:hint="eastAsia" w:hAnsi="宋体" w:eastAsia="宋体" w:cs="宋体"/>
          <w:color w:val="000000" w:themeColor="text1"/>
          <w:sz w:val="21"/>
          <w:szCs w:val="21"/>
          <w:highlight w:val="none"/>
          <w14:textFill>
            <w14:solidFill>
              <w14:schemeClr w14:val="tx1"/>
            </w14:solidFill>
          </w14:textFill>
        </w:rPr>
        <w:t>及合同中的服务内容和要求提供相应材料并</w:t>
      </w:r>
      <w:r>
        <w:rPr>
          <w:rFonts w:hint="eastAsia" w:hAnsi="宋体" w:eastAsia="宋体" w:cs="宋体"/>
          <w:color w:val="000000" w:themeColor="text1"/>
          <w:sz w:val="21"/>
          <w:szCs w:val="21"/>
          <w:highlight w:val="none"/>
          <w:lang w:val="en-US" w:eastAsia="zh-CN"/>
          <w14:textFill>
            <w14:solidFill>
              <w14:schemeClr w14:val="tx1"/>
            </w14:solidFill>
          </w14:textFill>
        </w:rPr>
        <w:t>申请</w:t>
      </w:r>
      <w:r>
        <w:rPr>
          <w:rFonts w:hint="eastAsia" w:hAnsi="宋体" w:eastAsia="宋体" w:cs="宋体"/>
          <w:color w:val="000000" w:themeColor="text1"/>
          <w:sz w:val="21"/>
          <w:szCs w:val="21"/>
          <w:highlight w:val="none"/>
          <w14:textFill>
            <w14:solidFill>
              <w14:schemeClr w14:val="tx1"/>
            </w14:solidFill>
          </w14:textFill>
        </w:rPr>
        <w:t>验收，由甲方对履约情况进行验收。</w:t>
      </w:r>
    </w:p>
    <w:p w14:paraId="11F8526A">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000000" w:themeColor="text1"/>
          <w:sz w:val="21"/>
          <w:szCs w:val="21"/>
          <w:highlight w:val="none"/>
          <w14:textFill>
            <w14:solidFill>
              <w14:schemeClr w14:val="tx1"/>
            </w14:solidFill>
          </w14:textFill>
        </w:rPr>
      </w:pPr>
      <w:r>
        <w:rPr>
          <w:rFonts w:hint="eastAsia" w:hAnsi="宋体" w:eastAsia="宋体" w:cs="宋体"/>
          <w:b/>
          <w:color w:val="000000" w:themeColor="text1"/>
          <w:sz w:val="21"/>
          <w:szCs w:val="21"/>
          <w:highlight w:val="none"/>
          <w14:textFill>
            <w14:solidFill>
              <w14:schemeClr w14:val="tx1"/>
            </w14:solidFill>
          </w14:textFill>
        </w:rPr>
        <w:t>八</w:t>
      </w:r>
      <w:r>
        <w:rPr>
          <w:rFonts w:hint="eastAsia" w:hAnsi="宋体" w:eastAsia="宋体" w:cs="宋体"/>
          <w:b/>
          <w:color w:val="000000" w:themeColor="text1"/>
          <w:sz w:val="21"/>
          <w:szCs w:val="21"/>
          <w:highlight w:val="none"/>
          <w:lang w:eastAsia="zh-CN"/>
          <w14:textFill>
            <w14:solidFill>
              <w14:schemeClr w14:val="tx1"/>
            </w14:solidFill>
          </w14:textFill>
        </w:rPr>
        <w:t>、</w:t>
      </w:r>
      <w:r>
        <w:rPr>
          <w:rFonts w:hint="eastAsia" w:hAnsi="宋体" w:eastAsia="宋体" w:cs="宋体"/>
          <w:b/>
          <w:color w:val="000000" w:themeColor="text1"/>
          <w:sz w:val="21"/>
          <w:szCs w:val="21"/>
          <w:highlight w:val="none"/>
          <w14:textFill>
            <w14:solidFill>
              <w14:schemeClr w14:val="tx1"/>
            </w14:solidFill>
          </w14:textFill>
        </w:rPr>
        <w:t>违约责任</w:t>
      </w:r>
    </w:p>
    <w:p w14:paraId="72351953">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1.甲方无正当理由拒绝接受服务的，甲方应向乙方支付合同总价款百分之五的违约金。</w:t>
      </w:r>
    </w:p>
    <w:p w14:paraId="7CE5234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2.甲方无故逾期付款的，甲方应向乙方按逾期付款金额的万分之五每日支付违约金。</w:t>
      </w:r>
    </w:p>
    <w:p w14:paraId="3920BB4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14:textFill>
            <w14:solidFill>
              <w14:schemeClr w14:val="tx1"/>
            </w14:solidFill>
          </w14:textFill>
        </w:rPr>
        <w:t>3.乙方逾期履行合同义务的，乙方应向甲方每日偿付合同总价</w:t>
      </w:r>
      <w:r>
        <w:rPr>
          <w:rFonts w:hint="eastAsia" w:hAnsi="宋体" w:eastAsia="宋体" w:cs="宋体"/>
          <w:color w:val="000000" w:themeColor="text1"/>
          <w:sz w:val="21"/>
          <w:szCs w:val="21"/>
          <w:highlight w:val="none"/>
          <w:lang w:val="en-US" w:eastAsia="zh-CN"/>
          <w14:textFill>
            <w14:solidFill>
              <w14:schemeClr w14:val="tx1"/>
            </w14:solidFill>
          </w14:textFill>
        </w:rPr>
        <w:t>万</w:t>
      </w:r>
      <w:r>
        <w:rPr>
          <w:rFonts w:hint="eastAsia" w:hAnsi="宋体" w:eastAsia="宋体" w:cs="宋体"/>
          <w:color w:val="000000" w:themeColor="text1"/>
          <w:sz w:val="21"/>
          <w:szCs w:val="21"/>
          <w:highlight w:val="none"/>
          <w14:textFill>
            <w14:solidFill>
              <w14:schemeClr w14:val="tx1"/>
            </w14:solidFill>
          </w14:textFill>
        </w:rPr>
        <w:t>分之五的违约金。乙方逾期</w:t>
      </w:r>
      <w:r>
        <w:rPr>
          <w:rFonts w:hint="eastAsia" w:hAnsi="宋体" w:eastAsia="宋体" w:cs="宋体"/>
          <w:color w:val="000000" w:themeColor="text1"/>
          <w:sz w:val="21"/>
          <w:szCs w:val="21"/>
          <w:highlight w:val="none"/>
          <w:lang w:val="en-US" w:eastAsia="zh-CN"/>
          <w14:textFill>
            <w14:solidFill>
              <w14:schemeClr w14:val="tx1"/>
            </w14:solidFill>
          </w14:textFill>
        </w:rPr>
        <w:t>十</w:t>
      </w:r>
      <w:r>
        <w:rPr>
          <w:rFonts w:hint="eastAsia" w:hAnsi="宋体" w:eastAsia="宋体" w:cs="宋体"/>
          <w:color w:val="000000" w:themeColor="text1"/>
          <w:sz w:val="21"/>
          <w:szCs w:val="21"/>
          <w:highlight w:val="none"/>
          <w14:textFill>
            <w14:solidFill>
              <w14:schemeClr w14:val="tx1"/>
            </w14:solidFill>
          </w14:textFill>
        </w:rPr>
        <w:t>个工作日及以上履行合同义务的，甲方有权解除本合同，并拒付（或要求乙方退还）合同价款，乙方应按合同总价款的</w:t>
      </w:r>
      <w:r>
        <w:rPr>
          <w:rFonts w:hint="eastAsia" w:hAnsi="宋体" w:eastAsia="宋体" w:cs="宋体"/>
          <w:color w:val="000000" w:themeColor="text1"/>
          <w:sz w:val="21"/>
          <w:szCs w:val="21"/>
          <w:highlight w:val="none"/>
          <w:lang w:val="en-US" w:eastAsia="zh-CN"/>
          <w14:textFill>
            <w14:solidFill>
              <w14:schemeClr w14:val="tx1"/>
            </w14:solidFill>
          </w14:textFill>
        </w:rPr>
        <w:t>百分之五</w:t>
      </w:r>
      <w:r>
        <w:rPr>
          <w:rFonts w:hint="eastAsia" w:hAnsi="宋体" w:eastAsia="宋体" w:cs="宋体"/>
          <w:color w:val="000000" w:themeColor="text1"/>
          <w:sz w:val="21"/>
          <w:szCs w:val="21"/>
          <w:highlight w:val="none"/>
          <w14:textFill>
            <w14:solidFill>
              <w14:schemeClr w14:val="tx1"/>
            </w14:solidFill>
          </w14:textFill>
        </w:rPr>
        <w:t>向甲方支付违约金，造成甲方损失的，乙方应承担赔偿责任。</w:t>
      </w:r>
    </w:p>
    <w:p w14:paraId="75B19EB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color w:val="000000" w:themeColor="text1"/>
          <w:sz w:val="21"/>
          <w:szCs w:val="21"/>
          <w:highlight w:val="none"/>
          <w:lang w:val="en-US" w:eastAsia="zh-CN"/>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4.乙方提供服务无法达到甲方要求的，经甲方催告后仍未纠正或采取补救措施或仍无法达到甲方要求的，甲方有权解除本合同，并拒付（或要求乙方退还）合同价款，乙方应按合同总价款的百分之五向甲方支付违约金，造成甲方损失的，乙方应承担赔偿责任。</w:t>
      </w:r>
    </w:p>
    <w:p w14:paraId="3C601B3A">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color w:val="000000" w:themeColor="text1"/>
          <w:sz w:val="21"/>
          <w:szCs w:val="21"/>
          <w:highlight w:val="none"/>
          <w:lang w:val="en-US" w:eastAsia="zh-CN"/>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5.乙方保障具备履行本合同所需的一切资质，否则甲方有权立即解除本合同，并拒付（或要求乙方退还）合同价款。如因此给甲方造成损失或被行政处罚的，一切责任由乙方承担。</w:t>
      </w:r>
    </w:p>
    <w:p w14:paraId="65B5E5DD">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6</w:t>
      </w:r>
      <w:r>
        <w:rPr>
          <w:rFonts w:hint="eastAsia" w:hAnsi="宋体" w:eastAsia="宋体" w:cs="宋体"/>
          <w:color w:val="000000" w:themeColor="text1"/>
          <w:sz w:val="21"/>
          <w:szCs w:val="21"/>
          <w:highlight w:val="none"/>
          <w14:textFill>
            <w14:solidFill>
              <w14:schemeClr w14:val="tx1"/>
            </w14:solidFill>
          </w14:textFill>
        </w:rPr>
        <w:t>.合同履行期内，任何一方因不可抗力事件不能履行合同的，合同履行期限可相应顺延。不可抗力事件发生后，应立即通知对方，并邮寄或送达有关权威机构出具的证明。</w:t>
      </w:r>
    </w:p>
    <w:p w14:paraId="3ECBB01D">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7</w:t>
      </w:r>
      <w:r>
        <w:rPr>
          <w:rFonts w:hint="eastAsia" w:hAnsi="宋体" w:eastAsia="宋体" w:cs="宋体"/>
          <w:color w:val="000000" w:themeColor="text1"/>
          <w:sz w:val="21"/>
          <w:szCs w:val="21"/>
          <w:highlight w:val="none"/>
          <w14:textFill>
            <w14:solidFill>
              <w14:schemeClr w14:val="tx1"/>
            </w14:solidFill>
          </w14:textFill>
        </w:rPr>
        <w:t>.甲方有权从应支付给乙方的款项中扣除乙方应承担的费用（包括但不限于违约金，损害赔偿等），且不视为甲方违约。</w:t>
      </w:r>
    </w:p>
    <w:p w14:paraId="1D3CD2E6">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000000" w:themeColor="text1"/>
          <w:sz w:val="21"/>
          <w:szCs w:val="21"/>
          <w:highlight w:val="none"/>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8</w:t>
      </w:r>
      <w:r>
        <w:rPr>
          <w:rFonts w:hint="eastAsia" w:hAnsi="宋体" w:eastAsia="宋体" w:cs="宋体"/>
          <w:color w:val="000000" w:themeColor="text1"/>
          <w:sz w:val="21"/>
          <w:szCs w:val="21"/>
          <w:highlight w:val="none"/>
          <w14:textFill>
            <w14:solidFill>
              <w14:schemeClr w14:val="tx1"/>
            </w14:solidFill>
          </w14:textFill>
        </w:rPr>
        <w:t>.乙方违约的，除应承担违约损害赔偿外，还应承担甲方为实现权利而支出的合理费用，包括但不限于诉讼费、保全费、鉴定费、律师代理费、执行费、差旅费等。</w:t>
      </w:r>
    </w:p>
    <w:p w14:paraId="3205F7C4">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hAnsi="宋体" w:eastAsia="宋体" w:cs="宋体"/>
          <w:b/>
          <w:color w:val="000000" w:themeColor="text1"/>
          <w:sz w:val="21"/>
          <w:szCs w:val="21"/>
          <w:highlight w:val="none"/>
          <w:lang w:val="en-US" w:eastAsia="zh-CN"/>
          <w14:textFill>
            <w14:solidFill>
              <w14:schemeClr w14:val="tx1"/>
            </w14:solidFill>
          </w14:textFill>
        </w:rPr>
      </w:pPr>
      <w:r>
        <w:rPr>
          <w:rFonts w:hint="eastAsia" w:hAnsi="宋体" w:eastAsia="宋体" w:cs="宋体"/>
          <w:b/>
          <w:color w:val="000000" w:themeColor="text1"/>
          <w:sz w:val="21"/>
          <w:szCs w:val="21"/>
          <w:highlight w:val="none"/>
          <w14:textFill>
            <w14:solidFill>
              <w14:schemeClr w14:val="tx1"/>
            </w14:solidFill>
          </w14:textFill>
        </w:rPr>
        <w:t>九</w:t>
      </w:r>
      <w:r>
        <w:rPr>
          <w:rFonts w:hint="eastAsia" w:hAnsi="宋体" w:eastAsia="宋体" w:cs="宋体"/>
          <w:b/>
          <w:color w:val="000000" w:themeColor="text1"/>
          <w:sz w:val="21"/>
          <w:szCs w:val="21"/>
          <w:highlight w:val="none"/>
          <w:lang w:eastAsia="zh-CN"/>
          <w14:textFill>
            <w14:solidFill>
              <w14:schemeClr w14:val="tx1"/>
            </w14:solidFill>
          </w14:textFill>
        </w:rPr>
        <w:t>、</w:t>
      </w:r>
      <w:r>
        <w:rPr>
          <w:rFonts w:hint="eastAsia" w:hAnsi="宋体" w:eastAsia="宋体" w:cs="宋体"/>
          <w:b/>
          <w:color w:val="000000" w:themeColor="text1"/>
          <w:sz w:val="21"/>
          <w:szCs w:val="21"/>
          <w:highlight w:val="none"/>
          <w:lang w:val="en-US" w:eastAsia="zh-CN"/>
          <w14:textFill>
            <w14:solidFill>
              <w14:schemeClr w14:val="tx1"/>
            </w14:solidFill>
          </w14:textFill>
        </w:rPr>
        <w:t>不可抗力事件处理</w:t>
      </w:r>
    </w:p>
    <w:p w14:paraId="0040946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000000" w:themeColor="text1"/>
          <w:sz w:val="21"/>
          <w:szCs w:val="21"/>
          <w:highlight w:val="none"/>
          <w:lang w:val="en-US" w:eastAsia="zh-CN"/>
          <w14:textFill>
            <w14:solidFill>
              <w14:schemeClr w14:val="tx1"/>
            </w14:solidFill>
          </w14:textFill>
        </w:rPr>
      </w:pPr>
      <w:r>
        <w:rPr>
          <w:rFonts w:hint="default" w:hAnsi="宋体" w:eastAsia="宋体" w:cs="宋体"/>
          <w:b w:val="0"/>
          <w:bCs/>
          <w:color w:val="000000" w:themeColor="text1"/>
          <w:sz w:val="21"/>
          <w:szCs w:val="21"/>
          <w:highlight w:val="none"/>
          <w:lang w:val="en-US" w:eastAsia="zh-CN"/>
          <w14:textFill>
            <w14:solidFill>
              <w14:schemeClr w14:val="tx1"/>
            </w14:solidFill>
          </w14:textFill>
        </w:rPr>
        <w:t>1.在合同有效期内，任何一方因不可抗力事件导致不能履行合同，则合同履行期可延长，其延长期与不可抗力影响期相同。</w:t>
      </w:r>
    </w:p>
    <w:p w14:paraId="4D03612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000000" w:themeColor="text1"/>
          <w:sz w:val="21"/>
          <w:szCs w:val="21"/>
          <w:highlight w:val="none"/>
          <w:lang w:val="en-US" w:eastAsia="zh-CN"/>
          <w14:textFill>
            <w14:solidFill>
              <w14:schemeClr w14:val="tx1"/>
            </w14:solidFill>
          </w14:textFill>
        </w:rPr>
      </w:pPr>
      <w:r>
        <w:rPr>
          <w:rFonts w:hint="default" w:hAnsi="宋体" w:eastAsia="宋体" w:cs="宋体"/>
          <w:b w:val="0"/>
          <w:bCs/>
          <w:color w:val="000000" w:themeColor="text1"/>
          <w:sz w:val="21"/>
          <w:szCs w:val="21"/>
          <w:highlight w:val="none"/>
          <w:lang w:val="en-US" w:eastAsia="zh-CN"/>
          <w14:textFill>
            <w14:solidFill>
              <w14:schemeClr w14:val="tx1"/>
            </w14:solidFill>
          </w14:textFill>
        </w:rPr>
        <w:t>2.不可抗力事件发生后，应立即通知对方，并寄送有关权威机构出具的证明。</w:t>
      </w:r>
    </w:p>
    <w:p w14:paraId="208D1F55">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000000" w:themeColor="text1"/>
          <w:sz w:val="21"/>
          <w:szCs w:val="21"/>
          <w:highlight w:val="none"/>
          <w:lang w:val="en-US" w:eastAsia="zh-CN"/>
          <w14:textFill>
            <w14:solidFill>
              <w14:schemeClr w14:val="tx1"/>
            </w14:solidFill>
          </w14:textFill>
        </w:rPr>
      </w:pPr>
      <w:r>
        <w:rPr>
          <w:rFonts w:hint="default" w:hAnsi="宋体" w:eastAsia="宋体" w:cs="宋体"/>
          <w:b w:val="0"/>
          <w:bCs/>
          <w:color w:val="000000" w:themeColor="text1"/>
          <w:sz w:val="21"/>
          <w:szCs w:val="21"/>
          <w:highlight w:val="none"/>
          <w:lang w:val="en-US" w:eastAsia="zh-CN"/>
          <w14:textFill>
            <w14:solidFill>
              <w14:schemeClr w14:val="tx1"/>
            </w14:solidFill>
          </w14:textFill>
        </w:rPr>
        <w:t>3.不可抗力事件延续120天以上，双方应通过友好协商，确定是否继续履行合同。</w:t>
      </w:r>
    </w:p>
    <w:p w14:paraId="00D01007">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000000" w:themeColor="text1"/>
          <w:sz w:val="21"/>
          <w:szCs w:val="21"/>
          <w:highlight w:val="none"/>
          <w14:textFill>
            <w14:solidFill>
              <w14:schemeClr w14:val="tx1"/>
            </w14:solidFill>
          </w14:textFill>
        </w:rPr>
      </w:pPr>
      <w:r>
        <w:rPr>
          <w:rFonts w:hint="eastAsia" w:hAnsi="宋体" w:eastAsia="宋体" w:cs="宋体"/>
          <w:b/>
          <w:color w:val="000000" w:themeColor="text1"/>
          <w:sz w:val="21"/>
          <w:szCs w:val="21"/>
          <w:highlight w:val="none"/>
          <w:lang w:val="en-US" w:eastAsia="zh-CN"/>
          <w14:textFill>
            <w14:solidFill>
              <w14:schemeClr w14:val="tx1"/>
            </w14:solidFill>
          </w14:textFill>
        </w:rPr>
        <w:t>十、</w:t>
      </w:r>
      <w:r>
        <w:rPr>
          <w:rFonts w:hint="eastAsia" w:hAnsi="宋体" w:eastAsia="宋体" w:cs="宋体"/>
          <w:b/>
          <w:color w:val="000000" w:themeColor="text1"/>
          <w:sz w:val="21"/>
          <w:szCs w:val="21"/>
          <w:highlight w:val="none"/>
          <w14:textFill>
            <w14:solidFill>
              <w14:schemeClr w14:val="tx1"/>
            </w14:solidFill>
          </w14:textFill>
        </w:rPr>
        <w:t>争议的解决</w:t>
      </w:r>
    </w:p>
    <w:p w14:paraId="129FEF9A">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highlight w:val="none"/>
          <w14:textFill>
            <w14:solidFill>
              <w14:schemeClr w14:val="tx1"/>
            </w14:solidFill>
          </w14:textFill>
        </w:rPr>
        <w:t>本合同未尽事宜由甲、乙双方协商解决。因本合同发生纠纷，甲乙双方应当及时协商解决，如协商不成，任何一方可向甲方所在地人民法院起诉。</w:t>
      </w:r>
    </w:p>
    <w:p w14:paraId="578F93E0">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eastAsia" w:hAnsi="宋体" w:eastAsia="宋体" w:cs="宋体"/>
          <w:b/>
          <w:color w:val="000000" w:themeColor="text1"/>
          <w:sz w:val="21"/>
          <w:szCs w:val="21"/>
          <w:highlight w:val="none"/>
          <w:lang w:val="en-US" w:eastAsia="zh-CN"/>
          <w14:textFill>
            <w14:solidFill>
              <w14:schemeClr w14:val="tx1"/>
            </w14:solidFill>
          </w14:textFill>
        </w:rPr>
      </w:pPr>
      <w:r>
        <w:rPr>
          <w:rFonts w:hint="eastAsia" w:hAnsi="宋体" w:eastAsia="宋体" w:cs="宋体"/>
          <w:b/>
          <w:color w:val="000000" w:themeColor="text1"/>
          <w:sz w:val="21"/>
          <w:szCs w:val="21"/>
          <w:highlight w:val="none"/>
          <w:lang w:val="en-US" w:eastAsia="zh-CN"/>
          <w14:textFill>
            <w14:solidFill>
              <w14:schemeClr w14:val="tx1"/>
            </w14:solidFill>
          </w14:textFill>
        </w:rPr>
        <w:t>十一、通知与送达</w:t>
      </w:r>
    </w:p>
    <w:p w14:paraId="782B7809">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000000" w:themeColor="text1"/>
          <w:sz w:val="21"/>
          <w:szCs w:val="21"/>
          <w:highlight w:val="none"/>
          <w:lang w:val="en-US" w:eastAsia="zh-CN"/>
          <w14:textFill>
            <w14:solidFill>
              <w14:schemeClr w14:val="tx1"/>
            </w14:solidFill>
          </w14:textFill>
        </w:rPr>
      </w:pPr>
      <w:r>
        <w:rPr>
          <w:rFonts w:hint="default" w:hAnsi="宋体" w:eastAsia="宋体" w:cs="宋体"/>
          <w:b w:val="0"/>
          <w:bCs/>
          <w:color w:val="000000" w:themeColor="text1"/>
          <w:sz w:val="21"/>
          <w:szCs w:val="21"/>
          <w:highlight w:val="none"/>
          <w:lang w:val="en-US" w:eastAsia="zh-CN"/>
          <w14:textFill>
            <w14:solidFill>
              <w14:schemeClr w14:val="tx1"/>
            </w14:solidFill>
          </w14:textFill>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59D8218E">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default" w:hAnsi="宋体" w:eastAsia="宋体" w:cs="宋体"/>
          <w:b w:val="0"/>
          <w:bCs/>
          <w:color w:val="000000" w:themeColor="text1"/>
          <w:sz w:val="21"/>
          <w:szCs w:val="21"/>
          <w:highlight w:val="none"/>
          <w:lang w:val="en-US" w:eastAsia="zh-CN"/>
          <w14:textFill>
            <w14:solidFill>
              <w14:schemeClr w14:val="tx1"/>
            </w14:solidFill>
          </w14:textFill>
        </w:rPr>
      </w:pPr>
      <w:r>
        <w:rPr>
          <w:rFonts w:hint="default" w:hAnsi="宋体" w:eastAsia="宋体" w:cs="宋体"/>
          <w:b w:val="0"/>
          <w:bCs/>
          <w:color w:val="000000" w:themeColor="text1"/>
          <w:sz w:val="21"/>
          <w:szCs w:val="21"/>
          <w:highlight w:val="none"/>
          <w:lang w:val="en-US" w:eastAsia="zh-CN"/>
          <w14:textFill>
            <w14:solidFill>
              <w14:schemeClr w14:val="tx1"/>
            </w14:solidFill>
          </w14:textFill>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14:paraId="0C0345DC">
      <w:pPr>
        <w:pStyle w:val="31"/>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int="default" w:hAnsi="宋体" w:eastAsia="宋体" w:cs="宋体"/>
          <w:b/>
          <w:color w:val="000000" w:themeColor="text1"/>
          <w:sz w:val="21"/>
          <w:szCs w:val="21"/>
          <w:highlight w:val="none"/>
          <w:lang w:val="en-US" w:eastAsia="zh-CN"/>
          <w14:textFill>
            <w14:solidFill>
              <w14:schemeClr w14:val="tx1"/>
            </w14:solidFill>
          </w14:textFill>
        </w:rPr>
      </w:pPr>
      <w:r>
        <w:rPr>
          <w:rFonts w:hint="eastAsia" w:hAnsi="宋体" w:eastAsia="宋体" w:cs="宋体"/>
          <w:b/>
          <w:color w:val="000000" w:themeColor="text1"/>
          <w:sz w:val="21"/>
          <w:szCs w:val="21"/>
          <w:highlight w:val="none"/>
          <w14:textFill>
            <w14:solidFill>
              <w14:schemeClr w14:val="tx1"/>
            </w14:solidFill>
          </w14:textFill>
        </w:rPr>
        <w:t>十</w:t>
      </w:r>
      <w:r>
        <w:rPr>
          <w:rFonts w:hint="eastAsia" w:hAnsi="宋体" w:eastAsia="宋体" w:cs="宋体"/>
          <w:b/>
          <w:color w:val="000000" w:themeColor="text1"/>
          <w:sz w:val="21"/>
          <w:szCs w:val="21"/>
          <w:highlight w:val="none"/>
          <w:lang w:val="en-US" w:eastAsia="zh-CN"/>
          <w14:textFill>
            <w14:solidFill>
              <w14:schemeClr w14:val="tx1"/>
            </w14:solidFill>
          </w14:textFill>
        </w:rPr>
        <w:t>二</w:t>
      </w:r>
      <w:r>
        <w:rPr>
          <w:rFonts w:hint="eastAsia" w:hAnsi="宋体" w:eastAsia="宋体" w:cs="宋体"/>
          <w:b/>
          <w:color w:val="000000" w:themeColor="text1"/>
          <w:sz w:val="21"/>
          <w:szCs w:val="21"/>
          <w:highlight w:val="none"/>
          <w:lang w:eastAsia="zh-CN"/>
          <w14:textFill>
            <w14:solidFill>
              <w14:schemeClr w14:val="tx1"/>
            </w14:solidFill>
          </w14:textFill>
        </w:rPr>
        <w:t>、</w:t>
      </w:r>
      <w:r>
        <w:rPr>
          <w:rFonts w:hint="eastAsia" w:hAnsi="宋体" w:eastAsia="宋体" w:cs="宋体"/>
          <w:b/>
          <w:color w:val="000000" w:themeColor="text1"/>
          <w:sz w:val="21"/>
          <w:szCs w:val="21"/>
          <w:highlight w:val="none"/>
          <w14:textFill>
            <w14:solidFill>
              <w14:schemeClr w14:val="tx1"/>
            </w14:solidFill>
          </w14:textFill>
        </w:rPr>
        <w:t>合同生效</w:t>
      </w:r>
      <w:r>
        <w:rPr>
          <w:rFonts w:hint="eastAsia" w:hAnsi="宋体" w:eastAsia="宋体" w:cs="宋体"/>
          <w:b/>
          <w:color w:val="000000" w:themeColor="text1"/>
          <w:sz w:val="21"/>
          <w:szCs w:val="21"/>
          <w:highlight w:val="none"/>
          <w:lang w:val="en-US" w:eastAsia="zh-CN"/>
          <w14:textFill>
            <w14:solidFill>
              <w14:schemeClr w14:val="tx1"/>
            </w14:solidFill>
          </w14:textFill>
        </w:rPr>
        <w:t>及其它</w:t>
      </w:r>
    </w:p>
    <w:p w14:paraId="1E68C21E">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highlight w:val="none"/>
          <w14:textFill>
            <w14:solidFill>
              <w14:schemeClr w14:val="tx1"/>
            </w14:solidFill>
          </w14:textFill>
        </w:rPr>
        <w:t>1.</w:t>
      </w:r>
      <w:r>
        <w:rPr>
          <w:rFonts w:hint="eastAsia" w:ascii="宋体" w:hAnsi="宋体" w:eastAsia="宋体" w:cs="宋体"/>
          <w:color w:val="000000" w:themeColor="text1"/>
          <w:spacing w:val="0"/>
          <w:highlight w:val="none"/>
          <w:lang w:val="en-US" w:eastAsia="zh-CN"/>
          <w14:textFill>
            <w14:solidFill>
              <w14:schemeClr w14:val="tx1"/>
            </w14:solidFill>
          </w14:textFill>
        </w:rPr>
        <w:t>本</w:t>
      </w:r>
      <w:r>
        <w:rPr>
          <w:rFonts w:hint="eastAsia" w:ascii="宋体" w:hAnsi="宋体" w:eastAsia="宋体" w:cs="宋体"/>
          <w:color w:val="000000" w:themeColor="text1"/>
          <w:spacing w:val="0"/>
          <w:highlight w:val="none"/>
          <w14:textFill>
            <w14:solidFill>
              <w14:schemeClr w14:val="tx1"/>
            </w14:solidFill>
          </w14:textFill>
        </w:rPr>
        <w:t>合同经</w:t>
      </w:r>
      <w:r>
        <w:rPr>
          <w:rFonts w:hint="eastAsia" w:ascii="宋体" w:hAnsi="宋体" w:eastAsia="宋体" w:cs="宋体"/>
          <w:color w:val="000000" w:themeColor="text1"/>
          <w:spacing w:val="0"/>
          <w:highlight w:val="none"/>
          <w:lang w:val="en-US" w:eastAsia="zh-CN"/>
          <w14:textFill>
            <w14:solidFill>
              <w14:schemeClr w14:val="tx1"/>
            </w14:solidFill>
          </w14:textFill>
        </w:rPr>
        <w:t>甲、乙、采购代理机构</w:t>
      </w:r>
      <w:r>
        <w:rPr>
          <w:rFonts w:hint="eastAsia" w:ascii="宋体" w:hAnsi="宋体" w:eastAsia="宋体" w:cs="宋体"/>
          <w:color w:val="000000" w:themeColor="text1"/>
          <w:spacing w:val="0"/>
          <w:highlight w:val="none"/>
          <w14:textFill>
            <w14:solidFill>
              <w14:schemeClr w14:val="tx1"/>
            </w14:solidFill>
          </w14:textFill>
        </w:rPr>
        <w:t>三方法定代表人或</w:t>
      </w:r>
      <w:r>
        <w:rPr>
          <w:rFonts w:hint="eastAsia" w:ascii="宋体" w:hAnsi="宋体" w:eastAsia="宋体" w:cs="宋体"/>
          <w:color w:val="000000" w:themeColor="text1"/>
          <w:spacing w:val="0"/>
          <w:highlight w:val="none"/>
          <w:lang w:val="en-US" w:eastAsia="zh-CN"/>
          <w14:textFill>
            <w14:solidFill>
              <w14:schemeClr w14:val="tx1"/>
            </w14:solidFill>
          </w14:textFill>
        </w:rPr>
        <w:t>其</w:t>
      </w:r>
      <w:r>
        <w:rPr>
          <w:rFonts w:hint="eastAsia" w:ascii="宋体" w:hAnsi="宋体" w:eastAsia="宋体" w:cs="宋体"/>
          <w:color w:val="000000" w:themeColor="text1"/>
          <w:spacing w:val="0"/>
          <w:highlight w:val="none"/>
          <w14:textFill>
            <w14:solidFill>
              <w14:schemeClr w14:val="tx1"/>
            </w14:solidFill>
          </w14:textFill>
        </w:rPr>
        <w:t>授权代表签字并</w:t>
      </w:r>
      <w:r>
        <w:rPr>
          <w:rFonts w:hint="eastAsia" w:ascii="宋体" w:hAnsi="宋体" w:eastAsia="宋体" w:cs="宋体"/>
          <w:color w:val="000000" w:themeColor="text1"/>
          <w:spacing w:val="0"/>
          <w:highlight w:val="none"/>
          <w:lang w:val="en-US" w:eastAsia="zh-CN"/>
          <w14:textFill>
            <w14:solidFill>
              <w14:schemeClr w14:val="tx1"/>
            </w14:solidFill>
          </w14:textFill>
        </w:rPr>
        <w:t>加盖公章/合同专用章</w:t>
      </w:r>
      <w:r>
        <w:rPr>
          <w:rFonts w:hint="eastAsia" w:ascii="宋体" w:hAnsi="宋体" w:eastAsia="宋体" w:cs="宋体"/>
          <w:color w:val="000000" w:themeColor="text1"/>
          <w:spacing w:val="0"/>
          <w:highlight w:val="none"/>
          <w14:textFill>
            <w14:solidFill>
              <w14:schemeClr w14:val="tx1"/>
            </w14:solidFill>
          </w14:textFill>
        </w:rPr>
        <w:t>后生效。</w:t>
      </w:r>
    </w:p>
    <w:p w14:paraId="7C9BDBA4">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highlight w:val="none"/>
          <w:lang w:val="en-US" w:eastAsia="zh-CN"/>
          <w14:textFill>
            <w14:solidFill>
              <w14:schemeClr w14:val="tx1"/>
            </w14:solidFill>
          </w14:textFill>
        </w:rPr>
        <w:t>2</w:t>
      </w:r>
      <w:r>
        <w:rPr>
          <w:rFonts w:hint="eastAsia" w:ascii="宋体" w:hAnsi="宋体" w:eastAsia="宋体" w:cs="宋体"/>
          <w:color w:val="000000" w:themeColor="text1"/>
          <w:spacing w:val="0"/>
          <w:highlight w:val="none"/>
          <w14:textFill>
            <w14:solidFill>
              <w14:schemeClr w14:val="tx1"/>
            </w14:solidFill>
          </w14:textFill>
        </w:rPr>
        <w:t>.本合同未尽事宜，遵照《民法典》有关条文执行。</w:t>
      </w:r>
    </w:p>
    <w:p w14:paraId="07991D5F">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000000" w:themeColor="text1"/>
          <w:spacing w:val="0"/>
          <w:highlight w:val="none"/>
          <w14:textFill>
            <w14:solidFill>
              <w14:schemeClr w14:val="tx1"/>
            </w14:solidFill>
          </w14:textFill>
        </w:rPr>
      </w:pPr>
      <w:r>
        <w:rPr>
          <w:rFonts w:hint="eastAsia" w:ascii="宋体" w:hAnsi="宋体" w:eastAsia="宋体" w:cs="宋体"/>
          <w:color w:val="000000" w:themeColor="text1"/>
          <w:spacing w:val="0"/>
          <w:highlight w:val="none"/>
          <w:lang w:val="en-US" w:eastAsia="zh-CN"/>
          <w14:textFill>
            <w14:solidFill>
              <w14:schemeClr w14:val="tx1"/>
            </w14:solidFill>
          </w14:textFill>
        </w:rPr>
        <w:t>3</w:t>
      </w:r>
      <w:r>
        <w:rPr>
          <w:rFonts w:hint="eastAsia" w:ascii="宋体" w:hAnsi="宋体" w:eastAsia="宋体" w:cs="宋体"/>
          <w:color w:val="000000" w:themeColor="text1"/>
          <w:spacing w:val="0"/>
          <w:highlight w:val="none"/>
          <w14:textFill>
            <w14:solidFill>
              <w14:schemeClr w14:val="tx1"/>
            </w14:solidFill>
          </w14:textFill>
        </w:rPr>
        <w:t>.本合同一式</w:t>
      </w:r>
      <w:r>
        <w:rPr>
          <w:rFonts w:hint="eastAsia" w:ascii="宋体" w:hAnsi="宋体" w:cs="宋体"/>
          <w:color w:val="000000" w:themeColor="text1"/>
          <w:spacing w:val="0"/>
          <w:highlight w:val="none"/>
          <w:lang w:val="en-US" w:eastAsia="zh-CN"/>
          <w14:textFill>
            <w14:solidFill>
              <w14:schemeClr w14:val="tx1"/>
            </w14:solidFill>
          </w14:textFill>
        </w:rPr>
        <w:t>柒</w:t>
      </w:r>
      <w:r>
        <w:rPr>
          <w:rFonts w:hint="eastAsia" w:ascii="宋体" w:hAnsi="宋体" w:eastAsia="宋体" w:cs="宋体"/>
          <w:color w:val="000000" w:themeColor="text1"/>
          <w:spacing w:val="0"/>
          <w:highlight w:val="none"/>
          <w14:textFill>
            <w14:solidFill>
              <w14:schemeClr w14:val="tx1"/>
            </w14:solidFill>
          </w14:textFill>
        </w:rPr>
        <w:t>份，甲方执</w:t>
      </w:r>
      <w:r>
        <w:rPr>
          <w:rFonts w:hint="eastAsia" w:ascii="宋体" w:hAnsi="宋体" w:cs="宋体"/>
          <w:color w:val="000000" w:themeColor="text1"/>
          <w:spacing w:val="0"/>
          <w:highlight w:val="none"/>
          <w:lang w:eastAsia="zh-CN"/>
          <w14:textFill>
            <w14:solidFill>
              <w14:schemeClr w14:val="tx1"/>
            </w14:solidFill>
          </w14:textFill>
        </w:rPr>
        <w:t>肆</w:t>
      </w:r>
      <w:r>
        <w:rPr>
          <w:rFonts w:hint="eastAsia" w:ascii="宋体" w:hAnsi="宋体" w:eastAsia="宋体" w:cs="宋体"/>
          <w:color w:val="000000" w:themeColor="text1"/>
          <w:spacing w:val="0"/>
          <w:highlight w:val="none"/>
          <w14:textFill>
            <w14:solidFill>
              <w14:schemeClr w14:val="tx1"/>
            </w14:solidFill>
          </w14:textFill>
        </w:rPr>
        <w:t>份</w:t>
      </w:r>
      <w:r>
        <w:rPr>
          <w:rFonts w:hint="eastAsia" w:ascii="宋体" w:hAnsi="宋体" w:eastAsia="宋体" w:cs="宋体"/>
          <w:color w:val="000000" w:themeColor="text1"/>
          <w:spacing w:val="0"/>
          <w:highlight w:val="none"/>
          <w:lang w:eastAsia="zh-CN"/>
          <w14:textFill>
            <w14:solidFill>
              <w14:schemeClr w14:val="tx1"/>
            </w14:solidFill>
          </w14:textFill>
        </w:rPr>
        <w:t>，</w:t>
      </w:r>
      <w:r>
        <w:rPr>
          <w:rFonts w:hint="eastAsia" w:ascii="宋体" w:hAnsi="宋体" w:eastAsia="宋体" w:cs="宋体"/>
          <w:color w:val="000000" w:themeColor="text1"/>
          <w:spacing w:val="0"/>
          <w:highlight w:val="none"/>
          <w14:textFill>
            <w14:solidFill>
              <w14:schemeClr w14:val="tx1"/>
            </w14:solidFill>
          </w14:textFill>
        </w:rPr>
        <w:t>乙方</w:t>
      </w:r>
      <w:r>
        <w:rPr>
          <w:rFonts w:hint="eastAsia" w:ascii="宋体" w:hAnsi="宋体" w:eastAsia="宋体" w:cs="宋体"/>
          <w:color w:val="000000" w:themeColor="text1"/>
          <w:spacing w:val="0"/>
          <w:highlight w:val="none"/>
          <w:lang w:val="en-US" w:eastAsia="zh-CN"/>
          <w14:textFill>
            <w14:solidFill>
              <w14:schemeClr w14:val="tx1"/>
            </w14:solidFill>
          </w14:textFill>
        </w:rPr>
        <w:t>执贰份，</w:t>
      </w:r>
      <w:r>
        <w:rPr>
          <w:rFonts w:hint="eastAsia" w:ascii="宋体" w:hAnsi="宋体" w:eastAsia="宋体" w:cs="宋体"/>
          <w:color w:val="000000" w:themeColor="text1"/>
          <w:spacing w:val="0"/>
          <w:highlight w:val="none"/>
          <w14:textFill>
            <w14:solidFill>
              <w14:schemeClr w14:val="tx1"/>
            </w14:solidFill>
          </w14:textFill>
        </w:rPr>
        <w:t>采购代理机构执壹份，</w:t>
      </w:r>
      <w:r>
        <w:rPr>
          <w:rFonts w:hint="eastAsia" w:ascii="宋体" w:hAnsi="宋体" w:eastAsia="宋体" w:cs="宋体"/>
          <w:color w:val="000000" w:themeColor="text1"/>
          <w:spacing w:val="0"/>
          <w:highlight w:val="none"/>
          <w:lang w:val="en-US" w:eastAsia="zh-CN"/>
          <w14:textFill>
            <w14:solidFill>
              <w14:schemeClr w14:val="tx1"/>
            </w14:solidFill>
          </w14:textFill>
        </w:rPr>
        <w:t>具有同等法律效力</w:t>
      </w:r>
      <w:r>
        <w:rPr>
          <w:rFonts w:hint="eastAsia" w:ascii="宋体" w:hAnsi="宋体" w:eastAsia="宋体" w:cs="宋体"/>
          <w:color w:val="000000" w:themeColor="text1"/>
          <w:spacing w:val="0"/>
          <w:highlight w:val="none"/>
          <w14:textFill>
            <w14:solidFill>
              <w14:schemeClr w14:val="tx1"/>
            </w14:solidFill>
          </w14:textFill>
        </w:rPr>
        <w:t>。</w:t>
      </w:r>
    </w:p>
    <w:p w14:paraId="628900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ascii="宋体" w:hAnsi="宋体" w:eastAsia="宋体" w:cs="宋体"/>
          <w:color w:val="000000" w:themeColor="text1"/>
          <w:spacing w:val="0"/>
          <w:szCs w:val="21"/>
          <w:highlight w:val="none"/>
          <w14:textFill>
            <w14:solidFill>
              <w14:schemeClr w14:val="tx1"/>
            </w14:solidFill>
          </w14:textFill>
        </w:rPr>
      </w:pPr>
      <w:r>
        <w:rPr>
          <w:rFonts w:hint="eastAsia" w:ascii="宋体" w:hAnsi="宋体" w:eastAsia="宋体" w:cs="宋体"/>
          <w:b w:val="0"/>
          <w:bCs/>
          <w:color w:val="000000" w:themeColor="text1"/>
          <w:spacing w:val="0"/>
          <w:highlight w:val="none"/>
          <w:lang w:val="en-US" w:eastAsia="zh-CN"/>
          <w14:textFill>
            <w14:solidFill>
              <w14:schemeClr w14:val="tx1"/>
            </w14:solidFill>
          </w14:textFill>
        </w:rPr>
        <w:t>4</w:t>
      </w:r>
      <w:r>
        <w:rPr>
          <w:rFonts w:hint="eastAsia" w:ascii="宋体" w:hAnsi="宋体" w:eastAsia="宋体" w:cs="宋体"/>
          <w:b w:val="0"/>
          <w:bCs/>
          <w:color w:val="000000" w:themeColor="text1"/>
          <w:spacing w:val="0"/>
          <w:highlight w:val="none"/>
          <w14:textFill>
            <w14:solidFill>
              <w14:schemeClr w14:val="tx1"/>
            </w14:solidFill>
          </w14:textFill>
        </w:rPr>
        <w:t>.</w:t>
      </w:r>
      <w:r>
        <w:rPr>
          <w:rFonts w:hint="eastAsia" w:ascii="宋体" w:hAnsi="宋体" w:eastAsia="宋体" w:cs="宋体"/>
          <w:b w:val="0"/>
          <w:bCs/>
          <w:color w:val="000000" w:themeColor="text1"/>
          <w:spacing w:val="0"/>
          <w:highlight w:val="none"/>
          <w:lang w:val="en-US" w:eastAsia="zh-CN"/>
          <w14:textFill>
            <w14:solidFill>
              <w14:schemeClr w14:val="tx1"/>
            </w14:solidFill>
          </w14:textFill>
        </w:rPr>
        <w:t>与</w:t>
      </w:r>
      <w:r>
        <w:rPr>
          <w:rFonts w:hint="eastAsia" w:ascii="宋体" w:hAnsi="宋体" w:eastAsia="宋体" w:cs="宋体"/>
          <w:color w:val="000000" w:themeColor="text1"/>
          <w:spacing w:val="0"/>
          <w:szCs w:val="21"/>
          <w:highlight w:val="none"/>
          <w14:textFill>
            <w14:solidFill>
              <w14:schemeClr w14:val="tx1"/>
            </w14:solidFill>
          </w14:textFill>
        </w:rPr>
        <w:t>本</w:t>
      </w:r>
      <w:r>
        <w:rPr>
          <w:rFonts w:hint="eastAsia" w:ascii="宋体" w:hAnsi="宋体" w:eastAsia="宋体" w:cs="宋体"/>
          <w:color w:val="000000" w:themeColor="text1"/>
          <w:spacing w:val="0"/>
          <w:szCs w:val="21"/>
          <w:highlight w:val="none"/>
          <w:lang w:val="en-US" w:eastAsia="zh-CN"/>
          <w14:textFill>
            <w14:solidFill>
              <w14:schemeClr w14:val="tx1"/>
            </w14:solidFill>
          </w14:textFill>
        </w:rPr>
        <w:t>合同有关的采购</w:t>
      </w:r>
      <w:r>
        <w:rPr>
          <w:rFonts w:hint="eastAsia" w:ascii="宋体" w:hAnsi="宋体" w:eastAsia="宋体" w:cs="宋体"/>
          <w:color w:val="000000" w:themeColor="text1"/>
          <w:spacing w:val="0"/>
          <w:szCs w:val="21"/>
          <w:highlight w:val="none"/>
          <w14:textFill>
            <w14:solidFill>
              <w14:schemeClr w14:val="tx1"/>
            </w14:solidFill>
          </w14:textFill>
        </w:rPr>
        <w:t>文件、</w:t>
      </w:r>
      <w:r>
        <w:rPr>
          <w:rFonts w:hint="eastAsia" w:ascii="宋体" w:hAnsi="宋体" w:eastAsia="宋体" w:cs="宋体"/>
          <w:color w:val="000000" w:themeColor="text1"/>
          <w:spacing w:val="0"/>
          <w:szCs w:val="21"/>
          <w:highlight w:val="none"/>
          <w:lang w:val="en-US" w:eastAsia="zh-CN"/>
          <w14:textFill>
            <w14:solidFill>
              <w14:schemeClr w14:val="tx1"/>
            </w14:solidFill>
          </w14:textFill>
        </w:rPr>
        <w:t>响应（投标）文件</w:t>
      </w:r>
      <w:r>
        <w:rPr>
          <w:rFonts w:hint="eastAsia" w:ascii="宋体" w:hAnsi="宋体" w:eastAsia="宋体" w:cs="宋体"/>
          <w:color w:val="000000" w:themeColor="text1"/>
          <w:spacing w:val="0"/>
          <w:szCs w:val="21"/>
          <w:highlight w:val="none"/>
          <w14:textFill>
            <w14:solidFill>
              <w14:schemeClr w14:val="tx1"/>
            </w14:solidFill>
          </w14:textFill>
        </w:rPr>
        <w:t>、</w:t>
      </w:r>
      <w:r>
        <w:rPr>
          <w:rFonts w:hint="eastAsia" w:ascii="宋体" w:hAnsi="宋体" w:eastAsia="宋体" w:cs="宋体"/>
          <w:color w:val="000000" w:themeColor="text1"/>
          <w:spacing w:val="0"/>
          <w:szCs w:val="21"/>
          <w:highlight w:val="none"/>
          <w:lang w:val="en-US" w:eastAsia="zh-CN"/>
          <w14:textFill>
            <w14:solidFill>
              <w14:schemeClr w14:val="tx1"/>
            </w14:solidFill>
          </w14:textFill>
        </w:rPr>
        <w:t>记录等</w:t>
      </w:r>
      <w:r>
        <w:rPr>
          <w:rFonts w:hint="eastAsia" w:ascii="宋体" w:hAnsi="宋体" w:eastAsia="宋体" w:cs="宋体"/>
          <w:color w:val="000000" w:themeColor="text1"/>
          <w:spacing w:val="0"/>
          <w:szCs w:val="21"/>
          <w:highlight w:val="none"/>
          <w14:textFill>
            <w14:solidFill>
              <w14:schemeClr w14:val="tx1"/>
            </w14:solidFill>
          </w14:textFill>
        </w:rPr>
        <w:t>，与本合同具有同等法律效力。</w:t>
      </w:r>
    </w:p>
    <w:p w14:paraId="58C42056">
      <w:pPr>
        <w:pStyle w:val="25"/>
        <w:spacing w:line="360" w:lineRule="auto"/>
        <w:rPr>
          <w:rFonts w:hint="eastAsia" w:ascii="宋体" w:hAnsi="宋体" w:eastAsia="宋体" w:cs="Times New Roman"/>
          <w:color w:val="000000" w:themeColor="text1"/>
          <w:spacing w:val="-6"/>
          <w:sz w:val="21"/>
          <w:szCs w:val="21"/>
          <w:highlight w:val="none"/>
          <w:lang w:eastAsia="zh-CN"/>
          <w14:textFill>
            <w14:solidFill>
              <w14:schemeClr w14:val="tx1"/>
            </w14:solidFill>
          </w14:textFill>
        </w:rPr>
      </w:pPr>
      <w:r>
        <w:rPr>
          <w:rFonts w:hint="eastAsia" w:ascii="宋体" w:hAnsi="宋体" w:cs="Times New Roman"/>
          <w:color w:val="000000" w:themeColor="text1"/>
          <w:spacing w:val="-6"/>
          <w:sz w:val="21"/>
          <w:szCs w:val="21"/>
          <w:highlight w:val="none"/>
          <w:lang w:eastAsia="zh-CN"/>
          <w14:textFill>
            <w14:solidFill>
              <w14:schemeClr w14:val="tx1"/>
            </w14:solidFill>
          </w14:textFill>
        </w:rPr>
        <w:t>（</w:t>
      </w:r>
      <w:r>
        <w:rPr>
          <w:rFonts w:hint="eastAsia" w:ascii="宋体" w:hAnsi="宋体" w:cs="Times New Roman"/>
          <w:color w:val="000000" w:themeColor="text1"/>
          <w:spacing w:val="-6"/>
          <w:sz w:val="21"/>
          <w:szCs w:val="21"/>
          <w:highlight w:val="none"/>
          <w:lang w:val="en-US" w:eastAsia="zh-CN"/>
          <w14:textFill>
            <w14:solidFill>
              <w14:schemeClr w14:val="tx1"/>
            </w14:solidFill>
          </w14:textFill>
        </w:rPr>
        <w:t>以下无正文</w:t>
      </w:r>
      <w:r>
        <w:rPr>
          <w:rFonts w:hint="eastAsia" w:ascii="宋体" w:hAnsi="宋体" w:cs="Times New Roman"/>
          <w:color w:val="000000" w:themeColor="text1"/>
          <w:spacing w:val="-6"/>
          <w:sz w:val="21"/>
          <w:szCs w:val="21"/>
          <w:highlight w:val="none"/>
          <w:lang w:eastAsia="zh-CN"/>
          <w14:textFill>
            <w14:solidFill>
              <w14:schemeClr w14:val="tx1"/>
            </w14:solidFill>
          </w14:textFill>
        </w:rPr>
        <w:t>）</w:t>
      </w:r>
    </w:p>
    <w:p w14:paraId="2EF96D3B">
      <w:pPr>
        <w:pStyle w:val="25"/>
        <w:spacing w:line="360" w:lineRule="auto"/>
        <w:rPr>
          <w:rFonts w:ascii="宋体" w:hAnsi="宋体" w:eastAsia="宋体" w:cs="Times New Roman"/>
          <w:color w:val="000000" w:themeColor="text1"/>
          <w:spacing w:val="-6"/>
          <w:sz w:val="24"/>
          <w:szCs w:val="24"/>
          <w:highlight w:val="none"/>
          <w14:textFill>
            <w14:solidFill>
              <w14:schemeClr w14:val="tx1"/>
            </w14:solidFill>
          </w14:textFill>
        </w:rPr>
      </w:pPr>
    </w:p>
    <w:tbl>
      <w:tblPr>
        <w:tblStyle w:val="6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1A81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2C8C326">
            <w:pPr>
              <w:adjustRightInd w:val="0"/>
              <w:snapToGrid w:val="0"/>
              <w:spacing w:line="288" w:lineRule="auto"/>
              <w:rPr>
                <w:rFonts w:ascii="宋体" w:hAnsi="宋体" w:eastAsia="宋体" w:cs="Times New Roman"/>
                <w:color w:val="000000" w:themeColor="text1"/>
                <w:spacing w:val="-6"/>
                <w:szCs w:val="21"/>
                <w:highlight w:val="none"/>
                <w14:textFill>
                  <w14:solidFill>
                    <w14:schemeClr w14:val="tx1"/>
                  </w14:solidFill>
                </w14:textFill>
              </w:rPr>
            </w:pPr>
            <w:r>
              <w:rPr>
                <w:rFonts w:hint="eastAsia" w:ascii="宋体" w:hAnsi="宋体" w:eastAsia="宋体" w:cs="Times New Roman"/>
                <w:color w:val="000000" w:themeColor="text1"/>
                <w:spacing w:val="-6"/>
                <w:szCs w:val="21"/>
                <w:highlight w:val="none"/>
                <w14:textFill>
                  <w14:solidFill>
                    <w14:schemeClr w14:val="tx1"/>
                  </w14:solidFill>
                </w14:textFill>
              </w:rPr>
              <w:t>甲方（需方）：       （公章/合同专用章）</w:t>
            </w:r>
          </w:p>
        </w:tc>
        <w:tc>
          <w:tcPr>
            <w:tcW w:w="4678" w:type="dxa"/>
            <w:vAlign w:val="center"/>
          </w:tcPr>
          <w:p w14:paraId="51393202">
            <w:pPr>
              <w:adjustRightInd w:val="0"/>
              <w:snapToGrid w:val="0"/>
              <w:spacing w:line="288" w:lineRule="auto"/>
              <w:rPr>
                <w:rFonts w:ascii="宋体" w:hAnsi="宋体" w:eastAsia="宋体" w:cs="Times New Roman"/>
                <w:color w:val="000000" w:themeColor="text1"/>
                <w:spacing w:val="-6"/>
                <w:szCs w:val="21"/>
                <w:highlight w:val="none"/>
                <w14:textFill>
                  <w14:solidFill>
                    <w14:schemeClr w14:val="tx1"/>
                  </w14:solidFill>
                </w14:textFill>
              </w:rPr>
            </w:pPr>
            <w:r>
              <w:rPr>
                <w:rFonts w:hint="eastAsia" w:ascii="宋体" w:hAnsi="宋体" w:eastAsia="宋体" w:cs="Times New Roman"/>
                <w:color w:val="000000" w:themeColor="text1"/>
                <w:spacing w:val="-6"/>
                <w:szCs w:val="21"/>
                <w:highlight w:val="none"/>
                <w14:textFill>
                  <w14:solidFill>
                    <w14:schemeClr w14:val="tx1"/>
                  </w14:solidFill>
                </w14:textFill>
              </w:rPr>
              <w:t>乙方（供方）：         （公章/合同专用章）</w:t>
            </w:r>
          </w:p>
        </w:tc>
      </w:tr>
      <w:tr w14:paraId="5919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3F4011">
            <w:pPr>
              <w:adjustRightInd w:val="0"/>
              <w:snapToGrid w:val="0"/>
              <w:spacing w:line="288" w:lineRule="auto"/>
              <w:rPr>
                <w:rFonts w:ascii="宋体" w:hAnsi="宋体" w:eastAsia="宋体" w:cs="Times New Roman"/>
                <w:color w:val="000000" w:themeColor="text1"/>
                <w:spacing w:val="-6"/>
                <w:szCs w:val="21"/>
                <w:highlight w:val="none"/>
                <w14:textFill>
                  <w14:solidFill>
                    <w14:schemeClr w14:val="tx1"/>
                  </w14:solidFill>
                </w14:textFill>
              </w:rPr>
            </w:pPr>
            <w:r>
              <w:rPr>
                <w:rFonts w:hint="eastAsia" w:ascii="宋体" w:hAnsi="宋体" w:eastAsia="宋体" w:cs="Times New Roman"/>
                <w:color w:val="000000" w:themeColor="text1"/>
                <w:spacing w:val="-6"/>
                <w:szCs w:val="21"/>
                <w:highlight w:val="none"/>
                <w14:textFill>
                  <w14:solidFill>
                    <w14:schemeClr w14:val="tx1"/>
                  </w14:solidFill>
                </w14:textFill>
              </w:rPr>
              <w:t>法定代表人或授权代表：</w:t>
            </w:r>
          </w:p>
          <w:p w14:paraId="6B491FE3">
            <w:pPr>
              <w:adjustRightInd w:val="0"/>
              <w:snapToGrid w:val="0"/>
              <w:spacing w:line="288" w:lineRule="auto"/>
              <w:rPr>
                <w:rFonts w:ascii="宋体" w:hAnsi="宋体" w:eastAsia="宋体" w:cs="Times New Roman"/>
                <w:color w:val="000000" w:themeColor="text1"/>
                <w:spacing w:val="-6"/>
                <w:szCs w:val="21"/>
                <w:highlight w:val="none"/>
                <w14:textFill>
                  <w14:solidFill>
                    <w14:schemeClr w14:val="tx1"/>
                  </w14:solidFill>
                </w14:textFill>
              </w:rPr>
            </w:pPr>
            <w:r>
              <w:rPr>
                <w:rFonts w:hint="eastAsia" w:ascii="宋体" w:hAnsi="宋体" w:eastAsia="宋体" w:cs="Times New Roman"/>
                <w:color w:val="000000" w:themeColor="text1"/>
                <w:spacing w:val="-6"/>
                <w:szCs w:val="21"/>
                <w:highlight w:val="none"/>
                <w14:textFill>
                  <w14:solidFill>
                    <w14:schemeClr w14:val="tx1"/>
                  </w14:solidFill>
                </w14:textFill>
              </w:rPr>
              <w:t>（签名）</w:t>
            </w:r>
          </w:p>
        </w:tc>
        <w:tc>
          <w:tcPr>
            <w:tcW w:w="4678" w:type="dxa"/>
            <w:vAlign w:val="center"/>
          </w:tcPr>
          <w:p w14:paraId="578564EB">
            <w:pPr>
              <w:adjustRightInd w:val="0"/>
              <w:snapToGrid w:val="0"/>
              <w:spacing w:line="288" w:lineRule="auto"/>
              <w:rPr>
                <w:rFonts w:ascii="宋体" w:hAnsi="宋体" w:eastAsia="宋体" w:cs="Times New Roman"/>
                <w:color w:val="000000" w:themeColor="text1"/>
                <w:spacing w:val="-6"/>
                <w:szCs w:val="21"/>
                <w:highlight w:val="none"/>
                <w14:textFill>
                  <w14:solidFill>
                    <w14:schemeClr w14:val="tx1"/>
                  </w14:solidFill>
                </w14:textFill>
              </w:rPr>
            </w:pPr>
            <w:r>
              <w:rPr>
                <w:rFonts w:hint="eastAsia" w:ascii="宋体" w:hAnsi="宋体" w:eastAsia="宋体" w:cs="Times New Roman"/>
                <w:color w:val="000000" w:themeColor="text1"/>
                <w:spacing w:val="-6"/>
                <w:szCs w:val="21"/>
                <w:highlight w:val="none"/>
                <w14:textFill>
                  <w14:solidFill>
                    <w14:schemeClr w14:val="tx1"/>
                  </w14:solidFill>
                </w14:textFill>
              </w:rPr>
              <w:t>法定代表人或授权代表：</w:t>
            </w:r>
          </w:p>
          <w:p w14:paraId="79AD6866">
            <w:pPr>
              <w:adjustRightInd w:val="0"/>
              <w:snapToGrid w:val="0"/>
              <w:spacing w:line="288" w:lineRule="auto"/>
              <w:rPr>
                <w:rFonts w:ascii="宋体" w:hAnsi="宋体" w:eastAsia="宋体" w:cs="Times New Roman"/>
                <w:color w:val="000000" w:themeColor="text1"/>
                <w:spacing w:val="-6"/>
                <w:szCs w:val="21"/>
                <w:highlight w:val="none"/>
                <w14:textFill>
                  <w14:solidFill>
                    <w14:schemeClr w14:val="tx1"/>
                  </w14:solidFill>
                </w14:textFill>
              </w:rPr>
            </w:pPr>
            <w:r>
              <w:rPr>
                <w:rFonts w:hint="eastAsia" w:ascii="宋体" w:hAnsi="宋体" w:eastAsia="宋体" w:cs="Times New Roman"/>
                <w:color w:val="000000" w:themeColor="text1"/>
                <w:spacing w:val="-6"/>
                <w:szCs w:val="21"/>
                <w:highlight w:val="none"/>
                <w14:textFill>
                  <w14:solidFill>
                    <w14:schemeClr w14:val="tx1"/>
                  </w14:solidFill>
                </w14:textFill>
              </w:rPr>
              <w:t>（签名）</w:t>
            </w:r>
          </w:p>
        </w:tc>
      </w:tr>
      <w:tr w14:paraId="355A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4671DFD">
            <w:pPr>
              <w:adjustRightInd w:val="0"/>
              <w:snapToGrid w:val="0"/>
              <w:spacing w:line="288"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地址：</w:t>
            </w:r>
          </w:p>
        </w:tc>
        <w:tc>
          <w:tcPr>
            <w:tcW w:w="4678" w:type="dxa"/>
            <w:vAlign w:val="center"/>
          </w:tcPr>
          <w:p w14:paraId="33C7D855">
            <w:pPr>
              <w:adjustRightInd w:val="0"/>
              <w:snapToGrid w:val="0"/>
              <w:spacing w:line="288" w:lineRule="auto"/>
              <w:rPr>
                <w:rFonts w:ascii="宋体" w:hAnsi="宋体" w:eastAsia="宋体" w:cs="Times New Roman"/>
                <w:color w:val="000000" w:themeColor="text1"/>
                <w:spacing w:val="-6"/>
                <w:szCs w:val="21"/>
                <w:highlight w:val="none"/>
                <w14:textFill>
                  <w14:solidFill>
                    <w14:schemeClr w14:val="tx1"/>
                  </w14:solidFill>
                </w14:textFill>
              </w:rPr>
            </w:pPr>
            <w:r>
              <w:rPr>
                <w:rFonts w:hint="eastAsia" w:ascii="宋体" w:hAnsi="宋体" w:eastAsia="宋体" w:cs="Times New Roman"/>
                <w:color w:val="000000" w:themeColor="text1"/>
                <w:spacing w:val="-6"/>
                <w:szCs w:val="21"/>
                <w:highlight w:val="none"/>
                <w14:textFill>
                  <w14:solidFill>
                    <w14:schemeClr w14:val="tx1"/>
                  </w14:solidFill>
                </w14:textFill>
              </w:rPr>
              <w:t>地址：</w:t>
            </w:r>
          </w:p>
        </w:tc>
      </w:tr>
      <w:tr w14:paraId="247D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A5562BC">
            <w:pPr>
              <w:adjustRightInd w:val="0"/>
              <w:snapToGrid w:val="0"/>
              <w:spacing w:line="288"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电话：</w:t>
            </w:r>
          </w:p>
        </w:tc>
        <w:tc>
          <w:tcPr>
            <w:tcW w:w="4678" w:type="dxa"/>
            <w:vAlign w:val="center"/>
          </w:tcPr>
          <w:p w14:paraId="664EB7C6">
            <w:pPr>
              <w:adjustRightInd w:val="0"/>
              <w:snapToGrid w:val="0"/>
              <w:spacing w:line="288" w:lineRule="auto"/>
              <w:rPr>
                <w:rFonts w:ascii="宋体" w:hAnsi="宋体" w:eastAsia="宋体" w:cs="Times New Roman"/>
                <w:color w:val="000000" w:themeColor="text1"/>
                <w:spacing w:val="-6"/>
                <w:szCs w:val="21"/>
                <w:highlight w:val="none"/>
                <w14:textFill>
                  <w14:solidFill>
                    <w14:schemeClr w14:val="tx1"/>
                  </w14:solidFill>
                </w14:textFill>
              </w:rPr>
            </w:pPr>
            <w:r>
              <w:rPr>
                <w:rFonts w:hint="eastAsia" w:ascii="宋体" w:hAnsi="宋体" w:eastAsia="宋体" w:cs="Times New Roman"/>
                <w:color w:val="000000" w:themeColor="text1"/>
                <w:spacing w:val="-6"/>
                <w:szCs w:val="21"/>
                <w:highlight w:val="none"/>
                <w14:textFill>
                  <w14:solidFill>
                    <w14:schemeClr w14:val="tx1"/>
                  </w14:solidFill>
                </w14:textFill>
              </w:rPr>
              <w:t>电话：</w:t>
            </w:r>
          </w:p>
        </w:tc>
      </w:tr>
      <w:tr w14:paraId="0DDE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4BBD985">
            <w:pPr>
              <w:adjustRightInd w:val="0"/>
              <w:snapToGrid w:val="0"/>
              <w:spacing w:line="288"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开户银行：</w:t>
            </w:r>
          </w:p>
        </w:tc>
        <w:tc>
          <w:tcPr>
            <w:tcW w:w="4678" w:type="dxa"/>
            <w:vAlign w:val="center"/>
          </w:tcPr>
          <w:p w14:paraId="21BD7198">
            <w:pPr>
              <w:adjustRightInd w:val="0"/>
              <w:snapToGrid w:val="0"/>
              <w:spacing w:line="288" w:lineRule="auto"/>
              <w:rPr>
                <w:rFonts w:ascii="宋体" w:hAnsi="宋体" w:eastAsia="宋体" w:cs="Times New Roman"/>
                <w:color w:val="000000" w:themeColor="text1"/>
                <w:spacing w:val="-6"/>
                <w:szCs w:val="21"/>
                <w:highlight w:val="none"/>
                <w14:textFill>
                  <w14:solidFill>
                    <w14:schemeClr w14:val="tx1"/>
                  </w14:solidFill>
                </w14:textFill>
              </w:rPr>
            </w:pPr>
            <w:r>
              <w:rPr>
                <w:rFonts w:hint="eastAsia" w:ascii="宋体" w:hAnsi="宋体" w:eastAsia="宋体" w:cs="Times New Roman"/>
                <w:color w:val="000000" w:themeColor="text1"/>
                <w:spacing w:val="-6"/>
                <w:szCs w:val="21"/>
                <w:highlight w:val="none"/>
                <w14:textFill>
                  <w14:solidFill>
                    <w14:schemeClr w14:val="tx1"/>
                  </w14:solidFill>
                </w14:textFill>
              </w:rPr>
              <w:t>开户银行：</w:t>
            </w:r>
          </w:p>
        </w:tc>
      </w:tr>
      <w:tr w14:paraId="4211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3C178F9">
            <w:pPr>
              <w:adjustRightInd w:val="0"/>
              <w:snapToGrid w:val="0"/>
              <w:spacing w:line="288" w:lineRule="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账号：</w:t>
            </w:r>
          </w:p>
        </w:tc>
        <w:tc>
          <w:tcPr>
            <w:tcW w:w="4678" w:type="dxa"/>
            <w:vAlign w:val="center"/>
          </w:tcPr>
          <w:p w14:paraId="709568BE">
            <w:pPr>
              <w:adjustRightInd w:val="0"/>
              <w:snapToGrid w:val="0"/>
              <w:spacing w:line="288" w:lineRule="auto"/>
              <w:rPr>
                <w:rFonts w:ascii="宋体" w:hAnsi="宋体" w:eastAsia="宋体" w:cs="Times New Roman"/>
                <w:color w:val="000000" w:themeColor="text1"/>
                <w:spacing w:val="-6"/>
                <w:szCs w:val="21"/>
                <w:highlight w:val="none"/>
                <w14:textFill>
                  <w14:solidFill>
                    <w14:schemeClr w14:val="tx1"/>
                  </w14:solidFill>
                </w14:textFill>
              </w:rPr>
            </w:pPr>
            <w:r>
              <w:rPr>
                <w:rFonts w:hint="eastAsia" w:ascii="宋体" w:hAnsi="宋体" w:eastAsia="宋体" w:cs="Times New Roman"/>
                <w:color w:val="000000" w:themeColor="text1"/>
                <w:spacing w:val="-6"/>
                <w:szCs w:val="21"/>
                <w:highlight w:val="none"/>
                <w14:textFill>
                  <w14:solidFill>
                    <w14:schemeClr w14:val="tx1"/>
                  </w14:solidFill>
                </w14:textFill>
              </w:rPr>
              <w:t>账号：</w:t>
            </w:r>
          </w:p>
        </w:tc>
      </w:tr>
      <w:tr w14:paraId="06AD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556688C">
            <w:pPr>
              <w:adjustRightInd w:val="0"/>
              <w:snapToGrid w:val="0"/>
              <w:spacing w:line="288" w:lineRule="auto"/>
              <w:rPr>
                <w:rFonts w:ascii="宋体" w:hAnsi="宋体" w:eastAsia="宋体" w:cs="Times New Roman"/>
                <w:color w:val="000000" w:themeColor="text1"/>
                <w:spacing w:val="-6"/>
                <w:szCs w:val="21"/>
                <w:highlight w:val="none"/>
                <w14:textFill>
                  <w14:solidFill>
                    <w14:schemeClr w14:val="tx1"/>
                  </w14:solidFill>
                </w14:textFill>
              </w:rPr>
            </w:pPr>
            <w:r>
              <w:rPr>
                <w:rFonts w:hint="eastAsia" w:ascii="宋体" w:hAnsi="宋体" w:eastAsia="宋体" w:cs="Times New Roman"/>
                <w:color w:val="000000" w:themeColor="text1"/>
                <w:spacing w:val="-6"/>
                <w:szCs w:val="21"/>
                <w:highlight w:val="none"/>
                <w14:textFill>
                  <w14:solidFill>
                    <w14:schemeClr w14:val="tx1"/>
                  </w14:solidFill>
                </w14:textFill>
              </w:rPr>
              <w:t>签名日期：      年    月    日</w:t>
            </w:r>
          </w:p>
        </w:tc>
        <w:tc>
          <w:tcPr>
            <w:tcW w:w="4678" w:type="dxa"/>
            <w:vAlign w:val="center"/>
          </w:tcPr>
          <w:p w14:paraId="115DC955">
            <w:pPr>
              <w:adjustRightInd w:val="0"/>
              <w:snapToGrid w:val="0"/>
              <w:spacing w:line="288" w:lineRule="auto"/>
              <w:rPr>
                <w:rFonts w:ascii="宋体" w:hAnsi="宋体" w:eastAsia="宋体" w:cs="Times New Roman"/>
                <w:color w:val="000000" w:themeColor="text1"/>
                <w:spacing w:val="-6"/>
                <w:szCs w:val="21"/>
                <w:highlight w:val="none"/>
                <w14:textFill>
                  <w14:solidFill>
                    <w14:schemeClr w14:val="tx1"/>
                  </w14:solidFill>
                </w14:textFill>
              </w:rPr>
            </w:pPr>
            <w:r>
              <w:rPr>
                <w:rFonts w:hint="eastAsia" w:ascii="宋体" w:hAnsi="宋体" w:eastAsia="宋体" w:cs="Times New Roman"/>
                <w:color w:val="000000" w:themeColor="text1"/>
                <w:spacing w:val="-6"/>
                <w:szCs w:val="21"/>
                <w:highlight w:val="none"/>
                <w14:textFill>
                  <w14:solidFill>
                    <w14:schemeClr w14:val="tx1"/>
                  </w14:solidFill>
                </w14:textFill>
              </w:rPr>
              <w:t>签名日期：      年    月    日</w:t>
            </w:r>
          </w:p>
        </w:tc>
      </w:tr>
      <w:tr w14:paraId="4D23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5EECBDA">
            <w:pPr>
              <w:adjustRightInd w:val="0"/>
              <w:snapToGrid w:val="0"/>
              <w:spacing w:line="288" w:lineRule="auto"/>
              <w:rPr>
                <w:rFonts w:ascii="宋体" w:hAnsi="宋体" w:eastAsia="宋体" w:cs="Times New Roman"/>
                <w:color w:val="000000" w:themeColor="text1"/>
                <w:spacing w:val="-6"/>
                <w:szCs w:val="21"/>
                <w:highlight w:val="none"/>
                <w14:textFill>
                  <w14:solidFill>
                    <w14:schemeClr w14:val="tx1"/>
                  </w14:solidFill>
                </w14:textFill>
              </w:rPr>
            </w:pPr>
            <w:r>
              <w:rPr>
                <w:rFonts w:hint="eastAsia" w:ascii="宋体" w:hAnsi="宋体" w:eastAsia="宋体" w:cs="Times New Roman"/>
                <w:color w:val="000000" w:themeColor="text1"/>
                <w:spacing w:val="-6"/>
                <w:szCs w:val="21"/>
                <w:highlight w:val="none"/>
                <w14:textFill>
                  <w14:solidFill>
                    <w14:schemeClr w14:val="tx1"/>
                  </w14:solidFill>
                </w14:textFill>
              </w:rPr>
              <w:t>合同鉴证方：            （公章/合同专用章）</w:t>
            </w:r>
          </w:p>
        </w:tc>
      </w:tr>
      <w:tr w14:paraId="1A4A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BB391B">
            <w:pPr>
              <w:tabs>
                <w:tab w:val="left" w:pos="2880"/>
              </w:tabs>
              <w:adjustRightInd w:val="0"/>
              <w:snapToGrid w:val="0"/>
              <w:spacing w:line="288" w:lineRule="auto"/>
              <w:rPr>
                <w:rFonts w:ascii="宋体" w:hAnsi="宋体" w:eastAsia="宋体" w:cs="Times New Roman"/>
                <w:color w:val="000000" w:themeColor="text1"/>
                <w:spacing w:val="-6"/>
                <w:szCs w:val="21"/>
                <w:highlight w:val="none"/>
                <w14:textFill>
                  <w14:solidFill>
                    <w14:schemeClr w14:val="tx1"/>
                  </w14:solidFill>
                </w14:textFill>
              </w:rPr>
            </w:pPr>
            <w:r>
              <w:rPr>
                <w:rFonts w:hint="eastAsia" w:ascii="宋体" w:hAnsi="宋体" w:eastAsia="宋体" w:cs="Times New Roman"/>
                <w:color w:val="000000" w:themeColor="text1"/>
                <w:spacing w:val="-6"/>
                <w:szCs w:val="21"/>
                <w:highlight w:val="none"/>
                <w14:textFill>
                  <w14:solidFill>
                    <w14:schemeClr w14:val="tx1"/>
                  </w14:solidFill>
                </w14:textFill>
              </w:rPr>
              <w:t>采购代理机构法定代表人或授权代表：</w:t>
            </w:r>
          </w:p>
          <w:p w14:paraId="58ED7F72">
            <w:pPr>
              <w:adjustRightInd w:val="0"/>
              <w:snapToGrid w:val="0"/>
              <w:spacing w:line="288" w:lineRule="auto"/>
              <w:rPr>
                <w:rFonts w:ascii="宋体" w:hAnsi="宋体" w:eastAsia="宋体" w:cs="Times New Roman"/>
                <w:color w:val="000000" w:themeColor="text1"/>
                <w:spacing w:val="-6"/>
                <w:szCs w:val="21"/>
                <w:highlight w:val="none"/>
                <w14:textFill>
                  <w14:solidFill>
                    <w14:schemeClr w14:val="tx1"/>
                  </w14:solidFill>
                </w14:textFill>
              </w:rPr>
            </w:pPr>
            <w:r>
              <w:rPr>
                <w:rFonts w:hint="eastAsia" w:ascii="宋体" w:hAnsi="宋体" w:eastAsia="宋体" w:cs="Times New Roman"/>
                <w:color w:val="000000" w:themeColor="text1"/>
                <w:spacing w:val="-6"/>
                <w:szCs w:val="21"/>
                <w:highlight w:val="none"/>
                <w14:textFill>
                  <w14:solidFill>
                    <w14:schemeClr w14:val="tx1"/>
                  </w14:solidFill>
                </w14:textFill>
              </w:rPr>
              <w:t>（签名）</w:t>
            </w:r>
          </w:p>
        </w:tc>
      </w:tr>
      <w:tr w14:paraId="6515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1D39258">
            <w:pPr>
              <w:tabs>
                <w:tab w:val="left" w:pos="2880"/>
              </w:tabs>
              <w:adjustRightInd w:val="0"/>
              <w:snapToGrid w:val="0"/>
              <w:spacing w:line="288" w:lineRule="auto"/>
              <w:rPr>
                <w:rFonts w:ascii="宋体" w:hAnsi="宋体" w:eastAsia="宋体" w:cs="Times New Roman"/>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p>
        </w:tc>
      </w:tr>
      <w:tr w14:paraId="6D80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F90412B">
            <w:pPr>
              <w:tabs>
                <w:tab w:val="left" w:pos="2880"/>
              </w:tabs>
              <w:adjustRightInd w:val="0"/>
              <w:snapToGrid w:val="0"/>
              <w:spacing w:line="288" w:lineRule="auto"/>
              <w:rPr>
                <w:rFonts w:ascii="宋体" w:hAnsi="宋体" w:eastAsia="宋体" w:cs="Times New Roman"/>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r>
      <w:tr w14:paraId="063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14571A4">
            <w:pPr>
              <w:adjustRightInd w:val="0"/>
              <w:snapToGrid w:val="0"/>
              <w:spacing w:line="288" w:lineRule="auto"/>
              <w:rPr>
                <w:rFonts w:ascii="宋体" w:hAnsi="宋体" w:eastAsia="宋体" w:cs="Times New Roman"/>
                <w:color w:val="000000" w:themeColor="text1"/>
                <w:spacing w:val="-6"/>
                <w:szCs w:val="21"/>
                <w:highlight w:val="none"/>
                <w14:textFill>
                  <w14:solidFill>
                    <w14:schemeClr w14:val="tx1"/>
                  </w14:solidFill>
                </w14:textFill>
              </w:rPr>
            </w:pPr>
            <w:r>
              <w:rPr>
                <w:rFonts w:hint="eastAsia" w:ascii="宋体" w:hAnsi="宋体" w:eastAsia="宋体" w:cs="Times New Roman"/>
                <w:color w:val="000000" w:themeColor="text1"/>
                <w:spacing w:val="-6"/>
                <w:szCs w:val="21"/>
                <w:highlight w:val="none"/>
                <w14:textFill>
                  <w14:solidFill>
                    <w14:schemeClr w14:val="tx1"/>
                  </w14:solidFill>
                </w14:textFill>
              </w:rPr>
              <w:t>鉴证日期：      年    月    日</w:t>
            </w:r>
          </w:p>
        </w:tc>
      </w:tr>
    </w:tbl>
    <w:p w14:paraId="75E2D023">
      <w:pPr>
        <w:pStyle w:val="25"/>
        <w:ind w:left="115" w:leftChars="20" w:hanging="73" w:hangingChars="35"/>
        <w:rPr>
          <w:rFonts w:hint="eastAsia"/>
          <w:color w:val="000000" w:themeColor="text1"/>
          <w:highlight w:val="none"/>
          <w14:textFill>
            <w14:solidFill>
              <w14:schemeClr w14:val="tx1"/>
            </w14:solidFill>
          </w14:textFill>
        </w:rPr>
      </w:pPr>
    </w:p>
    <w:p w14:paraId="56BB47D9">
      <w:pPr>
        <w:pStyle w:val="25"/>
        <w:ind w:left="980" w:hanging="560"/>
        <w:rPr>
          <w:color w:val="000000" w:themeColor="text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附件</w:t>
      </w:r>
      <w:r>
        <w:rPr>
          <w:rFonts w:hint="eastAsia"/>
          <w:color w:val="000000" w:themeColor="text1"/>
          <w:sz w:val="21"/>
          <w:szCs w:val="21"/>
          <w:highlight w:val="none"/>
          <w14:textFill>
            <w14:solidFill>
              <w14:schemeClr w14:val="tx1"/>
            </w14:solidFill>
          </w14:textFill>
        </w:rPr>
        <w:t>：报价清单</w:t>
      </w:r>
    </w:p>
    <w:p w14:paraId="16444752">
      <w:pPr>
        <w:widowControl/>
        <w:adjustRightInd/>
        <w:jc w:val="left"/>
        <w:rPr>
          <w:rFonts w:cs="仿宋_GB2312" w:asciiTheme="minorEastAsia" w:hAnsiTheme="minorEastAsia" w:eastAsiaTheme="minorEastAsia"/>
          <w:b/>
          <w:color w:val="000000" w:themeColor="text1"/>
          <w:sz w:val="24"/>
          <w:highlight w:val="none"/>
          <w14:textFill>
            <w14:solidFill>
              <w14:schemeClr w14:val="tx1"/>
            </w14:solidFill>
          </w14:textFill>
        </w:rPr>
      </w:pPr>
    </w:p>
    <w:p w14:paraId="4111DB0F">
      <w:pPr>
        <w:widowControl/>
        <w:adjustRightInd/>
        <w:jc w:val="left"/>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br w:type="page"/>
      </w:r>
    </w:p>
    <w:p w14:paraId="192782DE">
      <w:pPr>
        <w:snapToGrid w:val="0"/>
        <w:spacing w:line="360" w:lineRule="auto"/>
        <w:jc w:val="center"/>
        <w:outlineLvl w:val="0"/>
        <w:rPr>
          <w:rFonts w:cs="仿宋_GB2312" w:asciiTheme="minorEastAsia" w:hAnsiTheme="minorEastAsia" w:eastAsiaTheme="minorEastAsia"/>
          <w:b/>
          <w:color w:val="000000" w:themeColor="text1"/>
          <w:sz w:val="36"/>
          <w:szCs w:val="20"/>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第七部分</w:t>
      </w:r>
      <w:bookmarkEnd w:id="66"/>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 xml:space="preserve">  </w:t>
      </w:r>
      <w:bookmarkEnd w:id="67"/>
      <w:r>
        <w:rPr>
          <w:rFonts w:hint="eastAsia" w:cs="仿宋_GB2312" w:asciiTheme="minorEastAsia" w:hAnsiTheme="minorEastAsia" w:eastAsiaTheme="minorEastAsia"/>
          <w:b/>
          <w:color w:val="000000" w:themeColor="text1"/>
          <w:sz w:val="36"/>
          <w:szCs w:val="20"/>
          <w:highlight w:val="none"/>
          <w14:textFill>
            <w14:solidFill>
              <w14:schemeClr w14:val="tx1"/>
            </w14:solidFill>
          </w14:textFill>
        </w:rPr>
        <w:t>应提交的有关格式范例</w:t>
      </w:r>
    </w:p>
    <w:p w14:paraId="31584F2F">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供应商按照以下格式编制响应文件。</w:t>
      </w:r>
    </w:p>
    <w:p w14:paraId="0BE06ADA">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719B637B">
      <w:pPr>
        <w:spacing w:line="360" w:lineRule="auto"/>
        <w:jc w:val="center"/>
        <w:rPr>
          <w:rFonts w:cs="仿宋_GB2312" w:asciiTheme="minorEastAsia" w:hAnsiTheme="minorEastAsia" w:eastAsiaTheme="minorEastAsia"/>
          <w:b/>
          <w:color w:val="000000" w:themeColor="text1"/>
          <w:kern w:val="0"/>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6"/>
          <w:szCs w:val="36"/>
          <w:highlight w:val="none"/>
          <w14:textFill>
            <w14:solidFill>
              <w14:schemeClr w14:val="tx1"/>
            </w14:solidFill>
          </w14:textFill>
        </w:rPr>
        <w:t>目录</w:t>
      </w:r>
    </w:p>
    <w:p w14:paraId="13A704D4">
      <w:pPr>
        <w:pStyle w:val="183"/>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（1）响应函………………………………………………………………………（页码）</w:t>
      </w:r>
    </w:p>
    <w:p w14:paraId="0D92B93F">
      <w:pPr>
        <w:pStyle w:val="183"/>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（2）资格文件…………………………………………………………………（页码）</w:t>
      </w:r>
    </w:p>
    <w:p w14:paraId="16086DFA">
      <w:pPr>
        <w:pStyle w:val="183"/>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（3）法人授权书</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14:paraId="3A4CB095">
      <w:pPr>
        <w:snapToGrid w:val="0"/>
        <w:spacing w:line="360" w:lineRule="auto"/>
        <w:ind w:left="479" w:leftChars="228"/>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（4）分包意向协议</w:t>
      </w:r>
      <w:r>
        <w:rPr>
          <w:rFonts w:hint="eastAsia" w:cs="宋体" w:asciiTheme="minorEastAsia" w:hAnsiTheme="minorEastAsia" w:eastAsiaTheme="minorEastAsia"/>
          <w:color w:val="000000" w:themeColor="text1"/>
          <w:highlight w:val="none"/>
          <w14:textFill>
            <w14:solidFill>
              <w14:schemeClr w14:val="tx1"/>
            </w14:solidFill>
          </w14:textFill>
        </w:rPr>
        <w:t>…………………………………………………………………………（页码）</w:t>
      </w:r>
    </w:p>
    <w:p w14:paraId="623DACF0">
      <w:pPr>
        <w:pStyle w:val="183"/>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（5）所有资信文件（复印件）…………………………………………………（页码）</w:t>
      </w:r>
    </w:p>
    <w:p w14:paraId="3A2C3459">
      <w:pPr>
        <w:pStyle w:val="183"/>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（6）主要业绩证明</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14:paraId="16545A3C">
      <w:pPr>
        <w:pStyle w:val="183"/>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（7）</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关于对磋商文件中有关条款的拒绝声明……………</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（页码）</w:t>
      </w:r>
    </w:p>
    <w:p w14:paraId="17271035">
      <w:pPr>
        <w:pStyle w:val="183"/>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（8）认为需要的其他商务文件或说明…………………………………………（页码）</w:t>
      </w:r>
    </w:p>
    <w:p w14:paraId="405EB8C1">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（9）技术解决方案…………………………………</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338DF9FE">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（10</w:t>
      </w:r>
      <w:r>
        <w:rPr>
          <w:rFonts w:cs="仿宋_GB2312" w:asciiTheme="minorEastAsia" w:hAnsiTheme="minorEastAsia" w:eastAsiaTheme="minorEastAsia"/>
          <w:color w:val="000000" w:themeColor="text1"/>
          <w:kern w:val="0"/>
          <w:sz w:val="24"/>
          <w:highlight w:val="none"/>
          <w14:textFill>
            <w14:solidFill>
              <w14:schemeClr w14:val="tx1"/>
            </w14:solidFill>
          </w14:textFill>
        </w:rPr>
        <w:t>）组织实施方案………………………………………</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2CD37002">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cs="仿宋_GB2312" w:asciiTheme="minorEastAsia" w:hAnsiTheme="minorEastAsia" w:eastAsiaTheme="minorEastAsia"/>
          <w:color w:val="000000" w:themeColor="text1"/>
          <w:kern w:val="0"/>
          <w:sz w:val="24"/>
          <w:highlight w:val="none"/>
          <w14:textFill>
            <w14:solidFill>
              <w14:schemeClr w14:val="tx1"/>
            </w14:solidFill>
          </w14:textFill>
        </w:rPr>
        <w:t>1</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w:t>
      </w:r>
      <w:r>
        <w:rPr>
          <w:rFonts w:cs="仿宋_GB2312" w:asciiTheme="minorEastAsia" w:hAnsiTheme="minorEastAsia" w:eastAsiaTheme="minorEastAsia"/>
          <w:color w:val="000000" w:themeColor="text1"/>
          <w:kern w:val="0"/>
          <w:sz w:val="24"/>
          <w:highlight w:val="none"/>
          <w14:textFill>
            <w14:solidFill>
              <w14:schemeClr w14:val="tx1"/>
            </w14:solidFill>
          </w14:textFill>
        </w:rPr>
        <w:t>）售后服务方案……………………………………</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434B325E">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（12</w:t>
      </w:r>
      <w:r>
        <w:rPr>
          <w:rFonts w:cs="仿宋_GB2312" w:asciiTheme="minorEastAsia" w:hAnsiTheme="minorEastAsia" w:eastAsiaTheme="minorEastAsia"/>
          <w:color w:val="000000" w:themeColor="text1"/>
          <w:kern w:val="0"/>
          <w:sz w:val="24"/>
          <w:highlight w:val="none"/>
          <w14:textFill>
            <w14:solidFill>
              <w14:schemeClr w14:val="tx1"/>
            </w14:solidFill>
          </w14:textFill>
        </w:rPr>
        <w:t>）项目小组人员名单…</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2DDBA7D5">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（13）</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优惠条件及特殊承诺………………………………</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722A9EAD">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（14）</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培训计划……………………………………………</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2467D293">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（15）</w:t>
      </w:r>
      <w:r>
        <w:rPr>
          <w:rFonts w:hint="eastAsia" w:cs="仿宋_GB2312" w:asciiTheme="minorEastAsia" w:hAnsiTheme="minorEastAsia" w:eastAsiaTheme="minorEastAsia"/>
          <w:color w:val="000000" w:themeColor="text1"/>
          <w:sz w:val="24"/>
          <w:highlight w:val="none"/>
          <w14:textFill>
            <w14:solidFill>
              <w14:schemeClr w14:val="tx1"/>
            </w14:solidFill>
          </w14:textFill>
        </w:rPr>
        <w:t>随机特殊工具和备品备件清单</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520B2FEB">
      <w:pPr>
        <w:spacing w:line="360" w:lineRule="auto"/>
        <w:ind w:firstLine="480"/>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（16）</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认为需要的其他技术文件或说明…………………</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2AA1EF62">
      <w:pPr>
        <w:tabs>
          <w:tab w:val="left" w:pos="0"/>
        </w:tabs>
        <w:autoSpaceDE w:val="0"/>
        <w:autoSpaceDN w:val="0"/>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（17）</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采购供应商廉洁自律承诺书………………………………………</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（页码）</w:t>
      </w:r>
    </w:p>
    <w:p w14:paraId="610B7EE6">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注：以上目录是编制供应商响应文件的基本格式要求，各供应商可根据自身情况进一步细化。</w:t>
      </w:r>
    </w:p>
    <w:p w14:paraId="73A3B13A">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36"/>
          <w:szCs w:val="36"/>
          <w:highlight w:val="none"/>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t>一、响应</w:t>
      </w: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函</w:t>
      </w:r>
    </w:p>
    <w:p w14:paraId="1BEFC96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中国美术学院</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浙江力德工程顾问有限公司</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6C26EE1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(供应商全称)授权</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(全权代表姓名)</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(职务、职称)为全权代表，参加贵方组织的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中国美术学院艺术高中市集活动</w:t>
      </w:r>
      <w:r>
        <w:rPr>
          <w:rFonts w:hint="eastAsia" w:asciiTheme="minorEastAsia" w:hAnsiTheme="minorEastAsia" w:eastAsiaTheme="minorEastAsia"/>
          <w:color w:val="000000" w:themeColor="text1"/>
          <w:sz w:val="24"/>
          <w:highlight w:val="none"/>
          <w14:textFill>
            <w14:solidFill>
              <w14:schemeClr w14:val="tx1"/>
            </w14:solidFill>
          </w14:textFill>
        </w:rPr>
        <w:t>服务项目</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【项目编号：】的有关活动，并对此项目进行响应。为此：</w:t>
      </w:r>
    </w:p>
    <w:p w14:paraId="4AB1B0F3">
      <w:pPr>
        <w:pStyle w:val="104"/>
        <w:numPr>
          <w:ilvl w:val="0"/>
          <w:numId w:val="12"/>
        </w:numPr>
        <w:snapToGrid w:val="0"/>
        <w:ind w:firstLineChars="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我方承诺响应有效期从提交响应文件的截止之日起</w:t>
      </w:r>
      <w:r>
        <w:rPr>
          <w:rFonts w:hint="eastAsia" w:cs="仿宋_GB2312"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highlight w:val="none"/>
          <w14:textFill>
            <w14:solidFill>
              <w14:schemeClr w14:val="tx1"/>
            </w14:solidFill>
          </w14:textFill>
        </w:rPr>
        <w:t>天，</w:t>
      </w:r>
      <w:r>
        <w:rPr>
          <w:rFonts w:hint="eastAsia" w:cs="宋体" w:asciiTheme="minorEastAsia" w:hAnsiTheme="minorEastAsia" w:eastAsiaTheme="minorEastAsia"/>
          <w:color w:val="000000" w:themeColor="text1"/>
          <w:highlight w:val="none"/>
          <w14:textFill>
            <w14:solidFill>
              <w14:schemeClr w14:val="tx1"/>
            </w14:solidFill>
          </w14:textFill>
        </w:rPr>
        <w:t>（不少于90天），</w:t>
      </w:r>
      <w:r>
        <w:rPr>
          <w:rFonts w:hint="eastAsia" w:cs="仿宋_GB2312" w:asciiTheme="minorEastAsia" w:hAnsiTheme="minorEastAsia" w:eastAsiaTheme="minorEastAsia"/>
          <w:color w:val="000000" w:themeColor="text1"/>
          <w:highlight w:val="none"/>
          <w14:textFill>
            <w14:solidFill>
              <w14:schemeClr w14:val="tx1"/>
            </w14:solidFill>
          </w14:textFill>
        </w:rPr>
        <w:t>本响应文件在响应有效期满之前均具有约束力。</w:t>
      </w:r>
    </w:p>
    <w:p w14:paraId="588D2407">
      <w:pPr>
        <w:numPr>
          <w:ilvl w:val="0"/>
          <w:numId w:val="12"/>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提供</w:t>
      </w:r>
      <w:r>
        <w:rPr>
          <w:rFonts w:hint="eastAsia" w:cs="仿宋_GB2312" w:asciiTheme="minorEastAsia" w:hAnsiTheme="minorEastAsia" w:eastAsiaTheme="minorEastAsia"/>
          <w:bCs/>
          <w:color w:val="000000" w:themeColor="text1"/>
          <w:kern w:val="44"/>
          <w:sz w:val="24"/>
          <w:highlight w:val="none"/>
          <w14:textFill>
            <w14:solidFill>
              <w14:schemeClr w14:val="tx1"/>
            </w14:solidFill>
          </w14:textFill>
        </w:rPr>
        <w:t>磋商文件中</w:t>
      </w:r>
      <w:r>
        <w:rPr>
          <w:rFonts w:hint="eastAsia" w:cs="仿宋_GB2312" w:asciiTheme="minorEastAsia" w:hAnsiTheme="minorEastAsia" w:eastAsiaTheme="minorEastAsia"/>
          <w:color w:val="000000" w:themeColor="text1"/>
          <w:sz w:val="24"/>
          <w:highlight w:val="none"/>
          <w14:textFill>
            <w14:solidFill>
              <w14:schemeClr w14:val="tx1"/>
            </w14:solidFill>
          </w14:textFill>
        </w:rPr>
        <w:t>规定的全部响应文件。</w:t>
      </w:r>
    </w:p>
    <w:p w14:paraId="2D34A059">
      <w:pPr>
        <w:numPr>
          <w:ilvl w:val="0"/>
          <w:numId w:val="12"/>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我方承诺除响应文件列出的偏离外，我方响应磋商文件的全部要求。</w:t>
      </w:r>
    </w:p>
    <w:p w14:paraId="5EFF4F96">
      <w:pPr>
        <w:numPr>
          <w:ilvl w:val="0"/>
          <w:numId w:val="12"/>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保证遵守磋商文件中的其他有关规定。</w:t>
      </w:r>
    </w:p>
    <w:p w14:paraId="58FFEFDE">
      <w:pPr>
        <w:numPr>
          <w:ilvl w:val="0"/>
          <w:numId w:val="12"/>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我方愿意向贵方提供任何与该项目响应有关的数据、情况和技术资料。若贵方需要，我方愿意提供我方作出的一切承诺的证明材料。</w:t>
      </w:r>
    </w:p>
    <w:p w14:paraId="4934928F">
      <w:pPr>
        <w:numPr>
          <w:ilvl w:val="0"/>
          <w:numId w:val="12"/>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10、我方已详细阅读全部磋商文件，包括磋商文件“更正（延期）公告”（如果有）、参考资料及有关附件，确认无误。</w:t>
      </w:r>
    </w:p>
    <w:p w14:paraId="0BA10F09">
      <w:pPr>
        <w:numPr>
          <w:ilvl w:val="0"/>
          <w:numId w:val="12"/>
        </w:numPr>
        <w:adjustRightInd/>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如我方成交，我方承诺：</w:t>
      </w:r>
    </w:p>
    <w:p w14:paraId="490E8EF0">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4.1在收到成交通知书后，在成交通知书规定的期限内与你方签订合同； </w:t>
      </w:r>
    </w:p>
    <w:p w14:paraId="7F48BF14">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4.2在签订合同时不向你方提出附加条件； </w:t>
      </w:r>
    </w:p>
    <w:p w14:paraId="21FC7AAE">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4.3按照磋商文件要求提交履约保证金； </w:t>
      </w:r>
    </w:p>
    <w:p w14:paraId="5433EA6F">
      <w:pPr>
        <w:snapToGrid w:val="0"/>
        <w:spacing w:line="360" w:lineRule="auto"/>
        <w:ind w:left="210" w:leftChars="10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4.4在合同约定的期限内完成合同规定的全部义务。 </w:t>
      </w:r>
    </w:p>
    <w:p w14:paraId="3F2D0A47">
      <w:pPr>
        <w:numPr>
          <w:ilvl w:val="0"/>
          <w:numId w:val="12"/>
        </w:numPr>
        <w:adjustRightInd/>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其他补充说明:                                        。</w:t>
      </w:r>
    </w:p>
    <w:p w14:paraId="413BD5AA">
      <w:pPr>
        <w:autoSpaceDE w:val="0"/>
        <w:autoSpaceDN w:val="0"/>
        <w:spacing w:line="360" w:lineRule="auto"/>
        <w:ind w:firstLine="3960" w:firstLineChars="165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1CEF104B">
      <w:pPr>
        <w:spacing w:line="360" w:lineRule="auto"/>
        <w:ind w:firstLine="3600" w:firstLineChars="15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供应商名称（电子签名）：                          </w:t>
      </w:r>
    </w:p>
    <w:p w14:paraId="1109BB4B">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日期：  年   月   日</w:t>
      </w:r>
    </w:p>
    <w:p w14:paraId="5F48F730">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注：按本格式和要求提供。</w:t>
      </w:r>
    </w:p>
    <w:p w14:paraId="2EC68726">
      <w:pPr>
        <w:autoSpaceDE w:val="0"/>
        <w:autoSpaceDN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3016DACB">
      <w:pPr>
        <w:pStyle w:val="114"/>
        <w:keepNext w:val="0"/>
        <w:pageBreakBefore w:val="0"/>
        <w:tabs>
          <w:tab w:val="clear" w:pos="720"/>
        </w:tabs>
        <w:jc w:val="both"/>
        <w:outlineLvl w:val="9"/>
        <w:rPr>
          <w:rFonts w:cs="仿宋_GB2312" w:asciiTheme="minorEastAsia" w:hAnsiTheme="minorEastAsia" w:eastAsiaTheme="minorEastAsia"/>
          <w:color w:val="000000" w:themeColor="text1"/>
          <w:sz w:val="24"/>
          <w:szCs w:val="24"/>
          <w:highlight w:val="none"/>
          <w14:textFill>
            <w14:solidFill>
              <w14:schemeClr w14:val="tx1"/>
            </w14:solidFill>
          </w14:textFill>
        </w:rPr>
      </w:pPr>
    </w:p>
    <w:p w14:paraId="4D7F330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416CCBE6">
      <w:pPr>
        <w:spacing w:line="360" w:lineRule="auto"/>
        <w:rPr>
          <w:rFonts w:cs="仿宋_GB2312" w:asciiTheme="minorEastAsia" w:hAnsiTheme="minorEastAsia" w:eastAsiaTheme="minorEastAsia"/>
          <w:color w:val="000000" w:themeColor="text1"/>
          <w:sz w:val="18"/>
          <w:szCs w:val="18"/>
          <w:highlight w:val="none"/>
          <w14:textFill>
            <w14:solidFill>
              <w14:schemeClr w14:val="tx1"/>
            </w14:solidFill>
          </w14:textFill>
        </w:rPr>
      </w:pPr>
    </w:p>
    <w:p w14:paraId="692BE5EE">
      <w:pPr>
        <w:spacing w:line="360" w:lineRule="auto"/>
        <w:rPr>
          <w:rFonts w:cs="仿宋_GB2312" w:asciiTheme="minorEastAsia" w:hAnsiTheme="minorEastAsia" w:eastAsiaTheme="minorEastAsia"/>
          <w:color w:val="000000" w:themeColor="text1"/>
          <w:sz w:val="18"/>
          <w:szCs w:val="18"/>
          <w:highlight w:val="none"/>
          <w14:textFill>
            <w14:solidFill>
              <w14:schemeClr w14:val="tx1"/>
            </w14:solidFill>
          </w14:textFill>
        </w:rPr>
      </w:pPr>
    </w:p>
    <w:p w14:paraId="3DE26BFD">
      <w:pPr>
        <w:widowControl/>
        <w:adjustRightInd/>
        <w:jc w:val="left"/>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br w:type="page"/>
      </w:r>
    </w:p>
    <w:p w14:paraId="4E2C0F00">
      <w:pPr>
        <w:widowControl/>
        <w:tabs>
          <w:tab w:val="left" w:pos="1200"/>
        </w:tabs>
        <w:adjustRightInd/>
        <w:ind w:left="840"/>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二、资格文件</w:t>
      </w:r>
    </w:p>
    <w:p w14:paraId="475B6B1B">
      <w:pPr>
        <w:pStyle w:val="104"/>
        <w:widowControl/>
        <w:tabs>
          <w:tab w:val="left" w:pos="1200"/>
          <w:tab w:val="left" w:pos="1560"/>
        </w:tabs>
        <w:adjustRightInd/>
        <w:ind w:left="1560" w:firstLine="0" w:firstLineChars="0"/>
        <w:jc w:val="left"/>
        <w:rPr>
          <w:rFonts w:cs="仿宋_GB2312" w:asciiTheme="minorEastAsia" w:hAnsiTheme="minorEastAsia" w:eastAsiaTheme="minorEastAsia"/>
          <w:b/>
          <w:color w:val="000000" w:themeColor="text1"/>
          <w:sz w:val="30"/>
          <w:szCs w:val="30"/>
          <w:highlight w:val="none"/>
          <w14:textFill>
            <w14:solidFill>
              <w14:schemeClr w14:val="tx1"/>
            </w14:solidFill>
          </w14:textFill>
        </w:rPr>
      </w:pPr>
    </w:p>
    <w:p w14:paraId="05366BC4">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A、符合参加采购活动应当具备的一般条件的承诺函</w:t>
      </w:r>
    </w:p>
    <w:p w14:paraId="4208A00E">
      <w:pPr>
        <w:snapToGrid w:val="0"/>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中国美术学院</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浙江力德工程顾问有限公司</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6A6A4A53">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我方参与</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中国美术学院艺术高中市集活动</w:t>
      </w:r>
      <w:r>
        <w:rPr>
          <w:rFonts w:hint="eastAsia" w:asciiTheme="minorEastAsia" w:hAnsiTheme="minorEastAsia" w:eastAsiaTheme="minorEastAsia"/>
          <w:color w:val="000000" w:themeColor="text1"/>
          <w:sz w:val="24"/>
          <w:highlight w:val="none"/>
          <w14:textFill>
            <w14:solidFill>
              <w14:schemeClr w14:val="tx1"/>
            </w14:solidFill>
          </w14:textFill>
        </w:rPr>
        <w:t>服务项目</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【项目编号：】</w:t>
      </w:r>
      <w:r>
        <w:rPr>
          <w:rFonts w:hint="eastAsia" w:cs="宋体" w:asciiTheme="minorEastAsia" w:hAnsiTheme="minorEastAsia" w:eastAsiaTheme="minorEastAsia"/>
          <w:color w:val="000000" w:themeColor="text1"/>
          <w:sz w:val="24"/>
          <w:highlight w:val="none"/>
          <w14:textFill>
            <w14:solidFill>
              <w14:schemeClr w14:val="tx1"/>
            </w14:solidFill>
          </w14:textFill>
        </w:rPr>
        <w:t>采购活动，郑重承诺：</w:t>
      </w:r>
    </w:p>
    <w:p w14:paraId="7E57940F">
      <w:pPr>
        <w:snapToGrid w:val="0"/>
        <w:spacing w:line="360" w:lineRule="auto"/>
        <w:ind w:firstLine="360" w:firstLine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（一）具备</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下列</w:t>
      </w:r>
      <w:r>
        <w:rPr>
          <w:rFonts w:hint="eastAsia" w:cs="宋体" w:asciiTheme="minorEastAsia" w:hAnsiTheme="minorEastAsia" w:eastAsiaTheme="minorEastAsia"/>
          <w:color w:val="000000" w:themeColor="text1"/>
          <w:sz w:val="24"/>
          <w:highlight w:val="none"/>
          <w14:textFill>
            <w14:solidFill>
              <w14:schemeClr w14:val="tx1"/>
            </w14:solidFill>
          </w14:textFill>
        </w:rPr>
        <w:t>条件：</w:t>
      </w:r>
    </w:p>
    <w:p w14:paraId="7A5A55C8">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1、具有独立承担民事责任的能力；</w:t>
      </w:r>
    </w:p>
    <w:p w14:paraId="42A22DE0">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2、具有良好的商业信誉和健全的财务会计制度； </w:t>
      </w:r>
    </w:p>
    <w:p w14:paraId="65ED0FF7">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3、具有履行合同所必需的设备和专业技术能力；</w:t>
      </w:r>
    </w:p>
    <w:p w14:paraId="0DBB9614">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4、有依法缴纳税收和社会保障资金的良好记录；</w:t>
      </w:r>
    </w:p>
    <w:p w14:paraId="4BF3480D">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5、参加政府采购活动前三年内，在经营活动中没有重大违法记录；</w:t>
      </w:r>
    </w:p>
    <w:p w14:paraId="49886950">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6、具有法律、行政法规规定的其他条件。</w:t>
      </w:r>
    </w:p>
    <w:p w14:paraId="3EA26E1B">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40A6DD5">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（三）不存在以下情况：</w:t>
      </w:r>
    </w:p>
    <w:p w14:paraId="4C1AC9BD">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1、单位负责人为同一人或者存在直接控股、管理关系的不同供应商参加同一合同项下的采购活动的；</w:t>
      </w:r>
    </w:p>
    <w:p w14:paraId="6C2FAAAD">
      <w:pPr>
        <w:snapToGrid w:val="0"/>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3CBD7617">
      <w:pPr>
        <w:snapToGrid w:val="0"/>
        <w:spacing w:line="360" w:lineRule="auto"/>
        <w:ind w:firstLine="5520" w:firstLineChars="2300"/>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供应商名称(电子签名)：</w:t>
      </w:r>
    </w:p>
    <w:p w14:paraId="673AAB47">
      <w:pPr>
        <w:snapToGrid w:val="0"/>
        <w:spacing w:line="360" w:lineRule="auto"/>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年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月</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w:t>
      </w:r>
    </w:p>
    <w:p w14:paraId="2C9C2DE6">
      <w:pPr>
        <w:snapToGrid w:val="0"/>
        <w:spacing w:line="360" w:lineRule="auto"/>
        <w:ind w:right="480"/>
        <w:jc w:val="center"/>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076A3FCE">
      <w:pPr>
        <w:widowControl/>
        <w:adjustRightInd/>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cs="仿宋_GB2312" w:asciiTheme="minorEastAsia" w:hAnsiTheme="minorEastAsia" w:eastAsiaTheme="minorEastAsia"/>
          <w:b/>
          <w:color w:val="000000" w:themeColor="text1"/>
          <w:sz w:val="32"/>
          <w:szCs w:val="32"/>
          <w:highlight w:val="none"/>
          <w14:textFill>
            <w14:solidFill>
              <w14:schemeClr w14:val="tx1"/>
            </w14:solidFill>
          </w14:textFill>
        </w:rPr>
        <w:br w:type="page"/>
      </w:r>
    </w:p>
    <w:p w14:paraId="612B1B40">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B、联合协议（如果有）</w:t>
      </w:r>
    </w:p>
    <w:p w14:paraId="0A04D62C">
      <w:pPr>
        <w:widowControl/>
        <w:spacing w:line="360" w:lineRule="auto"/>
        <w:ind w:firstLine="482" w:firstLineChars="200"/>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（以联合体形式响应的，提供联合协议；本项目不接受联合体响应或者供应商不以联合体形式响应的，则不需要提供）</w:t>
      </w:r>
    </w:p>
    <w:p w14:paraId="2484901B">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（联合体所有成员名称）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自愿</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组成一个联合体，以一个供应商的身份</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参加</w:t>
      </w:r>
      <w:r>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t>中国美术学院艺术高中市集活动</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服务项目</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【项目编号：】响应</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41D66BE1">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一、各方一致决定，</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（某联合体成员名称）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为联合体</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牵头人</w:t>
      </w:r>
      <w:r>
        <w:rPr>
          <w:rFonts w:hint="eastAsia" w:cs="宋体" w:asciiTheme="minorEastAsia" w:hAnsiTheme="minorEastAsia" w:eastAsiaTheme="minorEastAsia"/>
          <w:color w:val="000000" w:themeColor="text1"/>
          <w:sz w:val="24"/>
          <w:highlight w:val="none"/>
          <w14:textFill>
            <w14:solidFill>
              <w14:schemeClr w14:val="tx1"/>
            </w14:solidFill>
          </w14:textFill>
        </w:rPr>
        <w:t>，代表所有联合体成员负责响应和合同实施阶段的主办、协调工作</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7C0904B2">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二、</w:t>
      </w:r>
      <w:r>
        <w:rPr>
          <w:rFonts w:hint="eastAsia" w:cs="宋体" w:asciiTheme="minorEastAsia" w:hAnsiTheme="minorEastAsia" w:eastAsiaTheme="minorEastAsia"/>
          <w:color w:val="000000" w:themeColor="text1"/>
          <w:sz w:val="24"/>
          <w:highlight w:val="none"/>
          <w14:textFill>
            <w14:solidFill>
              <w14:schemeClr w14:val="tx1"/>
            </w14:solidFill>
          </w14:textFill>
        </w:rPr>
        <w:t>所有联合体成员各方签署授权书，授权书载明的</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授权代表根据磋商文件规定及采购内容而对采购人、采购机构所作的任何合法承诺，包括书面澄清及相应等均对联合体各方产生约束力。</w:t>
      </w:r>
    </w:p>
    <w:p w14:paraId="69C8AC46">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三、本次联合响应中，分工如下：</w:t>
      </w:r>
    </w:p>
    <w:p w14:paraId="2DEE07B5">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（联合体成员1）</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承担的工作和义务为：</w:t>
      </w: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38676686">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（联合体成员</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2</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承担的工作和义务为：</w:t>
      </w: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50D20346">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75796339">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四、联合体成员中小企业合同份额（如果有）。</w:t>
      </w:r>
    </w:p>
    <w:p w14:paraId="06809073">
      <w:pPr>
        <w:snapToGrid w:val="0"/>
        <w:spacing w:line="360" w:lineRule="auto"/>
        <w:ind w:firstLine="576"/>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w:t>
      </w:r>
      <w:bookmarkStart w:id="68" w:name="_Hlk101131882"/>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联合体成员X</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w:t>
      </w:r>
      <w:bookmarkEnd w:id="68"/>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提供的服务由小微企业承接，其合同份额占到合同总金额</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%以上</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bookmarkStart w:id="69" w:name="_Hlk101133598"/>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000000" w:themeColor="text1"/>
          <w:kern w:val="0"/>
          <w:sz w:val="24"/>
          <w:highlight w:val="none"/>
          <w:lang w:val="zh-CN"/>
          <w14:textFill>
            <w14:solidFill>
              <w14:schemeClr w14:val="tx1"/>
            </w14:solidFill>
          </w14:textFill>
        </w:rPr>
        <w:t>对联合体报价按评标标准确定的比例给予扣除</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。供应商</w:t>
      </w:r>
      <w:r>
        <w:rPr>
          <w:rFonts w:hint="eastAsia" w:cs="宋体" w:asciiTheme="minorEastAsia" w:hAnsiTheme="minorEastAsia" w:eastAsiaTheme="minorEastAsia"/>
          <w:b/>
          <w:color w:val="000000" w:themeColor="text1"/>
          <w:sz w:val="24"/>
          <w:highlight w:val="none"/>
          <w14:textFill>
            <w14:solidFill>
              <w14:schemeClr w14:val="tx1"/>
            </w14:solidFill>
          </w14:textFill>
        </w:rPr>
        <w:t>拟享受以上价格扣除政策的，填写有关内容。</w:t>
      </w:r>
      <w:bookmarkEnd w:id="69"/>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p>
    <w:p w14:paraId="29219DB9">
      <w:pPr>
        <w:spacing w:line="360" w:lineRule="auto"/>
        <w:ind w:firstLine="480" w:firstLineChars="200"/>
        <w:rPr>
          <w:rFonts w:cs="宋体"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bookmarkStart w:id="70" w:name="_Hlk101133173"/>
      <w:r>
        <w:rPr>
          <w:rFonts w:hint="eastAsia" w:cs="宋体" w:asciiTheme="minorEastAsia" w:hAnsiTheme="minorEastAsia" w:eastAsiaTheme="minorEastAsia"/>
          <w:color w:val="000000" w:themeColor="text1"/>
          <w:sz w:val="24"/>
          <w:highlight w:val="none"/>
          <w14:textFill>
            <w14:solidFill>
              <w14:schemeClr w14:val="tx1"/>
            </w14:solidFill>
          </w14:textFill>
        </w:rPr>
        <w:t>中小企业合同金额达到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%，小微企业合同金额达到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bCs/>
          <w:color w:val="000000" w:themeColor="text1"/>
          <w:sz w:val="24"/>
          <w:highlight w:val="none"/>
          <w14:textFill>
            <w14:solidFill>
              <w14:schemeClr w14:val="tx1"/>
            </w14:solidFill>
          </w14:textFill>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w:t>
      </w:r>
      <w:bookmarkEnd w:id="70"/>
    </w:p>
    <w:p w14:paraId="159D6593">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五、如果成交，</w:t>
      </w:r>
      <w:r>
        <w:rPr>
          <w:rFonts w:hint="eastAsia" w:cs="宋体" w:asciiTheme="minorEastAsia" w:hAnsiTheme="minorEastAsia" w:eastAsiaTheme="minorEastAsia"/>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51E7682D">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六、有关本次联合响应的其他事宜：</w:t>
      </w:r>
    </w:p>
    <w:p w14:paraId="56E93B0A">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1、联合体各方不再单独参加或者与其他供应商另外组成联合体参加同一合同项下的采购活动。</w:t>
      </w:r>
    </w:p>
    <w:p w14:paraId="733C6E3D">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21FF766">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4908BE52">
      <w:pPr>
        <w:snapToGrid w:val="0"/>
        <w:spacing w:line="360" w:lineRule="auto"/>
        <w:ind w:firstLine="5040" w:firstLineChars="21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联合体成员名称(电子签名/公章)：</w:t>
      </w:r>
    </w:p>
    <w:p w14:paraId="2BCD4459">
      <w:pPr>
        <w:snapToGrid w:val="0"/>
        <w:spacing w:line="360" w:lineRule="auto"/>
        <w:ind w:firstLine="5040" w:firstLineChars="2100"/>
        <w:jc w:val="lef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联合体成员名称(电子签名/公章)：</w:t>
      </w:r>
    </w:p>
    <w:p w14:paraId="12957BF0">
      <w:pPr>
        <w:snapToGrid w:val="0"/>
        <w:spacing w:line="360" w:lineRule="auto"/>
        <w:ind w:firstLine="5760" w:firstLineChars="24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07AE92E0">
      <w:pPr>
        <w:snapToGrid w:val="0"/>
        <w:spacing w:line="360" w:lineRule="auto"/>
        <w:jc w:val="righ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日期：  年  月   日</w:t>
      </w:r>
    </w:p>
    <w:p w14:paraId="0CB2FE1A">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注：按本格式和要求提供。</w:t>
      </w:r>
    </w:p>
    <w:p w14:paraId="41614482">
      <w:pPr>
        <w:snapToGrid w:val="0"/>
        <w:spacing w:line="360" w:lineRule="auto"/>
        <w:ind w:right="480"/>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14:paraId="0DF94BB0">
      <w:pPr>
        <w:widowControl/>
        <w:adjustRightInd/>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cs="仿宋_GB2312" w:asciiTheme="minorEastAsia" w:hAnsiTheme="minorEastAsia" w:eastAsiaTheme="minorEastAsia"/>
          <w:b/>
          <w:color w:val="000000" w:themeColor="text1"/>
          <w:sz w:val="32"/>
          <w:szCs w:val="32"/>
          <w:highlight w:val="none"/>
          <w14:textFill>
            <w14:solidFill>
              <w14:schemeClr w14:val="tx1"/>
            </w14:solidFill>
          </w14:textFill>
        </w:rPr>
        <w:br w:type="page"/>
      </w:r>
    </w:p>
    <w:p w14:paraId="310650E4">
      <w:pPr>
        <w:snapToGrid w:val="0"/>
        <w:spacing w:line="360" w:lineRule="auto"/>
        <w:ind w:right="480"/>
        <w:jc w:val="center"/>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C、</w:t>
      </w: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落实采购政策需满足的资格要求</w:t>
      </w:r>
    </w:p>
    <w:p w14:paraId="063D1076">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（根据</w:t>
      </w:r>
      <w:r>
        <w:rPr>
          <w:rFonts w:hint="eastAsia" w:cs="宋体" w:asciiTheme="minorEastAsia" w:hAnsiTheme="minorEastAsia" w:eastAsiaTheme="minorEastAsia"/>
          <w:b/>
          <w:bCs/>
          <w:color w:val="000000" w:themeColor="text1"/>
          <w:sz w:val="24"/>
          <w:highlight w:val="none"/>
          <w14:textFill>
            <w14:solidFill>
              <w14:schemeClr w14:val="tx1"/>
            </w14:solidFill>
          </w14:textFill>
        </w:rPr>
        <w:t>磋商文件第一部分竞争性磋商邀请公告中</w:t>
      </w:r>
      <w:r>
        <w:rPr>
          <w:rFonts w:hint="eastAsia" w:cs="宋体" w:asciiTheme="minorEastAsia" w:hAnsiTheme="minorEastAsia" w:eastAsiaTheme="minorEastAsia"/>
          <w:color w:val="000000" w:themeColor="text1"/>
          <w:sz w:val="24"/>
          <w:highlight w:val="none"/>
          <w14:textFill>
            <w14:solidFill>
              <w14:schemeClr w14:val="tx1"/>
            </w14:solidFill>
          </w14:textFill>
        </w:rPr>
        <w:t>落实采购政策需满足的资格要求选择提供相应的材料；未要求的，无需提供）</w:t>
      </w:r>
    </w:p>
    <w:p w14:paraId="18C421D5">
      <w:pPr>
        <w:snapToGrid w:val="0"/>
        <w:spacing w:before="50" w:after="50" w:line="360" w:lineRule="auto"/>
        <w:ind w:firstLine="472" w:firstLineChars="196"/>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a</w:t>
      </w:r>
      <w:r>
        <w:rPr>
          <w:rFonts w:hint="eastAsia" w:cs="宋体" w:asciiTheme="minorEastAsia" w:hAnsiTheme="minorEastAsia" w:eastAsiaTheme="minorEastAsia"/>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cs="宋体" w:asciiTheme="minorEastAsia" w:hAnsiTheme="minorEastAsia" w:eastAsiaTheme="minorEastAsia"/>
          <w:color w:val="000000" w:themeColor="text1"/>
          <w:sz w:val="24"/>
          <w:highlight w:val="none"/>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w:t>
      </w:r>
    </w:p>
    <w:p w14:paraId="1F17DDA1">
      <w:pPr>
        <w:widowControl/>
        <w:spacing w:line="360" w:lineRule="auto"/>
        <w:ind w:firstLine="480"/>
        <w:jc w:val="left"/>
        <w:rPr>
          <w:rFonts w:cs="宋体" w:asciiTheme="minorEastAsia" w:hAnsiTheme="minorEastAsia" w:eastAsiaTheme="minorEastAsia"/>
          <w:color w:val="000000" w:themeColor="text1"/>
          <w:sz w:val="24"/>
          <w:highlight w:val="none"/>
          <w14:textFill>
            <w14:solidFill>
              <w14:schemeClr w14:val="tx1"/>
            </w14:solidFill>
          </w14:textFill>
        </w:rPr>
      </w:pPr>
    </w:p>
    <w:p w14:paraId="1F122484">
      <w:pPr>
        <w:widowControl/>
        <w:spacing w:line="360" w:lineRule="auto"/>
        <w:ind w:firstLine="472" w:firstLineChars="196"/>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b.</w:t>
      </w:r>
      <w:r>
        <w:rPr>
          <w:rFonts w:hint="eastAsia" w:cs="宋体" w:asciiTheme="minorEastAsia" w:hAnsiTheme="minorEastAsia" w:eastAsiaTheme="minorEastAsia"/>
          <w:color w:val="000000" w:themeColor="text1"/>
          <w:sz w:val="24"/>
          <w:highlight w:val="none"/>
          <w14:textFill>
            <w14:solidFill>
              <w14:schemeClr w14:val="tx1"/>
            </w14:solidFill>
          </w14:textFill>
        </w:rPr>
        <w:t>要求以联合体形式参加的，提供联合协议和中小企业声明函（附件</w:t>
      </w:r>
      <w:r>
        <w:rPr>
          <w:rFonts w:cs="宋体" w:asciiTheme="minorEastAsia" w:hAnsiTheme="minorEastAsia" w:eastAsiaTheme="minorEastAsia"/>
          <w:color w:val="000000" w:themeColor="text1"/>
          <w:sz w:val="24"/>
          <w:highlight w:val="none"/>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），联合协议中中小企业合同金额应当达到</w:t>
      </w:r>
      <w:r>
        <w:rPr>
          <w:rFonts w:hint="eastAsia" w:cs="宋体" w:asciiTheme="minorEastAsia" w:hAnsiTheme="minorEastAsia" w:eastAsiaTheme="minorEastAsia"/>
          <w:b/>
          <w:bCs/>
          <w:color w:val="000000" w:themeColor="text1"/>
          <w:sz w:val="24"/>
          <w:highlight w:val="none"/>
          <w14:textFill>
            <w14:solidFill>
              <w14:schemeClr w14:val="tx1"/>
            </w14:solidFill>
          </w14:textFill>
        </w:rPr>
        <w:t>竞争性磋商邀请公告</w:t>
      </w:r>
      <w:r>
        <w:rPr>
          <w:rFonts w:hint="eastAsia" w:cs="宋体" w:asciiTheme="minorEastAsia" w:hAnsiTheme="minorEastAsia" w:eastAsiaTheme="minorEastAsia"/>
          <w:color w:val="000000" w:themeColor="text1"/>
          <w:sz w:val="24"/>
          <w:highlight w:val="none"/>
          <w14:textFill>
            <w14:solidFill>
              <w14:schemeClr w14:val="tx1"/>
            </w14:solidFill>
          </w14:textFill>
        </w:rPr>
        <w:t>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cs="宋体" w:asciiTheme="minorEastAsia" w:hAnsiTheme="minorEastAsia" w:eastAsiaTheme="minorEastAsia"/>
          <w:color w:val="000000" w:themeColor="text1"/>
          <w:sz w:val="24"/>
          <w:highlight w:val="none"/>
          <w14:textFill>
            <w14:solidFill>
              <w14:schemeClr w14:val="tx1"/>
            </w14:solidFill>
          </w14:textFill>
        </w:rPr>
        <w:t>视同符合了资格条件，无需再与其他中小企业组成联合体参加采购活动，无需提供联合协议。</w:t>
      </w:r>
    </w:p>
    <w:p w14:paraId="6264C689">
      <w:pPr>
        <w:snapToGrid w:val="0"/>
        <w:spacing w:before="50" w:after="50"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    </w:t>
      </w:r>
    </w:p>
    <w:p w14:paraId="6DB06850">
      <w:pPr>
        <w:spacing w:line="360" w:lineRule="auto"/>
        <w:ind w:firstLine="482"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c、</w:t>
      </w:r>
      <w:r>
        <w:rPr>
          <w:rFonts w:hint="eastAsia" w:cs="宋体" w:asciiTheme="minorEastAsia" w:hAnsiTheme="minorEastAsia" w:eastAsiaTheme="minorEastAsia"/>
          <w:color w:val="000000" w:themeColor="text1"/>
          <w:sz w:val="24"/>
          <w:highlight w:val="none"/>
          <w14:textFill>
            <w14:solidFill>
              <w14:schemeClr w14:val="tx1"/>
            </w14:solidFill>
          </w14:textFill>
        </w:rPr>
        <w:t>要求合同分包的，提供分包意向协议和中小企业声明函（附件</w:t>
      </w:r>
      <w:r>
        <w:rPr>
          <w:rFonts w:cs="宋体" w:asciiTheme="minorEastAsia" w:hAnsiTheme="minorEastAsia" w:eastAsiaTheme="minorEastAsia"/>
          <w:color w:val="000000" w:themeColor="text1"/>
          <w:sz w:val="24"/>
          <w:highlight w:val="none"/>
          <w14:textFill>
            <w14:solidFill>
              <w14:schemeClr w14:val="tx1"/>
            </w14:solidFill>
          </w14:textFill>
        </w:rPr>
        <w:t>5</w:t>
      </w:r>
      <w:r>
        <w:rPr>
          <w:rFonts w:hint="eastAsia" w:cs="宋体" w:asciiTheme="minorEastAsia" w:hAnsiTheme="minorEastAsia" w:eastAsiaTheme="minorEastAsia"/>
          <w:color w:val="000000" w:themeColor="text1"/>
          <w:sz w:val="24"/>
          <w:highlight w:val="none"/>
          <w14:textFill>
            <w14:solidFill>
              <w14:schemeClr w14:val="tx1"/>
            </w14:solidFill>
          </w14:textFill>
        </w:rPr>
        <w:t>），分包意向协议中中小企业合同金额应当达到</w:t>
      </w:r>
      <w:r>
        <w:rPr>
          <w:rFonts w:hint="eastAsia" w:cs="宋体" w:asciiTheme="minorEastAsia" w:hAnsiTheme="minorEastAsia" w:eastAsiaTheme="minorEastAsia"/>
          <w:b/>
          <w:bCs/>
          <w:color w:val="000000" w:themeColor="text1"/>
          <w:sz w:val="24"/>
          <w:highlight w:val="none"/>
          <w14:textFill>
            <w14:solidFill>
              <w14:schemeClr w14:val="tx1"/>
            </w14:solidFill>
          </w14:textFill>
        </w:rPr>
        <w:t>竞争性磋商邀请公告</w:t>
      </w:r>
      <w:r>
        <w:rPr>
          <w:rFonts w:hint="eastAsia" w:cs="宋体" w:asciiTheme="minorEastAsia" w:hAnsiTheme="minorEastAsia" w:eastAsiaTheme="minorEastAsia"/>
          <w:color w:val="000000" w:themeColor="text1"/>
          <w:sz w:val="24"/>
          <w:highlight w:val="none"/>
          <w14:textFill>
            <w14:solidFill>
              <w14:schemeClr w14:val="tx1"/>
            </w14:solidFill>
          </w14:textFill>
        </w:rPr>
        <w:t>载明的比例；如果供应商本身提供的所有标的均由中小企业承接的，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cs="宋体" w:asciiTheme="minorEastAsia" w:hAnsiTheme="minorEastAsia" w:eastAsiaTheme="minorEastAsia"/>
          <w:color w:val="000000" w:themeColor="text1"/>
          <w:sz w:val="24"/>
          <w:highlight w:val="none"/>
          <w14:textFill>
            <w14:solidFill>
              <w14:schemeClr w14:val="tx1"/>
            </w14:solidFill>
          </w14:textFill>
        </w:rPr>
        <w:t>视同符合了资格条件，无需再向中小企业分包，无需提供分包意向协议。</w:t>
      </w:r>
    </w:p>
    <w:p w14:paraId="749D434A">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14:paraId="4D77AC59">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p>
    <w:p w14:paraId="7788A62F">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D、符合特定资格条件要求的资质文件（复印件）</w:t>
      </w:r>
    </w:p>
    <w:p w14:paraId="2689E82E">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（由供应商根据“磋商文件第一部分”中“合格的供应商应具备的特定资格要求”编制；如果本项目没有设置特定资格条件，则不需要提供）</w:t>
      </w:r>
    </w:p>
    <w:p w14:paraId="5E4DDC5A">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p>
    <w:p w14:paraId="36E1BF76">
      <w:pPr>
        <w:snapToGrid w:val="0"/>
        <w:spacing w:line="360" w:lineRule="auto"/>
        <w:ind w:firstLine="5880" w:firstLineChars="245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供应商名称(电子签名)：</w:t>
      </w:r>
    </w:p>
    <w:p w14:paraId="7EC1CAC6">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签发日期：  年  月   日</w:t>
      </w:r>
    </w:p>
    <w:p w14:paraId="57CA8E15">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7939EC8F">
      <w:pPr>
        <w:snapToGrid w:val="0"/>
        <w:spacing w:line="360" w:lineRule="auto"/>
        <w:ind w:right="480"/>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3E4222E7">
      <w:pPr>
        <w:widowControl/>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三、法人授权书</w:t>
      </w:r>
    </w:p>
    <w:p w14:paraId="45034505">
      <w:pPr>
        <w:snapToGrid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中国美术学院</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浙江力德工程顾问有限公司</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2F997BF5">
      <w:pPr>
        <w:snapToGrid w:val="0"/>
        <w:spacing w:line="360" w:lineRule="auto"/>
        <w:ind w:firstLine="576"/>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兹委派我公司</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先生/女士(其在本公司的职务是：</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，联系电话：</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手机：</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传真：</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)，代表我公司全权处理中国美术学院艺术高中市集活动服务项目</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【项目编号：】</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采购响应的一切事项，若成交则全权代表本公司签订相关合同，并负责处理合同履行等事宜。</w:t>
      </w:r>
    </w:p>
    <w:p w14:paraId="5A6A1DB3">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本委托书有效期：自    年 月  日起至    年  月  日止。</w:t>
      </w:r>
    </w:p>
    <w:p w14:paraId="0E45F59F">
      <w:pPr>
        <w:snapToGrid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特此告知。</w:t>
      </w:r>
    </w:p>
    <w:p w14:paraId="4DBCD61F">
      <w:pPr>
        <w:snapToGrid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供应商名称(电子签名)：</w:t>
      </w:r>
    </w:p>
    <w:p w14:paraId="0B72C0DD">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签发日期：  年  月   日</w:t>
      </w:r>
    </w:p>
    <w:p w14:paraId="7346292B">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57E73218">
      <w:pPr>
        <w:widowControl/>
        <w:adjustRightInd/>
        <w:jc w:val="left"/>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br w:type="page"/>
      </w:r>
    </w:p>
    <w:p w14:paraId="76E0CC2A">
      <w:pPr>
        <w:snapToGrid w:val="0"/>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联合体响应授权书（扫描件加盖上传单位电子签名）</w:t>
      </w:r>
    </w:p>
    <w:p w14:paraId="5DFDF44E">
      <w:pPr>
        <w:snapToGrid w:val="0"/>
        <w:spacing w:line="360" w:lineRule="auto"/>
        <w:jc w:val="center"/>
        <w:rPr>
          <w:rFonts w:cs="仿宋_GB2312" w:asciiTheme="minorEastAsia" w:hAnsiTheme="minorEastAsia" w:eastAsiaTheme="minorEastAsia"/>
          <w:b/>
          <w:color w:val="000000" w:themeColor="text1"/>
          <w:kern w:val="0"/>
          <w:sz w:val="30"/>
          <w:szCs w:val="30"/>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30"/>
          <w:szCs w:val="30"/>
          <w:highlight w:val="none"/>
          <w:lang w:val="zh-CN"/>
          <w14:textFill>
            <w14:solidFill>
              <w14:schemeClr w14:val="tx1"/>
            </w14:solidFill>
          </w14:textFill>
        </w:rPr>
        <w:t>（适用于联合体响应）</w:t>
      </w:r>
    </w:p>
    <w:p w14:paraId="7A5FBBC8">
      <w:pPr>
        <w:snapToGrid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中国美术学院</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浙江力德工程顾问有限公司</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073320BD">
      <w:pPr>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14:textFill>
            <w14:solidFill>
              <w14:schemeClr w14:val="tx1"/>
            </w14:solidFill>
          </w14:textFill>
        </w:rPr>
        <w:t>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委托</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（姓名）为我方代理人（身份证号码：</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，手机：</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），以我方名义处理</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中国美术学院艺术高中市集活动</w:t>
      </w:r>
      <w:r>
        <w:rPr>
          <w:rFonts w:hint="eastAsia" w:asciiTheme="minorEastAsia" w:hAnsiTheme="minorEastAsia" w:eastAsiaTheme="minorEastAsia"/>
          <w:color w:val="000000" w:themeColor="text1"/>
          <w:sz w:val="24"/>
          <w:highlight w:val="none"/>
          <w14:textFill>
            <w14:solidFill>
              <w14:schemeClr w14:val="tx1"/>
            </w14:solidFill>
          </w14:textFill>
        </w:rPr>
        <w:t>服务项目</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【项目编号：】采购响应的一切事项，</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其法律后果由我方承担。</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58831E0F">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本授权书有效期：自   年 月  日起至  年  月  日止。</w:t>
      </w:r>
    </w:p>
    <w:p w14:paraId="42B21F81">
      <w:pPr>
        <w:snapToGrid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特此告知。</w:t>
      </w:r>
    </w:p>
    <w:p w14:paraId="386BC0DD">
      <w:pPr>
        <w:snapToGrid w:val="0"/>
        <w:spacing w:line="360" w:lineRule="auto"/>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7BFF8A67">
      <w:pPr>
        <w:snapToGrid w:val="0"/>
        <w:spacing w:line="360" w:lineRule="auto"/>
        <w:ind w:firstLine="5040" w:firstLineChars="21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联合体成员名称(电子签名/公章)：</w:t>
      </w:r>
    </w:p>
    <w:p w14:paraId="06EFE8A5">
      <w:pPr>
        <w:snapToGrid w:val="0"/>
        <w:spacing w:line="360" w:lineRule="auto"/>
        <w:ind w:firstLine="5040" w:firstLineChars="21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联合体成员名称(电子签名/公章)：</w:t>
      </w:r>
    </w:p>
    <w:p w14:paraId="3C0CBA63">
      <w:pPr>
        <w:snapToGrid w:val="0"/>
        <w:spacing w:line="360" w:lineRule="auto"/>
        <w:ind w:firstLine="5760" w:firstLineChars="24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11847E26">
      <w:pPr>
        <w:snapToGrid w:val="0"/>
        <w:spacing w:line="360" w:lineRule="auto"/>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   日</w:t>
      </w:r>
    </w:p>
    <w:p w14:paraId="421258D7">
      <w:pPr>
        <w:widowControl/>
        <w:adjustRightInd/>
        <w:jc w:val="left"/>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br w:type="page"/>
      </w:r>
    </w:p>
    <w:p w14:paraId="40AA44A0">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0"/>
          <w:szCs w:val="30"/>
          <w:highlight w:val="none"/>
          <w14:textFill>
            <w14:solidFill>
              <w14:schemeClr w14:val="tx1"/>
            </w14:solidFill>
          </w14:textFill>
        </w:rPr>
        <w:t>授权代表的身份证（复印件）</w:t>
      </w:r>
    </w:p>
    <w:p w14:paraId="3C40E410">
      <w:pPr>
        <w:pStyle w:val="618"/>
        <w:spacing w:line="360" w:lineRule="auto"/>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7E7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077959F">
            <w:pPr>
              <w:pStyle w:val="618"/>
              <w:spacing w:line="360" w:lineRule="auto"/>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正面：                                 反面：</w:t>
            </w:r>
          </w:p>
          <w:p w14:paraId="4A4EAA5F">
            <w:pPr>
              <w:pStyle w:val="618"/>
              <w:spacing w:line="360" w:lineRule="auto"/>
              <w:rPr>
                <w:rFonts w:asciiTheme="minorEastAsia" w:hAnsiTheme="minorEastAsia" w:eastAsiaTheme="minorEastAsia"/>
                <w:bCs/>
                <w:color w:val="000000" w:themeColor="text1"/>
                <w:sz w:val="24"/>
                <w:highlight w:val="none"/>
                <w14:textFill>
                  <w14:solidFill>
                    <w14:schemeClr w14:val="tx1"/>
                  </w14:solidFill>
                </w14:textFill>
              </w:rPr>
            </w:pPr>
          </w:p>
        </w:tc>
      </w:tr>
    </w:tbl>
    <w:p w14:paraId="643FDA3A">
      <w:pPr>
        <w:snapToGrid w:val="0"/>
        <w:spacing w:line="360" w:lineRule="auto"/>
        <w:ind w:firstLine="576"/>
        <w:jc w:val="righ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76972418">
      <w:pPr>
        <w:snapToGrid w:val="0"/>
        <w:spacing w:line="360" w:lineRule="auto"/>
        <w:ind w:firstLine="576"/>
        <w:jc w:val="cente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供应商名称(电子签名)：                              </w:t>
      </w:r>
    </w:p>
    <w:p w14:paraId="5C78989D">
      <w:pPr>
        <w:spacing w:line="360" w:lineRule="auto"/>
        <w:jc w:val="cente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w:t>
      </w:r>
    </w:p>
    <w:p w14:paraId="4C35CF16">
      <w:pPr>
        <w:snapToGrid w:val="0"/>
        <w:spacing w:line="360" w:lineRule="auto"/>
        <w:ind w:firstLine="576"/>
        <w:jc w:val="center"/>
        <w:rPr>
          <w:rFonts w:cs="仿宋_GB2312" w:asciiTheme="minorEastAsia" w:hAnsiTheme="minorEastAsia" w:eastAsiaTheme="minorEastAsia"/>
          <w:color w:val="000000" w:themeColor="text1"/>
          <w:sz w:val="28"/>
          <w:szCs w:val="28"/>
          <w:highlight w:val="none"/>
          <w14:textFill>
            <w14:solidFill>
              <w14:schemeClr w14:val="tx1"/>
            </w14:solidFill>
          </w14:textFill>
        </w:rPr>
      </w:pPr>
    </w:p>
    <w:p w14:paraId="59F77EF3">
      <w:pPr>
        <w:widowControl/>
        <w:adjustRightInd/>
        <w:jc w:val="left"/>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br w:type="page"/>
      </w:r>
    </w:p>
    <w:p w14:paraId="4D95C35B">
      <w:pPr>
        <w:snapToGrid w:val="0"/>
        <w:spacing w:line="360" w:lineRule="auto"/>
        <w:ind w:firstLine="3534" w:firstLineChars="1100"/>
        <w:rPr>
          <w:rFonts w:cs="宋体" w:asciiTheme="minorEastAsia" w:hAnsiTheme="minorEastAsia" w:eastAsiaTheme="minorEastAsia"/>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四</w:t>
      </w: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w:t>
      </w:r>
      <w:r>
        <w:rPr>
          <w:rFonts w:hint="eastAsia" w:cs="宋体" w:asciiTheme="minorEastAsia" w:hAnsiTheme="minorEastAsia" w:eastAsiaTheme="minorEastAsia"/>
          <w:b/>
          <w:color w:val="000000" w:themeColor="text1"/>
          <w:kern w:val="0"/>
          <w:sz w:val="32"/>
          <w:szCs w:val="32"/>
          <w:highlight w:val="none"/>
          <w14:textFill>
            <w14:solidFill>
              <w14:schemeClr w14:val="tx1"/>
            </w14:solidFill>
          </w14:textFill>
        </w:rPr>
        <w:t>分包意向协议（如果有）</w:t>
      </w:r>
    </w:p>
    <w:p w14:paraId="0D952A3D">
      <w:pPr>
        <w:widowControl/>
        <w:spacing w:line="360" w:lineRule="auto"/>
        <w:ind w:firstLine="120" w:firstLineChars="5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01DF508A">
      <w:pPr>
        <w:spacing w:line="360" w:lineRule="auto"/>
        <w:ind w:firstLine="480" w:firstLineChars="2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若成为</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中国美术学院艺术高中市集活动</w:t>
      </w:r>
      <w:r>
        <w:rPr>
          <w:rFonts w:hint="eastAsia" w:asciiTheme="minorEastAsia" w:hAnsiTheme="minorEastAsia" w:eastAsiaTheme="minorEastAsia"/>
          <w:color w:val="000000" w:themeColor="text1"/>
          <w:sz w:val="24"/>
          <w:highlight w:val="none"/>
          <w14:textFill>
            <w14:solidFill>
              <w14:schemeClr w14:val="tx1"/>
            </w14:solidFill>
          </w14:textFill>
        </w:rPr>
        <w:t>服务项目</w:t>
      </w:r>
      <w:r>
        <w:rPr>
          <w:rFonts w:hint="eastAsia" w:cs="宋体" w:asciiTheme="minorEastAsia" w:hAnsiTheme="minorEastAsia" w:eastAsiaTheme="minorEastAsia"/>
          <w:color w:val="000000" w:themeColor="text1"/>
          <w:sz w:val="24"/>
          <w:highlight w:val="none"/>
          <w14:textFill>
            <w14:solidFill>
              <w14:schemeClr w14:val="tx1"/>
            </w14:solidFill>
          </w14:textFill>
        </w:rPr>
        <w:t>【项目编号：】</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的成交供应商，将依法采取分包方式履行合同。</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与</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（所有分包供应商名称）</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达成分包意向协议</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7F5CDB38">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一、分包标的及数量</w:t>
      </w:r>
    </w:p>
    <w:p w14:paraId="77B7630F">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（供应商名称）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将</w:t>
      </w: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 xml:space="preserve"> XX工作内容   </w:t>
      </w:r>
      <w:r>
        <w:rPr>
          <w:rFonts w:hint="eastAsia" w:cs="宋体" w:asciiTheme="minorEastAsia" w:hAnsiTheme="minorEastAsia" w:eastAsiaTheme="minorEastAsia"/>
          <w:color w:val="000000" w:themeColor="text1"/>
          <w:sz w:val="24"/>
          <w:highlight w:val="none"/>
          <w14:textFill>
            <w14:solidFill>
              <w14:schemeClr w14:val="tx1"/>
            </w14:solidFill>
          </w14:textFill>
        </w:rPr>
        <w:t>分包给</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（分包供应商1名称）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（分包供应商2名称），</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具备承</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担</w:t>
      </w:r>
      <w:r>
        <w:rPr>
          <w:rFonts w:hint="eastAsia" w:cs="宋体" w:asciiTheme="minorEastAsia" w:hAnsiTheme="minorEastAsia" w:eastAsiaTheme="minorEastAsia"/>
          <w:color w:val="000000" w:themeColor="text1"/>
          <w:kern w:val="0"/>
          <w:sz w:val="24"/>
          <w:highlight w:val="none"/>
          <w:u w:val="single"/>
          <w:lang w:val="zh-CN"/>
          <w14:textFill>
            <w14:solidFill>
              <w14:schemeClr w14:val="tx1"/>
            </w14:solidFill>
          </w14:textFill>
        </w:rPr>
        <w:t>XX工作内容</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相应资质条件且不得再次分包；</w:t>
      </w:r>
    </w:p>
    <w:p w14:paraId="670E23D2">
      <w:pPr>
        <w:pStyle w:val="3"/>
        <w:ind w:left="664" w:leftChars="316" w:firstLine="229" w:firstLineChars="95"/>
        <w:rPr>
          <w:rFonts w:cs="宋体"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w:t>
      </w:r>
    </w:p>
    <w:p w14:paraId="11C4F16D">
      <w:pPr>
        <w:ind w:firstLine="305"/>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val="zh-CN"/>
          <w14:textFill>
            <w14:solidFill>
              <w14:schemeClr w14:val="tx1"/>
            </w14:solidFill>
          </w14:textFill>
        </w:rPr>
        <w:t xml:space="preserve"> </w:t>
      </w:r>
    </w:p>
    <w:p w14:paraId="1A822DFD">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二、分包供应商中小企业合同份额（如果有）</w:t>
      </w:r>
    </w:p>
    <w:p w14:paraId="20DC709A">
      <w:pPr>
        <w:snapToGrid w:val="0"/>
        <w:spacing w:line="360" w:lineRule="auto"/>
        <w:ind w:firstLine="576"/>
        <w:rPr>
          <w:rFonts w:cs="宋体" w:asciiTheme="minorEastAsia" w:hAnsiTheme="minorEastAsia" w:eastAsiaTheme="minorEastAsia"/>
          <w:b/>
          <w:color w:val="000000" w:themeColor="text1"/>
          <w:kern w:val="0"/>
          <w:sz w:val="24"/>
          <w:highlight w:val="none"/>
          <w:lang w:val="zh-CN"/>
          <w14:textFill>
            <w14:solidFill>
              <w14:schemeClr w14:val="tx1"/>
            </w14:solidFill>
          </w14:textFill>
        </w:rPr>
      </w:pPr>
      <w:r>
        <w:rPr>
          <w:rFonts w:cs="宋体" w:asciiTheme="minorEastAsia" w:hAnsiTheme="minorEastAsia" w:eastAsiaTheme="minorEastAsia"/>
          <w:color w:val="000000" w:themeColor="text1"/>
          <w:kern w:val="0"/>
          <w:sz w:val="24"/>
          <w:highlight w:val="none"/>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（分包供应商X</w:t>
      </w:r>
      <w:r>
        <w:rPr>
          <w:rFonts w:cs="宋体" w:asciiTheme="minorEastAsia" w:hAnsiTheme="minorEastAsia" w:eastAsiaTheme="minorEastAsia"/>
          <w:color w:val="000000" w:themeColor="text1"/>
          <w:kern w:val="0"/>
          <w:sz w:val="24"/>
          <w:highlight w:val="none"/>
          <w:u w:val="singl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……）提供的服务全部由小微企业承接，</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其合同份额占到合同总金额</w:t>
      </w:r>
      <w:r>
        <w:rPr>
          <w:rFonts w:hint="eastAsia" w:cs="宋体" w:asciiTheme="minorEastAsia" w:hAnsiTheme="minorEastAsia" w:eastAsiaTheme="minorEastAsia"/>
          <w:color w:val="000000" w:themeColor="text1"/>
          <w:kern w:val="0"/>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highlight w:val="none"/>
          <w14:textFill>
            <w14:solidFill>
              <w14:schemeClr w14:val="tx1"/>
            </w14:solidFill>
          </w14:textFill>
        </w:rPr>
        <w:t>%以上</w:t>
      </w:r>
      <w:r>
        <w:rPr>
          <w:rFonts w:hint="eastAsia" w:cs="宋体" w:asciiTheme="minorEastAsia" w:hAnsiTheme="minorEastAsia" w:eastAsiaTheme="minorEastAsia"/>
          <w:color w:val="000000" w:themeColor="text1"/>
          <w:highlight w:val="none"/>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000000" w:themeColor="text1"/>
          <w:kern w:val="0"/>
          <w:sz w:val="24"/>
          <w:highlight w:val="none"/>
          <w:lang w:val="zh-CN"/>
          <w14:textFill>
            <w14:solidFill>
              <w14:schemeClr w14:val="tx1"/>
            </w14:solidFill>
          </w14:textFill>
        </w:rPr>
        <w:t>对大中型企业的报价按评标标准确定的比例给予扣除</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。供应商</w:t>
      </w:r>
      <w:r>
        <w:rPr>
          <w:rFonts w:hint="eastAsia" w:cs="宋体" w:asciiTheme="minorEastAsia" w:hAnsiTheme="minorEastAsia" w:eastAsiaTheme="minorEastAsia"/>
          <w:b/>
          <w:color w:val="000000" w:themeColor="text1"/>
          <w:sz w:val="24"/>
          <w:highlight w:val="none"/>
          <w14:textFill>
            <w14:solidFill>
              <w14:schemeClr w14:val="tx1"/>
            </w14:solidFill>
          </w14:textFill>
        </w:rPr>
        <w:t>拟享受以上价格扣除政策的，填写有关内容。</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p>
    <w:p w14:paraId="3841BE47">
      <w:pPr>
        <w:spacing w:line="360" w:lineRule="auto"/>
        <w:ind w:firstLine="480" w:firstLineChars="200"/>
        <w:rPr>
          <w:rFonts w:cs="宋体"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2、中小企业合同金额达到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%，小微企业合同金额达到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bCs/>
          <w:color w:val="000000" w:themeColor="text1"/>
          <w:sz w:val="24"/>
          <w:highlight w:val="none"/>
          <w14:textFill>
            <w14:solidFill>
              <w14:schemeClr w14:val="tx1"/>
            </w14:solidFill>
          </w14:textFill>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分包意向协议</w:t>
      </w:r>
      <w:r>
        <w:rPr>
          <w:rFonts w:hint="eastAsia" w:cs="宋体" w:asciiTheme="minorEastAsia" w:hAnsiTheme="minorEastAsia" w:eastAsiaTheme="minorEastAsia"/>
          <w:b/>
          <w:bCs/>
          <w:color w:val="000000" w:themeColor="text1"/>
          <w:sz w:val="24"/>
          <w:highlight w:val="none"/>
          <w14:textFill>
            <w14:solidFill>
              <w14:schemeClr w14:val="tx1"/>
            </w14:solidFill>
          </w14:textFill>
        </w:rPr>
        <w:t>中中小企业、小微企业合同金额应当达到的比例要求填写。</w:t>
      </w: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w:t>
      </w:r>
    </w:p>
    <w:p w14:paraId="2185A699">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三、分包工作履行期限、地点、方式</w:t>
      </w:r>
    </w:p>
    <w:p w14:paraId="7906ECDA">
      <w:pPr>
        <w:snapToGrid w:val="0"/>
        <w:spacing w:line="360" w:lineRule="auto"/>
        <w:ind w:firstLine="576"/>
        <w:rPr>
          <w:rFonts w:cs="宋体" w:asciiTheme="minorEastAsia" w:hAnsiTheme="minorEastAsia" w:eastAsiaTheme="minorEastAsia"/>
          <w:color w:val="000000" w:themeColor="text1"/>
          <w:highlight w:val="none"/>
          <w:u w:val="single"/>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49E96CEC">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四、质量</w:t>
      </w:r>
    </w:p>
    <w:p w14:paraId="6726F299">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4F5FA208">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五、价款或者报酬</w:t>
      </w:r>
    </w:p>
    <w:p w14:paraId="7F08AC97">
      <w:pPr>
        <w:snapToGrid w:val="0"/>
        <w:spacing w:line="360" w:lineRule="auto"/>
        <w:ind w:left="573" w:leftChars="273"/>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76B596B6">
      <w:pPr>
        <w:snapToGrid w:val="0"/>
        <w:spacing w:line="360" w:lineRule="auto"/>
        <w:ind w:left="573" w:leftChars="273"/>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六、违约责任</w:t>
      </w:r>
    </w:p>
    <w:p w14:paraId="698EA22C">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3D48127D">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七、争议解决的办法</w:t>
      </w:r>
    </w:p>
    <w:p w14:paraId="072AF220">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p>
    <w:p w14:paraId="03A54C69">
      <w:pPr>
        <w:snapToGrid w:val="0"/>
        <w:spacing w:line="360" w:lineRule="auto"/>
        <w:ind w:firstLine="576"/>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八、其他</w:t>
      </w:r>
    </w:p>
    <w:p w14:paraId="6A33BAAF">
      <w:pPr>
        <w:snapToGrid w:val="0"/>
        <w:spacing w:line="360" w:lineRule="auto"/>
        <w:ind w:left="5758" w:leftChars="342" w:hanging="5040" w:hangingChars="2100"/>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中小企业合同金额达到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%，小微企业合同金额达到</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                                           供应商名称(电子签名)：</w:t>
      </w:r>
    </w:p>
    <w:p w14:paraId="0C81407F">
      <w:pPr>
        <w:snapToGrid w:val="0"/>
        <w:spacing w:line="360" w:lineRule="auto"/>
        <w:jc w:val="right"/>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分包供应商名称(电子签名/公章)：</w:t>
      </w:r>
    </w:p>
    <w:p w14:paraId="57483F6E">
      <w:pPr>
        <w:snapToGrid w:val="0"/>
        <w:spacing w:line="360" w:lineRule="auto"/>
        <w:ind w:firstLine="5760" w:firstLineChars="24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p>
    <w:p w14:paraId="0E90A5AA">
      <w:pPr>
        <w:spacing w:line="360" w:lineRule="auto"/>
        <w:jc w:val="center"/>
        <w:rPr>
          <w:rFonts w:cs="宋体"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   日</w:t>
      </w:r>
    </w:p>
    <w:p w14:paraId="6B44AC9B">
      <w:pPr>
        <w:widowControl/>
        <w:adjustRightInd/>
        <w:jc w:val="left"/>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br w:type="page"/>
      </w:r>
    </w:p>
    <w:p w14:paraId="4B2EB8E8">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五</w:t>
      </w: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、所有资信文件（复印件）</w:t>
      </w:r>
    </w:p>
    <w:p w14:paraId="7891D67B">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（由供应商根据采购需求及磋商文件要求编制）</w:t>
      </w:r>
    </w:p>
    <w:p w14:paraId="74DAD8D4">
      <w:pPr>
        <w:spacing w:line="360" w:lineRule="auto"/>
        <w:jc w:val="center"/>
        <w:rPr>
          <w:rFonts w:cs="仿宋_GB2312" w:asciiTheme="minorEastAsia" w:hAnsiTheme="minorEastAsia" w:eastAsiaTheme="minorEastAsia"/>
          <w:b/>
          <w:color w:val="000000" w:themeColor="text1"/>
          <w:sz w:val="30"/>
          <w:szCs w:val="30"/>
          <w:highlight w:val="none"/>
          <w14:textFill>
            <w14:solidFill>
              <w14:schemeClr w14:val="tx1"/>
            </w14:solidFill>
          </w14:textFill>
        </w:rPr>
      </w:pPr>
    </w:p>
    <w:p w14:paraId="5290A151">
      <w:pPr>
        <w:snapToGrid w:val="0"/>
        <w:spacing w:line="360" w:lineRule="auto"/>
        <w:ind w:firstLine="5160" w:firstLineChars="215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供应商名称(电子签名)：</w:t>
      </w:r>
    </w:p>
    <w:p w14:paraId="2056E533">
      <w:pPr>
        <w:snapToGrid w:val="0"/>
        <w:spacing w:line="360" w:lineRule="auto"/>
        <w:ind w:firstLine="5160" w:firstLineChars="215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年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w:t>
      </w:r>
    </w:p>
    <w:p w14:paraId="59ED6AF5">
      <w:pPr>
        <w:spacing w:line="360" w:lineRule="auto"/>
        <w:jc w:val="center"/>
        <w:rPr>
          <w:rFonts w:cs="仿宋_GB2312" w:asciiTheme="minorEastAsia" w:hAnsiTheme="minorEastAsia" w:eastAsiaTheme="minorEastAsia"/>
          <w:b/>
          <w:color w:val="000000" w:themeColor="text1"/>
          <w:kern w:val="0"/>
          <w:sz w:val="32"/>
          <w:szCs w:val="32"/>
          <w:highlight w:val="none"/>
          <w14:textFill>
            <w14:solidFill>
              <w14:schemeClr w14:val="tx1"/>
            </w14:solidFill>
          </w14:textFill>
        </w:rPr>
      </w:pPr>
    </w:p>
    <w:p w14:paraId="3A20F59A">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32"/>
          <w:szCs w:val="32"/>
          <w:highlight w:val="none"/>
          <w14:textFill>
            <w14:solidFill>
              <w14:schemeClr w14:val="tx1"/>
            </w14:solidFill>
          </w14:textFill>
        </w:rPr>
        <w:t>六</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主要业绩证明</w:t>
      </w:r>
    </w:p>
    <w:p w14:paraId="0D92EF50">
      <w:pPr>
        <w:autoSpaceDE w:val="0"/>
        <w:autoSpaceDN w:val="0"/>
        <w:spacing w:line="360" w:lineRule="auto"/>
        <w:ind w:firstLine="120"/>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47CAFF26">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34530CB">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7347C0D">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w:t>
            </w:r>
          </w:p>
          <w:p w14:paraId="59AB54F5">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A4AD632">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91C45EF">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w:t>
            </w:r>
          </w:p>
          <w:p w14:paraId="7D6385AA">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投资</w:t>
            </w:r>
          </w:p>
          <w:p w14:paraId="72C579FB">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882D30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E9A9E5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6297516">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所在页码</w:t>
            </w:r>
          </w:p>
        </w:tc>
      </w:tr>
      <w:tr w14:paraId="73116A2F">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6A65AB7">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66C03ACF">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710AEBB5">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786A77D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0258B5CE">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27F99BFB">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72C1C2CF">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6CB81FCE">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5658EA0">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70448725">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7FAC473E">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1C41B95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40CCBDA8">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3870AB2A">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6CA39293">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1FB4144">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4CECEEF">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26DBC2AE">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67BFE8F7">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4DC66D0A">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0F822D02">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7E51E12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1502D895">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15D94F1">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50DF048">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58CEBB8B">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2D6C2867">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23BB3BBE">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08B4A62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5DE340C4">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4609F282">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4BB03D9">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3EEF94D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1" w:type="dxa"/>
            <w:tcBorders>
              <w:top w:val="single" w:color="auto" w:sz="6" w:space="0"/>
              <w:left w:val="single" w:color="auto" w:sz="6" w:space="0"/>
              <w:bottom w:val="single" w:color="auto" w:sz="6" w:space="0"/>
              <w:right w:val="single" w:color="auto" w:sz="6" w:space="0"/>
            </w:tcBorders>
          </w:tcPr>
          <w:p w14:paraId="1DA4DED2">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56" w:type="dxa"/>
            <w:tcBorders>
              <w:top w:val="single" w:color="auto" w:sz="6" w:space="0"/>
              <w:left w:val="single" w:color="auto" w:sz="6" w:space="0"/>
              <w:bottom w:val="single" w:color="auto" w:sz="6" w:space="0"/>
              <w:right w:val="single" w:color="auto" w:sz="6" w:space="0"/>
            </w:tcBorders>
          </w:tcPr>
          <w:p w14:paraId="5CAF9115">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43" w:type="dxa"/>
            <w:tcBorders>
              <w:top w:val="single" w:color="auto" w:sz="6" w:space="0"/>
              <w:left w:val="single" w:color="auto" w:sz="6" w:space="0"/>
              <w:bottom w:val="single" w:color="auto" w:sz="6" w:space="0"/>
              <w:right w:val="single" w:color="auto" w:sz="6" w:space="0"/>
            </w:tcBorders>
          </w:tcPr>
          <w:p w14:paraId="184AFD0C">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155" w:type="dxa"/>
            <w:tcBorders>
              <w:top w:val="single" w:color="auto" w:sz="6" w:space="0"/>
              <w:left w:val="single" w:color="auto" w:sz="6" w:space="0"/>
              <w:bottom w:val="single" w:color="auto" w:sz="6" w:space="0"/>
              <w:right w:val="single" w:color="auto" w:sz="6" w:space="0"/>
            </w:tcBorders>
          </w:tcPr>
          <w:p w14:paraId="2DF6525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515" w:type="dxa"/>
            <w:tcBorders>
              <w:top w:val="single" w:color="auto" w:sz="6" w:space="0"/>
              <w:left w:val="single" w:color="auto" w:sz="6" w:space="0"/>
              <w:bottom w:val="single" w:color="auto" w:sz="6" w:space="0"/>
              <w:right w:val="single" w:color="auto" w:sz="6" w:space="0"/>
            </w:tcBorders>
          </w:tcPr>
          <w:p w14:paraId="4A121A28">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tcPr>
          <w:p w14:paraId="7413F901">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684E0E45">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注：供应商可按上述的格式自行编制，须随表提交相应的合同复印件和用户单位验收证明并注明所在文件页码。</w:t>
      </w:r>
    </w:p>
    <w:p w14:paraId="77EE7215">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52E135D6">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74BDFFE8">
      <w:pPr>
        <w:autoSpaceDE w:val="0"/>
        <w:autoSpaceDN w:val="0"/>
        <w:spacing w:line="360" w:lineRule="auto"/>
        <w:ind w:firstLine="5280" w:firstLineChars="2200"/>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1166EBBC">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292F1447">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256CC40D">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24193934">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七、关于</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对磋商文件中有关条款的拒绝声明</w:t>
      </w:r>
    </w:p>
    <w:p w14:paraId="1F903C29">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1764B0E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4F0E3E30">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2051475E">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7409A52D">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5A670A99">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6E4D46EA">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5FB59AB9">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710468FB">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八、认为需要的</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其他商务文件或说明</w:t>
      </w:r>
    </w:p>
    <w:p w14:paraId="1D612246">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2CCD3ACF">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7DCFA0B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2262CB50">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0037279B">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606DBB89">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4A88ADB1">
      <w:pPr>
        <w:spacing w:line="360" w:lineRule="auto"/>
        <w:rPr>
          <w:rFonts w:cs="仿宋_GB2312" w:asciiTheme="minorEastAsia" w:hAnsiTheme="minorEastAsia" w:eastAsiaTheme="minorEastAsia"/>
          <w:b/>
          <w:bCs/>
          <w:color w:val="000000" w:themeColor="text1"/>
          <w:kern w:val="0"/>
          <w:sz w:val="24"/>
          <w:highlight w:val="none"/>
          <w14:textFill>
            <w14:solidFill>
              <w14:schemeClr w14:val="tx1"/>
            </w14:solidFill>
          </w14:textFill>
        </w:rPr>
      </w:pPr>
    </w:p>
    <w:p w14:paraId="3F9F7ECC">
      <w:pPr>
        <w:widowControl/>
        <w:adjustRightInd/>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br w:type="page"/>
      </w:r>
    </w:p>
    <w:p w14:paraId="3AC2C280">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九、技术解决方案</w:t>
      </w:r>
    </w:p>
    <w:p w14:paraId="3E487887">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（由供应商根据采购需求及磋商文件要求编制）</w:t>
      </w:r>
    </w:p>
    <w:p w14:paraId="7D580D26">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06205810">
      <w:pPr>
        <w:autoSpaceDE w:val="0"/>
        <w:autoSpaceDN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266999E3">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5BA052C3">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2AD51E07">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74B45B6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24"/>
          <w:highlight w:val="none"/>
          <w:lang w:val="zh-CN"/>
          <w14:textFill>
            <w14:solidFill>
              <w14:schemeClr w14:val="tx1"/>
            </w14:solidFill>
          </w14:textFill>
        </w:rPr>
        <w:t xml:space="preserve">       </w:t>
      </w:r>
    </w:p>
    <w:p w14:paraId="41F8C633">
      <w:pPr>
        <w:snapToGrid w:val="0"/>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DF3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52F44C1B">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序号</w:t>
            </w:r>
          </w:p>
        </w:tc>
        <w:tc>
          <w:tcPr>
            <w:tcW w:w="1531" w:type="dxa"/>
            <w:vAlign w:val="center"/>
          </w:tcPr>
          <w:p w14:paraId="721DC912">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设备名称</w:t>
            </w:r>
          </w:p>
        </w:tc>
        <w:tc>
          <w:tcPr>
            <w:tcW w:w="2160" w:type="dxa"/>
            <w:vAlign w:val="center"/>
          </w:tcPr>
          <w:p w14:paraId="73DBFFE2">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响应品牌及型号</w:t>
            </w:r>
          </w:p>
        </w:tc>
        <w:tc>
          <w:tcPr>
            <w:tcW w:w="2340" w:type="dxa"/>
            <w:vAlign w:val="center"/>
          </w:tcPr>
          <w:p w14:paraId="2481B028">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规格配置详细说明</w:t>
            </w:r>
          </w:p>
        </w:tc>
        <w:tc>
          <w:tcPr>
            <w:tcW w:w="1080" w:type="dxa"/>
            <w:vAlign w:val="center"/>
          </w:tcPr>
          <w:p w14:paraId="553B1923">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数量</w:t>
            </w:r>
          </w:p>
        </w:tc>
        <w:tc>
          <w:tcPr>
            <w:tcW w:w="1332" w:type="dxa"/>
            <w:vAlign w:val="center"/>
          </w:tcPr>
          <w:p w14:paraId="5012C965">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备注</w:t>
            </w:r>
          </w:p>
        </w:tc>
      </w:tr>
      <w:tr w14:paraId="607F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35D525D">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w:t>
            </w:r>
          </w:p>
        </w:tc>
        <w:tc>
          <w:tcPr>
            <w:tcW w:w="1531" w:type="dxa"/>
            <w:vAlign w:val="center"/>
          </w:tcPr>
          <w:p w14:paraId="7F0AA2DA">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5D32550A">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7C41ACC6">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689B82C7">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6778131F">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AE0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BFDBC5D">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w:t>
            </w:r>
          </w:p>
        </w:tc>
        <w:tc>
          <w:tcPr>
            <w:tcW w:w="1531" w:type="dxa"/>
            <w:vAlign w:val="center"/>
          </w:tcPr>
          <w:p w14:paraId="0032A1B4">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1A394A9A">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42AEF334">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370DC45F">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0D3AC508">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6E0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036B396">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w:t>
            </w:r>
          </w:p>
        </w:tc>
        <w:tc>
          <w:tcPr>
            <w:tcW w:w="1531" w:type="dxa"/>
            <w:vAlign w:val="center"/>
          </w:tcPr>
          <w:p w14:paraId="0B3B42B5">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70B8FC13">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53D38B33">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72E5E16A">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6A249CEE">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2CD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5F7F81">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w:t>
            </w:r>
          </w:p>
        </w:tc>
        <w:tc>
          <w:tcPr>
            <w:tcW w:w="1531" w:type="dxa"/>
            <w:vAlign w:val="center"/>
          </w:tcPr>
          <w:p w14:paraId="12D5FB8B">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2F6364BA">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030FB4BA">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4CF42F7A">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2F8A9268">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DBF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74D199D">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w:t>
            </w:r>
          </w:p>
        </w:tc>
        <w:tc>
          <w:tcPr>
            <w:tcW w:w="1531" w:type="dxa"/>
            <w:vAlign w:val="center"/>
          </w:tcPr>
          <w:p w14:paraId="0CD5AB86">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160" w:type="dxa"/>
            <w:vAlign w:val="center"/>
          </w:tcPr>
          <w:p w14:paraId="15AB5F4B">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340" w:type="dxa"/>
            <w:vAlign w:val="center"/>
          </w:tcPr>
          <w:p w14:paraId="7D037408">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vAlign w:val="center"/>
          </w:tcPr>
          <w:p w14:paraId="07212A95">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vAlign w:val="center"/>
          </w:tcPr>
          <w:p w14:paraId="129CFBEC">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1E22866D">
      <w:pPr>
        <w:autoSpaceDE w:val="0"/>
        <w:autoSpaceDN w:val="0"/>
        <w:spacing w:line="360" w:lineRule="auto"/>
        <w:rPr>
          <w:rFonts w:cs="仿宋_GB2312" w:asciiTheme="minorEastAsia" w:hAnsiTheme="minorEastAsia" w:eastAsiaTheme="minorEastAsia"/>
          <w:b/>
          <w:color w:val="000000" w:themeColor="text1"/>
          <w:kern w:val="0"/>
          <w:sz w:val="28"/>
          <w:szCs w:val="28"/>
          <w:highlight w:val="none"/>
          <w14:textFill>
            <w14:solidFill>
              <w14:schemeClr w14:val="tx1"/>
            </w14:solidFill>
          </w14:textFill>
        </w:rPr>
      </w:pPr>
      <w:r>
        <w:rPr>
          <w:rFonts w:hint="eastAsia" w:cs="仿宋_GB2312" w:asciiTheme="minorEastAsia" w:hAnsiTheme="minorEastAsia" w:eastAsiaTheme="minorEastAsia"/>
          <w:b/>
          <w:color w:val="000000" w:themeColor="text1"/>
          <w:kern w:val="0"/>
          <w:sz w:val="28"/>
          <w:szCs w:val="28"/>
          <w:highlight w:val="none"/>
          <w14:textFill>
            <w14:solidFill>
              <w14:schemeClr w14:val="tx1"/>
            </w14:solidFill>
          </w14:textFill>
        </w:rPr>
        <w:t>注：</w:t>
      </w:r>
      <w:r>
        <w:rPr>
          <w:rFonts w:hint="eastAsia" w:cs="仿宋_GB2312" w:asciiTheme="minorEastAsia" w:hAnsiTheme="minorEastAsia" w:eastAsiaTheme="minorEastAsia"/>
          <w:b/>
          <w:color w:val="000000" w:themeColor="text1"/>
          <w:sz w:val="28"/>
          <w:szCs w:val="28"/>
          <w:highlight w:val="none"/>
          <w14:textFill>
            <w14:solidFill>
              <w14:schemeClr w14:val="tx1"/>
            </w14:solidFill>
          </w14:textFill>
        </w:rPr>
        <w:t>如果本项目涉及硬件设备采购，须在响应文件中提供此配置清单。</w:t>
      </w:r>
    </w:p>
    <w:p w14:paraId="0C66762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24"/>
          <w:highlight w:val="none"/>
          <w:lang w:val="zh-CN"/>
          <w14:textFill>
            <w14:solidFill>
              <w14:schemeClr w14:val="tx1"/>
            </w14:solidFill>
          </w14:textFill>
        </w:rPr>
      </w:pPr>
    </w:p>
    <w:p w14:paraId="6917FB7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32"/>
          <w:szCs w:val="32"/>
          <w:highlight w:val="none"/>
          <w:lang w:val="zh-CN"/>
          <w14:textFill>
            <w14:solidFill>
              <w14:schemeClr w14:val="tx1"/>
            </w14:solidFill>
          </w14:textFill>
        </w:rPr>
      </w:pPr>
    </w:p>
    <w:p w14:paraId="08BA321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32"/>
          <w:szCs w:val="32"/>
          <w:highlight w:val="none"/>
          <w:lang w:val="zh-CN"/>
          <w14:textFill>
            <w14:solidFill>
              <w14:schemeClr w14:val="tx1"/>
            </w14:solidFill>
          </w14:textFill>
        </w:rPr>
        <w:t>十、组织实施方案</w:t>
      </w:r>
    </w:p>
    <w:p w14:paraId="59AC67EF">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（由供应商根据采购需求及磋商文件要求编制）</w:t>
      </w:r>
    </w:p>
    <w:p w14:paraId="24CD5B65">
      <w:pPr>
        <w:tabs>
          <w:tab w:val="left" w:pos="2790"/>
          <w:tab w:val="left" w:pos="4230"/>
        </w:tabs>
        <w:autoSpaceDE w:val="0"/>
        <w:autoSpaceDN w:val="0"/>
        <w:spacing w:line="360" w:lineRule="auto"/>
        <w:ind w:right="1400"/>
        <w:rPr>
          <w:rFonts w:cs="仿宋_GB2312"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kern w:val="0"/>
          <w:sz w:val="24"/>
          <w:highlight w:val="none"/>
          <w:lang w:val="zh-CN"/>
          <w14:textFill>
            <w14:solidFill>
              <w14:schemeClr w14:val="tx1"/>
            </w14:solidFill>
          </w14:textFill>
        </w:rPr>
        <w:t>附表:项目实施进度计划表</w:t>
      </w:r>
      <w:r>
        <w:rPr>
          <w:rFonts w:hint="eastAsia" w:cs="仿宋_GB2312" w:asciiTheme="minorEastAsia" w:hAnsiTheme="minorEastAsia" w:eastAsiaTheme="minorEastAsia"/>
          <w:b/>
          <w:color w:val="000000" w:themeColor="text1"/>
          <w:sz w:val="24"/>
          <w:highlight w:val="none"/>
          <w14:textFill>
            <w14:solidFill>
              <w14:schemeClr w14:val="tx1"/>
            </w14:solidFill>
          </w14:textFill>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97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A42CEE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23CE3D92">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22C9502">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2BBBFA9">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3CE3D92">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22C9502">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2BBBFA9">
                              <w:pPr>
                                <w:snapToGrid w:val="0"/>
                              </w:pPr>
                              <w:r>
                                <w:rPr>
                                  <w:rFonts w:hint="eastAsia"/>
                                </w:rPr>
                                <w:t>日</w:t>
                              </w:r>
                            </w:p>
                          </w:txbxContent>
                        </v:textbox>
                      </v:shape>
                    </v:group>
                  </w:pict>
                </mc:Fallback>
              </mc:AlternateContent>
            </w:r>
          </w:p>
          <w:p w14:paraId="1FD94C4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11C12DF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562A23F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内容</w:t>
            </w:r>
          </w:p>
        </w:tc>
        <w:tc>
          <w:tcPr>
            <w:tcW w:w="552" w:type="dxa"/>
            <w:vAlign w:val="center"/>
          </w:tcPr>
          <w:p w14:paraId="496711A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w:t>
            </w:r>
          </w:p>
        </w:tc>
        <w:tc>
          <w:tcPr>
            <w:tcW w:w="552" w:type="dxa"/>
            <w:vAlign w:val="center"/>
          </w:tcPr>
          <w:p w14:paraId="45E6AF3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w:t>
            </w:r>
          </w:p>
        </w:tc>
        <w:tc>
          <w:tcPr>
            <w:tcW w:w="552" w:type="dxa"/>
            <w:vAlign w:val="center"/>
          </w:tcPr>
          <w:p w14:paraId="6A54ABE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w:t>
            </w:r>
          </w:p>
        </w:tc>
        <w:tc>
          <w:tcPr>
            <w:tcW w:w="552" w:type="dxa"/>
            <w:vAlign w:val="center"/>
          </w:tcPr>
          <w:p w14:paraId="4312985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w:t>
            </w:r>
          </w:p>
        </w:tc>
        <w:tc>
          <w:tcPr>
            <w:tcW w:w="552" w:type="dxa"/>
            <w:vAlign w:val="center"/>
          </w:tcPr>
          <w:p w14:paraId="37BCF67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w:t>
            </w:r>
          </w:p>
        </w:tc>
        <w:tc>
          <w:tcPr>
            <w:tcW w:w="552" w:type="dxa"/>
            <w:vAlign w:val="center"/>
          </w:tcPr>
          <w:p w14:paraId="4E5CD96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6</w:t>
            </w:r>
          </w:p>
        </w:tc>
        <w:tc>
          <w:tcPr>
            <w:tcW w:w="553" w:type="dxa"/>
            <w:vAlign w:val="center"/>
          </w:tcPr>
          <w:p w14:paraId="40287FF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7</w:t>
            </w:r>
          </w:p>
        </w:tc>
        <w:tc>
          <w:tcPr>
            <w:tcW w:w="553" w:type="dxa"/>
            <w:vAlign w:val="center"/>
          </w:tcPr>
          <w:p w14:paraId="48FAB13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8</w:t>
            </w:r>
          </w:p>
        </w:tc>
        <w:tc>
          <w:tcPr>
            <w:tcW w:w="553" w:type="dxa"/>
            <w:vAlign w:val="center"/>
          </w:tcPr>
          <w:p w14:paraId="371001C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9</w:t>
            </w:r>
          </w:p>
        </w:tc>
        <w:tc>
          <w:tcPr>
            <w:tcW w:w="553" w:type="dxa"/>
            <w:vAlign w:val="center"/>
          </w:tcPr>
          <w:p w14:paraId="32D7B7D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10</w:t>
            </w:r>
          </w:p>
        </w:tc>
        <w:tc>
          <w:tcPr>
            <w:tcW w:w="553" w:type="dxa"/>
            <w:vAlign w:val="center"/>
          </w:tcPr>
          <w:p w14:paraId="3C285A0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11</w:t>
            </w:r>
          </w:p>
        </w:tc>
        <w:tc>
          <w:tcPr>
            <w:tcW w:w="553" w:type="dxa"/>
            <w:vAlign w:val="center"/>
          </w:tcPr>
          <w:p w14:paraId="673E219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12</w:t>
            </w:r>
          </w:p>
        </w:tc>
        <w:tc>
          <w:tcPr>
            <w:tcW w:w="553" w:type="dxa"/>
            <w:vAlign w:val="center"/>
          </w:tcPr>
          <w:p w14:paraId="1643192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13</w:t>
            </w:r>
          </w:p>
        </w:tc>
        <w:tc>
          <w:tcPr>
            <w:tcW w:w="553" w:type="dxa"/>
            <w:vAlign w:val="center"/>
          </w:tcPr>
          <w:p w14:paraId="284BEB6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14</w:t>
            </w:r>
          </w:p>
        </w:tc>
        <w:tc>
          <w:tcPr>
            <w:tcW w:w="553" w:type="dxa"/>
            <w:vAlign w:val="center"/>
          </w:tcPr>
          <w:p w14:paraId="52DF7EE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15</w:t>
            </w:r>
          </w:p>
        </w:tc>
        <w:tc>
          <w:tcPr>
            <w:tcW w:w="553" w:type="dxa"/>
            <w:vAlign w:val="center"/>
          </w:tcPr>
          <w:p w14:paraId="06F3A2F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tc>
      </w:tr>
      <w:tr w14:paraId="5D2B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D7D6DE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23B9F7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8AD7D6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3CAE97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C314D4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5A29E8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5979AB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D27CF0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6E52F8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724BEB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A43A05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03559B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DA58B5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A08B47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9BF1F7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2D1AF8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292265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7C06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E32BED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FF5A00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24D10B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5AB34B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01F13E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E20E6A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E72A0A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08839E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2F456D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F0581F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7A8F99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6D2915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ECC3D1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B4EE8A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2FD615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F00D65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AE4FC6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E9E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899F5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90CB67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FE7D1D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9690FC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22DAF5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1C3C8A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617C6C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13B146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0DFBDD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CEFD70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C79226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BB2673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778A6A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733810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5BF740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C5A6EC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72E759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2D4F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588A24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B3513A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5A12D4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4F4A46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468351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7E28A4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2A8A1D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42E81C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34696E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7574D1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258264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7990E2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3A1C16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7943B3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4AF5E8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125457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C2019D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700C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858B53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03130E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A673A7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149E9B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90BE93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F6BA78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077060E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EF1349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876E52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DC3F75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823074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71B213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E3EB8D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6D8AC3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8DA505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C03A78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8251F8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624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3C30EE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A250FF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7A5682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942B9E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5115CE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D6A84D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6B5E5E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7CF86E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5BCFAB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95D66B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6B825B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4610B2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C91008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21D106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A18582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383D49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527915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4691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FDD5CD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72AB2E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36D367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D4FA9E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CD8B3D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53E162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C13774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0E2BA4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9AF19E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CB06D5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7F6F6F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780CA5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6CF3EB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D8B49A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004B8B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C2982B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121786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4B8F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920E47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9E59DB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842AC3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AE68A8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B8C0EE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189C72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8B0482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5820C2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558E38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EF1102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0C7C03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CB2547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21801D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673CB5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EF9414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E59888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A7B5FA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4B24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F895FB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ED6595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FEE6EB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3F825CC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8A479E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62D421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1DFE36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7D7188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2D0DC82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037EC5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58E04D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C576ED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60836D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5B58BD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005A10B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D129E7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300E12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6D92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40291B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B2B879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19FEF4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097F50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759A6B0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288EBDF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658CB8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3E307AE">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75546B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B29455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FB846E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67C64F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D6760A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B6CDA5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D5552C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C80D36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A547DB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5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B6CAED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F30059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F84662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61E5F0B3">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10CB6A4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42B5368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2" w:type="dxa"/>
          </w:tcPr>
          <w:p w14:paraId="54473802">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35CE2E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586DE4A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446CD0A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30E8ED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1279EDE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FAE4FB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D4E061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6CF02CA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39E8E7FC">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53" w:type="dxa"/>
          </w:tcPr>
          <w:p w14:paraId="7FA9F4CF">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60592DB8">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注：供应商可按上述时间表的格式自行编制切合实际的具体时间表。</w:t>
      </w:r>
    </w:p>
    <w:p w14:paraId="07210716">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24898779">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049880FE">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19228B4E">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4778A0FA">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十一、售后服务方案</w:t>
      </w:r>
    </w:p>
    <w:p w14:paraId="122D94F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w:t>
      </w:r>
      <w:r>
        <w:rPr>
          <w:rFonts w:hint="eastAsia" w:cs="仿宋_GB2312" w:asciiTheme="minorEastAsia" w:hAnsiTheme="minorEastAsia" w:eastAsiaTheme="minorEastAsia"/>
          <w:color w:val="000000" w:themeColor="text1"/>
          <w:sz w:val="24"/>
          <w:highlight w:val="none"/>
          <w14:textFill>
            <w14:solidFill>
              <w14:schemeClr w14:val="tx1"/>
            </w14:solidFill>
          </w14:textFill>
        </w:rPr>
        <w:t>根据采购需求及磋商文件要求编制）</w:t>
      </w:r>
    </w:p>
    <w:p w14:paraId="1089D245">
      <w:pPr>
        <w:autoSpaceDE w:val="0"/>
        <w:autoSpaceDN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4509CA2D">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383461F5">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1B1D8042">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4B7D99F2">
      <w:pPr>
        <w:spacing w:line="240" w:lineRule="auto"/>
        <w:jc w:val="left"/>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br w:type="page"/>
      </w:r>
    </w:p>
    <w:p w14:paraId="6A68C5F3">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十二、项目小组人员名单</w:t>
      </w:r>
    </w:p>
    <w:p w14:paraId="2AD8DC12">
      <w:pPr>
        <w:spacing w:line="360" w:lineRule="auto"/>
        <w:jc w:val="center"/>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（由供应商根据采购需求及磋商文件要求编制）</w:t>
      </w:r>
    </w:p>
    <w:p w14:paraId="56EBFBBB">
      <w:pPr>
        <w:keepNext/>
        <w:autoSpaceDE w:val="0"/>
        <w:autoSpaceDN w:val="0"/>
        <w:spacing w:line="360" w:lineRule="auto"/>
        <w:ind w:firstLine="477"/>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58EBCE10">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B42655A">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FCB1865">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tcBorders>
              <w:top w:val="single" w:color="auto" w:sz="6" w:space="0"/>
              <w:left w:val="single" w:color="auto" w:sz="6" w:space="0"/>
              <w:bottom w:val="single" w:color="auto" w:sz="6" w:space="0"/>
              <w:right w:val="single" w:color="auto" w:sz="6" w:space="0"/>
            </w:tcBorders>
            <w:vAlign w:val="center"/>
          </w:tcPr>
          <w:p w14:paraId="052A69DF">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响应截止时间近3年业绩及承担的主要工作情况，曾担任项目经理的项目应列明细</w:t>
            </w:r>
          </w:p>
        </w:tc>
      </w:tr>
      <w:tr w14:paraId="0F7E885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F32EA7B">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51EF23F">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A0586FA">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D0226C9">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DEEBC7D">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18256430">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341AD6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299794F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149422A">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C3A3988">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01769FD">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3C9568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D8D62D0">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4864300D">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2D71AE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2685EED">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6414784D">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5DEDD714">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7A53860">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74D7A346">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0A02D11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3D93D227">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D1D0ED">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F3AF56A">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F814E2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E321C5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CA4889">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089EE6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2110D854">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45AED826">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3326A25">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7C48DA8B">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E28ED96">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72212A18">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617D6EE">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2287D455">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注：须随表提交相应的证书复印件并注明所在响应文件页码。</w:t>
      </w:r>
    </w:p>
    <w:p w14:paraId="7119E4B9">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附表B:本项目的项目小组人员情况表</w:t>
      </w:r>
      <w:r>
        <w:rPr>
          <w:rFonts w:hint="eastAsia" w:cs="仿宋_GB2312" w:asciiTheme="minorEastAsia" w:hAnsiTheme="minorEastAsia" w:eastAsiaTheme="minorEastAsia"/>
          <w:color w:val="000000" w:themeColor="text1"/>
          <w:sz w:val="24"/>
          <w:highlight w:val="none"/>
          <w14:textFill>
            <w14:solidFill>
              <w14:schemeClr w14:val="tx1"/>
            </w14:solidFill>
          </w14:textFill>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E4CC138">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9D279E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F784645">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6F31B77">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D0529C2">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D2042F8">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学历</w:t>
            </w:r>
          </w:p>
          <w:p w14:paraId="4CF0EC1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25C45E3">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专业</w:t>
            </w:r>
          </w:p>
          <w:p w14:paraId="0BE9C3D7">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C037AC1">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职称</w:t>
            </w:r>
          </w:p>
          <w:p w14:paraId="779DDB9C">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5A12630">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24459E7">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7B97034">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参与本项目的到位情况</w:t>
            </w:r>
          </w:p>
        </w:tc>
      </w:tr>
      <w:tr w14:paraId="0758D99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C576972">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7A2C34CC">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5B1EE3AA">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3506AD7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686EEF55">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1D75E61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633E7721">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EB74B1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1C1BBC4E">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1FD99D53">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7569FBA">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D1029F2">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309405FC">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16A3F8DE">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4C0E9E95">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212A836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774BA167">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3DD2B64E">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1B0C4E3">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01E80BB0">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008D757E">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44556B27">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AFC5710">
            <w:pPr>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tcPr>
          <w:p w14:paraId="735E09E6">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412" w:type="dxa"/>
            <w:tcBorders>
              <w:top w:val="single" w:color="auto" w:sz="6" w:space="0"/>
              <w:left w:val="single" w:color="auto" w:sz="6" w:space="0"/>
              <w:bottom w:val="single" w:color="auto" w:sz="6" w:space="0"/>
              <w:right w:val="single" w:color="auto" w:sz="6" w:space="0"/>
            </w:tcBorders>
          </w:tcPr>
          <w:p w14:paraId="07AED03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586" w:type="dxa"/>
            <w:tcBorders>
              <w:top w:val="single" w:color="auto" w:sz="6" w:space="0"/>
              <w:left w:val="single" w:color="auto" w:sz="6" w:space="0"/>
              <w:bottom w:val="single" w:color="auto" w:sz="6" w:space="0"/>
              <w:right w:val="single" w:color="auto" w:sz="6" w:space="0"/>
            </w:tcBorders>
          </w:tcPr>
          <w:p w14:paraId="39FCC9CF">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35" w:type="dxa"/>
            <w:tcBorders>
              <w:top w:val="single" w:color="auto" w:sz="6" w:space="0"/>
              <w:left w:val="single" w:color="auto" w:sz="6" w:space="0"/>
              <w:bottom w:val="single" w:color="auto" w:sz="6" w:space="0"/>
              <w:right w:val="single" w:color="auto" w:sz="6" w:space="0"/>
            </w:tcBorders>
          </w:tcPr>
          <w:p w14:paraId="7B433139">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0ED57F72">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14:paraId="0B0C30F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1F1C68D">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6" w:space="0"/>
            </w:tcBorders>
          </w:tcPr>
          <w:p w14:paraId="41349087">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70" w:type="dxa"/>
            <w:tcBorders>
              <w:top w:val="single" w:color="auto" w:sz="6" w:space="0"/>
              <w:left w:val="single" w:color="auto" w:sz="6" w:space="0"/>
              <w:bottom w:val="single" w:color="auto" w:sz="6" w:space="0"/>
              <w:right w:val="single" w:color="auto" w:sz="6" w:space="0"/>
            </w:tcBorders>
          </w:tcPr>
          <w:p w14:paraId="2CDF8E75">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57F2BA3A">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注：供应商可按上述的格式自行编制，须随表提交相应的证书复印件并注明所在响应文件页码。</w:t>
      </w:r>
    </w:p>
    <w:p w14:paraId="501B32E3">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0A5D60D6">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附表C:本项目的项目经理和小组人员交纳社保记录情况表</w:t>
      </w:r>
      <w:r>
        <w:rPr>
          <w:rFonts w:hint="eastAsia" w:cs="仿宋_GB2312" w:asciiTheme="minorEastAsia" w:hAnsiTheme="minorEastAsia" w:eastAsiaTheme="minorEastAsia"/>
          <w:color w:val="000000" w:themeColor="text1"/>
          <w:sz w:val="24"/>
          <w:highlight w:val="none"/>
          <w14:textFill>
            <w14:solidFill>
              <w14:schemeClr w14:val="tx1"/>
            </w14:solidFill>
          </w14:textFill>
        </w:rPr>
        <w:t>（以社保局缴纳凭证作附件）</w:t>
      </w:r>
    </w:p>
    <w:p w14:paraId="7747DACA">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0FE06B3A">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767F5612">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0CA0C376">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br w:type="page"/>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十三</w:t>
      </w: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优惠条件及特殊承诺</w:t>
      </w:r>
    </w:p>
    <w:p w14:paraId="77797E16">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75A49147">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436F8BF4">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15A7FFC0">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13976885">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4D818479">
      <w:pPr>
        <w:spacing w:line="360" w:lineRule="auto"/>
        <w:jc w:val="center"/>
        <w:rPr>
          <w:rFonts w:cs="仿宋_GB2312" w:asciiTheme="minorEastAsia" w:hAnsiTheme="minorEastAsia" w:eastAsiaTheme="minorEastAsia"/>
          <w:b/>
          <w:bCs/>
          <w:color w:val="000000" w:themeColor="text1"/>
          <w:sz w:val="24"/>
          <w:highlight w:val="none"/>
          <w14:textFill>
            <w14:solidFill>
              <w14:schemeClr w14:val="tx1"/>
            </w14:solidFill>
          </w14:textFill>
        </w:rPr>
      </w:pPr>
    </w:p>
    <w:p w14:paraId="0B11A816">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十四、</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培训计划</w:t>
      </w:r>
    </w:p>
    <w:p w14:paraId="43561505">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56CC1D7C">
      <w:pPr>
        <w:keepNext/>
        <w:autoSpaceDE w:val="0"/>
        <w:autoSpaceDN w:val="0"/>
        <w:spacing w:line="360" w:lineRule="auto"/>
        <w:ind w:firstLine="477"/>
        <w:jc w:val="left"/>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39442F79">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D2C2738">
            <w:pPr>
              <w:tabs>
                <w:tab w:val="center" w:pos="1690"/>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课程名称</w:t>
            </w:r>
          </w:p>
        </w:tc>
        <w:tc>
          <w:tcPr>
            <w:tcW w:w="1254" w:type="dxa"/>
            <w:tcBorders>
              <w:top w:val="single" w:color="auto" w:sz="6" w:space="0"/>
              <w:left w:val="single" w:color="auto" w:sz="6" w:space="0"/>
              <w:bottom w:val="nil"/>
              <w:right w:val="single" w:color="auto" w:sz="6" w:space="0"/>
            </w:tcBorders>
            <w:shd w:val="pct10" w:color="auto" w:fill="auto"/>
          </w:tcPr>
          <w:p w14:paraId="1D2F01C9">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提供的资料</w:t>
            </w:r>
          </w:p>
        </w:tc>
        <w:tc>
          <w:tcPr>
            <w:tcW w:w="930" w:type="dxa"/>
            <w:tcBorders>
              <w:top w:val="single" w:color="auto" w:sz="6" w:space="0"/>
              <w:left w:val="single" w:color="auto" w:sz="6" w:space="0"/>
              <w:bottom w:val="nil"/>
              <w:right w:val="nil"/>
            </w:tcBorders>
            <w:shd w:val="pct10" w:color="auto" w:fill="auto"/>
            <w:vAlign w:val="center"/>
          </w:tcPr>
          <w:p w14:paraId="32DA94E2">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持续时间</w:t>
            </w:r>
          </w:p>
        </w:tc>
        <w:tc>
          <w:tcPr>
            <w:tcW w:w="953" w:type="dxa"/>
            <w:tcBorders>
              <w:top w:val="single" w:color="auto" w:sz="6" w:space="0"/>
              <w:left w:val="single" w:color="auto" w:sz="6" w:space="0"/>
              <w:bottom w:val="nil"/>
              <w:right w:val="nil"/>
            </w:tcBorders>
            <w:shd w:val="pct10" w:color="auto" w:fill="auto"/>
            <w:vAlign w:val="center"/>
          </w:tcPr>
          <w:p w14:paraId="382ED66A">
            <w:pPr>
              <w:tabs>
                <w:tab w:val="center" w:pos="1028"/>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授课教师</w:t>
            </w:r>
          </w:p>
        </w:tc>
        <w:tc>
          <w:tcPr>
            <w:tcW w:w="997" w:type="dxa"/>
            <w:tcBorders>
              <w:top w:val="single" w:color="auto" w:sz="6" w:space="0"/>
              <w:left w:val="single" w:color="auto" w:sz="6" w:space="0"/>
              <w:bottom w:val="nil"/>
              <w:right w:val="nil"/>
            </w:tcBorders>
            <w:shd w:val="pct10" w:color="auto" w:fill="auto"/>
            <w:vAlign w:val="center"/>
          </w:tcPr>
          <w:p w14:paraId="6152D8D1">
            <w:pPr>
              <w:tabs>
                <w:tab w:val="center" w:pos="595"/>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培训对象</w:t>
            </w:r>
          </w:p>
        </w:tc>
        <w:tc>
          <w:tcPr>
            <w:tcW w:w="1440" w:type="dxa"/>
            <w:tcBorders>
              <w:top w:val="single" w:color="auto" w:sz="6" w:space="0"/>
              <w:left w:val="single" w:color="auto" w:sz="6" w:space="0"/>
              <w:bottom w:val="nil"/>
              <w:right w:val="nil"/>
            </w:tcBorders>
            <w:shd w:val="pct10" w:color="auto" w:fill="auto"/>
            <w:vAlign w:val="center"/>
          </w:tcPr>
          <w:p w14:paraId="0DF1A231">
            <w:pPr>
              <w:tabs>
                <w:tab w:val="center" w:pos="520"/>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724431E6">
            <w:pPr>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课程费用</w:t>
            </w:r>
          </w:p>
        </w:tc>
      </w:tr>
      <w:tr w14:paraId="1559C10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7EE9D185">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3DECE3A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23A44A4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4584A9DF">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7A520CD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012CBC4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2AB18F75">
            <w:pPr>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E4C0EE2">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66B44D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15F788B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6FD326E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58EF582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46BD901F">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50EF4FA3">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44E56260">
            <w:pPr>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44B0BA1F">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936067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254" w:type="dxa"/>
            <w:tcBorders>
              <w:top w:val="single" w:color="auto" w:sz="6" w:space="0"/>
              <w:left w:val="single" w:color="auto" w:sz="6" w:space="0"/>
              <w:bottom w:val="nil"/>
              <w:right w:val="single" w:color="auto" w:sz="6" w:space="0"/>
            </w:tcBorders>
          </w:tcPr>
          <w:p w14:paraId="7D64BC9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nil"/>
              <w:right w:val="nil"/>
            </w:tcBorders>
          </w:tcPr>
          <w:p w14:paraId="02FA59C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nil"/>
              <w:right w:val="nil"/>
            </w:tcBorders>
          </w:tcPr>
          <w:p w14:paraId="2F0A150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nil"/>
              <w:right w:val="nil"/>
            </w:tcBorders>
          </w:tcPr>
          <w:p w14:paraId="6D23B3A2">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nil"/>
              <w:right w:val="nil"/>
            </w:tcBorders>
          </w:tcPr>
          <w:p w14:paraId="39B195BD">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nil"/>
              <w:right w:val="single" w:color="auto" w:sz="6" w:space="0"/>
            </w:tcBorders>
          </w:tcPr>
          <w:p w14:paraId="0301A9E4">
            <w:pPr>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744B669">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22FB07E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费用总计</w:t>
            </w:r>
          </w:p>
        </w:tc>
        <w:tc>
          <w:tcPr>
            <w:tcW w:w="1254" w:type="dxa"/>
            <w:tcBorders>
              <w:top w:val="single" w:color="auto" w:sz="6" w:space="0"/>
              <w:left w:val="single" w:color="auto" w:sz="6" w:space="0"/>
              <w:bottom w:val="single" w:color="auto" w:sz="6" w:space="0"/>
              <w:right w:val="single" w:color="auto" w:sz="6" w:space="0"/>
            </w:tcBorders>
          </w:tcPr>
          <w:p w14:paraId="07C10D7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tcPr>
          <w:p w14:paraId="476228A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53" w:type="dxa"/>
            <w:tcBorders>
              <w:top w:val="single" w:color="auto" w:sz="6" w:space="0"/>
              <w:left w:val="single" w:color="auto" w:sz="6" w:space="0"/>
              <w:bottom w:val="single" w:color="auto" w:sz="6" w:space="0"/>
              <w:right w:val="single" w:color="auto" w:sz="6" w:space="0"/>
            </w:tcBorders>
          </w:tcPr>
          <w:p w14:paraId="4B10C22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997" w:type="dxa"/>
            <w:tcBorders>
              <w:top w:val="single" w:color="auto" w:sz="6" w:space="0"/>
              <w:left w:val="single" w:color="auto" w:sz="6" w:space="0"/>
              <w:bottom w:val="single" w:color="auto" w:sz="6" w:space="0"/>
              <w:right w:val="single" w:color="auto" w:sz="6" w:space="0"/>
            </w:tcBorders>
          </w:tcPr>
          <w:p w14:paraId="25AB91C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Pr>
          <w:p w14:paraId="343C2463">
            <w:pPr>
              <w:tabs>
                <w:tab w:val="left" w:pos="7"/>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tcPr>
          <w:p w14:paraId="52102503">
            <w:pPr>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21FE3A0D">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注解:A</w:t>
      </w:r>
      <w:r>
        <w:rPr>
          <w:rFonts w:hint="eastAsia" w:cs="仿宋_GB2312" w:asciiTheme="minorEastAsia" w:hAnsiTheme="minorEastAsia" w:eastAsiaTheme="minorEastAsia"/>
          <w:color w:val="000000" w:themeColor="text1"/>
          <w:sz w:val="24"/>
          <w:highlight w:val="none"/>
          <w14:textFill>
            <w14:solidFill>
              <w14:schemeClr w14:val="tx1"/>
            </w14:solidFill>
          </w14:textFill>
        </w:rPr>
        <w:tab/>
      </w:r>
      <w:r>
        <w:rPr>
          <w:rFonts w:hint="eastAsia" w:cs="仿宋_GB2312" w:asciiTheme="minorEastAsia" w:hAnsiTheme="minorEastAsia" w:eastAsiaTheme="minorEastAsia"/>
          <w:color w:val="000000" w:themeColor="text1"/>
          <w:sz w:val="24"/>
          <w:highlight w:val="none"/>
          <w14:textFill>
            <w14:solidFill>
              <w14:schemeClr w14:val="tx1"/>
            </w14:solidFill>
          </w14:textFill>
        </w:rPr>
        <w:t>课程清单按时间顺序排列，并提供以下详细资料：</w:t>
      </w:r>
    </w:p>
    <w:p w14:paraId="5A33A404">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课程概要</w:t>
      </w:r>
    </w:p>
    <w:p w14:paraId="41F8F59F">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课程目的</w:t>
      </w:r>
    </w:p>
    <w:p w14:paraId="2388F9C1">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教学方式</w:t>
      </w:r>
    </w:p>
    <w:p w14:paraId="0EB97A6B">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先决条件</w:t>
      </w:r>
    </w:p>
    <w:p w14:paraId="3523FE11">
      <w:pPr>
        <w:numPr>
          <w:ilvl w:val="0"/>
          <w:numId w:val="13"/>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教材目录</w:t>
      </w:r>
    </w:p>
    <w:p w14:paraId="59E8D45B">
      <w:pPr>
        <w:autoSpaceDE w:val="0"/>
        <w:autoSpaceDN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B  按照附表A提供授课教师的简历</w:t>
      </w:r>
    </w:p>
    <w:p w14:paraId="607B0DFD">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注：须随表提交相应的证书复印件并注明所在响应文件页码。</w:t>
      </w:r>
    </w:p>
    <w:p w14:paraId="042A9214">
      <w:pPr>
        <w:autoSpaceDE w:val="0"/>
        <w:autoSpaceDN w:val="0"/>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1A1D4815">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47D80FE6">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1D899201">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39A98D27">
      <w:pPr>
        <w:spacing w:line="360" w:lineRule="auto"/>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519C825D">
      <w:pPr>
        <w:spacing w:line="360" w:lineRule="auto"/>
        <w:jc w:val="center"/>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04E8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0056501F">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名称</w:t>
            </w:r>
          </w:p>
        </w:tc>
        <w:tc>
          <w:tcPr>
            <w:tcW w:w="1900" w:type="dxa"/>
            <w:vAlign w:val="center"/>
          </w:tcPr>
          <w:p w14:paraId="3EDDB2A5">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品牌</w:t>
            </w:r>
          </w:p>
        </w:tc>
        <w:tc>
          <w:tcPr>
            <w:tcW w:w="1800" w:type="dxa"/>
            <w:vAlign w:val="center"/>
          </w:tcPr>
          <w:p w14:paraId="5C105B91">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制造厂/原产地</w:t>
            </w:r>
          </w:p>
        </w:tc>
        <w:tc>
          <w:tcPr>
            <w:tcW w:w="2880" w:type="dxa"/>
            <w:vAlign w:val="center"/>
          </w:tcPr>
          <w:p w14:paraId="1586E146">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规格型号</w:t>
            </w:r>
          </w:p>
        </w:tc>
        <w:tc>
          <w:tcPr>
            <w:tcW w:w="1332" w:type="dxa"/>
            <w:vAlign w:val="center"/>
          </w:tcPr>
          <w:p w14:paraId="28AA2C8C">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数 量</w:t>
            </w:r>
          </w:p>
        </w:tc>
      </w:tr>
      <w:tr w14:paraId="5956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B404AAE">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4DCE41A0">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5B6257CB">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30D914F2">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1555472C">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A0A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79C197">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33FAF3B7">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6E7EE2E6">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37DBF4CE">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5E149339">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7CF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22DD74C">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1E52E8E8">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30B43C54">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7CB6FF84">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0CC7CC14">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3F4A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7713CB4">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23B41493">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7B83F7C5">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0C73E450">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79FF3352">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407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8664888">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22CD7CE5">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77160116">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51F24472">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3ED46BD8">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4A2E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A80C7B2">
            <w:pPr>
              <w:pStyle w:val="31"/>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5B57AF59">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7DCCC6F5">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57E6ACEB">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33155234">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001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463839">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900" w:type="dxa"/>
          </w:tcPr>
          <w:p w14:paraId="485C1008">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800" w:type="dxa"/>
          </w:tcPr>
          <w:p w14:paraId="51D83C61">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2880" w:type="dxa"/>
          </w:tcPr>
          <w:p w14:paraId="7B04EA55">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c>
          <w:tcPr>
            <w:tcW w:w="1332" w:type="dxa"/>
          </w:tcPr>
          <w:p w14:paraId="40CCB4C7">
            <w:pPr>
              <w:pStyle w:val="31"/>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bl>
    <w:p w14:paraId="01B40005">
      <w:pPr>
        <w:spacing w:line="360" w:lineRule="auto"/>
        <w:ind w:firstLine="470" w:firstLineChars="196"/>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注：随机特殊工具和备品备件是指供应商在供货时免费赠送给采购人的工具及零配件，以备用。</w:t>
      </w:r>
    </w:p>
    <w:p w14:paraId="4D9C3F84">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4D19208C">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74188943">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024D151E">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2B302CF9">
      <w:pPr>
        <w:spacing w:line="360" w:lineRule="auto"/>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04909597">
      <w:pPr>
        <w:spacing w:line="360" w:lineRule="auto"/>
        <w:jc w:val="center"/>
        <w:rPr>
          <w:rFonts w:cs="仿宋_GB2312" w:asciiTheme="minorEastAsia" w:hAnsiTheme="minorEastAsia" w:eastAsiaTheme="minorEastAsia"/>
          <w:color w:val="000000" w:themeColor="text1"/>
          <w:kern w:val="0"/>
          <w:sz w:val="24"/>
          <w:highlight w:val="none"/>
          <w14:textFill>
            <w14:solidFill>
              <w14:schemeClr w14:val="tx1"/>
            </w14:solidFill>
          </w14:textFill>
        </w:rPr>
      </w:pPr>
    </w:p>
    <w:p w14:paraId="424F3668">
      <w:pPr>
        <w:spacing w:line="360" w:lineRule="auto"/>
        <w:jc w:val="center"/>
        <w:rPr>
          <w:rFonts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pPr>
      <w:r>
        <w:rPr>
          <w:rFonts w:hint="eastAsia" w:cs="仿宋_GB2312" w:asciiTheme="minorEastAsia" w:hAnsiTheme="minorEastAsia" w:eastAsiaTheme="minorEastAsia"/>
          <w:b/>
          <w:bCs/>
          <w:color w:val="000000" w:themeColor="text1"/>
          <w:sz w:val="32"/>
          <w:szCs w:val="32"/>
          <w:highlight w:val="none"/>
          <w14:textFill>
            <w14:solidFill>
              <w14:schemeClr w14:val="tx1"/>
            </w14:solidFill>
          </w14:textFill>
        </w:rPr>
        <w:t>十六、认为需求的</w:t>
      </w:r>
      <w:r>
        <w:rPr>
          <w:rFonts w:hint="eastAsia" w:cs="仿宋_GB2312" w:asciiTheme="minorEastAsia" w:hAnsiTheme="minorEastAsia" w:eastAsiaTheme="minorEastAsia"/>
          <w:b/>
          <w:color w:val="000000" w:themeColor="text1"/>
          <w:kern w:val="0"/>
          <w:sz w:val="32"/>
          <w:szCs w:val="32"/>
          <w:highlight w:val="none"/>
          <w:lang w:val="zh-CN"/>
          <w14:textFill>
            <w14:solidFill>
              <w14:schemeClr w14:val="tx1"/>
            </w14:solidFill>
          </w14:textFill>
        </w:rPr>
        <w:t>其他技术文件或说明</w:t>
      </w:r>
    </w:p>
    <w:p w14:paraId="2AED8264">
      <w:pPr>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（由供应商根据采购需求自行编制）</w:t>
      </w:r>
    </w:p>
    <w:p w14:paraId="7D180F25">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6CC3E372">
      <w:pPr>
        <w:autoSpaceDE w:val="0"/>
        <w:autoSpaceDN w:val="0"/>
        <w:spacing w:line="360" w:lineRule="auto"/>
        <w:ind w:firstLine="4560" w:firstLineChars="19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供应商名称（</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w:t>
      </w:r>
    </w:p>
    <w:p w14:paraId="2978145C">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 xml:space="preserve">                                      日期：  年  月   日</w:t>
      </w:r>
    </w:p>
    <w:p w14:paraId="0A65BADE">
      <w:pPr>
        <w:spacing w:line="360" w:lineRule="auto"/>
        <w:jc w:val="center"/>
        <w:rPr>
          <w:rFonts w:cs="仿宋_GB2312" w:asciiTheme="minorEastAsia" w:hAnsiTheme="minorEastAsia" w:eastAsiaTheme="minorEastAsia"/>
          <w:b/>
          <w:bCs/>
          <w:color w:val="000000" w:themeColor="text1"/>
          <w:sz w:val="32"/>
          <w:szCs w:val="32"/>
          <w:highlight w:val="none"/>
          <w14:textFill>
            <w14:solidFill>
              <w14:schemeClr w14:val="tx1"/>
            </w14:solidFill>
          </w14:textFill>
        </w:rPr>
      </w:pPr>
    </w:p>
    <w:p w14:paraId="54DCA7A7">
      <w:pPr>
        <w:tabs>
          <w:tab w:val="left" w:pos="0"/>
        </w:tabs>
        <w:autoSpaceDE w:val="0"/>
        <w:autoSpaceDN w:val="0"/>
        <w:spacing w:line="360" w:lineRule="auto"/>
        <w:ind w:firstLine="2409" w:firstLineChars="800"/>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22FA1818">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p>
    <w:p w14:paraId="55CC9C7A">
      <w:pPr>
        <w:widowControl/>
        <w:adjustRightInd/>
        <w:jc w:val="left"/>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cs="仿宋_GB2312" w:asciiTheme="minorEastAsia" w:hAnsiTheme="minorEastAsia" w:eastAsiaTheme="minorEastAsia"/>
          <w:b/>
          <w:bCs/>
          <w:color w:val="000000" w:themeColor="text1"/>
          <w:sz w:val="30"/>
          <w:szCs w:val="30"/>
          <w:highlight w:val="none"/>
          <w14:textFill>
            <w14:solidFill>
              <w14:schemeClr w14:val="tx1"/>
            </w14:solidFill>
          </w14:textFill>
        </w:rPr>
        <w:br w:type="page"/>
      </w:r>
    </w:p>
    <w:p w14:paraId="5C2C07DA">
      <w:pPr>
        <w:tabs>
          <w:tab w:val="left" w:pos="0"/>
        </w:tabs>
        <w:autoSpaceDE w:val="0"/>
        <w:autoSpaceDN w:val="0"/>
        <w:spacing w:line="360" w:lineRule="auto"/>
        <w:jc w:val="center"/>
        <w:rPr>
          <w:rFonts w:cs="仿宋_GB2312" w:asciiTheme="minorEastAsia" w:hAnsiTheme="minorEastAsia" w:eastAsiaTheme="minorEastAsia"/>
          <w:b/>
          <w:bCs/>
          <w:color w:val="000000" w:themeColor="text1"/>
          <w:sz w:val="30"/>
          <w:szCs w:val="30"/>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30"/>
          <w:szCs w:val="30"/>
          <w:highlight w:val="none"/>
          <w14:textFill>
            <w14:solidFill>
              <w14:schemeClr w14:val="tx1"/>
            </w14:solidFill>
          </w14:textFill>
        </w:rPr>
        <w:t>十七、</w:t>
      </w:r>
      <w:r>
        <w:rPr>
          <w:rFonts w:hint="eastAsia" w:cs="宋体" w:asciiTheme="minorEastAsia" w:hAnsiTheme="minorEastAsia" w:eastAsiaTheme="minorEastAsia"/>
          <w:b/>
          <w:color w:val="000000" w:themeColor="text1"/>
          <w:kern w:val="0"/>
          <w:sz w:val="32"/>
          <w:szCs w:val="32"/>
          <w:highlight w:val="none"/>
          <w:lang w:val="zh-CN"/>
          <w14:textFill>
            <w14:solidFill>
              <w14:schemeClr w14:val="tx1"/>
            </w14:solidFill>
          </w14:textFill>
        </w:rPr>
        <w:t>采购供应商廉洁自律承诺书</w:t>
      </w:r>
    </w:p>
    <w:p w14:paraId="506F8865">
      <w:pPr>
        <w:autoSpaceDE w:val="0"/>
        <w:autoSpaceDN w:val="0"/>
        <w:spacing w:line="360" w:lineRule="auto"/>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中国美术学院</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0BED29E9">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我单位响应你</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2803554B">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4E6F174">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311A862">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7839D7D2">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四、不为项目有关人员及部门出国（境）、旅游等提供方便；</w:t>
      </w:r>
    </w:p>
    <w:p w14:paraId="0D83C6CC">
      <w:pPr>
        <w:autoSpaceDE w:val="0"/>
        <w:autoSpaceDN w:val="0"/>
        <w:spacing w:line="360" w:lineRule="auto"/>
        <w:ind w:left="481" w:leftChars="229"/>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E8FD213">
      <w:pPr>
        <w:autoSpaceDE w:val="0"/>
        <w:autoSpaceDN w:val="0"/>
        <w:spacing w:line="360" w:lineRule="auto"/>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好处；</w:t>
      </w:r>
    </w:p>
    <w:p w14:paraId="1F874557">
      <w:pPr>
        <w:autoSpaceDE w:val="0"/>
        <w:autoSpaceDN w:val="0"/>
        <w:spacing w:line="360" w:lineRule="auto"/>
        <w:ind w:left="2" w:leftChars="1"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587C1A3A">
      <w:pPr>
        <w:autoSpaceDE w:val="0"/>
        <w:autoSpaceDN w:val="0"/>
        <w:spacing w:line="360" w:lineRule="auto"/>
        <w:ind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如违反上述承诺，你</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B308D7E">
      <w:pPr>
        <w:autoSpaceDE w:val="0"/>
        <w:autoSpaceDN w:val="0"/>
        <w:spacing w:line="360" w:lineRule="auto"/>
        <w:ind w:left="2"/>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3260B692">
      <w:pPr>
        <w:autoSpaceDE w:val="0"/>
        <w:autoSpaceDN w:val="0"/>
        <w:spacing w:line="360" w:lineRule="auto"/>
        <w:ind w:left="2"/>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36283224">
      <w:pPr>
        <w:autoSpaceDE w:val="0"/>
        <w:autoSpaceDN w:val="0"/>
        <w:spacing w:line="360" w:lineRule="auto"/>
        <w:ind w:left="2"/>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p>
    <w:p w14:paraId="6C0530EC">
      <w:pPr>
        <w:autoSpaceDE w:val="0"/>
        <w:autoSpaceDN w:val="0"/>
        <w:spacing w:line="360" w:lineRule="auto"/>
        <w:ind w:left="2" w:leftChars="1" w:right="1120" w:firstLine="4560" w:firstLineChars="19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名称（</w:t>
      </w:r>
      <w:r>
        <w:rPr>
          <w:rFonts w:hint="eastAsia" w:cs="仿宋_GB2312" w:asciiTheme="minorEastAsia" w:hAnsiTheme="minorEastAsia" w:eastAsiaTheme="minorEastAsia"/>
          <w:color w:val="000000" w:themeColor="text1"/>
          <w:sz w:val="24"/>
          <w:highlight w:val="none"/>
          <w14:textFill>
            <w14:solidFill>
              <w14:schemeClr w14:val="tx1"/>
            </w14:solidFill>
          </w14:textFill>
        </w:rPr>
        <w:t>电子签名</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w:t>
      </w:r>
    </w:p>
    <w:p w14:paraId="37C9E5F3">
      <w:pPr>
        <w:spacing w:line="360" w:lineRule="auto"/>
        <w:ind w:left="4620" w:leftChars="2200"/>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日期</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年   月   日</w:t>
      </w:r>
    </w:p>
    <w:p w14:paraId="208EA0BA">
      <w:pPr>
        <w:spacing w:line="360" w:lineRule="auto"/>
        <w:jc w:val="center"/>
        <w:rPr>
          <w:rFonts w:cs="仿宋_GB2312" w:asciiTheme="minorEastAsia" w:hAnsiTheme="minorEastAsia" w:eastAsiaTheme="minorEastAsia"/>
          <w:b/>
          <w:color w:val="000000" w:themeColor="text1"/>
          <w:sz w:val="36"/>
          <w:szCs w:val="36"/>
          <w:highlight w:val="none"/>
          <w14:textFill>
            <w14:solidFill>
              <w14:schemeClr w14:val="tx1"/>
            </w14:solidFill>
          </w14:textFill>
        </w:rPr>
      </w:pPr>
    </w:p>
    <w:p w14:paraId="62B0209A">
      <w:pPr>
        <w:widowControl/>
        <w:adjustRightInd/>
        <w:jc w:val="left"/>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cs="仿宋_GB2312" w:asciiTheme="minorEastAsia" w:hAnsiTheme="minorEastAsia" w:eastAsiaTheme="minorEastAsia"/>
          <w:b/>
          <w:color w:val="000000" w:themeColor="text1"/>
          <w:sz w:val="36"/>
          <w:szCs w:val="36"/>
          <w:highlight w:val="none"/>
          <w14:textFill>
            <w14:solidFill>
              <w14:schemeClr w14:val="tx1"/>
            </w14:solidFill>
          </w14:textFill>
        </w:rPr>
        <w:br w:type="page"/>
      </w:r>
    </w:p>
    <w:p w14:paraId="423A1DB2">
      <w:pPr>
        <w:pStyle w:val="114"/>
        <w:keepNext w:val="0"/>
        <w:pageBreakBefore w:val="0"/>
        <w:tabs>
          <w:tab w:val="clear" w:pos="720"/>
        </w:tabs>
        <w:ind w:firstLine="640"/>
        <w:outlineLvl w:val="9"/>
        <w:rPr>
          <w:rFonts w:cs="仿宋_GB2312" w:asciiTheme="minorEastAsia" w:hAnsiTheme="minorEastAsia" w:eastAsiaTheme="minorEastAsia"/>
          <w:color w:val="000000" w:themeColor="text1"/>
          <w:kern w:val="2"/>
          <w:sz w:val="32"/>
          <w:szCs w:val="32"/>
          <w:highlight w:val="none"/>
          <w14:textFill>
            <w14:solidFill>
              <w14:schemeClr w14:val="tx1"/>
            </w14:solidFill>
          </w14:textFill>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E10C179">
      <w:pPr>
        <w:pStyle w:val="392"/>
        <w:ind w:firstLine="0" w:firstLineChars="0"/>
        <w:jc w:val="center"/>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第八部分 最后报价格式</w:t>
      </w:r>
    </w:p>
    <w:p w14:paraId="7B0DBA28">
      <w:pPr>
        <w:pStyle w:val="114"/>
        <w:keepNext w:val="0"/>
        <w:pageBreakBefore w:val="0"/>
        <w:tabs>
          <w:tab w:val="clear" w:pos="720"/>
        </w:tabs>
        <w:ind w:firstLine="640"/>
        <w:outlineLvl w:val="9"/>
        <w:rPr>
          <w:rFonts w:cs="仿宋_GB2312" w:asciiTheme="minorEastAsia" w:hAnsiTheme="minorEastAsia" w:eastAsiaTheme="minorEastAsia"/>
          <w:color w:val="000000" w:themeColor="text1"/>
          <w:kern w:val="2"/>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kern w:val="2"/>
          <w:sz w:val="32"/>
          <w:szCs w:val="32"/>
          <w:highlight w:val="none"/>
          <w14:textFill>
            <w14:solidFill>
              <w14:schemeClr w14:val="tx1"/>
            </w14:solidFill>
          </w14:textFill>
        </w:rPr>
        <w:t>（一）最后报价一览表</w:t>
      </w:r>
    </w:p>
    <w:p w14:paraId="4D74335B">
      <w:pPr>
        <w:autoSpaceDE w:val="0"/>
        <w:autoSpaceDN w:val="0"/>
        <w:spacing w:line="360" w:lineRule="auto"/>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中国美术学院</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浙江力德工程顾问有限公司</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7932F67E">
      <w:pPr>
        <w:spacing w:line="360" w:lineRule="auto"/>
        <w:ind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按你方磋商文件要求，</w:t>
      </w:r>
      <w:r>
        <w:rPr>
          <w:rFonts w:hint="eastAsia" w:cs="仿宋_GB2312" w:asciiTheme="minorEastAsia" w:hAnsiTheme="minorEastAsia" w:eastAsiaTheme="minorEastAsia"/>
          <w:color w:val="000000" w:themeColor="text1"/>
          <w:sz w:val="24"/>
          <w:highlight w:val="none"/>
          <w14:textFill>
            <w14:solidFill>
              <w14:schemeClr w14:val="tx1"/>
            </w14:solidFill>
          </w14:textFill>
        </w:rPr>
        <w:t>我们即</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本响应文件签字方，谨此向你方发出要约如下：如你方接受本响应，我方承诺按照如下最后报价一览表的价格完成</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中国美术学院艺术高中市集活动</w:t>
      </w:r>
      <w:r>
        <w:rPr>
          <w:rFonts w:hint="eastAsia" w:asciiTheme="minorEastAsia" w:hAnsiTheme="minorEastAsia" w:eastAsiaTheme="minorEastAsia"/>
          <w:color w:val="000000" w:themeColor="text1"/>
          <w:sz w:val="24"/>
          <w:highlight w:val="none"/>
          <w14:textFill>
            <w14:solidFill>
              <w14:schemeClr w14:val="tx1"/>
            </w14:solidFill>
          </w14:textFill>
        </w:rPr>
        <w:t>服务项目</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【项目编号：】</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的实施。</w:t>
      </w:r>
    </w:p>
    <w:p w14:paraId="0FE974EE">
      <w:pPr>
        <w:snapToGrid w:val="0"/>
        <w:spacing w:line="360" w:lineRule="auto"/>
        <w:ind w:left="480"/>
        <w:jc w:val="center"/>
        <w:rPr>
          <w:rFonts w:cs="仿宋_GB2312" w:asciiTheme="minorEastAsia" w:hAnsiTheme="minorEastAsia" w:eastAsiaTheme="minorEastAsia"/>
          <w:b/>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b/>
          <w:color w:val="000000" w:themeColor="text1"/>
          <w:kern w:val="0"/>
          <w:sz w:val="24"/>
          <w:highlight w:val="none"/>
          <w:lang w:val="zh-CN"/>
          <w14:textFill>
            <w14:solidFill>
              <w14:schemeClr w14:val="tx1"/>
            </w14:solidFill>
          </w14:textFill>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147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10A3885">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序号</w:t>
            </w:r>
          </w:p>
        </w:tc>
        <w:tc>
          <w:tcPr>
            <w:tcW w:w="992" w:type="dxa"/>
            <w:vAlign w:val="center"/>
          </w:tcPr>
          <w:p w14:paraId="3787898E">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名称</w:t>
            </w:r>
          </w:p>
        </w:tc>
        <w:tc>
          <w:tcPr>
            <w:tcW w:w="2268" w:type="dxa"/>
          </w:tcPr>
          <w:p w14:paraId="1EF6D416">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p w14:paraId="21557745">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服务范围</w:t>
            </w:r>
          </w:p>
        </w:tc>
        <w:tc>
          <w:tcPr>
            <w:tcW w:w="2410" w:type="dxa"/>
            <w:vAlign w:val="center"/>
          </w:tcPr>
          <w:p w14:paraId="10100980">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服务要求</w:t>
            </w:r>
          </w:p>
        </w:tc>
        <w:tc>
          <w:tcPr>
            <w:tcW w:w="2268" w:type="dxa"/>
            <w:vAlign w:val="center"/>
          </w:tcPr>
          <w:p w14:paraId="29287A33">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服务时间</w:t>
            </w:r>
          </w:p>
        </w:tc>
        <w:tc>
          <w:tcPr>
            <w:tcW w:w="2126" w:type="dxa"/>
            <w:vAlign w:val="center"/>
          </w:tcPr>
          <w:p w14:paraId="767A4AD7">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服务标准</w:t>
            </w:r>
          </w:p>
        </w:tc>
        <w:tc>
          <w:tcPr>
            <w:tcW w:w="2127" w:type="dxa"/>
          </w:tcPr>
          <w:p w14:paraId="62B6EC67">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p w14:paraId="70D6EEFF">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服务人数</w:t>
            </w:r>
          </w:p>
        </w:tc>
        <w:tc>
          <w:tcPr>
            <w:tcW w:w="2126" w:type="dxa"/>
            <w:vAlign w:val="center"/>
          </w:tcPr>
          <w:p w14:paraId="303F4F3C">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p w14:paraId="2901C660">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备注（如果有）</w:t>
            </w:r>
          </w:p>
          <w:p w14:paraId="128428FD">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p>
        </w:tc>
      </w:tr>
      <w:tr w14:paraId="2F0D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E7E5C46">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p>
        </w:tc>
        <w:tc>
          <w:tcPr>
            <w:tcW w:w="992" w:type="dxa"/>
            <w:vAlign w:val="center"/>
          </w:tcPr>
          <w:p w14:paraId="4897ECBA">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X</w:t>
            </w:r>
            <w:r>
              <w:rPr>
                <w:rFonts w:cs="宋体" w:asciiTheme="minorEastAsia" w:hAnsiTheme="minorEastAsia" w:eastAsiaTheme="minorEastAsia"/>
                <w:color w:val="000000" w:themeColor="text1"/>
                <w:sz w:val="24"/>
                <w:highlight w:val="none"/>
                <w14:textFill>
                  <w14:solidFill>
                    <w14:schemeClr w14:val="tx1"/>
                  </w14:solidFill>
                </w14:textFill>
              </w:rPr>
              <w:t>X</w:t>
            </w:r>
          </w:p>
        </w:tc>
        <w:tc>
          <w:tcPr>
            <w:tcW w:w="2268" w:type="dxa"/>
            <w:vAlign w:val="center"/>
          </w:tcPr>
          <w:p w14:paraId="439CB806">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7FC62AF2">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4C69D16C">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2EC03B09">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51271B78">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5DA7FB39">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489B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D1D7B2B">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p>
        </w:tc>
        <w:tc>
          <w:tcPr>
            <w:tcW w:w="992" w:type="dxa"/>
            <w:vAlign w:val="center"/>
          </w:tcPr>
          <w:p w14:paraId="42533F61">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X</w:t>
            </w:r>
            <w:r>
              <w:rPr>
                <w:rFonts w:cs="宋体" w:asciiTheme="minorEastAsia" w:hAnsiTheme="minorEastAsia" w:eastAsiaTheme="minorEastAsia"/>
                <w:color w:val="000000" w:themeColor="text1"/>
                <w:sz w:val="24"/>
                <w:highlight w:val="none"/>
                <w14:textFill>
                  <w14:solidFill>
                    <w14:schemeClr w14:val="tx1"/>
                  </w14:solidFill>
                </w14:textFill>
              </w:rPr>
              <w:t>X</w:t>
            </w:r>
          </w:p>
        </w:tc>
        <w:tc>
          <w:tcPr>
            <w:tcW w:w="2268" w:type="dxa"/>
            <w:vAlign w:val="center"/>
          </w:tcPr>
          <w:p w14:paraId="2839F3B2">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1AE5E741">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7B1CBE21">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6DE57BC6">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0B7C502A">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46899332">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1E85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D59803">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p>
        </w:tc>
        <w:tc>
          <w:tcPr>
            <w:tcW w:w="992" w:type="dxa"/>
            <w:vAlign w:val="center"/>
          </w:tcPr>
          <w:p w14:paraId="0F35A6CF">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12F5C2B3">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21E25F52">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01B39BBF">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65FD2A5F">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352172F7">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2757233B">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06DF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3B5179C">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92" w:type="dxa"/>
            <w:vAlign w:val="center"/>
          </w:tcPr>
          <w:p w14:paraId="226F4162">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5954442C">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561CE7B0">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3FD3AF0D">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21A03453">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6A4D066E">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7D5FA474">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2EE5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190A261">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992" w:type="dxa"/>
            <w:vAlign w:val="center"/>
          </w:tcPr>
          <w:p w14:paraId="556D4B70">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3EE01477">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410" w:type="dxa"/>
            <w:vAlign w:val="center"/>
          </w:tcPr>
          <w:p w14:paraId="4A240D54">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268" w:type="dxa"/>
            <w:vAlign w:val="center"/>
          </w:tcPr>
          <w:p w14:paraId="7DBF7097">
            <w:pPr>
              <w:snapToGrid w:val="0"/>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67B1FDA9">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7" w:type="dxa"/>
          </w:tcPr>
          <w:p w14:paraId="48952E81">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c>
          <w:tcPr>
            <w:tcW w:w="2126" w:type="dxa"/>
            <w:vAlign w:val="center"/>
          </w:tcPr>
          <w:p w14:paraId="0B94A3EB">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3180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51BEB9D">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最后报价（小写）</w:t>
            </w:r>
          </w:p>
        </w:tc>
        <w:tc>
          <w:tcPr>
            <w:tcW w:w="8647" w:type="dxa"/>
            <w:gridSpan w:val="4"/>
          </w:tcPr>
          <w:p w14:paraId="3B7BB96F">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r w14:paraId="3597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2A8211A">
            <w:pPr>
              <w:spacing w:line="360" w:lineRule="auto"/>
              <w:jc w:val="center"/>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最后报价（大写）</w:t>
            </w:r>
          </w:p>
        </w:tc>
        <w:tc>
          <w:tcPr>
            <w:tcW w:w="8647" w:type="dxa"/>
            <w:gridSpan w:val="4"/>
          </w:tcPr>
          <w:p w14:paraId="3F144F48">
            <w:pPr>
              <w:spacing w:line="360" w:lineRule="auto"/>
              <w:jc w:val="center"/>
              <w:rPr>
                <w:rFonts w:cs="宋体" w:asciiTheme="minorEastAsia" w:hAnsiTheme="minorEastAsia" w:eastAsiaTheme="minorEastAsia"/>
                <w:color w:val="000000" w:themeColor="text1"/>
                <w:sz w:val="24"/>
                <w:highlight w:val="none"/>
                <w14:textFill>
                  <w14:solidFill>
                    <w14:schemeClr w14:val="tx1"/>
                  </w14:solidFill>
                </w14:textFill>
              </w:rPr>
            </w:pPr>
          </w:p>
        </w:tc>
      </w:tr>
    </w:tbl>
    <w:p w14:paraId="2E31AA67">
      <w:pPr>
        <w:spacing w:line="360" w:lineRule="auto"/>
        <w:ind w:left="-2" w:leftChars="-1" w:firstLine="480" w:firstLineChars="2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1、</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供应商需按本表格式填写</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否则视为</w:t>
      </w:r>
      <w:r>
        <w:rPr>
          <w:rFonts w:hint="eastAsia" w:cs="宋体" w:asciiTheme="minorEastAsia" w:hAnsiTheme="minorEastAsia" w:eastAsiaTheme="minorEastAsia"/>
          <w:b/>
          <w:color w:val="000000" w:themeColor="text1"/>
          <w:sz w:val="24"/>
          <w:highlight w:val="none"/>
          <w14:textFill>
            <w14:solidFill>
              <w14:schemeClr w14:val="tx1"/>
            </w14:solidFill>
          </w14:textFill>
        </w:rPr>
        <w:t>响应文件含有采购人不能接受的附加条件，响应无效</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5D4E6725">
      <w:pPr>
        <w:snapToGrid w:val="0"/>
        <w:spacing w:line="360" w:lineRule="auto"/>
        <w:ind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2</w:t>
      </w:r>
      <w: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有关本项目实施所涉及的一切费用均计入报价。</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不得出现“0元”“免费赠送”等形式的无偿报价，</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否则视为</w:t>
      </w:r>
      <w:r>
        <w:rPr>
          <w:rFonts w:hint="eastAsia" w:cs="宋体" w:asciiTheme="minorEastAsia" w:hAnsiTheme="minorEastAsia" w:eastAsiaTheme="minorEastAsia"/>
          <w:b/>
          <w:color w:val="000000" w:themeColor="text1"/>
          <w:sz w:val="24"/>
          <w:highlight w:val="none"/>
          <w14:textFill>
            <w14:solidFill>
              <w14:schemeClr w14:val="tx1"/>
            </w14:solidFill>
          </w14:textFill>
        </w:rPr>
        <w:t>最后报价文件含有采购人不能接受的附加条件，响应无效</w:t>
      </w:r>
      <w:r>
        <w:rPr>
          <w:rFonts w:hint="eastAsia" w:cs="宋体" w:asciiTheme="minorEastAsia" w:hAnsiTheme="minorEastAsia" w:eastAsiaTheme="minorEastAsia"/>
          <w:b/>
          <w:color w:val="000000" w:themeColor="text1"/>
          <w:kern w:val="0"/>
          <w:sz w:val="24"/>
          <w:highlight w:val="none"/>
          <w:lang w:val="zh-CN"/>
          <w14:textFill>
            <w14:solidFill>
              <w14:schemeClr w14:val="tx1"/>
            </w14:solidFill>
          </w14:textFill>
        </w:rPr>
        <w:t>；采购内容未包含在《最后报价一览表》名称栏中，供应商不能作出合理解释的，</w:t>
      </w:r>
      <w:r>
        <w:rPr>
          <w:rFonts w:hint="eastAsia" w:cs="宋体" w:asciiTheme="minorEastAsia" w:hAnsiTheme="minorEastAsia" w:eastAsiaTheme="minorEastAsia"/>
          <w:b/>
          <w:color w:val="000000" w:themeColor="text1"/>
          <w:kern w:val="0"/>
          <w:sz w:val="24"/>
          <w:highlight w:val="none"/>
          <w14:textFill>
            <w14:solidFill>
              <w14:schemeClr w14:val="tx1"/>
            </w14:solidFill>
          </w14:textFill>
        </w:rPr>
        <w:t>视为</w:t>
      </w:r>
      <w:r>
        <w:rPr>
          <w:rFonts w:hint="eastAsia" w:cs="宋体" w:asciiTheme="minorEastAsia" w:hAnsiTheme="minorEastAsia" w:eastAsiaTheme="minorEastAsia"/>
          <w:b/>
          <w:color w:val="000000" w:themeColor="text1"/>
          <w:sz w:val="24"/>
          <w:highlight w:val="none"/>
          <w14:textFill>
            <w14:solidFill>
              <w14:schemeClr w14:val="tx1"/>
            </w14:solidFill>
          </w14:textFill>
        </w:rPr>
        <w:t>响应文件含有采购人不能接受的附加条件的，响应无效。</w:t>
      </w:r>
    </w:p>
    <w:p w14:paraId="764D201B">
      <w:pPr>
        <w:snapToGrid w:val="0"/>
        <w:spacing w:line="360" w:lineRule="auto"/>
        <w:ind w:firstLine="480" w:firstLineChars="200"/>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3、特别提示：采购机构将对项目名称和项目编号，成交供应商名称、地址和成交金额，</w:t>
      </w:r>
      <w:r>
        <w:rPr>
          <w:rFonts w:hint="eastAsia" w:cs="宋体" w:asciiTheme="minorEastAsia" w:hAnsiTheme="minorEastAsia" w:eastAsiaTheme="minorEastAsia"/>
          <w:color w:val="000000" w:themeColor="text1"/>
          <w:kern w:val="0"/>
          <w:sz w:val="24"/>
          <w:highlight w:val="none"/>
          <w:lang w:val="zh-CN"/>
          <w14:textFill>
            <w14:solidFill>
              <w14:schemeClr w14:val="tx1"/>
            </w14:solidFill>
          </w14:textFill>
        </w:rPr>
        <w:t>主要成交标的名称、服务范围、服务要求、服务时间、服务标准等予以公示</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w:t>
      </w:r>
    </w:p>
    <w:p w14:paraId="3B6C0DDC">
      <w:pPr>
        <w:spacing w:line="360" w:lineRule="auto"/>
        <w:ind w:firstLine="480" w:firstLineChars="200"/>
        <w:rPr>
          <w:rFonts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szCs w:val="22"/>
          <w:highlight w:val="none"/>
          <w:lang w:val="zh-CN"/>
          <w14:textFill>
            <w14:solidFill>
              <w14:schemeClr w14:val="tx1"/>
            </w14:solidFill>
          </w14:textFill>
        </w:rPr>
        <w:t>4</w:t>
      </w:r>
      <w:r>
        <w:rPr>
          <w:rFonts w:cs="仿宋_GB2312" w:asciiTheme="minorEastAsia" w:hAnsiTheme="minorEastAsia" w:eastAsiaTheme="minorEastAsia"/>
          <w:color w:val="000000" w:themeColor="text1"/>
          <w:kern w:val="0"/>
          <w:sz w:val="24"/>
          <w:szCs w:val="22"/>
          <w:highlight w:val="none"/>
          <w:lang w:val="zh-CN"/>
          <w14:textFill>
            <w14:solidFill>
              <w14:schemeClr w14:val="tx1"/>
            </w14:solidFill>
          </w14:textFill>
        </w:rPr>
        <w:t>、</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符合磋商文件中列明的可享受中小企业扶持政策的供应商，请填写中小企业声明函。注：供应商</w:t>
      </w:r>
      <w: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t>提供</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的中小企业</w:t>
      </w:r>
      <w:r>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t>声明函内容不实的，属于提供虚假材料谋取中标、成交，依照《中华人民共和国政府采购法》等国家有关规定追究相应责任。</w:t>
      </w:r>
    </w:p>
    <w:p w14:paraId="59825347">
      <w:pPr>
        <w:spacing w:line="360" w:lineRule="auto"/>
        <w:ind w:right="-874" w:rightChars="-416"/>
        <w:rPr>
          <w:rFonts w:cs="仿宋_GB2312" w:asciiTheme="minorEastAsia" w:hAnsiTheme="minorEastAsia" w:eastAsiaTheme="minorEastAsia"/>
          <w:color w:val="000000" w:themeColor="text1"/>
          <w:sz w:val="24"/>
          <w:highlight w:val="none"/>
          <w14:textFill>
            <w14:solidFill>
              <w14:schemeClr w14:val="tx1"/>
            </w14:solidFill>
          </w14:textFill>
        </w:rPr>
      </w:pPr>
    </w:p>
    <w:p w14:paraId="276DB324">
      <w:pPr>
        <w:spacing w:line="360" w:lineRule="auto"/>
        <w:ind w:right="-874" w:rightChars="-416"/>
        <w:rPr>
          <w:rFonts w:cs="仿宋_GB2312" w:asciiTheme="minorEastAsia" w:hAnsiTheme="minorEastAsia" w:eastAsiaTheme="minorEastAsia"/>
          <w:color w:val="000000" w:themeColor="text1"/>
          <w:sz w:val="24"/>
          <w:highlight w:val="none"/>
          <w14:textFill>
            <w14:solidFill>
              <w14:schemeClr w14:val="tx1"/>
            </w14:solidFill>
          </w14:textFill>
        </w:rPr>
      </w:pPr>
    </w:p>
    <w:p w14:paraId="45E684A7">
      <w:pPr>
        <w:spacing w:line="360" w:lineRule="auto"/>
        <w:ind w:right="-874" w:rightChars="-416"/>
        <w:rPr>
          <w:rFonts w:cs="仿宋_GB2312" w:asciiTheme="minorEastAsia" w:hAnsiTheme="minorEastAsia" w:eastAsiaTheme="minorEastAsia"/>
          <w:color w:val="000000" w:themeColor="text1"/>
          <w:sz w:val="24"/>
          <w:highlight w:val="none"/>
          <w14:textFill>
            <w14:solidFill>
              <w14:schemeClr w14:val="tx1"/>
            </w14:solidFill>
          </w14:textFill>
        </w:rPr>
      </w:pPr>
    </w:p>
    <w:p w14:paraId="4BF5917A">
      <w:pPr>
        <w:spacing w:line="360" w:lineRule="auto"/>
        <w:ind w:right="-874" w:rightChars="-416"/>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供应商名称（电子签名）：</w:t>
      </w:r>
    </w:p>
    <w:p w14:paraId="587E5EE4">
      <w:pPr>
        <w:autoSpaceDE w:val="0"/>
        <w:autoSpaceDN w:val="0"/>
        <w:spacing w:line="360" w:lineRule="auto"/>
        <w:ind w:left="5040" w:hanging="5040" w:hangingChars="2100"/>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 xml:space="preserve">                                            日期：    年  月   日</w:t>
      </w:r>
    </w:p>
    <w:p w14:paraId="2A23E122">
      <w:pPr>
        <w:widowControl/>
        <w:adjustRightInd/>
        <w:jc w:val="left"/>
        <w:rPr>
          <w:rFonts w:cs="仿宋_GB2312" w:asciiTheme="minorEastAsia" w:hAnsiTheme="minorEastAsia" w:eastAsiaTheme="minorEastAsia"/>
          <w:color w:val="000000" w:themeColor="text1"/>
          <w:kern w:val="0"/>
          <w:sz w:val="24"/>
          <w:highlight w:val="none"/>
          <w:lang w:val="zh-CN"/>
          <w14:textFill>
            <w14:solidFill>
              <w14:schemeClr w14:val="tx1"/>
            </w14:solidFill>
          </w14:textFill>
        </w:rPr>
        <w:sectPr>
          <w:pgSz w:w="16838" w:h="11906" w:orient="landscape"/>
          <w:pgMar w:top="1418" w:right="471" w:bottom="1418" w:left="777" w:header="851" w:footer="992" w:gutter="0"/>
          <w:cols w:space="720" w:num="1"/>
          <w:titlePg/>
          <w:docGrid w:linePitch="312" w:charSpace="0"/>
        </w:sectPr>
      </w:pPr>
    </w:p>
    <w:p w14:paraId="6FBE695D">
      <w:pPr>
        <w:widowControl/>
        <w:adjustRightInd/>
        <w:jc w:val="center"/>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b/>
          <w:color w:val="000000" w:themeColor="text1"/>
          <w:sz w:val="32"/>
          <w:szCs w:val="32"/>
          <w:highlight w:val="none"/>
          <w14:textFill>
            <w14:solidFill>
              <w14:schemeClr w14:val="tx1"/>
            </w14:solidFill>
          </w14:textFill>
        </w:rPr>
        <w:t>（二）中小企业声明函</w:t>
      </w:r>
      <w:bookmarkStart w:id="71" w:name="_Toc465665161"/>
      <w:r>
        <w:rPr>
          <w:rFonts w:hint="eastAsia" w:asciiTheme="minorEastAsia" w:hAnsiTheme="minorEastAsia" w:eastAsiaTheme="minorEastAsia"/>
          <w:b/>
          <w:color w:val="000000" w:themeColor="text1"/>
          <w:sz w:val="32"/>
          <w:szCs w:val="32"/>
          <w:highlight w:val="none"/>
          <w14:textFill>
            <w14:solidFill>
              <w14:schemeClr w14:val="tx1"/>
            </w14:solidFill>
          </w14:textFill>
        </w:rPr>
        <w:t>（如果有）</w:t>
      </w:r>
    </w:p>
    <w:p w14:paraId="4E50FC22">
      <w:pPr>
        <w:widowControl/>
        <w:spacing w:line="360" w:lineRule="auto"/>
        <w:ind w:firstLine="120" w:firstLineChars="50"/>
        <w:jc w:val="left"/>
        <w:rPr>
          <w:rFonts w:cs="宋体" w:asciiTheme="minorEastAsia" w:hAnsiTheme="minorEastAsia" w:eastAsiaTheme="minorEastAsia"/>
          <w:b/>
          <w:color w:val="000000" w:themeColor="text1"/>
          <w:sz w:val="24"/>
          <w:highlight w:val="none"/>
          <w14:textFill>
            <w14:solidFill>
              <w14:schemeClr w14:val="tx1"/>
            </w14:solidFill>
          </w14:textFill>
        </w:rPr>
      </w:pPr>
    </w:p>
    <w:p w14:paraId="394A4952">
      <w:pPr>
        <w:widowControl/>
        <w:spacing w:line="360" w:lineRule="auto"/>
        <w:ind w:firstLine="120" w:firstLineChars="50"/>
        <w:jc w:val="left"/>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b/>
          <w:bCs/>
          <w:color w:val="000000" w:themeColor="text1"/>
          <w:sz w:val="24"/>
          <w:highlight w:val="none"/>
          <w14:textFill>
            <w14:solidFill>
              <w14:schemeClr w14:val="tx1"/>
            </w14:solidFill>
          </w14:textFill>
        </w:rPr>
        <w:t>竞争性磋商邀请公告</w:t>
      </w:r>
      <w:r>
        <w:rPr>
          <w:rFonts w:hint="eastAsia" w:cs="宋体" w:asciiTheme="minorEastAsia" w:hAnsiTheme="minorEastAsia" w:eastAsiaTheme="minorEastAsia"/>
          <w:b/>
          <w:color w:val="000000" w:themeColor="text1"/>
          <w:sz w:val="24"/>
          <w:highlight w:val="none"/>
          <w14:textFill>
            <w14:solidFill>
              <w14:schemeClr w14:val="tx1"/>
            </w14:solidFill>
          </w14:textFill>
        </w:rPr>
        <w:t>落实采购政策需满足的资格要求为“无”即本项目或标项未预留份额专门面向中小企业时，符合《政府采购促进中小企业发展管理办法》规定的小微企业拟享受价格扣除政策的，需提供中小企业声明函（附件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000000" w:themeColor="text1"/>
          <w:sz w:val="24"/>
          <w:highlight w:val="none"/>
          <w14:textFill>
            <w14:solidFill>
              <w14:schemeClr w14:val="tx1"/>
            </w14:solidFill>
          </w14:textFill>
        </w:rPr>
        <w:t>5</w:t>
      </w:r>
      <w:r>
        <w:rPr>
          <w:rFonts w:hint="eastAsia" w:cs="宋体" w:asciiTheme="minorEastAsia" w:hAnsiTheme="minorEastAsia" w:eastAsiaTheme="minorEastAsia"/>
          <w:b/>
          <w:color w:val="000000" w:themeColor="text1"/>
          <w:sz w:val="24"/>
          <w:highlight w:val="none"/>
          <w14:textFill>
            <w14:solidFill>
              <w14:schemeClr w14:val="tx1"/>
            </w14:solidFill>
          </w14:textFill>
        </w:rPr>
        <w:t>）。]</w:t>
      </w:r>
    </w:p>
    <w:p w14:paraId="708FAB98">
      <w:pPr>
        <w:widowControl/>
        <w:adjustRightInd/>
        <w:jc w:val="center"/>
        <w:rPr>
          <w:rFonts w:cs="仿宋_GB2312" w:asciiTheme="minorEastAsia" w:hAnsiTheme="minorEastAsia" w:eastAsiaTheme="minorEastAsia"/>
          <w:color w:val="000000" w:themeColor="text1"/>
          <w:sz w:val="24"/>
          <w:highlight w:val="none"/>
          <w14:textFill>
            <w14:solidFill>
              <w14:schemeClr w14:val="tx1"/>
            </w14:solidFill>
          </w14:textFill>
        </w:rPr>
      </w:pPr>
    </w:p>
    <w:p w14:paraId="079DC763">
      <w:pPr>
        <w:widowControl/>
        <w:adjustRightInd/>
        <w:jc w:val="left"/>
        <w:rPr>
          <w:rFonts w:cs="宋体" w:asciiTheme="minorEastAsia" w:hAnsiTheme="minorEastAsia" w:eastAsiaTheme="minorEastAsia"/>
          <w:b/>
          <w:color w:val="000000" w:themeColor="text1"/>
          <w:sz w:val="32"/>
          <w:szCs w:val="32"/>
          <w:highlight w:val="none"/>
          <w14:textFill>
            <w14:solidFill>
              <w14:schemeClr w14:val="tx1"/>
            </w14:solidFill>
          </w14:textFill>
        </w:rPr>
      </w:pPr>
      <w:r>
        <w:rPr>
          <w:rFonts w:cs="宋体" w:asciiTheme="minorEastAsia" w:hAnsiTheme="minorEastAsia" w:eastAsiaTheme="minorEastAsia"/>
          <w:b/>
          <w:color w:val="000000" w:themeColor="text1"/>
          <w:sz w:val="32"/>
          <w:szCs w:val="32"/>
          <w:highlight w:val="none"/>
          <w14:textFill>
            <w14:solidFill>
              <w14:schemeClr w14:val="tx1"/>
            </w14:solidFill>
          </w14:textFill>
        </w:rPr>
        <w:br w:type="page"/>
      </w:r>
    </w:p>
    <w:p w14:paraId="2D4B2037">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附件</w:t>
      </w:r>
      <w:bookmarkEnd w:id="71"/>
    </w:p>
    <w:p w14:paraId="5E2DC7DA">
      <w:pPr>
        <w:spacing w:line="360" w:lineRule="auto"/>
        <w:jc w:val="left"/>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附件1：质疑函范本及制作说明</w:t>
      </w:r>
    </w:p>
    <w:p w14:paraId="7347F2D5">
      <w:pPr>
        <w:spacing w:line="360" w:lineRule="auto"/>
        <w:jc w:val="center"/>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质疑函范本</w:t>
      </w:r>
    </w:p>
    <w:p w14:paraId="1AD182A6">
      <w:pPr>
        <w:snapToGrid w:val="0"/>
        <w:spacing w:before="240" w:beforeLines="100"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一、质疑供应商基本信息</w:t>
      </w:r>
    </w:p>
    <w:p w14:paraId="32449392">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质疑供应商：</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9A84885">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14034295">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4C343DC">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授权代表：</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0CE3514">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1611D2B4">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地址： </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54BAC608">
      <w:pPr>
        <w:snapToGrid w:val="0"/>
        <w:spacing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二、质疑项目基本情况</w:t>
      </w:r>
    </w:p>
    <w:p w14:paraId="08FEED59">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质疑项目的名称：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0A3DCA71">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质疑项目的编号：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包号：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2248961C">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75CD75F">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采购文件获取日期：</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5A1C145">
      <w:pPr>
        <w:snapToGrid w:val="0"/>
        <w:spacing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三、质疑事项具体内容</w:t>
      </w:r>
    </w:p>
    <w:p w14:paraId="426A415A">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质疑事项1：</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0EE52A69">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事实依据：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53FEF733">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453169E3">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法律依据：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54486E03">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42D8A9F">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质疑事项2</w:t>
      </w:r>
    </w:p>
    <w:p w14:paraId="2E7E1A7A">
      <w:pPr>
        <w:snapToGrid w:val="0"/>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0312C724">
      <w:pPr>
        <w:snapToGrid w:val="0"/>
        <w:spacing w:line="360" w:lineRule="auto"/>
        <w:rPr>
          <w:rFonts w:cs="仿宋_GB2312" w:asciiTheme="minorEastAsia" w:hAnsiTheme="minorEastAsia" w:eastAsiaTheme="minorEastAsia"/>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color w:val="000000" w:themeColor="text1"/>
          <w:sz w:val="24"/>
          <w:highlight w:val="none"/>
          <w14:textFill>
            <w14:solidFill>
              <w14:schemeClr w14:val="tx1"/>
            </w14:solidFill>
          </w14:textFill>
        </w:rPr>
        <w:t>四、与质疑事项相关的质疑请求</w:t>
      </w:r>
    </w:p>
    <w:p w14:paraId="16FCDB2D">
      <w:pPr>
        <w:snapToGrid w:val="0"/>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请求：</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3E59B8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14:paraId="0DB657E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签字(签章)：                   公章：                      </w:t>
      </w:r>
    </w:p>
    <w:p w14:paraId="0FDEBC8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日期：    </w:t>
      </w:r>
    </w:p>
    <w:p w14:paraId="431BC776">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质疑函制作说明：</w:t>
      </w:r>
    </w:p>
    <w:p w14:paraId="1FF6CA46">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1.供应商提出质疑时，应提交质疑函和必要的证明材料。</w:t>
      </w:r>
    </w:p>
    <w:p w14:paraId="667ECC8E">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EDA884B">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3.质疑供应商若对项目的某一分包进行质疑，质疑函中应列明具体分包号。</w:t>
      </w:r>
    </w:p>
    <w:p w14:paraId="5FB85BC9">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4.质疑函的质疑事项应具体、明确，并有必要的事实依据和法律依据。</w:t>
      </w:r>
    </w:p>
    <w:p w14:paraId="0DE2ADAD">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5.质疑函的质疑请求应与质疑事项相关。</w:t>
      </w:r>
    </w:p>
    <w:p w14:paraId="308A74E7">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62564E8B">
      <w:pPr>
        <w:widowControl/>
        <w:spacing w:line="360" w:lineRule="auto"/>
        <w:ind w:firstLine="600" w:firstLineChars="200"/>
        <w:jc w:val="left"/>
        <w:rPr>
          <w:rFonts w:cs="仿宋_GB2312" w:asciiTheme="minorEastAsia" w:hAnsiTheme="minorEastAsia" w:eastAsiaTheme="minorEastAsia"/>
          <w:color w:val="000000" w:themeColor="text1"/>
          <w:sz w:val="30"/>
          <w:szCs w:val="30"/>
          <w:highlight w:val="none"/>
          <w14:textFill>
            <w14:solidFill>
              <w14:schemeClr w14:val="tx1"/>
            </w14:solidFill>
          </w14:textFill>
        </w:rPr>
      </w:pPr>
    </w:p>
    <w:p w14:paraId="1A13F66A">
      <w:pPr>
        <w:spacing w:line="360" w:lineRule="auto"/>
        <w:jc w:val="left"/>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br w:type="page"/>
      </w: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附件2：投诉书范本及制作说明</w:t>
      </w:r>
    </w:p>
    <w:p w14:paraId="0120CBE0">
      <w:pPr>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684A38C5">
      <w:pPr>
        <w:spacing w:line="360" w:lineRule="auto"/>
        <w:jc w:val="center"/>
        <w:rPr>
          <w:rFonts w:cs="仿宋_GB2312"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pacing w:val="6"/>
          <w:sz w:val="32"/>
          <w:szCs w:val="32"/>
          <w:highlight w:val="none"/>
          <w14:textFill>
            <w14:solidFill>
              <w14:schemeClr w14:val="tx1"/>
            </w14:solidFill>
          </w14:textFill>
        </w:rPr>
        <w:t>投诉书范本</w:t>
      </w:r>
    </w:p>
    <w:p w14:paraId="3539C88A">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一、投诉相关主体基本情况</w:t>
      </w:r>
    </w:p>
    <w:p w14:paraId="0031450E">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F9654F4">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52F9421D">
      <w:pPr>
        <w:tabs>
          <w:tab w:val="left" w:pos="6510"/>
        </w:tabs>
        <w:spacing w:line="360" w:lineRule="auto"/>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法定代表人/主要负责人：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028B767E">
      <w:pPr>
        <w:tabs>
          <w:tab w:val="left" w:pos="6510"/>
        </w:tabs>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AD3C4A5">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授权代表：</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E328B54">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56A8408A">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被投诉人1：</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49A2CE52">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026A7A0F">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741B7CA4">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被投诉人2</w:t>
      </w:r>
    </w:p>
    <w:p w14:paraId="06566618">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087C4D35">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相关供应商：</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33688C1C">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地     址：</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邮编：</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2293077E">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联系人：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联系电话：</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7D83D58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二、投诉项目基本情况</w:t>
      </w:r>
    </w:p>
    <w:p w14:paraId="26C5B1C5">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采购项目名称：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650AA06E">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采购项目编号：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包号：</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3673202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p>
    <w:p w14:paraId="3723FFD8">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代理机构名称：</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A90EEF1">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采购文件公告:</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highlight w:val="none"/>
          <w14:textFill>
            <w14:solidFill>
              <w14:schemeClr w14:val="tx1"/>
            </w14:solidFill>
          </w14:textFill>
        </w:rPr>
        <w:t>公告期限：</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0CE9B3CD">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采购结果公告:</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是/否 </w:t>
      </w:r>
      <w:r>
        <w:rPr>
          <w:rFonts w:hint="eastAsia" w:cs="仿宋_GB2312" w:asciiTheme="minorEastAsia" w:hAnsiTheme="minorEastAsia" w:eastAsiaTheme="minorEastAsia"/>
          <w:color w:val="000000" w:themeColor="text1"/>
          <w:sz w:val="24"/>
          <w:highlight w:val="none"/>
          <w14:textFill>
            <w14:solidFill>
              <w14:schemeClr w14:val="tx1"/>
            </w14:solidFill>
          </w14:textFill>
        </w:rPr>
        <w:t>公告期限：</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5FE746B">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三、质疑基本情况</w:t>
      </w:r>
    </w:p>
    <w:p w14:paraId="164DC6D9">
      <w:pPr>
        <w:spacing w:line="360" w:lineRule="auto"/>
        <w:ind w:firstLine="480" w:firstLineChars="200"/>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投诉人于</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年</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月</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日,向</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提出质疑，质疑事项为：</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108E39E5">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2E203506">
      <w:pPr>
        <w:spacing w:line="360" w:lineRule="auto"/>
        <w:ind w:firstLine="360" w:firstLineChars="15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采购人/代理机构</w:t>
      </w:r>
      <w:r>
        <w:rPr>
          <w:rFonts w:hint="eastAsia" w:cs="仿宋_GB2312" w:asciiTheme="minorEastAsia" w:hAnsiTheme="minorEastAsia" w:eastAsiaTheme="minorEastAsia"/>
          <w:color w:val="000000" w:themeColor="text1"/>
          <w:sz w:val="24"/>
          <w:highlight w:val="none"/>
          <w14:textFill>
            <w14:solidFill>
              <w14:schemeClr w14:val="tx1"/>
            </w14:solidFill>
          </w14:textFill>
        </w:rPr>
        <w:t>于</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年</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月</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日,就质疑事项作出了答复/没有在法定期限内作出答复。</w:t>
      </w:r>
    </w:p>
    <w:p w14:paraId="53F413D8">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四、投诉事项具体内容</w:t>
      </w:r>
    </w:p>
    <w:p w14:paraId="2C5BC0AC">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投诉事项 1：</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13B01946">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事实依据：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79236794">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515E9054">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法律依据：</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15548735">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p>
    <w:p w14:paraId="0AC6FD60">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投诉事项2</w:t>
      </w:r>
    </w:p>
    <w:p w14:paraId="6EF10A26">
      <w:pPr>
        <w:spacing w:line="360" w:lineRule="auto"/>
        <w:rPr>
          <w:rFonts w:cs="仿宋_GB2312" w:asciiTheme="minorEastAsia" w:hAnsiTheme="minorEastAsia" w:eastAsiaTheme="minorEastAsia"/>
          <w:color w:val="000000" w:themeColor="text1"/>
          <w:sz w:val="24"/>
          <w:highlight w:val="none"/>
          <w:u w:val="dotted"/>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7EA193D7">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五、与投诉事项相关的投诉请求</w:t>
      </w:r>
    </w:p>
    <w:p w14:paraId="73439D6D">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请求：</w:t>
      </w:r>
      <w:r>
        <w:rPr>
          <w:rFonts w:hint="eastAsia" w:cs="仿宋_GB2312" w:asciiTheme="minorEastAsia" w:hAnsiTheme="minorEastAsia" w:eastAsiaTheme="minorEastAsia"/>
          <w:color w:val="000000" w:themeColor="text1"/>
          <w:sz w:val="24"/>
          <w:highlight w:val="none"/>
          <w:u w:val="dotted"/>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5C6D7FA8">
      <w:pPr>
        <w:spacing w:line="360" w:lineRule="auto"/>
        <w:rPr>
          <w:rFonts w:cs="仿宋_GB2312" w:asciiTheme="minorEastAsia" w:hAnsiTheme="minorEastAsia" w:eastAsiaTheme="minorEastAsia"/>
          <w:color w:val="000000" w:themeColor="text1"/>
          <w:sz w:val="24"/>
          <w:highlight w:val="none"/>
          <w:u w:val="singl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w:t>
      </w:r>
    </w:p>
    <w:p w14:paraId="123762D1">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签字(签章)：                   公章：                      </w:t>
      </w:r>
    </w:p>
    <w:p w14:paraId="2E0AD8C9">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日期：    </w:t>
      </w:r>
    </w:p>
    <w:p w14:paraId="2E10BC3F">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627594DC">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12481DFF">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投诉书制作说明：</w:t>
      </w:r>
    </w:p>
    <w:p w14:paraId="1CE12CE6">
      <w:pPr>
        <w:widowControl/>
        <w:spacing w:line="360" w:lineRule="auto"/>
        <w:ind w:firstLine="480" w:firstLineChars="200"/>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69F3134">
      <w:pPr>
        <w:widowControl/>
        <w:spacing w:line="360" w:lineRule="auto"/>
        <w:ind w:firstLine="480" w:firstLineChars="200"/>
        <w:jc w:val="left"/>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386E0F27">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3.投诉人若对项目的某一分包进行投诉，投诉书应列明具体分包号。</w:t>
      </w:r>
    </w:p>
    <w:p w14:paraId="16FDBE5E">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4.投诉书应简要列明质疑事项，质疑函、质疑答复等作为附件材料提供。</w:t>
      </w:r>
    </w:p>
    <w:p w14:paraId="51A45BFD">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5.投诉书的投诉事项应具体、明确，并有必要的事实依据和法律依据。</w:t>
      </w:r>
    </w:p>
    <w:p w14:paraId="4FA1C721">
      <w:pPr>
        <w:widowControl/>
        <w:spacing w:line="360" w:lineRule="auto"/>
        <w:ind w:firstLine="480" w:firstLineChars="200"/>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6.投诉书的投诉请求应与投诉事项相关。</w:t>
      </w:r>
    </w:p>
    <w:p w14:paraId="682A12BF">
      <w:pPr>
        <w:widowControl/>
        <w:spacing w:line="360" w:lineRule="auto"/>
        <w:ind w:firstLine="480" w:firstLineChars="200"/>
        <w:jc w:val="left"/>
        <w:rPr>
          <w:rFonts w:cs="仿宋_GB2312" w:asciiTheme="minorEastAsia" w:hAnsiTheme="minorEastAsia" w:eastAsiaTheme="minorEastAsia"/>
          <w:color w:val="000000" w:themeColor="text1"/>
          <w:kern w:val="0"/>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68F7E36">
      <w:pPr>
        <w:rPr>
          <w:rFonts w:cs="仿宋_GB2312" w:asciiTheme="minorEastAsia" w:hAnsiTheme="minorEastAsia" w:eastAsiaTheme="minorEastAsia"/>
          <w:b/>
          <w:color w:val="000000" w:themeColor="text1"/>
          <w:sz w:val="24"/>
          <w:highlight w:val="none"/>
          <w14:textFill>
            <w14:solidFill>
              <w14:schemeClr w14:val="tx1"/>
            </w14:solidFill>
          </w14:textFill>
        </w:rPr>
      </w:pPr>
    </w:p>
    <w:p w14:paraId="51144243">
      <w:pPr>
        <w:widowControl/>
        <w:adjustRightInd/>
        <w:jc w:val="left"/>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br w:type="page"/>
      </w:r>
    </w:p>
    <w:p w14:paraId="2F443075">
      <w:pPr>
        <w:spacing w:line="360" w:lineRule="auto"/>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附件3：</w:t>
      </w:r>
    </w:p>
    <w:p w14:paraId="74259265">
      <w:pPr>
        <w:spacing w:line="360" w:lineRule="auto"/>
        <w:rPr>
          <w:rFonts w:asciiTheme="minorEastAsia" w:hAnsiTheme="minorEastAsia" w:eastAsiaTheme="minorEastAsia"/>
          <w:b/>
          <w:color w:val="000000" w:themeColor="text1"/>
          <w:spacing w:val="6"/>
          <w:sz w:val="32"/>
          <w:szCs w:val="32"/>
          <w:highlight w:val="none"/>
          <w14:textFill>
            <w14:solidFill>
              <w14:schemeClr w14:val="tx1"/>
            </w14:solidFill>
          </w14:textFill>
        </w:rPr>
      </w:pPr>
    </w:p>
    <w:p w14:paraId="10686FC8">
      <w:pPr>
        <w:spacing w:line="360" w:lineRule="auto"/>
        <w:jc w:val="center"/>
        <w:rPr>
          <w:rFonts w:asciiTheme="minorEastAsia" w:hAnsiTheme="minorEastAsia" w:eastAsiaTheme="minorEastAsia"/>
          <w:b/>
          <w:color w:val="000000" w:themeColor="text1"/>
          <w:spacing w:val="6"/>
          <w:sz w:val="32"/>
          <w:szCs w:val="32"/>
          <w:highlight w:val="none"/>
          <w14:textFill>
            <w14:solidFill>
              <w14:schemeClr w14:val="tx1"/>
            </w14:solidFill>
          </w14:textFill>
        </w:rPr>
      </w:pPr>
      <w:r>
        <w:rPr>
          <w:rFonts w:hint="eastAsia" w:asciiTheme="minorEastAsia" w:hAnsiTheme="minorEastAsia" w:eastAsiaTheme="minorEastAsia"/>
          <w:b/>
          <w:color w:val="000000" w:themeColor="text1"/>
          <w:spacing w:val="6"/>
          <w:sz w:val="32"/>
          <w:szCs w:val="32"/>
          <w:highlight w:val="none"/>
          <w14:textFill>
            <w14:solidFill>
              <w14:schemeClr w14:val="tx1"/>
            </w14:solidFill>
          </w14:textFill>
        </w:rPr>
        <w:t>残疾人福利性单位声明函</w:t>
      </w:r>
    </w:p>
    <w:p w14:paraId="6D6A719C">
      <w:pPr>
        <w:spacing w:line="360" w:lineRule="auto"/>
        <w:rPr>
          <w:rFonts w:asciiTheme="minorEastAsia" w:hAnsiTheme="minorEastAsia" w:eastAsiaTheme="minorEastAsia"/>
          <w:b/>
          <w:color w:val="000000" w:themeColor="text1"/>
          <w:spacing w:val="6"/>
          <w:sz w:val="30"/>
          <w:szCs w:val="30"/>
          <w:highlight w:val="none"/>
          <w14:textFill>
            <w14:solidFill>
              <w14:schemeClr w14:val="tx1"/>
            </w14:solidFill>
          </w14:textFill>
        </w:rPr>
      </w:pPr>
    </w:p>
    <w:p w14:paraId="6EEA19E1">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中国美术学院</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单位的</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u w:val="single"/>
          <w:lang w:eastAsia="zh-CN"/>
          <w14:textFill>
            <w14:solidFill>
              <w14:schemeClr w14:val="tx1"/>
            </w14:solidFill>
          </w14:textFill>
        </w:rPr>
        <w:t>中国美术学院艺术高中市集活动</w:t>
      </w:r>
      <w:r>
        <w:rPr>
          <w:rFonts w:hint="eastAsia" w:cs="仿宋_GB2312" w:asciiTheme="minorEastAsia" w:hAnsiTheme="minorEastAsia" w:eastAsiaTheme="minorEastAsia"/>
          <w:color w:val="000000" w:themeColor="text1"/>
          <w:sz w:val="24"/>
          <w:highlight w:val="none"/>
          <w:u w:val="single"/>
          <w14:textFill>
            <w14:solidFill>
              <w14:schemeClr w14:val="tx1"/>
            </w14:solidFill>
          </w14:textFill>
        </w:rPr>
        <w:t xml:space="preserve">服务项目    </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5D15C41">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本单位对上述声明的真实性负责。如有虚假，将依法承担相应责任。</w:t>
      </w:r>
    </w:p>
    <w:p w14:paraId="14666C7D">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5C154CD9">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32A5E961">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单位名称（</w:t>
      </w:r>
      <w:r>
        <w:rPr>
          <w:rFonts w:hint="eastAsia" w:cs="仿宋_GB2312" w:asciiTheme="minorEastAsia" w:hAnsiTheme="minorEastAsia" w:eastAsiaTheme="minorEastAsia"/>
          <w:color w:val="000000" w:themeColor="text1"/>
          <w:kern w:val="0"/>
          <w:sz w:val="24"/>
          <w:highlight w:val="none"/>
          <w14:textFill>
            <w14:solidFill>
              <w14:schemeClr w14:val="tx1"/>
            </w14:solidFill>
          </w14:textFill>
        </w:rPr>
        <w:t>电子签名</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p>
    <w:p w14:paraId="3170958F">
      <w:pPr>
        <w:tabs>
          <w:tab w:val="left" w:pos="4860"/>
        </w:tabs>
        <w:spacing w:line="360" w:lineRule="auto"/>
        <w:ind w:right="1560" w:firstLine="480" w:firstLineChars="200"/>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日  期：</w:t>
      </w:r>
    </w:p>
    <w:p w14:paraId="4E750DFB">
      <w:pPr>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p>
    <w:p w14:paraId="6E5CCD52">
      <w:pPr>
        <w:widowControl/>
        <w:adjustRightInd/>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cs="仿宋_GB2312" w:asciiTheme="minorEastAsia" w:hAnsiTheme="minorEastAsia" w:eastAsiaTheme="minorEastAsia"/>
          <w:b/>
          <w:color w:val="000000" w:themeColor="text1"/>
          <w:sz w:val="32"/>
          <w:szCs w:val="32"/>
          <w:highlight w:val="none"/>
          <w14:textFill>
            <w14:solidFill>
              <w14:schemeClr w14:val="tx1"/>
            </w14:solidFill>
          </w14:textFill>
        </w:rPr>
        <w:br w:type="page"/>
      </w:r>
    </w:p>
    <w:p w14:paraId="3BB67957">
      <w:pPr>
        <w:autoSpaceDE w:val="0"/>
        <w:autoSpaceDN w:val="0"/>
        <w:jc w:val="left"/>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附件4：</w:t>
      </w:r>
    </w:p>
    <w:p w14:paraId="582BC4A6">
      <w:pPr>
        <w:spacing w:line="360" w:lineRule="auto"/>
        <w:jc w:val="left"/>
        <w:rPr>
          <w:rFonts w:cs="仿宋_GB2312" w:asciiTheme="minorEastAsia" w:hAnsiTheme="minorEastAsia" w:eastAsiaTheme="minorEastAsia"/>
          <w:b/>
          <w:color w:val="000000" w:themeColor="text1"/>
          <w:sz w:val="24"/>
          <w:highlight w:val="none"/>
          <w14:textFill>
            <w14:solidFill>
              <w14:schemeClr w14:val="tx1"/>
            </w14:solidFill>
          </w14:textFill>
        </w:rPr>
      </w:pPr>
    </w:p>
    <w:p w14:paraId="4577C652">
      <w:pPr>
        <w:autoSpaceDE w:val="0"/>
        <w:autoSpaceDN w:val="0"/>
        <w:jc w:val="center"/>
        <w:rPr>
          <w:rFonts w:asciiTheme="minorEastAsia" w:hAnsiTheme="minorEastAsia" w:eastAsia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b/>
          <w:bCs/>
          <w:color w:val="000000" w:themeColor="text1"/>
          <w:sz w:val="32"/>
          <w:szCs w:val="32"/>
          <w:highlight w:val="none"/>
          <w14:textFill>
            <w14:solidFill>
              <w14:schemeClr w14:val="tx1"/>
            </w14:solidFill>
          </w14:textFill>
        </w:rPr>
        <w:t>业务专用章使用说明函</w:t>
      </w:r>
    </w:p>
    <w:p w14:paraId="106016A8">
      <w:pPr>
        <w:autoSpaceDE w:val="0"/>
        <w:autoSpaceDN w:val="0"/>
        <w:jc w:val="center"/>
        <w:rPr>
          <w:rFonts w:asciiTheme="minorEastAsia" w:hAnsiTheme="minorEastAsia" w:eastAsiaTheme="minorEastAsia"/>
          <w:b/>
          <w:bCs/>
          <w:color w:val="000000" w:themeColor="text1"/>
          <w:sz w:val="32"/>
          <w:szCs w:val="32"/>
          <w:highlight w:val="none"/>
          <w14:textFill>
            <w14:solidFill>
              <w14:schemeClr w14:val="tx1"/>
            </w14:solidFill>
          </w14:textFill>
        </w:rPr>
      </w:pPr>
    </w:p>
    <w:p w14:paraId="59AFEEA9">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（采购人）、（采购代理机构）：</w:t>
      </w:r>
    </w:p>
    <w:p w14:paraId="586A3EF3">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kern w:val="0"/>
          <w:sz w:val="24"/>
          <w:highlight w:val="none"/>
          <w:lang w:val="zh-CN"/>
          <w14:textFill>
            <w14:solidFill>
              <w14:schemeClr w14:val="tx1"/>
            </w14:solidFill>
          </w14:textFill>
        </w:rPr>
        <w:t>我方</w:t>
      </w:r>
      <w:r>
        <w:rPr>
          <w:rFonts w:hint="eastAsia" w:cs="仿宋_GB2312" w:asciiTheme="minorEastAsia" w:hAnsiTheme="minorEastAsia" w:eastAsiaTheme="minorEastAsia"/>
          <w:color w:val="000000" w:themeColor="text1"/>
          <w:kern w:val="0"/>
          <w:sz w:val="24"/>
          <w:highlight w:val="none"/>
          <w:u w:val="single"/>
          <w:lang w:val="zh-CN"/>
          <w14:textFill>
            <w14:solidFill>
              <w14:schemeClr w14:val="tx1"/>
            </w14:solidFill>
          </w14:textFill>
        </w:rPr>
        <w:t xml:space="preserve">                         </w:t>
      </w: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(供应商全称)</w:t>
      </w:r>
      <w:r>
        <w:rPr>
          <w:rFonts w:hint="eastAsia" w:asciiTheme="minorEastAsia" w:hAnsiTheme="minorEastAsia" w:eastAsiaTheme="minorEastAsia"/>
          <w:color w:val="000000" w:themeColor="text1"/>
          <w:sz w:val="24"/>
          <w:highlight w:val="none"/>
          <w14:textFill>
            <w14:solidFill>
              <w14:schemeClr w14:val="tx1"/>
            </w14:solidFill>
          </w14:textFill>
        </w:rPr>
        <w:t>是中华人民共和国依法登记注册的合法企业，</w:t>
      </w:r>
      <w:r>
        <w:rPr>
          <w:rFonts w:hint="eastAsia" w:cs="宋体" w:asciiTheme="minorEastAsia" w:hAnsiTheme="minorEastAsia" w:eastAsiaTheme="minorEastAsia"/>
          <w:bCs/>
          <w:color w:val="000000" w:themeColor="text1"/>
          <w:sz w:val="24"/>
          <w:highlight w:val="none"/>
          <w14:textFill>
            <w14:solidFill>
              <w14:schemeClr w14:val="tx1"/>
            </w14:solidFill>
          </w14:textFill>
        </w:rPr>
        <w:t>在参加</w:t>
      </w:r>
      <w:r>
        <w:rPr>
          <w:rFonts w:hint="eastAsia" w:cs="仿宋_GB2312" w:asciiTheme="minorEastAsia" w:hAnsiTheme="minorEastAsia" w:eastAsiaTheme="minorEastAsia"/>
          <w:color w:val="000000" w:themeColor="text1"/>
          <w:sz w:val="24"/>
          <w:highlight w:val="none"/>
          <w14:textFill>
            <w14:solidFill>
              <w14:schemeClr w14:val="tx1"/>
            </w14:solidFill>
          </w14:textFill>
        </w:rPr>
        <w:t>贵方组织的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中国美术学院艺术高中市集活动</w:t>
      </w:r>
      <w:r>
        <w:rPr>
          <w:rFonts w:hint="eastAsia" w:asciiTheme="minorEastAsia" w:hAnsiTheme="minorEastAsia" w:eastAsiaTheme="minorEastAsia"/>
          <w:color w:val="000000" w:themeColor="text1"/>
          <w:sz w:val="24"/>
          <w:highlight w:val="none"/>
          <w14:textFill>
            <w14:solidFill>
              <w14:schemeClr w14:val="tx1"/>
            </w14:solidFill>
          </w14:textFill>
        </w:rPr>
        <w:t>服务项目</w:t>
      </w:r>
      <w:r>
        <w:rPr>
          <w:rFonts w:hint="eastAsia" w:cs="仿宋_GB2312" w:asciiTheme="minorEastAsia" w:hAnsiTheme="minorEastAsia" w:eastAsiaTheme="minorEastAsia"/>
          <w:color w:val="000000" w:themeColor="text1"/>
          <w:sz w:val="24"/>
          <w:highlight w:val="none"/>
          <w14:textFill>
            <w14:solidFill>
              <w14:schemeClr w14:val="tx1"/>
            </w14:solidFill>
          </w14:textFill>
        </w:rPr>
        <w:t>【项目编号：】</w:t>
      </w:r>
      <w:r>
        <w:rPr>
          <w:rFonts w:hint="eastAsia" w:cs="宋体" w:asciiTheme="minorEastAsia" w:hAnsiTheme="minorEastAsia" w:eastAsiaTheme="minorEastAsia"/>
          <w:bCs/>
          <w:color w:val="000000" w:themeColor="text1"/>
          <w:sz w:val="24"/>
          <w:highlight w:val="none"/>
          <w14:textFill>
            <w14:solidFill>
              <w14:schemeClr w14:val="tx1"/>
            </w14:solidFill>
          </w14:textFill>
        </w:rPr>
        <w:t>采购活动中作如下说明：</w:t>
      </w:r>
      <w:r>
        <w:rPr>
          <w:rFonts w:hint="eastAsia" w:cs="宋体" w:asciiTheme="minorEastAsia" w:hAnsiTheme="minorEastAsia" w:eastAsiaTheme="minorEastAsia"/>
          <w:color w:val="000000" w:themeColor="text1"/>
          <w:sz w:val="24"/>
          <w:highlight w:val="none"/>
          <w14:textFill>
            <w14:solidFill>
              <w14:schemeClr w14:val="tx1"/>
            </w14:solidFill>
          </w14:textFill>
        </w:rPr>
        <w:t>我方所使用的“</w:t>
      </w:r>
      <w:r>
        <w:rPr>
          <w:rFonts w:hint="eastAsia" w:cs="仿宋_GB2312" w:asciiTheme="minorEastAsia" w:hAnsiTheme="minorEastAsia" w:eastAsiaTheme="minorEastAsia"/>
          <w:color w:val="000000" w:themeColor="text1"/>
          <w:sz w:val="24"/>
          <w:highlight w:val="none"/>
          <w14:textFill>
            <w14:solidFill>
              <w14:schemeClr w14:val="tx1"/>
            </w14:solidFill>
          </w14:textFill>
        </w:rPr>
        <w:t>XX</w:t>
      </w:r>
      <w:r>
        <w:rPr>
          <w:rFonts w:hint="eastAsia" w:cs="宋体" w:asciiTheme="minorEastAsia" w:hAnsiTheme="minorEastAsia" w:eastAsiaTheme="minorEastAsia"/>
          <w:color w:val="000000" w:themeColor="text1"/>
          <w:sz w:val="24"/>
          <w:highlight w:val="none"/>
          <w14:textFill>
            <w14:solidFill>
              <w14:schemeClr w14:val="tx1"/>
            </w14:solidFill>
          </w14:textFill>
        </w:rPr>
        <w:t>专用章”与法定名称章具有同等的法律效力，对使用“</w:t>
      </w:r>
      <w:r>
        <w:rPr>
          <w:rFonts w:hint="eastAsia" w:cs="仿宋_GB2312" w:asciiTheme="minorEastAsia" w:hAnsiTheme="minorEastAsia" w:eastAsiaTheme="minorEastAsia"/>
          <w:color w:val="000000" w:themeColor="text1"/>
          <w:sz w:val="24"/>
          <w:highlight w:val="none"/>
          <w14:textFill>
            <w14:solidFill>
              <w14:schemeClr w14:val="tx1"/>
            </w14:solidFill>
          </w14:textFill>
        </w:rPr>
        <w:t>XX</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专用章”的行为予以完全承认，并愿意承担相应责任。   </w:t>
      </w:r>
    </w:p>
    <w:p w14:paraId="151BA7DF">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特此说明。</w:t>
      </w:r>
    </w:p>
    <w:p w14:paraId="37311728">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602C9AB4">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407EC5D6">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01190D8F">
      <w:pPr>
        <w:spacing w:line="360" w:lineRule="auto"/>
        <w:ind w:firstLine="494"/>
        <w:rPr>
          <w:rFonts w:cs="宋体" w:asciiTheme="minorEastAsia" w:hAnsiTheme="minorEastAsia" w:eastAsiaTheme="minorEastAsia"/>
          <w:color w:val="000000" w:themeColor="text1"/>
          <w:sz w:val="24"/>
          <w:highlight w:val="none"/>
          <w14:textFill>
            <w14:solidFill>
              <w14:schemeClr w14:val="tx1"/>
            </w14:solidFill>
          </w14:textFill>
        </w:rPr>
      </w:pPr>
    </w:p>
    <w:p w14:paraId="3483F9A6">
      <w:pPr>
        <w:spacing w:line="360" w:lineRule="auto"/>
        <w:ind w:right="482" w:firstLine="4080" w:firstLineChars="17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供应商（法定名称章）：</w:t>
      </w:r>
    </w:p>
    <w:p w14:paraId="4399EE2C">
      <w:pPr>
        <w:spacing w:line="360" w:lineRule="auto"/>
        <w:ind w:right="482" w:firstLine="4080" w:firstLineChars="17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日期：       年     月     日</w:t>
      </w:r>
    </w:p>
    <w:p w14:paraId="2135DC5A">
      <w:pPr>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b/>
          <w:bCs/>
          <w:color w:val="000000" w:themeColor="text1"/>
          <w:sz w:val="24"/>
          <w:highlight w:val="none"/>
          <w14:textFill>
            <w14:solidFill>
              <w14:schemeClr w14:val="tx1"/>
            </w14:solidFill>
          </w14:textFill>
        </w:rPr>
        <w:t>附：</w:t>
      </w:r>
    </w:p>
    <w:p w14:paraId="38BFB19B">
      <w:pPr>
        <w:spacing w:line="360" w:lineRule="auto"/>
        <w:rPr>
          <w:rFonts w:asciiTheme="minorEastAsia" w:hAnsiTheme="minorEastAsia" w:eastAsiaTheme="minorEastAsia"/>
          <w:bCs/>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000000" w:themeColor="text1"/>
          <w:highlight w:val="none"/>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000000" w:themeColor="text1"/>
          <w:sz w:val="24"/>
          <w:highlight w:val="none"/>
          <w14:textFill>
            <w14:solidFill>
              <w14:schemeClr w14:val="tx1"/>
            </w14:solidFill>
          </w14:textFill>
        </w:rPr>
        <w:t>供应商法定名称章（印模）                供应商“</w:t>
      </w:r>
      <w:r>
        <w:rPr>
          <w:rFonts w:hint="eastAsia" w:cs="仿宋_GB2312" w:asciiTheme="minorEastAsia" w:hAnsiTheme="minorEastAsia" w:eastAsiaTheme="minorEastAsia"/>
          <w:color w:val="000000" w:themeColor="text1"/>
          <w:sz w:val="24"/>
          <w:highlight w:val="none"/>
          <w14:textFill>
            <w14:solidFill>
              <w14:schemeClr w14:val="tx1"/>
            </w14:solidFill>
          </w14:textFill>
        </w:rPr>
        <w:t>XX</w:t>
      </w:r>
      <w:r>
        <w:rPr>
          <w:rFonts w:hint="eastAsia" w:cs="宋体" w:asciiTheme="minorEastAsia" w:hAnsiTheme="minorEastAsia" w:eastAsiaTheme="minorEastAsia"/>
          <w:color w:val="000000" w:themeColor="text1"/>
          <w:sz w:val="24"/>
          <w:highlight w:val="none"/>
          <w14:textFill>
            <w14:solidFill>
              <w14:schemeClr w14:val="tx1"/>
            </w14:solidFill>
          </w14:textFill>
        </w:rPr>
        <w:t>专用章”（印模）</w:t>
      </w:r>
    </w:p>
    <w:p w14:paraId="5BDBE474">
      <w:pPr>
        <w:widowControl/>
        <w:spacing w:line="360" w:lineRule="auto"/>
        <w:ind w:firstLine="48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p>
    <w:p w14:paraId="0ADDCF54">
      <w:pPr>
        <w:snapToGrid w:val="0"/>
        <w:spacing w:line="360" w:lineRule="auto"/>
        <w:jc w:val="center"/>
        <w:rPr>
          <w:rFonts w:cs="仿宋_GB2312" w:asciiTheme="minorEastAsia" w:hAnsiTheme="minorEastAsia" w:eastAsiaTheme="minorEastAsia"/>
          <w:b/>
          <w:color w:val="000000" w:themeColor="text1"/>
          <w:sz w:val="24"/>
          <w:highlight w:val="none"/>
          <w14:textFill>
            <w14:solidFill>
              <w14:schemeClr w14:val="tx1"/>
            </w14:solidFill>
          </w14:textFill>
        </w:rPr>
      </w:pPr>
    </w:p>
    <w:p w14:paraId="20F112E0">
      <w:pPr>
        <w:widowControl/>
        <w:adjustRightInd/>
        <w:jc w:val="left"/>
        <w:rPr>
          <w:rFonts w:cs="仿宋_GB2312" w:asciiTheme="minorEastAsia" w:hAnsiTheme="minorEastAsia" w:eastAsiaTheme="minorEastAsia"/>
          <w:b/>
          <w:color w:val="000000" w:themeColor="text1"/>
          <w:sz w:val="24"/>
          <w:highlight w:val="none"/>
          <w14:textFill>
            <w14:solidFill>
              <w14:schemeClr w14:val="tx1"/>
            </w14:solidFill>
          </w14:textFill>
        </w:rPr>
      </w:pPr>
      <w:r>
        <w:rPr>
          <w:rFonts w:cs="仿宋_GB2312" w:asciiTheme="minorEastAsia" w:hAnsiTheme="minorEastAsia" w:eastAsiaTheme="minorEastAsia"/>
          <w:b/>
          <w:color w:val="000000" w:themeColor="text1"/>
          <w:sz w:val="24"/>
          <w:highlight w:val="none"/>
          <w14:textFill>
            <w14:solidFill>
              <w14:schemeClr w14:val="tx1"/>
            </w14:solidFill>
          </w14:textFill>
        </w:rPr>
        <w:br w:type="page"/>
      </w:r>
    </w:p>
    <w:p w14:paraId="54FE9346">
      <w:pPr>
        <w:autoSpaceDE w:val="0"/>
        <w:autoSpaceDN w:val="0"/>
        <w:jc w:val="left"/>
        <w:rPr>
          <w:rFonts w:cs="仿宋_GB2312" w:asciiTheme="minorEastAsia" w:hAnsiTheme="minorEastAsia" w:eastAsiaTheme="minorEastAsia"/>
          <w:b/>
          <w:color w:val="000000" w:themeColor="text1"/>
          <w:sz w:val="32"/>
          <w:szCs w:val="32"/>
          <w:highlight w:val="none"/>
          <w14:textFill>
            <w14:solidFill>
              <w14:schemeClr w14:val="tx1"/>
            </w14:solidFill>
          </w14:textFill>
        </w:rPr>
      </w:pPr>
      <w:r>
        <w:rPr>
          <w:rFonts w:hint="eastAsia" w:cs="仿宋_GB2312" w:asciiTheme="minorEastAsia" w:hAnsiTheme="minorEastAsia" w:eastAsiaTheme="minorEastAsia"/>
          <w:b/>
          <w:color w:val="000000" w:themeColor="text1"/>
          <w:sz w:val="32"/>
          <w:szCs w:val="32"/>
          <w:highlight w:val="none"/>
          <w14:textFill>
            <w14:solidFill>
              <w14:schemeClr w14:val="tx1"/>
            </w14:solidFill>
          </w14:textFill>
        </w:rPr>
        <w:t>附件5：</w:t>
      </w:r>
    </w:p>
    <w:p w14:paraId="4A593BE4">
      <w:pPr>
        <w:spacing w:line="360" w:lineRule="auto"/>
        <w:jc w:val="center"/>
        <w:rPr>
          <w:rFonts w:cs="宋体" w:asciiTheme="minorEastAsia" w:hAnsiTheme="minorEastAsia" w:eastAsiaTheme="minorEastAsia"/>
          <w:b/>
          <w:color w:val="000000" w:themeColor="text1"/>
          <w:sz w:val="32"/>
          <w:szCs w:val="32"/>
          <w:highlight w:val="none"/>
          <w14:textFill>
            <w14:solidFill>
              <w14:schemeClr w14:val="tx1"/>
            </w14:solidFill>
          </w14:textFill>
        </w:rPr>
      </w:pPr>
    </w:p>
    <w:p w14:paraId="2EEDFD1B">
      <w:pPr>
        <w:adjustRightInd/>
        <w:spacing w:line="360" w:lineRule="auto"/>
        <w:jc w:val="center"/>
        <w:outlineLvl w:val="0"/>
        <w:rPr>
          <w:rFonts w:cs="仿宋_GB2312" w:asciiTheme="minorEastAsia" w:hAnsiTheme="minorEastAsia" w:eastAsiaTheme="minorEastAsia"/>
          <w:b/>
          <w:color w:val="000000" w:themeColor="text1"/>
          <w:sz w:val="36"/>
          <w:szCs w:val="36"/>
          <w:highlight w:val="none"/>
          <w14:textFill>
            <w14:solidFill>
              <w14:schemeClr w14:val="tx1"/>
            </w14:solidFill>
          </w14:textFill>
        </w:rPr>
      </w:pPr>
      <w:r>
        <w:rPr>
          <w:rFonts w:hint="eastAsia" w:cs="仿宋_GB2312" w:asciiTheme="minorEastAsia" w:hAnsiTheme="minorEastAsia" w:eastAsiaTheme="minorEastAsia"/>
          <w:b/>
          <w:color w:val="000000" w:themeColor="text1"/>
          <w:sz w:val="36"/>
          <w:szCs w:val="36"/>
          <w:highlight w:val="none"/>
          <w14:textFill>
            <w14:solidFill>
              <w14:schemeClr w14:val="tx1"/>
            </w14:solidFill>
          </w14:textFill>
        </w:rPr>
        <w:t>中小企业声明函（服务）</w:t>
      </w:r>
    </w:p>
    <w:p w14:paraId="1F1FE0BE">
      <w:pPr>
        <w:spacing w:line="360" w:lineRule="auto"/>
        <w:jc w:val="center"/>
        <w:rPr>
          <w:rFonts w:cs="宋体" w:asciiTheme="minorEastAsia" w:hAnsiTheme="minorEastAsia" w:eastAsiaTheme="minorEastAsia"/>
          <w:b/>
          <w:color w:val="000000" w:themeColor="text1"/>
          <w:sz w:val="32"/>
          <w:szCs w:val="32"/>
          <w:highlight w:val="none"/>
          <w14:textFill>
            <w14:solidFill>
              <w14:schemeClr w14:val="tx1"/>
            </w14:solidFill>
          </w14:textFill>
        </w:rPr>
      </w:pPr>
    </w:p>
    <w:p w14:paraId="3E136BD3">
      <w:pPr>
        <w:spacing w:line="360" w:lineRule="auto"/>
        <w:ind w:firstLine="360" w:firstLineChars="15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（采购人） </w:t>
      </w:r>
      <w:r>
        <w:rPr>
          <w:rFonts w:hint="eastAsia" w:cs="宋体" w:asciiTheme="minorEastAsia" w:hAnsiTheme="minorEastAsia" w:eastAsiaTheme="minorEastAsia"/>
          <w:color w:val="000000" w:themeColor="text1"/>
          <w:sz w:val="24"/>
          <w:highlight w:val="none"/>
          <w14:textFill>
            <w14:solidFill>
              <w14:schemeClr w14:val="tx1"/>
            </w14:solidFill>
          </w14:textFill>
        </w:rPr>
        <w:t>的</w:t>
      </w:r>
      <w:r>
        <w:rPr>
          <w:rFonts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lang w:eastAsia="zh-CN"/>
          <w14:textFill>
            <w14:solidFill>
              <w14:schemeClr w14:val="tx1"/>
            </w14:solidFill>
          </w14:textFill>
        </w:rPr>
        <w:t>中国美术学院艺术高中市集活动</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服务项目 </w:t>
      </w:r>
      <w:r>
        <w:rPr>
          <w:rFonts w:hint="eastAsia" w:cs="宋体" w:asciiTheme="minorEastAsia" w:hAnsiTheme="minorEastAsia" w:eastAsiaTheme="minorEastAsia"/>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50A64D97">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w:t>
      </w:r>
      <w:r>
        <w:rPr>
          <w:rFonts w:hint="eastAsia" w:cs="宋体"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（标的名称）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人，营业收入为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万元，资产总额为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万元属于</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704887F9">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w:t>
      </w:r>
      <w:r>
        <w:rPr>
          <w:rFonts w:hint="eastAsia" w:cs="宋体" w:asciiTheme="minorEastAsia" w:hAnsiTheme="minorEastAsia" w:eastAsiaTheme="minor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（标的名称）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，属于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（采购文件中明确的所属行业）</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；承建（承接）企业为 </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（企业名称）</w:t>
      </w: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，从业人员</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人，营业收入为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万元，资产总额为</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万元属于</w:t>
      </w:r>
      <w:r>
        <w:rPr>
          <w:rFonts w:hint="eastAsia" w:cs="宋体" w:asciiTheme="minorEastAsia" w:hAnsiTheme="minorEastAsia" w:eastAsiaTheme="minorEastAsia"/>
          <w:color w:val="000000" w:themeColor="text1"/>
          <w:sz w:val="24"/>
          <w:highlight w:val="none"/>
          <w:u w:val="single"/>
          <w14:textFill>
            <w14:solidFill>
              <w14:schemeClr w14:val="tx1"/>
            </w14:solidFill>
          </w14:textFill>
        </w:rPr>
        <w:t xml:space="preserve"> （中型企业、小型企业、微型企业） </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6B7AABBD">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w:t>
      </w:r>
    </w:p>
    <w:p w14:paraId="15CAAA02">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94D5371">
      <w:pPr>
        <w:spacing w:line="360" w:lineRule="auto"/>
        <w:ind w:firstLine="480" w:firstLineChars="200"/>
        <w:jc w:val="lef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本企业对上述声明内容的真实性负责。如有虚假，将依法承担相应责任。</w:t>
      </w:r>
    </w:p>
    <w:p w14:paraId="6A3ECB96">
      <w:pPr>
        <w:spacing w:line="360" w:lineRule="auto"/>
        <w:ind w:right="1760"/>
        <w:jc w:val="right"/>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供应商名称（电子签名）：</w:t>
      </w:r>
    </w:p>
    <w:p w14:paraId="13B7C83B">
      <w:pPr>
        <w:spacing w:line="360" w:lineRule="auto"/>
        <w:ind w:right="1120" w:firstLine="4680" w:firstLineChars="19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日 期：</w:t>
      </w:r>
    </w:p>
    <w:p w14:paraId="08E414C4">
      <w:pPr>
        <w:spacing w:line="360" w:lineRule="auto"/>
        <w:ind w:firstLine="310" w:firstLineChars="147"/>
        <w:jc w:val="left"/>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09126026">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p>
    <w:p w14:paraId="68514FBD">
      <w:pPr>
        <w:spacing w:line="360" w:lineRule="auto"/>
        <w:ind w:right="4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   注：</w:t>
      </w:r>
    </w:p>
    <w:p w14:paraId="2F81554C">
      <w:pPr>
        <w:spacing w:line="360" w:lineRule="auto"/>
        <w:ind w:right="420"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C9622FF">
      <w:pPr>
        <w:spacing w:line="360" w:lineRule="auto"/>
        <w:ind w:right="420" w:firstLine="720" w:firstLineChars="3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9BCDEDB">
      <w:pPr>
        <w:spacing w:line="360" w:lineRule="auto"/>
        <w:rPr>
          <w:rFonts w:cs="仿宋_GB2312" w:asciiTheme="minorEastAsia" w:hAnsiTheme="minorEastAsia" w:eastAsiaTheme="minorEastAsia"/>
          <w:b/>
          <w:color w:val="000000" w:themeColor="text1"/>
          <w:sz w:val="24"/>
          <w:highlight w:val="none"/>
          <w14:textFill>
            <w14:solidFill>
              <w14:schemeClr w14:val="tx1"/>
            </w14:solidFill>
          </w14:textFill>
        </w:rPr>
      </w:pPr>
    </w:p>
    <w:p w14:paraId="2A865A9D">
      <w:pPr>
        <w:spacing w:line="360" w:lineRule="auto"/>
        <w:ind w:firstLine="482" w:firstLineChars="200"/>
        <w:rPr>
          <w:rFonts w:cs="仿宋_GB2312" w:asciiTheme="minorEastAsia" w:hAnsiTheme="minorEastAsia" w:eastAsiaTheme="minorEastAsia"/>
          <w:b/>
          <w:color w:val="000000" w:themeColor="text1"/>
          <w:sz w:val="24"/>
          <w:highlight w:val="none"/>
          <w14:textFill>
            <w14:solidFill>
              <w14:schemeClr w14:val="tx1"/>
            </w14:solidFill>
          </w14:textFill>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altName w:val="Arial"/>
    <w:panose1 w:val="020B07060202020A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标准粗黑"/>
    <w:panose1 w:val="00000000000000000000"/>
    <w:charset w:val="00"/>
    <w:family w:val="modern"/>
    <w:pitch w:val="default"/>
    <w:sig w:usb0="00000000" w:usb1="00000000" w:usb2="00000000" w:usb3="00000000" w:csb0="00040001" w:csb1="00000000"/>
  </w:font>
  <w:font w:name="标准粗黑">
    <w:panose1 w:val="02000503000000000000"/>
    <w:charset w:val="86"/>
    <w:family w:val="auto"/>
    <w:pitch w:val="default"/>
    <w:sig w:usb0="8000002F" w:usb1="084164FA" w:usb2="00000012"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标准粗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Helvetica Neue">
    <w:altName w:val="Times New Roman"/>
    <w:panose1 w:val="02000503000000020004"/>
    <w:charset w:val="00"/>
    <w:family w:val="auto"/>
    <w:pitch w:val="default"/>
    <w:sig w:usb0="00000000" w:usb1="00000000"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7248">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7327">
    <w:pPr>
      <w:pStyle w:val="37"/>
      <w:framePr w:wrap="around" w:vAnchor="text" w:hAnchor="margin" w:xAlign="right" w:y="1"/>
      <w:rPr>
        <w:rStyle w:val="64"/>
      </w:rPr>
    </w:pPr>
    <w:r>
      <w:fldChar w:fldCharType="begin"/>
    </w:r>
    <w:r>
      <w:rPr>
        <w:rStyle w:val="64"/>
      </w:rPr>
      <w:instrText xml:space="preserve">PAGE  </w:instrText>
    </w:r>
    <w:r>
      <w:fldChar w:fldCharType="end"/>
    </w:r>
  </w:p>
  <w:p w14:paraId="093CBCD0">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8222">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A3DE">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D477">
    <w:pPr>
      <w:pStyle w:val="37"/>
      <w:framePr w:wrap="around" w:vAnchor="text" w:hAnchor="margin" w:xAlign="right" w:y="1"/>
      <w:rPr>
        <w:rStyle w:val="64"/>
      </w:rPr>
    </w:pPr>
    <w:r>
      <w:fldChar w:fldCharType="begin"/>
    </w:r>
    <w:r>
      <w:rPr>
        <w:rStyle w:val="64"/>
      </w:rPr>
      <w:instrText xml:space="preserve">PAGE  </w:instrText>
    </w:r>
    <w:r>
      <w:fldChar w:fldCharType="end"/>
    </w:r>
  </w:p>
  <w:p w14:paraId="19603D4F">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A219">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72" w:name="_Toc131845147"/>
    <w:bookmarkStart w:id="73" w:name="_Toc36110187"/>
    <w:bookmarkStart w:id="74" w:name="_Toc164085800"/>
    <w:bookmarkStart w:id="75" w:name="_Toc91899912"/>
    <w:r>
      <w:rPr>
        <w:rFonts w:hint="eastAsia" w:ascii="仿宋_GB2312" w:eastAsia="仿宋_GB2312"/>
        <w:kern w:val="0"/>
        <w:szCs w:val="21"/>
      </w:rPr>
      <w:t xml:space="preserve"> 页</w:t>
    </w:r>
    <w:bookmarkEnd w:id="72"/>
    <w:bookmarkEnd w:id="73"/>
    <w:bookmarkEnd w:id="74"/>
    <w:bookmarkEnd w:id="7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E41A">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lang w:eastAsia="zh-CN"/>
      </w:rPr>
      <w:t>非政府采购竞争性磋商文件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2CDA">
    <w:pPr>
      <w:pStyle w:val="38"/>
      <w:jc w:val="right"/>
      <w:rPr>
        <w:rFonts w:hint="eastAsia" w:eastAsia="仿宋_GB2312"/>
        <w:lang w:eastAsia="zh-CN"/>
      </w:rPr>
    </w:pPr>
    <w:r>
      <w:rPr>
        <w:rFonts w:hint="eastAsia" w:eastAsia="仿宋_GB2312"/>
        <w:i/>
        <w:lang w:eastAsia="zh-CN"/>
      </w:rPr>
      <w:t>非政府采购竞争性磋商文件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8AA4F">
    <w:pPr>
      <w:pStyle w:val="38"/>
      <w:jc w:val="right"/>
      <w:rPr>
        <w:rFonts w:hint="eastAsia" w:eastAsia="仿宋_GB2312"/>
        <w:lang w:eastAsia="zh-CN"/>
      </w:rPr>
    </w:pPr>
    <w:r>
      <w:rPr>
        <w:rFonts w:hint="eastAsia" w:eastAsia="仿宋_GB2312"/>
        <w:i/>
        <w:iCs/>
        <w:lang w:eastAsia="zh-CN"/>
      </w:rPr>
      <w:t>非政府采购竞争性磋商文件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1307">
    <w:pPr>
      <w:pStyle w:val="38"/>
      <w:jc w:val="right"/>
      <w:rPr>
        <w:rFonts w:hint="eastAsia" w:eastAsia="仿宋_GB2312"/>
        <w:lang w:eastAsia="zh-CN"/>
      </w:rPr>
    </w:pPr>
    <w:r>
      <w:rPr>
        <w:rFonts w:hint="eastAsia" w:eastAsia="仿宋_GB2312"/>
        <w:i/>
        <w:iCs/>
        <w:lang w:eastAsia="zh-CN"/>
      </w:rPr>
      <w:t>非政府采购竞争性磋商文件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9AFAC"/>
    <w:multiLevelType w:val="singleLevel"/>
    <w:tmpl w:val="B679AFAC"/>
    <w:lvl w:ilvl="0" w:tentative="0">
      <w:start w:val="1"/>
      <w:numFmt w:val="decimal"/>
      <w:lvlText w:val="%1."/>
      <w:lvlJc w:val="left"/>
      <w:pPr>
        <w:ind w:left="635" w:hanging="425"/>
      </w:pPr>
      <w:rPr>
        <w:rFonts w:hint="default"/>
      </w:rPr>
    </w:lvl>
  </w:abstractNum>
  <w:abstractNum w:abstractNumId="1">
    <w:nsid w:val="EF8694FD"/>
    <w:multiLevelType w:val="singleLevel"/>
    <w:tmpl w:val="EF8694FD"/>
    <w:lvl w:ilvl="0" w:tentative="0">
      <w:start w:val="1"/>
      <w:numFmt w:val="decimal"/>
      <w:lvlText w:val="%1."/>
      <w:lvlJc w:val="left"/>
      <w:pPr>
        <w:ind w:left="425" w:hanging="425"/>
      </w:pPr>
      <w:rPr>
        <w:rFonts w:hint="default"/>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27"/>
    <w:multiLevelType w:val="singleLevel"/>
    <w:tmpl w:val="00000027"/>
    <w:lvl w:ilvl="0" w:tentative="0">
      <w:start w:val="0"/>
      <w:numFmt w:val="bullet"/>
      <w:lvlText w:val="*"/>
      <w:lvlJc w:val="left"/>
    </w:lvl>
  </w:abstractNum>
  <w:abstractNum w:abstractNumId="6">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4"/>
  </w:num>
  <w:num w:numId="3">
    <w:abstractNumId w:val="2"/>
  </w:num>
  <w:num w:numId="4">
    <w:abstractNumId w:val="3"/>
  </w:num>
  <w:num w:numId="5">
    <w:abstractNumId w:val="9"/>
  </w:num>
  <w:num w:numId="6">
    <w:abstractNumId w:val="11"/>
  </w:num>
  <w:num w:numId="7">
    <w:abstractNumId w:val="12"/>
  </w:num>
  <w:num w:numId="8">
    <w:abstractNumId w:val="1"/>
  </w:num>
  <w:num w:numId="9">
    <w:abstractNumId w:val="0"/>
  </w:num>
  <w:num w:numId="10">
    <w:abstractNumId w:val="7"/>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ZDQ4ZTU2OTdlZGQ3MmY5ZWJlNDg3NmM5Njc3NG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69F7"/>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1AD3"/>
    <w:rsid w:val="00FF49F4"/>
    <w:rsid w:val="00FF651D"/>
    <w:rsid w:val="00FF68CA"/>
    <w:rsid w:val="010651D9"/>
    <w:rsid w:val="02DA0C0E"/>
    <w:rsid w:val="03DD35E4"/>
    <w:rsid w:val="047252D2"/>
    <w:rsid w:val="04731561"/>
    <w:rsid w:val="065A6178"/>
    <w:rsid w:val="075562B7"/>
    <w:rsid w:val="08F227D8"/>
    <w:rsid w:val="096B2097"/>
    <w:rsid w:val="0A5B7E63"/>
    <w:rsid w:val="0A5F00B5"/>
    <w:rsid w:val="0C87121B"/>
    <w:rsid w:val="0DF702FE"/>
    <w:rsid w:val="0E3F698B"/>
    <w:rsid w:val="0F21508F"/>
    <w:rsid w:val="0F816ACD"/>
    <w:rsid w:val="0FDD2675"/>
    <w:rsid w:val="104E49D9"/>
    <w:rsid w:val="108E3B89"/>
    <w:rsid w:val="10B047CF"/>
    <w:rsid w:val="10FC16EA"/>
    <w:rsid w:val="118963A1"/>
    <w:rsid w:val="11FED88D"/>
    <w:rsid w:val="127723A9"/>
    <w:rsid w:val="127BEC81"/>
    <w:rsid w:val="12BC78AF"/>
    <w:rsid w:val="13072A44"/>
    <w:rsid w:val="13A30630"/>
    <w:rsid w:val="13FE884F"/>
    <w:rsid w:val="145044FA"/>
    <w:rsid w:val="17AE8CC2"/>
    <w:rsid w:val="1882015B"/>
    <w:rsid w:val="18BE30AD"/>
    <w:rsid w:val="19124F53"/>
    <w:rsid w:val="1B283968"/>
    <w:rsid w:val="1B2A271F"/>
    <w:rsid w:val="1B890139"/>
    <w:rsid w:val="1BF31313"/>
    <w:rsid w:val="1D266CE1"/>
    <w:rsid w:val="1D3963AF"/>
    <w:rsid w:val="1E391FA8"/>
    <w:rsid w:val="1E714A66"/>
    <w:rsid w:val="1E76782B"/>
    <w:rsid w:val="1FE868A9"/>
    <w:rsid w:val="20E17F7A"/>
    <w:rsid w:val="211E26D6"/>
    <w:rsid w:val="21283D08"/>
    <w:rsid w:val="21CA418F"/>
    <w:rsid w:val="24053EB3"/>
    <w:rsid w:val="24D943C0"/>
    <w:rsid w:val="255061E5"/>
    <w:rsid w:val="25AD313F"/>
    <w:rsid w:val="25B440B3"/>
    <w:rsid w:val="262502D3"/>
    <w:rsid w:val="291D671B"/>
    <w:rsid w:val="2AA1365A"/>
    <w:rsid w:val="2BF64A99"/>
    <w:rsid w:val="2BF7B6F3"/>
    <w:rsid w:val="2DD15014"/>
    <w:rsid w:val="2ECB5C6F"/>
    <w:rsid w:val="2F9B078E"/>
    <w:rsid w:val="2FD25781"/>
    <w:rsid w:val="2FDFF7A0"/>
    <w:rsid w:val="30B077A8"/>
    <w:rsid w:val="319C6071"/>
    <w:rsid w:val="322B492C"/>
    <w:rsid w:val="32DB72BE"/>
    <w:rsid w:val="342E63AB"/>
    <w:rsid w:val="345D260B"/>
    <w:rsid w:val="365302AE"/>
    <w:rsid w:val="367821D1"/>
    <w:rsid w:val="36B05CE0"/>
    <w:rsid w:val="37BED135"/>
    <w:rsid w:val="396E1B4C"/>
    <w:rsid w:val="39A13F14"/>
    <w:rsid w:val="3A825243"/>
    <w:rsid w:val="3BFE1DDB"/>
    <w:rsid w:val="3C5F759A"/>
    <w:rsid w:val="3D327EB4"/>
    <w:rsid w:val="3D5C78D4"/>
    <w:rsid w:val="3EE135B2"/>
    <w:rsid w:val="3FFB5981"/>
    <w:rsid w:val="3FFFF83F"/>
    <w:rsid w:val="40303ED3"/>
    <w:rsid w:val="42A47CE4"/>
    <w:rsid w:val="42E1381E"/>
    <w:rsid w:val="43FB717C"/>
    <w:rsid w:val="451E447A"/>
    <w:rsid w:val="452E13A1"/>
    <w:rsid w:val="45345B76"/>
    <w:rsid w:val="45D05007"/>
    <w:rsid w:val="46047DC5"/>
    <w:rsid w:val="47307808"/>
    <w:rsid w:val="47B7680B"/>
    <w:rsid w:val="486F747C"/>
    <w:rsid w:val="49E9219B"/>
    <w:rsid w:val="4BC816D8"/>
    <w:rsid w:val="4D861CF6"/>
    <w:rsid w:val="4E3F4FBF"/>
    <w:rsid w:val="4EF345D6"/>
    <w:rsid w:val="4FE5699B"/>
    <w:rsid w:val="517D7C2E"/>
    <w:rsid w:val="51A0432A"/>
    <w:rsid w:val="527140E5"/>
    <w:rsid w:val="5292508F"/>
    <w:rsid w:val="52A96B6F"/>
    <w:rsid w:val="549C6790"/>
    <w:rsid w:val="54B20658"/>
    <w:rsid w:val="550764A4"/>
    <w:rsid w:val="551926E0"/>
    <w:rsid w:val="55CA2133"/>
    <w:rsid w:val="56515F3B"/>
    <w:rsid w:val="572B71CA"/>
    <w:rsid w:val="579B06E0"/>
    <w:rsid w:val="58AE4F0C"/>
    <w:rsid w:val="5A2A7C7B"/>
    <w:rsid w:val="5B38402F"/>
    <w:rsid w:val="5BD21FBB"/>
    <w:rsid w:val="5C80234E"/>
    <w:rsid w:val="5D396D60"/>
    <w:rsid w:val="5DC1A3AB"/>
    <w:rsid w:val="5DFF0D07"/>
    <w:rsid w:val="5E261785"/>
    <w:rsid w:val="5F773E44"/>
    <w:rsid w:val="5FCC5339"/>
    <w:rsid w:val="5FFDBEB5"/>
    <w:rsid w:val="60E53485"/>
    <w:rsid w:val="61054A27"/>
    <w:rsid w:val="611D2366"/>
    <w:rsid w:val="62885958"/>
    <w:rsid w:val="64CE2EAA"/>
    <w:rsid w:val="662E75B1"/>
    <w:rsid w:val="66342C2E"/>
    <w:rsid w:val="663E784C"/>
    <w:rsid w:val="67E38CDE"/>
    <w:rsid w:val="67EF0C27"/>
    <w:rsid w:val="685867EC"/>
    <w:rsid w:val="69380844"/>
    <w:rsid w:val="6A705B10"/>
    <w:rsid w:val="6AF44773"/>
    <w:rsid w:val="6B7A2EA0"/>
    <w:rsid w:val="6B8B0A96"/>
    <w:rsid w:val="6D1659C7"/>
    <w:rsid w:val="6E8E12EF"/>
    <w:rsid w:val="6F312BDA"/>
    <w:rsid w:val="6F77A491"/>
    <w:rsid w:val="71D43752"/>
    <w:rsid w:val="71FB32A1"/>
    <w:rsid w:val="733A32C9"/>
    <w:rsid w:val="73AA7AA7"/>
    <w:rsid w:val="73DD6243"/>
    <w:rsid w:val="744D47A9"/>
    <w:rsid w:val="749C4185"/>
    <w:rsid w:val="74DE7DCA"/>
    <w:rsid w:val="75DA2C18"/>
    <w:rsid w:val="775319EF"/>
    <w:rsid w:val="77BD8FA4"/>
    <w:rsid w:val="78B941BA"/>
    <w:rsid w:val="790F1C77"/>
    <w:rsid w:val="799C6A34"/>
    <w:rsid w:val="79AFCE96"/>
    <w:rsid w:val="7A67303B"/>
    <w:rsid w:val="7AAB1D04"/>
    <w:rsid w:val="7ABA4368"/>
    <w:rsid w:val="7B257FFD"/>
    <w:rsid w:val="7BDF566E"/>
    <w:rsid w:val="7C2B1DA5"/>
    <w:rsid w:val="7C383C4B"/>
    <w:rsid w:val="7D7F3ABD"/>
    <w:rsid w:val="7DD65BD2"/>
    <w:rsid w:val="7DEBCF98"/>
    <w:rsid w:val="7DF4317E"/>
    <w:rsid w:val="7E1B7DD6"/>
    <w:rsid w:val="7E64308B"/>
    <w:rsid w:val="7EBE6DF9"/>
    <w:rsid w:val="7EDDFF46"/>
    <w:rsid w:val="7EDF711A"/>
    <w:rsid w:val="7EDFAE2E"/>
    <w:rsid w:val="7FBAF85B"/>
    <w:rsid w:val="7FCDC71C"/>
    <w:rsid w:val="7FCFE4C0"/>
    <w:rsid w:val="7FDB4A5C"/>
    <w:rsid w:val="7FDFBEC3"/>
    <w:rsid w:val="7FE62891"/>
    <w:rsid w:val="7FEFC5E8"/>
    <w:rsid w:val="7FFA147A"/>
    <w:rsid w:val="7FFB6087"/>
    <w:rsid w:val="7FFF9EFA"/>
    <w:rsid w:val="8F7FDAEB"/>
    <w:rsid w:val="9F3DCBAC"/>
    <w:rsid w:val="A5BF2185"/>
    <w:rsid w:val="A9EAB3A7"/>
    <w:rsid w:val="ACAAE1AB"/>
    <w:rsid w:val="BEDB4AA9"/>
    <w:rsid w:val="BFB71966"/>
    <w:rsid w:val="BFFB58A0"/>
    <w:rsid w:val="CD6A0BDC"/>
    <w:rsid w:val="D35FCB4E"/>
    <w:rsid w:val="D5FFBACB"/>
    <w:rsid w:val="D63D7BBD"/>
    <w:rsid w:val="DB77F527"/>
    <w:rsid w:val="DBCFB3F2"/>
    <w:rsid w:val="DD3FD8BE"/>
    <w:rsid w:val="DF3BA902"/>
    <w:rsid w:val="DFF684C0"/>
    <w:rsid w:val="EF5F9941"/>
    <w:rsid w:val="EFBDA4E5"/>
    <w:rsid w:val="F6EC3AA0"/>
    <w:rsid w:val="F7EC60D3"/>
    <w:rsid w:val="F9DDBD85"/>
    <w:rsid w:val="FAFF02E8"/>
    <w:rsid w:val="FBFD29C5"/>
    <w:rsid w:val="FBFF084D"/>
    <w:rsid w:val="FECD575C"/>
    <w:rsid w:val="FEEEEAD5"/>
    <w:rsid w:val="FF75D458"/>
    <w:rsid w:val="FF773170"/>
    <w:rsid w:val="FF79C0E0"/>
    <w:rsid w:val="FFBE9C3A"/>
    <w:rsid w:val="FFCAAFA7"/>
    <w:rsid w:val="FFCF9485"/>
    <w:rsid w:val="FFDE5D42"/>
    <w:rsid w:val="FFF39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link w:val="510"/>
    <w:autoRedefine/>
    <w:qFormat/>
    <w:uiPriority w:val="0"/>
    <w:pPr>
      <w:autoSpaceDE w:val="0"/>
      <w:autoSpaceDN w:val="0"/>
      <w:spacing w:line="360" w:lineRule="auto"/>
    </w:pPr>
    <w:rPr>
      <w:rFonts w:ascii="宋体"/>
      <w:sz w:val="24"/>
      <w:szCs w:val="21"/>
      <w:lang w:val="zh-CN"/>
    </w:rPr>
  </w:style>
  <w:style w:type="paragraph" w:styleId="23">
    <w:name w:val="Body Text Indent"/>
    <w:basedOn w:val="1"/>
    <w:link w:val="473"/>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link w:val="543"/>
    <w:autoRedefine/>
    <w:qFormat/>
    <w:uiPriority w:val="0"/>
    <w:pPr>
      <w:ind w:firstLine="420"/>
    </w:pPr>
    <w:rPr>
      <w:szCs w:val="20"/>
    </w:rPr>
  </w:style>
  <w:style w:type="paragraph" w:styleId="59">
    <w:name w:val="Body Text First Indent 2"/>
    <w:basedOn w:val="23"/>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autoRedefine/>
    <w:qFormat/>
    <w:uiPriority w:val="0"/>
    <w:pPr>
      <w:tabs>
        <w:tab w:val="left" w:pos="2790"/>
        <w:tab w:val="left" w:pos="4230"/>
      </w:tabs>
      <w:spacing w:before="312" w:beforeLines="100"/>
      <w:jc w:val="left"/>
    </w:pPr>
  </w:style>
  <w:style w:type="paragraph" w:customStyle="1" w:styleId="7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autoRedefine/>
    <w:qFormat/>
    <w:uiPriority w:val="0"/>
    <w:pPr>
      <w:adjustRightInd/>
      <w:spacing w:line="288" w:lineRule="auto"/>
      <w:ind w:firstLine="425" w:firstLineChars="200"/>
    </w:pPr>
  </w:style>
  <w:style w:type="paragraph" w:customStyle="1" w:styleId="76">
    <w:name w:val="Char1 Char Char Char"/>
    <w:basedOn w:val="1"/>
    <w:autoRedefine/>
    <w:qFormat/>
    <w:uiPriority w:val="0"/>
    <w:rPr>
      <w:rFonts w:ascii="Tahoma" w:hAnsi="Tahoma"/>
      <w:sz w:val="24"/>
      <w:szCs w:val="20"/>
    </w:rPr>
  </w:style>
  <w:style w:type="paragraph" w:customStyle="1" w:styleId="7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autoRedefine/>
    <w:qFormat/>
    <w:uiPriority w:val="0"/>
    <w:pPr>
      <w:spacing w:after="156" w:afterLines="50"/>
      <w:jc w:val="left"/>
      <w:outlineLvl w:val="3"/>
    </w:pPr>
    <w:rPr>
      <w:sz w:val="24"/>
      <w:szCs w:val="24"/>
    </w:rPr>
  </w:style>
  <w:style w:type="paragraph" w:customStyle="1" w:styleId="8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autoRedefine/>
    <w:qFormat/>
    <w:uiPriority w:val="0"/>
    <w:pPr>
      <w:numPr>
        <w:ilvl w:val="1"/>
        <w:numId w:val="4"/>
      </w:numPr>
      <w:adjustRightInd/>
    </w:pPr>
  </w:style>
  <w:style w:type="paragraph" w:customStyle="1" w:styleId="84">
    <w:name w:val="Char3"/>
    <w:basedOn w:val="1"/>
    <w:autoRedefine/>
    <w:qFormat/>
    <w:uiPriority w:val="0"/>
    <w:pPr>
      <w:adjustRightInd/>
    </w:pPr>
    <w:rPr>
      <w:rFonts w:ascii="仿宋_GB2312" w:eastAsia="仿宋_GB2312"/>
      <w:b/>
      <w:sz w:val="32"/>
      <w:szCs w:val="32"/>
    </w:rPr>
  </w:style>
  <w:style w:type="paragraph" w:customStyle="1" w:styleId="85">
    <w:name w:val="Char Char1 Char Char Char Char Char Char"/>
    <w:basedOn w:val="1"/>
    <w:autoRedefine/>
    <w:qFormat/>
    <w:uiPriority w:val="0"/>
    <w:rPr>
      <w:rFonts w:ascii="仿宋_GB2312" w:eastAsia="仿宋_GB2312"/>
      <w:b/>
      <w:sz w:val="32"/>
      <w:szCs w:val="20"/>
    </w:rPr>
  </w:style>
  <w:style w:type="paragraph" w:customStyle="1" w:styleId="86">
    <w:name w:val="文本正文 Char"/>
    <w:basedOn w:val="1"/>
    <w:autoRedefine/>
    <w:qFormat/>
    <w:uiPriority w:val="0"/>
    <w:pPr>
      <w:spacing w:line="360" w:lineRule="auto"/>
      <w:ind w:firstLine="200" w:firstLineChars="200"/>
    </w:pPr>
    <w:rPr>
      <w:kern w:val="0"/>
      <w:sz w:val="24"/>
      <w:szCs w:val="20"/>
    </w:rPr>
  </w:style>
  <w:style w:type="paragraph" w:customStyle="1" w:styleId="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6">
    <w:name w:val="Char1"/>
    <w:basedOn w:val="1"/>
    <w:autoRedefine/>
    <w:qFormat/>
    <w:uiPriority w:val="0"/>
    <w:rPr>
      <w:rFonts w:ascii="仿宋_GB2312" w:eastAsia="仿宋_GB2312"/>
      <w:b/>
      <w:sz w:val="32"/>
      <w:szCs w:val="32"/>
    </w:rPr>
  </w:style>
  <w:style w:type="paragraph" w:customStyle="1" w:styleId="97">
    <w:name w:val="CM14"/>
    <w:basedOn w:val="98"/>
    <w:next w:val="98"/>
    <w:autoRedefine/>
    <w:qFormat/>
    <w:uiPriority w:val="0"/>
    <w:pPr>
      <w:spacing w:after="68"/>
    </w:pPr>
    <w:rPr>
      <w:rFonts w:ascii="FHLHE E+ Futura Bk" w:eastAsia="FHLHE E+ Futura Bk" w:cs="Times New Roman"/>
      <w:color w:val="auto"/>
    </w:rPr>
  </w:style>
  <w:style w:type="paragraph" w:customStyle="1" w:styleId="98">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autoRedefine/>
    <w:qFormat/>
    <w:uiPriority w:val="0"/>
    <w:rPr>
      <w:rFonts w:ascii="仿宋_GB2312" w:eastAsia="仿宋_GB2312"/>
      <w:b/>
      <w:sz w:val="32"/>
      <w:szCs w:val="32"/>
    </w:rPr>
  </w:style>
  <w:style w:type="paragraph" w:customStyle="1" w:styleId="1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autoRedefine/>
    <w:qFormat/>
    <w:uiPriority w:val="0"/>
    <w:rPr>
      <w:rFonts w:ascii="Tahoma" w:hAnsi="Tahoma"/>
      <w:sz w:val="24"/>
      <w:szCs w:val="20"/>
    </w:rPr>
  </w:style>
  <w:style w:type="paragraph" w:customStyle="1" w:styleId="1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2">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autoRedefine/>
    <w:qFormat/>
    <w:uiPriority w:val="0"/>
    <w:pPr>
      <w:spacing w:line="360" w:lineRule="auto"/>
      <w:ind w:firstLine="480" w:firstLineChars="200"/>
    </w:pPr>
    <w:rPr>
      <w:rFonts w:hAnsi="宋体"/>
      <w:sz w:val="24"/>
      <w:szCs w:val="20"/>
    </w:rPr>
  </w:style>
  <w:style w:type="paragraph" w:customStyle="1" w:styleId="119">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autoRedefine/>
    <w:qFormat/>
    <w:uiPriority w:val="0"/>
    <w:pPr>
      <w:adjustRightInd/>
      <w:spacing w:line="400" w:lineRule="exact"/>
      <w:ind w:firstLine="200" w:firstLineChars="200"/>
    </w:pPr>
    <w:rPr>
      <w:rFonts w:ascii="Arial" w:hAnsi="Arial"/>
    </w:rPr>
  </w:style>
  <w:style w:type="paragraph" w:customStyle="1" w:styleId="122">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autoRedefine/>
    <w:qFormat/>
    <w:uiPriority w:val="0"/>
    <w:rPr>
      <w:rFonts w:ascii="Tahoma" w:hAnsi="Tahoma"/>
      <w:sz w:val="24"/>
      <w:szCs w:val="20"/>
    </w:rPr>
  </w:style>
  <w:style w:type="paragraph" w:customStyle="1" w:styleId="124">
    <w:name w:val="Char1 Char Char Char2"/>
    <w:basedOn w:val="1"/>
    <w:autoRedefine/>
    <w:qFormat/>
    <w:uiPriority w:val="0"/>
    <w:pPr>
      <w:adjustRightInd/>
      <w:ind w:firstLine="200" w:firstLineChars="200"/>
    </w:pPr>
    <w:rPr>
      <w:rFonts w:ascii="Tahoma" w:hAnsi="Tahoma"/>
      <w:sz w:val="24"/>
      <w:szCs w:val="20"/>
    </w:rPr>
  </w:style>
  <w:style w:type="paragraph" w:customStyle="1" w:styleId="12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autoRedefine/>
    <w:qFormat/>
    <w:uiPriority w:val="0"/>
    <w:pPr>
      <w:adjustRightInd/>
      <w:spacing w:line="360" w:lineRule="auto"/>
      <w:ind w:firstLine="480"/>
    </w:pPr>
    <w:rPr>
      <w:sz w:val="24"/>
    </w:rPr>
  </w:style>
  <w:style w:type="paragraph" w:customStyle="1" w:styleId="1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autoRedefine/>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autoRedefine/>
    <w:qFormat/>
    <w:uiPriority w:val="0"/>
    <w:pPr>
      <w:adjustRightInd/>
      <w:spacing w:line="300" w:lineRule="auto"/>
      <w:jc w:val="center"/>
    </w:pPr>
  </w:style>
  <w:style w:type="paragraph" w:customStyle="1" w:styleId="133">
    <w:name w:val="Char Char Char1 Char"/>
    <w:basedOn w:val="1"/>
    <w:autoRedefine/>
    <w:qFormat/>
    <w:uiPriority w:val="0"/>
    <w:rPr>
      <w:szCs w:val="20"/>
    </w:rPr>
  </w:style>
  <w:style w:type="paragraph" w:customStyle="1" w:styleId="13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6">
    <w:name w:val="章标题"/>
    <w:next w:val="1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表文字"/>
    <w:autoRedefine/>
    <w:qFormat/>
    <w:uiPriority w:val="0"/>
    <w:rPr>
      <w:rFonts w:ascii="宋体" w:hAnsi="Times New Roman" w:eastAsia="宋体" w:cs="Times New Roman"/>
      <w:kern w:val="2"/>
      <w:lang w:val="en-US" w:eastAsia="zh-CN" w:bidi="ar-SA"/>
    </w:rPr>
  </w:style>
  <w:style w:type="paragraph" w:customStyle="1" w:styleId="14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autoRedefine/>
    <w:qFormat/>
    <w:uiPriority w:val="0"/>
    <w:pPr>
      <w:widowControl/>
      <w:tabs>
        <w:tab w:val="left" w:pos="840"/>
      </w:tabs>
      <w:ind w:left="840" w:hanging="420"/>
      <w:jc w:val="left"/>
    </w:pPr>
    <w:rPr>
      <w:kern w:val="0"/>
      <w:sz w:val="18"/>
    </w:rPr>
  </w:style>
  <w:style w:type="paragraph" w:customStyle="1" w:styleId="14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autoRedefine/>
    <w:qFormat/>
    <w:uiPriority w:val="0"/>
    <w:pPr>
      <w:adjustRightInd/>
    </w:pPr>
    <w:rPr>
      <w:rFonts w:ascii="Tahoma" w:hAnsi="Tahoma"/>
      <w:sz w:val="24"/>
      <w:szCs w:val="20"/>
    </w:rPr>
  </w:style>
  <w:style w:type="paragraph" w:customStyle="1" w:styleId="15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autoRedefine/>
    <w:qFormat/>
    <w:uiPriority w:val="0"/>
    <w:rPr>
      <w:rFonts w:ascii="仿宋_GB2312" w:eastAsia="仿宋_GB2312"/>
      <w:b/>
      <w:sz w:val="32"/>
      <w:szCs w:val="20"/>
    </w:rPr>
  </w:style>
  <w:style w:type="paragraph" w:customStyle="1" w:styleId="15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autoRedefine/>
    <w:qFormat/>
    <w:uiPriority w:val="0"/>
    <w:pPr>
      <w:suppressAutoHyphens/>
      <w:adjustRightInd/>
      <w:ind w:firstLine="420"/>
    </w:pPr>
    <w:rPr>
      <w:kern w:val="1"/>
      <w:szCs w:val="20"/>
    </w:rPr>
  </w:style>
  <w:style w:type="paragraph" w:customStyle="1" w:styleId="1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autoRedefine/>
    <w:qFormat/>
    <w:uiPriority w:val="0"/>
    <w:pPr>
      <w:spacing w:line="360" w:lineRule="auto"/>
    </w:pPr>
    <w:rPr>
      <w:szCs w:val="20"/>
    </w:rPr>
  </w:style>
  <w:style w:type="paragraph" w:customStyle="1" w:styleId="160">
    <w:name w:val="Char Char11 Char Char Char"/>
    <w:basedOn w:val="1"/>
    <w:autoRedefine/>
    <w:qFormat/>
    <w:uiPriority w:val="0"/>
    <w:pPr>
      <w:spacing w:line="360" w:lineRule="auto"/>
    </w:pPr>
    <w:rPr>
      <w:szCs w:val="20"/>
    </w:rPr>
  </w:style>
  <w:style w:type="paragraph" w:customStyle="1" w:styleId="16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autoRedefine/>
    <w:qFormat/>
    <w:uiPriority w:val="0"/>
    <w:pPr>
      <w:adjustRightInd/>
      <w:ind w:firstLine="200" w:firstLineChars="200"/>
      <w:jc w:val="right"/>
    </w:pPr>
  </w:style>
  <w:style w:type="paragraph" w:customStyle="1" w:styleId="16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autoRedefine/>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autoRedefine/>
    <w:qFormat/>
    <w:uiPriority w:val="0"/>
    <w:pPr>
      <w:tabs>
        <w:tab w:val="left" w:pos="2356"/>
      </w:tabs>
    </w:pPr>
  </w:style>
  <w:style w:type="paragraph" w:customStyle="1" w:styleId="169">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autoRedefine/>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autoRedefine/>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autoRedefine/>
    <w:qFormat/>
    <w:uiPriority w:val="0"/>
    <w:pPr>
      <w:numPr>
        <w:ilvl w:val="3"/>
        <w:numId w:val="4"/>
      </w:numPr>
      <w:tabs>
        <w:tab w:val="left" w:pos="1680"/>
      </w:tabs>
      <w:ind w:left="0"/>
      <w:outlineLvl w:val="3"/>
    </w:pPr>
  </w:style>
  <w:style w:type="paragraph" w:customStyle="1" w:styleId="173">
    <w:name w:val="一级条标题"/>
    <w:basedOn w:val="136"/>
    <w:next w:val="137"/>
    <w:autoRedefine/>
    <w:qFormat/>
    <w:uiPriority w:val="0"/>
    <w:pPr>
      <w:tabs>
        <w:tab w:val="left" w:pos="1680"/>
        <w:tab w:val="clear" w:pos="1260"/>
      </w:tabs>
      <w:spacing w:before="0" w:beforeLines="0" w:after="0" w:afterLines="0"/>
      <w:ind w:left="1680"/>
      <w:outlineLvl w:val="2"/>
    </w:pPr>
  </w:style>
  <w:style w:type="paragraph" w:customStyle="1" w:styleId="1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autoRedefine/>
    <w:qFormat/>
    <w:uiPriority w:val="0"/>
    <w:pPr>
      <w:spacing w:line="360" w:lineRule="auto"/>
      <w:ind w:firstLine="480" w:firstLineChars="200"/>
    </w:pPr>
    <w:rPr>
      <w:rFonts w:ascii="Arial" w:hAnsi="Arial"/>
      <w:sz w:val="24"/>
      <w:szCs w:val="21"/>
    </w:rPr>
  </w:style>
  <w:style w:type="paragraph" w:customStyle="1" w:styleId="176">
    <w:name w:val="表格"/>
    <w:basedOn w:val="1"/>
    <w:autoRedefine/>
    <w:qFormat/>
    <w:uiPriority w:val="0"/>
    <w:pPr>
      <w:snapToGrid w:val="0"/>
      <w:ind w:firstLine="42" w:firstLineChars="21"/>
    </w:pPr>
    <w:rPr>
      <w:rFonts w:ascii="宋体" w:hAnsi="宋体"/>
      <w:kern w:val="0"/>
      <w:sz w:val="20"/>
      <w:szCs w:val="20"/>
    </w:rPr>
  </w:style>
  <w:style w:type="paragraph" w:customStyle="1" w:styleId="17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autoRedefine/>
    <w:qFormat/>
    <w:uiPriority w:val="0"/>
    <w:rPr>
      <w:rFonts w:ascii="仿宋_GB2312" w:eastAsia="仿宋_GB2312"/>
      <w:b/>
      <w:sz w:val="32"/>
      <w:szCs w:val="32"/>
    </w:rPr>
  </w:style>
  <w:style w:type="paragraph" w:customStyle="1" w:styleId="1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autoRedefine/>
    <w:qFormat/>
    <w:uiPriority w:val="0"/>
    <w:pPr>
      <w:widowControl/>
      <w:adjustRightInd/>
      <w:spacing w:after="160" w:line="240" w:lineRule="exact"/>
      <w:jc w:val="left"/>
    </w:pPr>
  </w:style>
  <w:style w:type="paragraph" w:customStyle="1" w:styleId="192">
    <w:name w:val="Char2 Char Char1"/>
    <w:basedOn w:val="1"/>
    <w:autoRedefine/>
    <w:qFormat/>
    <w:uiPriority w:val="0"/>
    <w:pPr>
      <w:adjustRightInd/>
    </w:pPr>
    <w:rPr>
      <w:rFonts w:ascii="Tahoma" w:hAnsi="Tahoma"/>
      <w:sz w:val="24"/>
      <w:szCs w:val="20"/>
    </w:rPr>
  </w:style>
  <w:style w:type="paragraph" w:customStyle="1" w:styleId="193">
    <w:name w:val="默认段落字体 Para Char Char Char Char Char Char Char"/>
    <w:basedOn w:val="1"/>
    <w:autoRedefine/>
    <w:qFormat/>
    <w:uiPriority w:val="0"/>
    <w:rPr>
      <w:rFonts w:eastAsia="仿宋_GB2312"/>
      <w:sz w:val="28"/>
      <w:szCs w:val="20"/>
    </w:rPr>
  </w:style>
  <w:style w:type="paragraph" w:customStyle="1" w:styleId="19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5">
    <w:name w:val="正文21"/>
    <w:basedOn w:val="1"/>
    <w:autoRedefine/>
    <w:qFormat/>
    <w:uiPriority w:val="0"/>
    <w:pPr>
      <w:adjustRightInd/>
      <w:spacing w:before="156" w:line="360" w:lineRule="auto"/>
      <w:ind w:firstLine="510" w:firstLineChars="200"/>
    </w:pPr>
    <w:rPr>
      <w:sz w:val="24"/>
      <w:szCs w:val="20"/>
    </w:rPr>
  </w:style>
  <w:style w:type="paragraph" w:customStyle="1" w:styleId="196">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autoRedefine/>
    <w:qFormat/>
    <w:uiPriority w:val="0"/>
    <w:pPr>
      <w:adjustRightInd/>
      <w:spacing w:before="156" w:beforeLines="50" w:line="360" w:lineRule="auto"/>
    </w:pPr>
    <w:rPr>
      <w:b/>
      <w:sz w:val="24"/>
    </w:rPr>
  </w:style>
  <w:style w:type="paragraph" w:customStyle="1" w:styleId="199">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autoRedefine/>
    <w:qFormat/>
    <w:uiPriority w:val="0"/>
    <w:pPr>
      <w:spacing w:line="360" w:lineRule="auto"/>
    </w:pPr>
    <w:rPr>
      <w:szCs w:val="20"/>
    </w:rPr>
  </w:style>
  <w:style w:type="paragraph" w:customStyle="1" w:styleId="20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autoRedefine/>
    <w:qFormat/>
    <w:uiPriority w:val="0"/>
    <w:pPr>
      <w:spacing w:line="360" w:lineRule="auto"/>
    </w:pPr>
    <w:rPr>
      <w:szCs w:val="20"/>
    </w:rPr>
  </w:style>
  <w:style w:type="paragraph" w:customStyle="1" w:styleId="207">
    <w:name w:val="Char Char1 Char Char Char1"/>
    <w:basedOn w:val="1"/>
    <w:autoRedefine/>
    <w:qFormat/>
    <w:uiPriority w:val="0"/>
    <w:rPr>
      <w:rFonts w:ascii="仿宋_GB2312" w:eastAsia="仿宋_GB2312"/>
      <w:b/>
      <w:sz w:val="32"/>
      <w:szCs w:val="32"/>
    </w:rPr>
  </w:style>
  <w:style w:type="paragraph" w:customStyle="1" w:styleId="208">
    <w:name w:val="样式 标题 4PIM 4H4h4bulletblbbH41H42H43H44H45H46H47H48...1"/>
    <w:basedOn w:val="5"/>
    <w:autoRedefine/>
    <w:qFormat/>
    <w:uiPriority w:val="0"/>
    <w:pPr>
      <w:widowControl/>
      <w:jc w:val="left"/>
    </w:pPr>
    <w:rPr>
      <w:rFonts w:cs="宋体"/>
      <w:sz w:val="24"/>
      <w:szCs w:val="20"/>
    </w:rPr>
  </w:style>
  <w:style w:type="paragraph" w:customStyle="1" w:styleId="20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autoRedefine/>
    <w:qFormat/>
    <w:uiPriority w:val="0"/>
    <w:rPr>
      <w:b/>
    </w:rPr>
  </w:style>
  <w:style w:type="paragraph" w:customStyle="1" w:styleId="211">
    <w:name w:val="表格内文"/>
    <w:basedOn w:val="1"/>
    <w:autoRedefine/>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autoRedefine/>
    <w:qFormat/>
    <w:uiPriority w:val="0"/>
    <w:rPr>
      <w:rFonts w:ascii="仿宋_GB2312" w:eastAsia="仿宋_GB2312"/>
      <w:b/>
      <w:sz w:val="32"/>
      <w:szCs w:val="32"/>
    </w:rPr>
  </w:style>
  <w:style w:type="paragraph" w:customStyle="1" w:styleId="21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autoRedefine/>
    <w:qFormat/>
    <w:uiPriority w:val="0"/>
    <w:pPr>
      <w:adjustRightInd/>
      <w:ind w:firstLine="420" w:firstLineChars="200"/>
    </w:pPr>
    <w:rPr>
      <w:rFonts w:ascii="宋体" w:hAnsi="宋体"/>
      <w:sz w:val="24"/>
    </w:rPr>
  </w:style>
  <w:style w:type="paragraph" w:customStyle="1" w:styleId="21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autoRedefine/>
    <w:qFormat/>
    <w:uiPriority w:val="0"/>
    <w:pPr>
      <w:widowControl/>
      <w:spacing w:before="60" w:after="60"/>
      <w:jc w:val="left"/>
    </w:pPr>
    <w:rPr>
      <w:kern w:val="0"/>
      <w:sz w:val="24"/>
    </w:rPr>
  </w:style>
  <w:style w:type="paragraph" w:customStyle="1" w:styleId="22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autoRedefine/>
    <w:qFormat/>
    <w:uiPriority w:val="0"/>
    <w:rPr>
      <w:rFonts w:ascii="仿宋_GB2312" w:eastAsia="仿宋_GB2312"/>
      <w:b/>
      <w:sz w:val="32"/>
      <w:szCs w:val="32"/>
    </w:rPr>
  </w:style>
  <w:style w:type="paragraph" w:customStyle="1" w:styleId="226">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autoRedefine/>
    <w:qFormat/>
    <w:uiPriority w:val="0"/>
    <w:pPr>
      <w:snapToGrid w:val="0"/>
      <w:spacing w:line="360" w:lineRule="auto"/>
    </w:pPr>
    <w:rPr>
      <w:rFonts w:ascii="宋体"/>
      <w:b/>
      <w:sz w:val="24"/>
      <w:szCs w:val="20"/>
    </w:rPr>
  </w:style>
  <w:style w:type="paragraph" w:customStyle="1" w:styleId="228">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autoRedefine/>
    <w:qFormat/>
    <w:uiPriority w:val="0"/>
    <w:rPr>
      <w:rFonts w:ascii="仿宋_GB2312" w:eastAsia="仿宋_GB2312"/>
      <w:b/>
      <w:sz w:val="32"/>
      <w:szCs w:val="32"/>
    </w:rPr>
  </w:style>
  <w:style w:type="paragraph" w:customStyle="1" w:styleId="233">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autoRedefine/>
    <w:qFormat/>
    <w:uiPriority w:val="0"/>
    <w:pPr>
      <w:adjustRightInd/>
      <w:ind w:firstLine="200" w:firstLineChars="200"/>
    </w:pPr>
    <w:rPr>
      <w:rFonts w:ascii="Tahoma" w:hAnsi="Tahoma"/>
      <w:sz w:val="24"/>
      <w:szCs w:val="20"/>
    </w:rPr>
  </w:style>
  <w:style w:type="paragraph" w:customStyle="1" w:styleId="236">
    <w:name w:val="Char Char11 Char Char Char1"/>
    <w:basedOn w:val="1"/>
    <w:autoRedefine/>
    <w:qFormat/>
    <w:uiPriority w:val="0"/>
    <w:pPr>
      <w:spacing w:line="360" w:lineRule="auto"/>
    </w:pPr>
    <w:rPr>
      <w:szCs w:val="20"/>
    </w:rPr>
  </w:style>
  <w:style w:type="paragraph" w:customStyle="1" w:styleId="23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8">
    <w:name w:val="_Style 236"/>
    <w:autoRedefine/>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3">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autoRedefine/>
    <w:qFormat/>
    <w:uiPriority w:val="0"/>
    <w:pPr>
      <w:spacing w:after="120" w:line="480" w:lineRule="auto"/>
      <w:ind w:left="420" w:leftChars="200"/>
    </w:pPr>
    <w:rPr>
      <w:sz w:val="24"/>
      <w:szCs w:val="20"/>
    </w:rPr>
  </w:style>
  <w:style w:type="paragraph" w:customStyle="1" w:styleId="24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autoRedefine/>
    <w:qFormat/>
    <w:uiPriority w:val="0"/>
    <w:pPr>
      <w:adjustRightInd/>
    </w:pPr>
    <w:rPr>
      <w:rFonts w:ascii="Tahoma" w:hAnsi="Tahoma"/>
      <w:sz w:val="24"/>
    </w:rPr>
  </w:style>
  <w:style w:type="paragraph" w:customStyle="1" w:styleId="2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autoRedefine/>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autoRedefine/>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autoRedefine/>
    <w:qFormat/>
    <w:uiPriority w:val="0"/>
    <w:rPr>
      <w:rFonts w:ascii="宋体" w:eastAsia="宋体" w:cs="Times New Roman"/>
      <w:color w:val="auto"/>
    </w:rPr>
  </w:style>
  <w:style w:type="paragraph" w:customStyle="1" w:styleId="2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7">
    <w:name w:val="Char5"/>
    <w:basedOn w:val="1"/>
    <w:autoRedefine/>
    <w:qFormat/>
    <w:uiPriority w:val="0"/>
    <w:rPr>
      <w:rFonts w:ascii="仿宋_GB2312" w:eastAsia="仿宋_GB2312"/>
      <w:b/>
      <w:sz w:val="32"/>
      <w:szCs w:val="32"/>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autoRedefine/>
    <w:qFormat/>
    <w:uiPriority w:val="0"/>
    <w:rPr>
      <w:rFonts w:ascii="仿宋_GB2312" w:eastAsia="仿宋_GB2312"/>
      <w:b/>
      <w:sz w:val="32"/>
      <w:szCs w:val="20"/>
    </w:rPr>
  </w:style>
  <w:style w:type="paragraph" w:customStyle="1" w:styleId="266">
    <w:name w:val="Char Char Char Char Char Char Char Char Char Char Char Char1 Char"/>
    <w:basedOn w:val="1"/>
    <w:autoRedefine/>
    <w:qFormat/>
    <w:uiPriority w:val="0"/>
    <w:rPr>
      <w:rFonts w:ascii="Tahoma" w:hAnsi="Tahoma" w:cs="仿宋_GB2312"/>
      <w:sz w:val="24"/>
      <w:szCs w:val="20"/>
    </w:rPr>
  </w:style>
  <w:style w:type="paragraph" w:customStyle="1" w:styleId="267">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6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2">
    <w:name w:val="Char1 Char Char Char3"/>
    <w:basedOn w:val="1"/>
    <w:autoRedefine/>
    <w:qFormat/>
    <w:uiPriority w:val="0"/>
    <w:pPr>
      <w:adjustRightInd/>
      <w:ind w:firstLine="200" w:firstLineChars="200"/>
    </w:pPr>
    <w:rPr>
      <w:rFonts w:ascii="Tahoma" w:hAnsi="Tahoma"/>
      <w:sz w:val="24"/>
      <w:szCs w:val="20"/>
    </w:rPr>
  </w:style>
  <w:style w:type="paragraph" w:customStyle="1" w:styleId="273">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autoRedefine/>
    <w:qFormat/>
    <w:uiPriority w:val="0"/>
    <w:rPr>
      <w:rFonts w:ascii="Tahoma" w:hAnsi="Tahoma" w:cs="仿宋_GB2312"/>
      <w:sz w:val="24"/>
      <w:szCs w:val="20"/>
    </w:rPr>
  </w:style>
  <w:style w:type="paragraph" w:customStyle="1" w:styleId="275">
    <w:name w:val="Char Char1 Char1"/>
    <w:basedOn w:val="1"/>
    <w:autoRedefine/>
    <w:qFormat/>
    <w:uiPriority w:val="0"/>
    <w:rPr>
      <w:rFonts w:ascii="仿宋_GB2312" w:eastAsia="仿宋_GB2312"/>
      <w:b/>
      <w:sz w:val="32"/>
      <w:szCs w:val="32"/>
    </w:rPr>
  </w:style>
  <w:style w:type="paragraph" w:customStyle="1" w:styleId="276">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autoRedefine/>
    <w:qFormat/>
    <w:uiPriority w:val="0"/>
    <w:pPr>
      <w:widowControl/>
      <w:spacing w:after="160" w:line="240" w:lineRule="exact"/>
      <w:jc w:val="left"/>
    </w:pPr>
    <w:rPr>
      <w:rFonts w:eastAsia="仿宋_GB2312"/>
      <w:sz w:val="28"/>
    </w:rPr>
  </w:style>
  <w:style w:type="paragraph" w:customStyle="1" w:styleId="280">
    <w:name w:val="单元格居中"/>
    <w:basedOn w:val="1"/>
    <w:autoRedefine/>
    <w:qFormat/>
    <w:uiPriority w:val="0"/>
    <w:pPr>
      <w:adjustRightInd/>
      <w:spacing w:line="360" w:lineRule="auto"/>
      <w:jc w:val="center"/>
    </w:pPr>
    <w:rPr>
      <w:sz w:val="24"/>
    </w:rPr>
  </w:style>
  <w:style w:type="paragraph" w:customStyle="1" w:styleId="281">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4">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autoRedefine/>
    <w:qFormat/>
    <w:uiPriority w:val="0"/>
    <w:pPr>
      <w:adjustRightInd/>
    </w:p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autoRedefine/>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autoRedefine/>
    <w:qFormat/>
    <w:uiPriority w:val="0"/>
    <w:rPr>
      <w:rFonts w:ascii="仿宋_GB2312" w:eastAsia="仿宋_GB2312"/>
      <w:b/>
      <w:sz w:val="32"/>
      <w:szCs w:val="32"/>
    </w:rPr>
  </w:style>
  <w:style w:type="paragraph" w:customStyle="1" w:styleId="292">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autoRedefine/>
    <w:qFormat/>
    <w:uiPriority w:val="0"/>
    <w:pPr>
      <w:spacing w:line="240" w:lineRule="atLeast"/>
      <w:ind w:left="420" w:firstLine="420"/>
    </w:pPr>
    <w:rPr>
      <w:sz w:val="24"/>
    </w:rPr>
  </w:style>
  <w:style w:type="paragraph" w:styleId="2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autoRedefine/>
    <w:qFormat/>
    <w:uiPriority w:val="0"/>
    <w:pPr>
      <w:adjustRightInd/>
      <w:ind w:firstLine="200" w:firstLineChars="200"/>
    </w:pPr>
    <w:rPr>
      <w:rFonts w:ascii="Tahoma" w:hAnsi="Tahoma"/>
      <w:sz w:val="24"/>
      <w:szCs w:val="20"/>
    </w:rPr>
  </w:style>
  <w:style w:type="paragraph" w:customStyle="1" w:styleId="297">
    <w:name w:val="Char Char Char Char Char Char Char1"/>
    <w:basedOn w:val="1"/>
    <w:autoRedefine/>
    <w:qFormat/>
    <w:uiPriority w:val="0"/>
    <w:rPr>
      <w:rFonts w:ascii="仿宋_GB2312" w:eastAsia="仿宋_GB2312"/>
      <w:b/>
      <w:sz w:val="32"/>
      <w:szCs w:val="32"/>
    </w:rPr>
  </w:style>
  <w:style w:type="paragraph" w:customStyle="1" w:styleId="29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autoRedefine/>
    <w:qFormat/>
    <w:uiPriority w:val="0"/>
    <w:pPr>
      <w:adjustRightInd/>
      <w:spacing w:line="360" w:lineRule="auto"/>
    </w:pPr>
    <w:rPr>
      <w:rFonts w:ascii="宋体" w:hAnsi="宋体"/>
      <w:szCs w:val="20"/>
    </w:rPr>
  </w:style>
  <w:style w:type="paragraph" w:customStyle="1" w:styleId="30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autoRedefine/>
    <w:qFormat/>
    <w:uiPriority w:val="0"/>
    <w:pPr>
      <w:spacing w:line="360" w:lineRule="auto"/>
      <w:ind w:firstLine="480" w:firstLineChars="200"/>
    </w:pPr>
    <w:rPr>
      <w:rFonts w:ascii="宋体"/>
      <w:sz w:val="24"/>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autoRedefine/>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autoRedefine/>
    <w:qFormat/>
    <w:uiPriority w:val="0"/>
    <w:pPr>
      <w:spacing w:line="360" w:lineRule="auto"/>
      <w:ind w:firstLine="200" w:firstLineChars="200"/>
    </w:pPr>
    <w:rPr>
      <w:sz w:val="24"/>
    </w:rPr>
  </w:style>
  <w:style w:type="paragraph" w:customStyle="1" w:styleId="339">
    <w:name w:val="MM Topic 3"/>
    <w:basedOn w:val="4"/>
    <w:autoRedefine/>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autoRedefine/>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autoRedefine/>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autoRedefine/>
    <w:qFormat/>
    <w:uiPriority w:val="0"/>
    <w:pPr>
      <w:adjustRightInd/>
    </w:pPr>
    <w:rPr>
      <w:szCs w:val="20"/>
    </w:rPr>
  </w:style>
  <w:style w:type="paragraph" w:customStyle="1" w:styleId="379">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autoRedefine/>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autoRedefine/>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autoRedefine/>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autoRedefine/>
    <w:qFormat/>
    <w:uiPriority w:val="0"/>
    <w:pPr>
      <w:tabs>
        <w:tab w:val="left" w:pos="840"/>
      </w:tabs>
      <w:adjustRightInd/>
      <w:ind w:left="840" w:hanging="420"/>
    </w:pPr>
  </w:style>
  <w:style w:type="paragraph" w:customStyle="1" w:styleId="397">
    <w:name w:val="五级条标题"/>
    <w:basedOn w:val="170"/>
    <w:next w:val="137"/>
    <w:autoRedefine/>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autoRedefine/>
    <w:qFormat/>
    <w:uiPriority w:val="0"/>
    <w:pPr>
      <w:numPr>
        <w:numId w:val="5"/>
      </w:numPr>
      <w:tabs>
        <w:tab w:val="left" w:pos="480"/>
        <w:tab w:val="clear" w:pos="432"/>
      </w:tabs>
    </w:pPr>
  </w:style>
  <w:style w:type="paragraph" w:customStyle="1" w:styleId="412">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autoRedefine/>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autoRedefine/>
    <w:qFormat/>
    <w:uiPriority w:val="0"/>
    <w:pPr>
      <w:widowControl/>
      <w:adjustRightInd/>
      <w:spacing w:after="160" w:line="240" w:lineRule="exact"/>
      <w:jc w:val="left"/>
    </w:pPr>
    <w:rPr>
      <w:szCs w:val="20"/>
    </w:rPr>
  </w:style>
  <w:style w:type="paragraph" w:customStyle="1" w:styleId="423">
    <w:name w:val="Char Char12"/>
    <w:basedOn w:val="1"/>
    <w:autoRedefine/>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autoRedefine/>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Char"/>
    <w:link w:val="39"/>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autoRedefine/>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autoRedefine/>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autoRedefine/>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autoRedefine/>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9"/>
    <w:autoRedefine/>
    <w:qFormat/>
    <w:uiPriority w:val="0"/>
    <w:rPr>
      <w:rFonts w:ascii="Arial" w:hAnsi="Arial" w:eastAsia="黑体"/>
      <w:kern w:val="2"/>
      <w:sz w:val="24"/>
      <w:szCs w:val="24"/>
    </w:rPr>
  </w:style>
  <w:style w:type="character" w:customStyle="1" w:styleId="470">
    <w:name w:val="冯广丽 Char"/>
    <w:link w:val="233"/>
    <w:autoRedefine/>
    <w:qFormat/>
    <w:uiPriority w:val="0"/>
    <w:rPr>
      <w:rFonts w:ascii="宋体" w:hAnsi="宋体"/>
      <w:kern w:val="2"/>
      <w:sz w:val="24"/>
      <w:szCs w:val="22"/>
    </w:rPr>
  </w:style>
  <w:style w:type="character" w:customStyle="1" w:styleId="471">
    <w:name w:val="脚注文本 Char"/>
    <w:link w:val="47"/>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0"/>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8"/>
    <w:autoRedefine/>
    <w:qFormat/>
    <w:uiPriority w:val="0"/>
    <w:rPr>
      <w:b/>
      <w:bCs/>
      <w:kern w:val="2"/>
      <w:sz w:val="24"/>
      <w:szCs w:val="24"/>
    </w:rPr>
  </w:style>
  <w:style w:type="character" w:customStyle="1" w:styleId="480">
    <w:name w:val="称呼 Char"/>
    <w:link w:val="20"/>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4"/>
    <w:autoRedefine/>
    <w:qFormat/>
    <w:uiPriority w:val="0"/>
    <w:rPr>
      <w:rFonts w:ascii="Arial" w:hAnsi="Arial" w:eastAsia="隶书"/>
      <w:b/>
      <w:bCs/>
      <w:kern w:val="28"/>
      <w:sz w:val="44"/>
      <w:szCs w:val="32"/>
      <w:lang w:val="en-US" w:eastAsia="zh-CN" w:bidi="ar-SA"/>
    </w:rPr>
  </w:style>
  <w:style w:type="character" w:customStyle="1" w:styleId="487">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autoRedefine/>
    <w:qFormat/>
    <w:uiPriority w:val="0"/>
    <w:rPr>
      <w:rFonts w:ascii="宋体" w:hAnsi="宋体"/>
      <w:kern w:val="2"/>
      <w:sz w:val="21"/>
      <w:szCs w:val="24"/>
    </w:rPr>
  </w:style>
  <w:style w:type="character" w:customStyle="1" w:styleId="501">
    <w:name w:val="正文文本缩进 2 Char"/>
    <w:link w:val="35"/>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2"/>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0"/>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7"/>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4"/>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2"/>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28"/>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0"/>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4"/>
    <w:autoRedefine/>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36"/>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font51"/>
    <w:basedOn w:val="62"/>
    <w:autoRedefine/>
    <w:qFormat/>
    <w:uiPriority w:val="0"/>
    <w:rPr>
      <w:rFonts w:hint="eastAsia" w:ascii="微软雅黑" w:hAnsi="微软雅黑" w:eastAsia="微软雅黑" w:cs="微软雅黑"/>
      <w:color w:val="000000"/>
      <w:sz w:val="20"/>
      <w:szCs w:val="20"/>
      <w:u w:val="none"/>
    </w:rPr>
  </w:style>
  <w:style w:type="character" w:customStyle="1" w:styleId="631">
    <w:name w:val="font71"/>
    <w:basedOn w:val="62"/>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632">
    <w:name w:val="font81"/>
    <w:basedOn w:val="62"/>
    <w:autoRedefine/>
    <w:qFormat/>
    <w:uiPriority w:val="0"/>
    <w:rPr>
      <w:rFonts w:hint="eastAsia" w:ascii="微软雅黑" w:hAnsi="微软雅黑" w:eastAsia="微软雅黑" w:cs="微软雅黑"/>
      <w:color w:val="000000"/>
      <w:sz w:val="16"/>
      <w:szCs w:val="16"/>
      <w:u w:val="none"/>
    </w:rPr>
  </w:style>
  <w:style w:type="paragraph" w:customStyle="1" w:styleId="633">
    <w:name w:val="Plain Text"/>
    <w:basedOn w:val="634"/>
    <w:autoRedefine/>
    <w:qFormat/>
    <w:uiPriority w:val="0"/>
    <w:pPr>
      <w:widowControl/>
      <w:jc w:val="left"/>
    </w:pPr>
    <w:rPr>
      <w:rFonts w:ascii="宋体" w:hAnsi="Courier New"/>
    </w:rPr>
  </w:style>
  <w:style w:type="paragraph" w:customStyle="1" w:styleId="634">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5">
    <w:name w:val="font41"/>
    <w:basedOn w:val="62"/>
    <w:autoRedefine/>
    <w:qFormat/>
    <w:uiPriority w:val="0"/>
    <w:rPr>
      <w:rFonts w:hint="eastAsia" w:ascii="微软雅黑" w:hAnsi="微软雅黑" w:eastAsia="微软雅黑" w:cs="微软雅黑"/>
      <w:color w:val="000000"/>
      <w:sz w:val="20"/>
      <w:szCs w:val="20"/>
      <w:u w:val="none"/>
    </w:rPr>
  </w:style>
  <w:style w:type="table" w:customStyle="1" w:styleId="6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32106</Words>
  <Characters>33266</Characters>
  <Lines>323</Lines>
  <Paragraphs>91</Paragraphs>
  <TotalTime>23</TotalTime>
  <ScaleCrop>false</ScaleCrop>
  <LinksUpToDate>false</LinksUpToDate>
  <CharactersWithSpaces>38227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2015-05-02T01:52:00Z</dcterms:created>
  <dc:creator>隔山海</dc:creator>
  <cp:lastModifiedBy>这样的</cp:lastModifiedBy>
  <cp:lastPrinted>2021-10-27T10:37:00Z</cp:lastPrinted>
  <dcterms:modified xsi:type="dcterms:W3CDTF">2024-12-30T04:29:34Z</dcterms:modified>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4B00AA19C5A64D2386144F75421B7986_13</vt:lpwstr>
  </property>
  <property fmtid="{D5CDD505-2E9C-101B-9397-08002B2CF9AE}" pid="4" name="KSOTemplateDocerSaveRecord">
    <vt:lpwstr>eyJoZGlkIjoiMWNiZGNiZGExNThiN2NmMjg4NzdjZjZhOTRhMDZhNGEiLCJ1c2VySWQiOiIxMjg1MTgyMTE1In0=</vt:lpwstr>
  </property>
</Properties>
</file>