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04FBBE">
      <w:pPr>
        <w:spacing w:line="360" w:lineRule="auto"/>
        <w:jc w:val="center"/>
        <w:rPr>
          <w:rFonts w:cs="仿宋_GB2312" w:asciiTheme="minorEastAsia" w:hAnsiTheme="minorEastAsia" w:eastAsiaTheme="minorEastAsia"/>
          <w:b/>
          <w:sz w:val="24"/>
          <w:highlight w:val="none"/>
        </w:rPr>
      </w:pPr>
    </w:p>
    <w:p w14:paraId="3B957FAC">
      <w:pPr>
        <w:spacing w:line="360" w:lineRule="auto"/>
        <w:jc w:val="center"/>
        <w:rPr>
          <w:rFonts w:cs="仿宋_GB2312" w:asciiTheme="minorEastAsia" w:hAnsiTheme="minorEastAsia" w:eastAsiaTheme="minorEastAsia"/>
          <w:b/>
          <w:sz w:val="24"/>
          <w:highlight w:val="none"/>
        </w:rPr>
      </w:pPr>
    </w:p>
    <w:p w14:paraId="3B6B521B">
      <w:pPr>
        <w:adjustRightInd/>
        <w:spacing w:line="360" w:lineRule="auto"/>
        <w:jc w:val="center"/>
        <w:rPr>
          <w:rFonts w:cs="仿宋_GB2312" w:asciiTheme="minorEastAsia" w:hAnsiTheme="minorEastAsia" w:eastAsiaTheme="minorEastAsia"/>
          <w:b/>
          <w:sz w:val="44"/>
          <w:szCs w:val="44"/>
          <w:highlight w:val="none"/>
        </w:rPr>
      </w:pPr>
    </w:p>
    <w:p w14:paraId="4AF9549C">
      <w:pPr>
        <w:adjustRightInd/>
        <w:spacing w:line="360" w:lineRule="auto"/>
        <w:jc w:val="center"/>
        <w:rPr>
          <w:rFonts w:cs="仿宋_GB2312" w:asciiTheme="minorEastAsia" w:hAnsiTheme="minorEastAsia" w:eastAsiaTheme="minorEastAsia"/>
          <w:b/>
          <w:sz w:val="44"/>
          <w:szCs w:val="44"/>
          <w:highlight w:val="none"/>
        </w:rPr>
      </w:pPr>
    </w:p>
    <w:p w14:paraId="7F4FFB44">
      <w:pPr>
        <w:pStyle w:val="25"/>
        <w:rPr>
          <w:rFonts w:hint="eastAsia" w:cs="仿宋_GB2312" w:asciiTheme="minorEastAsia" w:hAnsiTheme="minorEastAsia" w:eastAsiaTheme="minorEastAsia"/>
          <w:b/>
          <w:sz w:val="44"/>
          <w:szCs w:val="44"/>
          <w:highlight w:val="none"/>
          <w:lang w:eastAsia="zh-CN"/>
        </w:rPr>
      </w:pPr>
      <w:r>
        <w:rPr>
          <w:rFonts w:hint="eastAsia" w:cs="仿宋_GB2312" w:asciiTheme="minorEastAsia" w:hAnsiTheme="minorEastAsia" w:eastAsiaTheme="minorEastAsia"/>
          <w:b/>
          <w:sz w:val="44"/>
          <w:szCs w:val="44"/>
          <w:highlight w:val="none"/>
          <w:lang w:eastAsia="zh-CN"/>
        </w:rPr>
        <w:t>中国美术学院设计研究领域全景分析服务</w:t>
      </w:r>
    </w:p>
    <w:p w14:paraId="48FDC592">
      <w:pPr>
        <w:pStyle w:val="25"/>
        <w:jc w:val="center"/>
        <w:rPr>
          <w:rFonts w:hint="eastAsia" w:cs="仿宋_GB2312" w:asciiTheme="minorEastAsia" w:hAnsiTheme="minorEastAsia" w:eastAsiaTheme="minorEastAsia"/>
          <w:b/>
          <w:sz w:val="44"/>
          <w:szCs w:val="44"/>
          <w:highlight w:val="none"/>
          <w:lang w:eastAsia="zh-CN"/>
        </w:rPr>
      </w:pPr>
      <w:r>
        <w:rPr>
          <w:rFonts w:hint="eastAsia" w:cs="仿宋_GB2312" w:asciiTheme="minorEastAsia" w:hAnsiTheme="minorEastAsia" w:eastAsiaTheme="minorEastAsia"/>
          <w:b/>
          <w:sz w:val="44"/>
          <w:szCs w:val="44"/>
          <w:highlight w:val="none"/>
          <w:lang w:eastAsia="zh-CN"/>
        </w:rPr>
        <w:t>项目</w:t>
      </w:r>
    </w:p>
    <w:p w14:paraId="389A71CD">
      <w:pPr>
        <w:pStyle w:val="25"/>
        <w:rPr>
          <w:rFonts w:hint="eastAsia" w:cs="仿宋_GB2312" w:asciiTheme="minorEastAsia" w:hAnsiTheme="minorEastAsia" w:eastAsiaTheme="minorEastAsia"/>
          <w:b/>
          <w:sz w:val="44"/>
          <w:szCs w:val="44"/>
          <w:highlight w:val="none"/>
          <w:lang w:eastAsia="zh-CN"/>
        </w:rPr>
      </w:pPr>
    </w:p>
    <w:p w14:paraId="09409A42">
      <w:pPr>
        <w:adjustRightInd/>
        <w:spacing w:line="360" w:lineRule="auto"/>
        <w:jc w:val="center"/>
        <w:rPr>
          <w:rFonts w:cs="仿宋_GB2312" w:asciiTheme="minorEastAsia" w:hAnsiTheme="minorEastAsia" w:eastAsiaTheme="minorEastAsia"/>
          <w:b/>
          <w:sz w:val="72"/>
          <w:szCs w:val="72"/>
          <w:highlight w:val="none"/>
        </w:rPr>
      </w:pPr>
      <w:r>
        <w:rPr>
          <w:rFonts w:hint="eastAsia" w:cs="仿宋_GB2312" w:asciiTheme="minorEastAsia" w:hAnsiTheme="minorEastAsia" w:eastAsiaTheme="minorEastAsia"/>
          <w:b/>
          <w:bCs/>
          <w:w w:val="95"/>
          <w:sz w:val="72"/>
          <w:szCs w:val="72"/>
          <w:highlight w:val="none"/>
          <w:lang w:val="zh-CN"/>
        </w:rPr>
        <w:t>竞争性磋商</w:t>
      </w:r>
      <w:r>
        <w:rPr>
          <w:rFonts w:hint="eastAsia" w:cs="仿宋_GB2312" w:asciiTheme="minorEastAsia" w:hAnsiTheme="minorEastAsia" w:eastAsiaTheme="minorEastAsia"/>
          <w:b/>
          <w:sz w:val="72"/>
          <w:szCs w:val="72"/>
          <w:highlight w:val="none"/>
        </w:rPr>
        <w:t>文件</w:t>
      </w:r>
    </w:p>
    <w:p w14:paraId="073FDBF1">
      <w:pPr>
        <w:adjustRightInd/>
        <w:spacing w:line="360" w:lineRule="auto"/>
        <w:jc w:val="center"/>
        <w:rPr>
          <w:rFonts w:cs="仿宋_GB2312" w:asciiTheme="minorEastAsia" w:hAnsiTheme="minorEastAsia" w:eastAsiaTheme="minorEastAsia"/>
          <w:b/>
          <w:sz w:val="44"/>
          <w:szCs w:val="44"/>
          <w:highlight w:val="none"/>
        </w:rPr>
      </w:pPr>
      <w:r>
        <w:rPr>
          <w:rFonts w:hint="eastAsia" w:cs="仿宋_GB2312" w:asciiTheme="minorEastAsia" w:hAnsiTheme="minorEastAsia" w:eastAsiaTheme="minorEastAsia"/>
          <w:b/>
          <w:sz w:val="44"/>
          <w:szCs w:val="44"/>
          <w:highlight w:val="none"/>
        </w:rPr>
        <w:t>（电子交易）</w:t>
      </w:r>
    </w:p>
    <w:p w14:paraId="2E1CAFEB">
      <w:pPr>
        <w:snapToGrid w:val="0"/>
        <w:spacing w:line="360" w:lineRule="auto"/>
        <w:jc w:val="center"/>
        <w:rPr>
          <w:rFonts w:cs="仿宋_GB2312" w:asciiTheme="minorEastAsia" w:hAnsiTheme="minorEastAsia" w:eastAsiaTheme="minorEastAsia"/>
          <w:sz w:val="30"/>
          <w:szCs w:val="30"/>
          <w:highlight w:val="none"/>
        </w:rPr>
      </w:pPr>
    </w:p>
    <w:p w14:paraId="48C87E6B">
      <w:pPr>
        <w:snapToGrid w:val="0"/>
        <w:spacing w:line="360" w:lineRule="auto"/>
        <w:jc w:val="center"/>
        <w:rPr>
          <w:rFonts w:hint="default" w:cs="仿宋_GB2312" w:asciiTheme="minorEastAsia" w:hAnsiTheme="minorEastAsia" w:eastAsiaTheme="minorEastAsia"/>
          <w:sz w:val="30"/>
          <w:szCs w:val="30"/>
          <w:highlight w:val="none"/>
          <w:lang w:val="en-US" w:eastAsia="zh-CN"/>
        </w:rPr>
      </w:pPr>
      <w:r>
        <w:rPr>
          <w:rFonts w:hint="eastAsia" w:cs="仿宋_GB2312" w:asciiTheme="minorEastAsia" w:hAnsiTheme="minorEastAsia" w:eastAsiaTheme="minorEastAsia"/>
          <w:sz w:val="30"/>
          <w:szCs w:val="30"/>
          <w:highlight w:val="none"/>
        </w:rPr>
        <w:t>项目编号:ZGMY-LD-20240</w:t>
      </w:r>
      <w:r>
        <w:rPr>
          <w:rFonts w:hint="eastAsia" w:cs="仿宋_GB2312" w:asciiTheme="minorEastAsia" w:hAnsiTheme="minorEastAsia" w:eastAsiaTheme="minorEastAsia"/>
          <w:sz w:val="30"/>
          <w:szCs w:val="30"/>
          <w:highlight w:val="none"/>
          <w:lang w:val="en-US" w:eastAsia="zh-CN"/>
        </w:rPr>
        <w:t>22-1</w:t>
      </w:r>
    </w:p>
    <w:p w14:paraId="4A88230B">
      <w:pPr>
        <w:adjustRightInd/>
        <w:spacing w:line="360" w:lineRule="auto"/>
        <w:rPr>
          <w:rFonts w:cs="仿宋_GB2312" w:asciiTheme="minorEastAsia" w:hAnsiTheme="minorEastAsia" w:eastAsiaTheme="minorEastAsia"/>
          <w:sz w:val="28"/>
          <w:szCs w:val="20"/>
          <w:highlight w:val="none"/>
        </w:rPr>
      </w:pPr>
    </w:p>
    <w:p w14:paraId="0C5B7E1F">
      <w:pPr>
        <w:spacing w:line="360" w:lineRule="auto"/>
        <w:jc w:val="center"/>
        <w:rPr>
          <w:rFonts w:cs="仿宋_GB2312" w:asciiTheme="minorEastAsia" w:hAnsiTheme="minorEastAsia" w:eastAsiaTheme="minorEastAsia"/>
          <w:sz w:val="24"/>
          <w:highlight w:val="none"/>
        </w:rPr>
      </w:pPr>
    </w:p>
    <w:p w14:paraId="6658ADB6">
      <w:pPr>
        <w:spacing w:line="360" w:lineRule="auto"/>
        <w:jc w:val="center"/>
        <w:rPr>
          <w:rFonts w:cs="仿宋_GB2312" w:asciiTheme="minorEastAsia" w:hAnsiTheme="minorEastAsia" w:eastAsiaTheme="minorEastAsia"/>
          <w:sz w:val="24"/>
          <w:highlight w:val="none"/>
        </w:rPr>
      </w:pPr>
    </w:p>
    <w:p w14:paraId="1B48231A">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highlight w:val="none"/>
        </w:rPr>
      </w:pPr>
    </w:p>
    <w:p w14:paraId="366E772D">
      <w:pPr>
        <w:pStyle w:val="182"/>
        <w:widowControl w:val="0"/>
        <w:spacing w:before="0" w:beforeAutospacing="0" w:after="0" w:afterAutospacing="0" w:line="360" w:lineRule="auto"/>
        <w:textAlignment w:val="auto"/>
        <w:rPr>
          <w:rFonts w:hint="default" w:cs="仿宋_GB2312" w:asciiTheme="minorEastAsia" w:hAnsiTheme="minorEastAsia" w:eastAsiaTheme="minorEastAsia"/>
          <w:kern w:val="2"/>
          <w:highlight w:val="none"/>
        </w:rPr>
      </w:pPr>
    </w:p>
    <w:p w14:paraId="27CD8E62">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sz w:val="24"/>
          <w:highlight w:val="none"/>
        </w:rPr>
        <w:t xml:space="preserve">                                      </w:t>
      </w:r>
    </w:p>
    <w:p w14:paraId="74A3043F">
      <w:pPr>
        <w:snapToGrid w:val="0"/>
        <w:spacing w:line="360" w:lineRule="auto"/>
        <w:jc w:val="center"/>
        <w:rPr>
          <w:rFonts w:cs="仿宋_GB2312" w:asciiTheme="minorEastAsia" w:hAnsiTheme="minorEastAsia" w:eastAsiaTheme="minorEastAsia"/>
          <w:sz w:val="32"/>
          <w:szCs w:val="32"/>
          <w:highlight w:val="none"/>
        </w:rPr>
      </w:pPr>
    </w:p>
    <w:p w14:paraId="1FAA651E">
      <w:pPr>
        <w:snapToGrid w:val="0"/>
        <w:spacing w:line="360" w:lineRule="auto"/>
        <w:jc w:val="center"/>
        <w:rPr>
          <w:rFonts w:hint="eastAsia" w:cs="仿宋_GB2312" w:asciiTheme="minorEastAsia" w:hAnsiTheme="minorEastAsia" w:eastAsiaTheme="minorEastAsia"/>
          <w:sz w:val="32"/>
          <w:szCs w:val="32"/>
          <w:highlight w:val="none"/>
          <w:lang w:eastAsia="zh-CN"/>
        </w:rPr>
      </w:pPr>
      <w:r>
        <w:rPr>
          <w:rFonts w:hint="eastAsia" w:ascii="宋体" w:hAnsi="宋体" w:cs="宋体" w:eastAsiaTheme="minorEastAsia"/>
          <w:sz w:val="32"/>
          <w:szCs w:val="32"/>
          <w:highlight w:val="none"/>
          <w:lang w:eastAsia="zh-CN"/>
        </w:rPr>
        <w:t>中国美术学院</w:t>
      </w:r>
    </w:p>
    <w:p w14:paraId="458453B7">
      <w:pPr>
        <w:spacing w:line="360" w:lineRule="auto"/>
        <w:jc w:val="center"/>
        <w:rPr>
          <w:rFonts w:hint="eastAsia" w:cs="仿宋_GB2312" w:asciiTheme="minorEastAsia" w:hAnsiTheme="minorEastAsia" w:eastAsiaTheme="minorEastAsia"/>
          <w:bCs/>
          <w:sz w:val="32"/>
          <w:szCs w:val="32"/>
          <w:highlight w:val="none"/>
          <w:lang w:eastAsia="zh-CN"/>
        </w:rPr>
      </w:pPr>
      <w:r>
        <w:rPr>
          <w:rFonts w:hint="eastAsia" w:ascii="宋体" w:hAnsi="宋体" w:cs="宋体" w:eastAsiaTheme="minorEastAsia"/>
          <w:bCs/>
          <w:sz w:val="32"/>
          <w:szCs w:val="32"/>
          <w:highlight w:val="none"/>
          <w:lang w:eastAsia="zh-CN"/>
        </w:rPr>
        <w:t>浙江力德工程顾问有限公司</w:t>
      </w:r>
    </w:p>
    <w:p w14:paraId="24FAF876">
      <w:pPr>
        <w:snapToGrid w:val="0"/>
        <w:spacing w:line="360" w:lineRule="auto"/>
        <w:jc w:val="center"/>
        <w:rPr>
          <w:rFonts w:cs="仿宋_GB2312" w:asciiTheme="minorEastAsia" w:hAnsiTheme="minorEastAsia" w:eastAsiaTheme="minorEastAsia"/>
          <w:bCs/>
          <w:sz w:val="32"/>
          <w:szCs w:val="32"/>
          <w:highlight w:val="none"/>
        </w:rPr>
      </w:pPr>
      <w:r>
        <w:rPr>
          <w:rFonts w:hint="eastAsia" w:cs="仿宋_GB2312" w:asciiTheme="minorEastAsia" w:hAnsiTheme="minorEastAsia" w:eastAsiaTheme="minorEastAsia"/>
          <w:bCs/>
          <w:sz w:val="32"/>
          <w:szCs w:val="32"/>
          <w:highlight w:val="none"/>
        </w:rPr>
        <w:t>二</w:t>
      </w:r>
      <w:r>
        <w:rPr>
          <w:rFonts w:hint="eastAsia" w:cs="宋体" w:asciiTheme="minorEastAsia" w:hAnsiTheme="minorEastAsia" w:eastAsiaTheme="minorEastAsia"/>
          <w:bCs/>
          <w:sz w:val="32"/>
          <w:szCs w:val="32"/>
          <w:highlight w:val="none"/>
        </w:rPr>
        <w:t>〇</w:t>
      </w:r>
      <w:r>
        <w:rPr>
          <w:rFonts w:hint="eastAsia" w:cs="仿宋_GB2312" w:asciiTheme="minorEastAsia" w:hAnsiTheme="minorEastAsia" w:eastAsiaTheme="minorEastAsia"/>
          <w:bCs/>
          <w:sz w:val="32"/>
          <w:szCs w:val="32"/>
          <w:highlight w:val="none"/>
        </w:rPr>
        <w:t>二</w:t>
      </w:r>
      <w:r>
        <w:rPr>
          <w:rFonts w:hint="eastAsia" w:cs="仿宋_GB2312" w:asciiTheme="minorEastAsia" w:hAnsiTheme="minorEastAsia" w:eastAsiaTheme="minorEastAsia"/>
          <w:bCs/>
          <w:sz w:val="32"/>
          <w:szCs w:val="32"/>
          <w:highlight w:val="none"/>
          <w:lang w:eastAsia="zh-CN"/>
        </w:rPr>
        <w:t>四</w:t>
      </w:r>
      <w:r>
        <w:rPr>
          <w:rFonts w:hint="eastAsia" w:cs="仿宋_GB2312" w:asciiTheme="minorEastAsia" w:hAnsiTheme="minorEastAsia" w:eastAsiaTheme="minorEastAsia"/>
          <w:bCs/>
          <w:sz w:val="32"/>
          <w:szCs w:val="32"/>
          <w:highlight w:val="none"/>
        </w:rPr>
        <w:t>年</w:t>
      </w:r>
      <w:r>
        <w:rPr>
          <w:rFonts w:hint="eastAsia" w:cs="仿宋_GB2312" w:asciiTheme="minorEastAsia" w:hAnsiTheme="minorEastAsia" w:eastAsiaTheme="minorEastAsia"/>
          <w:bCs/>
          <w:sz w:val="32"/>
          <w:szCs w:val="32"/>
          <w:highlight w:val="none"/>
          <w:lang w:val="en-US" w:eastAsia="zh-CN"/>
        </w:rPr>
        <w:t>十二</w:t>
      </w:r>
      <w:r>
        <w:rPr>
          <w:rFonts w:hint="eastAsia" w:cs="仿宋_GB2312" w:asciiTheme="minorEastAsia" w:hAnsiTheme="minorEastAsia" w:eastAsiaTheme="minorEastAsia"/>
          <w:bCs/>
          <w:sz w:val="32"/>
          <w:szCs w:val="32"/>
          <w:highlight w:val="none"/>
        </w:rPr>
        <w:t>月</w:t>
      </w:r>
    </w:p>
    <w:p w14:paraId="65FCF00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br w:type="page"/>
      </w:r>
      <w:bookmarkStart w:id="0" w:name="_Hlt67893495"/>
      <w:bookmarkEnd w:id="0"/>
    </w:p>
    <w:p w14:paraId="38654F81">
      <w:pPr>
        <w:tabs>
          <w:tab w:val="left" w:pos="2268"/>
        </w:tabs>
        <w:spacing w:line="360" w:lineRule="auto"/>
        <w:jc w:val="center"/>
        <w:rPr>
          <w:rFonts w:cs="仿宋_GB2312" w:asciiTheme="minorEastAsia" w:hAnsiTheme="minorEastAsia" w:eastAsiaTheme="minorEastAsia"/>
          <w:sz w:val="24"/>
          <w:highlight w:val="none"/>
        </w:rPr>
      </w:pPr>
    </w:p>
    <w:p w14:paraId="42B21FB4">
      <w:pPr>
        <w:spacing w:line="360" w:lineRule="auto"/>
        <w:jc w:val="center"/>
        <w:rPr>
          <w:rFonts w:cs="仿宋_GB2312" w:asciiTheme="minorEastAsia" w:hAnsiTheme="minorEastAsia" w:eastAsiaTheme="minorEastAsia"/>
          <w:b/>
          <w:sz w:val="48"/>
          <w:szCs w:val="48"/>
          <w:highlight w:val="none"/>
        </w:rPr>
      </w:pPr>
      <w:r>
        <w:rPr>
          <w:rFonts w:hint="eastAsia" w:cs="仿宋_GB2312" w:asciiTheme="minorEastAsia" w:hAnsiTheme="minorEastAsia" w:eastAsiaTheme="minorEastAsia"/>
          <w:b/>
          <w:sz w:val="48"/>
          <w:szCs w:val="48"/>
          <w:highlight w:val="none"/>
        </w:rPr>
        <w:t>目  录</w:t>
      </w:r>
    </w:p>
    <w:p w14:paraId="5C2FCD6E">
      <w:pPr>
        <w:spacing w:line="360" w:lineRule="auto"/>
        <w:rPr>
          <w:rFonts w:cs="仿宋_GB2312" w:asciiTheme="minorEastAsia" w:hAnsiTheme="minorEastAsia" w:eastAsiaTheme="minorEastAsia"/>
          <w:sz w:val="32"/>
          <w:szCs w:val="32"/>
          <w:highlight w:val="none"/>
        </w:rPr>
      </w:pPr>
    </w:p>
    <w:p w14:paraId="14CB8F5C">
      <w:pPr>
        <w:spacing w:line="360" w:lineRule="auto"/>
        <w:rPr>
          <w:rFonts w:cs="仿宋_GB2312" w:asciiTheme="minorEastAsia" w:hAnsiTheme="minorEastAsia" w:eastAsiaTheme="minorEastAsia"/>
          <w:sz w:val="32"/>
          <w:szCs w:val="32"/>
          <w:highlight w:val="none"/>
        </w:rPr>
      </w:pPr>
    </w:p>
    <w:p w14:paraId="1D17079C">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第一部分      邀请供应商</w:t>
      </w:r>
    </w:p>
    <w:p w14:paraId="50C1AEF3">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第二部分      竞争性磋商流程</w:t>
      </w:r>
    </w:p>
    <w:p w14:paraId="786853FA">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第三部分      供应商须知</w:t>
      </w:r>
    </w:p>
    <w:p w14:paraId="530E43DC">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第四部分      采购需求</w:t>
      </w:r>
    </w:p>
    <w:p w14:paraId="4FCEC692">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第五部分      评审方法及评审标准</w:t>
      </w:r>
    </w:p>
    <w:p w14:paraId="1702FC69">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第六部分      拟签订的合同文本</w:t>
      </w:r>
    </w:p>
    <w:p w14:paraId="5FD69EFB">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第七部分      应提交的有关格式范例</w:t>
      </w:r>
    </w:p>
    <w:p w14:paraId="190881A7">
      <w:pPr>
        <w:spacing w:line="360" w:lineRule="auto"/>
        <w:ind w:firstLine="1280" w:firstLineChars="400"/>
        <w:rPr>
          <w:rFonts w:cs="仿宋_GB2312" w:asciiTheme="minorEastAsia" w:hAnsiTheme="minorEastAsia" w:eastAsiaTheme="minorEastAsia"/>
          <w:sz w:val="32"/>
          <w:szCs w:val="32"/>
          <w:highlight w:val="none"/>
        </w:rPr>
      </w:pPr>
      <w:r>
        <w:rPr>
          <w:rFonts w:hint="eastAsia" w:cs="仿宋_GB2312" w:asciiTheme="minorEastAsia" w:hAnsiTheme="minorEastAsia" w:eastAsiaTheme="minorEastAsia"/>
          <w:sz w:val="32"/>
          <w:szCs w:val="32"/>
          <w:highlight w:val="none"/>
        </w:rPr>
        <w:t>第八部分      最后报价格式</w:t>
      </w:r>
    </w:p>
    <w:p w14:paraId="30BD5661">
      <w:pPr>
        <w:spacing w:line="360" w:lineRule="auto"/>
        <w:ind w:firstLine="549" w:firstLineChars="229"/>
        <w:rPr>
          <w:rFonts w:cs="仿宋_GB2312" w:asciiTheme="minorEastAsia" w:hAnsiTheme="minorEastAsia" w:eastAsiaTheme="minorEastAsia"/>
          <w:sz w:val="24"/>
          <w:highlight w:val="none"/>
        </w:rPr>
      </w:pPr>
      <w:bookmarkStart w:id="1" w:name="_Hlt91233176"/>
      <w:bookmarkEnd w:id="1"/>
      <w:bookmarkStart w:id="2" w:name="_Toc91899869"/>
    </w:p>
    <w:p w14:paraId="180CC03A">
      <w:pPr>
        <w:spacing w:line="360" w:lineRule="auto"/>
        <w:ind w:firstLine="549" w:firstLineChars="229"/>
        <w:rPr>
          <w:rFonts w:cs="仿宋_GB2312" w:asciiTheme="minorEastAsia" w:hAnsiTheme="minorEastAsia" w:eastAsiaTheme="minorEastAsia"/>
          <w:sz w:val="24"/>
          <w:highlight w:val="none"/>
        </w:rPr>
      </w:pPr>
    </w:p>
    <w:p w14:paraId="385F953D">
      <w:pPr>
        <w:spacing w:line="360" w:lineRule="auto"/>
        <w:ind w:firstLine="549" w:firstLineChars="229"/>
        <w:rPr>
          <w:rFonts w:cs="仿宋_GB2312" w:asciiTheme="minorEastAsia" w:hAnsiTheme="minorEastAsia" w:eastAsiaTheme="minorEastAsia"/>
          <w:sz w:val="24"/>
          <w:highlight w:val="none"/>
        </w:rPr>
      </w:pPr>
    </w:p>
    <w:p w14:paraId="4A8BBA91">
      <w:pPr>
        <w:spacing w:line="360" w:lineRule="auto"/>
        <w:ind w:firstLine="549" w:firstLineChars="229"/>
        <w:rPr>
          <w:rFonts w:cs="仿宋_GB2312" w:asciiTheme="minorEastAsia" w:hAnsiTheme="minorEastAsia" w:eastAsiaTheme="minorEastAsia"/>
          <w:sz w:val="24"/>
          <w:highlight w:val="none"/>
        </w:rPr>
      </w:pPr>
    </w:p>
    <w:p w14:paraId="48B12E16">
      <w:pPr>
        <w:spacing w:line="360" w:lineRule="auto"/>
        <w:ind w:firstLine="549" w:firstLineChars="229"/>
        <w:rPr>
          <w:rFonts w:cs="仿宋_GB2312" w:asciiTheme="minorEastAsia" w:hAnsiTheme="minorEastAsia" w:eastAsiaTheme="minorEastAsia"/>
          <w:sz w:val="24"/>
          <w:highlight w:val="none"/>
        </w:rPr>
      </w:pPr>
    </w:p>
    <w:p w14:paraId="36217AED">
      <w:pPr>
        <w:spacing w:line="360" w:lineRule="auto"/>
        <w:ind w:firstLine="549" w:firstLineChars="229"/>
        <w:rPr>
          <w:rFonts w:cs="仿宋_GB2312" w:asciiTheme="minorEastAsia" w:hAnsiTheme="minorEastAsia" w:eastAsiaTheme="minorEastAsia"/>
          <w:sz w:val="24"/>
          <w:highlight w:val="none"/>
        </w:rPr>
      </w:pPr>
    </w:p>
    <w:p w14:paraId="5964E898">
      <w:pPr>
        <w:spacing w:line="360" w:lineRule="auto"/>
        <w:ind w:firstLine="549" w:firstLineChars="229"/>
        <w:rPr>
          <w:rFonts w:cs="仿宋_GB2312" w:asciiTheme="minorEastAsia" w:hAnsiTheme="minorEastAsia" w:eastAsiaTheme="minorEastAsia"/>
          <w:sz w:val="24"/>
          <w:highlight w:val="none"/>
        </w:rPr>
      </w:pPr>
    </w:p>
    <w:p w14:paraId="1F56C760">
      <w:pPr>
        <w:spacing w:line="360" w:lineRule="auto"/>
        <w:ind w:firstLine="549" w:firstLineChars="229"/>
        <w:rPr>
          <w:rFonts w:cs="仿宋_GB2312" w:asciiTheme="minorEastAsia" w:hAnsiTheme="minorEastAsia" w:eastAsiaTheme="minorEastAsia"/>
          <w:sz w:val="24"/>
          <w:highlight w:val="none"/>
        </w:rPr>
      </w:pPr>
    </w:p>
    <w:p w14:paraId="290C632B">
      <w:pPr>
        <w:spacing w:line="360" w:lineRule="auto"/>
        <w:ind w:firstLine="549" w:firstLineChars="229"/>
        <w:rPr>
          <w:rFonts w:cs="仿宋_GB2312" w:asciiTheme="minorEastAsia" w:hAnsiTheme="minorEastAsia" w:eastAsiaTheme="minorEastAsia"/>
          <w:sz w:val="24"/>
          <w:highlight w:val="none"/>
        </w:rPr>
      </w:pPr>
    </w:p>
    <w:p w14:paraId="34461B0E">
      <w:pPr>
        <w:spacing w:line="360" w:lineRule="auto"/>
        <w:ind w:firstLine="549" w:firstLineChars="229"/>
        <w:rPr>
          <w:rFonts w:cs="仿宋_GB2312" w:asciiTheme="minorEastAsia" w:hAnsiTheme="minorEastAsia" w:eastAsiaTheme="minorEastAsia"/>
          <w:sz w:val="24"/>
          <w:highlight w:val="none"/>
        </w:rPr>
      </w:pPr>
    </w:p>
    <w:p w14:paraId="4F1343C7">
      <w:pPr>
        <w:spacing w:line="360" w:lineRule="auto"/>
        <w:ind w:firstLine="549" w:firstLineChars="229"/>
        <w:rPr>
          <w:rFonts w:cs="仿宋_GB2312" w:asciiTheme="minorEastAsia" w:hAnsiTheme="minorEastAsia" w:eastAsiaTheme="minorEastAsia"/>
          <w:sz w:val="24"/>
          <w:highlight w:val="none"/>
        </w:rPr>
      </w:pPr>
    </w:p>
    <w:p w14:paraId="0CC85B59">
      <w:pPr>
        <w:spacing w:line="360" w:lineRule="auto"/>
        <w:ind w:firstLine="549" w:firstLineChars="229"/>
        <w:rPr>
          <w:rFonts w:cs="仿宋_GB2312" w:asciiTheme="minorEastAsia" w:hAnsiTheme="minorEastAsia" w:eastAsiaTheme="minorEastAsia"/>
          <w:sz w:val="24"/>
          <w:highlight w:val="none"/>
        </w:rPr>
      </w:pPr>
    </w:p>
    <w:p w14:paraId="7CB2C06F">
      <w:pPr>
        <w:spacing w:line="360" w:lineRule="auto"/>
        <w:ind w:firstLine="549" w:firstLineChars="229"/>
        <w:rPr>
          <w:rFonts w:cs="仿宋_GB2312" w:asciiTheme="minorEastAsia" w:hAnsiTheme="minorEastAsia" w:eastAsiaTheme="minorEastAsia"/>
          <w:sz w:val="24"/>
          <w:highlight w:val="none"/>
        </w:rPr>
      </w:pPr>
    </w:p>
    <w:p w14:paraId="45D88A52">
      <w:pPr>
        <w:spacing w:line="360" w:lineRule="auto"/>
        <w:rPr>
          <w:rFonts w:cs="仿宋_GB2312" w:asciiTheme="minorEastAsia" w:hAnsiTheme="minorEastAsia" w:eastAsiaTheme="minorEastAsia"/>
          <w:sz w:val="24"/>
          <w:highlight w:val="none"/>
        </w:rPr>
      </w:pPr>
    </w:p>
    <w:p w14:paraId="300F4C3D">
      <w:pPr>
        <w:adjustRightInd/>
        <w:spacing w:line="360" w:lineRule="auto"/>
        <w:jc w:val="center"/>
        <w:outlineLvl w:val="0"/>
        <w:rPr>
          <w:rFonts w:cs="仿宋_GB2312" w:asciiTheme="minorEastAsia" w:hAnsiTheme="minorEastAsia" w:eastAsiaTheme="minorEastAsia"/>
          <w:b/>
          <w:sz w:val="36"/>
          <w:szCs w:val="20"/>
          <w:highlight w:val="none"/>
        </w:rPr>
      </w:pPr>
      <w:bookmarkStart w:id="3" w:name="第一部分"/>
      <w:r>
        <w:rPr>
          <w:rFonts w:hint="eastAsia" w:cs="仿宋_GB2312" w:asciiTheme="minorEastAsia" w:hAnsiTheme="minorEastAsia" w:eastAsiaTheme="minorEastAsia"/>
          <w:b/>
          <w:sz w:val="36"/>
          <w:szCs w:val="36"/>
          <w:highlight w:val="none"/>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highlight w:val="none"/>
        </w:rPr>
        <w:t>第一部分  邀请供应商</w:t>
      </w:r>
    </w:p>
    <w:p w14:paraId="17BD57F1">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竞争性磋商邀请公告</w:t>
      </w:r>
    </w:p>
    <w:p w14:paraId="683A1068">
      <w:pPr>
        <w:spacing w:line="360" w:lineRule="auto"/>
        <w:rPr>
          <w:rFonts w:asciiTheme="minorEastAsia" w:hAnsiTheme="minorEastAsia" w:eastAsiaTheme="minorEastAsia"/>
          <w:sz w:val="24"/>
          <w:highlight w:val="none"/>
        </w:rPr>
      </w:pPr>
    </w:p>
    <w:p w14:paraId="3D7BEB6D">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项目概况</w:t>
      </w:r>
    </w:p>
    <w:p w14:paraId="5CCF5617">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sz w:val="24"/>
          <w:highlight w:val="none"/>
          <w:u w:val="single"/>
        </w:rPr>
      </w:pPr>
      <w:r>
        <w:rPr>
          <w:rFonts w:hint="eastAsia" w:asciiTheme="minorEastAsia" w:hAnsiTheme="minorEastAsia" w:eastAsiaTheme="minorEastAsia"/>
          <w:sz w:val="24"/>
          <w:highlight w:val="none"/>
          <w:u w:val="single"/>
        </w:rPr>
        <w:t>中国美术学院设计研究领域全景分析服务项目</w:t>
      </w:r>
      <w:r>
        <w:rPr>
          <w:rFonts w:hint="eastAsia" w:asciiTheme="minorEastAsia" w:hAnsiTheme="minorEastAsia" w:eastAsiaTheme="minorEastAsia"/>
          <w:sz w:val="24"/>
          <w:highlight w:val="none"/>
        </w:rPr>
        <w:t>采购项目的潜在供应商应在</w:t>
      </w:r>
      <w:r>
        <w:rPr>
          <w:rFonts w:hint="eastAsia" w:cs="仿宋_GB2312" w:asciiTheme="minorEastAsia" w:hAnsiTheme="minorEastAsia" w:eastAsiaTheme="minorEastAsia"/>
          <w:sz w:val="24"/>
          <w:highlight w:val="none"/>
          <w:u w:val="single"/>
        </w:rPr>
        <w:t>政采云平台（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sz w:val="24"/>
          <w:highlight w:val="none"/>
          <w:u w:val="single"/>
        </w:rPr>
        <w:t>）</w:t>
      </w:r>
      <w:r>
        <w:rPr>
          <w:rFonts w:hint="eastAsia" w:asciiTheme="minorEastAsia" w:hAnsiTheme="minorEastAsia" w:eastAsiaTheme="minorEastAsia"/>
          <w:sz w:val="24"/>
          <w:highlight w:val="none"/>
        </w:rPr>
        <w:t>获取采购文件，并于</w:t>
      </w:r>
      <w:r>
        <w:rPr>
          <w:rFonts w:hint="eastAsia" w:asciiTheme="minorEastAsia" w:hAnsiTheme="minorEastAsia" w:eastAsiaTheme="minorEastAsia"/>
          <w:sz w:val="24"/>
          <w:highlight w:val="none"/>
          <w:u w:val="single"/>
          <w:lang w:val="en-US" w:eastAsia="zh-CN"/>
        </w:rPr>
        <w:t xml:space="preserve"> 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 xml:space="preserve"> 12 </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 xml:space="preserve">29 </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10</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（北京时间）前提交响应文件</w:t>
      </w:r>
      <w:r>
        <w:rPr>
          <w:rFonts w:hint="eastAsia" w:asciiTheme="minorEastAsia" w:hAnsiTheme="minorEastAsia" w:eastAsiaTheme="minorEastAsia"/>
          <w:sz w:val="24"/>
          <w:highlight w:val="none"/>
        </w:rPr>
        <w:t>。</w:t>
      </w:r>
    </w:p>
    <w:p w14:paraId="78C9E2ED">
      <w:pPr>
        <w:spacing w:line="360" w:lineRule="auto"/>
        <w:rPr>
          <w:rFonts w:asciiTheme="minorEastAsia" w:hAnsiTheme="minorEastAsia" w:eastAsiaTheme="minorEastAsia"/>
          <w:sz w:val="24"/>
          <w:highlight w:val="none"/>
        </w:rPr>
      </w:pPr>
    </w:p>
    <w:p w14:paraId="2A2F63A0">
      <w:pPr>
        <w:pStyle w:val="3"/>
        <w:numPr>
          <w:ilvl w:val="0"/>
          <w:numId w:val="0"/>
        </w:numPr>
        <w:ind w:left="432" w:hanging="432"/>
        <w:rPr>
          <w:rFonts w:cs="宋体" w:asciiTheme="minorEastAsia" w:hAnsiTheme="minorEastAsia" w:eastAsiaTheme="minorEastAsia"/>
          <w:sz w:val="24"/>
          <w:szCs w:val="24"/>
          <w:highlight w:val="none"/>
        </w:rPr>
      </w:pPr>
      <w:bookmarkStart w:id="11" w:name="_Toc35393798"/>
      <w:bookmarkStart w:id="12" w:name="_Toc28359089"/>
      <w:bookmarkStart w:id="13" w:name="_Toc28359012"/>
      <w:bookmarkStart w:id="14" w:name="_Toc35393629"/>
      <w:r>
        <w:rPr>
          <w:rFonts w:hint="eastAsia" w:cs="宋体" w:asciiTheme="minorEastAsia" w:hAnsiTheme="minorEastAsia" w:eastAsiaTheme="minorEastAsia"/>
          <w:sz w:val="24"/>
          <w:szCs w:val="24"/>
          <w:highlight w:val="none"/>
        </w:rPr>
        <w:t>一、项目基本情况</w:t>
      </w:r>
      <w:bookmarkEnd w:id="11"/>
      <w:bookmarkEnd w:id="12"/>
      <w:bookmarkEnd w:id="13"/>
      <w:bookmarkEnd w:id="14"/>
    </w:p>
    <w:p w14:paraId="1340C4D2">
      <w:pPr>
        <w:spacing w:line="360" w:lineRule="auto"/>
        <w:ind w:firstLine="482" w:firstLineChars="200"/>
        <w:rPr>
          <w:rFonts w:hint="default" w:asciiTheme="minorEastAsia" w:hAnsiTheme="minorEastAsia" w:eastAsiaTheme="minorEastAsia"/>
          <w:b w:val="0"/>
          <w:bCs/>
          <w:sz w:val="24"/>
          <w:highlight w:val="none"/>
          <w:lang w:val="en-US" w:eastAsia="zh-CN"/>
        </w:rPr>
      </w:pPr>
      <w:r>
        <w:rPr>
          <w:rFonts w:hint="eastAsia" w:asciiTheme="minorEastAsia" w:hAnsiTheme="minorEastAsia" w:eastAsiaTheme="minorEastAsia"/>
          <w:b/>
          <w:sz w:val="24"/>
          <w:highlight w:val="none"/>
        </w:rPr>
        <w:t>项目编号：</w:t>
      </w:r>
      <w:r>
        <w:rPr>
          <w:rFonts w:hint="eastAsia" w:asciiTheme="minorEastAsia" w:hAnsiTheme="minorEastAsia" w:eastAsiaTheme="minorEastAsia"/>
          <w:b w:val="0"/>
          <w:bCs/>
          <w:sz w:val="24"/>
          <w:highlight w:val="none"/>
        </w:rPr>
        <w:t>ZGMY-LD-20240</w:t>
      </w:r>
      <w:r>
        <w:rPr>
          <w:rFonts w:hint="eastAsia" w:asciiTheme="minorEastAsia" w:hAnsiTheme="minorEastAsia" w:eastAsiaTheme="minorEastAsia"/>
          <w:b w:val="0"/>
          <w:bCs/>
          <w:sz w:val="24"/>
          <w:highlight w:val="none"/>
          <w:lang w:val="en-US" w:eastAsia="zh-CN"/>
        </w:rPr>
        <w:t>22-1</w:t>
      </w:r>
    </w:p>
    <w:p w14:paraId="68725282">
      <w:pPr>
        <w:spacing w:line="360" w:lineRule="auto"/>
        <w:ind w:firstLine="482" w:firstLineChars="200"/>
        <w:rPr>
          <w:rFonts w:hint="eastAsia" w:asciiTheme="minorEastAsia" w:hAnsiTheme="minorEastAsia" w:eastAsiaTheme="minorEastAsia"/>
          <w:b w:val="0"/>
          <w:bCs/>
          <w:sz w:val="24"/>
          <w:highlight w:val="none"/>
          <w:lang w:eastAsia="zh-CN"/>
        </w:rPr>
      </w:pPr>
      <w:r>
        <w:rPr>
          <w:rFonts w:hint="eastAsia" w:asciiTheme="minorEastAsia" w:hAnsiTheme="minorEastAsia" w:eastAsiaTheme="minorEastAsia"/>
          <w:b/>
          <w:sz w:val="24"/>
          <w:highlight w:val="none"/>
        </w:rPr>
        <w:t>项目名称：</w:t>
      </w:r>
      <w:r>
        <w:rPr>
          <w:rFonts w:hint="eastAsia" w:asciiTheme="minorEastAsia" w:hAnsiTheme="minorEastAsia" w:eastAsiaTheme="minorEastAsia"/>
          <w:b w:val="0"/>
          <w:bCs/>
          <w:sz w:val="24"/>
          <w:highlight w:val="none"/>
        </w:rPr>
        <w:t>中国美术学院设计研究领域全景分析服务项目</w:t>
      </w:r>
    </w:p>
    <w:p w14:paraId="5BDC0E96">
      <w:pPr>
        <w:spacing w:line="360" w:lineRule="auto"/>
        <w:ind w:firstLine="482" w:firstLineChars="200"/>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采购方式：</w:t>
      </w:r>
      <w:r>
        <w:rPr>
          <w:rFonts w:hint="eastAsia" w:asciiTheme="minorEastAsia" w:hAnsiTheme="minorEastAsia" w:eastAsiaTheme="minorEastAsia"/>
          <w:sz w:val="24"/>
          <w:highlight w:val="none"/>
        </w:rPr>
        <w:t>竞争性磋商</w:t>
      </w:r>
    </w:p>
    <w:p w14:paraId="0087497E">
      <w:pPr>
        <w:spacing w:line="360" w:lineRule="auto"/>
        <w:ind w:firstLine="482" w:firstLineChars="200"/>
        <w:rPr>
          <w:rFonts w:hint="default" w:asciiTheme="minorEastAsia" w:hAnsiTheme="minorEastAsia" w:eastAsiaTheme="minorEastAsia"/>
          <w:b/>
          <w:sz w:val="24"/>
          <w:highlight w:val="none"/>
          <w:lang w:val="en-US"/>
        </w:rPr>
      </w:pPr>
      <w:r>
        <w:rPr>
          <w:rFonts w:hint="eastAsia" w:asciiTheme="minorEastAsia" w:hAnsiTheme="minorEastAsia" w:eastAsiaTheme="minorEastAsia"/>
          <w:b/>
          <w:sz w:val="24"/>
          <w:highlight w:val="none"/>
        </w:rPr>
        <w:t>预算金额（元）：</w:t>
      </w:r>
      <w:r>
        <w:rPr>
          <w:rFonts w:hint="eastAsia" w:asciiTheme="minorEastAsia" w:hAnsiTheme="minorEastAsia" w:eastAsiaTheme="minorEastAsia"/>
          <w:b/>
          <w:sz w:val="24"/>
          <w:highlight w:val="none"/>
          <w:lang w:val="en-US" w:eastAsia="zh-CN"/>
        </w:rPr>
        <w:t>220000</w:t>
      </w:r>
    </w:p>
    <w:p w14:paraId="0DBA0F95">
      <w:pPr>
        <w:spacing w:line="360" w:lineRule="auto"/>
        <w:ind w:firstLine="482" w:firstLineChars="200"/>
        <w:rPr>
          <w:rFonts w:hint="default" w:asciiTheme="minorEastAsia" w:hAnsiTheme="minorEastAsia" w:eastAsiaTheme="minorEastAsia"/>
          <w:b/>
          <w:sz w:val="24"/>
          <w:highlight w:val="none"/>
          <w:lang w:val="en-US" w:eastAsia="zh-CN"/>
        </w:rPr>
      </w:pPr>
      <w:r>
        <w:rPr>
          <w:rFonts w:hint="eastAsia" w:asciiTheme="minorEastAsia" w:hAnsiTheme="minorEastAsia" w:eastAsiaTheme="minorEastAsia"/>
          <w:b/>
          <w:sz w:val="24"/>
          <w:highlight w:val="none"/>
        </w:rPr>
        <w:t>最高限价（元）：</w:t>
      </w:r>
      <w:r>
        <w:rPr>
          <w:rFonts w:hint="eastAsia" w:asciiTheme="minorEastAsia" w:hAnsiTheme="minorEastAsia" w:eastAsiaTheme="minorEastAsia"/>
          <w:b/>
          <w:sz w:val="24"/>
          <w:highlight w:val="none"/>
          <w:lang w:val="en-US" w:eastAsia="zh-CN"/>
        </w:rPr>
        <w:t>220000</w:t>
      </w:r>
    </w:p>
    <w:p w14:paraId="06EF3639">
      <w:pPr>
        <w:spacing w:line="360" w:lineRule="auto"/>
        <w:ind w:firstLine="482" w:firstLineChars="200"/>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b/>
          <w:sz w:val="24"/>
          <w:highlight w:val="none"/>
        </w:rPr>
        <w:t>采购需求：</w:t>
      </w:r>
      <w:r>
        <w:rPr>
          <w:rFonts w:hint="eastAsia" w:asciiTheme="minorEastAsia" w:hAnsiTheme="minorEastAsia" w:eastAsiaTheme="minorEastAsia"/>
          <w:b w:val="0"/>
          <w:bCs/>
          <w:sz w:val="24"/>
          <w:highlight w:val="none"/>
        </w:rPr>
        <w:t>中国美术学院设计研究领域全景分析服务项目</w:t>
      </w:r>
      <w:r>
        <w:rPr>
          <w:rFonts w:hint="eastAsia" w:hAnsi="宋体" w:cs="宋体"/>
          <w:bCs/>
          <w:sz w:val="24"/>
          <w:highlight w:val="none"/>
          <w:lang w:eastAsia="zh-CN"/>
        </w:rPr>
        <w:t>主要内容：本项目致力于为中国美术学院提供深度的学术研究支持，通过分析设计学科的科研大数据，揭示和发现研究界的趋势和模式。我们的目标是通过科学的文献分析，为中国美术学院提供一个全面、深入的学术成果概览</w:t>
      </w:r>
      <w:r>
        <w:rPr>
          <w:rFonts w:hint="eastAsia" w:hAnsi="宋体" w:cs="宋体"/>
          <w:bCs/>
          <w:sz w:val="24"/>
          <w:highlight w:val="none"/>
        </w:rPr>
        <w:t>。</w:t>
      </w:r>
      <w:r>
        <w:rPr>
          <w:rFonts w:hint="eastAsia" w:hAnsi="宋体" w:cs="宋体"/>
          <w:bCs/>
          <w:sz w:val="24"/>
          <w:highlight w:val="none"/>
          <w:lang w:eastAsia="zh-CN"/>
        </w:rPr>
        <w:t>具体</w:t>
      </w:r>
      <w:r>
        <w:rPr>
          <w:rFonts w:hint="eastAsia" w:hAnsi="宋体" w:cs="宋体"/>
          <w:bCs/>
          <w:sz w:val="24"/>
          <w:highlight w:val="none"/>
        </w:rPr>
        <w:t>详见磋商文件</w:t>
      </w:r>
      <w:r>
        <w:rPr>
          <w:rFonts w:hint="eastAsia" w:hAnsi="宋体" w:cs="宋体"/>
          <w:bCs/>
          <w:sz w:val="24"/>
          <w:highlight w:val="none"/>
          <w:lang w:val="en-US" w:eastAsia="zh-CN"/>
        </w:rPr>
        <w:t>采购需求</w:t>
      </w:r>
      <w:r>
        <w:rPr>
          <w:rFonts w:hint="eastAsia" w:cs="仿宋_GB2312" w:asciiTheme="minorEastAsia" w:hAnsiTheme="minorEastAsia" w:eastAsiaTheme="minorEastAsia"/>
          <w:b/>
          <w:sz w:val="24"/>
          <w:highlight w:val="none"/>
          <w:lang w:val="en-US" w:eastAsia="zh-CN"/>
        </w:rPr>
        <w:t>。</w:t>
      </w:r>
    </w:p>
    <w:p w14:paraId="2E6C9737">
      <w:pPr>
        <w:spacing w:line="360" w:lineRule="auto"/>
        <w:ind w:firstLine="482" w:firstLineChars="200"/>
        <w:rPr>
          <w:rFonts w:hint="default" w:asciiTheme="minorEastAsia" w:hAnsiTheme="minorEastAsia" w:eastAsiaTheme="minorEastAsia"/>
          <w:sz w:val="24"/>
          <w:highlight w:val="none"/>
          <w:u w:val="single"/>
          <w:lang w:val="en-US" w:eastAsia="zh-CN"/>
        </w:rPr>
      </w:pPr>
      <w:r>
        <w:rPr>
          <w:rFonts w:hint="eastAsia" w:asciiTheme="minorEastAsia" w:hAnsiTheme="minorEastAsia" w:eastAsiaTheme="minorEastAsia"/>
          <w:b/>
          <w:sz w:val="24"/>
          <w:highlight w:val="none"/>
        </w:rPr>
        <w:t>合同履行期限</w:t>
      </w:r>
      <w:r>
        <w:rPr>
          <w:rFonts w:hint="eastAsia" w:asciiTheme="minorEastAsia" w:hAnsiTheme="minorEastAsia" w:eastAsiaTheme="minorEastAsia"/>
          <w:sz w:val="24"/>
          <w:highlight w:val="none"/>
        </w:rPr>
        <w:t>：</w:t>
      </w:r>
      <w:r>
        <w:rPr>
          <w:rFonts w:hint="eastAsia" w:asciiTheme="minorEastAsia" w:hAnsiTheme="minorEastAsia" w:eastAsiaTheme="minorEastAsia"/>
          <w:sz w:val="24"/>
          <w:highlight w:val="none"/>
          <w:lang w:val="en-US" w:eastAsia="zh-CN"/>
        </w:rPr>
        <w:t>2025年4月30日前完成。</w:t>
      </w:r>
    </w:p>
    <w:p w14:paraId="5CC54CD2">
      <w:pPr>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本项目接受联合体投标：</w:t>
      </w:r>
      <w:sdt>
        <w:sdtPr>
          <w:rPr>
            <w:rFonts w:hint="eastAsia" w:asciiTheme="minorEastAsia" w:hAnsiTheme="minorEastAsia" w:eastAsiaTheme="minorEastAsia"/>
            <w:b/>
            <w:sz w:val="24"/>
            <w:highlight w:val="none"/>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sz w:val="24"/>
            <w:highlight w:val="none"/>
          </w:rPr>
        </w:sdtEndPr>
        <w:sdtContent>
          <w:r>
            <w:rPr>
              <w:rFonts w:hint="eastAsia" w:ascii="Wingdings" w:hAnsi="Wingdings" w:eastAsia="MS Gothic" w:cs="Times New Roman"/>
              <w:b/>
              <w:kern w:val="2"/>
              <w:sz w:val="24"/>
              <w:szCs w:val="24"/>
              <w:highlight w:val="none"/>
              <w:lang w:val="en-US" w:eastAsia="zh-CN" w:bidi="ar-SA"/>
            </w:rPr>
            <w:t>þ</w:t>
          </w:r>
        </w:sdtContent>
      </w:sdt>
      <w:r>
        <w:rPr>
          <w:rFonts w:hint="eastAsia" w:asciiTheme="minorEastAsia" w:hAnsiTheme="minorEastAsia" w:eastAsiaTheme="minorEastAsia"/>
          <w:b/>
          <w:sz w:val="24"/>
          <w:highlight w:val="none"/>
        </w:rPr>
        <w:t>是，</w:t>
      </w:r>
      <w:sdt>
        <w:sdtPr>
          <w:rPr>
            <w:rFonts w:hint="eastAsia" w:asciiTheme="minorEastAsia" w:hAnsiTheme="minorEastAsia" w:eastAsiaTheme="minorEastAsia"/>
            <w:b/>
            <w:sz w:val="24"/>
            <w:highlight w:val="none"/>
          </w:rPr>
          <w:id w:val="-1"/>
          <w14:checkbox>
            <w14:checked w14:val="0"/>
            <w14:checkedState w14:val="00FE" w14:font="Wingdings"/>
            <w14:uncheckedState w14:val="2610" w14:font="MS Gothic"/>
          </w14:checkbox>
        </w:sdtPr>
        <w:sdtEndPr>
          <w:rPr>
            <w:rFonts w:hint="eastAsia" w:asciiTheme="minorEastAsia" w:hAnsiTheme="minorEastAsia" w:eastAsiaTheme="minorEastAsia"/>
            <w:b/>
            <w:sz w:val="24"/>
            <w:highlight w:val="none"/>
          </w:rPr>
        </w:sdtEndPr>
        <w:sdtContent>
          <w:r>
            <w:rPr>
              <w:rFonts w:hint="eastAsia" w:ascii="MS Gothic" w:hAnsi="MS Gothic" w:eastAsia="MS Mincho" w:cs="MS Mincho"/>
              <w:b/>
              <w:kern w:val="2"/>
              <w:sz w:val="24"/>
              <w:szCs w:val="24"/>
              <w:highlight w:val="none"/>
              <w:lang w:val="en-US" w:eastAsia="zh-CN" w:bidi="ar-SA"/>
            </w:rPr>
            <w:t>☐</w:t>
          </w:r>
        </w:sdtContent>
      </w:sdt>
      <w:r>
        <w:rPr>
          <w:rFonts w:hint="eastAsia" w:asciiTheme="minorEastAsia" w:hAnsiTheme="minorEastAsia" w:eastAsiaTheme="minorEastAsia"/>
          <w:b/>
          <w:sz w:val="24"/>
          <w:highlight w:val="none"/>
        </w:rPr>
        <w:t>否。</w:t>
      </w:r>
    </w:p>
    <w:p w14:paraId="66D0182C">
      <w:pPr>
        <w:spacing w:line="360" w:lineRule="auto"/>
        <w:ind w:firstLine="480" w:firstLineChars="200"/>
        <w:rPr>
          <w:rFonts w:cs="宋体" w:asciiTheme="minorEastAsia" w:hAnsiTheme="minorEastAsia" w:eastAsiaTheme="minorEastAsia"/>
          <w:sz w:val="24"/>
          <w:highlight w:val="none"/>
        </w:rPr>
      </w:pPr>
      <w:bookmarkStart w:id="15" w:name="_Toc28359090"/>
      <w:bookmarkStart w:id="16" w:name="_Toc35393630"/>
      <w:bookmarkStart w:id="17" w:name="_Toc28359013"/>
      <w:bookmarkStart w:id="18" w:name="_Toc35393799"/>
      <w:r>
        <w:rPr>
          <w:rFonts w:hint="eastAsia" w:cs="宋体" w:asciiTheme="minorEastAsia" w:hAnsiTheme="minorEastAsia" w:eastAsiaTheme="minorEastAsia"/>
          <w:sz w:val="24"/>
          <w:highlight w:val="none"/>
        </w:rPr>
        <w:t>二、申请人的资格要求：</w:t>
      </w:r>
      <w:bookmarkEnd w:id="15"/>
      <w:bookmarkEnd w:id="16"/>
      <w:bookmarkEnd w:id="17"/>
      <w:bookmarkEnd w:id="18"/>
    </w:p>
    <w:p w14:paraId="0E591B7C">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1、具有独立承担民事责任的能力；</w:t>
      </w:r>
    </w:p>
    <w:p w14:paraId="00F5FE32">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 xml:space="preserve">2、具有良好的商业信誉和健全的财务会计制度； </w:t>
      </w:r>
    </w:p>
    <w:p w14:paraId="773B4A67">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3、具有履行合同所必需的设备和专业技术能力；</w:t>
      </w:r>
    </w:p>
    <w:p w14:paraId="553DE743">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4、有依法缴纳税收和社会保障资金的良好记录；</w:t>
      </w:r>
    </w:p>
    <w:p w14:paraId="515833DA">
      <w:pPr>
        <w:spacing w:line="360" w:lineRule="auto"/>
        <w:ind w:firstLine="480"/>
        <w:rPr>
          <w:rFonts w:hint="eastAsia"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rPr>
        <w:t>5、参加政府采购活动前三年内，在经营活动中没有重大违法记录；</w:t>
      </w:r>
    </w:p>
    <w:p w14:paraId="58DCAA7C">
      <w:pPr>
        <w:spacing w:line="360" w:lineRule="auto"/>
        <w:ind w:firstLine="480"/>
        <w:rPr>
          <w:rFonts w:cs="宋体" w:asciiTheme="minorEastAsia" w:hAnsiTheme="minorEastAsia" w:eastAsiaTheme="minorEastAsia"/>
          <w:snapToGrid w:val="0"/>
          <w:kern w:val="28"/>
          <w:sz w:val="24"/>
          <w:szCs w:val="20"/>
          <w:highlight w:val="none"/>
        </w:rPr>
      </w:pPr>
      <w:r>
        <w:rPr>
          <w:rFonts w:hint="eastAsia" w:cs="宋体" w:asciiTheme="minorEastAsia" w:hAnsiTheme="minorEastAsia" w:eastAsiaTheme="minorEastAsia"/>
          <w:snapToGrid w:val="0"/>
          <w:kern w:val="28"/>
          <w:sz w:val="24"/>
          <w:szCs w:val="20"/>
          <w:highlight w:val="none"/>
          <w:lang w:val="en-US" w:eastAsia="zh-CN"/>
        </w:rPr>
        <w:t>6、</w:t>
      </w:r>
      <w:r>
        <w:rPr>
          <w:rFonts w:hint="eastAsia" w:cs="宋体" w:asciiTheme="minorEastAsia" w:hAnsiTheme="minorEastAsia" w:eastAsiaTheme="minorEastAsia"/>
          <w:snapToGrid w:val="0"/>
          <w:kern w:val="28"/>
          <w:sz w:val="24"/>
          <w:szCs w:val="20"/>
          <w:highlight w:val="none"/>
        </w:rPr>
        <w:t>未被“信用中国”（www.creditchina.gov.cn)、中国政府采购网（www.ccgp.gov.cn）列入失信被执行人、重大税收违法案件当事人名单、政府采购严重违法失信行为记录名单；</w:t>
      </w:r>
    </w:p>
    <w:p w14:paraId="0E34B65E">
      <w:pPr>
        <w:spacing w:line="360" w:lineRule="auto"/>
        <w:rPr>
          <w:rFonts w:hint="eastAsia" w:cs="宋体" w:asciiTheme="minorEastAsia" w:hAnsiTheme="minorEastAsia" w:eastAsiaTheme="minorEastAsia"/>
          <w:snapToGrid w:val="0"/>
          <w:kern w:val="28"/>
          <w:sz w:val="24"/>
          <w:szCs w:val="20"/>
          <w:highlight w:val="none"/>
          <w:lang w:val="en-US" w:eastAsia="zh-CN"/>
        </w:rPr>
      </w:pPr>
      <w:r>
        <w:rPr>
          <w:rFonts w:hint="eastAsia" w:cs="宋体" w:asciiTheme="minorEastAsia" w:hAnsiTheme="minorEastAsia" w:eastAsiaTheme="minorEastAsia"/>
          <w:snapToGrid w:val="0"/>
          <w:kern w:val="28"/>
          <w:sz w:val="24"/>
          <w:szCs w:val="20"/>
          <w:highlight w:val="none"/>
        </w:rPr>
        <w:t xml:space="preserve">    </w:t>
      </w:r>
      <w:r>
        <w:rPr>
          <w:rFonts w:hint="eastAsia" w:cs="宋体" w:asciiTheme="minorEastAsia" w:hAnsiTheme="minorEastAsia" w:eastAsiaTheme="minorEastAsia"/>
          <w:snapToGrid w:val="0"/>
          <w:kern w:val="28"/>
          <w:sz w:val="24"/>
          <w:szCs w:val="20"/>
          <w:highlight w:val="none"/>
          <w:lang w:val="en-US" w:eastAsia="zh-CN"/>
        </w:rPr>
        <w:t>7、</w:t>
      </w:r>
      <w:r>
        <w:rPr>
          <w:rFonts w:hint="eastAsia" w:cs="宋体" w:asciiTheme="minorEastAsia" w:hAnsiTheme="minorEastAsia" w:eastAsiaTheme="minorEastAsia"/>
          <w:snapToGrid w:val="0"/>
          <w:kern w:val="28"/>
          <w:sz w:val="24"/>
          <w:szCs w:val="20"/>
          <w:highlight w:val="none"/>
        </w:rPr>
        <w:t>落实政府采购政策需满足的资格要求：</w:t>
      </w:r>
      <w:r>
        <w:rPr>
          <w:rFonts w:hint="eastAsia" w:cs="宋体" w:asciiTheme="minorEastAsia" w:hAnsiTheme="minorEastAsia" w:eastAsiaTheme="minorEastAsia"/>
          <w:snapToGrid w:val="0"/>
          <w:kern w:val="28"/>
          <w:sz w:val="24"/>
          <w:szCs w:val="20"/>
          <w:highlight w:val="none"/>
          <w:lang w:val="en-US" w:eastAsia="zh-CN"/>
        </w:rPr>
        <w:t>无</w:t>
      </w:r>
    </w:p>
    <w:p w14:paraId="2E7467A0">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8、</w:t>
      </w:r>
      <w:r>
        <w:rPr>
          <w:rFonts w:hint="eastAsia" w:cs="宋体" w:asciiTheme="minorEastAsia" w:hAnsiTheme="minorEastAsia" w:eastAsiaTheme="minorEastAsia"/>
          <w:sz w:val="24"/>
          <w:highlight w:val="none"/>
        </w:rPr>
        <w:t>本项目的特定资格要求：无；</w:t>
      </w:r>
    </w:p>
    <w:p w14:paraId="6C966906">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9、</w:t>
      </w:r>
      <w:r>
        <w:rPr>
          <w:rFonts w:hint="eastAsia" w:cs="宋体" w:asciiTheme="minorEastAsia" w:hAnsiTheme="minorEastAsia" w:eastAsiaTheme="minorEastAsia"/>
          <w:sz w:val="24"/>
          <w:highlight w:val="none"/>
        </w:rPr>
        <w:t>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3E6D01C8">
      <w:pPr>
        <w:spacing w:line="360" w:lineRule="auto"/>
        <w:ind w:firstLine="480" w:firstLineChars="200"/>
        <w:rPr>
          <w:rFonts w:cs="宋体" w:asciiTheme="minorEastAsia" w:hAnsiTheme="minorEastAsia" w:eastAsiaTheme="minorEastAsia"/>
          <w:sz w:val="24"/>
          <w:highlight w:val="none"/>
        </w:rPr>
      </w:pPr>
      <w:bookmarkStart w:id="19" w:name="_Toc28359014"/>
      <w:bookmarkStart w:id="20" w:name="_Toc35393631"/>
      <w:bookmarkStart w:id="21" w:name="_Toc35393800"/>
      <w:bookmarkStart w:id="22" w:name="_Toc28359091"/>
      <w:r>
        <w:rPr>
          <w:rFonts w:hint="eastAsia" w:cs="宋体" w:asciiTheme="minorEastAsia" w:hAnsiTheme="minorEastAsia" w:eastAsiaTheme="minorEastAsia"/>
          <w:sz w:val="24"/>
          <w:highlight w:val="none"/>
        </w:rPr>
        <w:t>三、获取（下载）采购文件</w:t>
      </w:r>
      <w:bookmarkEnd w:id="19"/>
      <w:bookmarkEnd w:id="20"/>
      <w:bookmarkEnd w:id="21"/>
      <w:bookmarkEnd w:id="22"/>
    </w:p>
    <w:p w14:paraId="7BB1B1AF">
      <w:pPr>
        <w:spacing w:line="360" w:lineRule="auto"/>
        <w:ind w:firstLine="54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时间：</w:t>
      </w:r>
      <w:r>
        <w:rPr>
          <w:rFonts w:hint="eastAsia" w:asciiTheme="minorEastAsia" w:hAnsiTheme="minorEastAsia" w:eastAsiaTheme="minorEastAsia"/>
          <w:sz w:val="27"/>
          <w:szCs w:val="27"/>
          <w:highlight w:val="none"/>
        </w:rPr>
        <w:t>/</w:t>
      </w:r>
      <w:r>
        <w:rPr>
          <w:rFonts w:hint="eastAsia" w:cs="宋体" w:asciiTheme="minorEastAsia" w:hAnsiTheme="minorEastAsia" w:eastAsiaTheme="minorEastAsia"/>
          <w:sz w:val="24"/>
          <w:highlight w:val="none"/>
        </w:rPr>
        <w:t>至</w:t>
      </w:r>
      <w:r>
        <w:rPr>
          <w:rFonts w:hint="eastAsia" w:cs="宋体" w:asciiTheme="minorEastAsia" w:hAnsiTheme="minorEastAsia" w:eastAsiaTheme="minorEastAsia"/>
          <w:sz w:val="24"/>
          <w:highlight w:val="none"/>
          <w:lang w:val="en-US" w:eastAsia="zh-CN"/>
        </w:rPr>
        <w:t xml:space="preserve"> 2024</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lang w:val="en-US" w:eastAsia="zh-CN"/>
        </w:rPr>
        <w:t>12</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29</w:t>
      </w:r>
      <w:r>
        <w:rPr>
          <w:rFonts w:hint="eastAsia" w:cs="宋体" w:asciiTheme="minorEastAsia" w:hAnsiTheme="minorEastAsia" w:eastAsiaTheme="minorEastAsia"/>
          <w:sz w:val="24"/>
          <w:highlight w:val="none"/>
        </w:rPr>
        <w:t>日，每天上午</w:t>
      </w:r>
      <w:r>
        <w:rPr>
          <w:rFonts w:hint="eastAsia" w:asciiTheme="minorEastAsia" w:hAnsiTheme="minorEastAsia" w:eastAsiaTheme="minorEastAsia"/>
          <w:sz w:val="24"/>
          <w:highlight w:val="none"/>
        </w:rPr>
        <w:t>00:00至12:00 ，下午12:00至23:59</w:t>
      </w:r>
      <w:r>
        <w:rPr>
          <w:rFonts w:hint="eastAsia" w:cs="宋体" w:asciiTheme="minorEastAsia" w:hAnsiTheme="minorEastAsia" w:eastAsiaTheme="minorEastAsia"/>
          <w:sz w:val="24"/>
          <w:highlight w:val="none"/>
        </w:rPr>
        <w:t>（北京时间</w:t>
      </w:r>
      <w:r>
        <w:rPr>
          <w:rFonts w:hint="eastAsia" w:asciiTheme="minorEastAsia" w:hAnsiTheme="minorEastAsia" w:eastAsiaTheme="minorEastAsia"/>
          <w:sz w:val="24"/>
          <w:highlight w:val="none"/>
        </w:rPr>
        <w:t>，线上获取法定节假日均可，线下获取文件法定节假日除外</w:t>
      </w:r>
      <w:r>
        <w:rPr>
          <w:rFonts w:hint="eastAsia" w:cs="宋体" w:asciiTheme="minorEastAsia" w:hAnsiTheme="minorEastAsia" w:eastAsiaTheme="minorEastAsia"/>
          <w:sz w:val="24"/>
          <w:highlight w:val="none"/>
        </w:rPr>
        <w:t>）；</w:t>
      </w:r>
    </w:p>
    <w:p w14:paraId="0CBF5EFB">
      <w:pPr>
        <w:spacing w:line="360" w:lineRule="auto"/>
        <w:ind w:firstLine="540"/>
        <w:rPr>
          <w:rFonts w:cs="宋体" w:asciiTheme="minorEastAsia" w:hAnsiTheme="minorEastAsia" w:eastAsiaTheme="minorEastAsia"/>
          <w:sz w:val="28"/>
          <w:szCs w:val="28"/>
          <w:highlight w:val="none"/>
          <w:u w:val="single"/>
        </w:rPr>
      </w:pPr>
      <w:r>
        <w:rPr>
          <w:rFonts w:hint="eastAsia" w:cs="宋体" w:asciiTheme="minorEastAsia" w:hAnsiTheme="minorEastAsia" w:eastAsiaTheme="minorEastAsia"/>
          <w:b/>
          <w:sz w:val="24"/>
          <w:highlight w:val="none"/>
        </w:rPr>
        <w:t>地点（网址）：</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仿宋_GB2312" w:asciiTheme="minorEastAsia" w:hAnsiTheme="minorEastAsia" w:eastAsiaTheme="minorEastAsia"/>
          <w:b/>
          <w:color w:val="auto"/>
          <w:sz w:val="24"/>
          <w:highlight w:val="none"/>
        </w:rPr>
        <w:t>https://www.zcygov.cn/</w:t>
      </w:r>
      <w:r>
        <w:rPr>
          <w:rStyle w:val="68"/>
          <w:rFonts w:hint="eastAsia" w:cs="仿宋_GB2312" w:asciiTheme="minorEastAsia" w:hAnsiTheme="minorEastAsia" w:eastAsiaTheme="minorEastAsia"/>
          <w:b/>
          <w:color w:val="auto"/>
          <w:sz w:val="24"/>
          <w:highlight w:val="none"/>
        </w:rPr>
        <w:fldChar w:fldCharType="end"/>
      </w:r>
    </w:p>
    <w:p w14:paraId="268DFA0F">
      <w:pPr>
        <w:spacing w:line="360" w:lineRule="auto"/>
        <w:ind w:firstLine="540"/>
        <w:rPr>
          <w:rFonts w:cs="宋体" w:asciiTheme="minorEastAsia" w:hAnsiTheme="minorEastAsia" w:eastAsiaTheme="minorEastAsia"/>
          <w:sz w:val="24"/>
          <w:highlight w:val="none"/>
          <w:u w:val="single"/>
        </w:rPr>
      </w:pPr>
      <w:r>
        <w:rPr>
          <w:rFonts w:hint="eastAsia" w:cs="宋体" w:asciiTheme="minorEastAsia" w:hAnsiTheme="minorEastAsia" w:eastAsiaTheme="minorEastAsia"/>
          <w:b/>
          <w:sz w:val="24"/>
          <w:highlight w:val="none"/>
        </w:rPr>
        <w:t>方式：</w:t>
      </w:r>
      <w:r>
        <w:rPr>
          <w:rFonts w:hint="eastAsia" w:cs="宋体" w:asciiTheme="minorEastAsia" w:hAnsiTheme="minorEastAsia" w:eastAsiaTheme="minorEastAsia"/>
          <w:b w:val="0"/>
          <w:bCs/>
          <w:sz w:val="24"/>
          <w:highlight w:val="none"/>
        </w:rPr>
        <w:t>线上获取（登录政府采购云平台 → 项目采购 → 获取采购文件 → 申请，审核通过后可下载采购文件）。本次采购不提供纸质版采购文件。（2）供应商获取采购文件前应通过浙江政府采购网“浙江政府采购供应商信息登记管理系统”进行信息登记，获得线上政府采购活动操作权限。（3）采购公告所附采购文件仅供阅览使用，供应商只有在“政府采购云平台”完成获取采购文件申请并下载了采购文件后才被视为合法获取了采购文件，否则其响应将被拒绝。</w:t>
      </w:r>
    </w:p>
    <w:p w14:paraId="4D411715">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sz w:val="24"/>
          <w:highlight w:val="none"/>
        </w:rPr>
        <w:t>售价：</w:t>
      </w:r>
      <w:r>
        <w:rPr>
          <w:rFonts w:hint="eastAsia" w:cs="宋体" w:asciiTheme="minorEastAsia" w:hAnsiTheme="minorEastAsia" w:eastAsiaTheme="minorEastAsia"/>
          <w:b w:val="0"/>
          <w:bCs/>
          <w:sz w:val="24"/>
          <w:highlight w:val="none"/>
        </w:rPr>
        <w:t>500元人民币，售后不退。</w:t>
      </w:r>
    </w:p>
    <w:p w14:paraId="7C3AF371">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收款单位（户名）：浙江力德工程顾问有限公司；</w:t>
      </w:r>
    </w:p>
    <w:p w14:paraId="18B681EC">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开  户：杭州联合农村商业银行股份有限公司彭埠支行；</w:t>
      </w:r>
    </w:p>
    <w:p w14:paraId="290B5970">
      <w:pPr>
        <w:spacing w:line="360" w:lineRule="auto"/>
        <w:ind w:firstLine="540"/>
        <w:rPr>
          <w:rFonts w:hint="eastAsia" w:cs="宋体" w:asciiTheme="minorEastAsia" w:hAnsiTheme="minorEastAsia" w:eastAsiaTheme="minorEastAsia"/>
          <w:b w:val="0"/>
          <w:bCs/>
          <w:sz w:val="24"/>
          <w:highlight w:val="none"/>
        </w:rPr>
      </w:pPr>
      <w:r>
        <w:rPr>
          <w:rFonts w:hint="eastAsia" w:cs="宋体" w:asciiTheme="minorEastAsia" w:hAnsiTheme="minorEastAsia" w:eastAsiaTheme="minorEastAsia"/>
          <w:b w:val="0"/>
          <w:bCs/>
          <w:sz w:val="24"/>
          <w:highlight w:val="none"/>
        </w:rPr>
        <w:t>账  号：201000322033075</w:t>
      </w:r>
    </w:p>
    <w:p w14:paraId="084A8610">
      <w:pPr>
        <w:spacing w:line="360" w:lineRule="auto"/>
        <w:ind w:firstLine="540"/>
        <w:rPr>
          <w:rFonts w:cs="宋体" w:asciiTheme="minorEastAsia" w:hAnsiTheme="minorEastAsia" w:eastAsiaTheme="minorEastAsia"/>
          <w:sz w:val="28"/>
          <w:szCs w:val="28"/>
          <w:highlight w:val="none"/>
        </w:rPr>
      </w:pPr>
      <w:r>
        <w:rPr>
          <w:rFonts w:hint="eastAsia" w:cs="宋体" w:asciiTheme="minorEastAsia" w:hAnsiTheme="minorEastAsia" w:eastAsiaTheme="minorEastAsia"/>
          <w:b w:val="0"/>
          <w:bCs/>
          <w:sz w:val="24"/>
          <w:highlight w:val="none"/>
        </w:rPr>
        <w:t>注：打款时请备注项目名称。</w:t>
      </w:r>
    </w:p>
    <w:p w14:paraId="28783E65">
      <w:pPr>
        <w:pStyle w:val="3"/>
        <w:numPr>
          <w:ilvl w:val="0"/>
          <w:numId w:val="0"/>
        </w:numPr>
        <w:ind w:left="432" w:hanging="432"/>
        <w:rPr>
          <w:rFonts w:cs="宋体" w:asciiTheme="minorEastAsia" w:hAnsiTheme="minorEastAsia" w:eastAsiaTheme="minorEastAsia"/>
          <w:sz w:val="24"/>
          <w:szCs w:val="24"/>
          <w:highlight w:val="none"/>
        </w:rPr>
      </w:pPr>
      <w:bookmarkStart w:id="23" w:name="_Toc35393801"/>
      <w:bookmarkStart w:id="24" w:name="_Toc28359015"/>
      <w:bookmarkStart w:id="25" w:name="_Toc35393632"/>
      <w:bookmarkStart w:id="26" w:name="_Toc28359092"/>
      <w:r>
        <w:rPr>
          <w:rFonts w:hint="eastAsia" w:cs="宋体" w:asciiTheme="minorEastAsia" w:hAnsiTheme="minorEastAsia" w:eastAsiaTheme="minorEastAsia"/>
          <w:sz w:val="24"/>
          <w:szCs w:val="24"/>
          <w:highlight w:val="none"/>
        </w:rPr>
        <w:t>四、响应文件提交</w:t>
      </w:r>
      <w:bookmarkEnd w:id="23"/>
      <w:bookmarkEnd w:id="24"/>
      <w:bookmarkEnd w:id="25"/>
      <w:bookmarkEnd w:id="26"/>
      <w:r>
        <w:rPr>
          <w:rFonts w:hint="eastAsia" w:cs="宋体" w:asciiTheme="minorEastAsia" w:hAnsiTheme="minorEastAsia" w:eastAsiaTheme="minorEastAsia"/>
          <w:sz w:val="24"/>
          <w:szCs w:val="24"/>
          <w:highlight w:val="none"/>
        </w:rPr>
        <w:t>（上传）</w:t>
      </w:r>
    </w:p>
    <w:p w14:paraId="19F2381A">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截止时间：</w:t>
      </w:r>
      <w:r>
        <w:rPr>
          <w:rFonts w:hint="eastAsia" w:asciiTheme="minorEastAsia" w:hAnsiTheme="minorEastAsia" w:eastAsiaTheme="minorEastAsia"/>
          <w:sz w:val="24"/>
          <w:highlight w:val="none"/>
          <w:u w:val="single"/>
          <w:lang w:val="en-US" w:eastAsia="zh-CN"/>
        </w:rPr>
        <w:t>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12</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 xml:space="preserve"> 29 </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 xml:space="preserve"> 10 </w:t>
      </w:r>
      <w:r>
        <w:rPr>
          <w:rFonts w:hint="eastAsia" w:asciiTheme="minorEastAsia" w:hAnsiTheme="minorEastAsia" w:eastAsiaTheme="minorEastAsia"/>
          <w:bCs/>
          <w:sz w:val="24"/>
          <w:highlight w:val="none"/>
          <w:u w:val="single"/>
        </w:rPr>
        <w:t xml:space="preserve">点 </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14:paraId="35B7F169">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地点：（1）“电子加密响应文件”：https://www.zcygov.cn在线递交。</w:t>
      </w:r>
    </w:p>
    <w:p w14:paraId="4D387C77">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（2）“电子备份响应文件”：杭州市西湖国际科技大厦A座7楼</w:t>
      </w:r>
      <w:r>
        <w:rPr>
          <w:rFonts w:hint="eastAsia" w:cs="仿宋_GB2312" w:asciiTheme="minorEastAsia" w:hAnsiTheme="minorEastAsia" w:eastAsiaTheme="minorEastAsia"/>
          <w:b/>
          <w:sz w:val="24"/>
          <w:highlight w:val="none"/>
        </w:rPr>
        <w:t>。</w:t>
      </w:r>
    </w:p>
    <w:p w14:paraId="6E3502E4">
      <w:pPr>
        <w:pStyle w:val="3"/>
        <w:numPr>
          <w:ilvl w:val="0"/>
          <w:numId w:val="0"/>
        </w:numPr>
        <w:ind w:left="432" w:hanging="432"/>
        <w:rPr>
          <w:rFonts w:cs="宋体" w:asciiTheme="minorEastAsia" w:hAnsiTheme="minorEastAsia" w:eastAsiaTheme="minorEastAsia"/>
          <w:sz w:val="24"/>
          <w:szCs w:val="24"/>
          <w:highlight w:val="none"/>
        </w:rPr>
      </w:pPr>
      <w:bookmarkStart w:id="27" w:name="_Toc28359016"/>
      <w:bookmarkStart w:id="28" w:name="_Toc35393633"/>
      <w:bookmarkStart w:id="29" w:name="_Toc35393802"/>
      <w:bookmarkStart w:id="30" w:name="_Toc28359093"/>
      <w:r>
        <w:rPr>
          <w:rFonts w:hint="eastAsia" w:cs="宋体" w:asciiTheme="minorEastAsia" w:hAnsiTheme="minorEastAsia" w:eastAsiaTheme="minorEastAsia"/>
          <w:sz w:val="24"/>
          <w:szCs w:val="24"/>
          <w:highlight w:val="none"/>
        </w:rPr>
        <w:t>五、响应文件开启</w:t>
      </w:r>
      <w:bookmarkEnd w:id="27"/>
      <w:bookmarkEnd w:id="28"/>
      <w:bookmarkEnd w:id="29"/>
      <w:bookmarkEnd w:id="30"/>
    </w:p>
    <w:p w14:paraId="41287F76">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时间：</w:t>
      </w:r>
      <w:r>
        <w:rPr>
          <w:rFonts w:hint="eastAsia" w:asciiTheme="minorEastAsia" w:hAnsiTheme="minorEastAsia" w:eastAsiaTheme="minorEastAsia"/>
          <w:sz w:val="24"/>
          <w:highlight w:val="none"/>
          <w:u w:val="single"/>
          <w:lang w:val="en-US" w:eastAsia="zh-CN"/>
        </w:rPr>
        <w:t xml:space="preserve"> 2024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12</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29</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10</w:t>
      </w:r>
      <w:bookmarkStart w:id="76" w:name="_GoBack"/>
      <w:bookmarkEnd w:id="76"/>
      <w:r>
        <w:rPr>
          <w:rFonts w:hint="eastAsia" w:asciiTheme="minorEastAsia" w:hAnsiTheme="minorEastAsia" w:eastAsiaTheme="minorEastAsia"/>
          <w:bCs/>
          <w:sz w:val="24"/>
          <w:highlight w:val="none"/>
          <w:u w:val="single"/>
        </w:rPr>
        <w:t xml:space="preserve">点 </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14:paraId="4B8C8AB5">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地点：</w:t>
      </w:r>
      <w:r>
        <w:rPr>
          <w:rFonts w:hint="eastAsia" w:cs="宋体" w:asciiTheme="minorEastAsia" w:hAnsiTheme="minorEastAsia" w:eastAsiaTheme="minorEastAsia"/>
          <w:sz w:val="24"/>
          <w:highlight w:val="none"/>
        </w:rPr>
        <w:t>https://www.zcygov.cn/。</w:t>
      </w:r>
    </w:p>
    <w:p w14:paraId="08A3F172">
      <w:pPr>
        <w:pStyle w:val="3"/>
        <w:numPr>
          <w:ilvl w:val="0"/>
          <w:numId w:val="0"/>
        </w:numPr>
        <w:ind w:left="432" w:hanging="432"/>
        <w:rPr>
          <w:rFonts w:cs="宋体" w:asciiTheme="minorEastAsia" w:hAnsiTheme="minorEastAsia" w:eastAsiaTheme="minorEastAsia"/>
          <w:sz w:val="24"/>
          <w:szCs w:val="24"/>
          <w:highlight w:val="none"/>
        </w:rPr>
      </w:pPr>
      <w:bookmarkStart w:id="31" w:name="_Toc35393634"/>
      <w:bookmarkStart w:id="32" w:name="_Toc35393803"/>
      <w:bookmarkStart w:id="33" w:name="_Toc28359017"/>
      <w:bookmarkStart w:id="34" w:name="_Toc28359094"/>
      <w:r>
        <w:rPr>
          <w:rFonts w:hint="eastAsia" w:cs="宋体" w:asciiTheme="minorEastAsia" w:hAnsiTheme="minorEastAsia" w:eastAsiaTheme="minorEastAsia"/>
          <w:sz w:val="24"/>
          <w:szCs w:val="24"/>
          <w:highlight w:val="none"/>
        </w:rPr>
        <w:t>六、公告期限</w:t>
      </w:r>
      <w:bookmarkEnd w:id="31"/>
      <w:bookmarkEnd w:id="32"/>
      <w:bookmarkEnd w:id="33"/>
      <w:bookmarkEnd w:id="34"/>
    </w:p>
    <w:p w14:paraId="01F351F7">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自本公告发布之日起3个工作日。</w:t>
      </w:r>
    </w:p>
    <w:p w14:paraId="58EF230C">
      <w:pPr>
        <w:pStyle w:val="3"/>
        <w:numPr>
          <w:ilvl w:val="0"/>
          <w:numId w:val="0"/>
        </w:numPr>
        <w:ind w:left="432" w:hanging="432"/>
        <w:rPr>
          <w:rFonts w:cs="宋体" w:asciiTheme="minorEastAsia" w:hAnsiTheme="minorEastAsia" w:eastAsiaTheme="minorEastAsia"/>
          <w:sz w:val="24"/>
          <w:szCs w:val="24"/>
          <w:highlight w:val="none"/>
        </w:rPr>
      </w:pPr>
      <w:bookmarkStart w:id="35" w:name="_Toc35393635"/>
      <w:bookmarkStart w:id="36" w:name="_Toc35393804"/>
      <w:r>
        <w:rPr>
          <w:rFonts w:hint="eastAsia" w:cs="宋体" w:asciiTheme="minorEastAsia" w:hAnsiTheme="minorEastAsia" w:eastAsiaTheme="minorEastAsia"/>
          <w:sz w:val="24"/>
          <w:szCs w:val="24"/>
          <w:highlight w:val="none"/>
        </w:rPr>
        <w:t>七、其他补充事宜</w:t>
      </w:r>
      <w:bookmarkEnd w:id="35"/>
      <w:bookmarkEnd w:id="36"/>
    </w:p>
    <w:p w14:paraId="0F2CA77C">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w:t>
      </w:r>
      <w:r>
        <w:rPr>
          <w:rFonts w:hint="eastAsia" w:asciiTheme="minorEastAsia" w:hAnsiTheme="minorEastAsia" w:eastAsiaTheme="minorEastAsia"/>
          <w:sz w:val="24"/>
          <w:highlight w:val="none"/>
          <w:lang w:eastAsia="zh-CN"/>
        </w:rPr>
        <w:t>采购人相关</w:t>
      </w:r>
      <w:r>
        <w:rPr>
          <w:rFonts w:hint="eastAsia" w:asciiTheme="minorEastAsia" w:hAnsiTheme="minorEastAsia" w:eastAsiaTheme="minorEastAsia"/>
          <w:sz w:val="24"/>
          <w:highlight w:val="none"/>
        </w:rPr>
        <w:t>部门投诉。质疑函范本、投诉书范本请到浙江政府采购网下载专区下载。</w:t>
      </w:r>
    </w:p>
    <w:p w14:paraId="7B5C81E2">
      <w:pPr>
        <w:spacing w:line="360" w:lineRule="auto"/>
        <w:ind w:firstLine="482" w:firstLineChars="200"/>
        <w:rPr>
          <w:rFonts w:hint="default" w:cs="宋体" w:asciiTheme="minorEastAsia" w:hAnsiTheme="minorEastAsia" w:eastAsiaTheme="minorEastAsia"/>
          <w:b/>
          <w:kern w:val="0"/>
          <w:sz w:val="24"/>
          <w:highlight w:val="none"/>
          <w:lang w:val="en-US" w:eastAsia="zh-CN"/>
        </w:rPr>
      </w:pPr>
      <w:r>
        <w:rPr>
          <w:rFonts w:hint="eastAsia" w:cs="宋体" w:asciiTheme="minorEastAsia" w:hAnsiTheme="minorEastAsia" w:eastAsiaTheme="minorEastAsia"/>
          <w:b/>
          <w:kern w:val="0"/>
          <w:sz w:val="24"/>
          <w:highlight w:val="none"/>
          <w:lang w:val="en-US" w:eastAsia="zh-CN"/>
        </w:rPr>
        <w:t>2.公告发布媒体：</w:t>
      </w:r>
      <w:r>
        <w:rPr>
          <w:rFonts w:hint="eastAsia" w:cs="宋体" w:asciiTheme="minorEastAsia" w:hAnsiTheme="minorEastAsia" w:eastAsiaTheme="minorEastAsia"/>
          <w:b w:val="0"/>
          <w:bCs/>
          <w:kern w:val="0"/>
          <w:sz w:val="24"/>
          <w:highlight w:val="none"/>
          <w:lang w:val="en-US" w:eastAsia="zh-CN"/>
        </w:rPr>
        <w:t>浙江省政府采购网</w:t>
      </w:r>
    </w:p>
    <w:p w14:paraId="5BC4CDFC">
      <w:pPr>
        <w:spacing w:line="360" w:lineRule="auto"/>
        <w:ind w:firstLine="482" w:firstLineChars="200"/>
        <w:rPr>
          <w:rFonts w:hint="eastAsia" w:cs="宋体" w:asciiTheme="minorEastAsia" w:hAnsiTheme="minorEastAsia" w:eastAsiaTheme="minorEastAsia"/>
          <w:b/>
          <w:kern w:val="0"/>
          <w:sz w:val="24"/>
          <w:highlight w:val="none"/>
        </w:rPr>
      </w:pPr>
      <w:r>
        <w:rPr>
          <w:rFonts w:hint="eastAsia" w:cs="宋体" w:asciiTheme="minorEastAsia" w:hAnsiTheme="minorEastAsia" w:eastAsiaTheme="minorEastAsia"/>
          <w:b/>
          <w:kern w:val="0"/>
          <w:sz w:val="24"/>
          <w:highlight w:val="none"/>
          <w:lang w:val="en-US" w:eastAsia="zh-CN"/>
        </w:rPr>
        <w:t>3</w:t>
      </w:r>
      <w:r>
        <w:rPr>
          <w:rFonts w:hint="eastAsia" w:cs="宋体" w:asciiTheme="minorEastAsia" w:hAnsiTheme="minorEastAsia" w:eastAsiaTheme="minorEastAsia"/>
          <w:b/>
          <w:kern w:val="0"/>
          <w:sz w:val="24"/>
          <w:highlight w:val="none"/>
        </w:rPr>
        <w:t>. 其他事项：</w:t>
      </w:r>
    </w:p>
    <w:p w14:paraId="16BA999D">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（1）供应商应当在响应文件递交截止时间前，将生成的“电子加密响应文件”上传递交至“政府采购云平台”。响应文件递交截止时间以后上传递交的响应文件将被“政府采购云平台”拒收。</w:t>
      </w:r>
    </w:p>
    <w:p w14:paraId="202D1811">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2）供应商在“政府采购云平台”完成“电子加密响应文件”的上传递交后，还可以（EMS邮寄形式）在响应文件递交截止时间前递交以介质（U盘）存储的数据电文形式的“备份响应文件”，“备份响应文件”应当密封包装并在包装上标注项目名称、供应商名称并加盖公章。</w:t>
      </w:r>
    </w:p>
    <w:p w14:paraId="70209966">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3）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供应商仅递交备份响应文件的，响应文件无效。</w:t>
      </w:r>
    </w:p>
    <w:p w14:paraId="7352A821">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rPr>
        <w:t>（4）本项目要求供应商在法定质疑期内一次性提出针对同一采购程序环节的质疑。供应商在法定质疑期内多次提出针对同一采购程序环节的质疑的，采购人或采购代理机构只受理该供应商的第一次有效质疑。</w:t>
      </w:r>
    </w:p>
    <w:p w14:paraId="22D9AF26">
      <w:pPr>
        <w:spacing w:line="360" w:lineRule="auto"/>
        <w:ind w:firstLine="480" w:firstLineChars="200"/>
        <w:rPr>
          <w:rFonts w:hint="eastAsia" w:cs="Times New Roman" w:asciiTheme="minorEastAsia" w:hAnsiTheme="minorEastAsia" w:eastAsiaTheme="minorEastAsia"/>
          <w:sz w:val="24"/>
          <w:highlight w:val="none"/>
        </w:rPr>
      </w:pPr>
      <w:r>
        <w:rPr>
          <w:rFonts w:hint="eastAsia" w:cs="Times New Roman" w:asciiTheme="minorEastAsia" w:hAnsiTheme="minorEastAsia" w:eastAsiaTheme="minorEastAsia"/>
          <w:sz w:val="24"/>
          <w:highlight w:val="none"/>
          <w:lang w:eastAsia="zh-CN"/>
        </w:rPr>
        <w:t>（</w:t>
      </w:r>
      <w:r>
        <w:rPr>
          <w:rFonts w:hint="eastAsia" w:cs="Times New Roman" w:asciiTheme="minorEastAsia" w:hAnsiTheme="minorEastAsia" w:eastAsiaTheme="minorEastAsia"/>
          <w:sz w:val="24"/>
          <w:highlight w:val="none"/>
          <w:lang w:val="en-US" w:eastAsia="zh-CN"/>
        </w:rPr>
        <w:t>5</w:t>
      </w:r>
      <w:r>
        <w:rPr>
          <w:rFonts w:hint="eastAsia" w:cs="Times New Roman" w:asciiTheme="minorEastAsia" w:hAnsiTheme="minorEastAsia" w:eastAsiaTheme="minorEastAsia"/>
          <w:sz w:val="24"/>
          <w:highlight w:val="none"/>
          <w:lang w:eastAsia="zh-CN"/>
        </w:rPr>
        <w:t>）</w:t>
      </w:r>
      <w:r>
        <w:rPr>
          <w:rFonts w:hint="eastAsia" w:cs="Times New Roman" w:asciiTheme="minorEastAsia" w:hAnsiTheme="minorEastAsia" w:eastAsiaTheme="minorEastAsia"/>
          <w:sz w:val="24"/>
          <w:highlight w:val="none"/>
        </w:rPr>
        <w:t>磋商文件公告期限与磋商公告的公告期限一致。</w:t>
      </w:r>
    </w:p>
    <w:p w14:paraId="529DFDCB">
      <w:pPr>
        <w:pStyle w:val="3"/>
        <w:numPr>
          <w:ilvl w:val="0"/>
          <w:numId w:val="0"/>
        </w:numPr>
        <w:ind w:left="432" w:hanging="432"/>
        <w:rPr>
          <w:rFonts w:cs="宋体" w:asciiTheme="minorEastAsia" w:hAnsiTheme="minorEastAsia" w:eastAsiaTheme="minorEastAsia"/>
          <w:sz w:val="24"/>
          <w:szCs w:val="24"/>
          <w:highlight w:val="none"/>
        </w:rPr>
      </w:pPr>
      <w:bookmarkStart w:id="37" w:name="_Toc35393636"/>
      <w:bookmarkStart w:id="38" w:name="_Toc35393805"/>
      <w:bookmarkStart w:id="39" w:name="_Toc28359018"/>
      <w:bookmarkStart w:id="40" w:name="_Toc28359095"/>
      <w:r>
        <w:rPr>
          <w:rFonts w:hint="eastAsia" w:cs="宋体" w:asciiTheme="minorEastAsia" w:hAnsiTheme="minorEastAsia" w:eastAsiaTheme="minorEastAsia"/>
          <w:sz w:val="24"/>
          <w:szCs w:val="24"/>
          <w:highlight w:val="none"/>
        </w:rPr>
        <w:t>八、凡对本次采购提出询问</w:t>
      </w:r>
      <w:r>
        <w:rPr>
          <w:rFonts w:hint="eastAsia" w:cs="宋体" w:asciiTheme="minorEastAsia" w:hAnsiTheme="minorEastAsia" w:eastAsiaTheme="minorEastAsia"/>
          <w:bCs w:val="0"/>
          <w:sz w:val="24"/>
          <w:szCs w:val="24"/>
          <w:highlight w:val="none"/>
        </w:rPr>
        <w:t>、质疑</w:t>
      </w:r>
      <w:r>
        <w:rPr>
          <w:rFonts w:hint="eastAsia" w:cs="宋体" w:asciiTheme="minorEastAsia" w:hAnsiTheme="minorEastAsia" w:eastAsiaTheme="minorEastAsia"/>
          <w:sz w:val="24"/>
          <w:szCs w:val="24"/>
          <w:highlight w:val="none"/>
        </w:rPr>
        <w:t>，请按以下方式联系</w:t>
      </w:r>
      <w:bookmarkEnd w:id="37"/>
      <w:bookmarkEnd w:id="38"/>
      <w:bookmarkEnd w:id="39"/>
      <w:bookmarkEnd w:id="40"/>
    </w:p>
    <w:p w14:paraId="3BB63D4C">
      <w:pPr>
        <w:pStyle w:val="3"/>
        <w:numPr>
          <w:ilvl w:val="0"/>
          <w:numId w:val="0"/>
        </w:numPr>
        <w:ind w:left="432" w:hanging="432"/>
        <w:rPr>
          <w:rFonts w:cs="宋体" w:asciiTheme="minorEastAsia" w:hAnsiTheme="minorEastAsia" w:eastAsiaTheme="minorEastAsia"/>
          <w:sz w:val="24"/>
          <w:szCs w:val="24"/>
          <w:highlight w:val="none"/>
        </w:rPr>
      </w:pPr>
      <w:bookmarkStart w:id="41" w:name="_Toc28359096"/>
      <w:bookmarkStart w:id="42" w:name="_Toc28359019"/>
      <w:bookmarkStart w:id="43" w:name="_Toc35393637"/>
      <w:bookmarkStart w:id="44" w:name="_Toc35393806"/>
      <w:r>
        <w:rPr>
          <w:rFonts w:hint="eastAsia" w:cs="宋体" w:asciiTheme="minorEastAsia" w:hAnsiTheme="minorEastAsia" w:eastAsiaTheme="minorEastAsia"/>
          <w:sz w:val="24"/>
          <w:szCs w:val="24"/>
          <w:highlight w:val="none"/>
        </w:rPr>
        <w:t>1.采购人信息</w:t>
      </w:r>
      <w:bookmarkEnd w:id="41"/>
      <w:bookmarkEnd w:id="42"/>
      <w:bookmarkEnd w:id="43"/>
      <w:bookmarkEnd w:id="44"/>
      <w:r>
        <w:rPr>
          <w:rFonts w:hint="eastAsia" w:cs="宋体" w:asciiTheme="minorEastAsia" w:hAnsiTheme="minorEastAsia" w:eastAsiaTheme="minorEastAsia"/>
          <w:sz w:val="24"/>
          <w:szCs w:val="24"/>
          <w:highlight w:val="none"/>
        </w:rPr>
        <w:t>：</w:t>
      </w:r>
    </w:p>
    <w:p w14:paraId="214090EE">
      <w:pPr>
        <w:spacing w:line="360" w:lineRule="auto"/>
        <w:ind w:firstLine="480" w:firstLineChars="200"/>
        <w:rPr>
          <w:rFonts w:hint="eastAsia" w:asciiTheme="minorEastAsia" w:hAnsiTheme="minorEastAsia" w:eastAsiaTheme="minorEastAsia"/>
          <w:sz w:val="24"/>
          <w:highlight w:val="none"/>
          <w:lang w:eastAsia="zh-CN"/>
        </w:rPr>
      </w:pPr>
      <w:r>
        <w:rPr>
          <w:rFonts w:hint="eastAsia" w:asciiTheme="minorEastAsia" w:hAnsiTheme="minorEastAsia" w:eastAsiaTheme="minorEastAsia"/>
          <w:sz w:val="24"/>
          <w:highlight w:val="none"/>
        </w:rPr>
        <w:t>名</w:t>
      </w:r>
      <w:r>
        <w:rPr>
          <w:rFonts w:asciiTheme="minorEastAsia" w:hAnsiTheme="minorEastAsia" w:eastAsiaTheme="minorEastAsia"/>
          <w:sz w:val="24"/>
          <w:highlight w:val="none"/>
        </w:rPr>
        <w:t xml:space="preserve">    </w:t>
      </w:r>
      <w:r>
        <w:rPr>
          <w:rFonts w:hint="eastAsia" w:asciiTheme="minorEastAsia" w:hAnsiTheme="minorEastAsia" w:eastAsiaTheme="minorEastAsia"/>
          <w:sz w:val="24"/>
          <w:highlight w:val="none"/>
        </w:rPr>
        <w:t xml:space="preserve">称： </w:t>
      </w:r>
      <w:r>
        <w:rPr>
          <w:rFonts w:hint="eastAsia" w:ascii="宋体" w:hAnsi="宋体" w:cs="宋体" w:eastAsiaTheme="minorEastAsia"/>
          <w:sz w:val="24"/>
          <w:highlight w:val="none"/>
          <w:lang w:eastAsia="zh-CN"/>
        </w:rPr>
        <w:t>中国美术学院</w:t>
      </w:r>
    </w:p>
    <w:p w14:paraId="489816DC">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地    址：杭州市上城区南山路218号</w:t>
      </w:r>
      <w:r>
        <w:rPr>
          <w:rFonts w:asciiTheme="minorEastAsia" w:hAnsiTheme="minorEastAsia" w:eastAsiaTheme="minorEastAsia"/>
          <w:sz w:val="24"/>
          <w:highlight w:val="none"/>
        </w:rPr>
        <w:t xml:space="preserve"> </w:t>
      </w:r>
    </w:p>
    <w:p w14:paraId="608A42F2">
      <w:pPr>
        <w:spacing w:line="360" w:lineRule="auto"/>
        <w:rPr>
          <w:rFonts w:hint="eastAsia"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项目联系人（询问）：</w:t>
      </w:r>
      <w:r>
        <w:rPr>
          <w:rFonts w:hint="eastAsia" w:asciiTheme="minorEastAsia" w:hAnsiTheme="minorEastAsia" w:eastAsiaTheme="minorEastAsia"/>
          <w:sz w:val="24"/>
          <w:highlight w:val="none"/>
          <w:lang w:val="en-US" w:eastAsia="zh-CN"/>
        </w:rPr>
        <w:t>徐捷</w:t>
      </w:r>
    </w:p>
    <w:p w14:paraId="12A7B95C">
      <w:pPr>
        <w:spacing w:line="360" w:lineRule="auto"/>
        <w:ind w:firstLine="480"/>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项目联系方式（询问）：</w:t>
      </w:r>
      <w:r>
        <w:rPr>
          <w:rFonts w:hint="eastAsia" w:asciiTheme="minorEastAsia" w:hAnsiTheme="minorEastAsia" w:eastAsiaTheme="minorEastAsia"/>
          <w:sz w:val="24"/>
          <w:highlight w:val="none"/>
          <w:lang w:val="en-US" w:eastAsia="zh-CN"/>
        </w:rPr>
        <w:t>13917709438</w:t>
      </w:r>
    </w:p>
    <w:p w14:paraId="462C87DD">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质疑联系人：林老师 </w:t>
      </w:r>
    </w:p>
    <w:p w14:paraId="7134E148">
      <w:pPr>
        <w:spacing w:line="360" w:lineRule="auto"/>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质疑联系方式：0571-87164774</w:t>
      </w:r>
    </w:p>
    <w:p w14:paraId="55957A9C">
      <w:pPr>
        <w:pStyle w:val="3"/>
        <w:numPr>
          <w:ilvl w:val="0"/>
          <w:numId w:val="0"/>
        </w:numPr>
        <w:ind w:left="432" w:hanging="432"/>
        <w:rPr>
          <w:rFonts w:cs="宋体" w:asciiTheme="minorEastAsia" w:hAnsiTheme="minorEastAsia" w:eastAsiaTheme="minorEastAsia"/>
          <w:sz w:val="24"/>
          <w:highlight w:val="none"/>
        </w:rPr>
      </w:pPr>
      <w:bookmarkStart w:id="45" w:name="_Toc35393638"/>
      <w:bookmarkStart w:id="46" w:name="_Toc28359020"/>
      <w:bookmarkStart w:id="47" w:name="_Toc35393807"/>
      <w:bookmarkStart w:id="48" w:name="_Toc28359097"/>
      <w:r>
        <w:rPr>
          <w:rFonts w:hint="eastAsia" w:cs="宋体" w:asciiTheme="minorEastAsia" w:hAnsiTheme="minorEastAsia" w:eastAsiaTheme="minorEastAsia"/>
          <w:sz w:val="24"/>
          <w:szCs w:val="24"/>
          <w:highlight w:val="none"/>
        </w:rPr>
        <w:t>2.采购代理机构信息</w:t>
      </w:r>
      <w:bookmarkEnd w:id="45"/>
      <w:bookmarkEnd w:id="46"/>
      <w:bookmarkEnd w:id="47"/>
      <w:bookmarkEnd w:id="48"/>
      <w:r>
        <w:rPr>
          <w:rFonts w:hint="eastAsia" w:cs="宋体" w:asciiTheme="minorEastAsia" w:hAnsiTheme="minorEastAsia" w:eastAsiaTheme="minorEastAsia"/>
          <w:sz w:val="24"/>
          <w:szCs w:val="24"/>
          <w:highlight w:val="none"/>
        </w:rPr>
        <w:t>：</w:t>
      </w:r>
    </w:p>
    <w:p w14:paraId="2FD97E9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名    称：</w:t>
      </w:r>
      <w:r>
        <w:rPr>
          <w:rFonts w:hint="eastAsia" w:asciiTheme="minorEastAsia" w:hAnsiTheme="minorEastAsia" w:eastAsiaTheme="minorEastAsia"/>
          <w:sz w:val="24"/>
          <w:highlight w:val="none"/>
          <w:lang w:eastAsia="zh-CN"/>
        </w:rPr>
        <w:t>浙江力德工程顾问有限公司</w:t>
      </w:r>
      <w:r>
        <w:rPr>
          <w:rFonts w:hint="eastAsia" w:asciiTheme="minorEastAsia" w:hAnsiTheme="minorEastAsia" w:eastAsiaTheme="minorEastAsia"/>
          <w:sz w:val="24"/>
          <w:highlight w:val="none"/>
        </w:rPr>
        <w:t xml:space="preserve">             </w:t>
      </w:r>
    </w:p>
    <w:p w14:paraId="2C60D9FF">
      <w:pPr>
        <w:spacing w:line="360" w:lineRule="auto"/>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 xml:space="preserve">    </w:t>
      </w:r>
      <w:bookmarkStart w:id="49" w:name="_Toc35393639"/>
      <w:bookmarkStart w:id="50" w:name="_Toc28359021"/>
      <w:bookmarkStart w:id="51" w:name="_Toc28359098"/>
      <w:bookmarkStart w:id="52" w:name="_Toc35393808"/>
      <w:r>
        <w:rPr>
          <w:rFonts w:hint="eastAsia" w:asciiTheme="minorEastAsia" w:hAnsiTheme="minorEastAsia" w:eastAsiaTheme="minorEastAsia"/>
          <w:sz w:val="24"/>
          <w:highlight w:val="none"/>
        </w:rPr>
        <w:t>地    址：浙江省杭州市</w:t>
      </w:r>
      <w:r>
        <w:rPr>
          <w:rFonts w:hint="eastAsia" w:asciiTheme="minorEastAsia" w:hAnsiTheme="minorEastAsia" w:eastAsiaTheme="minorEastAsia"/>
          <w:sz w:val="24"/>
          <w:highlight w:val="none"/>
          <w:lang w:val="en-US" w:eastAsia="zh-CN"/>
        </w:rPr>
        <w:t>西湖国际科技大厦A座7楼</w:t>
      </w:r>
    </w:p>
    <w:p w14:paraId="5BDC8A7D">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传    真：/             </w:t>
      </w:r>
    </w:p>
    <w:p w14:paraId="7983246E">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项目联系人（询问）：</w:t>
      </w:r>
      <w:r>
        <w:rPr>
          <w:rFonts w:hint="eastAsia" w:asciiTheme="minorEastAsia" w:hAnsiTheme="minorEastAsia" w:eastAsiaTheme="minorEastAsia"/>
          <w:sz w:val="24"/>
          <w:highlight w:val="none"/>
          <w:lang w:val="en-US" w:eastAsia="zh-CN"/>
        </w:rPr>
        <w:t>周</w:t>
      </w:r>
      <w:r>
        <w:rPr>
          <w:rFonts w:hint="eastAsia" w:asciiTheme="minorEastAsia" w:hAnsiTheme="minorEastAsia" w:eastAsiaTheme="minorEastAsia"/>
          <w:sz w:val="24"/>
          <w:highlight w:val="none"/>
        </w:rPr>
        <w:t xml:space="preserve">工          </w:t>
      </w:r>
    </w:p>
    <w:p w14:paraId="5C3EC908">
      <w:pPr>
        <w:spacing w:line="360" w:lineRule="auto"/>
        <w:ind w:firstLine="480" w:firstLineChars="200"/>
        <w:rPr>
          <w:rFonts w:hint="default" w:asciiTheme="minorEastAsia" w:hAnsiTheme="minorEastAsia" w:eastAsiaTheme="minorEastAsia"/>
          <w:sz w:val="24"/>
          <w:highlight w:val="none"/>
          <w:lang w:val="en-US" w:eastAsia="zh-CN"/>
        </w:rPr>
      </w:pPr>
      <w:r>
        <w:rPr>
          <w:rFonts w:hint="eastAsia" w:asciiTheme="minorEastAsia" w:hAnsiTheme="minorEastAsia" w:eastAsiaTheme="minorEastAsia"/>
          <w:sz w:val="24"/>
          <w:highlight w:val="none"/>
        </w:rPr>
        <w:t>项目联系方式（询问）：</w:t>
      </w:r>
      <w:r>
        <w:rPr>
          <w:rFonts w:hint="eastAsia" w:asciiTheme="minorEastAsia" w:hAnsiTheme="minorEastAsia" w:eastAsiaTheme="minorEastAsia"/>
          <w:sz w:val="24"/>
          <w:highlight w:val="none"/>
          <w:lang w:val="en-US" w:eastAsia="zh-CN"/>
        </w:rPr>
        <w:t>13216182693</w:t>
      </w:r>
    </w:p>
    <w:p w14:paraId="0A114D90">
      <w:pPr>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质疑联系人：</w:t>
      </w:r>
      <w:r>
        <w:rPr>
          <w:rFonts w:hint="eastAsia" w:asciiTheme="minorEastAsia" w:hAnsiTheme="minorEastAsia" w:eastAsiaTheme="minorEastAsia"/>
          <w:sz w:val="24"/>
          <w:highlight w:val="none"/>
          <w:lang w:val="en-US" w:eastAsia="zh-CN"/>
        </w:rPr>
        <w:t>俞</w:t>
      </w:r>
      <w:r>
        <w:rPr>
          <w:rFonts w:hint="eastAsia" w:asciiTheme="minorEastAsia" w:hAnsiTheme="minorEastAsia" w:eastAsiaTheme="minorEastAsia"/>
          <w:sz w:val="24"/>
          <w:highlight w:val="none"/>
        </w:rPr>
        <w:t xml:space="preserve">工              </w:t>
      </w:r>
    </w:p>
    <w:p w14:paraId="3619B346">
      <w:pPr>
        <w:spacing w:line="360" w:lineRule="auto"/>
        <w:ind w:firstLine="480" w:firstLineChars="200"/>
        <w:rPr>
          <w:rFonts w:hint="eastAsia" w:ascii="宋体" w:hAnsi="宋体" w:cs="宋体"/>
          <w:sz w:val="24"/>
          <w:highlight w:val="none"/>
        </w:rPr>
      </w:pPr>
      <w:r>
        <w:rPr>
          <w:rFonts w:hint="eastAsia" w:asciiTheme="minorEastAsia" w:hAnsiTheme="minorEastAsia" w:eastAsiaTheme="minorEastAsia"/>
          <w:sz w:val="24"/>
          <w:highlight w:val="none"/>
        </w:rPr>
        <w:t>质疑联系方式：13396568169</w:t>
      </w:r>
      <w:bookmarkEnd w:id="49"/>
      <w:bookmarkEnd w:id="50"/>
      <w:bookmarkEnd w:id="51"/>
      <w:bookmarkEnd w:id="52"/>
      <w:r>
        <w:rPr>
          <w:rFonts w:hint="eastAsia" w:ascii="宋体" w:hAnsi="宋体" w:cs="宋体"/>
          <w:sz w:val="24"/>
          <w:highlight w:val="none"/>
        </w:rPr>
        <w:t xml:space="preserve">   </w:t>
      </w:r>
    </w:p>
    <w:p w14:paraId="47D97A5F">
      <w:pPr>
        <w:spacing w:line="360" w:lineRule="auto"/>
        <w:ind w:firstLine="480" w:firstLineChars="200"/>
        <w:rPr>
          <w:rFonts w:asciiTheme="minorEastAsia" w:hAnsiTheme="minorEastAsia" w:eastAsiaTheme="minorEastAsia"/>
          <w:sz w:val="24"/>
          <w:highlight w:val="none"/>
        </w:rPr>
      </w:pPr>
    </w:p>
    <w:p w14:paraId="3AAED8E2">
      <w:pPr>
        <w:pStyle w:val="31"/>
        <w:spacing w:line="360" w:lineRule="auto"/>
        <w:ind w:firstLine="480" w:firstLineChars="200"/>
        <w:jc w:val="right"/>
        <w:rPr>
          <w:rFonts w:cs="仿宋_GB2312" w:asciiTheme="minorEastAsia" w:hAnsiTheme="minorEastAsia" w:eastAsiaTheme="minorEastAsia"/>
          <w:sz w:val="24"/>
          <w:szCs w:val="24"/>
          <w:highlight w:val="none"/>
        </w:rPr>
      </w:pPr>
    </w:p>
    <w:p w14:paraId="7A3A7EB0">
      <w:pPr>
        <w:pStyle w:val="31"/>
        <w:spacing w:line="360" w:lineRule="auto"/>
        <w:ind w:firstLine="480" w:firstLineChars="200"/>
        <w:rPr>
          <w:rFonts w:cs="仿宋_GB2312" w:asciiTheme="minorEastAsia" w:hAnsiTheme="minorEastAsia" w:eastAsiaTheme="minorEastAsia"/>
          <w:sz w:val="24"/>
          <w:szCs w:val="24"/>
          <w:highlight w:val="none"/>
        </w:rPr>
      </w:pPr>
    </w:p>
    <w:p w14:paraId="612619B6">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br w:type="page"/>
      </w:r>
    </w:p>
    <w:p w14:paraId="6156DE0E">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6"/>
          <w:szCs w:val="20"/>
          <w:highlight w:val="none"/>
        </w:rPr>
        <w:t>第二部分 竞争性磋商流程</w:t>
      </w:r>
    </w:p>
    <w:p w14:paraId="671AD92C">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szCs w:val="24"/>
          <w:highlight w:val="none"/>
        </w:rPr>
        <w:t>1.征集供应商</w:t>
      </w:r>
    </w:p>
    <w:p w14:paraId="45106E0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1.1邀请供应商。</w:t>
      </w:r>
    </w:p>
    <w:p w14:paraId="3893ED28">
      <w:pPr>
        <w:pStyle w:val="392"/>
        <w:numPr>
          <w:ilvl w:val="0"/>
          <w:numId w:val="7"/>
        </w:numPr>
        <w:spacing w:before="0"/>
        <w:ind w:firstLineChars="0"/>
        <w:rPr>
          <w:rFonts w:asciiTheme="minorEastAsia" w:hAnsiTheme="minorEastAsia" w:eastAsiaTheme="minorEastAsia"/>
          <w:szCs w:val="24"/>
          <w:highlight w:val="none"/>
        </w:rPr>
      </w:pPr>
      <w:r>
        <w:rPr>
          <w:rFonts w:hint="eastAsia" w:asciiTheme="minorEastAsia" w:hAnsiTheme="minorEastAsia" w:eastAsiaTheme="minorEastAsia"/>
          <w:b/>
          <w:szCs w:val="24"/>
          <w:highlight w:val="none"/>
        </w:rPr>
        <w:t>采用公告方式邀请供应商的，</w:t>
      </w:r>
      <w:r>
        <w:rPr>
          <w:rFonts w:hint="eastAsia" w:asciiTheme="minorEastAsia" w:hAnsiTheme="minorEastAsia" w:eastAsiaTheme="minorEastAsia"/>
          <w:szCs w:val="24"/>
          <w:highlight w:val="none"/>
        </w:rPr>
        <w:t>由采购人、采购机构在政府采购信息发布媒体上发布磋商公告，符合相应资格条件的供应商</w:t>
      </w:r>
      <w:r>
        <w:rPr>
          <w:rFonts w:hint="eastAsia" w:asciiTheme="minorEastAsia" w:hAnsiTheme="minorEastAsia" w:eastAsiaTheme="minorEastAsia"/>
          <w:szCs w:val="24"/>
          <w:highlight w:val="none"/>
          <w:lang w:eastAsia="zh-CN"/>
        </w:rPr>
        <w:t>报名</w:t>
      </w:r>
      <w:r>
        <w:rPr>
          <w:rFonts w:hint="eastAsia" w:asciiTheme="minorEastAsia" w:hAnsiTheme="minorEastAsia" w:eastAsiaTheme="minorEastAsia"/>
          <w:szCs w:val="24"/>
          <w:highlight w:val="none"/>
        </w:rPr>
        <w:t>参与竞争性磋商采购活动。</w:t>
      </w:r>
    </w:p>
    <w:p w14:paraId="55B67CC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1.2供应商获取磋商文件。</w:t>
      </w:r>
    </w:p>
    <w:p w14:paraId="695E31A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1.3组织现场考察或召开答疑会（如果有）。</w:t>
      </w:r>
    </w:p>
    <w:p w14:paraId="1DEA8E4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1.4发布更正（延期）公告，澄清或修改磋商文件（如果有）。</w:t>
      </w:r>
    </w:p>
    <w:p w14:paraId="09BA07B2">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1.5供应商按磋商文件要求编制响应文件。</w:t>
      </w:r>
    </w:p>
    <w:p w14:paraId="3A9AE39A">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2.响应文件开启与信用信息查询</w:t>
      </w:r>
    </w:p>
    <w:p w14:paraId="4183486D">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2.1供应商依据“提交响应文件的截止时间与地点”通过政采云平台在线提交响应文件。供应商在提交响应文件的截止时间前，可以补充、修改或撤回响应文件。</w:t>
      </w:r>
    </w:p>
    <w:p w14:paraId="53C1823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2.2</w:t>
      </w:r>
      <w:r>
        <w:rPr>
          <w:rFonts w:hint="eastAsia" w:cs="Arial" w:asciiTheme="minorEastAsia" w:hAnsiTheme="minorEastAsia" w:eastAsiaTheme="minorEastAsia"/>
          <w:kern w:val="0"/>
          <w:szCs w:val="24"/>
          <w:highlight w:val="none"/>
        </w:rPr>
        <w:t>采购机构将通过“信用中国”网站(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kern w:val="0"/>
          <w:szCs w:val="24"/>
          <w:highlight w:val="none"/>
        </w:rPr>
        <w:t>)和中国政府采购网(www.ccgp.gov.cn)渠道查询供应商响应截止时间当日的信用记录。</w:t>
      </w:r>
    </w:p>
    <w:p w14:paraId="2F111DCF">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3.磋商与评审</w:t>
      </w:r>
    </w:p>
    <w:p w14:paraId="74D1A1BC">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3.1磋商小组签到。</w:t>
      </w:r>
    </w:p>
    <w:p w14:paraId="37A52A2C">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3.2采购机构宣布有关纪律以及磋商、评审工作程序。</w:t>
      </w:r>
    </w:p>
    <w:p w14:paraId="512998E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3.3磋商小组审查确认磋商文件。磋商文件内容违反国家有关强制性规定的，磋商小组应当停止评审并向采购机构说明情况。</w:t>
      </w:r>
    </w:p>
    <w:p w14:paraId="7131B8D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3.4磋商小组对供应商的资格进行审查。</w:t>
      </w:r>
    </w:p>
    <w:p w14:paraId="0614B29B">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3.5磋商小组审查响应文件。</w:t>
      </w:r>
    </w:p>
    <w:p w14:paraId="0E26237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3.6对于未实质性响应磋商文件的响应文件由磋商小组认定响应无效，并告知该供应商。</w:t>
      </w:r>
    </w:p>
    <w:p w14:paraId="79C623F1">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515C4C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433A8402">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3.9经磋商确定磋商文件的变动情况。对磋商文件作出的实质性变动是磋商文件的有效组成部分，磋商小组应当及时以书面形式同时通知所有参加磋商的供应商。</w:t>
      </w:r>
    </w:p>
    <w:p w14:paraId="26D54338">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1E2922D">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3.11磋商小组按照下列方式确定提交最后报价的供应商，有特殊规定的从其规定：</w:t>
      </w:r>
    </w:p>
    <w:p w14:paraId="0AB77B4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30F5256A">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C567799">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3.12确定进入最后报价的供应商在规定时间内提交最后报价。</w:t>
      </w:r>
    </w:p>
    <w:p w14:paraId="338D0311">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3.13采购机构唱价。</w:t>
      </w:r>
    </w:p>
    <w:p w14:paraId="13A33D9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68F9E780">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3.15磋商小组应当根据综合评分情况，按照评审得分由高到低顺序推荐3名以上成交候选供应商，并编写评审报告。</w:t>
      </w:r>
    </w:p>
    <w:p w14:paraId="0FA174DE">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4. 成交</w:t>
      </w:r>
    </w:p>
    <w:p w14:paraId="00F66DD4">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4.1</w:t>
      </w:r>
      <w:r>
        <w:rPr>
          <w:rFonts w:hint="eastAsia" w:ascii="宋体" w:hAnsi="宋体" w:cs="宋体"/>
          <w:szCs w:val="24"/>
          <w:highlight w:val="none"/>
        </w:rPr>
        <w:t>采购项目实行全流程电子化，评审报告送交、采购结果确定和结果公告均在线完成。</w:t>
      </w:r>
      <w:r>
        <w:rPr>
          <w:rFonts w:hint="eastAsia" w:asciiTheme="minorEastAsia" w:hAnsiTheme="minorEastAsia" w:eastAsiaTheme="minorEastAsia"/>
          <w:szCs w:val="24"/>
          <w:highlight w:val="none"/>
        </w:rPr>
        <w:t>采购机构应当</w:t>
      </w:r>
      <w:r>
        <w:rPr>
          <w:rFonts w:hint="eastAsia" w:ascii="宋体" w:hAnsi="宋体" w:cs="宋体"/>
          <w:szCs w:val="24"/>
          <w:highlight w:val="none"/>
        </w:rPr>
        <w:t>依法及时</w:t>
      </w:r>
      <w:r>
        <w:rPr>
          <w:rFonts w:hint="eastAsia" w:asciiTheme="minorEastAsia" w:hAnsiTheme="minorEastAsia" w:eastAsiaTheme="minorEastAsia"/>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2830D59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4.2采购机构在收到采购人对评审报告的确认意见和对成交供应商的确定结果后，应当在2个工作日内，在浙江政府采购网</w:t>
      </w:r>
      <w:r>
        <w:rPr>
          <w:rFonts w:hint="eastAsia" w:asciiTheme="minorEastAsia" w:hAnsiTheme="minorEastAsia" w:eastAsiaTheme="minorEastAsia"/>
          <w:szCs w:val="24"/>
          <w:highlight w:val="none"/>
          <w:lang w:val="en-US" w:eastAsia="zh-CN"/>
        </w:rPr>
        <w:t>-非政府采购</w:t>
      </w:r>
      <w:r>
        <w:rPr>
          <w:rFonts w:hint="eastAsia" w:asciiTheme="minorEastAsia" w:hAnsiTheme="minorEastAsia" w:eastAsiaTheme="minorEastAsia"/>
          <w:szCs w:val="24"/>
          <w:highlight w:val="none"/>
        </w:rPr>
        <w:t>上公告成交结果，同时向成交供应商发出成交通知书，并将磋商文件随成交结果同时公告。</w:t>
      </w:r>
    </w:p>
    <w:p w14:paraId="38CDA188">
      <w:pPr>
        <w:pStyle w:val="392"/>
        <w:spacing w:before="0"/>
        <w:ind w:firstLine="0" w:firstLineChars="0"/>
        <w:rPr>
          <w:rFonts w:cs="宋体" w:asciiTheme="minorEastAsia" w:hAnsiTheme="minorEastAsia" w:eastAsiaTheme="minorEastAsia"/>
          <w:kern w:val="0"/>
          <w:szCs w:val="21"/>
          <w:highlight w:val="none"/>
        </w:rPr>
      </w:pPr>
      <w:r>
        <w:rPr>
          <w:rFonts w:hint="eastAsia" w:asciiTheme="minorEastAsia" w:hAnsiTheme="minorEastAsia" w:eastAsiaTheme="minorEastAsia"/>
          <w:b/>
          <w:highlight w:val="none"/>
        </w:rPr>
        <w:t>5.合同及履约验收</w:t>
      </w:r>
    </w:p>
    <w:p w14:paraId="37CDEA3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5.1采购人与成交供应商应当在成交通知书发出之日起</w:t>
      </w:r>
      <w:r>
        <w:rPr>
          <w:rFonts w:hint="eastAsia" w:asciiTheme="minorEastAsia" w:hAnsiTheme="minorEastAsia" w:eastAsiaTheme="minorEastAsia"/>
          <w:szCs w:val="24"/>
          <w:highlight w:val="none"/>
          <w:lang w:val="en-US" w:eastAsia="zh-CN"/>
        </w:rPr>
        <w:t>30</w:t>
      </w:r>
      <w:r>
        <w:rPr>
          <w:rFonts w:hint="eastAsia" w:asciiTheme="minorEastAsia" w:hAnsiTheme="minorEastAsia" w:eastAsiaTheme="minorEastAsia"/>
          <w:szCs w:val="24"/>
          <w:highlight w:val="none"/>
        </w:rPr>
        <w:t>日内签订采购合同。</w:t>
      </w:r>
    </w:p>
    <w:p w14:paraId="24C0546B">
      <w:pPr>
        <w:tabs>
          <w:tab w:val="left" w:pos="0"/>
        </w:tabs>
        <w:spacing w:line="360" w:lineRule="auto"/>
        <w:ind w:firstLine="482"/>
        <w:rPr>
          <w:rFonts w:asciiTheme="minorEastAsia" w:hAnsiTheme="minorEastAsia" w:eastAsiaTheme="minorEastAsia"/>
          <w:sz w:val="24"/>
          <w:highlight w:val="none"/>
        </w:rPr>
      </w:pPr>
      <w:r>
        <w:rPr>
          <w:rFonts w:hint="eastAsia" w:asciiTheme="minorEastAsia" w:hAnsiTheme="minorEastAsia" w:eastAsiaTheme="minorEastAsia"/>
          <w:sz w:val="24"/>
          <w:highlight w:val="none"/>
        </w:rPr>
        <w:t>5.2成交供应商按照政策要求及合同约定缴纳履约保证金。</w:t>
      </w:r>
    </w:p>
    <w:p w14:paraId="3B65DEC3">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5.3合同履约。</w:t>
      </w:r>
    </w:p>
    <w:p w14:paraId="0A785226">
      <w:pPr>
        <w:pStyle w:val="392"/>
        <w:spacing w:before="0"/>
        <w:ind w:firstLine="480"/>
        <w:rPr>
          <w:rFonts w:asciiTheme="minorEastAsia" w:hAnsiTheme="minorEastAsia" w:eastAsiaTheme="minorEastAsia"/>
          <w:szCs w:val="24"/>
          <w:highlight w:val="none"/>
        </w:rPr>
      </w:pPr>
      <w:r>
        <w:rPr>
          <w:rFonts w:hint="eastAsia" w:asciiTheme="minorEastAsia" w:hAnsiTheme="minorEastAsia" w:eastAsiaTheme="minorEastAsia"/>
          <w:szCs w:val="24"/>
          <w:highlight w:val="none"/>
        </w:rPr>
        <w:t>5.4采购人组织验收。</w:t>
      </w:r>
    </w:p>
    <w:p w14:paraId="7BF72CA0">
      <w:pPr>
        <w:widowControl/>
        <w:adjustRightInd/>
        <w:jc w:val="left"/>
        <w:rPr>
          <w:rFonts w:asciiTheme="minorEastAsia" w:hAnsiTheme="minorEastAsia" w:eastAsiaTheme="minorEastAsia"/>
          <w:b/>
          <w:sz w:val="24"/>
          <w:szCs w:val="20"/>
          <w:highlight w:val="none"/>
        </w:rPr>
      </w:pPr>
      <w:r>
        <w:rPr>
          <w:rFonts w:hint="eastAsia" w:asciiTheme="minorEastAsia" w:hAnsiTheme="minorEastAsia" w:eastAsiaTheme="minorEastAsia"/>
          <w:b/>
          <w:highlight w:val="none"/>
        </w:rPr>
        <w:br w:type="page"/>
      </w:r>
    </w:p>
    <w:p w14:paraId="5426605A">
      <w:pPr>
        <w:pStyle w:val="392"/>
        <w:spacing w:before="0"/>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6.竞争性磋商流程图</w:t>
      </w:r>
    </w:p>
    <w:p w14:paraId="188E370C">
      <w:pPr>
        <w:pStyle w:val="392"/>
        <w:spacing w:before="0"/>
        <w:ind w:firstLine="0" w:firstLineChars="0"/>
        <w:rPr>
          <w:rFonts w:asciiTheme="minorEastAsia" w:hAnsiTheme="minorEastAsia" w:eastAsiaTheme="minorEastAsia"/>
          <w:b/>
          <w:highlight w:val="none"/>
        </w:rPr>
      </w:pPr>
    </w:p>
    <w:p w14:paraId="78CC94A9">
      <w:pPr>
        <w:widowControl/>
        <w:adjustRightInd/>
        <w:jc w:val="lef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  </w:t>
      </w:r>
    </w:p>
    <w:p w14:paraId="56D2DA74">
      <w:pPr>
        <w:widowControl/>
        <w:adjustRightInd/>
        <w:jc w:val="left"/>
        <w:rPr>
          <w:rFonts w:cs="仿宋_GB2312" w:asciiTheme="minorEastAsia" w:hAnsiTheme="minorEastAsia" w:eastAsiaTheme="minorEastAsia"/>
          <w:b/>
          <w:sz w:val="36"/>
          <w:szCs w:val="20"/>
          <w:highlight w:val="none"/>
        </w:rPr>
      </w:pP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34EE92">
                            <w:pPr>
                              <w:rPr>
                                <w:rFonts w:asciiTheme="minorEastAsia" w:hAnsiTheme="minorEastAsia" w:eastAsiaTheme="minorEastAsia"/>
                              </w:rPr>
                            </w:pPr>
                            <w:r>
                              <w:rPr>
                                <w:rFonts w:hint="eastAsia" w:asciiTheme="minorEastAsia" w:hAnsiTheme="minorEastAsia" w:eastAsiaTheme="minorEastAsia"/>
                              </w:rPr>
                              <w:t>验收</w:t>
                            </w:r>
                          </w:p>
                          <w:p w14:paraId="4A8F3C2B">
                            <w:pPr>
                              <w:rPr>
                                <w:rFonts w:ascii="仿宋_GB2312" w:eastAsia="仿宋_GB2312"/>
                              </w:rPr>
                            </w:pPr>
                            <w:r>
                              <w:rPr>
                                <w:rFonts w:hint="eastAsia" w:ascii="仿宋_GB2312" w:eastAsia="仿宋_GB2312"/>
                              </w:rPr>
                              <w:t>立项</w:t>
                            </w:r>
                          </w:p>
                          <w:p w14:paraId="3CEAF02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4F34EE92">
                      <w:pPr>
                        <w:rPr>
                          <w:rFonts w:asciiTheme="minorEastAsia" w:hAnsiTheme="minorEastAsia" w:eastAsiaTheme="minorEastAsia"/>
                        </w:rPr>
                      </w:pPr>
                      <w:r>
                        <w:rPr>
                          <w:rFonts w:hint="eastAsia" w:asciiTheme="minorEastAsia" w:hAnsiTheme="minorEastAsia" w:eastAsiaTheme="minorEastAsia"/>
                        </w:rPr>
                        <w:t>验收</w:t>
                      </w:r>
                    </w:p>
                    <w:p w14:paraId="4A8F3C2B">
                      <w:pPr>
                        <w:rPr>
                          <w:rFonts w:ascii="仿宋_GB2312" w:eastAsia="仿宋_GB2312"/>
                        </w:rPr>
                      </w:pPr>
                      <w:r>
                        <w:rPr>
                          <w:rFonts w:hint="eastAsia" w:ascii="仿宋_GB2312" w:eastAsia="仿宋_GB2312"/>
                        </w:rPr>
                        <w:t>立项</w:t>
                      </w:r>
                    </w:p>
                    <w:p w14:paraId="3CEAF026">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E7E7C32">
                            <w:pPr>
                              <w:rPr>
                                <w:rFonts w:asciiTheme="minorEastAsia" w:hAnsiTheme="minorEastAsia" w:eastAsiaTheme="minorEastAsia"/>
                              </w:rPr>
                            </w:pPr>
                            <w:r>
                              <w:rPr>
                                <w:rFonts w:hint="eastAsia" w:asciiTheme="minorEastAsia" w:hAnsiTheme="minorEastAsia" w:eastAsiaTheme="minorEastAsia"/>
                              </w:rPr>
                              <w:t>履约</w:t>
                            </w:r>
                          </w:p>
                          <w:p w14:paraId="14A56C95">
                            <w:pPr>
                              <w:rPr>
                                <w:rFonts w:ascii="仿宋_GB2312" w:eastAsia="仿宋_GB2312"/>
                              </w:rPr>
                            </w:pPr>
                            <w:r>
                              <w:rPr>
                                <w:rFonts w:hint="eastAsia" w:ascii="仿宋_GB2312" w:eastAsia="仿宋_GB2312"/>
                              </w:rPr>
                              <w:t>立项</w:t>
                            </w:r>
                          </w:p>
                          <w:p w14:paraId="4A70038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7E7E7C32">
                      <w:pPr>
                        <w:rPr>
                          <w:rFonts w:asciiTheme="minorEastAsia" w:hAnsiTheme="minorEastAsia" w:eastAsiaTheme="minorEastAsia"/>
                        </w:rPr>
                      </w:pPr>
                      <w:r>
                        <w:rPr>
                          <w:rFonts w:hint="eastAsia" w:asciiTheme="minorEastAsia" w:hAnsiTheme="minorEastAsia" w:eastAsiaTheme="minorEastAsia"/>
                        </w:rPr>
                        <w:t>履约</w:t>
                      </w:r>
                    </w:p>
                    <w:p w14:paraId="14A56C95">
                      <w:pPr>
                        <w:rPr>
                          <w:rFonts w:ascii="仿宋_GB2312" w:eastAsia="仿宋_GB2312"/>
                        </w:rPr>
                      </w:pPr>
                      <w:r>
                        <w:rPr>
                          <w:rFonts w:hint="eastAsia" w:ascii="仿宋_GB2312" w:eastAsia="仿宋_GB2312"/>
                        </w:rPr>
                        <w:t>立项</w:t>
                      </w:r>
                    </w:p>
                    <w:p w14:paraId="4A700381">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6D2A3B8">
                            <w:pPr>
                              <w:jc w:val="center"/>
                              <w:rPr>
                                <w:rFonts w:asciiTheme="minorEastAsia" w:hAnsiTheme="minorEastAsia" w:eastAsiaTheme="minorEastAsia"/>
                              </w:rPr>
                            </w:pPr>
                            <w:r>
                              <w:rPr>
                                <w:rFonts w:hint="eastAsia" w:asciiTheme="minorEastAsia" w:hAnsiTheme="minorEastAsia" w:eastAsiaTheme="minorEastAsia"/>
                              </w:rPr>
                              <w:t>签订合同</w:t>
                            </w:r>
                          </w:p>
                          <w:p w14:paraId="33579B23">
                            <w:pPr>
                              <w:rPr>
                                <w:rFonts w:ascii="仿宋_GB2312" w:eastAsia="仿宋_GB2312"/>
                              </w:rPr>
                            </w:pPr>
                            <w:r>
                              <w:rPr>
                                <w:rFonts w:hint="eastAsia" w:ascii="仿宋_GB2312" w:eastAsia="仿宋_GB2312"/>
                              </w:rPr>
                              <w:t>立项</w:t>
                            </w:r>
                          </w:p>
                          <w:p w14:paraId="07DD83D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66D2A3B8">
                      <w:pPr>
                        <w:jc w:val="center"/>
                        <w:rPr>
                          <w:rFonts w:asciiTheme="minorEastAsia" w:hAnsiTheme="minorEastAsia" w:eastAsiaTheme="minorEastAsia"/>
                        </w:rPr>
                      </w:pPr>
                      <w:r>
                        <w:rPr>
                          <w:rFonts w:hint="eastAsia" w:asciiTheme="minorEastAsia" w:hAnsiTheme="minorEastAsia" w:eastAsiaTheme="minorEastAsia"/>
                        </w:rPr>
                        <w:t>签订合同</w:t>
                      </w:r>
                    </w:p>
                    <w:p w14:paraId="33579B23">
                      <w:pPr>
                        <w:rPr>
                          <w:rFonts w:ascii="仿宋_GB2312" w:eastAsia="仿宋_GB2312"/>
                        </w:rPr>
                      </w:pPr>
                      <w:r>
                        <w:rPr>
                          <w:rFonts w:hint="eastAsia" w:ascii="仿宋_GB2312" w:eastAsia="仿宋_GB2312"/>
                        </w:rPr>
                        <w:t>立项</w:t>
                      </w:r>
                    </w:p>
                    <w:p w14:paraId="07DD83DF">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00B17F4">
                            <w:pPr>
                              <w:rPr>
                                <w:rFonts w:asciiTheme="minorEastAsia" w:hAnsiTheme="minorEastAsia" w:eastAsiaTheme="minorEastAsia"/>
                              </w:rPr>
                            </w:pPr>
                            <w:r>
                              <w:rPr>
                                <w:rFonts w:hint="eastAsia" w:asciiTheme="minorEastAsia" w:hAnsiTheme="minorEastAsia" w:eastAsiaTheme="minorEastAsia"/>
                              </w:rPr>
                              <w:t>成交公告；成交通知书</w:t>
                            </w:r>
                          </w:p>
                          <w:p w14:paraId="0CCCD476">
                            <w:pPr>
                              <w:rPr>
                                <w:rFonts w:ascii="仿宋_GB2312" w:eastAsia="仿宋_GB2312"/>
                              </w:rPr>
                            </w:pPr>
                            <w:r>
                              <w:rPr>
                                <w:rFonts w:hint="eastAsia" w:ascii="仿宋_GB2312" w:eastAsia="仿宋_GB2312"/>
                              </w:rPr>
                              <w:t>立项</w:t>
                            </w:r>
                          </w:p>
                          <w:p w14:paraId="7566BC3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100B17F4">
                      <w:pPr>
                        <w:rPr>
                          <w:rFonts w:asciiTheme="minorEastAsia" w:hAnsiTheme="minorEastAsia" w:eastAsiaTheme="minorEastAsia"/>
                        </w:rPr>
                      </w:pPr>
                      <w:r>
                        <w:rPr>
                          <w:rFonts w:hint="eastAsia" w:asciiTheme="minorEastAsia" w:hAnsiTheme="minorEastAsia" w:eastAsiaTheme="minorEastAsia"/>
                        </w:rPr>
                        <w:t>成交公告；成交通知书</w:t>
                      </w:r>
                    </w:p>
                    <w:p w14:paraId="0CCCD476">
                      <w:pPr>
                        <w:rPr>
                          <w:rFonts w:ascii="仿宋_GB2312" w:eastAsia="仿宋_GB2312"/>
                        </w:rPr>
                      </w:pPr>
                      <w:r>
                        <w:rPr>
                          <w:rFonts w:hint="eastAsia" w:ascii="仿宋_GB2312" w:eastAsia="仿宋_GB2312"/>
                        </w:rPr>
                        <w:t>立项</w:t>
                      </w:r>
                    </w:p>
                    <w:p w14:paraId="7566BC33">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EC9FA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84D8934">
                            <w:pPr>
                              <w:rPr>
                                <w:rFonts w:ascii="仿宋_GB2312" w:eastAsia="仿宋_GB2312"/>
                              </w:rPr>
                            </w:pPr>
                            <w:r>
                              <w:rPr>
                                <w:rFonts w:hint="eastAsia" w:ascii="仿宋_GB2312" w:eastAsia="仿宋_GB2312"/>
                              </w:rPr>
                              <w:t>立项</w:t>
                            </w:r>
                          </w:p>
                          <w:p w14:paraId="0696BF3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2CEC9FAF">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284D8934">
                      <w:pPr>
                        <w:rPr>
                          <w:rFonts w:ascii="仿宋_GB2312" w:eastAsia="仿宋_GB2312"/>
                        </w:rPr>
                      </w:pPr>
                      <w:r>
                        <w:rPr>
                          <w:rFonts w:hint="eastAsia" w:ascii="仿宋_GB2312" w:eastAsia="仿宋_GB2312"/>
                        </w:rPr>
                        <w:t>立项</w:t>
                      </w:r>
                    </w:p>
                    <w:p w14:paraId="0696BF39">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135D2FF">
                            <w:pPr>
                              <w:jc w:val="center"/>
                              <w:rPr>
                                <w:rFonts w:asciiTheme="minorEastAsia" w:hAnsiTheme="minorEastAsia" w:eastAsiaTheme="minorEastAsia"/>
                              </w:rPr>
                            </w:pPr>
                            <w:r>
                              <w:rPr>
                                <w:rFonts w:hint="eastAsia" w:asciiTheme="minorEastAsia" w:hAnsiTheme="minorEastAsia" w:eastAsiaTheme="minorEastAsia"/>
                              </w:rPr>
                              <w:t>评审打分</w:t>
                            </w:r>
                          </w:p>
                          <w:p w14:paraId="4AB8F7C1">
                            <w:pPr>
                              <w:rPr>
                                <w:rFonts w:ascii="仿宋_GB2312" w:eastAsia="仿宋_GB2312"/>
                              </w:rPr>
                            </w:pPr>
                            <w:r>
                              <w:rPr>
                                <w:rFonts w:hint="eastAsia" w:ascii="仿宋_GB2312" w:eastAsia="仿宋_GB2312"/>
                              </w:rPr>
                              <w:t>立项</w:t>
                            </w:r>
                          </w:p>
                          <w:p w14:paraId="038D7B5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6135D2FF">
                      <w:pPr>
                        <w:jc w:val="center"/>
                        <w:rPr>
                          <w:rFonts w:asciiTheme="minorEastAsia" w:hAnsiTheme="minorEastAsia" w:eastAsiaTheme="minorEastAsia"/>
                        </w:rPr>
                      </w:pPr>
                      <w:r>
                        <w:rPr>
                          <w:rFonts w:hint="eastAsia" w:asciiTheme="minorEastAsia" w:hAnsiTheme="minorEastAsia" w:eastAsiaTheme="minorEastAsia"/>
                        </w:rPr>
                        <w:t>评审打分</w:t>
                      </w:r>
                    </w:p>
                    <w:p w14:paraId="4AB8F7C1">
                      <w:pPr>
                        <w:rPr>
                          <w:rFonts w:ascii="仿宋_GB2312" w:eastAsia="仿宋_GB2312"/>
                        </w:rPr>
                      </w:pPr>
                      <w:r>
                        <w:rPr>
                          <w:rFonts w:hint="eastAsia" w:ascii="仿宋_GB2312" w:eastAsia="仿宋_GB2312"/>
                        </w:rPr>
                        <w:t>立项</w:t>
                      </w:r>
                    </w:p>
                    <w:p w14:paraId="038D7B51">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784DA09">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752F787D">
                            <w:pPr>
                              <w:rPr>
                                <w:rFonts w:ascii="仿宋_GB2312" w:eastAsia="仿宋_GB2312"/>
                              </w:rPr>
                            </w:pPr>
                            <w:r>
                              <w:rPr>
                                <w:rFonts w:hint="eastAsia" w:ascii="仿宋_GB2312" w:eastAsia="仿宋_GB2312"/>
                              </w:rPr>
                              <w:t>立项</w:t>
                            </w:r>
                          </w:p>
                          <w:p w14:paraId="4A4ADA9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5784DA09">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752F787D">
                      <w:pPr>
                        <w:rPr>
                          <w:rFonts w:ascii="仿宋_GB2312" w:eastAsia="仿宋_GB2312"/>
                        </w:rPr>
                      </w:pPr>
                      <w:r>
                        <w:rPr>
                          <w:rFonts w:hint="eastAsia" w:ascii="仿宋_GB2312" w:eastAsia="仿宋_GB2312"/>
                        </w:rPr>
                        <w:t>立项</w:t>
                      </w:r>
                    </w:p>
                    <w:p w14:paraId="4A4ADA9F">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3EDAD5">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1C3EDAD5">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E3D6B01">
                            <w:pPr>
                              <w:jc w:val="center"/>
                              <w:rPr>
                                <w:rFonts w:asciiTheme="minorEastAsia" w:hAnsiTheme="minorEastAsia" w:eastAsiaTheme="minorEastAsia"/>
                              </w:rPr>
                            </w:pPr>
                            <w:r>
                              <w:rPr>
                                <w:rFonts w:hint="eastAsia" w:asciiTheme="minorEastAsia" w:hAnsiTheme="minorEastAsia" w:eastAsiaTheme="minorEastAsia"/>
                              </w:rPr>
                              <w:t>资格审查</w:t>
                            </w:r>
                          </w:p>
                          <w:p w14:paraId="3B14D9E5">
                            <w:pPr>
                              <w:jc w:val="center"/>
                              <w:rPr>
                                <w:rFonts w:ascii="仿宋_GB2312" w:eastAsia="仿宋_GB2312"/>
                              </w:rPr>
                            </w:pPr>
                          </w:p>
                          <w:p w14:paraId="489F41EE">
                            <w:pPr>
                              <w:rPr>
                                <w:rFonts w:ascii="仿宋_GB2312" w:eastAsia="仿宋_GB2312"/>
                              </w:rPr>
                            </w:pPr>
                            <w:r>
                              <w:rPr>
                                <w:rFonts w:hint="eastAsia" w:ascii="仿宋_GB2312" w:eastAsia="仿宋_GB2312"/>
                              </w:rPr>
                              <w:t>立项</w:t>
                            </w:r>
                          </w:p>
                          <w:p w14:paraId="74004CB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1E3D6B01">
                      <w:pPr>
                        <w:jc w:val="center"/>
                        <w:rPr>
                          <w:rFonts w:asciiTheme="minorEastAsia" w:hAnsiTheme="minorEastAsia" w:eastAsiaTheme="minorEastAsia"/>
                        </w:rPr>
                      </w:pPr>
                      <w:r>
                        <w:rPr>
                          <w:rFonts w:hint="eastAsia" w:asciiTheme="minorEastAsia" w:hAnsiTheme="minorEastAsia" w:eastAsiaTheme="minorEastAsia"/>
                        </w:rPr>
                        <w:t>资格审查</w:t>
                      </w:r>
                    </w:p>
                    <w:p w14:paraId="3B14D9E5">
                      <w:pPr>
                        <w:jc w:val="center"/>
                        <w:rPr>
                          <w:rFonts w:ascii="仿宋_GB2312" w:eastAsia="仿宋_GB2312"/>
                        </w:rPr>
                      </w:pPr>
                    </w:p>
                    <w:p w14:paraId="489F41EE">
                      <w:pPr>
                        <w:rPr>
                          <w:rFonts w:ascii="仿宋_GB2312" w:eastAsia="仿宋_GB2312"/>
                        </w:rPr>
                      </w:pPr>
                      <w:r>
                        <w:rPr>
                          <w:rFonts w:hint="eastAsia" w:ascii="仿宋_GB2312" w:eastAsia="仿宋_GB2312"/>
                        </w:rPr>
                        <w:t>立项</w:t>
                      </w:r>
                    </w:p>
                    <w:p w14:paraId="74004CBE">
                      <w:pPr>
                        <w:rPr>
                          <w:rFonts w:ascii="仿宋_GB2312" w:eastAsia="仿宋_GB2312"/>
                        </w:rPr>
                      </w:pPr>
                    </w:p>
                  </w:txbxContent>
                </v:textbox>
              </v:shape>
            </w:pict>
          </mc:Fallback>
        </mc:AlternateContent>
      </w:r>
      <w:r>
        <w:rPr>
          <w:rFonts w:asciiTheme="minorEastAsia" w:hAnsiTheme="minorEastAsia" w:eastAsiaTheme="minorEastAsia"/>
          <w:sz w:val="24"/>
          <w:highlight w:val="none"/>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sz w:val="24"/>
          <w:highlight w:val="none"/>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EFF9EB4">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4EFF9EB4">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14FBA6">
                            <w:pPr>
                              <w:jc w:val="center"/>
                              <w:rPr>
                                <w:rFonts w:asciiTheme="minorEastAsia" w:hAnsiTheme="minorEastAsia" w:eastAsiaTheme="minorEastAsia"/>
                              </w:rPr>
                            </w:pPr>
                            <w:r>
                              <w:rPr>
                                <w:rFonts w:hint="eastAsia" w:asciiTheme="minorEastAsia" w:hAnsiTheme="minorEastAsia" w:eastAsiaTheme="minorEastAsia"/>
                              </w:rPr>
                              <w:t>开启响应文件</w:t>
                            </w:r>
                          </w:p>
                          <w:p w14:paraId="290E9FCE">
                            <w:pPr>
                              <w:rPr>
                                <w:rFonts w:ascii="仿宋_GB2312" w:eastAsia="仿宋_GB2312"/>
                              </w:rPr>
                            </w:pPr>
                            <w:r>
                              <w:rPr>
                                <w:rFonts w:hint="eastAsia" w:ascii="仿宋_GB2312" w:eastAsia="仿宋_GB2312"/>
                              </w:rPr>
                              <w:t>立项</w:t>
                            </w:r>
                          </w:p>
                          <w:p w14:paraId="063A0F5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1214FBA6">
                      <w:pPr>
                        <w:jc w:val="center"/>
                        <w:rPr>
                          <w:rFonts w:asciiTheme="minorEastAsia" w:hAnsiTheme="minorEastAsia" w:eastAsiaTheme="minorEastAsia"/>
                        </w:rPr>
                      </w:pPr>
                      <w:r>
                        <w:rPr>
                          <w:rFonts w:hint="eastAsia" w:asciiTheme="minorEastAsia" w:hAnsiTheme="minorEastAsia" w:eastAsiaTheme="minorEastAsia"/>
                        </w:rPr>
                        <w:t>开启响应文件</w:t>
                      </w:r>
                    </w:p>
                    <w:p w14:paraId="290E9FCE">
                      <w:pPr>
                        <w:rPr>
                          <w:rFonts w:ascii="仿宋_GB2312" w:eastAsia="仿宋_GB2312"/>
                        </w:rPr>
                      </w:pPr>
                      <w:r>
                        <w:rPr>
                          <w:rFonts w:hint="eastAsia" w:ascii="仿宋_GB2312" w:eastAsia="仿宋_GB2312"/>
                        </w:rPr>
                        <w:t>立项</w:t>
                      </w:r>
                    </w:p>
                    <w:p w14:paraId="063A0F52">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B38A681">
                            <w:pPr>
                              <w:jc w:val="center"/>
                              <w:rPr>
                                <w:rFonts w:asciiTheme="minorEastAsia" w:hAnsiTheme="minorEastAsia" w:eastAsiaTheme="minorEastAsia"/>
                              </w:rPr>
                            </w:pPr>
                            <w:r>
                              <w:rPr>
                                <w:rFonts w:hint="eastAsia" w:asciiTheme="minorEastAsia" w:hAnsiTheme="minorEastAsia" w:eastAsiaTheme="minorEastAsia"/>
                              </w:rPr>
                              <w:t>邀请供应商</w:t>
                            </w:r>
                          </w:p>
                          <w:p w14:paraId="4A060CAF">
                            <w:pPr>
                              <w:rPr>
                                <w:rFonts w:ascii="仿宋_GB2312" w:eastAsia="仿宋_GB2312"/>
                              </w:rPr>
                            </w:pPr>
                            <w:r>
                              <w:rPr>
                                <w:rFonts w:hint="eastAsia" w:ascii="仿宋_GB2312" w:eastAsia="仿宋_GB2312"/>
                              </w:rPr>
                              <w:t>立项</w:t>
                            </w:r>
                          </w:p>
                          <w:p w14:paraId="4F3427A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0B38A681">
                      <w:pPr>
                        <w:jc w:val="center"/>
                        <w:rPr>
                          <w:rFonts w:asciiTheme="minorEastAsia" w:hAnsiTheme="minorEastAsia" w:eastAsiaTheme="minorEastAsia"/>
                        </w:rPr>
                      </w:pPr>
                      <w:r>
                        <w:rPr>
                          <w:rFonts w:hint="eastAsia" w:asciiTheme="minorEastAsia" w:hAnsiTheme="minorEastAsia" w:eastAsiaTheme="minorEastAsia"/>
                        </w:rPr>
                        <w:t>邀请供应商</w:t>
                      </w:r>
                    </w:p>
                    <w:p w14:paraId="4A060CAF">
                      <w:pPr>
                        <w:rPr>
                          <w:rFonts w:ascii="仿宋_GB2312" w:eastAsia="仿宋_GB2312"/>
                        </w:rPr>
                      </w:pPr>
                      <w:r>
                        <w:rPr>
                          <w:rFonts w:hint="eastAsia" w:ascii="仿宋_GB2312" w:eastAsia="仿宋_GB2312"/>
                        </w:rPr>
                        <w:t>立项</w:t>
                      </w:r>
                    </w:p>
                    <w:p w14:paraId="4F3427A2">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sz w:val="36"/>
          <w:szCs w:val="20"/>
          <w:highlight w:val="none"/>
        </w:rPr>
        <w:br w:type="page"/>
      </w:r>
    </w:p>
    <w:p w14:paraId="50573902">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第三部分</w:t>
      </w:r>
      <w:bookmarkEnd w:id="8"/>
      <w:r>
        <w:rPr>
          <w:rFonts w:hint="eastAsia" w:cs="仿宋_GB2312" w:asciiTheme="minorEastAsia" w:hAnsiTheme="minorEastAsia" w:eastAsiaTheme="minorEastAsia"/>
          <w:b/>
          <w:sz w:val="36"/>
          <w:szCs w:val="20"/>
          <w:highlight w:val="none"/>
        </w:rPr>
        <w:t xml:space="preserve">  供应商须知</w:t>
      </w:r>
      <w:bookmarkEnd w:id="9"/>
    </w:p>
    <w:p w14:paraId="7730F8B3">
      <w:pPr>
        <w:adjustRightInd/>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CF8A7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F30F40">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46C8263">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F475D7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本项目的特别规定</w:t>
            </w:r>
          </w:p>
        </w:tc>
      </w:tr>
      <w:tr w14:paraId="1E9102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0735874">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786868E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A88C307">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服务类。</w:t>
            </w:r>
          </w:p>
        </w:tc>
      </w:tr>
      <w:tr w14:paraId="03D5D9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4CADB4">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42055F1">
            <w:pPr>
              <w:snapToGrid w:val="0"/>
              <w:spacing w:line="360" w:lineRule="auto"/>
              <w:rPr>
                <w:rFonts w:cs="宋体" w:asciiTheme="minorEastAsia" w:hAnsiTheme="minorEastAsia" w:eastAsiaTheme="minorEastAsia"/>
                <w:b/>
                <w:kern w:val="0"/>
                <w:sz w:val="24"/>
                <w:highlight w:val="none"/>
              </w:rPr>
            </w:pPr>
            <w:r>
              <w:rPr>
                <w:rFonts w:hint="eastAsia" w:cs="宋体" w:asciiTheme="minorEastAsia" w:hAnsiTheme="minorEastAsia" w:eastAsiaTheme="minorEastAsia"/>
                <w:b/>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EC18CAF">
            <w:pPr>
              <w:keepNext w:val="0"/>
              <w:keepLines w:val="0"/>
              <w:pageBreakBefore w:val="0"/>
              <w:widowControl/>
              <w:suppressLineNumbers w:val="0"/>
              <w:kinsoku/>
              <w:wordWrap/>
              <w:overflowPunct/>
              <w:topLinePunct w:val="0"/>
              <w:autoSpaceDE/>
              <w:autoSpaceDN/>
              <w:bidi w:val="0"/>
              <w:adjustRightInd w:val="0"/>
              <w:snapToGrid/>
              <w:spacing w:line="360" w:lineRule="auto"/>
              <w:jc w:val="left"/>
              <w:textAlignment w:val="auto"/>
              <w:rPr>
                <w:rFonts w:cs="宋体" w:asciiTheme="minorEastAsia" w:hAnsiTheme="minorEastAsia" w:eastAsiaTheme="minorEastAsia"/>
                <w:b w:val="0"/>
                <w:bCs w:val="0"/>
                <w:kern w:val="0"/>
                <w:sz w:val="24"/>
                <w:szCs w:val="24"/>
                <w:highlight w:val="none"/>
                <w:lang w:val="en-US"/>
              </w:rPr>
            </w:pPr>
            <w:r>
              <w:rPr>
                <w:rFonts w:hint="eastAsia" w:cs="宋体" w:asciiTheme="minorEastAsia" w:hAnsiTheme="minorEastAsia" w:eastAsiaTheme="minorEastAsia"/>
                <w:kern w:val="0"/>
                <w:sz w:val="24"/>
                <w:highlight w:val="none"/>
              </w:rPr>
              <w:t>本次采购标的为</w:t>
            </w:r>
            <w:r>
              <w:rPr>
                <w:rFonts w:hint="eastAsia" w:cs="宋体" w:asciiTheme="minorEastAsia" w:hAnsiTheme="minorEastAsia" w:eastAsiaTheme="minorEastAsia"/>
                <w:kern w:val="0"/>
                <w:sz w:val="24"/>
                <w:highlight w:val="none"/>
                <w:u w:val="single"/>
                <w:lang w:val="en-US" w:eastAsia="zh-CN"/>
              </w:rPr>
              <w:t xml:space="preserve"> </w:t>
            </w:r>
            <w:r>
              <w:rPr>
                <w:rFonts w:hint="eastAsia" w:cs="宋体" w:asciiTheme="minorEastAsia" w:hAnsiTheme="minorEastAsia" w:eastAsiaTheme="minorEastAsia"/>
                <w:kern w:val="0"/>
                <w:sz w:val="24"/>
                <w:highlight w:val="none"/>
                <w:u w:val="single"/>
              </w:rPr>
              <w:t>服务</w:t>
            </w:r>
            <w:r>
              <w:rPr>
                <w:rFonts w:hint="eastAsia" w:cs="宋体" w:asciiTheme="minorEastAsia" w:hAnsiTheme="minorEastAsia" w:eastAsiaTheme="minorEastAsia"/>
                <w:kern w:val="0"/>
                <w:sz w:val="24"/>
                <w:highlight w:val="none"/>
                <w:u w:val="single"/>
                <w:lang w:val="en-US" w:eastAsia="zh-CN"/>
              </w:rPr>
              <w:t xml:space="preserve"> </w:t>
            </w:r>
            <w:r>
              <w:rPr>
                <w:rFonts w:hint="eastAsia" w:cs="宋体" w:asciiTheme="minorEastAsia" w:hAnsiTheme="minorEastAsia" w:eastAsiaTheme="minorEastAsia"/>
                <w:kern w:val="0"/>
                <w:sz w:val="24"/>
                <w:highlight w:val="none"/>
              </w:rPr>
              <w:t>，对应的中小企业划分标准所属行业是：</w:t>
            </w:r>
            <w:r>
              <w:rPr>
                <w:rFonts w:ascii="Helvetica Neue" w:hAnsi="Helvetica Neue" w:eastAsia="Helvetica Neue" w:cs="Helvetica Neue"/>
                <w:i w:val="0"/>
                <w:iCs w:val="0"/>
                <w:caps w:val="0"/>
                <w:color w:val="333333"/>
                <w:spacing w:val="0"/>
                <w:kern w:val="0"/>
                <w:sz w:val="24"/>
                <w:szCs w:val="24"/>
                <w:u w:val="single"/>
                <w:shd w:val="clear" w:fill="F5F5F5"/>
                <w:lang w:val="en-US" w:eastAsia="zh-CN" w:bidi="ar"/>
              </w:rPr>
              <w:t>其他未列明行业</w:t>
            </w:r>
            <w:r>
              <w:rPr>
                <w:rFonts w:ascii="Helvetica Neue" w:hAnsi="Helvetica Neue" w:eastAsia="Helvetica Neue" w:cs="Helvetica Neue"/>
                <w:i w:val="0"/>
                <w:iCs w:val="0"/>
                <w:caps w:val="0"/>
                <w:color w:val="333333"/>
                <w:spacing w:val="0"/>
                <w:kern w:val="0"/>
                <w:sz w:val="24"/>
                <w:szCs w:val="24"/>
                <w:u w:val="none"/>
                <w:shd w:val="clear" w:fill="F5F5F5"/>
                <w:lang w:val="en-US" w:eastAsia="zh-CN" w:bidi="ar"/>
              </w:rPr>
              <w:t>。从业人员300人以下的为中小微型企业。其中，从业人员100人及以上的为中型企业；从业人员10人及以上的为小型企业；从业人员10人以下的为微型企业。</w:t>
            </w:r>
          </w:p>
        </w:tc>
      </w:tr>
      <w:tr w14:paraId="355684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DD18C4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9FA6E19">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7D7759A">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21568788"/>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本项目不允许采购进口产品。</w:t>
            </w:r>
          </w:p>
          <w:p w14:paraId="6C123075">
            <w:pPr>
              <w:spacing w:line="360" w:lineRule="auto"/>
              <w:rPr>
                <w:rFonts w:cs="宋体" w:asciiTheme="minorEastAsia" w:hAnsiTheme="minorEastAsia" w:eastAsiaTheme="minorEastAsia"/>
                <w:highlight w:val="none"/>
              </w:rPr>
            </w:pPr>
            <w:sdt>
              <w:sdtPr>
                <w:rPr>
                  <w:rFonts w:hint="eastAsia" w:cs="宋体" w:asciiTheme="minorEastAsia" w:hAnsiTheme="minorEastAsia" w:eastAsiaTheme="minorEastAsia"/>
                  <w:kern w:val="0"/>
                  <w:sz w:val="24"/>
                  <w:highlight w:val="none"/>
                </w:rPr>
                <w:id w:val="38814512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可以就</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采购进口产品。</w:t>
            </w:r>
          </w:p>
        </w:tc>
      </w:tr>
      <w:tr w14:paraId="35585C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1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287385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5D9BA930">
            <w:pPr>
              <w:snapToGrid w:val="0"/>
              <w:spacing w:line="360" w:lineRule="auto"/>
              <w:ind w:firstLine="482" w:firstLineChars="20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744D510F">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64733035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cs="宋体" w:asciiTheme="minorEastAsia" w:hAnsiTheme="minorEastAsia" w:eastAsiaTheme="minorEastAsia"/>
                <w:kern w:val="0"/>
                <w:sz w:val="24"/>
                <w:highlight w:val="none"/>
              </w:rPr>
              <w:t xml:space="preserve"> A</w:t>
            </w:r>
            <w:r>
              <w:rPr>
                <w:rFonts w:hint="eastAsia" w:cs="宋体" w:asciiTheme="minorEastAsia" w:hAnsiTheme="minorEastAsia" w:eastAsiaTheme="minorEastAsia"/>
                <w:sz w:val="24"/>
                <w:highlight w:val="none"/>
              </w:rPr>
              <w:t>同意将非主体、非关键性的</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u w:val="single"/>
                <w:lang w:val="en-US" w:eastAsia="zh-CN"/>
              </w:rPr>
              <w:t xml:space="preserve">   </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工作分包。</w:t>
            </w:r>
            <w:sdt>
              <w:sdtPr>
                <w:rPr>
                  <w:rFonts w:hint="eastAsia" w:cs="宋体" w:asciiTheme="minorEastAsia" w:hAnsiTheme="minorEastAsia" w:eastAsiaTheme="minorEastAsia"/>
                  <w:kern w:val="0"/>
                  <w:sz w:val="24"/>
                  <w:highlight w:val="none"/>
                </w:rPr>
                <w:id w:val="322132975"/>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Mincho" w:cs="MS Mincho"/>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 xml:space="preserve"> B</w:t>
            </w:r>
            <w:r>
              <w:rPr>
                <w:rFonts w:hint="eastAsia" w:cs="宋体" w:asciiTheme="minorEastAsia" w:hAnsiTheme="minorEastAsia" w:eastAsiaTheme="minorEastAsia"/>
                <w:sz w:val="24"/>
                <w:highlight w:val="none"/>
              </w:rPr>
              <w:t>不同意分包。</w:t>
            </w:r>
          </w:p>
        </w:tc>
      </w:tr>
      <w:tr w14:paraId="23449B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3D30EA2">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922F990">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3F73EA54">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7561531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14:paraId="61B0EF99">
            <w:pPr>
              <w:spacing w:line="360" w:lineRule="auto"/>
              <w:rPr>
                <w:rFonts w:cs="宋体" w:asciiTheme="minorEastAsia" w:hAnsiTheme="minorEastAsia" w:eastAsiaTheme="minorEastAsia"/>
                <w:sz w:val="24"/>
                <w:szCs w:val="20"/>
                <w:highlight w:val="none"/>
              </w:rPr>
            </w:pPr>
            <w:sdt>
              <w:sdtPr>
                <w:rPr>
                  <w:rFonts w:hint="eastAsia" w:cs="宋体" w:asciiTheme="minorEastAsia" w:hAnsiTheme="minorEastAsia" w:eastAsiaTheme="minorEastAsia"/>
                  <w:kern w:val="0"/>
                  <w:sz w:val="24"/>
                  <w:highlight w:val="none"/>
                </w:rPr>
                <w:id w:val="349275566"/>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r>
              <w:rPr>
                <w:rFonts w:hint="eastAsia" w:cs="宋体" w:asciiTheme="minorEastAsia" w:hAnsiTheme="minorEastAsia" w:eastAsiaTheme="minorEastAsia"/>
                <w:sz w:val="24"/>
                <w:highlight w:val="none"/>
              </w:rPr>
              <w:t>时间：</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,地点：</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，联系方式：</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szCs w:val="20"/>
                <w:highlight w:val="none"/>
              </w:rPr>
              <w:t>。</w:t>
            </w:r>
          </w:p>
        </w:tc>
      </w:tr>
      <w:tr w14:paraId="21A184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FBB1A1D">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B2537B7">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BBF9C09">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201630511"/>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不要求提供。</w:t>
            </w:r>
          </w:p>
          <w:p w14:paraId="56A091C8">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B要求提供，</w:t>
            </w:r>
          </w:p>
          <w:p w14:paraId="7CC7AC49">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（1）</w:t>
            </w:r>
            <w:r>
              <w:rPr>
                <w:rFonts w:hint="eastAsia" w:cs="宋体" w:asciiTheme="minorEastAsia" w:hAnsiTheme="minorEastAsia" w:eastAsiaTheme="minorEastAsia"/>
                <w:snapToGrid w:val="0"/>
                <w:kern w:val="28"/>
                <w:sz w:val="24"/>
                <w:highlight w:val="none"/>
              </w:rPr>
              <w:t>样品：</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1201FBB8">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（2）</w:t>
            </w:r>
            <w:r>
              <w:rPr>
                <w:rFonts w:hint="eastAsia" w:cs="宋体" w:asciiTheme="minorEastAsia" w:hAnsiTheme="minorEastAsia" w:eastAsiaTheme="minorEastAsia"/>
                <w:snapToGrid w:val="0"/>
                <w:kern w:val="28"/>
                <w:sz w:val="24"/>
                <w:highlight w:val="none"/>
              </w:rPr>
              <w:t>样品制作的标准和要求：</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6F3F14BA">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（3）样品的评审方法以及评审标准</w:t>
            </w:r>
            <w:r>
              <w:rPr>
                <w:rFonts w:hint="eastAsia" w:cs="宋体" w:asciiTheme="minorEastAsia" w:hAnsiTheme="minorEastAsia" w:eastAsiaTheme="minorEastAsia"/>
                <w:snapToGrid w:val="0"/>
                <w:kern w:val="28"/>
                <w:sz w:val="24"/>
                <w:highlight w:val="none"/>
              </w:rPr>
              <w:t>：详见</w:t>
            </w:r>
            <w:r>
              <w:rPr>
                <w:rFonts w:hint="eastAsia" w:cs="宋体" w:asciiTheme="minorEastAsia" w:hAnsiTheme="minorEastAsia" w:eastAsiaTheme="minorEastAsia"/>
                <w:sz w:val="24"/>
                <w:highlight w:val="none"/>
                <w:u w:val="single"/>
              </w:rPr>
              <w:t>评审标准</w:t>
            </w:r>
            <w:r>
              <w:rPr>
                <w:rFonts w:hint="eastAsia" w:cs="宋体" w:asciiTheme="minorEastAsia" w:hAnsiTheme="minorEastAsia" w:eastAsiaTheme="minorEastAsia"/>
                <w:kern w:val="0"/>
                <w:sz w:val="24"/>
                <w:highlight w:val="none"/>
              </w:rPr>
              <w:t>；</w:t>
            </w:r>
          </w:p>
          <w:p w14:paraId="2A9BC3A3">
            <w:pPr>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（4）是否需要随样品提交检测报告：</w:t>
            </w:r>
            <w:sdt>
              <w:sdtPr>
                <w:rPr>
                  <w:rFonts w:hint="eastAsia" w:cs="宋体" w:asciiTheme="minorEastAsia" w:hAnsiTheme="minorEastAsia" w:eastAsiaTheme="minorEastAsia"/>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否；</w:t>
            </w:r>
            <w:sdt>
              <w:sdtPr>
                <w:rPr>
                  <w:rFonts w:hint="eastAsia" w:cs="宋体" w:asciiTheme="minorEastAsia" w:hAnsiTheme="minorEastAsia" w:eastAsiaTheme="minorEastAsia"/>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是，检测机构的要求</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；检测内容</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w:t>
            </w:r>
          </w:p>
          <w:p w14:paraId="5B569AD7">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（5）提供样品的时间：</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；地点：</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；联系人</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28"/>
                <w:sz w:val="24"/>
                <w:highlight w:val="none"/>
              </w:rPr>
              <w:t>联系电话：</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。请供应商在上述时间内提供样品并按规定位置安装完毕。超过截止时间的，采购人或采购代理机构将不予接收，并将清场并封闭样品现场。</w:t>
            </w:r>
          </w:p>
          <w:p w14:paraId="218B02D4">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1BCACD8F">
            <w:pPr>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sz w:val="24"/>
                <w:highlight w:val="none"/>
              </w:rPr>
              <w:t>（7）制作、运输、安装和保管样品所发生的一切费用由供应商自理。</w:t>
            </w:r>
          </w:p>
        </w:tc>
      </w:tr>
      <w:tr w14:paraId="1C7E7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A35F819">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00CBAAA">
            <w:pPr>
              <w:snapToGrid w:val="0"/>
              <w:spacing w:line="360" w:lineRule="auto"/>
              <w:jc w:val="center"/>
              <w:rPr>
                <w:rFonts w:cs="宋体" w:asciiTheme="minorEastAsia" w:hAnsiTheme="minorEastAsia" w:eastAsiaTheme="minorEastAsia"/>
                <w:bCs/>
                <w:sz w:val="24"/>
                <w:highlight w:val="none"/>
              </w:rPr>
            </w:pPr>
            <w:r>
              <w:rPr>
                <w:rFonts w:hint="eastAsia" w:cs="宋体" w:asciiTheme="minorEastAsia" w:hAnsiTheme="minorEastAsia" w:eastAsiaTheme="minorEastAsia"/>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E8965BA">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86778198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14:paraId="79203DA6">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p>
          <w:p w14:paraId="6203A0C4">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14:paraId="3516694B">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（2）方案讲解演示可选择以下其中一种方式：</w:t>
            </w:r>
          </w:p>
          <w:p w14:paraId="3791D021">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方式一：政采云平台在线讲解演示。政采云平台在线讲解需供应商根据政采云平台操作要求做好准备工作，提前完善软硬件配置环境。</w:t>
            </w:r>
          </w:p>
          <w:p w14:paraId="00380D44">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方式二：交易中心现场讲解演示。现场讲解地点为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，讲解演示所用电脑等设备由供应商自备。现场讲解演示人员进场时提供讲解人员名单（加盖公章或授权代表签名）及身份证明，否则不得讲解演示。</w:t>
            </w:r>
          </w:p>
          <w:p w14:paraId="4B2E55AB">
            <w:pPr>
              <w:snapToGrid w:val="0"/>
              <w:spacing w:line="360" w:lineRule="auto"/>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6AA49A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79BF93B">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628539BD">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10990B80">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（1）资格证明文件：见招标文件第二部分11.1。</w:t>
            </w:r>
          </w:p>
          <w:p w14:paraId="1A182751">
            <w:pPr>
              <w:spacing w:line="360" w:lineRule="auto"/>
              <w:rPr>
                <w:rFonts w:cs="宋体" w:asciiTheme="minorEastAsia" w:hAnsiTheme="minorEastAsia" w:eastAsiaTheme="minorEastAsia"/>
                <w:snapToGrid w:val="0"/>
                <w:kern w:val="0"/>
                <w:szCs w:val="21"/>
                <w:highlight w:val="none"/>
              </w:rPr>
            </w:pPr>
            <w:r>
              <w:rPr>
                <w:rFonts w:hint="eastAsia" w:cs="宋体" w:asciiTheme="minorEastAsia" w:hAnsiTheme="minorEastAsia" w:eastAsiaTheme="minorEastAsia"/>
                <w:kern w:val="0"/>
                <w:sz w:val="24"/>
                <w:highlight w:val="none"/>
                <w:lang w:val="zh-CN"/>
              </w:rPr>
              <w:t>供应商未提供有效的资格证明文件的，视为供应商不具备磋商文件中规定的资格要求，响应无效。</w:t>
            </w:r>
          </w:p>
        </w:tc>
      </w:tr>
      <w:tr w14:paraId="608D88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22556F8F">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3468ECD2">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4C9FF43">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（2）资信证明文件：根据磋商文件第五部分评审标准提供。</w:t>
            </w:r>
          </w:p>
        </w:tc>
      </w:tr>
      <w:tr w14:paraId="396DFB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1D712FA">
            <w:pPr>
              <w:snapToGrid w:val="0"/>
              <w:spacing w:line="360" w:lineRule="auto"/>
              <w:jc w:val="center"/>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lang w:val="en-US" w:eastAsia="zh-CN"/>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11DACAE">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D8E724D">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有关本项目实施所需的所有费用（含税费）均计入最后报价。《最后报价</w:t>
            </w:r>
            <w:r>
              <w:rPr>
                <w:rFonts w:hint="eastAsia" w:cs="宋体" w:asciiTheme="minorEastAsia" w:hAnsiTheme="minorEastAsia" w:eastAsiaTheme="minorEastAsia"/>
                <w:sz w:val="24"/>
                <w:highlight w:val="none"/>
              </w:rPr>
              <w:t>一览表（报价表）</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sz w:val="24"/>
                <w:highlight w:val="none"/>
              </w:rPr>
              <w:t>是最后报价的唯一载体</w:t>
            </w:r>
            <w:r>
              <w:rPr>
                <w:rFonts w:hint="eastAsia" w:cs="宋体" w:asciiTheme="minorEastAsia" w:hAnsiTheme="minorEastAsia" w:eastAsiaTheme="minorEastAsia"/>
                <w:kern w:val="0"/>
                <w:sz w:val="24"/>
                <w:highlight w:val="none"/>
                <w:lang w:val="zh-CN"/>
              </w:rPr>
              <w:t>。磋商文件中价格全部采用人民币报价。磋商文件未列明，而供应商认为必需的费用也需列入报价。</w:t>
            </w:r>
          </w:p>
          <w:p w14:paraId="1AD63985">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最后报价出现下列情形的，响应无效：</w:t>
            </w:r>
          </w:p>
          <w:p w14:paraId="1C62B3F8">
            <w:pPr>
              <w:snapToGrid w:val="0"/>
              <w:spacing w:line="360" w:lineRule="auto"/>
              <w:ind w:firstLine="241" w:firstLineChars="100"/>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响应文件出现不是唯一的、有选择性的最后报价的；</w:t>
            </w:r>
          </w:p>
          <w:p w14:paraId="5BAF8C41">
            <w:pPr>
              <w:snapToGrid w:val="0"/>
              <w:spacing w:line="360" w:lineRule="auto"/>
              <w:ind w:firstLine="241" w:firstLineChars="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b/>
                <w:kern w:val="0"/>
                <w:sz w:val="24"/>
                <w:highlight w:val="none"/>
                <w:lang w:val="zh-CN"/>
              </w:rPr>
              <w:t>最后报价超过磋商文件中规定的预算金额或者最高限价的;</w:t>
            </w:r>
          </w:p>
          <w:p w14:paraId="111E8503">
            <w:pPr>
              <w:spacing w:line="360" w:lineRule="auto"/>
              <w:ind w:firstLine="241" w:firstLineChars="100"/>
              <w:rPr>
                <w:rFonts w:cs="宋体" w:asciiTheme="minorEastAsia" w:hAnsiTheme="minorEastAsia" w:eastAsiaTheme="minorEastAsia"/>
                <w:b/>
                <w:sz w:val="24"/>
                <w:highlight w:val="none"/>
              </w:rPr>
            </w:pPr>
            <w:r>
              <w:rPr>
                <w:rFonts w:hint="eastAsia" w:cs="宋体" w:asciiTheme="minorEastAsia" w:hAnsiTheme="minorEastAsia" w:eastAsiaTheme="minorEastAsia"/>
                <w:b/>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highlight w:val="none"/>
              </w:rPr>
              <w:t>;</w:t>
            </w:r>
          </w:p>
          <w:p w14:paraId="2BD73589">
            <w:pPr>
              <w:spacing w:line="360" w:lineRule="auto"/>
              <w:ind w:firstLine="241"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b/>
                <w:kern w:val="0"/>
                <w:sz w:val="24"/>
                <w:highlight w:val="none"/>
              </w:rPr>
              <w:t>供应商对根据修正原则修正后的报价不确认的</w:t>
            </w:r>
            <w:r>
              <w:rPr>
                <w:rFonts w:hint="eastAsia" w:cs="宋体" w:asciiTheme="minorEastAsia" w:hAnsiTheme="minorEastAsia" w:eastAsiaTheme="minorEastAsia"/>
                <w:b/>
                <w:sz w:val="24"/>
                <w:highlight w:val="none"/>
              </w:rPr>
              <w:t>。</w:t>
            </w:r>
          </w:p>
        </w:tc>
      </w:tr>
      <w:tr w14:paraId="4ED417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E8A8809">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FBEE024">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BCEC8CE">
            <w:pPr>
              <w:pStyle w:val="31"/>
              <w:spacing w:line="360" w:lineRule="auto"/>
              <w:rPr>
                <w:rFonts w:cs="宋体" w:asciiTheme="minorEastAsia" w:hAnsiTheme="minorEastAsia" w:eastAsiaTheme="minorEastAsia"/>
                <w:kern w:val="28"/>
                <w:sz w:val="24"/>
                <w:highlight w:val="none"/>
              </w:rPr>
            </w:pPr>
            <w:r>
              <w:rPr>
                <w:rFonts w:hint="eastAsia" w:cs="宋体" w:asciiTheme="minorEastAsia" w:hAnsiTheme="minorEastAsia" w:eastAsiaTheme="minorEastAsia"/>
                <w:kern w:val="28"/>
                <w:sz w:val="24"/>
                <w:szCs w:val="24"/>
                <w:highlight w:val="none"/>
              </w:rPr>
              <w:t>备份响应文件送达地点：</w:t>
            </w:r>
            <w:r>
              <w:rPr>
                <w:rFonts w:hint="eastAsia" w:cs="宋体" w:asciiTheme="minorEastAsia" w:hAnsiTheme="minorEastAsia" w:eastAsiaTheme="minorEastAsia"/>
                <w:sz w:val="24"/>
                <w:highlight w:val="none"/>
                <w:u w:val="single"/>
              </w:rPr>
              <w:t xml:space="preserve"> 杭州市西湖国际科技大厦A座7楼 </w:t>
            </w:r>
            <w:r>
              <w:rPr>
                <w:rFonts w:hint="eastAsia" w:cs="宋体" w:asciiTheme="minorEastAsia" w:hAnsiTheme="minorEastAsia" w:eastAsiaTheme="minorEastAsia"/>
                <w:kern w:val="28"/>
                <w:sz w:val="24"/>
                <w:szCs w:val="24"/>
                <w:highlight w:val="none"/>
              </w:rPr>
              <w:t>；备份响应文件签收人员联系电话：</w:t>
            </w:r>
            <w:r>
              <w:rPr>
                <w:rFonts w:hint="eastAsia" w:cs="宋体" w:asciiTheme="minorEastAsia" w:hAnsiTheme="minorEastAsia" w:eastAsiaTheme="minorEastAsia"/>
                <w:sz w:val="24"/>
                <w:highlight w:val="none"/>
                <w:u w:val="single"/>
                <w:lang w:eastAsia="zh-CN"/>
              </w:rPr>
              <w:t>周工、</w:t>
            </w:r>
            <w:r>
              <w:rPr>
                <w:rFonts w:hint="eastAsia" w:hAnsi="宋体" w:cs="宋体"/>
                <w:sz w:val="24"/>
                <w:highlight w:val="none"/>
                <w:u w:val="single"/>
                <w:lang w:val="en-US" w:eastAsia="zh-CN"/>
              </w:rPr>
              <w:t>18679643619</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b/>
                <w:sz w:val="24"/>
                <w:szCs w:val="24"/>
                <w:highlight w:val="none"/>
              </w:rPr>
              <w:t>采购人、采购机构不强制或变相强制供应商提交备份响应文件。</w:t>
            </w:r>
          </w:p>
        </w:tc>
      </w:tr>
      <w:tr w14:paraId="0F292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790B7E4">
            <w:pPr>
              <w:snapToGrid w:val="0"/>
              <w:spacing w:line="360" w:lineRule="auto"/>
              <w:jc w:val="center"/>
              <w:rPr>
                <w:rFonts w:hint="default" w:cs="宋体" w:asciiTheme="minorEastAsia" w:hAnsiTheme="minorEastAsia" w:eastAsiaTheme="minorEastAsia"/>
                <w:sz w:val="24"/>
                <w:highlight w:val="none"/>
                <w:lang w:val="en-US" w:eastAsia="zh-CN"/>
              </w:rPr>
            </w:pPr>
            <w:r>
              <w:rPr>
                <w:rFonts w:hint="eastAsia" w:cs="宋体" w:asciiTheme="minorEastAsia" w:hAnsiTheme="minorEastAsia" w:eastAsiaTheme="minorEastAsia"/>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4717BB1A">
            <w:pPr>
              <w:snapToGrid w:val="0"/>
              <w:spacing w:line="360" w:lineRule="auto"/>
              <w:jc w:val="center"/>
              <w:rPr>
                <w:rFonts w:hint="eastAsia"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14:paraId="31DB9B80">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1、本项目代理服务费参照计价格【2002】1980号文的服务收费标准的80%向成交供应商收取，计算不足3000元按3000元计取。供应商应当自成交公告发布之日起5个工作日内一次性向采购代理机构支付代理服务费。</w:t>
            </w:r>
          </w:p>
          <w:p w14:paraId="12242683">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2、代理服务费支付：</w:t>
            </w:r>
          </w:p>
          <w:p w14:paraId="5D78386C">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① 代理服务费缴纳形式：汇票/支票/电汇/现金</w:t>
            </w:r>
          </w:p>
          <w:p w14:paraId="022596EE">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② 代理服务费汇入以下账户 ：</w:t>
            </w:r>
          </w:p>
          <w:p w14:paraId="1EA73C17">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收款单位（户名）：浙江力德工程顾问有限公司；</w:t>
            </w:r>
          </w:p>
          <w:p w14:paraId="0C53B7E7">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开  户：杭州联合农村商业银行股份有限公司彭埠支行；</w:t>
            </w:r>
          </w:p>
          <w:p w14:paraId="6ACF2C98">
            <w:pPr>
              <w:spacing w:line="360" w:lineRule="auto"/>
              <w:rPr>
                <w:rFonts w:hint="eastAsia" w:ascii="宋体" w:hAnsi="宋体" w:cs="宋体"/>
                <w:snapToGrid w:val="0"/>
                <w:kern w:val="28"/>
                <w:sz w:val="24"/>
                <w:highlight w:val="none"/>
              </w:rPr>
            </w:pPr>
            <w:r>
              <w:rPr>
                <w:rFonts w:hint="eastAsia" w:ascii="宋体" w:hAnsi="宋体" w:cs="宋体"/>
                <w:snapToGrid w:val="0"/>
                <w:kern w:val="28"/>
                <w:sz w:val="24"/>
                <w:highlight w:val="none"/>
              </w:rPr>
              <w:t>账  号：201000322033075</w:t>
            </w:r>
          </w:p>
          <w:p w14:paraId="713888A7">
            <w:pPr>
              <w:pStyle w:val="31"/>
              <w:spacing w:line="360" w:lineRule="auto"/>
              <w:rPr>
                <w:rFonts w:hint="eastAsia" w:cs="宋体" w:asciiTheme="minorEastAsia" w:hAnsiTheme="minorEastAsia" w:eastAsiaTheme="minorEastAsia"/>
                <w:kern w:val="28"/>
                <w:sz w:val="24"/>
                <w:szCs w:val="24"/>
                <w:highlight w:val="none"/>
              </w:rPr>
            </w:pPr>
            <w:r>
              <w:rPr>
                <w:rFonts w:hint="eastAsia" w:ascii="宋体" w:hAnsi="宋体" w:cs="宋体"/>
                <w:snapToGrid w:val="0"/>
                <w:kern w:val="28"/>
                <w:sz w:val="24"/>
                <w:highlight w:val="none"/>
              </w:rPr>
              <w:t>3、增值税发票开票资料：①专票/普票；②单位名称；③税号（统一社会信用代码）；数电票接收邮箱。</w:t>
            </w:r>
          </w:p>
        </w:tc>
      </w:tr>
      <w:tr w14:paraId="7F7D0B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17CF320D">
            <w:pPr>
              <w:snapToGrid w:val="0"/>
              <w:spacing w:line="360" w:lineRule="auto"/>
              <w:jc w:val="center"/>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rPr>
              <w:t>1</w:t>
            </w:r>
            <w:r>
              <w:rPr>
                <w:rFonts w:hint="eastAsia" w:cs="宋体" w:asciiTheme="minorEastAsia" w:hAnsiTheme="minorEastAsia" w:eastAsiaTheme="minorEastAsia"/>
                <w:sz w:val="24"/>
                <w:highlight w:val="none"/>
                <w:lang w:val="en-US" w:eastAsia="zh-CN"/>
              </w:rPr>
              <w:t>4</w:t>
            </w:r>
          </w:p>
        </w:tc>
        <w:tc>
          <w:tcPr>
            <w:tcW w:w="1843" w:type="dxa"/>
            <w:vMerge w:val="restart"/>
            <w:tcBorders>
              <w:top w:val="single" w:color="000000" w:sz="8" w:space="0"/>
              <w:left w:val="single" w:color="000000" w:sz="2" w:space="0"/>
              <w:right w:val="single" w:color="000000" w:sz="8" w:space="0"/>
            </w:tcBorders>
            <w:vAlign w:val="center"/>
          </w:tcPr>
          <w:p w14:paraId="2B0B434D">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638D040">
            <w:pPr>
              <w:spacing w:line="360" w:lineRule="auto"/>
              <w:rPr>
                <w:rFonts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14:paraId="13C6D6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3D307760">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14:paraId="7679EADB">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4723CBB">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250442346"/>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ascii="宋体" w:hAnsi="宋体" w:cs="宋体"/>
                <w:snapToGrid w:val="0"/>
                <w:kern w:val="28"/>
                <w:sz w:val="24"/>
                <w:highlight w:val="none"/>
              </w:rPr>
              <w:t>联合体响应的，联合体各方均需按磋商文件第五部分评审标准要求提供资信证明文件，否则视为不符合相关要求。</w:t>
            </w:r>
          </w:p>
          <w:p w14:paraId="71354531">
            <w:pPr>
              <w:spacing w:line="360" w:lineRule="auto"/>
              <w:rPr>
                <w:rFonts w:ascii="宋体" w:hAnsi="宋体" w:cs="宋体"/>
                <w:snapToGrid w:val="0"/>
                <w:kern w:val="28"/>
                <w:sz w:val="24"/>
                <w:highlight w:val="none"/>
              </w:rPr>
            </w:pPr>
            <w:sdt>
              <w:sdtPr>
                <w:rPr>
                  <w:rFonts w:hint="eastAsia" w:cs="Arial" w:asciiTheme="minorEastAsia" w:hAnsiTheme="minorEastAsia" w:eastAsiaTheme="minorEastAsia"/>
                  <w:kern w:val="0"/>
                  <w:sz w:val="24"/>
                  <w:highlight w:val="none"/>
                </w:rPr>
                <w:id w:val="909539680"/>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cs="Arial" w:asciiTheme="minorEastAsia" w:hAnsiTheme="minorEastAsia" w:eastAsiaTheme="minorEastAsia"/>
                    <w:kern w:val="0"/>
                    <w:sz w:val="24"/>
                    <w:highlight w:val="none"/>
                  </w:rPr>
                  <w:sym w:font="Wingdings" w:char="F0FE"/>
                </w:r>
              </w:sdtContent>
            </w:sdt>
            <w:r>
              <w:rPr>
                <w:rFonts w:hint="eastAsia" w:ascii="宋体" w:hAnsi="宋体" w:cs="宋体"/>
                <w:snapToGrid w:val="0"/>
                <w:kern w:val="28"/>
                <w:sz w:val="24"/>
                <w:highlight w:val="none"/>
              </w:rPr>
              <w:t>联合体响应的，联合体中有一方或者联合体成员根据分工按磋商文件第五部分评审标准要求提供资信证明文件的，视为符合了相关要求。</w:t>
            </w:r>
          </w:p>
        </w:tc>
      </w:tr>
    </w:tbl>
    <w:p w14:paraId="0BB96D00">
      <w:pPr>
        <w:snapToGrid w:val="0"/>
        <w:jc w:val="center"/>
        <w:rPr>
          <w:rFonts w:cs="仿宋_GB2312" w:asciiTheme="minorEastAsia" w:hAnsiTheme="minorEastAsia" w:eastAsiaTheme="minorEastAsia"/>
          <w:b/>
          <w:sz w:val="32"/>
          <w:szCs w:val="20"/>
          <w:highlight w:val="none"/>
        </w:rPr>
      </w:pPr>
    </w:p>
    <w:p w14:paraId="0F7B53E7">
      <w:pPr>
        <w:adjustRightInd/>
        <w:spacing w:line="360" w:lineRule="auto"/>
        <w:ind w:firstLine="3845" w:firstLineChars="1197"/>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二、总则</w:t>
      </w:r>
    </w:p>
    <w:p w14:paraId="4B517CB7">
      <w:pPr>
        <w:snapToGrid w:val="0"/>
        <w:spacing w:line="360" w:lineRule="auto"/>
        <w:jc w:val="left"/>
        <w:outlineLvl w:val="1"/>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 适用范围</w:t>
      </w:r>
    </w:p>
    <w:p w14:paraId="3C10A3AF">
      <w:pPr>
        <w:snapToGrid w:val="0"/>
        <w:spacing w:line="360" w:lineRule="auto"/>
        <w:ind w:firstLine="480" w:firstLineChars="200"/>
        <w:jc w:val="left"/>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本磋商文件适用于该项目的邀请、响应、开启响应文件、信用信息查询、资格性审查、评审、成交、合同、验收等行为（法律、法规另有规定的，从其规定）。</w:t>
      </w:r>
    </w:p>
    <w:p w14:paraId="65F20F8B">
      <w:pPr>
        <w:adjustRightInd/>
        <w:spacing w:line="360" w:lineRule="auto"/>
        <w:outlineLvl w:val="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2.定义</w:t>
      </w:r>
    </w:p>
    <w:p w14:paraId="0C8F937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 “采购人”系指磋商邀请公告中载明的本项目的采购人。</w:t>
      </w:r>
    </w:p>
    <w:p w14:paraId="0C1FE31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2.2 “采购机构”系指磋商邀请公告中载明的本项目的采购机构。</w:t>
      </w:r>
    </w:p>
    <w:p w14:paraId="55F15D3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2.3 “供应商”系指响应磋商、参加本次竞争的法人、其他组织或自然人。</w:t>
      </w:r>
    </w:p>
    <w:p w14:paraId="15F8852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2.4 “负责人”系指法人企业的法定负责人，或其他组织为法律、行政法规规定代表单位行使职权的主要负责人，或自然人本人。</w:t>
      </w:r>
    </w:p>
    <w:p w14:paraId="5A1F317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 “成交人”系指经评审确定的成交供应商。</w:t>
      </w:r>
    </w:p>
    <w:p w14:paraId="6DEA9FBA">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2.6“响应文件”系指供应商提交的商务技术文件。供应商提交最后报价后，最后报价是供应商响应文件的有效组成部分。</w:t>
      </w:r>
    </w:p>
    <w:p w14:paraId="30B0580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2.7“电子交易平台”是指本项目采购活动所依托的平台（</w:t>
      </w:r>
      <w:r>
        <w:rPr>
          <w:highlight w:val="none"/>
        </w:rPr>
        <w:fldChar w:fldCharType="begin"/>
      </w:r>
      <w:r>
        <w:rPr>
          <w:highlight w:val="none"/>
        </w:rPr>
        <w:instrText xml:space="preserve"> HYPERLINK "https://www.zcygov.cn/" </w:instrText>
      </w:r>
      <w:r>
        <w:rPr>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sz w:val="24"/>
          <w:highlight w:val="none"/>
        </w:rPr>
        <w:t>）。</w:t>
      </w:r>
    </w:p>
    <w:p w14:paraId="724EF68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highlight w:val="none"/>
        </w:rPr>
        <w:t>4</w:t>
      </w:r>
      <w:r>
        <w:rPr>
          <w:rFonts w:hint="eastAsia" w:asciiTheme="minorEastAsia" w:hAnsiTheme="minorEastAsia" w:eastAsiaTheme="minorEastAsia"/>
          <w:sz w:val="24"/>
          <w:highlight w:val="none"/>
        </w:rPr>
        <w:t>）。</w:t>
      </w:r>
    </w:p>
    <w:p w14:paraId="54B2F49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2.9 </w:t>
      </w:r>
      <w:r>
        <w:rPr>
          <w:rFonts w:hint="eastAsia" w:asciiTheme="minorEastAsia" w:hAnsiTheme="minorEastAsia" w:eastAsiaTheme="minorEastAsia"/>
          <w:sz w:val="24"/>
          <w:highlight w:val="none"/>
          <w:u w:val="single"/>
        </w:rPr>
        <w:t>“书面形式”包括数据电文形式与纸质形式。数据电文形式与纸质形式的采购活动具有同等法律效力。</w:t>
      </w:r>
    </w:p>
    <w:p w14:paraId="1CDAD578">
      <w:pPr>
        <w:snapToGrid w:val="0"/>
        <w:spacing w:line="360" w:lineRule="auto"/>
        <w:ind w:firstLine="480" w:firstLineChars="200"/>
        <w:jc w:val="left"/>
        <w:rPr>
          <w:rFonts w:asciiTheme="minorEastAsia" w:hAnsiTheme="minorEastAsia" w:eastAsiaTheme="minorEastAsia"/>
          <w:b/>
          <w:sz w:val="24"/>
          <w:highlight w:val="none"/>
        </w:rPr>
      </w:pPr>
      <w:r>
        <w:rPr>
          <w:rFonts w:hint="eastAsia" w:asciiTheme="minorEastAsia" w:hAnsiTheme="minorEastAsia" w:eastAsiaTheme="minorEastAsia"/>
          <w:sz w:val="24"/>
          <w:highlight w:val="none"/>
        </w:rPr>
        <w:t>2.10 “▲” 系指实质性要求条款， “※”系指磋商过程中可能实质性变动的内容，</w:t>
      </w:r>
      <w:r>
        <w:rPr>
          <w:rFonts w:asciiTheme="minorEastAsia" w:hAnsiTheme="minorEastAsia" w:eastAsiaTheme="minorEastAsia"/>
          <w:sz w:val="24"/>
          <w:highlight w:val="none"/>
        </w:rPr>
        <w:t xml:space="preserve"> </w:t>
      </w:r>
      <w:r>
        <w:rPr>
          <w:rFonts w:hint="eastAsia" w:cs="宋体" w:asciiTheme="minorEastAsia" w:hAnsiTheme="minorEastAsia" w:eastAsiaTheme="minorEastAsia"/>
          <w:sz w:val="24"/>
          <w:highlight w:val="none"/>
        </w:rPr>
        <w:t>“</w:t>
      </w:r>
      <w:sdt>
        <w:sdtPr>
          <w:rPr>
            <w:rFonts w:hint="eastAsia" w:cs="宋体" w:asciiTheme="minorEastAsia" w:hAnsiTheme="minorEastAsia" w:eastAsiaTheme="minorEastAsia"/>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cs="宋体" w:asciiTheme="minorEastAsia" w:hAnsiTheme="minorEastAsia" w:eastAsiaTheme="minorEastAsia"/>
              <w:kern w:val="0"/>
              <w:sz w:val="24"/>
              <w:highlight w:val="none"/>
            </w:rPr>
            <w:t></w:t>
          </w:r>
        </w:sdtContent>
      </w:sdt>
      <w:r>
        <w:rPr>
          <w:rFonts w:hint="eastAsia" w:cs="宋体" w:asciiTheme="minorEastAsia" w:hAnsiTheme="minorEastAsia" w:eastAsiaTheme="minorEastAsia"/>
          <w:sz w:val="24"/>
          <w:highlight w:val="none"/>
        </w:rPr>
        <w:t>” 系指适用本项目的要求，“</w:t>
      </w:r>
      <w:sdt>
        <w:sdtPr>
          <w:rPr>
            <w:rFonts w:hint="eastAsia" w:cs="宋体" w:asciiTheme="minorEastAsia" w:hAnsiTheme="minorEastAsia" w:eastAsiaTheme="minorEastAsia"/>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sz w:val="24"/>
          <w:highlight w:val="none"/>
        </w:rPr>
        <w:t>” 系指不适用本项目的要求。</w:t>
      </w:r>
    </w:p>
    <w:p w14:paraId="378B65B7">
      <w:pPr>
        <w:adjustRightInd/>
        <w:spacing w:line="360" w:lineRule="auto"/>
        <w:outlineLvl w:val="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3. 响应有效期</w:t>
      </w:r>
    </w:p>
    <w:p w14:paraId="5BF9C7A5">
      <w:pPr>
        <w:spacing w:line="360" w:lineRule="auto"/>
        <w:ind w:firstLine="480" w:firstLineChars="200"/>
        <w:rPr>
          <w:rFonts w:cs="仿宋_GB2312" w:asciiTheme="minorEastAsia" w:hAnsiTheme="minorEastAsia" w:eastAsiaTheme="minorEastAsia"/>
          <w:b/>
          <w:sz w:val="24"/>
          <w:szCs w:val="21"/>
          <w:highlight w:val="none"/>
        </w:rPr>
      </w:pPr>
      <w:r>
        <w:rPr>
          <w:rFonts w:hint="eastAsia" w:cs="仿宋_GB2312" w:asciiTheme="minorEastAsia" w:hAnsiTheme="minorEastAsia" w:eastAsiaTheme="minorEastAsia"/>
          <w:sz w:val="24"/>
          <w:szCs w:val="20"/>
          <w:highlight w:val="none"/>
        </w:rPr>
        <w:t>▲3.1</w:t>
      </w:r>
      <w:r>
        <w:rPr>
          <w:rFonts w:hint="eastAsia" w:cs="仿宋_GB2312" w:asciiTheme="minorEastAsia" w:hAnsiTheme="minorEastAsia" w:eastAsiaTheme="minorEastAsia"/>
          <w:b/>
          <w:sz w:val="24"/>
          <w:szCs w:val="20"/>
          <w:highlight w:val="none"/>
        </w:rPr>
        <w:t>响应有效期为从提交响应文件的截止之日起90天。供应商的响应文件中承</w:t>
      </w:r>
      <w:r>
        <w:rPr>
          <w:rFonts w:hint="eastAsia" w:cs="仿宋_GB2312" w:asciiTheme="minorEastAsia" w:hAnsiTheme="minorEastAsia" w:eastAsiaTheme="minorEastAsia"/>
          <w:b/>
          <w:sz w:val="24"/>
          <w:szCs w:val="21"/>
          <w:highlight w:val="none"/>
        </w:rPr>
        <w:t>诺的响应有效期少于磋商文件中载明的磋商有效期的，响应无效。</w:t>
      </w:r>
    </w:p>
    <w:p w14:paraId="084BF1B5">
      <w:pPr>
        <w:pStyle w:val="392"/>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3.2响应文件合格提交后，自响应截止日期起，在响应有效期内有效。</w:t>
      </w:r>
    </w:p>
    <w:p w14:paraId="55CAA201">
      <w:pPr>
        <w:pStyle w:val="392"/>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highlight w:val="none"/>
        </w:rPr>
        <w:t>拒绝延长磋商有效期的供应商不得再参与该项目后续采购活动。</w:t>
      </w:r>
    </w:p>
    <w:p w14:paraId="70F85BA8">
      <w:pPr>
        <w:tabs>
          <w:tab w:val="left" w:pos="378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4．响应费用</w:t>
      </w:r>
    </w:p>
    <w:p w14:paraId="0BA873AC">
      <w:pPr>
        <w:pStyle w:val="31"/>
        <w:spacing w:line="360" w:lineRule="auto"/>
        <w:ind w:firstLine="360" w:firstLineChars="150"/>
        <w:rPr>
          <w:rFonts w:asciiTheme="minorEastAsia" w:hAnsiTheme="minorEastAsia" w:eastAsiaTheme="minorEastAsia"/>
          <w:sz w:val="24"/>
          <w:highlight w:val="none"/>
          <w:lang w:val="zh-CN"/>
        </w:rPr>
      </w:pPr>
      <w:r>
        <w:rPr>
          <w:rFonts w:hint="eastAsia" w:asciiTheme="minorEastAsia" w:hAnsiTheme="minorEastAsia" w:eastAsiaTheme="minorEastAsia"/>
          <w:sz w:val="24"/>
          <w:highlight w:val="none"/>
        </w:rPr>
        <w:t>供应商需自行承担涉及响应的一切费用</w:t>
      </w:r>
      <w:r>
        <w:rPr>
          <w:rFonts w:hint="eastAsia" w:asciiTheme="minorEastAsia" w:hAnsiTheme="minorEastAsia" w:eastAsiaTheme="minorEastAsia"/>
          <w:sz w:val="24"/>
          <w:highlight w:val="none"/>
          <w:lang w:val="zh-CN"/>
        </w:rPr>
        <w:t>。</w:t>
      </w:r>
    </w:p>
    <w:p w14:paraId="7FA5C2C4">
      <w:pPr>
        <w:spacing w:line="360" w:lineRule="auto"/>
        <w:jc w:val="center"/>
        <w:rPr>
          <w:rFonts w:cs="仿宋_GB2312" w:asciiTheme="minorEastAsia" w:hAnsiTheme="minorEastAsia" w:eastAsiaTheme="minorEastAsia"/>
          <w:b/>
          <w:sz w:val="24"/>
          <w:highlight w:val="none"/>
        </w:rPr>
      </w:pPr>
    </w:p>
    <w:p w14:paraId="3CF93247">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三、需要落实的政府采购政策</w:t>
      </w:r>
    </w:p>
    <w:p w14:paraId="60D51F92">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1.是否允许采购进口产品要求</w:t>
      </w:r>
    </w:p>
    <w:p w14:paraId="7D910347">
      <w:pPr>
        <w:pStyle w:val="31"/>
        <w:spacing w:line="360" w:lineRule="auto"/>
        <w:ind w:firstLine="360" w:firstLineChars="15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sz w:val="24"/>
          <w:highlight w:val="none"/>
        </w:rPr>
        <w:t>。</w:t>
      </w:r>
    </w:p>
    <w:p w14:paraId="7AF36F88">
      <w:pPr>
        <w:pStyle w:val="31"/>
        <w:spacing w:line="360" w:lineRule="auto"/>
        <w:rPr>
          <w:rFonts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lang w:val="en-US" w:eastAsia="zh-CN"/>
        </w:rPr>
        <w:t>2</w:t>
      </w:r>
      <w:r>
        <w:rPr>
          <w:rFonts w:hint="eastAsia" w:asciiTheme="minorEastAsia" w:hAnsiTheme="minorEastAsia" w:eastAsiaTheme="minorEastAsia"/>
          <w:b/>
          <w:sz w:val="24"/>
          <w:szCs w:val="24"/>
          <w:highlight w:val="none"/>
        </w:rPr>
        <w:t>.支持中小企业发展。</w:t>
      </w:r>
    </w:p>
    <w:p w14:paraId="2D099D70">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025541FD">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符合中小企业划分标准的个体工商户，在政府采购活动中视同中小企业。</w:t>
      </w:r>
    </w:p>
    <w:p w14:paraId="14A9E74B">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bCs/>
          <w:sz w:val="24"/>
          <w:highlight w:val="none"/>
          <w:lang w:val="en-US" w:eastAsia="zh-CN"/>
        </w:rPr>
        <w:t>2</w:t>
      </w:r>
      <w:r>
        <w:rPr>
          <w:rFonts w:cs="宋体" w:asciiTheme="minorEastAsia" w:hAnsiTheme="minorEastAsia" w:eastAsiaTheme="minorEastAsia"/>
          <w:bCs/>
          <w:sz w:val="24"/>
          <w:highlight w:val="none"/>
        </w:rPr>
        <w:t>.2</w:t>
      </w:r>
      <w:r>
        <w:rPr>
          <w:rFonts w:hint="eastAsia" w:cs="宋体" w:asciiTheme="minorEastAsia" w:hAnsiTheme="minorEastAsia" w:eastAsiaTheme="minorEastAsia"/>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highlight w:val="none"/>
        </w:rPr>
        <w:t>享受中小企业扶持政策。</w:t>
      </w:r>
    </w:p>
    <w:p w14:paraId="040AD9E9">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以联合体形式参加政府采购活动，联合体各方均为中小企业的，联合体视同中小企业。其中，联合体各方均为小微企业的，联合体视同小微企业。</w:t>
      </w:r>
    </w:p>
    <w:p w14:paraId="091322CD">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75F1DF29">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.4符合《关于促进残疾人就业政府采购政策的通知》（财库〔2017〕141号）规定的条件并提供《残疾人福利性单位声明函》（附件</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）的残疾人福利性单位视同小型、微型企业；</w:t>
      </w:r>
    </w:p>
    <w:p w14:paraId="54062B4F">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40F0F46B">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31326F85">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.7中小企业享受扶持政策获得政府采购合同的，小微企业不得将合同分包给大中型企业，中型企业不得将合同分包给大型企业。</w:t>
      </w:r>
    </w:p>
    <w:p w14:paraId="051BAF4A">
      <w:pPr>
        <w:spacing w:line="360" w:lineRule="auto"/>
        <w:ind w:firstLine="480" w:firstLineChars="200"/>
        <w:rPr>
          <w:rFonts w:asciiTheme="minorEastAsia" w:hAnsiTheme="minorEastAsia" w:eastAsiaTheme="minorEastAsia"/>
          <w:sz w:val="24"/>
          <w:highlight w:val="none"/>
        </w:rPr>
      </w:pPr>
    </w:p>
    <w:p w14:paraId="451D83A0">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四、询问、质疑与投诉</w:t>
      </w:r>
    </w:p>
    <w:p w14:paraId="0B5F76DC">
      <w:pPr>
        <w:pStyle w:val="31"/>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1.在线询问、质疑、投诉</w:t>
      </w:r>
    </w:p>
    <w:p w14:paraId="1FD5627B">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鼓励供应商在线提起询问，路径为：政采云-项目采购-询问质疑投诉-询问列表；鼓励供应商在线提起质疑，路径为：政采云-项目采购-询问质疑投诉-质疑列表。</w:t>
      </w:r>
    </w:p>
    <w:p w14:paraId="7307226B">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 供应商询问</w:t>
      </w:r>
    </w:p>
    <w:p w14:paraId="4F58D4A7">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529DF8F">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3. 供应商质疑</w:t>
      </w:r>
    </w:p>
    <w:p w14:paraId="005EBEC3">
      <w:pPr>
        <w:pStyle w:val="31"/>
        <w:spacing w:line="360" w:lineRule="auto"/>
        <w:ind w:firstLine="482" w:firstLineChars="200"/>
        <w:rPr>
          <w:rFonts w:asciiTheme="minorEastAsia" w:hAnsiTheme="minorEastAsia" w:eastAsiaTheme="minorEastAsia"/>
          <w:b/>
          <w:sz w:val="24"/>
          <w:highlight w:val="none"/>
        </w:rPr>
      </w:pPr>
      <w:r>
        <w:rPr>
          <w:rFonts w:hint="eastAsia" w:cs="微软雅黑" w:asciiTheme="minorEastAsia" w:hAnsiTheme="minorEastAsia" w:eastAsiaTheme="minorEastAsia"/>
          <w:b/>
          <w:kern w:val="0"/>
          <w:sz w:val="24"/>
          <w:highlight w:val="none"/>
          <w:lang w:val="zh-CN"/>
        </w:rPr>
        <w:t>3</w:t>
      </w:r>
      <w:r>
        <w:rPr>
          <w:rFonts w:hint="eastAsia" w:asciiTheme="minorEastAsia" w:hAnsiTheme="minorEastAsia" w:eastAsiaTheme="minorEastAsia"/>
          <w:b/>
          <w:sz w:val="24"/>
          <w:highlight w:val="none"/>
        </w:rPr>
        <w:t>.1质疑提出时效</w:t>
      </w:r>
    </w:p>
    <w:p w14:paraId="14181A00">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3.1.1提出质疑的供应商应当是参与所质疑项目采购活动的供应商。潜在供应商已依法获取其可质疑的采购文件的，可以对该文件提出质疑。</w:t>
      </w:r>
    </w:p>
    <w:p w14:paraId="08BE6EED">
      <w:pPr>
        <w:pStyle w:val="31"/>
        <w:spacing w:line="360" w:lineRule="auto"/>
        <w:ind w:firstLine="480" w:firstLineChars="200"/>
        <w:rPr>
          <w:rFonts w:asciiTheme="minorEastAsia" w:hAnsiTheme="minorEastAsia" w:eastAsiaTheme="minorEastAsia"/>
          <w:sz w:val="24"/>
          <w:highlight w:val="none"/>
        </w:rPr>
      </w:pPr>
      <w:r>
        <w:rPr>
          <w:rFonts w:hint="eastAsia" w:cs="微软雅黑" w:asciiTheme="minorEastAsia" w:hAnsiTheme="minorEastAsia" w:eastAsiaTheme="minorEastAsia"/>
          <w:kern w:val="0"/>
          <w:sz w:val="24"/>
          <w:highlight w:val="none"/>
          <w:lang w:val="zh-CN"/>
        </w:rPr>
        <w:t>3</w:t>
      </w:r>
      <w:r>
        <w:rPr>
          <w:rFonts w:hint="eastAsia" w:asciiTheme="minorEastAsia" w:hAnsiTheme="minorEastAsia" w:eastAsiaTheme="minorEastAsia"/>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36FC082E">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6A7A58F6">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3.1.2.2对采购过程提出质疑的，质疑期限为各采购程序环节结束之日起计算。</w:t>
      </w:r>
    </w:p>
    <w:p w14:paraId="7214E883">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3.1.2.3对采购结果提出质疑的，质疑期限自采购结果公告期限届满之日起计算。</w:t>
      </w:r>
    </w:p>
    <w:p w14:paraId="49B0E49E">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3.1.2.4对同一采购程序环节的质疑，供应商须一次性提出。</w:t>
      </w:r>
    </w:p>
    <w:p w14:paraId="1D29698D">
      <w:pPr>
        <w:pStyle w:val="31"/>
        <w:spacing w:line="360" w:lineRule="auto"/>
        <w:ind w:firstLine="482" w:firstLineChars="200"/>
        <w:rPr>
          <w:rFonts w:asciiTheme="minorEastAsia" w:hAnsiTheme="minorEastAsia" w:eastAsiaTheme="minorEastAsia"/>
          <w:sz w:val="24"/>
          <w:highlight w:val="none"/>
        </w:rPr>
      </w:pPr>
      <w:r>
        <w:rPr>
          <w:rFonts w:hint="eastAsia" w:asciiTheme="minorEastAsia" w:hAnsiTheme="minorEastAsia" w:eastAsiaTheme="minorEastAsia"/>
          <w:b/>
          <w:sz w:val="24"/>
          <w:highlight w:val="none"/>
        </w:rPr>
        <w:t>3.2质疑答复</w:t>
      </w:r>
    </w:p>
    <w:p w14:paraId="1E8D0CF6">
      <w:pPr>
        <w:pStyle w:val="31"/>
        <w:spacing w:line="360" w:lineRule="auto"/>
        <w:ind w:firstLine="480" w:firstLineChars="200"/>
        <w:rPr>
          <w:rFonts w:hint="eastAsia" w:asciiTheme="minorEastAsia" w:hAnsiTheme="minorEastAsia" w:eastAsiaTheme="minorEastAsia"/>
          <w:sz w:val="24"/>
          <w:highlight w:val="none"/>
        </w:rPr>
      </w:pPr>
      <w:r>
        <w:rPr>
          <w:rFonts w:hint="eastAsia" w:asciiTheme="minorEastAsia" w:hAnsiTheme="minorEastAsia" w:eastAsiaTheme="minorEastAsia"/>
          <w:sz w:val="24"/>
          <w:highlight w:val="none"/>
        </w:rPr>
        <w:t>3.2.</w:t>
      </w: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采购人或者采购机构应当在收到供应商的书面质疑后七个工作日内作出答复，并以书面形式通知质疑供应商和其他与质疑处理结果有利害关系的采购当事人，但答复的内容不得涉及商业秘密。</w:t>
      </w:r>
    </w:p>
    <w:p w14:paraId="44A37CBF">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3. 2.</w:t>
      </w:r>
      <w:r>
        <w:rPr>
          <w:rFonts w:hint="eastAsia" w:asciiTheme="minorEastAsia" w:hAnsiTheme="minorEastAsia" w:eastAsiaTheme="minorEastAsia"/>
          <w:sz w:val="24"/>
          <w:highlight w:val="none"/>
          <w:lang w:val="en-US" w:eastAsia="zh-CN"/>
        </w:rPr>
        <w:t>2</w:t>
      </w:r>
      <w:r>
        <w:rPr>
          <w:rFonts w:hint="eastAsia" w:asciiTheme="minorEastAsia" w:hAnsiTheme="minorEastAsia" w:eastAsiaTheme="minorEastAsia"/>
          <w:sz w:val="24"/>
          <w:highlight w:val="none"/>
        </w:rPr>
        <w:t>询问或者质疑事项可能影响采购结果的，采购人应当暂停签订合同，已经签订合同的，应当中止履行合同。</w:t>
      </w:r>
    </w:p>
    <w:p w14:paraId="684F1F30">
      <w:pPr>
        <w:pStyle w:val="31"/>
        <w:spacing w:line="360" w:lineRule="auto"/>
        <w:ind w:firstLine="482" w:firstLineChars="200"/>
        <w:rPr>
          <w:rFonts w:asciiTheme="minorEastAsia" w:hAnsiTheme="minorEastAsia" w:eastAsiaTheme="minorEastAsia"/>
          <w:sz w:val="24"/>
          <w:highlight w:val="none"/>
        </w:rPr>
      </w:pPr>
      <w:r>
        <w:rPr>
          <w:rFonts w:hint="eastAsia" w:cs="微软雅黑" w:asciiTheme="minorEastAsia" w:hAnsiTheme="minorEastAsia" w:eastAsiaTheme="minorEastAsia"/>
          <w:b/>
          <w:kern w:val="0"/>
          <w:sz w:val="24"/>
          <w:highlight w:val="none"/>
          <w:lang w:val="zh-CN"/>
        </w:rPr>
        <w:t>3.3质疑函</w:t>
      </w:r>
    </w:p>
    <w:p w14:paraId="0453D75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3.3.1供应商提出质疑应当提交质疑函和必要的证明材料。质疑函应当包括下列内容：</w:t>
      </w:r>
    </w:p>
    <w:p w14:paraId="28A4FC85">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供应商的姓名或者名称、地址、邮编、联系人及联系电话；</w:t>
      </w:r>
    </w:p>
    <w:p w14:paraId="25421EC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质疑项目的名称、编号；</w:t>
      </w:r>
    </w:p>
    <w:p w14:paraId="2FE5E120">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具体、明确的质疑事项和与质疑事项相关的请求；</w:t>
      </w:r>
    </w:p>
    <w:p w14:paraId="3D96EAEF">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事实依据；</w:t>
      </w:r>
    </w:p>
    <w:p w14:paraId="433BF5E3">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必要的法律依据；</w:t>
      </w:r>
    </w:p>
    <w:p w14:paraId="7ADD61B2">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提出质疑的日期。</w:t>
      </w:r>
    </w:p>
    <w:p w14:paraId="6E2C4E22">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B26818B">
      <w:pPr>
        <w:pStyle w:val="31"/>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质疑函范本及制作说明详见附件</w:t>
      </w:r>
      <w:r>
        <w:rPr>
          <w:rFonts w:asciiTheme="minorEastAsia" w:hAnsiTheme="minorEastAsia" w:eastAsiaTheme="minorEastAsia"/>
          <w:b/>
          <w:sz w:val="24"/>
          <w:highlight w:val="none"/>
        </w:rPr>
        <w:t>1</w:t>
      </w:r>
      <w:r>
        <w:rPr>
          <w:rFonts w:hint="eastAsia" w:asciiTheme="minorEastAsia" w:hAnsiTheme="minorEastAsia" w:eastAsiaTheme="minorEastAsia"/>
          <w:b/>
          <w:sz w:val="24"/>
          <w:highlight w:val="none"/>
        </w:rPr>
        <w:t>。</w:t>
      </w:r>
    </w:p>
    <w:p w14:paraId="6E7EB568">
      <w:pPr>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4</w:t>
      </w:r>
      <w:r>
        <w:rPr>
          <w:rFonts w:asciiTheme="minorEastAsia" w:hAnsiTheme="minorEastAsia" w:eastAsiaTheme="minorEastAsia"/>
          <w:b/>
          <w:sz w:val="24"/>
          <w:highlight w:val="none"/>
        </w:rPr>
        <w:t>.供应商投诉</w:t>
      </w:r>
    </w:p>
    <w:p w14:paraId="7B02DE7C">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.1质疑供应商对采购人、采购机构的答复不满意或者采购人、采购机构未在规定的时间内</w:t>
      </w:r>
      <w:r>
        <w:rPr>
          <w:rFonts w:hint="eastAsia" w:asciiTheme="minorEastAsia" w:hAnsiTheme="minorEastAsia" w:eastAsiaTheme="minorEastAsia"/>
          <w:sz w:val="24"/>
          <w:highlight w:val="none"/>
        </w:rPr>
        <w:t>作出答复的，可以在答复期满后十五个工作日内向</w:t>
      </w:r>
      <w:r>
        <w:rPr>
          <w:rFonts w:hint="eastAsia" w:asciiTheme="minorEastAsia" w:hAnsiTheme="minorEastAsia" w:eastAsiaTheme="minorEastAsia"/>
          <w:sz w:val="24"/>
          <w:highlight w:val="none"/>
          <w:lang w:eastAsia="zh-CN"/>
        </w:rPr>
        <w:t>采购人相关部门</w:t>
      </w:r>
      <w:r>
        <w:rPr>
          <w:rFonts w:hint="eastAsia" w:asciiTheme="minorEastAsia" w:hAnsiTheme="minorEastAsia" w:eastAsiaTheme="minorEastAsia"/>
          <w:sz w:val="24"/>
          <w:highlight w:val="none"/>
        </w:rPr>
        <w:t>提出投诉。</w:t>
      </w:r>
    </w:p>
    <w:p w14:paraId="6B60617C">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.2供应</w:t>
      </w:r>
      <w:r>
        <w:rPr>
          <w:rFonts w:hint="eastAsia" w:asciiTheme="minorEastAsia" w:hAnsiTheme="minorEastAsia" w:eastAsiaTheme="minorEastAsia"/>
          <w:sz w:val="24"/>
          <w:highlight w:val="none"/>
        </w:rPr>
        <w:t>商投诉的事项不得超出已质疑事项的范围，基于质疑答复内容提出的投诉事项除外。</w:t>
      </w:r>
    </w:p>
    <w:p w14:paraId="60920A76">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.3供应</w:t>
      </w:r>
      <w:r>
        <w:rPr>
          <w:rFonts w:hint="eastAsia" w:asciiTheme="minorEastAsia" w:hAnsiTheme="minorEastAsia" w:eastAsiaTheme="minorEastAsia"/>
          <w:sz w:val="24"/>
          <w:highlight w:val="none"/>
        </w:rPr>
        <w:t>商投诉应当有明确的请求和必要的证明材料。</w:t>
      </w:r>
    </w:p>
    <w:p w14:paraId="7E8634B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4</w:t>
      </w:r>
      <w:r>
        <w:rPr>
          <w:rFonts w:asciiTheme="minorEastAsia" w:hAnsiTheme="minorEastAsia" w:eastAsiaTheme="minorEastAsia"/>
          <w:sz w:val="24"/>
          <w:highlight w:val="none"/>
        </w:rPr>
        <w:t>.4以联合体形</w:t>
      </w:r>
      <w:r>
        <w:rPr>
          <w:rFonts w:hint="eastAsia" w:asciiTheme="minorEastAsia" w:hAnsiTheme="minorEastAsia" w:eastAsiaTheme="minorEastAsia"/>
          <w:sz w:val="24"/>
          <w:highlight w:val="none"/>
        </w:rPr>
        <w:t>式参加采购活动的，其投诉应当由组成联合体的所有供应商共同提出。</w:t>
      </w:r>
    </w:p>
    <w:p w14:paraId="24FC23D3">
      <w:pPr>
        <w:pStyle w:val="31"/>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投诉书范本及制作说明详见附件</w:t>
      </w:r>
      <w:r>
        <w:rPr>
          <w:rFonts w:asciiTheme="minorEastAsia" w:hAnsiTheme="minorEastAsia" w:eastAsiaTheme="minorEastAsia"/>
          <w:b/>
          <w:sz w:val="24"/>
          <w:highlight w:val="none"/>
        </w:rPr>
        <w:t>2</w:t>
      </w:r>
      <w:r>
        <w:rPr>
          <w:rFonts w:hint="eastAsia" w:asciiTheme="minorEastAsia" w:hAnsiTheme="minorEastAsia" w:eastAsiaTheme="minorEastAsia"/>
          <w:b/>
          <w:sz w:val="24"/>
          <w:highlight w:val="none"/>
        </w:rPr>
        <w:t>。</w:t>
      </w:r>
    </w:p>
    <w:p w14:paraId="7B99AA87">
      <w:pPr>
        <w:adjustRightInd/>
        <w:spacing w:line="360" w:lineRule="auto"/>
        <w:jc w:val="center"/>
        <w:outlineLvl w:val="0"/>
        <w:rPr>
          <w:rFonts w:cs="仿宋_GB2312" w:asciiTheme="minorEastAsia" w:hAnsiTheme="minorEastAsia" w:eastAsiaTheme="minorEastAsia"/>
          <w:b/>
          <w:sz w:val="32"/>
          <w:szCs w:val="20"/>
          <w:highlight w:val="none"/>
        </w:rPr>
      </w:pPr>
    </w:p>
    <w:p w14:paraId="72CC9276">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五、磋商文件构成、修改、解释</w:t>
      </w:r>
    </w:p>
    <w:p w14:paraId="12F60BED">
      <w:pPr>
        <w:autoSpaceDE w:val="0"/>
        <w:autoSpaceDN w:val="0"/>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1．磋商文件的构成</w:t>
      </w:r>
    </w:p>
    <w:p w14:paraId="1FFEF522">
      <w:pPr>
        <w:pStyle w:val="31"/>
        <w:spacing w:line="360" w:lineRule="auto"/>
        <w:ind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1.1 磋商文件包括下列文件及附件</w:t>
      </w:r>
    </w:p>
    <w:p w14:paraId="70E2222C">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第一部分  供应商邀请</w:t>
      </w:r>
    </w:p>
    <w:p w14:paraId="48F3F9AE">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第二部分  竞争性磋商流程</w:t>
      </w:r>
    </w:p>
    <w:p w14:paraId="705136D8">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第三部分  供应商须知</w:t>
      </w:r>
    </w:p>
    <w:p w14:paraId="0016A762">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第四部分  采购需求</w:t>
      </w:r>
    </w:p>
    <w:p w14:paraId="22DD5B95">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第五部分  评审方法及评审标准</w:t>
      </w:r>
    </w:p>
    <w:p w14:paraId="37CFD9C0">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第六部分  拟签订的合同文本</w:t>
      </w:r>
    </w:p>
    <w:p w14:paraId="3D05B820">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第七部分  应提交的有关格式范例</w:t>
      </w:r>
    </w:p>
    <w:p w14:paraId="4F12A60D">
      <w:pPr>
        <w:pStyle w:val="31"/>
        <w:numPr>
          <w:ilvl w:val="0"/>
          <w:numId w:val="4"/>
        </w:numPr>
        <w:spacing w:line="360" w:lineRule="auto"/>
        <w:ind w:left="839"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第八部分  最后报价格式</w:t>
      </w:r>
    </w:p>
    <w:p w14:paraId="1B64B0CD">
      <w:pPr>
        <w:pStyle w:val="31"/>
        <w:spacing w:line="360" w:lineRule="auto"/>
        <w:ind w:firstLine="480" w:firstLineChars="200"/>
        <w:rPr>
          <w:rFonts w:asciiTheme="minorEastAsia" w:hAnsiTheme="minorEastAsia" w:eastAsiaTheme="minorEastAsia"/>
          <w:sz w:val="24"/>
          <w:szCs w:val="24"/>
          <w:highlight w:val="none"/>
        </w:rPr>
      </w:pPr>
      <w:r>
        <w:rPr>
          <w:rFonts w:hint="eastAsia" w:asciiTheme="minorEastAsia" w:hAnsiTheme="minorEastAsia" w:eastAsiaTheme="minorEastAsia"/>
          <w:sz w:val="24"/>
          <w:szCs w:val="24"/>
          <w:highlight w:val="none"/>
        </w:rPr>
        <w:t xml:space="preserve">1.2 </w:t>
      </w:r>
      <w:r>
        <w:rPr>
          <w:rFonts w:hint="eastAsia" w:asciiTheme="minorEastAsia" w:hAnsiTheme="minorEastAsia" w:eastAsiaTheme="minorEastAsia"/>
          <w:sz w:val="24"/>
          <w:highlight w:val="none"/>
        </w:rPr>
        <w:t>与本项目有关的</w:t>
      </w:r>
      <w:r>
        <w:rPr>
          <w:rFonts w:hint="eastAsia" w:asciiTheme="minorEastAsia" w:hAnsiTheme="minorEastAsia" w:eastAsiaTheme="minorEastAsia"/>
          <w:bCs/>
          <w:sz w:val="24"/>
          <w:highlight w:val="none"/>
        </w:rPr>
        <w:t>澄清或者修改的内容为磋商文件的组成部分</w:t>
      </w:r>
      <w:r>
        <w:rPr>
          <w:rFonts w:hint="eastAsia" w:cs="仿宋_GB2312" w:asciiTheme="minorEastAsia" w:hAnsiTheme="minorEastAsia" w:eastAsiaTheme="minorEastAsia"/>
          <w:sz w:val="24"/>
          <w:highlight w:val="none"/>
        </w:rPr>
        <w:t>。</w:t>
      </w:r>
    </w:p>
    <w:p w14:paraId="5567395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2. 磋商文件的</w:t>
      </w:r>
      <w:r>
        <w:rPr>
          <w:rFonts w:hint="eastAsia" w:cs="仿宋_GB2312" w:asciiTheme="minorEastAsia" w:hAnsiTheme="minorEastAsia" w:eastAsiaTheme="minorEastAsia"/>
          <w:b/>
          <w:sz w:val="24"/>
          <w:szCs w:val="24"/>
          <w:highlight w:val="none"/>
        </w:rPr>
        <w:t>澄清、修改</w:t>
      </w:r>
    </w:p>
    <w:p w14:paraId="1E491DBD">
      <w:pPr>
        <w:pStyle w:val="392"/>
        <w:snapToGrid w:val="0"/>
        <w:spacing w:before="0"/>
        <w:ind w:firstLine="48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2.1已获取磋商文件的潜在供应商，若有问题需要澄清，应于提交首次响应文件截止时间前，以书面形式向采购机构提出。</w:t>
      </w:r>
    </w:p>
    <w:p w14:paraId="6E2DAB56">
      <w:pPr>
        <w:pStyle w:val="392"/>
        <w:snapToGrid w:val="0"/>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2.2</w:t>
      </w:r>
      <w:r>
        <w:rPr>
          <w:rFonts w:hint="eastAsia" w:cs="宋体" w:asciiTheme="minorEastAsia" w:hAnsiTheme="minorEastAsia" w:eastAsiaTheme="minorEastAsia"/>
          <w:highlight w:val="none"/>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highlight w:val="none"/>
        </w:rPr>
        <w:t>提交首次</w:t>
      </w:r>
      <w:r>
        <w:rPr>
          <w:rFonts w:hint="eastAsia" w:cs="宋体" w:asciiTheme="minorEastAsia" w:hAnsiTheme="minorEastAsia" w:eastAsiaTheme="minorEastAsia"/>
          <w:highlight w:val="none"/>
        </w:rPr>
        <w:t>响应文件截止时间和响应文件开启时间。该澄清或者修改的内容为磋商文件的组成部分。</w:t>
      </w:r>
    </w:p>
    <w:p w14:paraId="71179846">
      <w:pPr>
        <w:pStyle w:val="392"/>
        <w:snapToGrid w:val="0"/>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2.3澄清或者修改的内容可能影响响应文件编制的，采购人、采购机构应当在提交首次响应文件截止时间至少5日前，</w:t>
      </w:r>
      <w:r>
        <w:rPr>
          <w:rFonts w:hint="eastAsia" w:cs="宋体" w:asciiTheme="minorEastAsia" w:hAnsiTheme="minorEastAsia" w:eastAsiaTheme="minorEastAsia"/>
          <w:highlight w:val="none"/>
        </w:rPr>
        <w:t>通过电子交易平台</w:t>
      </w:r>
      <w:r>
        <w:rPr>
          <w:rFonts w:hint="eastAsia" w:asciiTheme="minorEastAsia" w:hAnsiTheme="minorEastAsia" w:eastAsiaTheme="minorEastAsia"/>
          <w:highlight w:val="none"/>
        </w:rPr>
        <w:t>通知所有获取磋商文件的供应商；不足5日的，采购人、采购机构应当顺延提交首次响应文件截止时间。</w:t>
      </w:r>
    </w:p>
    <w:p w14:paraId="17448673">
      <w:pPr>
        <w:pStyle w:val="392"/>
        <w:snapToGrid w:val="0"/>
        <w:spacing w:before="0"/>
        <w:ind w:firstLine="482"/>
        <w:rPr>
          <w:rFonts w:asciiTheme="minorEastAsia" w:hAnsiTheme="minorEastAsia" w:eastAsiaTheme="minorEastAsia"/>
          <w:highlight w:val="none"/>
        </w:rPr>
      </w:pPr>
      <w:r>
        <w:rPr>
          <w:rFonts w:hint="eastAsia" w:asciiTheme="minorEastAsia" w:hAnsiTheme="minorEastAsia" w:eastAsiaTheme="minorEastAsia"/>
          <w:b/>
          <w:highlight w:val="none"/>
        </w:rPr>
        <w:t>▲</w:t>
      </w:r>
      <w:r>
        <w:rPr>
          <w:rFonts w:hint="eastAsia" w:cs="仿宋_GB2312" w:asciiTheme="minorEastAsia" w:hAnsiTheme="minorEastAsia" w:eastAsiaTheme="minorEastAsia"/>
          <w:b/>
          <w:szCs w:val="21"/>
          <w:highlight w:val="none"/>
        </w:rPr>
        <w:t>响应文件未按磋商文件的澄清、修改的内容编制，又不符合实质性要求的，响应无效。</w:t>
      </w:r>
    </w:p>
    <w:p w14:paraId="3E481138">
      <w:pPr>
        <w:pStyle w:val="22"/>
        <w:rPr>
          <w:rFonts w:cs="仿宋_GB2312" w:asciiTheme="minorEastAsia" w:hAnsiTheme="minorEastAsia" w:eastAsiaTheme="minorEastAsia"/>
          <w:sz w:val="18"/>
          <w:szCs w:val="18"/>
          <w:highlight w:val="none"/>
          <w:lang w:val="en-US"/>
        </w:rPr>
      </w:pPr>
      <w:r>
        <w:rPr>
          <w:rFonts w:hint="eastAsia" w:cs="仿宋_GB2312" w:asciiTheme="minorEastAsia" w:hAnsiTheme="minorEastAsia" w:eastAsiaTheme="minorEastAsia"/>
          <w:szCs w:val="24"/>
          <w:highlight w:val="none"/>
          <w:lang w:val="en-US"/>
        </w:rPr>
        <w:t xml:space="preserve">    </w:t>
      </w:r>
    </w:p>
    <w:p w14:paraId="5188C00D">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六、响应文件的编制</w:t>
      </w:r>
    </w:p>
    <w:p w14:paraId="6FCC1BB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1. 响应文件的语言</w:t>
      </w:r>
    </w:p>
    <w:p w14:paraId="5E061FEA">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响应文件及供应商与采购有关的来往通知、函件和文件均应使用中文。</w:t>
      </w:r>
    </w:p>
    <w:p w14:paraId="36E173CF">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2. 响应文件的组成</w:t>
      </w:r>
    </w:p>
    <w:p w14:paraId="31F32B58">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响应文件应当包括以下主要内容：</w:t>
      </w:r>
    </w:p>
    <w:p w14:paraId="0C805C14">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（1）响应函</w:t>
      </w:r>
    </w:p>
    <w:p w14:paraId="7B547254">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（2）资格文件</w:t>
      </w:r>
    </w:p>
    <w:p w14:paraId="03D2BF69">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A、</w:t>
      </w:r>
      <w:r>
        <w:rPr>
          <w:rFonts w:hint="eastAsia" w:cs="宋体" w:asciiTheme="minorEastAsia" w:hAnsiTheme="minorEastAsia" w:eastAsiaTheme="minorEastAsia"/>
          <w:sz w:val="24"/>
          <w:highlight w:val="none"/>
        </w:rPr>
        <w:t>符合参加采购活动应当具备的一般条件的承诺函（</w:t>
      </w:r>
      <w:r>
        <w:rPr>
          <w:rFonts w:hint="eastAsia" w:asciiTheme="minorEastAsia" w:hAnsiTheme="minorEastAsia" w:eastAsiaTheme="minorEastAsia"/>
          <w:sz w:val="24"/>
          <w:highlight w:val="none"/>
        </w:rPr>
        <w:t>如以联合体形式参加采购活动的，</w:t>
      </w:r>
      <w:r>
        <w:rPr>
          <w:rFonts w:hint="eastAsia" w:cs="Arial" w:asciiTheme="minorEastAsia" w:hAnsiTheme="minorEastAsia" w:eastAsiaTheme="minorEastAsia"/>
          <w:sz w:val="24"/>
          <w:highlight w:val="none"/>
        </w:rPr>
        <w:t>联合体各方均应提交该承诺函</w:t>
      </w:r>
      <w:r>
        <w:rPr>
          <w:rFonts w:hint="eastAsia" w:cs="宋体" w:asciiTheme="minorEastAsia" w:hAnsiTheme="minorEastAsia" w:eastAsiaTheme="minorEastAsia"/>
          <w:sz w:val="24"/>
          <w:highlight w:val="none"/>
        </w:rPr>
        <w:t>）；</w:t>
      </w:r>
    </w:p>
    <w:p w14:paraId="4F164699">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B、</w:t>
      </w:r>
      <w:r>
        <w:rPr>
          <w:rFonts w:hint="eastAsia" w:cs="Arial" w:asciiTheme="minorEastAsia" w:hAnsiTheme="minorEastAsia" w:eastAsiaTheme="minorEastAsia"/>
          <w:sz w:val="24"/>
          <w:highlight w:val="none"/>
        </w:rPr>
        <w:t>联合协议</w:t>
      </w:r>
      <w:r>
        <w:rPr>
          <w:rFonts w:hint="eastAsia" w:cs="仿宋_GB2312" w:asciiTheme="minorEastAsia" w:hAnsiTheme="minorEastAsia" w:eastAsiaTheme="minorEastAsia"/>
          <w:sz w:val="24"/>
          <w:highlight w:val="none"/>
        </w:rPr>
        <w:t>（如果有）；</w:t>
      </w:r>
    </w:p>
    <w:p w14:paraId="7248E124">
      <w:pPr>
        <w:pStyle w:val="31"/>
        <w:spacing w:line="360" w:lineRule="auto"/>
        <w:ind w:firstLine="480" w:firstLineChars="200"/>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C</w:t>
      </w:r>
      <w:r>
        <w:rPr>
          <w:rFonts w:hint="eastAsia" w:asciiTheme="minorEastAsia" w:hAnsiTheme="minorEastAsia" w:eastAsiaTheme="minorEastAsia"/>
          <w:sz w:val="24"/>
          <w:highlight w:val="none"/>
        </w:rPr>
        <w:t>、</w:t>
      </w:r>
      <w:r>
        <w:rPr>
          <w:rFonts w:hint="eastAsia" w:cs="宋体" w:asciiTheme="minorEastAsia" w:hAnsiTheme="minorEastAsia" w:eastAsiaTheme="minorEastAsia"/>
          <w:sz w:val="24"/>
          <w:highlight w:val="none"/>
        </w:rPr>
        <w:t>落实采购政策需满足的资格要求</w:t>
      </w:r>
      <w:r>
        <w:rPr>
          <w:rFonts w:hint="eastAsia" w:cs="宋体" w:asciiTheme="minorEastAsia" w:hAnsiTheme="minorEastAsia" w:eastAsiaTheme="minorEastAsia"/>
          <w:snapToGrid w:val="0"/>
          <w:kern w:val="28"/>
          <w:sz w:val="24"/>
          <w:highlight w:val="none"/>
        </w:rPr>
        <w:t>（如果有)；</w:t>
      </w:r>
    </w:p>
    <w:p w14:paraId="53F1054C">
      <w:pPr>
        <w:pStyle w:val="31"/>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D、符合特定资格条件的有关证明材料（如果有）。</w:t>
      </w:r>
      <w:r>
        <w:rPr>
          <w:rFonts w:hint="eastAsia" w:cs="仿宋_GB2312" w:asciiTheme="minorEastAsia" w:hAnsiTheme="minorEastAsia" w:eastAsiaTheme="minorEastAsia"/>
          <w:sz w:val="24"/>
          <w:highlight w:val="none"/>
        </w:rPr>
        <w:tab/>
      </w:r>
      <w:r>
        <w:rPr>
          <w:rFonts w:cs="仿宋_GB2312" w:asciiTheme="minorEastAsia" w:hAnsiTheme="minorEastAsia" w:eastAsiaTheme="minorEastAsia"/>
          <w:sz w:val="24"/>
          <w:highlight w:val="none"/>
        </w:rPr>
        <w:t xml:space="preserve"> </w:t>
      </w:r>
    </w:p>
    <w:p w14:paraId="17510BA0">
      <w:pPr>
        <w:pStyle w:val="31"/>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w:t>
      </w:r>
      <w:r>
        <w:rPr>
          <w:rFonts w:hint="eastAsia" w:hAnsi="宋体" w:cs="宋体"/>
          <w:sz w:val="24"/>
          <w:highlight w:val="none"/>
        </w:rPr>
        <w:t>授权委托书或法定代表人（单位负责人、自然人本人）身份证明；</w:t>
      </w:r>
    </w:p>
    <w:p w14:paraId="260FA921">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sz w:val="24"/>
          <w:szCs w:val="24"/>
          <w:highlight w:val="none"/>
        </w:rPr>
        <w:t>（4）</w:t>
      </w:r>
      <w:r>
        <w:rPr>
          <w:rFonts w:hint="eastAsia" w:cs="宋体" w:asciiTheme="minorEastAsia" w:hAnsiTheme="minorEastAsia" w:eastAsiaTheme="minorEastAsia"/>
          <w:sz w:val="24"/>
          <w:highlight w:val="none"/>
        </w:rPr>
        <w:t>分包意向协议</w:t>
      </w:r>
      <w:r>
        <w:rPr>
          <w:rFonts w:hint="eastAsia" w:cs="宋体" w:asciiTheme="minorEastAsia" w:hAnsiTheme="minorEastAsia" w:eastAsiaTheme="minorEastAsia"/>
          <w:snapToGrid w:val="0"/>
          <w:kern w:val="28"/>
          <w:sz w:val="24"/>
          <w:highlight w:val="none"/>
        </w:rPr>
        <w:t>（如果有)</w:t>
      </w:r>
      <w:r>
        <w:rPr>
          <w:rFonts w:hint="eastAsia" w:cs="仿宋_GB2312" w:asciiTheme="minorEastAsia" w:hAnsiTheme="minorEastAsia" w:eastAsiaTheme="minorEastAsia"/>
          <w:kern w:val="0"/>
          <w:sz w:val="24"/>
          <w:highlight w:val="none"/>
          <w:lang w:val="zh-CN"/>
        </w:rPr>
        <w:t>；</w:t>
      </w:r>
    </w:p>
    <w:p w14:paraId="4A054658">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（5）所有资信文件</w:t>
      </w:r>
      <w:r>
        <w:rPr>
          <w:rFonts w:hint="eastAsia" w:cs="宋体" w:asciiTheme="minorEastAsia" w:hAnsiTheme="minorEastAsia" w:eastAsiaTheme="minorEastAsia"/>
          <w:kern w:val="0"/>
          <w:sz w:val="24"/>
          <w:highlight w:val="none"/>
        </w:rPr>
        <w:t>（如果有）；</w:t>
      </w:r>
    </w:p>
    <w:p w14:paraId="04C7D022">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cs="宋体" w:asciiTheme="minorEastAsia" w:hAnsiTheme="minorEastAsia" w:eastAsiaTheme="minorEastAsia"/>
          <w:kern w:val="0"/>
          <w:sz w:val="24"/>
          <w:highlight w:val="none"/>
        </w:rPr>
        <w:t>（6）</w:t>
      </w:r>
      <w:r>
        <w:rPr>
          <w:rFonts w:hint="eastAsia" w:asciiTheme="minorEastAsia" w:hAnsiTheme="minorEastAsia" w:eastAsiaTheme="minorEastAsia"/>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采购合同的，还需提供其项目采购人同意分包的证明材料。)；</w:t>
      </w:r>
    </w:p>
    <w:p w14:paraId="1D497A96">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napToGrid w:val="0"/>
          <w:sz w:val="24"/>
          <w:highlight w:val="none"/>
        </w:rPr>
        <w:t>（7）</w:t>
      </w:r>
      <w:r>
        <w:rPr>
          <w:rFonts w:hint="eastAsia" w:asciiTheme="minorEastAsia" w:hAnsiTheme="minorEastAsia" w:eastAsiaTheme="minorEastAsia"/>
          <w:kern w:val="0"/>
          <w:sz w:val="24"/>
          <w:highlight w:val="none"/>
          <w:lang w:val="zh-CN"/>
        </w:rPr>
        <w:t>关于对磋商文件中有关条款的拒绝声明 (如果有)</w:t>
      </w:r>
      <w:r>
        <w:rPr>
          <w:rFonts w:hint="eastAsia" w:asciiTheme="minorEastAsia" w:hAnsiTheme="minorEastAsia" w:eastAsiaTheme="minorEastAsia"/>
          <w:sz w:val="24"/>
          <w:highlight w:val="none"/>
          <w:lang w:val="zh-CN"/>
        </w:rPr>
        <w:t xml:space="preserve"> ；</w:t>
      </w:r>
    </w:p>
    <w:p w14:paraId="5F6089A6">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（8）</w:t>
      </w:r>
      <w:r>
        <w:rPr>
          <w:rFonts w:hint="eastAsia" w:asciiTheme="minorEastAsia" w:hAnsiTheme="minorEastAsia" w:eastAsiaTheme="minorEastAsia"/>
          <w:kern w:val="0"/>
          <w:sz w:val="24"/>
          <w:highlight w:val="none"/>
          <w:lang w:val="zh-CN"/>
        </w:rPr>
        <w:t>认为需要的其他商务文件或说明 (如果有) ；</w:t>
      </w:r>
    </w:p>
    <w:p w14:paraId="51178948">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kern w:val="0"/>
          <w:sz w:val="24"/>
          <w:highlight w:val="none"/>
          <w:lang w:val="zh-CN"/>
        </w:rPr>
        <w:t>（9）</w:t>
      </w:r>
      <w:r>
        <w:rPr>
          <w:rFonts w:hint="eastAsia" w:asciiTheme="minorEastAsia" w:hAnsiTheme="minorEastAsia" w:eastAsiaTheme="minorEastAsia"/>
          <w:sz w:val="24"/>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0D522EBD">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（10）组织实施方案。本项目详细工作实施组织方案，包括(但不限于)以下内容：组织机构、工作时间进度表、工作程序和步骤、管理和协调方法、关键步骤的思路和要点；</w:t>
      </w:r>
    </w:p>
    <w:p w14:paraId="74AC1FB2">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FD4587B">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highlight w:val="none"/>
          <w:lang w:val="zh-CN"/>
        </w:rPr>
        <w:t>资质情况等</w:t>
      </w:r>
      <w:r>
        <w:rPr>
          <w:rFonts w:hint="eastAsia" w:asciiTheme="minorEastAsia" w:hAnsiTheme="minorEastAsia" w:eastAsiaTheme="minorEastAsia"/>
          <w:kern w:val="0"/>
          <w:sz w:val="24"/>
          <w:highlight w:val="none"/>
          <w:lang w:val="zh-CN"/>
        </w:rPr>
        <w:t>；</w:t>
      </w:r>
    </w:p>
    <w:p w14:paraId="64980881">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lang w:val="zh-CN"/>
        </w:rPr>
        <w:t>（13）优惠条件及特殊承诺；</w:t>
      </w:r>
    </w:p>
    <w:p w14:paraId="5BAD9CDF">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sz w:val="24"/>
          <w:highlight w:val="none"/>
        </w:rPr>
        <w:t>（14）</w:t>
      </w:r>
      <w:r>
        <w:rPr>
          <w:rFonts w:hint="eastAsia" w:cs="仿宋_GB2312" w:asciiTheme="minorEastAsia" w:hAnsiTheme="minorEastAsia" w:eastAsiaTheme="minorEastAsia"/>
          <w:kern w:val="0"/>
          <w:sz w:val="24"/>
          <w:highlight w:val="none"/>
          <w:lang w:val="zh-CN"/>
        </w:rPr>
        <w:t>培训计划（如果有）；</w:t>
      </w:r>
    </w:p>
    <w:p w14:paraId="42D1E1D4">
      <w:pPr>
        <w:pStyle w:val="31"/>
        <w:spacing w:line="360" w:lineRule="auto"/>
        <w:ind w:firstLine="480"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kern w:val="0"/>
          <w:sz w:val="24"/>
          <w:highlight w:val="none"/>
        </w:rPr>
        <w:t>（15）随机特殊工具和</w:t>
      </w:r>
      <w:r>
        <w:rPr>
          <w:rFonts w:hint="eastAsia" w:asciiTheme="minorEastAsia" w:hAnsiTheme="minorEastAsia" w:eastAsiaTheme="minorEastAsia"/>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1EBCEE06">
      <w:pPr>
        <w:pStyle w:val="31"/>
        <w:spacing w:line="360" w:lineRule="auto"/>
        <w:ind w:firstLine="480" w:firstLineChars="200"/>
        <w:rPr>
          <w:rFonts w:cs="仿宋_GB2312" w:asciiTheme="minorEastAsia" w:hAnsiTheme="minorEastAsia" w:eastAsiaTheme="minorEastAsia"/>
          <w:kern w:val="0"/>
          <w:sz w:val="24"/>
          <w:szCs w:val="24"/>
          <w:highlight w:val="none"/>
          <w:lang w:val="zh-CN"/>
        </w:rPr>
      </w:pPr>
      <w:r>
        <w:rPr>
          <w:rFonts w:hint="eastAsia" w:asciiTheme="minorEastAsia" w:hAnsiTheme="minorEastAsia" w:eastAsiaTheme="minorEastAsia"/>
          <w:sz w:val="24"/>
          <w:szCs w:val="24"/>
          <w:highlight w:val="none"/>
        </w:rPr>
        <w:t>（</w:t>
      </w:r>
      <w:r>
        <w:rPr>
          <w:rFonts w:asciiTheme="minorEastAsia" w:hAnsiTheme="minorEastAsia" w:eastAsiaTheme="minorEastAsia"/>
          <w:sz w:val="24"/>
          <w:szCs w:val="24"/>
          <w:highlight w:val="none"/>
        </w:rPr>
        <w:t>1</w:t>
      </w:r>
      <w:r>
        <w:rPr>
          <w:rFonts w:hint="eastAsia" w:asciiTheme="minorEastAsia" w:hAnsiTheme="minorEastAsia" w:eastAsiaTheme="minorEastAsia"/>
          <w:sz w:val="24"/>
          <w:szCs w:val="24"/>
          <w:highlight w:val="none"/>
        </w:rPr>
        <w:t>6）</w:t>
      </w:r>
      <w:r>
        <w:rPr>
          <w:rFonts w:hint="eastAsia" w:cs="仿宋_GB2312" w:asciiTheme="minorEastAsia" w:hAnsiTheme="minorEastAsia" w:eastAsiaTheme="minorEastAsia"/>
          <w:kern w:val="0"/>
          <w:sz w:val="24"/>
          <w:szCs w:val="24"/>
          <w:highlight w:val="none"/>
          <w:lang w:val="zh-CN"/>
        </w:rPr>
        <w:t>供应商认为需要的其他技术文件或说明（如果有）；</w:t>
      </w:r>
    </w:p>
    <w:p w14:paraId="6607FAE7">
      <w:pPr>
        <w:pStyle w:val="31"/>
        <w:spacing w:line="360" w:lineRule="auto"/>
        <w:ind w:firstLine="480" w:firstLineChars="200"/>
        <w:rPr>
          <w:rFonts w:cs="仿宋_GB2312" w:asciiTheme="minorEastAsia" w:hAnsiTheme="minorEastAsia" w:eastAsiaTheme="minorEastAsia"/>
          <w:kern w:val="0"/>
          <w:sz w:val="24"/>
          <w:highlight w:val="none"/>
          <w:lang w:val="zh-CN"/>
        </w:rPr>
      </w:pPr>
      <w:r>
        <w:rPr>
          <w:rFonts w:hint="eastAsia" w:asciiTheme="minorEastAsia" w:hAnsiTheme="minorEastAsia" w:eastAsiaTheme="minorEastAsia"/>
          <w:sz w:val="24"/>
          <w:szCs w:val="24"/>
          <w:highlight w:val="none"/>
        </w:rPr>
        <w:t>（</w:t>
      </w:r>
      <w:r>
        <w:rPr>
          <w:rFonts w:asciiTheme="minorEastAsia" w:hAnsiTheme="minorEastAsia" w:eastAsiaTheme="minorEastAsia"/>
          <w:sz w:val="24"/>
          <w:szCs w:val="24"/>
          <w:highlight w:val="none"/>
        </w:rPr>
        <w:t>1</w:t>
      </w:r>
      <w:r>
        <w:rPr>
          <w:rFonts w:hint="eastAsia" w:asciiTheme="minorEastAsia" w:hAnsiTheme="minorEastAsia" w:eastAsiaTheme="minorEastAsia"/>
          <w:sz w:val="24"/>
          <w:szCs w:val="24"/>
          <w:highlight w:val="none"/>
        </w:rPr>
        <w:t>7）</w:t>
      </w:r>
      <w:r>
        <w:rPr>
          <w:rFonts w:hint="eastAsia" w:cs="仿宋_GB2312" w:asciiTheme="minorEastAsia" w:hAnsiTheme="minorEastAsia" w:eastAsiaTheme="minorEastAsia"/>
          <w:kern w:val="0"/>
          <w:sz w:val="24"/>
          <w:highlight w:val="none"/>
          <w:lang w:val="zh-CN"/>
        </w:rPr>
        <w:t>采购供应商廉洁自律承诺书。</w:t>
      </w:r>
    </w:p>
    <w:p w14:paraId="24A34A21">
      <w:pPr>
        <w:pStyle w:val="31"/>
        <w:spacing w:line="360" w:lineRule="auto"/>
        <w:ind w:firstLine="482" w:firstLineChars="200"/>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szCs w:val="24"/>
          <w:highlight w:val="none"/>
        </w:rPr>
        <w:t>3. 响应文件的编制和签署</w:t>
      </w:r>
    </w:p>
    <w:p w14:paraId="3F973EA4">
      <w:pPr>
        <w:spacing w:line="360" w:lineRule="auto"/>
        <w:ind w:firstLine="480" w:firstLineChars="20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4ABDEAAD">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3E433C3C">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3.3使用“政采云电子交易客户端”需要提前申领CA数字证书，申领流程请自行前往“浙江政府采购网-下载专区-电子交易客户端-CA驱动和申领流程”进行查阅。</w:t>
      </w:r>
    </w:p>
    <w:p w14:paraId="71964DC0">
      <w:pPr>
        <w:pStyle w:val="392"/>
        <w:snapToGrid w:val="0"/>
        <w:spacing w:before="0"/>
        <w:ind w:firstLine="480"/>
        <w:rPr>
          <w:rFonts w:cs="仿宋_GB2312" w:asciiTheme="minorEastAsia" w:hAnsiTheme="minorEastAsia" w:eastAsiaTheme="minorEastAsia"/>
          <w:b/>
          <w:highlight w:val="none"/>
        </w:rPr>
      </w:pPr>
      <w:r>
        <w:rPr>
          <w:rFonts w:hint="eastAsia" w:cs="仿宋_GB2312" w:asciiTheme="minorEastAsia" w:hAnsiTheme="minorEastAsia" w:eastAsiaTheme="minorEastAsia"/>
          <w:szCs w:val="24"/>
          <w:highlight w:val="none"/>
        </w:rPr>
        <w:t>3.4响应文件按照磋商文件第七部分格式要</w:t>
      </w:r>
      <w:r>
        <w:rPr>
          <w:rFonts w:hint="eastAsia" w:cs="仿宋_GB2312" w:asciiTheme="minorEastAsia" w:hAnsiTheme="minorEastAsia" w:eastAsiaTheme="minorEastAsia"/>
          <w:highlight w:val="none"/>
        </w:rPr>
        <w:t>求进行签署、盖章。</w:t>
      </w:r>
      <w:r>
        <w:rPr>
          <w:rFonts w:hint="eastAsia" w:asciiTheme="minorEastAsia" w:hAnsiTheme="minorEastAsia" w:eastAsiaTheme="minorEastAsia"/>
          <w:b/>
          <w:highlight w:val="none"/>
        </w:rPr>
        <w:t>▲</w:t>
      </w:r>
      <w:r>
        <w:rPr>
          <w:rFonts w:hint="eastAsia" w:cs="仿宋_GB2312" w:asciiTheme="minorEastAsia" w:hAnsiTheme="minorEastAsia" w:eastAsiaTheme="minorEastAsia"/>
          <w:b/>
          <w:highlight w:val="none"/>
        </w:rPr>
        <w:t>供应商的响应文件未按照磋商文件要求签署、盖章的，其响应无效</w:t>
      </w:r>
      <w:r>
        <w:rPr>
          <w:rFonts w:hint="eastAsia" w:cs="仿宋_GB2312" w:asciiTheme="minorEastAsia" w:hAnsiTheme="minorEastAsia" w:eastAsiaTheme="minorEastAsia"/>
          <w:szCs w:val="24"/>
          <w:highlight w:val="none"/>
        </w:rPr>
        <w:t>。</w:t>
      </w:r>
    </w:p>
    <w:p w14:paraId="598A9AE2">
      <w:pPr>
        <w:pStyle w:val="392"/>
        <w:snapToGrid w:val="0"/>
        <w:spacing w:before="0"/>
        <w:ind w:firstLine="480"/>
        <w:rPr>
          <w:rFonts w:cs="宋体" w:asciiTheme="minorEastAsia" w:hAnsiTheme="minorEastAsia" w:eastAsiaTheme="minorEastAsia"/>
          <w:highlight w:val="none"/>
        </w:rPr>
      </w:pPr>
      <w:r>
        <w:rPr>
          <w:rFonts w:hint="eastAsia" w:cs="仿宋_GB2312" w:asciiTheme="minorEastAsia" w:hAnsiTheme="minorEastAsia" w:eastAsiaTheme="minorEastAsia"/>
          <w:szCs w:val="24"/>
          <w:highlight w:val="none"/>
        </w:rPr>
        <w:t>3.5为确保网上操作合法、有效和安全，供应商应当在响应截止时间前完成在</w:t>
      </w:r>
      <w:r>
        <w:rPr>
          <w:rFonts w:hint="eastAsia" w:cs="仿宋_GB2312" w:asciiTheme="minorEastAsia" w:hAnsiTheme="minorEastAsia" w:eastAsiaTheme="minorEastAsia"/>
          <w:szCs w:val="24"/>
          <w:highlight w:val="none"/>
          <w:lang w:eastAsia="zh-CN"/>
        </w:rPr>
        <w:t>投标平台</w:t>
      </w:r>
      <w:r>
        <w:rPr>
          <w:rFonts w:hint="eastAsia" w:cs="仿宋_GB2312" w:asciiTheme="minorEastAsia" w:hAnsiTheme="minorEastAsia" w:eastAsiaTheme="minorEastAsia"/>
          <w:szCs w:val="24"/>
          <w:highlight w:val="none"/>
        </w:rPr>
        <w:t>的身份认证，确保在电子交易过程中能够对相关数据电文进行加密和使用电子签名。</w:t>
      </w:r>
    </w:p>
    <w:p w14:paraId="0C69D33D">
      <w:pPr>
        <w:pStyle w:val="392"/>
        <w:snapToGrid w:val="0"/>
        <w:spacing w:before="0"/>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highlight w:val="none"/>
        </w:rPr>
        <w:t>3.6磋商文件对响应文件签署、盖章的要求适用于电子签名。</w:t>
      </w:r>
    </w:p>
    <w:p w14:paraId="75DCA7BD">
      <w:pPr>
        <w:pStyle w:val="31"/>
        <w:spacing w:line="360" w:lineRule="auto"/>
        <w:ind w:firstLine="480" w:firstLineChars="200"/>
        <w:rPr>
          <w:rFonts w:cs="仿宋_GB2312" w:asciiTheme="minorEastAsia" w:hAnsiTheme="minorEastAsia" w:eastAsiaTheme="minorEastAsia"/>
          <w:sz w:val="24"/>
          <w:szCs w:val="24"/>
          <w:highlight w:val="none"/>
        </w:rPr>
      </w:pPr>
    </w:p>
    <w:p w14:paraId="6ECE2C51">
      <w:pPr>
        <w:adjustRightInd/>
        <w:spacing w:line="360" w:lineRule="auto"/>
        <w:jc w:val="center"/>
        <w:outlineLvl w:val="0"/>
        <w:rPr>
          <w:rFonts w:cs="仿宋_GB2312" w:asciiTheme="minorEastAsia" w:hAnsiTheme="minorEastAsia" w:eastAsiaTheme="minorEastAsia"/>
          <w:b/>
          <w:sz w:val="32"/>
          <w:szCs w:val="20"/>
          <w:highlight w:val="none"/>
        </w:rPr>
      </w:pPr>
    </w:p>
    <w:p w14:paraId="47C966BB">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七、</w:t>
      </w:r>
      <w:r>
        <w:rPr>
          <w:rFonts w:hint="eastAsia" w:asciiTheme="minorEastAsia" w:hAnsiTheme="minorEastAsia" w:eastAsiaTheme="minorEastAsia"/>
          <w:b/>
          <w:sz w:val="32"/>
          <w:szCs w:val="32"/>
          <w:highlight w:val="none"/>
        </w:rPr>
        <w:t>响应</w:t>
      </w:r>
      <w:r>
        <w:rPr>
          <w:rFonts w:hint="eastAsia" w:cs="仿宋_GB2312" w:asciiTheme="minorEastAsia" w:hAnsiTheme="minorEastAsia" w:eastAsiaTheme="minorEastAsia"/>
          <w:b/>
          <w:sz w:val="32"/>
          <w:szCs w:val="20"/>
          <w:highlight w:val="none"/>
        </w:rPr>
        <w:t>文件的提交和备份</w:t>
      </w:r>
    </w:p>
    <w:p w14:paraId="11867A9E">
      <w:pPr>
        <w:pStyle w:val="392"/>
        <w:spacing w:before="0"/>
        <w:ind w:firstLine="0" w:firstLineChars="0"/>
        <w:rPr>
          <w:rFonts w:cs="仿宋_GB2312" w:asciiTheme="minorEastAsia" w:hAnsiTheme="minorEastAsia" w:eastAsiaTheme="minorEastAsia"/>
          <w:b/>
          <w:szCs w:val="24"/>
          <w:highlight w:val="none"/>
        </w:rPr>
      </w:pPr>
    </w:p>
    <w:p w14:paraId="7A2B4B4B">
      <w:pPr>
        <w:pStyle w:val="392"/>
        <w:spacing w:before="0"/>
        <w:ind w:firstLine="0" w:firstLineChars="0"/>
        <w:rPr>
          <w:rFonts w:cs="仿宋_GB2312" w:asciiTheme="minorEastAsia" w:hAnsiTheme="minorEastAsia" w:eastAsiaTheme="minorEastAsia"/>
          <w:b/>
          <w:szCs w:val="24"/>
          <w:highlight w:val="none"/>
        </w:rPr>
      </w:pPr>
      <w:r>
        <w:rPr>
          <w:rFonts w:hint="eastAsia" w:cs="仿宋_GB2312" w:asciiTheme="minorEastAsia" w:hAnsiTheme="minorEastAsia" w:eastAsiaTheme="minorEastAsia"/>
          <w:b/>
          <w:szCs w:val="24"/>
          <w:highlight w:val="none"/>
        </w:rPr>
        <w:t>1.响应文件的提交、补充、修改、撤回</w:t>
      </w:r>
    </w:p>
    <w:p w14:paraId="39B0F26D">
      <w:pPr>
        <w:pStyle w:val="392"/>
        <w:ind w:firstLine="480"/>
        <w:rPr>
          <w:rFonts w:cs="仿宋_GB2312" w:asciiTheme="minorEastAsia" w:hAnsiTheme="minorEastAsia" w:eastAsiaTheme="minorEastAsia"/>
          <w:szCs w:val="24"/>
          <w:highlight w:val="none"/>
        </w:rPr>
      </w:pPr>
      <w:r>
        <w:rPr>
          <w:rFonts w:hint="eastAsia" w:cs="仿宋_GB2312" w:asciiTheme="minorEastAsia" w:hAnsiTheme="minorEastAsia" w:eastAsiaTheme="minorEastAsia"/>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30DA156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1.2 在响应截止时间以后，不能补充、修改响应文件。</w:t>
      </w:r>
    </w:p>
    <w:p w14:paraId="54C135B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1.3 在提交“最后报价”后，供应商不能退出磋商。</w:t>
      </w:r>
    </w:p>
    <w:p w14:paraId="26354F6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23F6C1E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1.5 采购机构可以视情况延长提交响应文件的截止时间。在上述情况下，采购机构与供应商以前在响应截止期方面的全部权利、责任和义务，将适用于延长至新的响应截止期。</w:t>
      </w:r>
    </w:p>
    <w:p w14:paraId="4E9FA56F">
      <w:pPr>
        <w:pStyle w:val="31"/>
        <w:spacing w:line="360" w:lineRule="auto"/>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2.备份响应文件</w:t>
      </w:r>
    </w:p>
    <w:p w14:paraId="4CB3E146">
      <w:pPr>
        <w:pStyle w:val="31"/>
        <w:spacing w:line="360" w:lineRule="auto"/>
        <w:ind w:firstLine="360"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highlight w:val="none"/>
        </w:rPr>
        <w:t>但采购人、采购机构不强制或变相强制供应商提交备份响应文件。</w:t>
      </w:r>
    </w:p>
    <w:p w14:paraId="1EBD4785">
      <w:pPr>
        <w:pStyle w:val="31"/>
        <w:spacing w:line="360" w:lineRule="auto"/>
        <w:ind w:firstLine="360"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sz w:val="24"/>
          <w:szCs w:val="24"/>
          <w:highlight w:val="none"/>
        </w:rPr>
        <w:t>2.2 备份响应文件须在“政采云投标客户端”制作生成，并储存在不可修改的</w:t>
      </w:r>
      <w:r>
        <w:rPr>
          <w:rFonts w:hint="eastAsia" w:asciiTheme="minorEastAsia" w:hAnsiTheme="minorEastAsia" w:eastAsiaTheme="minorEastAsia"/>
          <w:b/>
          <w:sz w:val="24"/>
          <w:highlight w:val="none"/>
          <w:u w:val="single"/>
        </w:rPr>
        <w:t>电子光盘</w:t>
      </w:r>
      <w:r>
        <w:rPr>
          <w:rFonts w:hint="eastAsia" w:cs="仿宋_GB2312" w:asciiTheme="minorEastAsia" w:hAnsiTheme="minorEastAsia" w:eastAsiaTheme="minorEastAsia"/>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highlight w:val="none"/>
        </w:rPr>
        <w:t>▲不符合上述制作、</w:t>
      </w:r>
      <w:r>
        <w:rPr>
          <w:rFonts w:hint="eastAsia" w:cs="仿宋_GB2312" w:asciiTheme="minorEastAsia" w:hAnsiTheme="minorEastAsia" w:eastAsiaTheme="minorEastAsia"/>
          <w:b/>
          <w:sz w:val="24"/>
          <w:szCs w:val="24"/>
          <w:highlight w:val="none"/>
        </w:rPr>
        <w:t>存储、密封规定的备份响应文件将被视为无效或者被拒绝接收。</w:t>
      </w:r>
    </w:p>
    <w:p w14:paraId="223C03D4">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14:paraId="7F6BD5A8">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highlight w:val="none"/>
        </w:rPr>
        <w:t>磋商文件第三部分供应商须知前附表规定的备份响应文件送达地点</w:t>
      </w:r>
      <w:r>
        <w:rPr>
          <w:rFonts w:hint="eastAsia" w:cs="仿宋_GB2312" w:asciiTheme="minorEastAsia" w:hAnsiTheme="minorEastAsia" w:eastAsiaTheme="minorEastAsia"/>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14:paraId="7130C6FC">
      <w:pPr>
        <w:pStyle w:val="31"/>
        <w:spacing w:line="360" w:lineRule="auto"/>
        <w:ind w:firstLine="361"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b/>
          <w:sz w:val="24"/>
          <w:szCs w:val="24"/>
          <w:highlight w:val="none"/>
        </w:rPr>
        <w:t xml:space="preserve">2.5 </w:t>
      </w:r>
      <w:r>
        <w:rPr>
          <w:rFonts w:hint="eastAsia" w:asciiTheme="minorEastAsia" w:hAnsiTheme="minorEastAsia" w:eastAsiaTheme="minorEastAsia"/>
          <w:b/>
          <w:sz w:val="24"/>
          <w:highlight w:val="none"/>
        </w:rPr>
        <w:t>▲</w:t>
      </w:r>
      <w:r>
        <w:rPr>
          <w:rFonts w:hint="eastAsia" w:cs="仿宋_GB2312" w:asciiTheme="minorEastAsia" w:hAnsiTheme="minorEastAsia" w:eastAsiaTheme="minorEastAsia"/>
          <w:b/>
          <w:sz w:val="24"/>
          <w:szCs w:val="24"/>
          <w:highlight w:val="none"/>
        </w:rPr>
        <w:t>供应商仅提交备份响应文件，未在电子交易平台传输提交响应文件的，响应无效。</w:t>
      </w:r>
    </w:p>
    <w:p w14:paraId="6E7DF203">
      <w:pPr>
        <w:adjustRightInd/>
        <w:spacing w:line="360" w:lineRule="auto"/>
        <w:jc w:val="center"/>
        <w:outlineLvl w:val="0"/>
        <w:rPr>
          <w:rFonts w:cs="仿宋_GB2312" w:asciiTheme="minorEastAsia" w:hAnsiTheme="minorEastAsia" w:eastAsiaTheme="minorEastAsia"/>
          <w:b/>
          <w:sz w:val="32"/>
          <w:szCs w:val="20"/>
          <w:highlight w:val="none"/>
        </w:rPr>
      </w:pPr>
    </w:p>
    <w:p w14:paraId="5CC28C19">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八、</w:t>
      </w:r>
      <w:r>
        <w:rPr>
          <w:rFonts w:hint="eastAsia" w:asciiTheme="minorEastAsia" w:hAnsiTheme="minorEastAsia" w:eastAsiaTheme="minorEastAsia"/>
          <w:b/>
          <w:sz w:val="32"/>
          <w:szCs w:val="32"/>
          <w:highlight w:val="none"/>
        </w:rPr>
        <w:t>开启响应文件与信用信息查询</w:t>
      </w:r>
    </w:p>
    <w:p w14:paraId="371AFFAB">
      <w:pPr>
        <w:pStyle w:val="31"/>
        <w:spacing w:line="360" w:lineRule="auto"/>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1. 开启响应文件</w:t>
      </w:r>
    </w:p>
    <w:p w14:paraId="1E805231">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1.1 采购机构按照磋商文件规定的时间通过电子交易平台组织响应文件开启，所有供应商均应当准时在线参加。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highlight w:val="none"/>
        </w:rPr>
        <w:t>供应商数量不符合规定的，不得开启响应文件。</w:t>
      </w:r>
    </w:p>
    <w:p w14:paraId="03D0B43A">
      <w:pPr>
        <w:pStyle w:val="31"/>
        <w:spacing w:line="360" w:lineRule="auto"/>
        <w:ind w:firstLine="360" w:firstLineChars="15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14:paraId="431A0D42">
      <w:pPr>
        <w:pStyle w:val="31"/>
        <w:spacing w:line="360" w:lineRule="auto"/>
        <w:ind w:firstLine="361" w:firstLineChars="150"/>
        <w:rPr>
          <w:rFonts w:cs="仿宋_GB2312" w:asciiTheme="minorEastAsia" w:hAnsiTheme="minorEastAsia" w:eastAsiaTheme="minorEastAsia"/>
          <w:b/>
          <w:sz w:val="24"/>
          <w:szCs w:val="24"/>
          <w:highlight w:val="none"/>
        </w:rPr>
      </w:pPr>
      <w:r>
        <w:rPr>
          <w:rFonts w:hint="eastAsia" w:cs="仿宋_GB2312" w:asciiTheme="minorEastAsia" w:hAnsiTheme="minorEastAsia" w:eastAsiaTheme="minorEastAsia"/>
          <w:b/>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753FC50C">
      <w:pPr>
        <w:pStyle w:val="392"/>
        <w:spacing w:before="0"/>
        <w:ind w:firstLine="0" w:firstLineChars="0"/>
        <w:rPr>
          <w:rFonts w:cs="仿宋_GB2312" w:asciiTheme="minorEastAsia" w:hAnsiTheme="minorEastAsia" w:eastAsiaTheme="minorEastAsia"/>
          <w:b/>
          <w:szCs w:val="24"/>
          <w:highlight w:val="none"/>
        </w:rPr>
      </w:pPr>
      <w:r>
        <w:rPr>
          <w:rFonts w:hint="eastAsia" w:cs="仿宋_GB2312" w:asciiTheme="minorEastAsia" w:hAnsiTheme="minorEastAsia" w:eastAsiaTheme="minorEastAsia"/>
          <w:b/>
          <w:szCs w:val="24"/>
          <w:highlight w:val="none"/>
        </w:rPr>
        <w:t>2.信用信息查询</w:t>
      </w:r>
    </w:p>
    <w:p w14:paraId="2333134D">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2.1信用信息查询渠道及截止时间：采购机构将通过“信用中国”网站(</w:t>
      </w:r>
      <w:r>
        <w:rPr>
          <w:highlight w:val="none"/>
        </w:rPr>
        <w:fldChar w:fldCharType="begin"/>
      </w:r>
      <w:r>
        <w:rPr>
          <w:highlight w:val="none"/>
        </w:rPr>
        <w:instrText xml:space="preserve"> HYPERLINK "http://www.creditchina.gov.cn" </w:instrText>
      </w:r>
      <w:r>
        <w:rPr>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kern w:val="0"/>
          <w:szCs w:val="24"/>
          <w:highlight w:val="none"/>
        </w:rPr>
        <w:t>)、中国政府采购网(www.ccgp.gov.cn)渠道查询供应商响应截止时间前的信用记录。</w:t>
      </w:r>
    </w:p>
    <w:p w14:paraId="06D51CED">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2.2信用信息查询记录和证据留存的具体方式：现场查询的供应商的信用记录、查询结果经确认后存档。</w:t>
      </w:r>
    </w:p>
    <w:p w14:paraId="730A67C7">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2.3信用信息的使用规则：经查询列入失信被执行人名单、重大税收违法案件当事人名单、政府采购严重违法失信行为记录名单的供应商将被拒绝参与采购活动。</w:t>
      </w:r>
    </w:p>
    <w:p w14:paraId="34410651">
      <w:pPr>
        <w:pStyle w:val="392"/>
        <w:spacing w:before="0"/>
        <w:ind w:firstLine="495" w:firstLineChars="0"/>
        <w:rPr>
          <w:rFonts w:cs="Arial" w:asciiTheme="minorEastAsia" w:hAnsiTheme="minorEastAsia" w:eastAsiaTheme="minorEastAsia"/>
          <w:kern w:val="0"/>
          <w:szCs w:val="24"/>
          <w:highlight w:val="none"/>
        </w:rPr>
      </w:pPr>
      <w:r>
        <w:rPr>
          <w:rFonts w:hint="eastAsia" w:cs="Arial" w:asciiTheme="minorEastAsia" w:hAnsiTheme="minorEastAsia" w:eastAsiaTheme="minorEastAsia"/>
          <w:kern w:val="0"/>
          <w:szCs w:val="24"/>
          <w:highlight w:val="none"/>
        </w:rPr>
        <w:t>2.4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p>
    <w:p w14:paraId="7F293DB1">
      <w:pPr>
        <w:pStyle w:val="31"/>
        <w:spacing w:line="360" w:lineRule="auto"/>
        <w:rPr>
          <w:rFonts w:cs="仿宋_GB2312" w:asciiTheme="minorEastAsia" w:hAnsiTheme="minorEastAsia" w:eastAsiaTheme="minorEastAsia"/>
          <w:b/>
          <w:sz w:val="24"/>
          <w:szCs w:val="24"/>
          <w:highlight w:val="none"/>
        </w:rPr>
      </w:pPr>
    </w:p>
    <w:p w14:paraId="63B1ED01">
      <w:pPr>
        <w:adjustRightInd/>
        <w:spacing w:line="360" w:lineRule="auto"/>
        <w:jc w:val="center"/>
        <w:outlineLvl w:val="0"/>
        <w:rPr>
          <w:rFonts w:asciiTheme="minorEastAsia" w:hAnsiTheme="minorEastAsia" w:eastAsiaTheme="minorEastAsia"/>
          <w:b/>
          <w:sz w:val="32"/>
          <w:szCs w:val="32"/>
          <w:highlight w:val="none"/>
        </w:rPr>
      </w:pPr>
      <w:r>
        <w:rPr>
          <w:rFonts w:hint="eastAsia" w:cs="仿宋_GB2312" w:asciiTheme="minorEastAsia" w:hAnsiTheme="minorEastAsia" w:eastAsiaTheme="minorEastAsia"/>
          <w:b/>
          <w:sz w:val="32"/>
          <w:highlight w:val="none"/>
        </w:rPr>
        <w:t>九</w:t>
      </w:r>
      <w:r>
        <w:rPr>
          <w:rFonts w:hint="eastAsia" w:cs="仿宋_GB2312" w:asciiTheme="minorEastAsia" w:hAnsiTheme="minorEastAsia" w:eastAsiaTheme="minorEastAsia"/>
          <w:b/>
          <w:sz w:val="32"/>
          <w:szCs w:val="20"/>
          <w:highlight w:val="none"/>
        </w:rPr>
        <w:t>、提交</w:t>
      </w:r>
      <w:r>
        <w:rPr>
          <w:rFonts w:hint="eastAsia" w:asciiTheme="minorEastAsia" w:hAnsiTheme="minorEastAsia" w:eastAsiaTheme="minorEastAsia"/>
          <w:b/>
          <w:sz w:val="32"/>
          <w:szCs w:val="32"/>
          <w:highlight w:val="none"/>
        </w:rPr>
        <w:t>最后报价</w:t>
      </w:r>
    </w:p>
    <w:p w14:paraId="66B1F1C3">
      <w:pPr>
        <w:snapToGrid w:val="0"/>
        <w:spacing w:line="360" w:lineRule="auto"/>
        <w:rPr>
          <w:rFonts w:cs="仿宋_GB2312" w:asciiTheme="minorEastAsia" w:hAnsiTheme="minorEastAsia" w:eastAsiaTheme="minorEastAsia"/>
          <w:sz w:val="24"/>
          <w:highlight w:val="none"/>
          <w:u w:val="single"/>
          <w:lang w:val="zh-CN"/>
        </w:rPr>
      </w:pPr>
      <w:r>
        <w:rPr>
          <w:rFonts w:hint="eastAsia" w:asciiTheme="minorEastAsia" w:hAnsiTheme="minorEastAsia" w:eastAsiaTheme="minorEastAsia"/>
          <w:b/>
          <w:sz w:val="24"/>
          <w:highlight w:val="none"/>
        </w:rPr>
        <w:t>1.</w:t>
      </w:r>
      <w:r>
        <w:rPr>
          <w:rFonts w:hint="eastAsia" w:cs="仿宋_GB2312" w:asciiTheme="minorEastAsia" w:hAnsiTheme="minorEastAsia" w:eastAsiaTheme="minorEastAsia"/>
          <w:sz w:val="24"/>
          <w:highlight w:val="none"/>
        </w:rPr>
        <w:t>供应商的</w:t>
      </w:r>
      <w:r>
        <w:rPr>
          <w:rFonts w:hint="eastAsia" w:cs="仿宋_GB2312" w:asciiTheme="minorEastAsia" w:hAnsiTheme="minorEastAsia" w:eastAsiaTheme="minorEastAsia"/>
          <w:b/>
          <w:sz w:val="24"/>
          <w:highlight w:val="none"/>
        </w:rPr>
        <w:t>最后报价文件</w:t>
      </w:r>
      <w:r>
        <w:rPr>
          <w:rFonts w:hint="eastAsia" w:cs="仿宋_GB2312" w:asciiTheme="minorEastAsia" w:hAnsiTheme="minorEastAsia" w:eastAsiaTheme="minorEastAsia"/>
          <w:sz w:val="24"/>
          <w:highlight w:val="none"/>
        </w:rPr>
        <w:t>应包括以下内容（均需使用电子签名）：</w:t>
      </w:r>
    </w:p>
    <w:p w14:paraId="16BC74A5">
      <w:pPr>
        <w:pStyle w:val="31"/>
        <w:snapToGrid w:val="0"/>
        <w:spacing w:line="360" w:lineRule="auto"/>
        <w:ind w:firstLine="480" w:firstLineChars="20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1.1最后报价一览表；</w:t>
      </w:r>
    </w:p>
    <w:p w14:paraId="2D0498CC">
      <w:pPr>
        <w:pStyle w:val="31"/>
        <w:snapToGrid w:val="0"/>
        <w:spacing w:line="360" w:lineRule="auto"/>
        <w:ind w:firstLine="480" w:firstLineChars="200"/>
        <w:rPr>
          <w:rFonts w:cs="仿宋_GB2312" w:asciiTheme="minorEastAsia" w:hAnsiTheme="minorEastAsia" w:eastAsiaTheme="minorEastAsia"/>
          <w:sz w:val="24"/>
          <w:szCs w:val="24"/>
          <w:highlight w:val="none"/>
        </w:rPr>
      </w:pPr>
      <w:r>
        <w:rPr>
          <w:rFonts w:hint="eastAsia" w:cs="仿宋_GB2312" w:asciiTheme="minorEastAsia" w:hAnsiTheme="minorEastAsia" w:eastAsiaTheme="minorEastAsia"/>
          <w:sz w:val="24"/>
          <w:szCs w:val="24"/>
          <w:highlight w:val="none"/>
        </w:rPr>
        <w:t>1.2中小企业声明函（如果有）。</w:t>
      </w:r>
    </w:p>
    <w:p w14:paraId="493A9D81">
      <w:pPr>
        <w:adjustRightInd/>
        <w:spacing w:line="360" w:lineRule="auto"/>
        <w:jc w:val="center"/>
        <w:outlineLvl w:val="0"/>
        <w:rPr>
          <w:rFonts w:cs="仿宋_GB2312" w:asciiTheme="minorEastAsia" w:hAnsiTheme="minorEastAsia" w:eastAsiaTheme="minorEastAsia"/>
          <w:b/>
          <w:sz w:val="32"/>
          <w:szCs w:val="20"/>
          <w:highlight w:val="none"/>
        </w:rPr>
      </w:pPr>
    </w:p>
    <w:p w14:paraId="77CF41CB">
      <w:pPr>
        <w:adjustRightInd/>
        <w:spacing w:line="360" w:lineRule="auto"/>
        <w:jc w:val="center"/>
        <w:outlineLvl w:val="0"/>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szCs w:val="20"/>
          <w:highlight w:val="none"/>
        </w:rPr>
        <w:t>十、</w:t>
      </w:r>
      <w:r>
        <w:rPr>
          <w:rFonts w:hint="eastAsia" w:asciiTheme="minorEastAsia" w:hAnsiTheme="minorEastAsia" w:eastAsiaTheme="minorEastAsia"/>
          <w:b/>
          <w:sz w:val="32"/>
          <w:szCs w:val="32"/>
          <w:highlight w:val="none"/>
        </w:rPr>
        <w:t>评审</w:t>
      </w:r>
    </w:p>
    <w:p w14:paraId="73D32F44">
      <w:pPr>
        <w:pStyle w:val="392"/>
        <w:spacing w:before="0"/>
        <w:ind w:firstLine="0" w:firstLineChars="0"/>
        <w:rPr>
          <w:rFonts w:cs="仿宋_GB2312" w:asciiTheme="minorEastAsia" w:hAnsiTheme="minorEastAsia" w:eastAsiaTheme="minorEastAsia"/>
          <w:b/>
          <w:highlight w:val="none"/>
        </w:rPr>
      </w:pPr>
      <w:r>
        <w:rPr>
          <w:rFonts w:hint="eastAsia" w:asciiTheme="minorEastAsia" w:hAnsiTheme="minorEastAsia" w:eastAsiaTheme="minorEastAsia"/>
          <w:b/>
          <w:szCs w:val="24"/>
          <w:highlight w:val="none"/>
        </w:rPr>
        <w:t>1.</w:t>
      </w:r>
      <w:r>
        <w:rPr>
          <w:rFonts w:hint="eastAsia" w:cs="仿宋_GB2312" w:asciiTheme="minorEastAsia" w:hAnsiTheme="minorEastAsia" w:eastAsiaTheme="minorEastAsia"/>
          <w:b/>
          <w:highlight w:val="none"/>
        </w:rPr>
        <w:t xml:space="preserve"> 评审方法：</w:t>
      </w:r>
      <w:r>
        <w:rPr>
          <w:rFonts w:hint="eastAsia" w:cs="仿宋_GB2312" w:asciiTheme="minorEastAsia" w:hAnsiTheme="minorEastAsia" w:eastAsiaTheme="minorEastAsia"/>
          <w:highlight w:val="none"/>
        </w:rPr>
        <w:t>综合评分法。</w:t>
      </w:r>
    </w:p>
    <w:p w14:paraId="09B1721B">
      <w:pPr>
        <w:pStyle w:val="392"/>
        <w:spacing w:before="0"/>
        <w:ind w:firstLine="0" w:firstLineChars="0"/>
        <w:rPr>
          <w:rFonts w:cs="仿宋_GB2312" w:asciiTheme="minorEastAsia" w:hAnsiTheme="minorEastAsia" w:eastAsiaTheme="minorEastAsia"/>
          <w:b/>
          <w:highlight w:val="none"/>
        </w:rPr>
      </w:pPr>
      <w:r>
        <w:rPr>
          <w:rFonts w:hint="eastAsia" w:cs="仿宋_GB2312" w:asciiTheme="minorEastAsia" w:hAnsiTheme="minorEastAsia" w:eastAsiaTheme="minorEastAsia"/>
          <w:b/>
          <w:highlight w:val="none"/>
        </w:rPr>
        <w:t>2. 价格分计算方法：</w:t>
      </w:r>
      <w:r>
        <w:rPr>
          <w:rFonts w:hint="eastAsia" w:cs="仿宋_GB2312" w:asciiTheme="minorEastAsia" w:hAnsiTheme="minorEastAsia" w:eastAsiaTheme="minorEastAsia"/>
          <w:highlight w:val="none"/>
        </w:rPr>
        <w:t>低价优先法。</w:t>
      </w:r>
    </w:p>
    <w:p w14:paraId="72C3BE58">
      <w:pPr>
        <w:pStyle w:val="392"/>
        <w:spacing w:before="0"/>
        <w:ind w:firstLine="0" w:firstLineChars="0"/>
        <w:rPr>
          <w:rFonts w:asciiTheme="minorEastAsia" w:hAnsiTheme="minorEastAsia" w:eastAsiaTheme="minorEastAsia"/>
          <w:szCs w:val="24"/>
          <w:highlight w:val="none"/>
        </w:rPr>
      </w:pPr>
      <w:r>
        <w:rPr>
          <w:rFonts w:hint="eastAsia" w:cs="仿宋_GB2312" w:asciiTheme="minorEastAsia" w:hAnsiTheme="minorEastAsia" w:eastAsiaTheme="minorEastAsia"/>
          <w:b/>
          <w:highlight w:val="none"/>
        </w:rPr>
        <w:t>3. 评审要求：</w:t>
      </w:r>
      <w:r>
        <w:rPr>
          <w:rFonts w:hint="eastAsia" w:cs="仿宋_GB2312" w:asciiTheme="minorEastAsia" w:hAnsiTheme="minorEastAsia" w:eastAsiaTheme="minorEastAsia"/>
          <w:highlight w:val="none"/>
        </w:rPr>
        <w:t>详见磋商文件第五部分“评审方法及评审标准”。</w:t>
      </w:r>
    </w:p>
    <w:p w14:paraId="6346F26D">
      <w:pPr>
        <w:adjustRightInd/>
        <w:spacing w:line="360" w:lineRule="auto"/>
        <w:jc w:val="center"/>
        <w:outlineLvl w:val="0"/>
        <w:rPr>
          <w:rFonts w:cs="仿宋_GB2312" w:asciiTheme="minorEastAsia" w:hAnsiTheme="minorEastAsia" w:eastAsiaTheme="minorEastAsia"/>
          <w:sz w:val="24"/>
          <w:highlight w:val="none"/>
        </w:rPr>
      </w:pPr>
    </w:p>
    <w:p w14:paraId="24A5EC10">
      <w:pPr>
        <w:adjustRightInd/>
        <w:spacing w:line="360" w:lineRule="auto"/>
        <w:jc w:val="center"/>
        <w:outlineLvl w:val="0"/>
        <w:rPr>
          <w:rFonts w:cs="仿宋_GB2312" w:asciiTheme="minorEastAsia" w:hAnsiTheme="minorEastAsia" w:eastAsiaTheme="minorEastAsia"/>
          <w:b/>
          <w:sz w:val="32"/>
          <w:szCs w:val="20"/>
          <w:highlight w:val="none"/>
        </w:rPr>
      </w:pPr>
      <w:r>
        <w:rPr>
          <w:rFonts w:hint="eastAsia" w:cs="仿宋_GB2312" w:asciiTheme="minorEastAsia" w:hAnsiTheme="minorEastAsia" w:eastAsiaTheme="minorEastAsia"/>
          <w:b/>
          <w:sz w:val="32"/>
          <w:szCs w:val="20"/>
          <w:highlight w:val="none"/>
        </w:rPr>
        <w:t>十一、</w:t>
      </w:r>
      <w:r>
        <w:rPr>
          <w:rFonts w:hint="eastAsia" w:asciiTheme="minorEastAsia" w:hAnsiTheme="minorEastAsia" w:eastAsiaTheme="minorEastAsia"/>
          <w:b/>
          <w:sz w:val="32"/>
          <w:szCs w:val="32"/>
          <w:highlight w:val="none"/>
        </w:rPr>
        <w:t>成交</w:t>
      </w:r>
    </w:p>
    <w:p w14:paraId="590AFDC8">
      <w:pPr>
        <w:pStyle w:val="31"/>
        <w:spacing w:line="360" w:lineRule="auto"/>
        <w:rPr>
          <w:rFonts w:cs="仿宋_GB2312" w:asciiTheme="minorEastAsia" w:hAnsiTheme="minorEastAsia" w:eastAsiaTheme="minorEastAsia"/>
          <w:b/>
          <w:sz w:val="24"/>
          <w:szCs w:val="24"/>
          <w:highlight w:val="none"/>
        </w:rPr>
      </w:pPr>
      <w:r>
        <w:rPr>
          <w:rFonts w:hint="eastAsia" w:asciiTheme="minorEastAsia" w:hAnsiTheme="minorEastAsia" w:eastAsiaTheme="minorEastAsia"/>
          <w:b/>
          <w:sz w:val="24"/>
          <w:highlight w:val="none"/>
        </w:rPr>
        <w:t>1. 推荐成交候选供应商</w:t>
      </w:r>
    </w:p>
    <w:p w14:paraId="36931DB4">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5C70FB8A">
      <w:pPr>
        <w:pStyle w:val="31"/>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 确定成交供应商</w:t>
      </w:r>
    </w:p>
    <w:p w14:paraId="505C0345">
      <w:pPr>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4785B03B">
      <w:pPr>
        <w:tabs>
          <w:tab w:val="left" w:pos="0"/>
        </w:tabs>
        <w:spacing w:line="360" w:lineRule="auto"/>
        <w:rPr>
          <w:rFonts w:cs="Helvetica" w:asciiTheme="minorEastAsia" w:hAnsiTheme="minorEastAsia" w:eastAsiaTheme="minorEastAsia"/>
          <w:kern w:val="0"/>
          <w:sz w:val="24"/>
          <w:highlight w:val="none"/>
        </w:rPr>
      </w:pPr>
      <w:r>
        <w:rPr>
          <w:rFonts w:hint="eastAsia" w:asciiTheme="minorEastAsia" w:hAnsiTheme="minorEastAsia" w:eastAsiaTheme="minorEastAsia"/>
          <w:b/>
          <w:sz w:val="24"/>
          <w:highlight w:val="none"/>
        </w:rPr>
        <w:t>3．成交通知及成交结果公告</w:t>
      </w:r>
    </w:p>
    <w:p w14:paraId="642012AB">
      <w:pPr>
        <w:spacing w:line="360" w:lineRule="auto"/>
        <w:ind w:firstLine="360" w:firstLineChars="150"/>
        <w:rPr>
          <w:rFonts w:ascii="宋体" w:hAnsi="宋体" w:cs="宋体"/>
          <w:sz w:val="24"/>
          <w:highlight w:val="none"/>
        </w:rPr>
      </w:pPr>
      <w:r>
        <w:rPr>
          <w:rFonts w:hint="eastAsia" w:asciiTheme="minorEastAsia" w:hAnsiTheme="minorEastAsia" w:eastAsiaTheme="minorEastAsia"/>
          <w:sz w:val="24"/>
          <w:szCs w:val="21"/>
          <w:highlight w:val="none"/>
        </w:rPr>
        <w:t>3.1自成交人确定之日起2个工作日内，采购机构通过电子交易平台向成交人发出成交通知书，</w:t>
      </w:r>
      <w:r>
        <w:rPr>
          <w:rFonts w:hint="eastAsia" w:cs="宋体" w:asciiTheme="minorEastAsia" w:hAnsiTheme="minorEastAsia" w:eastAsiaTheme="minorEastAsia"/>
          <w:sz w:val="24"/>
          <w:highlight w:val="none"/>
        </w:rPr>
        <w:t>同时编制发布采购</w:t>
      </w:r>
      <w:r>
        <w:rPr>
          <w:rFonts w:hint="eastAsia" w:asciiTheme="minorEastAsia" w:hAnsiTheme="minorEastAsia" w:eastAsiaTheme="minorEastAsia"/>
          <w:sz w:val="24"/>
          <w:szCs w:val="21"/>
          <w:highlight w:val="none"/>
        </w:rPr>
        <w:t>成交结果公告。</w:t>
      </w:r>
      <w:r>
        <w:rPr>
          <w:rFonts w:hint="eastAsia" w:ascii="宋体" w:hAnsi="宋体" w:cs="宋体"/>
          <w:sz w:val="24"/>
          <w:highlight w:val="none"/>
        </w:rPr>
        <w:t>采购机构也可以以纸质形式进行成交通知。</w:t>
      </w:r>
    </w:p>
    <w:p w14:paraId="4D0E2152">
      <w:pPr>
        <w:spacing w:line="360" w:lineRule="auto"/>
        <w:ind w:firstLine="360" w:firstLineChars="150"/>
        <w:rPr>
          <w:rFonts w:asciiTheme="minorEastAsia" w:hAnsiTheme="minorEastAsia" w:eastAsiaTheme="minorEastAsia"/>
          <w:sz w:val="24"/>
          <w:szCs w:val="21"/>
          <w:highlight w:val="none"/>
        </w:rPr>
      </w:pPr>
      <w:r>
        <w:rPr>
          <w:rFonts w:hint="eastAsia" w:ascii="宋体" w:hAnsi="宋体" w:cs="宋体"/>
          <w:sz w:val="24"/>
          <w:highlight w:val="none"/>
        </w:rPr>
        <w:t>3.2</w:t>
      </w:r>
      <w:r>
        <w:rPr>
          <w:rFonts w:hint="eastAsia" w:asciiTheme="minorEastAsia" w:hAnsiTheme="minorEastAsia" w:eastAsiaTheme="minorEastAsia"/>
          <w:sz w:val="24"/>
          <w:szCs w:val="21"/>
          <w:highlight w:val="none"/>
        </w:rPr>
        <w:t>成交</w:t>
      </w:r>
      <w:r>
        <w:rPr>
          <w:rFonts w:hint="eastAsia" w:cs="仿宋_GB2312" w:asciiTheme="minorEastAsia" w:hAnsiTheme="minorEastAsia" w:eastAsiaTheme="minorEastAsia"/>
          <w:sz w:val="24"/>
          <w:highlight w:val="none"/>
        </w:rPr>
        <w:t>结果公告内容包括</w:t>
      </w:r>
      <w:r>
        <w:rPr>
          <w:rFonts w:hint="eastAsia" w:cs="宋体" w:asciiTheme="minorEastAsia" w:hAnsiTheme="minorEastAsia" w:eastAsiaTheme="minorEastAsia"/>
          <w:sz w:val="24"/>
          <w:highlight w:val="none"/>
        </w:rPr>
        <w:t>采购人及其委托的采购机构的名称、地址、联系方式，项目名称和项目编号，成交人名称、地址和成交金额，主要中标标的的名称、规格型号、数量、单价、服务要求，开标记录、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highlight w:val="none"/>
        </w:rPr>
        <w:t>资格审查情况、评审专家抽取规则、符合性审查情况、</w:t>
      </w:r>
      <w:bookmarkEnd w:id="53"/>
      <w:r>
        <w:rPr>
          <w:rFonts w:hint="eastAsia" w:cs="宋体" w:asciiTheme="minorEastAsia" w:hAnsiTheme="minorEastAsia" w:eastAsiaTheme="minorEastAsia"/>
          <w:sz w:val="24"/>
          <w:highlight w:val="none"/>
        </w:rPr>
        <w:t>未成交情况说明、成交公告期限以及评审专家名单、评分汇总及明细。</w:t>
      </w:r>
    </w:p>
    <w:p w14:paraId="3B91D6E3">
      <w:pPr>
        <w:spacing w:line="360" w:lineRule="auto"/>
        <w:ind w:firstLine="360" w:firstLineChars="150"/>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3.3公告期限为1个工作日。</w:t>
      </w:r>
    </w:p>
    <w:p w14:paraId="1308C503">
      <w:pPr>
        <w:snapToGrid w:val="0"/>
        <w:spacing w:line="360" w:lineRule="auto"/>
        <w:jc w:val="center"/>
        <w:outlineLvl w:val="0"/>
        <w:rPr>
          <w:rFonts w:cs="仿宋_GB2312" w:asciiTheme="minorEastAsia" w:hAnsiTheme="minorEastAsia" w:eastAsiaTheme="minorEastAsia"/>
          <w:b/>
          <w:sz w:val="36"/>
          <w:szCs w:val="36"/>
          <w:highlight w:val="none"/>
        </w:rPr>
      </w:pPr>
    </w:p>
    <w:p w14:paraId="2D5206E8">
      <w:pPr>
        <w:snapToGrid w:val="0"/>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十二、合同</w:t>
      </w:r>
    </w:p>
    <w:p w14:paraId="2414E1C3">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1.合同主要条款：</w:t>
      </w:r>
      <w:r>
        <w:rPr>
          <w:rFonts w:hint="eastAsia" w:asciiTheme="minorEastAsia" w:hAnsiTheme="minorEastAsia" w:eastAsiaTheme="minorEastAsia"/>
          <w:sz w:val="24"/>
          <w:highlight w:val="none"/>
        </w:rPr>
        <w:t>详见“第六部分拟签订的合同文本”。</w:t>
      </w:r>
    </w:p>
    <w:p w14:paraId="10400FD6">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2.合同的签订</w:t>
      </w:r>
    </w:p>
    <w:p w14:paraId="2C88CBF5">
      <w:pPr>
        <w:widowControl/>
        <w:shd w:val="clear" w:color="auto" w:fill="FFFFFF"/>
        <w:spacing w:line="360" w:lineRule="auto"/>
        <w:ind w:firstLine="480"/>
        <w:jc w:val="left"/>
        <w:rPr>
          <w:rFonts w:cs="宋体" w:asciiTheme="minorEastAsia" w:hAnsiTheme="minorEastAsia" w:eastAsiaTheme="minorEastAsia"/>
          <w:kern w:val="0"/>
          <w:sz w:val="24"/>
          <w:highlight w:val="none"/>
        </w:rPr>
      </w:pPr>
      <w:r>
        <w:rPr>
          <w:rFonts w:hint="eastAsia" w:asciiTheme="minorEastAsia" w:hAnsiTheme="minorEastAsia" w:eastAsiaTheme="minorEastAsia"/>
          <w:szCs w:val="21"/>
          <w:highlight w:val="none"/>
        </w:rPr>
        <w:t>2.1</w:t>
      </w:r>
      <w:r>
        <w:rPr>
          <w:rFonts w:hint="eastAsia" w:cs="宋体" w:asciiTheme="minorEastAsia" w:hAnsiTheme="minorEastAsia" w:eastAsiaTheme="minorEastAsia"/>
          <w:kern w:val="0"/>
          <w:sz w:val="24"/>
          <w:highlight w:val="none"/>
        </w:rPr>
        <w:t>除不可抗力等特殊情况外，原则上采购人应当在成交通知书发出之日起</w:t>
      </w:r>
      <w:r>
        <w:rPr>
          <w:rFonts w:hint="eastAsia" w:cs="宋体" w:asciiTheme="minorEastAsia" w:hAnsiTheme="minorEastAsia" w:eastAsiaTheme="minorEastAsia"/>
          <w:kern w:val="0"/>
          <w:sz w:val="24"/>
          <w:highlight w:val="none"/>
          <w:lang w:val="en-US" w:eastAsia="zh-CN"/>
        </w:rPr>
        <w:t>30</w:t>
      </w:r>
      <w:r>
        <w:rPr>
          <w:rFonts w:hint="eastAsia" w:cs="宋体" w:asciiTheme="minorEastAsia" w:hAnsiTheme="minorEastAsia" w:eastAsiaTheme="minorEastAsia"/>
          <w:kern w:val="0"/>
          <w:sz w:val="24"/>
          <w:highlight w:val="none"/>
        </w:rPr>
        <w:t>日内，与成交供应商按照磋商文件确定的事项签订采购合同。</w:t>
      </w:r>
    </w:p>
    <w:p w14:paraId="11C1EA7E">
      <w:pPr>
        <w:pStyle w:val="392"/>
        <w:snapToGrid w:val="0"/>
        <w:spacing w:before="0"/>
        <w:ind w:firstLine="480"/>
        <w:rPr>
          <w:rFonts w:cs="宋体" w:asciiTheme="minorEastAsia" w:hAnsiTheme="minorEastAsia" w:eastAsiaTheme="minorEastAsia"/>
          <w:kern w:val="0"/>
          <w:highlight w:val="none"/>
        </w:rPr>
      </w:pPr>
      <w:r>
        <w:rPr>
          <w:rFonts w:hint="eastAsia" w:cs="宋体" w:asciiTheme="minorEastAsia" w:hAnsiTheme="minorEastAsia" w:eastAsiaTheme="minorEastAsia"/>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06116696">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5C1D94D2">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2.4成交供应商拒绝签订采购合同的，采购人可以按照《政府采购竞争性磋商采购方式管理暂行办法》第二十八条第二款规定的原则确定其他供应商作为成交供应商并签订采购合同，也可以重新开展采购活动。拒绝签订采购合同的成交供应商不得参加对该项目重新开展的采购活动。</w:t>
      </w:r>
    </w:p>
    <w:p w14:paraId="7C760D8A">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2.5如签订合同并生效后，供应商无故拒绝或延期，除按照合同条款处理外，列入不良行为记录一次，并给予通报。</w:t>
      </w:r>
    </w:p>
    <w:p w14:paraId="6B92A6A7">
      <w:pPr>
        <w:pStyle w:val="392"/>
        <w:snapToGrid w:val="0"/>
        <w:spacing w:before="0" w:after="120"/>
        <w:ind w:firstLine="480"/>
        <w:rPr>
          <w:rFonts w:cs="仿宋_GB2312" w:asciiTheme="minorEastAsia" w:hAnsiTheme="minorEastAsia" w:eastAsiaTheme="minorEastAsia"/>
          <w:highlight w:val="none"/>
        </w:rPr>
      </w:pPr>
      <w:r>
        <w:rPr>
          <w:rFonts w:cs="仿宋_GB2312" w:asciiTheme="minorEastAsia" w:hAnsiTheme="minorEastAsia" w:eastAsiaTheme="minorEastAsia"/>
          <w:highlight w:val="none"/>
        </w:rPr>
        <w:t>2.</w:t>
      </w:r>
      <w:r>
        <w:rPr>
          <w:rFonts w:hint="eastAsia" w:cs="仿宋_GB2312" w:asciiTheme="minorEastAsia" w:hAnsiTheme="minorEastAsia" w:eastAsiaTheme="minorEastAsia"/>
          <w:highlight w:val="none"/>
        </w:rPr>
        <w:t>6</w:t>
      </w:r>
      <w:r>
        <w:rPr>
          <w:rFonts w:cs="仿宋_GB2312" w:asciiTheme="minorEastAsia" w:hAnsiTheme="minorEastAsia" w:eastAsiaTheme="minorEastAsia"/>
          <w:highlight w:val="none"/>
        </w:rPr>
        <w:t>采购合同由采购人与</w:t>
      </w:r>
      <w:r>
        <w:rPr>
          <w:rFonts w:hint="eastAsia" w:cs="仿宋_GB2312" w:asciiTheme="minorEastAsia" w:hAnsiTheme="minorEastAsia" w:eastAsiaTheme="minorEastAsia"/>
          <w:highlight w:val="none"/>
        </w:rPr>
        <w:t>成交</w:t>
      </w:r>
      <w:r>
        <w:rPr>
          <w:rFonts w:cs="仿宋_GB2312" w:asciiTheme="minorEastAsia" w:hAnsiTheme="minorEastAsia" w:eastAsiaTheme="minorEastAsia"/>
          <w:highlight w:val="none"/>
        </w:rPr>
        <w:t>供应商根据</w:t>
      </w:r>
      <w:r>
        <w:rPr>
          <w:rFonts w:hint="eastAsia" w:cs="仿宋_GB2312" w:asciiTheme="minorEastAsia" w:hAnsiTheme="minorEastAsia" w:eastAsiaTheme="minorEastAsia"/>
          <w:highlight w:val="none"/>
        </w:rPr>
        <w:t>磋商文件、响应文件等内容通过采购电子交易平台在线签订，自动备案。</w:t>
      </w:r>
    </w:p>
    <w:p w14:paraId="689270FE">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3．履约保证金</w:t>
      </w:r>
    </w:p>
    <w:p w14:paraId="0911633A">
      <w:pPr>
        <w:tabs>
          <w:tab w:val="left" w:pos="0"/>
        </w:tabs>
        <w:spacing w:line="360" w:lineRule="auto"/>
        <w:ind w:firstLine="482"/>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highlight w:val="none"/>
        </w:rPr>
        <w:t>。履约保证金的数额不得超过采购合同金额的1%。鼓励和支持供应商以银行、保险公司出具的保函形式提供履约保证金。采购人不得拒收履约保函，项目验收结束后应及时退还，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sz w:val="24"/>
          <w:highlight w:val="none"/>
        </w:rPr>
        <w:t>延迟退还的，应当按照合同约定和法律规定承担相应的赔偿责任</w:t>
      </w:r>
      <w:r>
        <w:rPr>
          <w:rFonts w:hint="eastAsia" w:cs="宋体" w:asciiTheme="minorEastAsia" w:hAnsiTheme="minorEastAsia" w:eastAsiaTheme="minorEastAsia"/>
          <w:sz w:val="24"/>
          <w:highlight w:val="none"/>
        </w:rPr>
        <w:t>。</w:t>
      </w:r>
    </w:p>
    <w:p w14:paraId="4F41A0C0">
      <w:pPr>
        <w:snapToGrid w:val="0"/>
        <w:spacing w:line="360" w:lineRule="auto"/>
        <w:jc w:val="center"/>
        <w:rPr>
          <w:rFonts w:cs="仿宋_GB2312" w:asciiTheme="minorEastAsia" w:hAnsiTheme="minorEastAsia" w:eastAsiaTheme="minorEastAsia"/>
          <w:b/>
          <w:sz w:val="36"/>
          <w:szCs w:val="36"/>
          <w:highlight w:val="none"/>
        </w:rPr>
      </w:pPr>
    </w:p>
    <w:p w14:paraId="0B06CE4F">
      <w:pPr>
        <w:snapToGrid w:val="0"/>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十三、验收</w:t>
      </w:r>
    </w:p>
    <w:p w14:paraId="192E428C">
      <w:pPr>
        <w:pStyle w:val="23"/>
        <w:spacing w:line="360" w:lineRule="auto"/>
        <w:ind w:firstLine="0" w:firstLineChars="0"/>
        <w:rPr>
          <w:rFonts w:asciiTheme="minorEastAsia" w:hAnsiTheme="minorEastAsia" w:eastAsiaTheme="minorEastAsia"/>
          <w:b/>
          <w:highlight w:val="none"/>
        </w:rPr>
      </w:pPr>
      <w:r>
        <w:rPr>
          <w:rFonts w:hint="eastAsia" w:asciiTheme="minorEastAsia" w:hAnsiTheme="minorEastAsia" w:eastAsiaTheme="minorEastAsia"/>
          <w:b/>
          <w:highlight w:val="none"/>
        </w:rPr>
        <w:t>1.验收</w:t>
      </w:r>
    </w:p>
    <w:p w14:paraId="00EC7150">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55722FC">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1.2采购人可以邀请参加本项目的其他供应商或者第三方机构参与验收。参与验收的供应商或者第三方机构的意见作为验收书的参考资料一并存档。</w:t>
      </w:r>
    </w:p>
    <w:p w14:paraId="5EE89C03">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0BFC7C0">
      <w:pPr>
        <w:tabs>
          <w:tab w:val="left" w:pos="0"/>
        </w:tabs>
        <w:spacing w:line="360" w:lineRule="auto"/>
        <w:ind w:firstLine="480"/>
        <w:rPr>
          <w:rFonts w:hint="eastAsia" w:cs="Helvetica" w:asciiTheme="minorEastAsia" w:hAnsiTheme="minorEastAsia" w:eastAsiaTheme="minorEastAsia"/>
          <w:kern w:val="0"/>
          <w:sz w:val="24"/>
          <w:highlight w:val="none"/>
          <w:lang w:eastAsia="zh-CN"/>
        </w:rPr>
      </w:pPr>
      <w:r>
        <w:rPr>
          <w:rFonts w:hint="eastAsia" w:cs="Helvetica" w:asciiTheme="minorEastAsia" w:hAnsiTheme="minorEastAsia" w:eastAsiaTheme="minorEastAsia"/>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w:t>
      </w:r>
      <w:r>
        <w:rPr>
          <w:rFonts w:hint="eastAsia" w:cs="Helvetica" w:asciiTheme="minorEastAsia" w:hAnsiTheme="minorEastAsia" w:eastAsiaTheme="minorEastAsia"/>
          <w:kern w:val="0"/>
          <w:sz w:val="24"/>
          <w:highlight w:val="none"/>
          <w:lang w:eastAsia="zh-CN"/>
        </w:rPr>
        <w:t>。</w:t>
      </w:r>
    </w:p>
    <w:p w14:paraId="6F4F58A3">
      <w:pPr>
        <w:snapToGrid w:val="0"/>
        <w:spacing w:line="360" w:lineRule="auto"/>
        <w:jc w:val="center"/>
        <w:rPr>
          <w:rFonts w:cs="仿宋_GB2312" w:asciiTheme="minorEastAsia" w:hAnsiTheme="minorEastAsia" w:eastAsiaTheme="minorEastAsia"/>
          <w:b/>
          <w:sz w:val="36"/>
          <w:szCs w:val="36"/>
          <w:highlight w:val="none"/>
        </w:rPr>
      </w:pPr>
    </w:p>
    <w:p w14:paraId="2FDA674E">
      <w:pPr>
        <w:snapToGrid w:val="0"/>
        <w:spacing w:line="360" w:lineRule="auto"/>
        <w:jc w:val="center"/>
        <w:rPr>
          <w:rFonts w:asciiTheme="minorEastAsia" w:hAnsiTheme="minorEastAsia" w:eastAsiaTheme="minorEastAsia"/>
          <w:b/>
          <w:sz w:val="24"/>
          <w:highlight w:val="none"/>
        </w:rPr>
      </w:pPr>
      <w:r>
        <w:rPr>
          <w:rFonts w:hint="eastAsia" w:cs="仿宋_GB2312" w:asciiTheme="minorEastAsia" w:hAnsiTheme="minorEastAsia" w:eastAsiaTheme="minorEastAsia"/>
          <w:b/>
          <w:sz w:val="36"/>
          <w:szCs w:val="36"/>
          <w:highlight w:val="none"/>
        </w:rPr>
        <w:t>十四、电子交易活动的中止</w:t>
      </w:r>
    </w:p>
    <w:p w14:paraId="1A2BF340">
      <w:pPr>
        <w:tabs>
          <w:tab w:val="left" w:pos="0"/>
        </w:tabs>
        <w:spacing w:line="360" w:lineRule="auto"/>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1. 电子交易活动的中止</w:t>
      </w:r>
    </w:p>
    <w:p w14:paraId="1AB40CE7">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采购过程中出现以下情形，导致电子交易平台无法正常运行，或者无法保证电子交易的公平、公正和安全时，采购机构可中止电子交易活动：</w:t>
      </w:r>
    </w:p>
    <w:p w14:paraId="7595F2F9">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 xml:space="preserve">1.1电子交易平台发生故障而无法登录访问的； </w:t>
      </w:r>
    </w:p>
    <w:p w14:paraId="4CFF8096">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1.2电子交易平台应用或数据库出现错误，不能进行正常操作的；</w:t>
      </w:r>
    </w:p>
    <w:p w14:paraId="24278673">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1.3电子交易平台发现严重安全漏洞，有潜在泄密危险的；</w:t>
      </w:r>
    </w:p>
    <w:p w14:paraId="367054CF">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 xml:space="preserve">1.4病毒发作导致不能进行正常操作的； </w:t>
      </w:r>
    </w:p>
    <w:p w14:paraId="40C07A85">
      <w:pPr>
        <w:tabs>
          <w:tab w:val="left" w:pos="0"/>
        </w:tabs>
        <w:spacing w:line="360" w:lineRule="auto"/>
        <w:ind w:firstLine="480"/>
        <w:rPr>
          <w:rFonts w:cs="Helvetica" w:asciiTheme="minorEastAsia" w:hAnsiTheme="minorEastAsia" w:eastAsiaTheme="minorEastAsia"/>
          <w:kern w:val="0"/>
          <w:sz w:val="24"/>
          <w:highlight w:val="none"/>
        </w:rPr>
      </w:pPr>
      <w:r>
        <w:rPr>
          <w:rFonts w:hint="eastAsia" w:cs="Helvetica" w:asciiTheme="minorEastAsia" w:hAnsiTheme="minorEastAsia" w:eastAsiaTheme="minorEastAsia"/>
          <w:kern w:val="0"/>
          <w:sz w:val="24"/>
          <w:highlight w:val="none"/>
        </w:rPr>
        <w:t>1.5其他无法保证电子交易的公平、公正和安全的情况。</w:t>
      </w:r>
    </w:p>
    <w:p w14:paraId="22F28BB4">
      <w:pPr>
        <w:tabs>
          <w:tab w:val="left" w:pos="0"/>
        </w:tabs>
        <w:spacing w:line="360" w:lineRule="auto"/>
        <w:rPr>
          <w:rFonts w:cs="仿宋_GB2312" w:asciiTheme="minorEastAsia" w:hAnsiTheme="minorEastAsia" w:eastAsiaTheme="minorEastAsia"/>
          <w:b/>
          <w:sz w:val="36"/>
          <w:szCs w:val="36"/>
          <w:highlight w:val="none"/>
        </w:rPr>
      </w:pPr>
      <w:r>
        <w:rPr>
          <w:rFonts w:hint="eastAsia" w:cs="Helvetica" w:asciiTheme="minorEastAsia" w:hAnsiTheme="minorEastAsia" w:eastAsiaTheme="minorEastAsia"/>
          <w:b/>
          <w:kern w:val="0"/>
          <w:sz w:val="24"/>
          <w:highlight w:val="none"/>
        </w:rPr>
        <w:t>2.</w:t>
      </w:r>
      <w:r>
        <w:rPr>
          <w:rFonts w:hint="eastAsia" w:cs="Helvetica" w:asciiTheme="minorEastAsia" w:hAnsiTheme="minorEastAsia" w:eastAsiaTheme="minorEastAsia"/>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30295"/>
      <w:bookmarkEnd w:id="54"/>
      <w:bookmarkStart w:id="55" w:name="_Hlt75236290"/>
      <w:bookmarkEnd w:id="55"/>
      <w:bookmarkStart w:id="56" w:name="_Hlt68057669"/>
      <w:bookmarkEnd w:id="56"/>
      <w:bookmarkStart w:id="57" w:name="_Hlt75236011"/>
      <w:bookmarkEnd w:id="57"/>
      <w:bookmarkStart w:id="58" w:name="_Hlt74707468"/>
      <w:bookmarkEnd w:id="58"/>
      <w:bookmarkStart w:id="59" w:name="_Hlt75236101"/>
      <w:bookmarkEnd w:id="59"/>
      <w:bookmarkStart w:id="60" w:name="_Hlt74714665"/>
      <w:bookmarkEnd w:id="60"/>
      <w:bookmarkStart w:id="61" w:name="_Hlt74729768"/>
      <w:bookmarkEnd w:id="61"/>
      <w:bookmarkStart w:id="62" w:name="_Hlt68072990"/>
      <w:bookmarkEnd w:id="62"/>
      <w:bookmarkStart w:id="63" w:name="第三部分"/>
      <w:bookmarkStart w:id="64" w:name="_Toc164416483"/>
      <w:r>
        <w:rPr>
          <w:rFonts w:cs="仿宋_GB2312" w:asciiTheme="minorEastAsia" w:hAnsiTheme="minorEastAsia" w:eastAsiaTheme="minorEastAsia"/>
          <w:b/>
          <w:sz w:val="36"/>
          <w:szCs w:val="36"/>
          <w:highlight w:val="none"/>
        </w:rPr>
        <w:br w:type="page"/>
      </w:r>
    </w:p>
    <w:p w14:paraId="5A2AB0B5">
      <w:pPr>
        <w:adjustRightInd/>
        <w:spacing w:line="360" w:lineRule="auto"/>
        <w:jc w:val="center"/>
        <w:outlineLvl w:val="0"/>
        <w:rPr>
          <w:rFonts w:hint="eastAsia"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第四部分  采购需求</w:t>
      </w:r>
    </w:p>
    <w:p w14:paraId="11AC2260">
      <w:pPr>
        <w:keepNext w:val="0"/>
        <w:keepLines w:val="0"/>
        <w:pageBreakBefore w:val="0"/>
        <w:widowControl w:val="0"/>
        <w:kinsoku/>
        <w:wordWrap/>
        <w:overflowPunct/>
        <w:topLinePunct w:val="0"/>
        <w:autoSpaceDE/>
        <w:autoSpaceDN/>
        <w:bidi w:val="0"/>
        <w:adjustRightInd w:val="0"/>
        <w:snapToGrid/>
        <w:spacing w:line="360" w:lineRule="auto"/>
        <w:textAlignment w:val="auto"/>
        <w:rPr>
          <w:b/>
          <w:bCs/>
          <w:sz w:val="24"/>
          <w:szCs w:val="24"/>
        </w:rPr>
      </w:pPr>
      <w:r>
        <w:rPr>
          <w:rFonts w:hint="eastAsia"/>
          <w:b/>
          <w:bCs/>
          <w:sz w:val="24"/>
          <w:szCs w:val="24"/>
          <w:lang w:val="en-US" w:eastAsia="zh-CN"/>
        </w:rPr>
        <w:t>一、</w:t>
      </w:r>
      <w:r>
        <w:rPr>
          <w:rFonts w:hint="eastAsia"/>
          <w:b/>
          <w:bCs/>
          <w:sz w:val="24"/>
          <w:szCs w:val="24"/>
        </w:rPr>
        <w:t>项目概况：</w:t>
      </w:r>
    </w:p>
    <w:p w14:paraId="449ABBF3">
      <w:pPr>
        <w:keepNext w:val="0"/>
        <w:keepLines w:val="0"/>
        <w:pageBreakBefore w:val="0"/>
        <w:widowControl w:val="0"/>
        <w:kinsoku/>
        <w:wordWrap/>
        <w:overflowPunct/>
        <w:topLinePunct w:val="0"/>
        <w:autoSpaceDE/>
        <w:autoSpaceDN/>
        <w:bidi w:val="0"/>
        <w:adjustRightInd w:val="0"/>
        <w:snapToGrid/>
        <w:spacing w:line="360" w:lineRule="auto"/>
        <w:ind w:firstLine="420" w:firstLineChars="200"/>
        <w:jc w:val="left"/>
        <w:textAlignment w:val="auto"/>
        <w:rPr>
          <w:rFonts w:hint="eastAsia" w:eastAsia="宋体"/>
        </w:rPr>
      </w:pPr>
      <w:r>
        <w:rPr>
          <w:rFonts w:hint="eastAsia" w:eastAsia="宋体"/>
        </w:rPr>
        <w:t>中国美术学院作为研究教学型大学，始终站在时代艺术的前沿, 持续推进世界一流美术学院发展。作为中国美术学院使命的一部分，中国美术学院计划发布一份艺术设计领域全景分析报告，以进一步获得全球关注，提升全球影响力，并体现自身在设计艺术领域中的引领性作用。通过分析设计学科的科研大数据，揭示和发现研究界的趋势和模式。通过科学的文献分析，为中国美术学院提供一个全面、深入的学术成果概览。</w:t>
      </w:r>
    </w:p>
    <w:p w14:paraId="0FED3582">
      <w:pPr>
        <w:spacing w:line="360" w:lineRule="auto"/>
        <w:rPr>
          <w:rFonts w:hint="eastAsia"/>
          <w:sz w:val="24"/>
          <w:szCs w:val="24"/>
          <w:highlight w:val="none"/>
        </w:rPr>
      </w:pPr>
    </w:p>
    <w:tbl>
      <w:tblPr>
        <w:tblStyle w:val="60"/>
        <w:tblW w:w="88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128"/>
        <w:gridCol w:w="1879"/>
        <w:gridCol w:w="5868"/>
      </w:tblGrid>
      <w:tr w14:paraId="0A37FE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1128" w:type="dxa"/>
            <w:tcBorders>
              <w:top w:val="single" w:color="auto" w:sz="4" w:space="0"/>
              <w:left w:val="single" w:color="auto" w:sz="4" w:space="0"/>
              <w:bottom w:val="single" w:color="auto" w:sz="4" w:space="0"/>
              <w:right w:val="single" w:color="auto" w:sz="4" w:space="0"/>
            </w:tcBorders>
            <w:noWrap w:val="0"/>
            <w:vAlign w:val="center"/>
          </w:tcPr>
          <w:p w14:paraId="06940B90">
            <w:pPr>
              <w:jc w:val="center"/>
            </w:pPr>
            <w:r>
              <w:rPr>
                <w:rFonts w:hint="eastAsia"/>
              </w:rPr>
              <w:t>序号</w:t>
            </w:r>
          </w:p>
        </w:tc>
        <w:tc>
          <w:tcPr>
            <w:tcW w:w="1879" w:type="dxa"/>
            <w:tcBorders>
              <w:top w:val="single" w:color="auto" w:sz="4" w:space="0"/>
              <w:left w:val="single" w:color="auto" w:sz="4" w:space="0"/>
              <w:bottom w:val="single" w:color="auto" w:sz="4" w:space="0"/>
              <w:right w:val="single" w:color="auto" w:sz="4" w:space="0"/>
            </w:tcBorders>
            <w:noWrap w:val="0"/>
            <w:vAlign w:val="center"/>
          </w:tcPr>
          <w:p w14:paraId="792496E7">
            <w:pPr>
              <w:jc w:val="center"/>
            </w:pPr>
            <w:r>
              <w:rPr>
                <w:rFonts w:hint="eastAsia"/>
              </w:rPr>
              <w:t>名称</w:t>
            </w:r>
          </w:p>
        </w:tc>
        <w:tc>
          <w:tcPr>
            <w:tcW w:w="5868" w:type="dxa"/>
            <w:tcBorders>
              <w:top w:val="single" w:color="auto" w:sz="4" w:space="0"/>
              <w:left w:val="single" w:color="auto" w:sz="4" w:space="0"/>
              <w:bottom w:val="single" w:color="auto" w:sz="4" w:space="0"/>
              <w:right w:val="single" w:color="auto" w:sz="4" w:space="0"/>
            </w:tcBorders>
            <w:noWrap w:val="0"/>
            <w:vAlign w:val="center"/>
          </w:tcPr>
          <w:p w14:paraId="7C746319">
            <w:pPr>
              <w:jc w:val="center"/>
            </w:pPr>
            <w:r>
              <w:rPr>
                <w:rFonts w:hint="eastAsia"/>
              </w:rPr>
              <w:t>技术规格指标</w:t>
            </w:r>
          </w:p>
        </w:tc>
      </w:tr>
      <w:tr w14:paraId="06BCC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1128" w:type="dxa"/>
            <w:tcBorders>
              <w:top w:val="single" w:color="auto" w:sz="4" w:space="0"/>
              <w:left w:val="single" w:color="auto" w:sz="4" w:space="0"/>
              <w:bottom w:val="single" w:color="auto" w:sz="4" w:space="0"/>
              <w:right w:val="single" w:color="auto" w:sz="4" w:space="0"/>
            </w:tcBorders>
            <w:noWrap w:val="0"/>
            <w:vAlign w:val="center"/>
          </w:tcPr>
          <w:p w14:paraId="17DACF39">
            <w:pPr>
              <w:jc w:val="center"/>
            </w:pPr>
            <w:r>
              <w:t>1</w:t>
            </w:r>
          </w:p>
        </w:tc>
        <w:tc>
          <w:tcPr>
            <w:tcW w:w="1879" w:type="dxa"/>
            <w:tcBorders>
              <w:top w:val="single" w:color="auto" w:sz="4" w:space="0"/>
              <w:left w:val="single" w:color="auto" w:sz="4" w:space="0"/>
              <w:bottom w:val="single" w:color="auto" w:sz="4" w:space="0"/>
              <w:right w:val="single" w:color="auto" w:sz="4" w:space="0"/>
            </w:tcBorders>
            <w:noWrap w:val="0"/>
            <w:vAlign w:val="center"/>
          </w:tcPr>
          <w:p w14:paraId="540C1C3A">
            <w:pPr>
              <w:jc w:val="center"/>
            </w:pPr>
            <w:r>
              <w:rPr>
                <w:rFonts w:hint="eastAsia"/>
              </w:rPr>
              <w:t>数据收集</w:t>
            </w:r>
          </w:p>
        </w:tc>
        <w:tc>
          <w:tcPr>
            <w:tcW w:w="5868" w:type="dxa"/>
            <w:tcBorders>
              <w:top w:val="single" w:color="auto" w:sz="4" w:space="0"/>
              <w:left w:val="single" w:color="auto" w:sz="4" w:space="0"/>
              <w:bottom w:val="single" w:color="auto" w:sz="4" w:space="0"/>
              <w:right w:val="single" w:color="auto" w:sz="4" w:space="0"/>
            </w:tcBorders>
            <w:noWrap w:val="0"/>
            <w:vAlign w:val="center"/>
          </w:tcPr>
          <w:p w14:paraId="0BF7FB41">
            <w:pPr>
              <w:jc w:val="left"/>
            </w:pPr>
            <w:r>
              <w:rPr>
                <w:rFonts w:hint="eastAsia"/>
              </w:rPr>
              <w:t>数据来自于Clarivate独有知识产权的 Web of Science核心合集，Clarivate中国美术学院认可的其中收录收录的56种国际重要设计学期刊进行检索并梳理，收集设计学科相关全球科研文献数据。期刊列表见附件，涵盖2014年至2023年的全球发文数据。</w:t>
            </w:r>
          </w:p>
        </w:tc>
      </w:tr>
      <w:tr w14:paraId="37FE23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92" w:hRule="atLeast"/>
          <w:jc w:val="center"/>
        </w:trPr>
        <w:tc>
          <w:tcPr>
            <w:tcW w:w="1128" w:type="dxa"/>
            <w:tcBorders>
              <w:top w:val="single" w:color="auto" w:sz="4" w:space="0"/>
              <w:left w:val="single" w:color="auto" w:sz="4" w:space="0"/>
              <w:bottom w:val="single" w:color="auto" w:sz="4" w:space="0"/>
              <w:right w:val="single" w:color="auto" w:sz="4" w:space="0"/>
            </w:tcBorders>
            <w:noWrap w:val="0"/>
            <w:vAlign w:val="center"/>
          </w:tcPr>
          <w:p w14:paraId="26D1B22A">
            <w:pPr>
              <w:jc w:val="center"/>
            </w:pPr>
            <w:r>
              <w:t>2</w:t>
            </w:r>
          </w:p>
        </w:tc>
        <w:tc>
          <w:tcPr>
            <w:tcW w:w="1879" w:type="dxa"/>
            <w:tcBorders>
              <w:top w:val="single" w:color="auto" w:sz="4" w:space="0"/>
              <w:left w:val="single" w:color="auto" w:sz="4" w:space="0"/>
              <w:bottom w:val="single" w:color="auto" w:sz="4" w:space="0"/>
              <w:right w:val="single" w:color="auto" w:sz="4" w:space="0"/>
            </w:tcBorders>
            <w:noWrap w:val="0"/>
            <w:vAlign w:val="center"/>
          </w:tcPr>
          <w:p w14:paraId="56A17478">
            <w:pPr>
              <w:jc w:val="center"/>
            </w:pPr>
            <w:r>
              <w:rPr>
                <w:rFonts w:hint="eastAsia"/>
              </w:rPr>
              <w:t>主题聚类</w:t>
            </w:r>
          </w:p>
        </w:tc>
        <w:tc>
          <w:tcPr>
            <w:tcW w:w="5868" w:type="dxa"/>
            <w:tcBorders>
              <w:top w:val="single" w:color="auto" w:sz="4" w:space="0"/>
              <w:left w:val="single" w:color="auto" w:sz="4" w:space="0"/>
              <w:bottom w:val="single" w:color="auto" w:sz="4" w:space="0"/>
              <w:right w:val="single" w:color="auto" w:sz="4" w:space="0"/>
            </w:tcBorders>
            <w:noWrap w:val="0"/>
            <w:vAlign w:val="center"/>
          </w:tcPr>
          <w:p w14:paraId="2659E559">
            <w:pPr>
              <w:jc w:val="left"/>
            </w:pPr>
            <w:r>
              <w:rPr>
                <w:rFonts w:hint="eastAsia"/>
              </w:rPr>
              <w:t>基于文献耦合的防范，Clarivate对收集的数据源进行主题聚类，向中国美术学院提供生成的集群列表，用户从中选择不超过 30 个集群，帮助识别和聚焦于设计学科的关键研究领域。</w:t>
            </w:r>
          </w:p>
        </w:tc>
      </w:tr>
      <w:tr w14:paraId="5962C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1128" w:type="dxa"/>
            <w:tcBorders>
              <w:top w:val="single" w:color="auto" w:sz="4" w:space="0"/>
              <w:left w:val="single" w:color="auto" w:sz="4" w:space="0"/>
              <w:bottom w:val="single" w:color="auto" w:sz="4" w:space="0"/>
              <w:right w:val="single" w:color="auto" w:sz="4" w:space="0"/>
            </w:tcBorders>
            <w:noWrap w:val="0"/>
            <w:vAlign w:val="center"/>
          </w:tcPr>
          <w:p w14:paraId="2B7C7449">
            <w:pPr>
              <w:jc w:val="center"/>
            </w:pPr>
            <w:r>
              <w:t>3</w:t>
            </w:r>
          </w:p>
        </w:tc>
        <w:tc>
          <w:tcPr>
            <w:tcW w:w="1879" w:type="dxa"/>
            <w:tcBorders>
              <w:top w:val="single" w:color="auto" w:sz="4" w:space="0"/>
              <w:left w:val="single" w:color="auto" w:sz="4" w:space="0"/>
              <w:bottom w:val="single" w:color="auto" w:sz="4" w:space="0"/>
              <w:right w:val="single" w:color="auto" w:sz="4" w:space="0"/>
            </w:tcBorders>
            <w:noWrap w:val="0"/>
            <w:vAlign w:val="center"/>
          </w:tcPr>
          <w:p w14:paraId="6EA525F2">
            <w:pPr>
              <w:numPr>
                <w:ilvl w:val="0"/>
                <w:numId w:val="0"/>
              </w:numPr>
              <w:ind w:left="360" w:leftChars="0"/>
              <w:jc w:val="both"/>
            </w:pPr>
            <w:r>
              <w:rPr>
                <w:rFonts w:hint="eastAsia"/>
              </w:rPr>
              <w:t>数据分析</w:t>
            </w:r>
          </w:p>
        </w:tc>
        <w:tc>
          <w:tcPr>
            <w:tcW w:w="5868" w:type="dxa"/>
            <w:tcBorders>
              <w:top w:val="single" w:color="auto" w:sz="4" w:space="0"/>
              <w:left w:val="single" w:color="auto" w:sz="4" w:space="0"/>
              <w:bottom w:val="single" w:color="auto" w:sz="4" w:space="0"/>
              <w:right w:val="single" w:color="auto" w:sz="4" w:space="0"/>
            </w:tcBorders>
            <w:noWrap w:val="0"/>
            <w:vAlign w:val="center"/>
          </w:tcPr>
          <w:p w14:paraId="5A5FBE7D">
            <w:pPr>
              <w:jc w:val="left"/>
              <w:rPr>
                <w:rFonts w:hint="eastAsia"/>
              </w:rPr>
            </w:pPr>
            <w:r>
              <w:rPr>
                <w:rFonts w:hint="eastAsia"/>
              </w:rPr>
              <w:t>对中国美术学院选择的不超过30个主题聚类集群，进行进一步深入分析，包含：</w:t>
            </w:r>
          </w:p>
          <w:p w14:paraId="0318B950">
            <w:pPr>
              <w:numPr>
                <w:ilvl w:val="0"/>
                <w:numId w:val="0"/>
              </w:numPr>
              <w:jc w:val="left"/>
              <w:rPr>
                <w:rFonts w:hint="eastAsia"/>
              </w:rPr>
            </w:pPr>
            <w:r>
              <w:rPr>
                <w:rFonts w:hint="eastAsia"/>
                <w:lang w:val="en-US" w:eastAsia="zh-CN"/>
              </w:rPr>
              <w:t>1、</w:t>
            </w:r>
            <w:r>
              <w:rPr>
                <w:rFonts w:hint="eastAsia"/>
              </w:rPr>
              <w:t>关键绩效指标：使用文献计量指标（如研究成果、引文影响、高引用论文、专利引文）来了解过去十年的研究活动和影响趋势。</w:t>
            </w:r>
          </w:p>
          <w:p w14:paraId="63ECFF37">
            <w:pPr>
              <w:numPr>
                <w:ilvl w:val="0"/>
                <w:numId w:val="0"/>
              </w:numPr>
              <w:jc w:val="left"/>
              <w:rPr>
                <w:rFonts w:hint="eastAsia"/>
              </w:rPr>
            </w:pPr>
            <w:r>
              <w:rPr>
                <w:rFonts w:hint="eastAsia"/>
                <w:lang w:val="en-US" w:eastAsia="zh-CN"/>
              </w:rPr>
              <w:t>2、</w:t>
            </w:r>
            <w:r>
              <w:rPr>
                <w:rFonts w:hint="eastAsia"/>
              </w:rPr>
              <w:t>国家绩效：比较不同国家在每个主题上的研究，强调中国的地位。</w:t>
            </w:r>
          </w:p>
          <w:p w14:paraId="4C612A47">
            <w:pPr>
              <w:jc w:val="left"/>
            </w:pPr>
            <w:r>
              <w:rPr>
                <w:rFonts w:hint="eastAsia"/>
              </w:rPr>
              <w:t>顶级机构：确定全球在每个主题上发表出版物数量最多的机构。</w:t>
            </w:r>
          </w:p>
        </w:tc>
      </w:tr>
      <w:tr w14:paraId="2D04F1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0" w:hRule="atLeast"/>
          <w:jc w:val="center"/>
        </w:trPr>
        <w:tc>
          <w:tcPr>
            <w:tcW w:w="1128" w:type="dxa"/>
            <w:tcBorders>
              <w:top w:val="single" w:color="auto" w:sz="4" w:space="0"/>
              <w:left w:val="single" w:color="auto" w:sz="4" w:space="0"/>
              <w:bottom w:val="single" w:color="auto" w:sz="4" w:space="0"/>
              <w:right w:val="single" w:color="auto" w:sz="4" w:space="0"/>
            </w:tcBorders>
            <w:noWrap w:val="0"/>
            <w:vAlign w:val="center"/>
          </w:tcPr>
          <w:p w14:paraId="40FBD637">
            <w:pPr>
              <w:jc w:val="center"/>
              <w:rPr>
                <w:rFonts w:hint="eastAsia"/>
              </w:rPr>
            </w:pPr>
            <w:r>
              <w:rPr>
                <w:rFonts w:hint="eastAsia"/>
              </w:rPr>
              <w:t>4</w:t>
            </w:r>
          </w:p>
        </w:tc>
        <w:tc>
          <w:tcPr>
            <w:tcW w:w="1879" w:type="dxa"/>
            <w:tcBorders>
              <w:top w:val="single" w:color="auto" w:sz="4" w:space="0"/>
              <w:left w:val="single" w:color="auto" w:sz="4" w:space="0"/>
              <w:bottom w:val="single" w:color="auto" w:sz="4" w:space="0"/>
              <w:right w:val="single" w:color="auto" w:sz="4" w:space="0"/>
            </w:tcBorders>
            <w:noWrap w:val="0"/>
            <w:vAlign w:val="center"/>
          </w:tcPr>
          <w:p w14:paraId="060A47F6">
            <w:pPr>
              <w:jc w:val="center"/>
              <w:rPr>
                <w:rFonts w:hint="eastAsia"/>
              </w:rPr>
            </w:pPr>
            <w:r>
              <w:rPr>
                <w:rFonts w:hint="eastAsia"/>
              </w:rPr>
              <w:t>交付方式</w:t>
            </w:r>
          </w:p>
        </w:tc>
        <w:tc>
          <w:tcPr>
            <w:tcW w:w="5868" w:type="dxa"/>
            <w:tcBorders>
              <w:top w:val="single" w:color="auto" w:sz="4" w:space="0"/>
              <w:left w:val="single" w:color="auto" w:sz="4" w:space="0"/>
              <w:bottom w:val="single" w:color="auto" w:sz="4" w:space="0"/>
              <w:right w:val="single" w:color="auto" w:sz="4" w:space="0"/>
            </w:tcBorders>
            <w:noWrap w:val="0"/>
            <w:vAlign w:val="center"/>
          </w:tcPr>
          <w:p w14:paraId="1624DB3E">
            <w:pPr>
              <w:numPr>
                <w:ilvl w:val="0"/>
                <w:numId w:val="0"/>
              </w:numPr>
              <w:jc w:val="left"/>
              <w:rPr>
                <w:rFonts w:hint="eastAsia"/>
              </w:rPr>
            </w:pPr>
            <w:r>
              <w:rPr>
                <w:rFonts w:hint="eastAsia"/>
                <w:lang w:val="en-US" w:eastAsia="zh-CN"/>
              </w:rPr>
              <w:t>1、</w:t>
            </w:r>
            <w:r>
              <w:rPr>
                <w:rFonts w:hint="eastAsia"/>
              </w:rPr>
              <w:t>报告格式：提供20-30页PDF格式的文档分析报告，字数约10000字。包括主要分析结构、图示、方法论介绍。</w:t>
            </w:r>
          </w:p>
          <w:p w14:paraId="0AFBA90D">
            <w:pPr>
              <w:jc w:val="left"/>
              <w:rPr>
                <w:rFonts w:hint="eastAsia"/>
              </w:rPr>
            </w:pPr>
            <w:r>
              <w:rPr>
                <w:rFonts w:hint="eastAsia"/>
                <w:lang w:val="en-US" w:eastAsia="zh-CN"/>
              </w:rPr>
              <w:t>2、</w:t>
            </w:r>
            <w:r>
              <w:rPr>
                <w:rFonts w:hint="eastAsia"/>
              </w:rPr>
              <w:t>数据提供：提供分析报告所用的底层数据的Excel表格，来源于Clarivate的Web of Science核心合集</w:t>
            </w:r>
          </w:p>
        </w:tc>
      </w:tr>
    </w:tbl>
    <w:p w14:paraId="71414F47">
      <w:pPr>
        <w:pStyle w:val="98"/>
        <w:widowControl w:val="0"/>
        <w:numPr>
          <w:ilvl w:val="0"/>
          <w:numId w:val="0"/>
        </w:numPr>
        <w:autoSpaceDE w:val="0"/>
        <w:autoSpaceDN w:val="0"/>
        <w:adjustRightInd/>
        <w:spacing w:line="360" w:lineRule="auto"/>
        <w:jc w:val="left"/>
        <w:rPr>
          <w:rFonts w:hint="eastAsia" w:ascii="Times New Roman" w:hAnsi="Times New Roman" w:eastAsia="宋体" w:cs="Times New Roman"/>
          <w:b/>
          <w:bCs/>
          <w:color w:val="auto"/>
          <w:kern w:val="2"/>
          <w:sz w:val="24"/>
          <w:szCs w:val="24"/>
          <w:lang w:val="en-US" w:eastAsia="zh-CN" w:bidi="ar-SA"/>
        </w:rPr>
      </w:pPr>
    </w:p>
    <w:p w14:paraId="3A86CBC2">
      <w:pPr>
        <w:pStyle w:val="98"/>
        <w:widowControl w:val="0"/>
        <w:numPr>
          <w:ilvl w:val="0"/>
          <w:numId w:val="0"/>
        </w:numPr>
        <w:autoSpaceDE w:val="0"/>
        <w:autoSpaceDN w:val="0"/>
        <w:adjustRightInd/>
        <w:spacing w:line="360" w:lineRule="auto"/>
        <w:jc w:val="left"/>
        <w:rPr>
          <w:rFonts w:hint="eastAsia" w:ascii="Times New Roman" w:hAnsi="Times New Roman" w:eastAsia="宋体" w:cs="Times New Roman"/>
          <w:b/>
          <w:bCs/>
          <w:color w:val="auto"/>
          <w:kern w:val="2"/>
          <w:sz w:val="24"/>
          <w:szCs w:val="24"/>
          <w:lang w:val="en-US" w:eastAsia="zh-CN" w:bidi="ar-SA"/>
        </w:rPr>
      </w:pPr>
    </w:p>
    <w:p w14:paraId="24CCACA3">
      <w:pPr>
        <w:pStyle w:val="98"/>
        <w:numPr>
          <w:ilvl w:val="0"/>
          <w:numId w:val="8"/>
        </w:numPr>
        <w:adjustRightInd/>
        <w:spacing w:line="360" w:lineRule="auto"/>
        <w:jc w:val="left"/>
        <w:rPr>
          <w:rFonts w:hint="eastAsia" w:ascii="Times New Roman" w:hAnsi="Times New Roman" w:eastAsia="宋体" w:cs="Times New Roman"/>
          <w:b/>
          <w:bCs/>
          <w:color w:val="auto"/>
          <w:kern w:val="2"/>
          <w:sz w:val="24"/>
          <w:szCs w:val="24"/>
          <w:lang w:val="en-US" w:eastAsia="zh-CN" w:bidi="ar-SA"/>
        </w:rPr>
      </w:pPr>
      <w:r>
        <w:rPr>
          <w:rFonts w:hint="eastAsia" w:ascii="Times New Roman" w:hAnsi="Times New Roman" w:eastAsia="宋体" w:cs="Times New Roman"/>
          <w:b/>
          <w:bCs/>
          <w:color w:val="auto"/>
          <w:kern w:val="2"/>
          <w:sz w:val="24"/>
          <w:szCs w:val="24"/>
          <w:lang w:val="en-US" w:eastAsia="zh-CN" w:bidi="ar-SA"/>
        </w:rPr>
        <w:t>期刊列表：</w:t>
      </w:r>
    </w:p>
    <w:tbl>
      <w:tblPr>
        <w:tblStyle w:val="61"/>
        <w:tblpPr w:leftFromText="180" w:rightFromText="180" w:vertAnchor="text" w:horzAnchor="page" w:tblpX="1629" w:tblpY="478"/>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0"/>
        <w:gridCol w:w="8267"/>
      </w:tblGrid>
      <w:tr w14:paraId="00BEE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tcPr>
          <w:p w14:paraId="213E03F7">
            <w:pPr>
              <w:spacing w:after="0" w:line="240" w:lineRule="auto"/>
              <w:rPr>
                <w:sz w:val="20"/>
                <w:szCs w:val="20"/>
              </w:rPr>
            </w:pPr>
            <w:r>
              <w:rPr>
                <w:rFonts w:hint="eastAsia"/>
                <w:sz w:val="20"/>
                <w:szCs w:val="20"/>
              </w:rPr>
              <w:t>序号</w:t>
            </w:r>
          </w:p>
        </w:tc>
        <w:tc>
          <w:tcPr>
            <w:tcW w:w="8267" w:type="dxa"/>
          </w:tcPr>
          <w:p w14:paraId="632AEC7A">
            <w:pPr>
              <w:spacing w:after="0" w:line="240" w:lineRule="auto"/>
              <w:rPr>
                <w:sz w:val="20"/>
                <w:szCs w:val="20"/>
              </w:rPr>
            </w:pPr>
            <w:r>
              <w:rPr>
                <w:rFonts w:hint="eastAsia"/>
                <w:sz w:val="20"/>
                <w:szCs w:val="20"/>
              </w:rPr>
              <w:t>选定期刊</w:t>
            </w:r>
          </w:p>
        </w:tc>
      </w:tr>
      <w:tr w14:paraId="1E31E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657B151">
            <w:pPr>
              <w:spacing w:after="0" w:line="240" w:lineRule="auto"/>
              <w:rPr>
                <w:sz w:val="20"/>
                <w:szCs w:val="20"/>
              </w:rPr>
            </w:pPr>
            <w:r>
              <w:rPr>
                <w:rFonts w:ascii="Calibri" w:hAnsi="Calibri" w:cs="Calibri"/>
                <w:color w:val="000000"/>
              </w:rPr>
              <w:t>1</w:t>
            </w:r>
          </w:p>
        </w:tc>
        <w:tc>
          <w:tcPr>
            <w:tcW w:w="8267" w:type="dxa"/>
            <w:vAlign w:val="center"/>
          </w:tcPr>
          <w:p w14:paraId="5D3A3C8D">
            <w:pPr>
              <w:spacing w:after="0" w:line="240" w:lineRule="auto"/>
              <w:rPr>
                <w:sz w:val="20"/>
                <w:szCs w:val="20"/>
              </w:rPr>
            </w:pPr>
            <w:r>
              <w:rPr>
                <w:rFonts w:ascii="Calibri" w:hAnsi="Calibri" w:cs="Calibri"/>
                <w:color w:val="000000"/>
              </w:rPr>
              <w:t>ART DESIGN &amp; COMMUNICATION IN HIGHER EDUCATION</w:t>
            </w:r>
          </w:p>
        </w:tc>
      </w:tr>
      <w:tr w14:paraId="36EE4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B8B2A7C">
            <w:pPr>
              <w:spacing w:after="0" w:line="240" w:lineRule="auto"/>
              <w:rPr>
                <w:sz w:val="20"/>
                <w:szCs w:val="20"/>
              </w:rPr>
            </w:pPr>
            <w:r>
              <w:rPr>
                <w:rFonts w:ascii="Calibri" w:hAnsi="Calibri" w:cs="Calibri"/>
                <w:color w:val="000000"/>
              </w:rPr>
              <w:t>2</w:t>
            </w:r>
          </w:p>
        </w:tc>
        <w:tc>
          <w:tcPr>
            <w:tcW w:w="8267" w:type="dxa"/>
            <w:vAlign w:val="center"/>
          </w:tcPr>
          <w:p w14:paraId="24E9C318">
            <w:pPr>
              <w:spacing w:after="0" w:line="240" w:lineRule="auto"/>
              <w:rPr>
                <w:sz w:val="20"/>
                <w:szCs w:val="20"/>
              </w:rPr>
            </w:pPr>
            <w:r>
              <w:rPr>
                <w:rFonts w:ascii="Calibri" w:hAnsi="Calibri" w:cs="Calibri"/>
                <w:color w:val="000000"/>
              </w:rPr>
              <w:t>CODESIGN-INTERNATIONAL JOURNAL OF COCREATION IN DESIGN AND THE ARTS</w:t>
            </w:r>
          </w:p>
        </w:tc>
      </w:tr>
      <w:tr w14:paraId="706E1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6E214946">
            <w:pPr>
              <w:spacing w:after="0" w:line="240" w:lineRule="auto"/>
              <w:rPr>
                <w:sz w:val="20"/>
                <w:szCs w:val="20"/>
              </w:rPr>
            </w:pPr>
            <w:r>
              <w:rPr>
                <w:rFonts w:ascii="Calibri" w:hAnsi="Calibri" w:cs="Calibri"/>
                <w:color w:val="000000"/>
              </w:rPr>
              <w:t>3</w:t>
            </w:r>
          </w:p>
        </w:tc>
        <w:tc>
          <w:tcPr>
            <w:tcW w:w="8267" w:type="dxa"/>
            <w:vAlign w:val="center"/>
          </w:tcPr>
          <w:p w14:paraId="0E04FD17">
            <w:pPr>
              <w:spacing w:after="0" w:line="240" w:lineRule="auto"/>
              <w:rPr>
                <w:sz w:val="20"/>
                <w:szCs w:val="20"/>
              </w:rPr>
            </w:pPr>
            <w:r>
              <w:rPr>
                <w:rFonts w:ascii="Calibri" w:hAnsi="Calibri" w:cs="Calibri"/>
                <w:color w:val="000000"/>
              </w:rPr>
              <w:t>DESIGN AND CULTURE</w:t>
            </w:r>
          </w:p>
        </w:tc>
      </w:tr>
      <w:tr w14:paraId="0488B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B3B7C08">
            <w:pPr>
              <w:spacing w:after="0" w:line="240" w:lineRule="auto"/>
              <w:rPr>
                <w:sz w:val="20"/>
                <w:szCs w:val="20"/>
              </w:rPr>
            </w:pPr>
            <w:r>
              <w:rPr>
                <w:rFonts w:ascii="Calibri" w:hAnsi="Calibri" w:cs="Calibri"/>
                <w:color w:val="000000"/>
              </w:rPr>
              <w:t>4</w:t>
            </w:r>
          </w:p>
        </w:tc>
        <w:tc>
          <w:tcPr>
            <w:tcW w:w="8267" w:type="dxa"/>
            <w:vAlign w:val="center"/>
          </w:tcPr>
          <w:p w14:paraId="441213A6">
            <w:pPr>
              <w:spacing w:after="0" w:line="240" w:lineRule="auto"/>
              <w:rPr>
                <w:sz w:val="20"/>
                <w:szCs w:val="20"/>
              </w:rPr>
            </w:pPr>
            <w:r>
              <w:rPr>
                <w:rFonts w:ascii="Calibri" w:hAnsi="Calibri" w:cs="Calibri"/>
                <w:color w:val="000000"/>
              </w:rPr>
              <w:t>DESIGN ISSUES</w:t>
            </w:r>
          </w:p>
        </w:tc>
      </w:tr>
      <w:tr w14:paraId="17B62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B1BDD47">
            <w:pPr>
              <w:spacing w:after="0" w:line="240" w:lineRule="auto"/>
              <w:rPr>
                <w:sz w:val="20"/>
                <w:szCs w:val="20"/>
              </w:rPr>
            </w:pPr>
            <w:r>
              <w:rPr>
                <w:rFonts w:ascii="Calibri" w:hAnsi="Calibri" w:cs="Calibri"/>
                <w:color w:val="000000"/>
              </w:rPr>
              <w:t>5</w:t>
            </w:r>
          </w:p>
        </w:tc>
        <w:tc>
          <w:tcPr>
            <w:tcW w:w="8267" w:type="dxa"/>
            <w:vAlign w:val="center"/>
          </w:tcPr>
          <w:p w14:paraId="4704A18B">
            <w:pPr>
              <w:spacing w:after="0" w:line="240" w:lineRule="auto"/>
              <w:rPr>
                <w:sz w:val="20"/>
                <w:szCs w:val="20"/>
              </w:rPr>
            </w:pPr>
            <w:r>
              <w:rPr>
                <w:rFonts w:ascii="Calibri" w:hAnsi="Calibri" w:cs="Calibri"/>
                <w:color w:val="000000"/>
              </w:rPr>
              <w:t>DESIGN JOURNAL</w:t>
            </w:r>
          </w:p>
        </w:tc>
      </w:tr>
      <w:tr w14:paraId="0B653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1F15C31">
            <w:pPr>
              <w:spacing w:after="0" w:line="240" w:lineRule="auto"/>
              <w:rPr>
                <w:sz w:val="20"/>
                <w:szCs w:val="20"/>
              </w:rPr>
            </w:pPr>
            <w:r>
              <w:rPr>
                <w:rFonts w:ascii="Calibri" w:hAnsi="Calibri" w:cs="Calibri"/>
                <w:color w:val="000000"/>
              </w:rPr>
              <w:t>6</w:t>
            </w:r>
          </w:p>
        </w:tc>
        <w:tc>
          <w:tcPr>
            <w:tcW w:w="8267" w:type="dxa"/>
            <w:vAlign w:val="center"/>
          </w:tcPr>
          <w:p w14:paraId="636A9865">
            <w:pPr>
              <w:spacing w:after="0" w:line="240" w:lineRule="auto"/>
              <w:rPr>
                <w:sz w:val="20"/>
                <w:szCs w:val="20"/>
              </w:rPr>
            </w:pPr>
            <w:r>
              <w:rPr>
                <w:rFonts w:ascii="Calibri" w:hAnsi="Calibri" w:cs="Calibri"/>
                <w:color w:val="000000"/>
              </w:rPr>
              <w:t>DESIGN STUDIES</w:t>
            </w:r>
          </w:p>
        </w:tc>
      </w:tr>
      <w:tr w14:paraId="46511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507724B">
            <w:pPr>
              <w:spacing w:after="0" w:line="240" w:lineRule="auto"/>
              <w:rPr>
                <w:sz w:val="20"/>
                <w:szCs w:val="20"/>
              </w:rPr>
            </w:pPr>
            <w:r>
              <w:rPr>
                <w:rFonts w:ascii="Calibri" w:hAnsi="Calibri" w:cs="Calibri"/>
                <w:color w:val="000000"/>
              </w:rPr>
              <w:t>7</w:t>
            </w:r>
          </w:p>
        </w:tc>
        <w:tc>
          <w:tcPr>
            <w:tcW w:w="8267" w:type="dxa"/>
            <w:vAlign w:val="center"/>
          </w:tcPr>
          <w:p w14:paraId="49B8819C">
            <w:pPr>
              <w:spacing w:after="0" w:line="240" w:lineRule="auto"/>
              <w:rPr>
                <w:sz w:val="20"/>
                <w:szCs w:val="20"/>
              </w:rPr>
            </w:pPr>
            <w:r>
              <w:rPr>
                <w:rFonts w:ascii="Calibri" w:hAnsi="Calibri" w:cs="Calibri"/>
                <w:color w:val="000000"/>
              </w:rPr>
              <w:t>INTERNATIONAL JOURNAL OF ART &amp; DESIGN EDUCATION</w:t>
            </w:r>
          </w:p>
        </w:tc>
      </w:tr>
      <w:tr w14:paraId="220DD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DBE844B">
            <w:pPr>
              <w:spacing w:after="0" w:line="240" w:lineRule="auto"/>
              <w:rPr>
                <w:sz w:val="20"/>
                <w:szCs w:val="20"/>
              </w:rPr>
            </w:pPr>
            <w:r>
              <w:rPr>
                <w:rFonts w:ascii="Calibri" w:hAnsi="Calibri" w:cs="Calibri"/>
                <w:color w:val="000000"/>
              </w:rPr>
              <w:t>8</w:t>
            </w:r>
          </w:p>
        </w:tc>
        <w:tc>
          <w:tcPr>
            <w:tcW w:w="8267" w:type="dxa"/>
            <w:vAlign w:val="center"/>
          </w:tcPr>
          <w:p w14:paraId="50E5FC53">
            <w:pPr>
              <w:spacing w:after="0" w:line="240" w:lineRule="auto"/>
              <w:rPr>
                <w:sz w:val="20"/>
                <w:szCs w:val="20"/>
              </w:rPr>
            </w:pPr>
            <w:r>
              <w:rPr>
                <w:rFonts w:ascii="Calibri" w:hAnsi="Calibri" w:cs="Calibri"/>
                <w:color w:val="000000"/>
              </w:rPr>
              <w:t>INTERNATIONAL JOURNAL OF DESIGN</w:t>
            </w:r>
          </w:p>
        </w:tc>
      </w:tr>
      <w:tr w14:paraId="1E937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7DD02B1">
            <w:pPr>
              <w:spacing w:after="0" w:line="240" w:lineRule="auto"/>
              <w:rPr>
                <w:sz w:val="20"/>
                <w:szCs w:val="20"/>
              </w:rPr>
            </w:pPr>
            <w:r>
              <w:rPr>
                <w:rFonts w:ascii="Calibri" w:hAnsi="Calibri" w:cs="Calibri"/>
                <w:color w:val="000000"/>
              </w:rPr>
              <w:t>9</w:t>
            </w:r>
          </w:p>
        </w:tc>
        <w:tc>
          <w:tcPr>
            <w:tcW w:w="8267" w:type="dxa"/>
            <w:vAlign w:val="center"/>
          </w:tcPr>
          <w:p w14:paraId="44BCEB16">
            <w:pPr>
              <w:spacing w:after="0" w:line="240" w:lineRule="auto"/>
              <w:rPr>
                <w:sz w:val="20"/>
                <w:szCs w:val="20"/>
              </w:rPr>
            </w:pPr>
            <w:r>
              <w:rPr>
                <w:rFonts w:ascii="Calibri" w:hAnsi="Calibri" w:cs="Calibri"/>
                <w:color w:val="000000"/>
              </w:rPr>
              <w:t>JOURNAL OF INTERIOR DESIGN</w:t>
            </w:r>
          </w:p>
        </w:tc>
      </w:tr>
      <w:tr w14:paraId="482AC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ABAE3CE">
            <w:pPr>
              <w:spacing w:after="0" w:line="240" w:lineRule="auto"/>
              <w:rPr>
                <w:sz w:val="20"/>
                <w:szCs w:val="20"/>
              </w:rPr>
            </w:pPr>
            <w:r>
              <w:rPr>
                <w:rFonts w:ascii="Calibri" w:hAnsi="Calibri" w:cs="Calibri"/>
                <w:color w:val="000000"/>
              </w:rPr>
              <w:t>10</w:t>
            </w:r>
          </w:p>
        </w:tc>
        <w:tc>
          <w:tcPr>
            <w:tcW w:w="8267" w:type="dxa"/>
            <w:vAlign w:val="center"/>
          </w:tcPr>
          <w:p w14:paraId="0EC21EF8">
            <w:pPr>
              <w:spacing w:after="0" w:line="240" w:lineRule="auto"/>
              <w:rPr>
                <w:sz w:val="20"/>
                <w:szCs w:val="20"/>
              </w:rPr>
            </w:pPr>
            <w:r>
              <w:rPr>
                <w:rFonts w:ascii="Calibri" w:hAnsi="Calibri" w:cs="Calibri"/>
                <w:color w:val="000000"/>
              </w:rPr>
              <w:t>CLOTHING AND TEXTILES RESEARCH JOURNAL</w:t>
            </w:r>
          </w:p>
        </w:tc>
      </w:tr>
      <w:tr w14:paraId="0C103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D3B7717">
            <w:pPr>
              <w:spacing w:after="0" w:line="240" w:lineRule="auto"/>
              <w:rPr>
                <w:sz w:val="20"/>
                <w:szCs w:val="20"/>
              </w:rPr>
            </w:pPr>
            <w:r>
              <w:rPr>
                <w:rFonts w:ascii="Calibri" w:hAnsi="Calibri" w:cs="Calibri"/>
                <w:color w:val="000000"/>
              </w:rPr>
              <w:t>11</w:t>
            </w:r>
          </w:p>
        </w:tc>
        <w:tc>
          <w:tcPr>
            <w:tcW w:w="8267" w:type="dxa"/>
            <w:vAlign w:val="center"/>
          </w:tcPr>
          <w:p w14:paraId="5D5474C3">
            <w:pPr>
              <w:spacing w:after="0" w:line="240" w:lineRule="auto"/>
              <w:rPr>
                <w:sz w:val="20"/>
                <w:szCs w:val="20"/>
              </w:rPr>
            </w:pPr>
            <w:r>
              <w:rPr>
                <w:rFonts w:ascii="Calibri" w:hAnsi="Calibri" w:cs="Calibri"/>
                <w:color w:val="000000"/>
              </w:rPr>
              <w:t>Design Science</w:t>
            </w:r>
          </w:p>
        </w:tc>
      </w:tr>
      <w:tr w14:paraId="256CD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65A6DC07">
            <w:pPr>
              <w:spacing w:after="0" w:line="240" w:lineRule="auto"/>
              <w:rPr>
                <w:sz w:val="20"/>
                <w:szCs w:val="20"/>
              </w:rPr>
            </w:pPr>
            <w:r>
              <w:rPr>
                <w:rFonts w:ascii="Calibri" w:hAnsi="Calibri" w:cs="Calibri"/>
                <w:color w:val="000000"/>
              </w:rPr>
              <w:t>12</w:t>
            </w:r>
          </w:p>
        </w:tc>
        <w:tc>
          <w:tcPr>
            <w:tcW w:w="8267" w:type="dxa"/>
            <w:vAlign w:val="center"/>
          </w:tcPr>
          <w:p w14:paraId="4D53DDB2">
            <w:pPr>
              <w:spacing w:after="0" w:line="240" w:lineRule="auto"/>
              <w:rPr>
                <w:sz w:val="20"/>
                <w:szCs w:val="20"/>
              </w:rPr>
            </w:pPr>
            <w:r>
              <w:rPr>
                <w:rFonts w:ascii="Calibri" w:hAnsi="Calibri" w:cs="Calibri"/>
                <w:color w:val="000000"/>
              </w:rPr>
              <w:t>Fashion Practice-The Journal of Design Creative Process &amp; the Fashion Industry</w:t>
            </w:r>
          </w:p>
        </w:tc>
      </w:tr>
      <w:tr w14:paraId="11878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5B9D8B4F">
            <w:pPr>
              <w:spacing w:after="0" w:line="240" w:lineRule="auto"/>
              <w:rPr>
                <w:sz w:val="20"/>
                <w:szCs w:val="20"/>
              </w:rPr>
            </w:pPr>
            <w:r>
              <w:rPr>
                <w:rFonts w:ascii="Calibri" w:hAnsi="Calibri" w:cs="Calibri"/>
                <w:color w:val="000000"/>
              </w:rPr>
              <w:t>13</w:t>
            </w:r>
          </w:p>
        </w:tc>
        <w:tc>
          <w:tcPr>
            <w:tcW w:w="8267" w:type="dxa"/>
            <w:vAlign w:val="center"/>
          </w:tcPr>
          <w:p w14:paraId="45F63622">
            <w:pPr>
              <w:spacing w:after="0" w:line="240" w:lineRule="auto"/>
              <w:rPr>
                <w:sz w:val="20"/>
                <w:szCs w:val="20"/>
              </w:rPr>
            </w:pPr>
            <w:r>
              <w:rPr>
                <w:rFonts w:ascii="Calibri" w:hAnsi="Calibri" w:cs="Calibri"/>
                <w:color w:val="000000"/>
              </w:rPr>
              <w:t>Fashion Theory-The Journal of Dress Body &amp; Culture</w:t>
            </w:r>
          </w:p>
        </w:tc>
      </w:tr>
      <w:tr w14:paraId="38FBA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763289B">
            <w:pPr>
              <w:spacing w:after="0" w:line="240" w:lineRule="auto"/>
              <w:rPr>
                <w:sz w:val="20"/>
                <w:szCs w:val="20"/>
              </w:rPr>
            </w:pPr>
            <w:r>
              <w:rPr>
                <w:rFonts w:ascii="Calibri" w:hAnsi="Calibri" w:cs="Calibri"/>
                <w:color w:val="000000"/>
              </w:rPr>
              <w:t>14</w:t>
            </w:r>
          </w:p>
        </w:tc>
        <w:tc>
          <w:tcPr>
            <w:tcW w:w="8267" w:type="dxa"/>
            <w:vAlign w:val="center"/>
          </w:tcPr>
          <w:p w14:paraId="52198B23">
            <w:pPr>
              <w:spacing w:after="0" w:line="240" w:lineRule="auto"/>
              <w:rPr>
                <w:sz w:val="20"/>
                <w:szCs w:val="20"/>
              </w:rPr>
            </w:pPr>
            <w:r>
              <w:rPr>
                <w:rFonts w:ascii="Calibri" w:hAnsi="Calibri" w:cs="Calibri"/>
                <w:color w:val="000000"/>
              </w:rPr>
              <w:t>International Journal of Clothing Science and Technology</w:t>
            </w:r>
          </w:p>
        </w:tc>
      </w:tr>
      <w:tr w14:paraId="3C311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A224F88">
            <w:pPr>
              <w:spacing w:after="0" w:line="240" w:lineRule="auto"/>
              <w:rPr>
                <w:sz w:val="20"/>
                <w:szCs w:val="20"/>
              </w:rPr>
            </w:pPr>
            <w:r>
              <w:rPr>
                <w:rFonts w:ascii="Calibri" w:hAnsi="Calibri" w:cs="Calibri"/>
                <w:color w:val="000000"/>
              </w:rPr>
              <w:t>15</w:t>
            </w:r>
          </w:p>
        </w:tc>
        <w:tc>
          <w:tcPr>
            <w:tcW w:w="8267" w:type="dxa"/>
            <w:vAlign w:val="center"/>
          </w:tcPr>
          <w:p w14:paraId="0151DA52">
            <w:pPr>
              <w:spacing w:after="0" w:line="240" w:lineRule="auto"/>
              <w:rPr>
                <w:sz w:val="20"/>
                <w:szCs w:val="20"/>
              </w:rPr>
            </w:pPr>
            <w:r>
              <w:rPr>
                <w:rFonts w:ascii="Calibri" w:hAnsi="Calibri" w:cs="Calibri"/>
                <w:color w:val="000000"/>
              </w:rPr>
              <w:t>International Journal of Fashion Design Technology and Education</w:t>
            </w:r>
          </w:p>
        </w:tc>
      </w:tr>
      <w:tr w14:paraId="6E2DC2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90B2D32">
            <w:pPr>
              <w:spacing w:after="0" w:line="240" w:lineRule="auto"/>
              <w:rPr>
                <w:sz w:val="20"/>
                <w:szCs w:val="20"/>
              </w:rPr>
            </w:pPr>
            <w:r>
              <w:rPr>
                <w:rFonts w:ascii="Calibri" w:hAnsi="Calibri" w:cs="Calibri"/>
                <w:color w:val="000000"/>
              </w:rPr>
              <w:t>16</w:t>
            </w:r>
          </w:p>
        </w:tc>
        <w:tc>
          <w:tcPr>
            <w:tcW w:w="8267" w:type="dxa"/>
            <w:vAlign w:val="center"/>
          </w:tcPr>
          <w:p w14:paraId="5CD18D7C">
            <w:pPr>
              <w:spacing w:after="0" w:line="240" w:lineRule="auto"/>
              <w:rPr>
                <w:sz w:val="20"/>
                <w:szCs w:val="20"/>
              </w:rPr>
            </w:pPr>
            <w:r>
              <w:rPr>
                <w:rFonts w:ascii="Calibri" w:hAnsi="Calibri" w:cs="Calibri"/>
                <w:color w:val="000000"/>
              </w:rPr>
              <w:t>Journal of Design History</w:t>
            </w:r>
          </w:p>
        </w:tc>
      </w:tr>
      <w:tr w14:paraId="38915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6C85337B">
            <w:pPr>
              <w:spacing w:after="0" w:line="240" w:lineRule="auto"/>
              <w:rPr>
                <w:sz w:val="20"/>
                <w:szCs w:val="20"/>
              </w:rPr>
            </w:pPr>
            <w:r>
              <w:rPr>
                <w:rFonts w:ascii="Calibri" w:hAnsi="Calibri" w:cs="Calibri"/>
                <w:color w:val="000000"/>
              </w:rPr>
              <w:t>17</w:t>
            </w:r>
          </w:p>
        </w:tc>
        <w:tc>
          <w:tcPr>
            <w:tcW w:w="8267" w:type="dxa"/>
            <w:vAlign w:val="center"/>
          </w:tcPr>
          <w:p w14:paraId="4D14F895">
            <w:pPr>
              <w:spacing w:after="0" w:line="240" w:lineRule="auto"/>
              <w:rPr>
                <w:sz w:val="20"/>
                <w:szCs w:val="20"/>
              </w:rPr>
            </w:pPr>
            <w:r>
              <w:rPr>
                <w:rFonts w:ascii="Calibri" w:hAnsi="Calibri" w:cs="Calibri"/>
                <w:color w:val="000000"/>
              </w:rPr>
              <w:t>Research Journal of Textile and Apparel</w:t>
            </w:r>
          </w:p>
        </w:tc>
      </w:tr>
      <w:tr w14:paraId="6529F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A18F70A">
            <w:pPr>
              <w:spacing w:after="0" w:line="240" w:lineRule="auto"/>
              <w:rPr>
                <w:sz w:val="20"/>
                <w:szCs w:val="20"/>
              </w:rPr>
            </w:pPr>
            <w:r>
              <w:rPr>
                <w:rFonts w:ascii="Calibri" w:hAnsi="Calibri" w:cs="Calibri"/>
                <w:color w:val="000000"/>
              </w:rPr>
              <w:t>18</w:t>
            </w:r>
          </w:p>
        </w:tc>
        <w:tc>
          <w:tcPr>
            <w:tcW w:w="8267" w:type="dxa"/>
            <w:vAlign w:val="center"/>
          </w:tcPr>
          <w:p w14:paraId="6ACA1239">
            <w:pPr>
              <w:spacing w:after="0" w:line="240" w:lineRule="auto"/>
              <w:rPr>
                <w:sz w:val="20"/>
                <w:szCs w:val="20"/>
              </w:rPr>
            </w:pPr>
            <w:r>
              <w:rPr>
                <w:rFonts w:ascii="Calibri" w:hAnsi="Calibri" w:cs="Calibri"/>
                <w:color w:val="000000"/>
              </w:rPr>
              <w:t>She Ji-The Journal of Design Economics and Innovation</w:t>
            </w:r>
          </w:p>
        </w:tc>
      </w:tr>
      <w:tr w14:paraId="7A527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6A28C29">
            <w:pPr>
              <w:spacing w:after="0" w:line="240" w:lineRule="auto"/>
              <w:rPr>
                <w:sz w:val="20"/>
                <w:szCs w:val="20"/>
              </w:rPr>
            </w:pPr>
            <w:r>
              <w:rPr>
                <w:rFonts w:ascii="Calibri" w:hAnsi="Calibri" w:cs="Calibri"/>
                <w:color w:val="000000"/>
              </w:rPr>
              <w:t>19</w:t>
            </w:r>
          </w:p>
        </w:tc>
        <w:tc>
          <w:tcPr>
            <w:tcW w:w="8267" w:type="dxa"/>
            <w:vAlign w:val="center"/>
          </w:tcPr>
          <w:p w14:paraId="74E7C3E1">
            <w:pPr>
              <w:spacing w:after="0" w:line="240" w:lineRule="auto"/>
              <w:rPr>
                <w:sz w:val="20"/>
                <w:szCs w:val="20"/>
              </w:rPr>
            </w:pPr>
            <w:r>
              <w:rPr>
                <w:rFonts w:ascii="Calibri" w:hAnsi="Calibri" w:cs="Calibri"/>
                <w:color w:val="000000"/>
              </w:rPr>
              <w:t>AFRICAN ARTS</w:t>
            </w:r>
          </w:p>
        </w:tc>
      </w:tr>
      <w:tr w14:paraId="38C83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8BBEDE8">
            <w:pPr>
              <w:spacing w:after="0" w:line="240" w:lineRule="auto"/>
              <w:rPr>
                <w:sz w:val="20"/>
                <w:szCs w:val="20"/>
              </w:rPr>
            </w:pPr>
            <w:r>
              <w:rPr>
                <w:rFonts w:ascii="Calibri" w:hAnsi="Calibri" w:cs="Calibri"/>
                <w:color w:val="000000"/>
              </w:rPr>
              <w:t>20</w:t>
            </w:r>
          </w:p>
        </w:tc>
        <w:tc>
          <w:tcPr>
            <w:tcW w:w="8267" w:type="dxa"/>
            <w:vAlign w:val="center"/>
          </w:tcPr>
          <w:p w14:paraId="6CA2B35F">
            <w:pPr>
              <w:spacing w:after="0" w:line="240" w:lineRule="auto"/>
              <w:rPr>
                <w:sz w:val="20"/>
                <w:szCs w:val="20"/>
              </w:rPr>
            </w:pPr>
            <w:r>
              <w:rPr>
                <w:rFonts w:ascii="Calibri" w:hAnsi="Calibri" w:cs="Calibri"/>
                <w:color w:val="000000"/>
              </w:rPr>
              <w:t>AM JOURNAL OF ART AND MEDIA STUDIES</w:t>
            </w:r>
          </w:p>
        </w:tc>
      </w:tr>
      <w:tr w14:paraId="58CF3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42888AD">
            <w:pPr>
              <w:spacing w:after="0" w:line="240" w:lineRule="auto"/>
              <w:rPr>
                <w:sz w:val="20"/>
                <w:szCs w:val="20"/>
              </w:rPr>
            </w:pPr>
            <w:r>
              <w:rPr>
                <w:rFonts w:ascii="Calibri" w:hAnsi="Calibri" w:cs="Calibri"/>
                <w:color w:val="000000"/>
              </w:rPr>
              <w:t>21</w:t>
            </w:r>
          </w:p>
        </w:tc>
        <w:tc>
          <w:tcPr>
            <w:tcW w:w="8267" w:type="dxa"/>
            <w:vAlign w:val="center"/>
          </w:tcPr>
          <w:p w14:paraId="52105D11">
            <w:pPr>
              <w:spacing w:after="0" w:line="240" w:lineRule="auto"/>
              <w:rPr>
                <w:sz w:val="20"/>
                <w:szCs w:val="20"/>
              </w:rPr>
            </w:pPr>
            <w:r>
              <w:rPr>
                <w:rFonts w:ascii="Calibri" w:hAnsi="Calibri" w:cs="Calibri"/>
                <w:color w:val="000000"/>
              </w:rPr>
              <w:t>AMERICAN ART</w:t>
            </w:r>
          </w:p>
        </w:tc>
      </w:tr>
      <w:tr w14:paraId="5DD49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098EF20">
            <w:pPr>
              <w:spacing w:after="0" w:line="240" w:lineRule="auto"/>
              <w:rPr>
                <w:sz w:val="20"/>
                <w:szCs w:val="20"/>
              </w:rPr>
            </w:pPr>
            <w:r>
              <w:rPr>
                <w:rFonts w:ascii="Calibri" w:hAnsi="Calibri" w:cs="Calibri"/>
                <w:color w:val="000000"/>
              </w:rPr>
              <w:t>22</w:t>
            </w:r>
          </w:p>
        </w:tc>
        <w:tc>
          <w:tcPr>
            <w:tcW w:w="8267" w:type="dxa"/>
            <w:vAlign w:val="center"/>
          </w:tcPr>
          <w:p w14:paraId="261A6655">
            <w:pPr>
              <w:spacing w:after="0" w:line="240" w:lineRule="auto"/>
              <w:rPr>
                <w:sz w:val="20"/>
                <w:szCs w:val="20"/>
              </w:rPr>
            </w:pPr>
            <w:r>
              <w:rPr>
                <w:rFonts w:ascii="Calibri" w:hAnsi="Calibri" w:cs="Calibri"/>
                <w:color w:val="000000"/>
              </w:rPr>
              <w:t>ANADOLU UNIVERSITESI SANAT &amp; TASARIM DERGISI-ANADOLU UNIVERSITY JOURNAL OF ART &amp; DESIGN</w:t>
            </w:r>
          </w:p>
        </w:tc>
      </w:tr>
      <w:tr w14:paraId="10BCF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0C5E3C4">
            <w:pPr>
              <w:spacing w:after="0" w:line="240" w:lineRule="auto"/>
              <w:rPr>
                <w:sz w:val="20"/>
                <w:szCs w:val="20"/>
              </w:rPr>
            </w:pPr>
            <w:r>
              <w:rPr>
                <w:rFonts w:ascii="Calibri" w:hAnsi="Calibri" w:cs="Calibri"/>
                <w:color w:val="000000"/>
              </w:rPr>
              <w:t>23</w:t>
            </w:r>
          </w:p>
        </w:tc>
        <w:tc>
          <w:tcPr>
            <w:tcW w:w="8267" w:type="dxa"/>
            <w:vAlign w:val="center"/>
          </w:tcPr>
          <w:p w14:paraId="02BFBCDC">
            <w:pPr>
              <w:spacing w:after="0" w:line="240" w:lineRule="auto"/>
              <w:rPr>
                <w:sz w:val="20"/>
                <w:szCs w:val="20"/>
              </w:rPr>
            </w:pPr>
            <w:r>
              <w:rPr>
                <w:rFonts w:ascii="Calibri" w:hAnsi="Calibri" w:cs="Calibri"/>
                <w:color w:val="000000"/>
              </w:rPr>
              <w:t>APOLLO-THE INTERNATIONAL ART MAGAZINE</w:t>
            </w:r>
          </w:p>
        </w:tc>
      </w:tr>
      <w:tr w14:paraId="7E69C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B8B9FD1">
            <w:pPr>
              <w:spacing w:after="0" w:line="240" w:lineRule="auto"/>
              <w:rPr>
                <w:sz w:val="20"/>
                <w:szCs w:val="20"/>
              </w:rPr>
            </w:pPr>
            <w:r>
              <w:rPr>
                <w:rFonts w:ascii="Calibri" w:hAnsi="Calibri" w:cs="Calibri"/>
                <w:color w:val="000000"/>
              </w:rPr>
              <w:t>24</w:t>
            </w:r>
          </w:p>
        </w:tc>
        <w:tc>
          <w:tcPr>
            <w:tcW w:w="8267" w:type="dxa"/>
            <w:vAlign w:val="center"/>
          </w:tcPr>
          <w:p w14:paraId="767EED7D">
            <w:pPr>
              <w:spacing w:after="0" w:line="240" w:lineRule="auto"/>
              <w:rPr>
                <w:sz w:val="20"/>
                <w:szCs w:val="20"/>
              </w:rPr>
            </w:pPr>
            <w:r>
              <w:rPr>
                <w:rFonts w:ascii="Calibri" w:hAnsi="Calibri" w:cs="Calibri"/>
                <w:color w:val="000000"/>
              </w:rPr>
              <w:t>ARCHITECT</w:t>
            </w:r>
          </w:p>
        </w:tc>
      </w:tr>
      <w:tr w14:paraId="08211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B53B0B3">
            <w:pPr>
              <w:spacing w:after="0" w:line="240" w:lineRule="auto"/>
              <w:rPr>
                <w:sz w:val="20"/>
                <w:szCs w:val="20"/>
              </w:rPr>
            </w:pPr>
            <w:r>
              <w:rPr>
                <w:rFonts w:ascii="Calibri" w:hAnsi="Calibri" w:cs="Calibri"/>
                <w:color w:val="000000"/>
              </w:rPr>
              <w:t>25</w:t>
            </w:r>
          </w:p>
        </w:tc>
        <w:tc>
          <w:tcPr>
            <w:tcW w:w="8267" w:type="dxa"/>
            <w:vAlign w:val="center"/>
          </w:tcPr>
          <w:p w14:paraId="14AE91EE">
            <w:pPr>
              <w:spacing w:after="0" w:line="240" w:lineRule="auto"/>
              <w:rPr>
                <w:sz w:val="20"/>
                <w:szCs w:val="20"/>
              </w:rPr>
            </w:pPr>
            <w:r>
              <w:rPr>
                <w:rFonts w:ascii="Calibri" w:hAnsi="Calibri" w:cs="Calibri"/>
                <w:color w:val="000000"/>
              </w:rPr>
              <w:t>ARCHITECTURAL DESIGN</w:t>
            </w:r>
          </w:p>
        </w:tc>
      </w:tr>
      <w:tr w14:paraId="5704D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8373923">
            <w:pPr>
              <w:spacing w:after="0" w:line="240" w:lineRule="auto"/>
              <w:rPr>
                <w:sz w:val="20"/>
                <w:szCs w:val="20"/>
              </w:rPr>
            </w:pPr>
            <w:r>
              <w:rPr>
                <w:rFonts w:ascii="Calibri" w:hAnsi="Calibri" w:cs="Calibri"/>
                <w:color w:val="000000"/>
              </w:rPr>
              <w:t>26</w:t>
            </w:r>
          </w:p>
        </w:tc>
        <w:tc>
          <w:tcPr>
            <w:tcW w:w="8267" w:type="dxa"/>
            <w:vAlign w:val="center"/>
          </w:tcPr>
          <w:p w14:paraId="7997FE54">
            <w:pPr>
              <w:spacing w:after="0" w:line="240" w:lineRule="auto"/>
              <w:rPr>
                <w:sz w:val="20"/>
                <w:szCs w:val="20"/>
              </w:rPr>
            </w:pPr>
            <w:r>
              <w:rPr>
                <w:rFonts w:ascii="Calibri" w:hAnsi="Calibri" w:cs="Calibri"/>
                <w:color w:val="000000"/>
              </w:rPr>
              <w:t>ARCHIVO ESPANOL DE ARTE</w:t>
            </w:r>
          </w:p>
        </w:tc>
      </w:tr>
      <w:tr w14:paraId="1199F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0CDCE00">
            <w:pPr>
              <w:spacing w:after="0" w:line="240" w:lineRule="auto"/>
              <w:rPr>
                <w:sz w:val="20"/>
                <w:szCs w:val="20"/>
              </w:rPr>
            </w:pPr>
            <w:r>
              <w:rPr>
                <w:rFonts w:ascii="Calibri" w:hAnsi="Calibri" w:cs="Calibri"/>
                <w:color w:val="000000"/>
              </w:rPr>
              <w:t>27</w:t>
            </w:r>
          </w:p>
        </w:tc>
        <w:tc>
          <w:tcPr>
            <w:tcW w:w="8267" w:type="dxa"/>
            <w:vAlign w:val="center"/>
          </w:tcPr>
          <w:p w14:paraId="2264D707">
            <w:pPr>
              <w:spacing w:after="0" w:line="240" w:lineRule="auto"/>
              <w:rPr>
                <w:sz w:val="20"/>
                <w:szCs w:val="20"/>
              </w:rPr>
            </w:pPr>
            <w:r>
              <w:rPr>
                <w:rFonts w:ascii="Calibri" w:hAnsi="Calibri" w:cs="Calibri"/>
                <w:color w:val="000000"/>
              </w:rPr>
              <w:t>ARDIN-ARTE DISENO E INGENIERIA</w:t>
            </w:r>
          </w:p>
        </w:tc>
      </w:tr>
      <w:tr w14:paraId="56D7F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5AFD6C3D">
            <w:pPr>
              <w:spacing w:after="0" w:line="240" w:lineRule="auto"/>
              <w:rPr>
                <w:sz w:val="20"/>
                <w:szCs w:val="20"/>
              </w:rPr>
            </w:pPr>
            <w:r>
              <w:rPr>
                <w:rFonts w:ascii="Calibri" w:hAnsi="Calibri" w:cs="Calibri"/>
                <w:color w:val="000000"/>
              </w:rPr>
              <w:t>28</w:t>
            </w:r>
          </w:p>
        </w:tc>
        <w:tc>
          <w:tcPr>
            <w:tcW w:w="8267" w:type="dxa"/>
            <w:vAlign w:val="center"/>
          </w:tcPr>
          <w:p w14:paraId="472E50A1">
            <w:pPr>
              <w:spacing w:after="0" w:line="240" w:lineRule="auto"/>
              <w:rPr>
                <w:sz w:val="20"/>
                <w:szCs w:val="20"/>
              </w:rPr>
            </w:pPr>
            <w:r>
              <w:rPr>
                <w:rFonts w:ascii="Calibri" w:hAnsi="Calibri" w:cs="Calibri"/>
                <w:color w:val="000000"/>
              </w:rPr>
              <w:t>ARQ</w:t>
            </w:r>
          </w:p>
        </w:tc>
      </w:tr>
      <w:tr w14:paraId="6825B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70301DB">
            <w:pPr>
              <w:spacing w:after="0" w:line="240" w:lineRule="auto"/>
              <w:rPr>
                <w:sz w:val="20"/>
                <w:szCs w:val="20"/>
              </w:rPr>
            </w:pPr>
            <w:r>
              <w:rPr>
                <w:rFonts w:ascii="Calibri" w:hAnsi="Calibri" w:cs="Calibri"/>
                <w:color w:val="000000"/>
              </w:rPr>
              <w:t>29</w:t>
            </w:r>
          </w:p>
        </w:tc>
        <w:tc>
          <w:tcPr>
            <w:tcW w:w="8267" w:type="dxa"/>
            <w:vAlign w:val="center"/>
          </w:tcPr>
          <w:p w14:paraId="096AFAD7">
            <w:pPr>
              <w:spacing w:after="0" w:line="240" w:lineRule="auto"/>
              <w:rPr>
                <w:sz w:val="20"/>
                <w:szCs w:val="20"/>
              </w:rPr>
            </w:pPr>
            <w:r>
              <w:rPr>
                <w:rFonts w:ascii="Calibri" w:hAnsi="Calibri" w:cs="Calibri"/>
                <w:color w:val="000000"/>
              </w:rPr>
              <w:t>ARQ-ARCHITECTURAL RESEARCH QUARTERLY</w:t>
            </w:r>
          </w:p>
        </w:tc>
      </w:tr>
      <w:tr w14:paraId="011EE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A6294C1">
            <w:pPr>
              <w:spacing w:after="0" w:line="240" w:lineRule="auto"/>
              <w:rPr>
                <w:sz w:val="20"/>
                <w:szCs w:val="20"/>
              </w:rPr>
            </w:pPr>
            <w:r>
              <w:rPr>
                <w:rFonts w:ascii="Calibri" w:hAnsi="Calibri" w:cs="Calibri"/>
                <w:color w:val="000000"/>
              </w:rPr>
              <w:t>30</w:t>
            </w:r>
          </w:p>
        </w:tc>
        <w:tc>
          <w:tcPr>
            <w:tcW w:w="8267" w:type="dxa"/>
            <w:vAlign w:val="center"/>
          </w:tcPr>
          <w:p w14:paraId="02F160E5">
            <w:pPr>
              <w:spacing w:after="0" w:line="240" w:lineRule="auto"/>
              <w:rPr>
                <w:sz w:val="20"/>
                <w:szCs w:val="20"/>
              </w:rPr>
            </w:pPr>
            <w:r>
              <w:rPr>
                <w:rFonts w:ascii="Calibri" w:hAnsi="Calibri" w:cs="Calibri"/>
                <w:color w:val="000000"/>
              </w:rPr>
              <w:t>ARQUITECTURAS DEL SUR</w:t>
            </w:r>
          </w:p>
        </w:tc>
      </w:tr>
      <w:tr w14:paraId="21AC5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AA45560">
            <w:pPr>
              <w:spacing w:after="0" w:line="240" w:lineRule="auto"/>
              <w:rPr>
                <w:sz w:val="20"/>
                <w:szCs w:val="20"/>
              </w:rPr>
            </w:pPr>
            <w:r>
              <w:rPr>
                <w:rFonts w:ascii="Calibri" w:hAnsi="Calibri" w:cs="Calibri"/>
                <w:color w:val="000000"/>
              </w:rPr>
              <w:t>31</w:t>
            </w:r>
          </w:p>
        </w:tc>
        <w:tc>
          <w:tcPr>
            <w:tcW w:w="8267" w:type="dxa"/>
            <w:vAlign w:val="center"/>
          </w:tcPr>
          <w:p w14:paraId="2D6BF540">
            <w:pPr>
              <w:spacing w:after="0" w:line="240" w:lineRule="auto"/>
              <w:rPr>
                <w:sz w:val="20"/>
                <w:szCs w:val="20"/>
              </w:rPr>
            </w:pPr>
            <w:r>
              <w:rPr>
                <w:rFonts w:ascii="Calibri" w:hAnsi="Calibri" w:cs="Calibri"/>
                <w:color w:val="000000"/>
              </w:rPr>
              <w:t>BUILDINGS &amp; LANDSCAPES-JOURNAL OF THE VERNACULAR ARCHITECTURE FORUM</w:t>
            </w:r>
          </w:p>
        </w:tc>
      </w:tr>
      <w:tr w14:paraId="798D4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DC121E5">
            <w:pPr>
              <w:spacing w:after="0" w:line="240" w:lineRule="auto"/>
              <w:rPr>
                <w:sz w:val="20"/>
                <w:szCs w:val="20"/>
              </w:rPr>
            </w:pPr>
            <w:r>
              <w:rPr>
                <w:rFonts w:ascii="Calibri" w:hAnsi="Calibri" w:cs="Calibri"/>
                <w:color w:val="000000"/>
              </w:rPr>
              <w:t>32</w:t>
            </w:r>
          </w:p>
        </w:tc>
        <w:tc>
          <w:tcPr>
            <w:tcW w:w="8267" w:type="dxa"/>
            <w:vAlign w:val="center"/>
          </w:tcPr>
          <w:p w14:paraId="453E13E0">
            <w:pPr>
              <w:spacing w:after="0" w:line="240" w:lineRule="auto"/>
              <w:rPr>
                <w:sz w:val="20"/>
                <w:szCs w:val="20"/>
              </w:rPr>
            </w:pPr>
            <w:r>
              <w:rPr>
                <w:rFonts w:ascii="Calibri" w:hAnsi="Calibri" w:cs="Calibri"/>
                <w:color w:val="000000"/>
              </w:rPr>
              <w:t>DISEGNARE IDEE IMMAGINI-IDEAS IMAGES</w:t>
            </w:r>
          </w:p>
        </w:tc>
      </w:tr>
      <w:tr w14:paraId="782BE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D2A9E91">
            <w:pPr>
              <w:spacing w:after="0" w:line="240" w:lineRule="auto"/>
              <w:rPr>
                <w:sz w:val="20"/>
                <w:szCs w:val="20"/>
              </w:rPr>
            </w:pPr>
            <w:r>
              <w:rPr>
                <w:rFonts w:ascii="Calibri" w:hAnsi="Calibri" w:cs="Calibri"/>
                <w:color w:val="000000"/>
              </w:rPr>
              <w:t>33</w:t>
            </w:r>
          </w:p>
        </w:tc>
        <w:tc>
          <w:tcPr>
            <w:tcW w:w="8267" w:type="dxa"/>
            <w:vAlign w:val="center"/>
          </w:tcPr>
          <w:p w14:paraId="2711FD37">
            <w:pPr>
              <w:spacing w:after="0" w:line="240" w:lineRule="auto"/>
              <w:rPr>
                <w:sz w:val="20"/>
                <w:szCs w:val="20"/>
              </w:rPr>
            </w:pPr>
            <w:r>
              <w:rPr>
                <w:rFonts w:ascii="Calibri" w:hAnsi="Calibri" w:cs="Calibri"/>
                <w:color w:val="000000"/>
              </w:rPr>
              <w:t>DISEGNARECON</w:t>
            </w:r>
          </w:p>
        </w:tc>
      </w:tr>
      <w:tr w14:paraId="22EE1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7489694">
            <w:pPr>
              <w:spacing w:after="0" w:line="240" w:lineRule="auto"/>
              <w:rPr>
                <w:sz w:val="20"/>
                <w:szCs w:val="20"/>
              </w:rPr>
            </w:pPr>
            <w:r>
              <w:rPr>
                <w:rFonts w:ascii="Calibri" w:hAnsi="Calibri" w:cs="Calibri"/>
                <w:color w:val="000000"/>
              </w:rPr>
              <w:t>34</w:t>
            </w:r>
          </w:p>
        </w:tc>
        <w:tc>
          <w:tcPr>
            <w:tcW w:w="8267" w:type="dxa"/>
            <w:vAlign w:val="center"/>
          </w:tcPr>
          <w:p w14:paraId="46C5878D">
            <w:pPr>
              <w:spacing w:after="0" w:line="240" w:lineRule="auto"/>
              <w:rPr>
                <w:sz w:val="20"/>
                <w:szCs w:val="20"/>
              </w:rPr>
            </w:pPr>
            <w:r>
              <w:rPr>
                <w:rFonts w:ascii="Calibri" w:hAnsi="Calibri" w:cs="Calibri"/>
                <w:color w:val="000000"/>
              </w:rPr>
              <w:t>GRAFICA-JOURNAL OF GRAPHIC DESIGN</w:t>
            </w:r>
          </w:p>
        </w:tc>
      </w:tr>
      <w:tr w14:paraId="158D9E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359A3BB">
            <w:pPr>
              <w:spacing w:after="0" w:line="240" w:lineRule="auto"/>
              <w:rPr>
                <w:sz w:val="20"/>
                <w:szCs w:val="20"/>
              </w:rPr>
            </w:pPr>
            <w:r>
              <w:rPr>
                <w:rFonts w:ascii="Calibri" w:hAnsi="Calibri" w:cs="Calibri"/>
                <w:color w:val="000000"/>
              </w:rPr>
              <w:t>35</w:t>
            </w:r>
          </w:p>
        </w:tc>
        <w:tc>
          <w:tcPr>
            <w:tcW w:w="8267" w:type="dxa"/>
            <w:vAlign w:val="center"/>
          </w:tcPr>
          <w:p w14:paraId="40EB14E6">
            <w:pPr>
              <w:spacing w:after="0" w:line="240" w:lineRule="auto"/>
              <w:rPr>
                <w:sz w:val="20"/>
                <w:szCs w:val="20"/>
              </w:rPr>
            </w:pPr>
            <w:r>
              <w:rPr>
                <w:rFonts w:ascii="Calibri" w:hAnsi="Calibri" w:cs="Calibri"/>
                <w:color w:val="000000"/>
              </w:rPr>
              <w:t>INTERIORS-DESIGN ARCHITECTURE CULTURE</w:t>
            </w:r>
          </w:p>
        </w:tc>
      </w:tr>
      <w:tr w14:paraId="5C768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5134511">
            <w:pPr>
              <w:spacing w:after="0" w:line="240" w:lineRule="auto"/>
              <w:rPr>
                <w:sz w:val="20"/>
                <w:szCs w:val="20"/>
              </w:rPr>
            </w:pPr>
            <w:r>
              <w:rPr>
                <w:rFonts w:ascii="Calibri" w:hAnsi="Calibri" w:cs="Calibri"/>
                <w:color w:val="000000"/>
              </w:rPr>
              <w:t>36</w:t>
            </w:r>
          </w:p>
        </w:tc>
        <w:tc>
          <w:tcPr>
            <w:tcW w:w="8267" w:type="dxa"/>
            <w:vAlign w:val="center"/>
          </w:tcPr>
          <w:p w14:paraId="7F4D8865">
            <w:pPr>
              <w:spacing w:after="0" w:line="240" w:lineRule="auto"/>
              <w:rPr>
                <w:sz w:val="20"/>
                <w:szCs w:val="20"/>
              </w:rPr>
            </w:pPr>
            <w:r>
              <w:rPr>
                <w:rFonts w:ascii="Calibri" w:hAnsi="Calibri" w:cs="Calibri"/>
                <w:color w:val="000000"/>
              </w:rPr>
              <w:t>INTERNATIONAL JOURNAL OF ISLAMIC ARCHITECTURE</w:t>
            </w:r>
          </w:p>
        </w:tc>
      </w:tr>
      <w:tr w14:paraId="6F4AF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4A53C998">
            <w:pPr>
              <w:spacing w:after="0" w:line="240" w:lineRule="auto"/>
              <w:rPr>
                <w:sz w:val="20"/>
                <w:szCs w:val="20"/>
              </w:rPr>
            </w:pPr>
            <w:r>
              <w:rPr>
                <w:rFonts w:ascii="Calibri" w:hAnsi="Calibri" w:cs="Calibri"/>
                <w:color w:val="000000"/>
              </w:rPr>
              <w:t>37</w:t>
            </w:r>
          </w:p>
        </w:tc>
        <w:tc>
          <w:tcPr>
            <w:tcW w:w="8267" w:type="dxa"/>
            <w:vAlign w:val="center"/>
          </w:tcPr>
          <w:p w14:paraId="0B69A77C">
            <w:pPr>
              <w:spacing w:after="0" w:line="240" w:lineRule="auto"/>
              <w:rPr>
                <w:sz w:val="20"/>
                <w:szCs w:val="20"/>
              </w:rPr>
            </w:pPr>
            <w:r>
              <w:rPr>
                <w:rFonts w:ascii="Calibri" w:hAnsi="Calibri" w:cs="Calibri"/>
                <w:color w:val="000000"/>
              </w:rPr>
              <w:t>JOURNAL OF ENGINEERING DESIGN</w:t>
            </w:r>
          </w:p>
        </w:tc>
      </w:tr>
      <w:tr w14:paraId="22B4E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ACBDD93">
            <w:pPr>
              <w:spacing w:after="0" w:line="240" w:lineRule="auto"/>
              <w:rPr>
                <w:sz w:val="20"/>
                <w:szCs w:val="20"/>
              </w:rPr>
            </w:pPr>
            <w:r>
              <w:rPr>
                <w:rFonts w:ascii="Calibri" w:hAnsi="Calibri" w:cs="Calibri"/>
                <w:color w:val="000000"/>
              </w:rPr>
              <w:t>38</w:t>
            </w:r>
          </w:p>
        </w:tc>
        <w:tc>
          <w:tcPr>
            <w:tcW w:w="8267" w:type="dxa"/>
            <w:vAlign w:val="center"/>
          </w:tcPr>
          <w:p w14:paraId="6A0025BE">
            <w:pPr>
              <w:spacing w:after="0" w:line="240" w:lineRule="auto"/>
              <w:rPr>
                <w:sz w:val="20"/>
                <w:szCs w:val="20"/>
              </w:rPr>
            </w:pPr>
            <w:r>
              <w:rPr>
                <w:rFonts w:ascii="Calibri" w:hAnsi="Calibri" w:cs="Calibri"/>
                <w:color w:val="000000"/>
              </w:rPr>
              <w:t>JOURNAL OF ENGINEERING DESIGN AND TECHNOLOGY</w:t>
            </w:r>
          </w:p>
        </w:tc>
      </w:tr>
      <w:tr w14:paraId="64834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0E6AC1E">
            <w:pPr>
              <w:spacing w:after="0" w:line="240" w:lineRule="auto"/>
              <w:rPr>
                <w:sz w:val="20"/>
                <w:szCs w:val="20"/>
              </w:rPr>
            </w:pPr>
            <w:r>
              <w:rPr>
                <w:rFonts w:ascii="Calibri" w:hAnsi="Calibri" w:cs="Calibri"/>
                <w:color w:val="000000"/>
              </w:rPr>
              <w:t>39</w:t>
            </w:r>
          </w:p>
        </w:tc>
        <w:tc>
          <w:tcPr>
            <w:tcW w:w="8267" w:type="dxa"/>
            <w:vAlign w:val="center"/>
          </w:tcPr>
          <w:p w14:paraId="7C65B2A4">
            <w:pPr>
              <w:spacing w:after="0" w:line="240" w:lineRule="auto"/>
              <w:rPr>
                <w:sz w:val="20"/>
                <w:szCs w:val="20"/>
              </w:rPr>
            </w:pPr>
            <w:r>
              <w:rPr>
                <w:rFonts w:ascii="Calibri" w:hAnsi="Calibri" w:cs="Calibri"/>
                <w:color w:val="000000"/>
              </w:rPr>
              <w:t>JOURNAL OF INTEGRATED DESIGN &amp; PROCESS SCIENCE</w:t>
            </w:r>
          </w:p>
        </w:tc>
      </w:tr>
      <w:tr w14:paraId="7C96A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AB4EA18">
            <w:pPr>
              <w:spacing w:after="0" w:line="240" w:lineRule="auto"/>
              <w:rPr>
                <w:sz w:val="20"/>
                <w:szCs w:val="20"/>
              </w:rPr>
            </w:pPr>
            <w:r>
              <w:rPr>
                <w:rFonts w:ascii="Calibri" w:hAnsi="Calibri" w:cs="Calibri"/>
                <w:color w:val="000000"/>
              </w:rPr>
              <w:t>40</w:t>
            </w:r>
          </w:p>
        </w:tc>
        <w:tc>
          <w:tcPr>
            <w:tcW w:w="8267" w:type="dxa"/>
            <w:vAlign w:val="center"/>
          </w:tcPr>
          <w:p w14:paraId="29855EE8">
            <w:pPr>
              <w:spacing w:after="0" w:line="240" w:lineRule="auto"/>
              <w:rPr>
                <w:sz w:val="20"/>
                <w:szCs w:val="20"/>
              </w:rPr>
            </w:pPr>
            <w:r>
              <w:rPr>
                <w:rFonts w:ascii="Calibri" w:hAnsi="Calibri" w:cs="Calibri"/>
                <w:color w:val="000000"/>
              </w:rPr>
              <w:t>JOURNAL OF LANDSCAPE ARCHITECTURE</w:t>
            </w:r>
          </w:p>
        </w:tc>
      </w:tr>
      <w:tr w14:paraId="7DFAD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3ADE19C0">
            <w:pPr>
              <w:spacing w:after="0" w:line="240" w:lineRule="auto"/>
              <w:rPr>
                <w:sz w:val="20"/>
                <w:szCs w:val="20"/>
              </w:rPr>
            </w:pPr>
            <w:r>
              <w:rPr>
                <w:rFonts w:ascii="Calibri" w:hAnsi="Calibri" w:cs="Calibri"/>
                <w:color w:val="000000"/>
              </w:rPr>
              <w:t>41</w:t>
            </w:r>
          </w:p>
        </w:tc>
        <w:tc>
          <w:tcPr>
            <w:tcW w:w="8267" w:type="dxa"/>
            <w:vAlign w:val="center"/>
          </w:tcPr>
          <w:p w14:paraId="758EAFCA">
            <w:pPr>
              <w:spacing w:after="0" w:line="240" w:lineRule="auto"/>
              <w:rPr>
                <w:sz w:val="20"/>
                <w:szCs w:val="20"/>
              </w:rPr>
            </w:pPr>
            <w:r>
              <w:rPr>
                <w:rFonts w:ascii="Calibri" w:hAnsi="Calibri" w:cs="Calibri"/>
                <w:color w:val="000000"/>
              </w:rPr>
              <w:t>JOURNAL OF MODERN CRAFT</w:t>
            </w:r>
          </w:p>
        </w:tc>
      </w:tr>
      <w:tr w14:paraId="3F38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1C425995">
            <w:pPr>
              <w:spacing w:after="0" w:line="240" w:lineRule="auto"/>
              <w:rPr>
                <w:sz w:val="20"/>
                <w:szCs w:val="20"/>
              </w:rPr>
            </w:pPr>
            <w:r>
              <w:rPr>
                <w:rFonts w:ascii="Calibri" w:hAnsi="Calibri" w:cs="Calibri"/>
                <w:color w:val="000000"/>
              </w:rPr>
              <w:t>42</w:t>
            </w:r>
          </w:p>
        </w:tc>
        <w:tc>
          <w:tcPr>
            <w:tcW w:w="8267" w:type="dxa"/>
            <w:vAlign w:val="center"/>
          </w:tcPr>
          <w:p w14:paraId="38736D64">
            <w:pPr>
              <w:spacing w:after="0" w:line="240" w:lineRule="auto"/>
              <w:rPr>
                <w:sz w:val="20"/>
                <w:szCs w:val="20"/>
              </w:rPr>
            </w:pPr>
            <w:r>
              <w:rPr>
                <w:rFonts w:ascii="Calibri" w:hAnsi="Calibri" w:cs="Calibri"/>
                <w:color w:val="000000"/>
              </w:rPr>
              <w:t>JOURNAL OF VISUAL ART AND DESIGN</w:t>
            </w:r>
          </w:p>
        </w:tc>
      </w:tr>
      <w:tr w14:paraId="5661B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0085914">
            <w:pPr>
              <w:spacing w:after="0" w:line="240" w:lineRule="auto"/>
              <w:rPr>
                <w:sz w:val="20"/>
                <w:szCs w:val="20"/>
              </w:rPr>
            </w:pPr>
            <w:r>
              <w:rPr>
                <w:rFonts w:ascii="Calibri" w:hAnsi="Calibri" w:cs="Calibri"/>
                <w:color w:val="000000"/>
              </w:rPr>
              <w:t>43</w:t>
            </w:r>
          </w:p>
        </w:tc>
        <w:tc>
          <w:tcPr>
            <w:tcW w:w="8267" w:type="dxa"/>
            <w:vAlign w:val="center"/>
          </w:tcPr>
          <w:p w14:paraId="0B4E500D">
            <w:pPr>
              <w:spacing w:after="0" w:line="240" w:lineRule="auto"/>
              <w:rPr>
                <w:sz w:val="20"/>
                <w:szCs w:val="20"/>
              </w:rPr>
            </w:pPr>
            <w:r>
              <w:rPr>
                <w:rFonts w:ascii="Calibri" w:hAnsi="Calibri" w:cs="Calibri"/>
                <w:color w:val="000000"/>
              </w:rPr>
              <w:t>JOURNAL OF VISUAL CULTURE</w:t>
            </w:r>
          </w:p>
        </w:tc>
      </w:tr>
      <w:tr w14:paraId="6331E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DFF0F8A">
            <w:pPr>
              <w:spacing w:after="0" w:line="240" w:lineRule="auto"/>
              <w:rPr>
                <w:sz w:val="20"/>
                <w:szCs w:val="20"/>
              </w:rPr>
            </w:pPr>
            <w:r>
              <w:rPr>
                <w:rFonts w:ascii="Calibri" w:hAnsi="Calibri" w:cs="Calibri"/>
                <w:color w:val="000000"/>
              </w:rPr>
              <w:t>44</w:t>
            </w:r>
          </w:p>
        </w:tc>
        <w:tc>
          <w:tcPr>
            <w:tcW w:w="8267" w:type="dxa"/>
            <w:vAlign w:val="center"/>
          </w:tcPr>
          <w:p w14:paraId="3D0425FB">
            <w:pPr>
              <w:spacing w:after="0" w:line="240" w:lineRule="auto"/>
              <w:rPr>
                <w:sz w:val="20"/>
                <w:szCs w:val="20"/>
              </w:rPr>
            </w:pPr>
            <w:r>
              <w:rPr>
                <w:rFonts w:ascii="Calibri" w:hAnsi="Calibri" w:cs="Calibri"/>
                <w:color w:val="000000"/>
              </w:rPr>
              <w:t>LANDSCAPE AND URBAN PLANNING</w:t>
            </w:r>
          </w:p>
        </w:tc>
      </w:tr>
      <w:tr w14:paraId="1E1D9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CE9BC7E">
            <w:pPr>
              <w:spacing w:after="0" w:line="240" w:lineRule="auto"/>
              <w:rPr>
                <w:sz w:val="20"/>
                <w:szCs w:val="20"/>
              </w:rPr>
            </w:pPr>
            <w:r>
              <w:rPr>
                <w:rFonts w:ascii="Calibri" w:hAnsi="Calibri" w:cs="Calibri"/>
                <w:color w:val="000000"/>
              </w:rPr>
              <w:t>45</w:t>
            </w:r>
          </w:p>
        </w:tc>
        <w:tc>
          <w:tcPr>
            <w:tcW w:w="8267" w:type="dxa"/>
            <w:vAlign w:val="center"/>
          </w:tcPr>
          <w:p w14:paraId="7DF0E8BD">
            <w:pPr>
              <w:spacing w:after="0" w:line="240" w:lineRule="auto"/>
              <w:rPr>
                <w:sz w:val="20"/>
                <w:szCs w:val="20"/>
              </w:rPr>
            </w:pPr>
            <w:r>
              <w:rPr>
                <w:rFonts w:ascii="Calibri" w:hAnsi="Calibri" w:cs="Calibri"/>
                <w:color w:val="000000"/>
              </w:rPr>
              <w:t>LANDSCAPE ARCHITECTURE AND ART</w:t>
            </w:r>
          </w:p>
        </w:tc>
      </w:tr>
      <w:tr w14:paraId="17FDE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0830556">
            <w:pPr>
              <w:spacing w:after="0" w:line="240" w:lineRule="auto"/>
              <w:rPr>
                <w:sz w:val="20"/>
                <w:szCs w:val="20"/>
              </w:rPr>
            </w:pPr>
            <w:r>
              <w:rPr>
                <w:rFonts w:ascii="Calibri" w:hAnsi="Calibri" w:cs="Calibri"/>
                <w:color w:val="000000"/>
              </w:rPr>
              <w:t>46</w:t>
            </w:r>
          </w:p>
        </w:tc>
        <w:tc>
          <w:tcPr>
            <w:tcW w:w="8267" w:type="dxa"/>
            <w:vAlign w:val="center"/>
          </w:tcPr>
          <w:p w14:paraId="6D70B5DE">
            <w:pPr>
              <w:spacing w:after="0" w:line="240" w:lineRule="auto"/>
              <w:rPr>
                <w:sz w:val="20"/>
                <w:szCs w:val="20"/>
              </w:rPr>
            </w:pPr>
            <w:r>
              <w:rPr>
                <w:rFonts w:ascii="Calibri" w:hAnsi="Calibri" w:cs="Calibri"/>
                <w:color w:val="000000"/>
              </w:rPr>
              <w:t>LANDSCAPE ARCHITECTURE FRONTIERS</w:t>
            </w:r>
          </w:p>
        </w:tc>
      </w:tr>
      <w:tr w14:paraId="3C008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2D80020">
            <w:pPr>
              <w:spacing w:after="0" w:line="240" w:lineRule="auto"/>
              <w:rPr>
                <w:sz w:val="20"/>
                <w:szCs w:val="20"/>
              </w:rPr>
            </w:pPr>
            <w:r>
              <w:rPr>
                <w:rFonts w:ascii="Calibri" w:hAnsi="Calibri" w:cs="Calibri"/>
                <w:color w:val="000000"/>
              </w:rPr>
              <w:t>47</w:t>
            </w:r>
          </w:p>
        </w:tc>
        <w:tc>
          <w:tcPr>
            <w:tcW w:w="8267" w:type="dxa"/>
            <w:vAlign w:val="center"/>
          </w:tcPr>
          <w:p w14:paraId="33897955">
            <w:pPr>
              <w:spacing w:after="0" w:line="240" w:lineRule="auto"/>
              <w:rPr>
                <w:sz w:val="20"/>
                <w:szCs w:val="20"/>
              </w:rPr>
            </w:pPr>
            <w:r>
              <w:rPr>
                <w:rFonts w:ascii="Calibri" w:hAnsi="Calibri" w:cs="Calibri"/>
                <w:color w:val="000000"/>
              </w:rPr>
              <w:t>LANDSCAPE ARCHITECTURE MAGAZINE</w:t>
            </w:r>
          </w:p>
        </w:tc>
      </w:tr>
      <w:tr w14:paraId="7638D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2608BE19">
            <w:pPr>
              <w:spacing w:after="0" w:line="240" w:lineRule="auto"/>
              <w:rPr>
                <w:sz w:val="20"/>
                <w:szCs w:val="20"/>
              </w:rPr>
            </w:pPr>
            <w:r>
              <w:rPr>
                <w:rFonts w:ascii="Calibri" w:hAnsi="Calibri" w:cs="Calibri"/>
                <w:color w:val="000000"/>
              </w:rPr>
              <w:t>48</w:t>
            </w:r>
          </w:p>
        </w:tc>
        <w:tc>
          <w:tcPr>
            <w:tcW w:w="8267" w:type="dxa"/>
            <w:vAlign w:val="center"/>
          </w:tcPr>
          <w:p w14:paraId="38718645">
            <w:pPr>
              <w:spacing w:after="0" w:line="240" w:lineRule="auto"/>
              <w:rPr>
                <w:sz w:val="20"/>
                <w:szCs w:val="20"/>
              </w:rPr>
            </w:pPr>
            <w:r>
              <w:rPr>
                <w:rFonts w:ascii="Calibri" w:hAnsi="Calibri" w:cs="Calibri"/>
                <w:color w:val="000000"/>
              </w:rPr>
              <w:t>LANDSCAPE JOURNAL</w:t>
            </w:r>
          </w:p>
        </w:tc>
      </w:tr>
      <w:tr w14:paraId="5AD33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EF47A24">
            <w:pPr>
              <w:spacing w:after="0" w:line="240" w:lineRule="auto"/>
              <w:rPr>
                <w:sz w:val="20"/>
                <w:szCs w:val="20"/>
              </w:rPr>
            </w:pPr>
            <w:r>
              <w:rPr>
                <w:rFonts w:ascii="Calibri" w:hAnsi="Calibri" w:cs="Calibri"/>
                <w:color w:val="000000"/>
              </w:rPr>
              <w:t>49</w:t>
            </w:r>
          </w:p>
        </w:tc>
        <w:tc>
          <w:tcPr>
            <w:tcW w:w="8267" w:type="dxa"/>
            <w:vAlign w:val="center"/>
          </w:tcPr>
          <w:p w14:paraId="03FEA381">
            <w:pPr>
              <w:spacing w:after="0" w:line="240" w:lineRule="auto"/>
              <w:rPr>
                <w:sz w:val="20"/>
                <w:szCs w:val="20"/>
              </w:rPr>
            </w:pPr>
            <w:r>
              <w:rPr>
                <w:rFonts w:ascii="Calibri" w:hAnsi="Calibri" w:cs="Calibri"/>
                <w:color w:val="000000"/>
              </w:rPr>
              <w:t>LANDSCAPE RESEARCH</w:t>
            </w:r>
          </w:p>
        </w:tc>
      </w:tr>
      <w:tr w14:paraId="59741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4404923">
            <w:pPr>
              <w:spacing w:after="0" w:line="240" w:lineRule="auto"/>
              <w:rPr>
                <w:sz w:val="20"/>
                <w:szCs w:val="20"/>
              </w:rPr>
            </w:pPr>
            <w:r>
              <w:rPr>
                <w:rFonts w:ascii="Calibri" w:hAnsi="Calibri" w:cs="Calibri"/>
                <w:color w:val="000000"/>
              </w:rPr>
              <w:t>50</w:t>
            </w:r>
          </w:p>
        </w:tc>
        <w:tc>
          <w:tcPr>
            <w:tcW w:w="8267" w:type="dxa"/>
            <w:vAlign w:val="center"/>
          </w:tcPr>
          <w:p w14:paraId="6142C45D">
            <w:pPr>
              <w:spacing w:after="0" w:line="240" w:lineRule="auto"/>
              <w:rPr>
                <w:sz w:val="20"/>
                <w:szCs w:val="20"/>
              </w:rPr>
            </w:pPr>
            <w:r>
              <w:rPr>
                <w:rFonts w:ascii="Calibri" w:hAnsi="Calibri" w:cs="Calibri"/>
                <w:color w:val="000000"/>
              </w:rPr>
              <w:t>MANZAR-THE SCIENTIFIC JOURNAL OF LANDSCAPE</w:t>
            </w:r>
          </w:p>
        </w:tc>
      </w:tr>
      <w:tr w14:paraId="0A9B2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56E33A99">
            <w:pPr>
              <w:spacing w:after="0" w:line="240" w:lineRule="auto"/>
              <w:rPr>
                <w:sz w:val="20"/>
                <w:szCs w:val="20"/>
              </w:rPr>
            </w:pPr>
            <w:r>
              <w:rPr>
                <w:rFonts w:ascii="Calibri" w:hAnsi="Calibri" w:cs="Calibri"/>
                <w:color w:val="000000"/>
              </w:rPr>
              <w:t>51</w:t>
            </w:r>
          </w:p>
        </w:tc>
        <w:tc>
          <w:tcPr>
            <w:tcW w:w="8267" w:type="dxa"/>
            <w:vAlign w:val="center"/>
          </w:tcPr>
          <w:p w14:paraId="664BF24C">
            <w:pPr>
              <w:spacing w:after="0" w:line="240" w:lineRule="auto"/>
              <w:rPr>
                <w:sz w:val="20"/>
                <w:szCs w:val="20"/>
              </w:rPr>
            </w:pPr>
            <w:r>
              <w:rPr>
                <w:rFonts w:ascii="Calibri" w:hAnsi="Calibri" w:cs="Calibri"/>
                <w:color w:val="000000"/>
              </w:rPr>
              <w:t>PRACTICE PERIODICAL ON STRUCTURAL DESIGN AND CONSTRUCTION</w:t>
            </w:r>
          </w:p>
        </w:tc>
      </w:tr>
      <w:tr w14:paraId="44D29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7DCC525E">
            <w:pPr>
              <w:spacing w:after="0" w:line="240" w:lineRule="auto"/>
              <w:rPr>
                <w:sz w:val="20"/>
                <w:szCs w:val="20"/>
              </w:rPr>
            </w:pPr>
            <w:r>
              <w:rPr>
                <w:rFonts w:ascii="Calibri" w:hAnsi="Calibri" w:cs="Calibri"/>
                <w:color w:val="000000"/>
              </w:rPr>
              <w:t>52</w:t>
            </w:r>
          </w:p>
        </w:tc>
        <w:tc>
          <w:tcPr>
            <w:tcW w:w="8267" w:type="dxa"/>
            <w:vAlign w:val="center"/>
          </w:tcPr>
          <w:p w14:paraId="2280DE08">
            <w:pPr>
              <w:spacing w:after="0" w:line="240" w:lineRule="auto"/>
              <w:rPr>
                <w:sz w:val="20"/>
                <w:szCs w:val="20"/>
              </w:rPr>
            </w:pPr>
            <w:r>
              <w:rPr>
                <w:rFonts w:ascii="Calibri" w:hAnsi="Calibri" w:cs="Calibri"/>
                <w:color w:val="000000"/>
              </w:rPr>
              <w:t>RI VISTA-RICERCHE PER LA PROGETTAZIONE DEL PAESAGGIO</w:t>
            </w:r>
          </w:p>
        </w:tc>
      </w:tr>
      <w:tr w14:paraId="00959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5D4652ED">
            <w:pPr>
              <w:spacing w:after="0" w:line="240" w:lineRule="auto"/>
              <w:rPr>
                <w:sz w:val="20"/>
                <w:szCs w:val="20"/>
              </w:rPr>
            </w:pPr>
            <w:r>
              <w:rPr>
                <w:rFonts w:ascii="Calibri" w:hAnsi="Calibri" w:cs="Calibri"/>
                <w:color w:val="000000"/>
              </w:rPr>
              <w:t>53</w:t>
            </w:r>
          </w:p>
        </w:tc>
        <w:tc>
          <w:tcPr>
            <w:tcW w:w="8267" w:type="dxa"/>
            <w:vAlign w:val="center"/>
          </w:tcPr>
          <w:p w14:paraId="6DE83712">
            <w:pPr>
              <w:spacing w:after="0" w:line="240" w:lineRule="auto"/>
              <w:rPr>
                <w:sz w:val="20"/>
                <w:szCs w:val="20"/>
              </w:rPr>
            </w:pPr>
            <w:r>
              <w:rPr>
                <w:rFonts w:ascii="Calibri" w:hAnsi="Calibri" w:cs="Calibri"/>
                <w:color w:val="000000"/>
              </w:rPr>
              <w:t>STUDIES IN THE HISTORY OF GARDENS &amp; DESIGNED LANDSCAPES</w:t>
            </w:r>
          </w:p>
        </w:tc>
      </w:tr>
      <w:tr w14:paraId="73D87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0637A63B">
            <w:pPr>
              <w:spacing w:after="0" w:line="240" w:lineRule="auto"/>
              <w:rPr>
                <w:sz w:val="20"/>
                <w:szCs w:val="20"/>
              </w:rPr>
            </w:pPr>
            <w:r>
              <w:rPr>
                <w:rFonts w:ascii="Calibri" w:hAnsi="Calibri" w:cs="Calibri"/>
                <w:color w:val="000000"/>
              </w:rPr>
              <w:t>54</w:t>
            </w:r>
          </w:p>
        </w:tc>
        <w:tc>
          <w:tcPr>
            <w:tcW w:w="8267" w:type="dxa"/>
            <w:vAlign w:val="center"/>
          </w:tcPr>
          <w:p w14:paraId="1FF0CC40">
            <w:pPr>
              <w:spacing w:after="0" w:line="240" w:lineRule="auto"/>
              <w:rPr>
                <w:sz w:val="20"/>
                <w:szCs w:val="20"/>
              </w:rPr>
            </w:pPr>
            <w:r>
              <w:rPr>
                <w:rFonts w:ascii="Calibri" w:hAnsi="Calibri" w:cs="Calibri"/>
                <w:color w:val="000000"/>
              </w:rPr>
              <w:t>URBAN DESIGN INTERNATIONAL</w:t>
            </w:r>
          </w:p>
        </w:tc>
      </w:tr>
      <w:tr w14:paraId="620E8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5227076F">
            <w:pPr>
              <w:spacing w:after="0" w:line="240" w:lineRule="auto"/>
              <w:rPr>
                <w:sz w:val="20"/>
                <w:szCs w:val="20"/>
              </w:rPr>
            </w:pPr>
            <w:r>
              <w:rPr>
                <w:rFonts w:ascii="Calibri" w:hAnsi="Calibri" w:cs="Calibri"/>
                <w:color w:val="000000"/>
              </w:rPr>
              <w:t>55</w:t>
            </w:r>
          </w:p>
        </w:tc>
        <w:tc>
          <w:tcPr>
            <w:tcW w:w="8267" w:type="dxa"/>
            <w:vAlign w:val="center"/>
          </w:tcPr>
          <w:p w14:paraId="3E551B8B">
            <w:pPr>
              <w:spacing w:after="0" w:line="240" w:lineRule="auto"/>
              <w:rPr>
                <w:sz w:val="20"/>
                <w:szCs w:val="20"/>
              </w:rPr>
            </w:pPr>
            <w:r>
              <w:rPr>
                <w:rFonts w:ascii="Calibri" w:hAnsi="Calibri" w:cs="Calibri"/>
                <w:color w:val="000000"/>
              </w:rPr>
              <w:t>VISUAL RESOURCES</w:t>
            </w:r>
          </w:p>
        </w:tc>
      </w:tr>
      <w:tr w14:paraId="2EC5E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0" w:type="dxa"/>
            <w:vAlign w:val="bottom"/>
          </w:tcPr>
          <w:p w14:paraId="6207B11C">
            <w:pPr>
              <w:spacing w:after="0" w:line="240" w:lineRule="auto"/>
              <w:rPr>
                <w:sz w:val="20"/>
                <w:szCs w:val="20"/>
              </w:rPr>
            </w:pPr>
            <w:r>
              <w:rPr>
                <w:rFonts w:ascii="Calibri" w:hAnsi="Calibri" w:cs="Calibri"/>
                <w:color w:val="000000"/>
              </w:rPr>
              <w:t>56</w:t>
            </w:r>
          </w:p>
        </w:tc>
        <w:tc>
          <w:tcPr>
            <w:tcW w:w="8267" w:type="dxa"/>
            <w:vAlign w:val="center"/>
          </w:tcPr>
          <w:p w14:paraId="5C226692">
            <w:pPr>
              <w:spacing w:after="0" w:line="240" w:lineRule="auto"/>
              <w:rPr>
                <w:sz w:val="20"/>
                <w:szCs w:val="20"/>
              </w:rPr>
            </w:pPr>
            <w:r>
              <w:rPr>
                <w:rFonts w:ascii="Calibri" w:hAnsi="Calibri" w:cs="Calibri"/>
                <w:color w:val="000000"/>
              </w:rPr>
              <w:t>WEST 86TH-A JOURNAL OF DECORATIVE ARTS DESIGN HISTORY AND MATERIAL CULTURE</w:t>
            </w:r>
          </w:p>
        </w:tc>
      </w:tr>
    </w:tbl>
    <w:p w14:paraId="1974DA03">
      <w:pPr>
        <w:pStyle w:val="98"/>
        <w:adjustRightInd/>
        <w:spacing w:line="360" w:lineRule="auto"/>
        <w:ind w:firstLine="480" w:firstLineChars="200"/>
        <w:rPr>
          <w:rFonts w:hint="eastAsia" w:asciiTheme="minorEastAsia" w:hAnsiTheme="minorEastAsia" w:eastAsiaTheme="minorEastAsia" w:cstheme="minorEastAsia"/>
          <w:bCs/>
          <w:sz w:val="24"/>
          <w:szCs w:val="24"/>
          <w:lang w:val="en-US" w:eastAsia="zh-CN"/>
        </w:rPr>
      </w:pPr>
    </w:p>
    <w:p w14:paraId="5F08638B">
      <w:pPr>
        <w:autoSpaceDE w:val="0"/>
        <w:autoSpaceDN w:val="0"/>
        <w:adjustRightInd w:val="0"/>
        <w:spacing w:line="360" w:lineRule="auto"/>
        <w:ind w:firstLine="422" w:firstLineChars="200"/>
        <w:rPr>
          <w:rFonts w:hint="eastAsia" w:ascii="宋体" w:hAnsi="宋体" w:cs="宋体"/>
          <w:b/>
          <w:color w:val="auto"/>
          <w:sz w:val="21"/>
          <w:szCs w:val="21"/>
          <w:highlight w:val="none"/>
        </w:rPr>
      </w:pPr>
      <w:r>
        <w:rPr>
          <w:rFonts w:hint="eastAsia" w:cs="Times New Roman"/>
          <w:b/>
          <w:bCs/>
          <w:color w:val="auto"/>
          <w:sz w:val="21"/>
          <w:szCs w:val="21"/>
          <w:highlight w:val="none"/>
          <w:lang w:val="en-US" w:eastAsia="zh-CN"/>
        </w:rPr>
        <w:t>三</w:t>
      </w:r>
      <w:r>
        <w:rPr>
          <w:rFonts w:hint="eastAsia" w:ascii="Calibri" w:hAnsi="Calibri" w:eastAsia="宋体" w:cs="Times New Roman"/>
          <w:b/>
          <w:bCs/>
          <w:color w:val="auto"/>
          <w:sz w:val="21"/>
          <w:szCs w:val="21"/>
          <w:highlight w:val="none"/>
          <w:lang w:val="en-US" w:eastAsia="zh-CN"/>
        </w:rPr>
        <w:t>、</w:t>
      </w:r>
      <w:r>
        <w:rPr>
          <w:rFonts w:hint="eastAsia" w:cs="Times New Roman"/>
          <w:b/>
          <w:bCs/>
          <w:color w:val="auto"/>
          <w:sz w:val="21"/>
          <w:szCs w:val="21"/>
          <w:highlight w:val="none"/>
          <w:lang w:val="en-US" w:eastAsia="zh-CN"/>
        </w:rPr>
        <w:t>商务条款</w:t>
      </w:r>
    </w:p>
    <w:p w14:paraId="5B3D8318">
      <w:pPr>
        <w:spacing w:line="360" w:lineRule="auto"/>
        <w:ind w:firstLine="420" w:firstLineChars="200"/>
        <w:jc w:val="left"/>
        <w:rPr>
          <w:rFonts w:hint="default" w:ascii="宋体" w:hAnsi="宋体" w:cs="仿宋"/>
          <w:color w:val="auto"/>
          <w:sz w:val="21"/>
          <w:szCs w:val="21"/>
          <w:highlight w:val="none"/>
          <w:lang w:val="en-US" w:eastAsia="zh-CN"/>
        </w:rPr>
      </w:pPr>
      <w:r>
        <w:rPr>
          <w:rFonts w:hint="eastAsia" w:ascii="宋体" w:hAnsi="宋体" w:cs="仿宋"/>
          <w:color w:val="auto"/>
          <w:sz w:val="21"/>
          <w:szCs w:val="21"/>
          <w:highlight w:val="none"/>
          <w:lang w:val="en-US" w:eastAsia="zh-CN"/>
        </w:rPr>
        <w:t>1、项目实施时间：2025年4月30日前完成。</w:t>
      </w:r>
    </w:p>
    <w:p w14:paraId="47C260F3">
      <w:pPr>
        <w:numPr>
          <w:ilvl w:val="0"/>
          <w:numId w:val="0"/>
        </w:numPr>
        <w:spacing w:line="360" w:lineRule="auto"/>
        <w:ind w:left="0" w:leftChars="0" w:firstLine="420" w:firstLineChars="200"/>
        <w:jc w:val="left"/>
        <w:rPr>
          <w:rFonts w:hint="eastAsia" w:ascii="宋体" w:hAnsi="宋体" w:eastAsia="宋体" w:cs="仿宋"/>
          <w:color w:val="auto"/>
          <w:kern w:val="2"/>
          <w:sz w:val="21"/>
          <w:szCs w:val="21"/>
          <w:highlight w:val="none"/>
          <w:lang w:val="en-US" w:eastAsia="zh-CN" w:bidi="ar-SA"/>
        </w:rPr>
      </w:pPr>
      <w:r>
        <w:rPr>
          <w:rFonts w:hint="eastAsia" w:ascii="宋体" w:hAnsi="宋体" w:cs="仿宋"/>
          <w:color w:val="auto"/>
          <w:kern w:val="2"/>
          <w:sz w:val="21"/>
          <w:szCs w:val="21"/>
          <w:highlight w:val="none"/>
          <w:lang w:val="en-US" w:eastAsia="zh-CN" w:bidi="ar-SA"/>
        </w:rPr>
        <w:t>2、项目实施地点：</w:t>
      </w:r>
      <w:r>
        <w:rPr>
          <w:rFonts w:hint="eastAsia" w:ascii="宋体" w:hAnsi="宋体" w:cs="仿宋"/>
          <w:color w:val="auto"/>
          <w:sz w:val="21"/>
          <w:szCs w:val="21"/>
          <w:highlight w:val="none"/>
          <w:lang w:eastAsia="zh-CN"/>
        </w:rPr>
        <w:t>按采购人要求。</w:t>
      </w:r>
    </w:p>
    <w:p w14:paraId="5DCA66C6">
      <w:pPr>
        <w:numPr>
          <w:ilvl w:val="0"/>
          <w:numId w:val="0"/>
        </w:numPr>
        <w:spacing w:line="360" w:lineRule="auto"/>
        <w:ind w:left="0" w:leftChars="0" w:firstLine="420" w:firstLineChars="200"/>
        <w:jc w:val="left"/>
        <w:rPr>
          <w:rFonts w:hint="eastAsia" w:ascii="宋体" w:hAnsi="宋体" w:cs="仿宋"/>
          <w:color w:val="auto"/>
          <w:sz w:val="21"/>
          <w:szCs w:val="21"/>
          <w:highlight w:val="none"/>
          <w:lang w:val="en-US" w:eastAsia="zh-CN"/>
        </w:rPr>
      </w:pPr>
      <w:r>
        <w:rPr>
          <w:rFonts w:hint="eastAsia" w:ascii="宋体" w:hAnsi="宋体" w:cs="仿宋"/>
          <w:color w:val="auto"/>
          <w:kern w:val="2"/>
          <w:sz w:val="21"/>
          <w:szCs w:val="21"/>
          <w:highlight w:val="none"/>
          <w:lang w:val="en-US" w:eastAsia="zh-CN" w:bidi="ar-SA"/>
        </w:rPr>
        <w:t>3、</w:t>
      </w:r>
      <w:r>
        <w:rPr>
          <w:rFonts w:hint="eastAsia" w:ascii="宋体" w:hAnsi="宋体" w:cs="仿宋"/>
          <w:color w:val="auto"/>
          <w:sz w:val="21"/>
          <w:szCs w:val="21"/>
          <w:highlight w:val="none"/>
          <w:lang w:val="en-US" w:eastAsia="zh-CN"/>
        </w:rPr>
        <w:t>履约保证金：</w:t>
      </w:r>
      <w:r>
        <w:rPr>
          <w:rFonts w:hint="eastAsia" w:hAnsi="宋体" w:eastAsia="宋体" w:cs="宋体"/>
          <w:color w:val="auto"/>
          <w:sz w:val="21"/>
          <w:szCs w:val="21"/>
          <w:highlight w:val="none"/>
        </w:rPr>
        <w:t>合同签订后</w:t>
      </w:r>
      <w:r>
        <w:rPr>
          <w:rFonts w:hint="eastAsia" w:hAnsi="宋体" w:eastAsia="宋体" w:cs="宋体"/>
          <w:color w:val="auto"/>
          <w:sz w:val="21"/>
          <w:szCs w:val="21"/>
          <w:highlight w:val="none"/>
          <w:lang w:val="en-US" w:eastAsia="zh-CN"/>
        </w:rPr>
        <w:t>5个工作日</w:t>
      </w:r>
      <w:r>
        <w:rPr>
          <w:rFonts w:hint="eastAsia" w:hAnsi="宋体" w:eastAsia="宋体" w:cs="宋体"/>
          <w:color w:val="auto"/>
          <w:sz w:val="21"/>
          <w:szCs w:val="21"/>
          <w:highlight w:val="none"/>
        </w:rPr>
        <w:t>内，</w:t>
      </w:r>
      <w:r>
        <w:rPr>
          <w:rFonts w:hint="eastAsia" w:ascii="宋体" w:hAnsi="宋体" w:eastAsia="宋体" w:cs="仿宋"/>
          <w:color w:val="auto"/>
          <w:sz w:val="21"/>
          <w:szCs w:val="21"/>
          <w:highlight w:val="none"/>
          <w:lang w:val="en-US" w:eastAsia="zh-CN"/>
        </w:rPr>
        <w:t>中标供应商</w:t>
      </w:r>
      <w:r>
        <w:rPr>
          <w:rFonts w:hint="eastAsia" w:hAnsi="宋体" w:eastAsia="宋体" w:cs="宋体"/>
          <w:color w:val="auto"/>
          <w:sz w:val="21"/>
          <w:szCs w:val="21"/>
          <w:highlight w:val="none"/>
        </w:rPr>
        <w:t>向</w:t>
      </w:r>
      <w:r>
        <w:rPr>
          <w:rFonts w:hint="eastAsia" w:hAnsi="宋体" w:cs="宋体"/>
          <w:color w:val="auto"/>
          <w:sz w:val="21"/>
          <w:szCs w:val="21"/>
          <w:highlight w:val="none"/>
          <w:lang w:eastAsia="zh-CN"/>
        </w:rPr>
        <w:t>采购人</w:t>
      </w:r>
      <w:r>
        <w:rPr>
          <w:rFonts w:hint="eastAsia" w:hAnsi="宋体" w:eastAsia="宋体" w:cs="宋体"/>
          <w:color w:val="auto"/>
          <w:sz w:val="21"/>
          <w:szCs w:val="21"/>
          <w:highlight w:val="none"/>
        </w:rPr>
        <w:t>提交合同总价1%的履约保证金，履约保证金在合同履约期间无违约情形的，项目验收</w:t>
      </w:r>
      <w:r>
        <w:rPr>
          <w:rFonts w:hint="eastAsia" w:hAnsi="宋体" w:eastAsia="宋体" w:cs="宋体"/>
          <w:color w:val="auto"/>
          <w:sz w:val="21"/>
          <w:szCs w:val="21"/>
          <w:highlight w:val="none"/>
          <w:lang w:val="en-US" w:eastAsia="zh-CN"/>
        </w:rPr>
        <w:t>合格</w:t>
      </w:r>
      <w:r>
        <w:rPr>
          <w:rFonts w:hint="eastAsia" w:hAnsi="宋体" w:eastAsia="宋体" w:cs="宋体"/>
          <w:color w:val="auto"/>
          <w:sz w:val="21"/>
          <w:szCs w:val="21"/>
          <w:highlight w:val="none"/>
        </w:rPr>
        <w:t>后，于一周内退还（不计息）</w:t>
      </w:r>
      <w:r>
        <w:rPr>
          <w:rFonts w:hint="eastAsia" w:ascii="宋体" w:hAnsi="宋体" w:eastAsia="宋体" w:cs="宋体"/>
          <w:color w:val="auto"/>
          <w:sz w:val="21"/>
          <w:szCs w:val="21"/>
          <w:highlight w:val="none"/>
        </w:rPr>
        <w:t>。接受支票、汇票、本票或金融机构、担保机构出具的保函等非现金形式。</w:t>
      </w:r>
    </w:p>
    <w:p w14:paraId="401F0FE7">
      <w:pPr>
        <w:numPr>
          <w:ilvl w:val="0"/>
          <w:numId w:val="0"/>
        </w:numPr>
        <w:spacing w:line="360" w:lineRule="auto"/>
        <w:ind w:left="0" w:leftChars="0" w:firstLine="420" w:firstLineChars="200"/>
        <w:jc w:val="left"/>
        <w:rPr>
          <w:rFonts w:hint="eastAsia" w:ascii="宋体" w:hAnsi="宋体" w:eastAsia="宋体" w:cs="宋体"/>
          <w:color w:val="auto"/>
          <w:sz w:val="21"/>
          <w:szCs w:val="21"/>
          <w:highlight w:val="none"/>
        </w:rPr>
      </w:pPr>
      <w:r>
        <w:rPr>
          <w:rFonts w:hint="eastAsia" w:ascii="宋体" w:hAnsi="宋体" w:eastAsia="宋体" w:cs="仿宋"/>
          <w:color w:val="auto"/>
          <w:kern w:val="2"/>
          <w:sz w:val="21"/>
          <w:szCs w:val="21"/>
          <w:highlight w:val="none"/>
          <w:lang w:val="en-US" w:eastAsia="zh-CN" w:bidi="ar-SA"/>
        </w:rPr>
        <w:t>4、付款方式：</w:t>
      </w:r>
      <w:r>
        <w:rPr>
          <w:rFonts w:hint="eastAsia" w:ascii="宋体" w:hAnsi="宋体" w:cs="仿宋"/>
          <w:color w:val="auto"/>
          <w:kern w:val="2"/>
          <w:sz w:val="21"/>
          <w:szCs w:val="21"/>
          <w:highlight w:val="none"/>
          <w:lang w:val="en-US" w:eastAsia="zh-CN" w:bidi="ar-SA"/>
        </w:rPr>
        <w:t>合同</w:t>
      </w:r>
      <w:r>
        <w:rPr>
          <w:rFonts w:hint="eastAsia" w:ascii="宋体" w:hAnsi="宋体" w:eastAsia="宋体" w:cs="仿宋"/>
          <w:color w:val="auto"/>
          <w:kern w:val="2"/>
          <w:sz w:val="21"/>
          <w:szCs w:val="21"/>
          <w:highlight w:val="none"/>
          <w:lang w:val="en-US" w:eastAsia="zh-CN" w:bidi="ar-SA"/>
        </w:rPr>
        <w:t>签订生效且项目具备实施条件后7个工作日内</w:t>
      </w:r>
      <w:r>
        <w:rPr>
          <w:rFonts w:hint="eastAsia" w:ascii="宋体" w:hAnsi="宋体" w:cs="仿宋"/>
          <w:color w:val="auto"/>
          <w:kern w:val="2"/>
          <w:sz w:val="21"/>
          <w:szCs w:val="21"/>
          <w:highlight w:val="none"/>
          <w:lang w:val="en-US" w:eastAsia="zh-CN" w:bidi="ar-SA"/>
        </w:rPr>
        <w:t>，</w:t>
      </w:r>
      <w:r>
        <w:rPr>
          <w:rFonts w:hint="eastAsia"/>
          <w:sz w:val="21"/>
          <w:szCs w:val="21"/>
        </w:rPr>
        <w:t>且</w:t>
      </w:r>
      <w:r>
        <w:rPr>
          <w:rFonts w:hint="eastAsia"/>
          <w:sz w:val="21"/>
          <w:szCs w:val="21"/>
          <w:lang w:val="en-US" w:eastAsia="zh-CN"/>
        </w:rPr>
        <w:t>供应商</w:t>
      </w:r>
      <w:r>
        <w:rPr>
          <w:rFonts w:hint="eastAsia"/>
          <w:sz w:val="21"/>
          <w:szCs w:val="21"/>
        </w:rPr>
        <w:t>已向采购人提交履约保证金或履约保函的，</w:t>
      </w:r>
      <w:r>
        <w:rPr>
          <w:rFonts w:hint="eastAsia" w:ascii="宋体" w:hAnsi="宋体" w:eastAsia="宋体" w:cs="仿宋"/>
          <w:color w:val="auto"/>
          <w:kern w:val="2"/>
          <w:sz w:val="21"/>
          <w:szCs w:val="21"/>
          <w:highlight w:val="none"/>
          <w:lang w:val="en-US" w:eastAsia="zh-CN" w:bidi="ar-SA"/>
        </w:rPr>
        <w:t>支付合同金额40%的预付款</w:t>
      </w:r>
      <w:r>
        <w:rPr>
          <w:rFonts w:hint="eastAsia" w:ascii="宋体" w:hAnsi="宋体" w:cs="仿宋"/>
          <w:color w:val="auto"/>
          <w:kern w:val="2"/>
          <w:sz w:val="21"/>
          <w:szCs w:val="21"/>
          <w:highlight w:val="none"/>
          <w:lang w:val="en-US" w:eastAsia="zh-CN" w:bidi="ar-SA"/>
        </w:rPr>
        <w:t>；项目履约完成，经采购人</w:t>
      </w:r>
      <w:r>
        <w:rPr>
          <w:rFonts w:hint="eastAsia" w:ascii="宋体" w:hAnsi="宋体" w:eastAsia="宋体" w:cs="仿宋"/>
          <w:color w:val="auto"/>
          <w:kern w:val="2"/>
          <w:sz w:val="21"/>
          <w:szCs w:val="21"/>
          <w:highlight w:val="none"/>
          <w:lang w:val="en-US" w:eastAsia="zh-CN" w:bidi="ar-SA"/>
        </w:rPr>
        <w:t>验收</w:t>
      </w:r>
      <w:r>
        <w:rPr>
          <w:rFonts w:hint="eastAsia" w:ascii="宋体" w:hAnsi="宋体" w:cs="仿宋"/>
          <w:color w:val="auto"/>
          <w:kern w:val="2"/>
          <w:sz w:val="21"/>
          <w:szCs w:val="21"/>
          <w:highlight w:val="none"/>
          <w:lang w:val="en-US" w:eastAsia="zh-CN" w:bidi="ar-SA"/>
        </w:rPr>
        <w:t>合格</w:t>
      </w:r>
      <w:r>
        <w:rPr>
          <w:rFonts w:hint="eastAsia" w:ascii="宋体" w:hAnsi="宋体" w:eastAsia="宋体" w:cs="仿宋"/>
          <w:color w:val="auto"/>
          <w:kern w:val="2"/>
          <w:sz w:val="21"/>
          <w:szCs w:val="21"/>
          <w:highlight w:val="none"/>
          <w:lang w:val="en-US" w:eastAsia="zh-CN" w:bidi="ar-SA"/>
        </w:rPr>
        <w:t>，</w:t>
      </w:r>
      <w:r>
        <w:rPr>
          <w:rFonts w:hint="eastAsia"/>
          <w:spacing w:val="-6"/>
          <w:kern w:val="0"/>
          <w:sz w:val="21"/>
          <w:szCs w:val="21"/>
        </w:rPr>
        <w:t>采购人收到发票后7个工作日内</w:t>
      </w:r>
      <w:r>
        <w:rPr>
          <w:rFonts w:hint="eastAsia"/>
          <w:sz w:val="21"/>
          <w:szCs w:val="21"/>
        </w:rPr>
        <w:t>支付</w:t>
      </w:r>
      <w:r>
        <w:rPr>
          <w:rFonts w:hint="eastAsia"/>
          <w:spacing w:val="-6"/>
          <w:kern w:val="0"/>
          <w:sz w:val="21"/>
          <w:szCs w:val="21"/>
        </w:rPr>
        <w:t>剩余款项</w:t>
      </w:r>
      <w:r>
        <w:rPr>
          <w:rFonts w:hint="eastAsia" w:ascii="宋体" w:hAnsi="宋体" w:eastAsia="宋体" w:cs="宋体"/>
          <w:color w:val="auto"/>
          <w:sz w:val="21"/>
          <w:szCs w:val="21"/>
          <w:highlight w:val="none"/>
        </w:rPr>
        <w:t>。</w:t>
      </w:r>
    </w:p>
    <w:p w14:paraId="0D4683E3">
      <w:pPr>
        <w:widowControl/>
        <w:adjustRightInd/>
        <w:ind w:firstLine="723" w:firstLineChars="200"/>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6E44C2BE">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sz w:val="36"/>
          <w:szCs w:val="36"/>
          <w:highlight w:val="none"/>
        </w:rPr>
        <w:t>评审方法及评审标准</w:t>
      </w:r>
    </w:p>
    <w:p w14:paraId="2ED4B3BF">
      <w:pPr>
        <w:pStyle w:val="392"/>
        <w:spacing w:before="0"/>
        <w:ind w:firstLine="643"/>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95"/>
        <w:gridCol w:w="6560"/>
        <w:gridCol w:w="790"/>
        <w:gridCol w:w="957"/>
      </w:tblGrid>
      <w:tr w14:paraId="426B5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3AD9715">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6560" w:type="dxa"/>
            <w:vAlign w:val="center"/>
          </w:tcPr>
          <w:p w14:paraId="0CF2482F">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评审标准</w:t>
            </w:r>
          </w:p>
        </w:tc>
        <w:tc>
          <w:tcPr>
            <w:tcW w:w="790" w:type="dxa"/>
            <w:vAlign w:val="center"/>
          </w:tcPr>
          <w:p w14:paraId="11BBC34C">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权重</w:t>
            </w:r>
          </w:p>
        </w:tc>
        <w:tc>
          <w:tcPr>
            <w:tcW w:w="957" w:type="dxa"/>
            <w:vAlign w:val="center"/>
          </w:tcPr>
          <w:p w14:paraId="7ACB4EFB">
            <w:pPr>
              <w:pStyle w:val="392"/>
              <w:spacing w:before="0"/>
              <w:ind w:firstLine="0" w:firstLineChars="0"/>
              <w:jc w:val="center"/>
              <w:rPr>
                <w:rFonts w:hint="eastAsia" w:ascii="宋体" w:hAnsi="宋体" w:eastAsia="宋体" w:cs="宋体"/>
                <w:bCs/>
                <w:sz w:val="21"/>
                <w:szCs w:val="21"/>
                <w:highlight w:val="none"/>
              </w:rPr>
            </w:pPr>
            <w:r>
              <w:rPr>
                <w:rFonts w:hint="eastAsia" w:ascii="宋体" w:hAnsi="宋体" w:eastAsia="宋体" w:cs="宋体"/>
                <w:bCs/>
                <w:sz w:val="21"/>
                <w:szCs w:val="21"/>
                <w:highlight w:val="none"/>
              </w:rPr>
              <w:t>主观分/客观分属性</w:t>
            </w:r>
          </w:p>
        </w:tc>
      </w:tr>
      <w:tr w14:paraId="07C5D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AECE27A">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448FBA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磋商响应供应商自20</w:t>
            </w:r>
            <w:r>
              <w:rPr>
                <w:rFonts w:hint="eastAsia" w:ascii="宋体" w:hAnsi="宋体" w:cs="宋体"/>
                <w:sz w:val="21"/>
                <w:szCs w:val="21"/>
                <w:highlight w:val="none"/>
                <w:lang w:val="en-US" w:eastAsia="zh-CN"/>
              </w:rPr>
              <w:t>21</w:t>
            </w:r>
            <w:r>
              <w:rPr>
                <w:rFonts w:hint="eastAsia" w:ascii="宋体" w:hAnsi="宋体" w:eastAsia="宋体" w:cs="宋体"/>
                <w:sz w:val="21"/>
                <w:szCs w:val="21"/>
                <w:highlight w:val="none"/>
              </w:rPr>
              <w:t>年1月1日以来（以合同签订时间为准）相关成功案例和业绩证明</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每提供1份得1分，最高得1分。</w:t>
            </w:r>
          </w:p>
          <w:p w14:paraId="1278AC5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证明材料：合同复制件，并加盖单位公章。</w:t>
            </w:r>
          </w:p>
        </w:tc>
        <w:tc>
          <w:tcPr>
            <w:tcW w:w="790" w:type="dxa"/>
            <w:vAlign w:val="center"/>
          </w:tcPr>
          <w:p w14:paraId="2640642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w:t>
            </w:r>
          </w:p>
        </w:tc>
        <w:tc>
          <w:tcPr>
            <w:tcW w:w="957" w:type="dxa"/>
            <w:vAlign w:val="center"/>
          </w:tcPr>
          <w:p w14:paraId="3C619C8B">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客观分</w:t>
            </w:r>
          </w:p>
        </w:tc>
      </w:tr>
      <w:tr w14:paraId="1BAE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562885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4435E577">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本项目配备项目组</w:t>
            </w:r>
            <w:r>
              <w:rPr>
                <w:rFonts w:hint="eastAsia" w:ascii="宋体" w:hAnsi="宋体" w:eastAsia="宋体" w:cs="宋体"/>
                <w:sz w:val="21"/>
                <w:szCs w:val="21"/>
                <w:highlight w:val="none"/>
                <w:lang w:val="en-US" w:eastAsia="zh-CN"/>
              </w:rPr>
              <w:t>具有相关专业的工作人员</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每具有1位得</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lang w:val="en-US" w:eastAsia="zh-CN"/>
              </w:rPr>
              <w:t>分，本项最高6分。</w:t>
            </w:r>
          </w:p>
          <w:p w14:paraId="36C2E713">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证明材料：同时提供</w:t>
            </w:r>
            <w:r>
              <w:rPr>
                <w:rFonts w:hint="default" w:ascii="Calibri" w:hAnsi="Calibri" w:eastAsia="宋体" w:cs="Calibri"/>
                <w:sz w:val="21"/>
                <w:szCs w:val="21"/>
                <w:highlight w:val="none"/>
                <w:lang w:val="en-US" w:eastAsia="zh-CN"/>
              </w:rPr>
              <w:t>①</w:t>
            </w:r>
            <w:r>
              <w:rPr>
                <w:rFonts w:hint="eastAsia" w:ascii="宋体" w:hAnsi="宋体" w:eastAsia="宋体" w:cs="宋体"/>
                <w:sz w:val="21"/>
                <w:szCs w:val="21"/>
                <w:highlight w:val="none"/>
                <w:lang w:val="en-US" w:eastAsia="zh-CN"/>
              </w:rPr>
              <w:t>毕业证书、</w:t>
            </w:r>
            <w:r>
              <w:rPr>
                <w:rFonts w:hint="default" w:ascii="Calibri" w:hAnsi="Calibri" w:eastAsia="宋体" w:cs="Calibri"/>
                <w:sz w:val="21"/>
                <w:szCs w:val="21"/>
                <w:highlight w:val="none"/>
                <w:lang w:val="en-US" w:eastAsia="zh-CN"/>
              </w:rPr>
              <w:t>②</w:t>
            </w:r>
            <w:r>
              <w:rPr>
                <w:rFonts w:hint="eastAsia" w:ascii="宋体" w:hAnsi="宋体" w:eastAsia="宋体" w:cs="宋体"/>
                <w:sz w:val="21"/>
                <w:szCs w:val="21"/>
                <w:highlight w:val="none"/>
                <w:lang w:val="en-US" w:eastAsia="zh-CN"/>
              </w:rPr>
              <w:t>劳动合同或近三个月任1个月社保证明。未提供不得分。</w:t>
            </w:r>
          </w:p>
        </w:tc>
        <w:tc>
          <w:tcPr>
            <w:tcW w:w="790" w:type="dxa"/>
            <w:vAlign w:val="center"/>
          </w:tcPr>
          <w:p w14:paraId="6434E7D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7E2F9FFE">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客观分</w:t>
            </w:r>
          </w:p>
        </w:tc>
      </w:tr>
      <w:tr w14:paraId="27C3C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C2BCE6B">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7A62CFCF">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rPr>
              <w:t>对项目了解程度清楚，内容明确，针对性</w:t>
            </w:r>
            <w:r>
              <w:rPr>
                <w:rFonts w:hint="eastAsia" w:ascii="宋体" w:hAnsi="宋体" w:eastAsia="宋体" w:cs="宋体"/>
                <w:color w:val="auto"/>
                <w:kern w:val="0"/>
                <w:sz w:val="21"/>
                <w:szCs w:val="21"/>
                <w:highlight w:val="none"/>
                <w:lang w:eastAsia="zh-CN"/>
              </w:rPr>
              <w:t>进行打分</w:t>
            </w:r>
            <w:r>
              <w:rPr>
                <w:rFonts w:hint="eastAsia" w:ascii="宋体" w:hAnsi="宋体" w:eastAsia="宋体" w:cs="宋体"/>
                <w:color w:val="auto"/>
                <w:kern w:val="0"/>
                <w:sz w:val="21"/>
                <w:szCs w:val="21"/>
                <w:highlight w:val="none"/>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229CAB55">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20899A10">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1243C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B3BA1D3">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DD0692C">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lang w:val="en-US" w:eastAsia="zh-CN"/>
              </w:rPr>
              <w:t>对于本项目的特点及实施难点重点提出相应专项实施方案的科学合理性及针对性。（0-</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tc>
        <w:tc>
          <w:tcPr>
            <w:tcW w:w="790" w:type="dxa"/>
            <w:vAlign w:val="center"/>
          </w:tcPr>
          <w:p w14:paraId="76AD4F78">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1F8A3C64">
            <w:pPr>
              <w:pStyle w:val="392"/>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4299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53F4FA9">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69D1538">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方案的可行性，项目实施要点和管理要点的准确性和完善性，各保证措施的合理性、可行性。</w:t>
            </w:r>
            <w:r>
              <w:rPr>
                <w:rFonts w:hint="eastAsia" w:ascii="宋体" w:hAnsi="宋体" w:eastAsia="宋体" w:cs="宋体"/>
                <w:color w:val="auto"/>
                <w:sz w:val="21"/>
                <w:szCs w:val="21"/>
                <w:highlight w:val="none"/>
                <w:lang w:val="en-US" w:eastAsia="zh-CN"/>
              </w:rPr>
              <w:t>（0-</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tc>
        <w:tc>
          <w:tcPr>
            <w:tcW w:w="790" w:type="dxa"/>
            <w:vAlign w:val="center"/>
          </w:tcPr>
          <w:p w14:paraId="5523E5F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64FC3FD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76E6F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16C38F02">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E5DE65B">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rPr>
              <w:t>数据收集</w:t>
            </w:r>
            <w:r>
              <w:rPr>
                <w:rFonts w:hint="eastAsia" w:ascii="宋体" w:hAnsi="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理念及构思。</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11E44D81">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49A85C9F">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6EF34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CD99A42">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6982B99F">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rPr>
              <w:t>主题聚类：</w:t>
            </w:r>
            <w:r>
              <w:rPr>
                <w:rFonts w:hint="eastAsia" w:ascii="宋体" w:hAnsi="宋体" w:eastAsia="宋体" w:cs="宋体"/>
                <w:color w:val="auto"/>
                <w:kern w:val="2"/>
                <w:sz w:val="21"/>
                <w:szCs w:val="21"/>
                <w:highlight w:val="none"/>
                <w:lang w:val="en-US" w:eastAsia="zh-CN" w:bidi="ar-SA"/>
              </w:rPr>
              <w:t>理念及构思。</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5F5F6981">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558D2225">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7E397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651EF98">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505795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color w:val="auto"/>
                <w:sz w:val="21"/>
                <w:szCs w:val="21"/>
                <w:highlight w:val="none"/>
              </w:rPr>
            </w:pPr>
            <w:r>
              <w:rPr>
                <w:rFonts w:hint="eastAsia"/>
              </w:rPr>
              <w:t>数据分析：</w:t>
            </w:r>
            <w:r>
              <w:rPr>
                <w:rFonts w:hint="eastAsia" w:ascii="宋体" w:hAnsi="宋体" w:eastAsia="宋体" w:cs="宋体"/>
                <w:color w:val="auto"/>
                <w:kern w:val="2"/>
                <w:sz w:val="21"/>
                <w:szCs w:val="21"/>
                <w:highlight w:val="none"/>
                <w:lang w:val="en-US" w:eastAsia="zh-CN" w:bidi="ar-SA"/>
              </w:rPr>
              <w:t>理念及构思。</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0A134902">
            <w:pPr>
              <w:pStyle w:val="392"/>
              <w:spacing w:before="0"/>
              <w:ind w:firstLine="0" w:firstLineChars="0"/>
              <w:jc w:val="center"/>
              <w:rPr>
                <w:rFonts w:hint="eastAsia" w:ascii="宋体" w:hAnsi="宋体" w:cs="宋体"/>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08EA8FEB">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0729B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94D7F2E">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EADED8E">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eastAsia="宋体"/>
                <w:lang w:val="en-US" w:eastAsia="zh-CN"/>
              </w:rPr>
            </w:pPr>
            <w:r>
              <w:rPr>
                <w:rFonts w:hint="eastAsia"/>
                <w:lang w:val="en-US" w:eastAsia="zh-CN"/>
              </w:rPr>
              <w:t>对于招标内容中的</w:t>
            </w:r>
            <w:r>
              <w:rPr>
                <w:rFonts w:hint="eastAsia"/>
              </w:rPr>
              <w:t>交付方式</w:t>
            </w:r>
            <w:r>
              <w:rPr>
                <w:rFonts w:hint="eastAsia"/>
                <w:lang w:val="en-US" w:eastAsia="zh-CN"/>
              </w:rPr>
              <w:t>承诺的完整性，</w:t>
            </w:r>
            <w:r>
              <w:rPr>
                <w:rFonts w:hint="eastAsia" w:ascii="宋体" w:hAnsi="宋体" w:eastAsia="宋体" w:cs="宋体"/>
                <w:color w:val="auto"/>
                <w:sz w:val="21"/>
                <w:szCs w:val="21"/>
                <w:highlight w:val="none"/>
              </w:rPr>
              <w:t>合理性、可行性。</w:t>
            </w:r>
            <w:r>
              <w:rPr>
                <w:rFonts w:hint="eastAsia" w:ascii="宋体" w:hAnsi="宋体" w:eastAsia="宋体" w:cs="宋体"/>
                <w:color w:val="auto"/>
                <w:sz w:val="21"/>
                <w:szCs w:val="21"/>
                <w:highlight w:val="none"/>
                <w:lang w:val="en-US" w:eastAsia="zh-CN"/>
              </w:rPr>
              <w:t>（0-</w:t>
            </w:r>
            <w:r>
              <w:rPr>
                <w:rFonts w:hint="eastAsia"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p>
        </w:tc>
        <w:tc>
          <w:tcPr>
            <w:tcW w:w="790" w:type="dxa"/>
            <w:vAlign w:val="center"/>
          </w:tcPr>
          <w:p w14:paraId="2D0D8487">
            <w:pPr>
              <w:pStyle w:val="392"/>
              <w:spacing w:before="0"/>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957" w:type="dxa"/>
            <w:vAlign w:val="center"/>
          </w:tcPr>
          <w:p w14:paraId="0559BCE8">
            <w:pPr>
              <w:spacing w:before="0"/>
              <w:ind w:firstLine="0" w:firstLineChars="0"/>
              <w:jc w:val="center"/>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lang w:eastAsia="zh-CN"/>
              </w:rPr>
              <w:t>主观分</w:t>
            </w:r>
          </w:p>
        </w:tc>
      </w:tr>
      <w:tr w14:paraId="16516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7A39FA7A">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60539C94">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解决问题或技术力量不足时及时提供后援技术支持和补充</w:t>
            </w:r>
            <w:r>
              <w:rPr>
                <w:rFonts w:hint="eastAsia" w:ascii="宋体" w:hAnsi="宋体" w:eastAsia="宋体" w:cs="宋体"/>
                <w:color w:val="auto"/>
                <w:sz w:val="21"/>
                <w:szCs w:val="21"/>
                <w:highlight w:val="none"/>
                <w:lang w:eastAsia="zh-CN"/>
              </w:rPr>
              <w:t>的方案措施</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shd w:val="clear" w:color="auto" w:fill="auto"/>
            <w:vAlign w:val="center"/>
          </w:tcPr>
          <w:p w14:paraId="5037444D">
            <w:pPr>
              <w:pStyle w:val="392"/>
              <w:spacing w:before="0"/>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w:t>
            </w:r>
          </w:p>
        </w:tc>
        <w:tc>
          <w:tcPr>
            <w:tcW w:w="957" w:type="dxa"/>
            <w:shd w:val="clear" w:color="auto" w:fill="auto"/>
            <w:vAlign w:val="center"/>
          </w:tcPr>
          <w:p w14:paraId="395B9E03">
            <w:pPr>
              <w:spacing w:before="0"/>
              <w:ind w:firstLine="0" w:firstLineChars="0"/>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sz w:val="21"/>
                <w:szCs w:val="21"/>
                <w:highlight w:val="none"/>
                <w:lang w:eastAsia="zh-CN"/>
              </w:rPr>
              <w:t>主观分</w:t>
            </w:r>
          </w:p>
        </w:tc>
      </w:tr>
      <w:tr w14:paraId="798C7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976FF96">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5BDB2D4">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整合</w:t>
            </w:r>
            <w:r>
              <w:rPr>
                <w:rFonts w:hint="eastAsia" w:ascii="宋体" w:hAnsi="宋体" w:eastAsia="宋体" w:cs="宋体"/>
                <w:color w:val="auto"/>
                <w:sz w:val="21"/>
                <w:szCs w:val="21"/>
                <w:highlight w:val="none"/>
                <w:lang w:eastAsia="zh-CN"/>
              </w:rPr>
              <w:t>相关</w:t>
            </w:r>
            <w:r>
              <w:rPr>
                <w:rFonts w:hint="eastAsia" w:ascii="宋体" w:hAnsi="宋体" w:eastAsia="宋体" w:cs="宋体"/>
                <w:color w:val="auto"/>
                <w:sz w:val="21"/>
                <w:szCs w:val="21"/>
                <w:highlight w:val="none"/>
              </w:rPr>
              <w:t>合作资源</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highlight w:val="none"/>
              </w:rPr>
              <w:t>措施及方案</w:t>
            </w:r>
            <w:r>
              <w:rPr>
                <w:rFonts w:hint="eastAsia" w:ascii="宋体" w:hAnsi="宋体" w:eastAsia="宋体" w:cs="宋体"/>
                <w:color w:val="auto"/>
                <w:sz w:val="21"/>
                <w:szCs w:val="21"/>
                <w:highlight w:val="none"/>
                <w:lang w:eastAsia="zh-CN"/>
              </w:rPr>
              <w:t>。根据方案的可行性、合理性与项目的匹配性进行评审。</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w:t>
            </w:r>
            <w:r>
              <w:rPr>
                <w:rFonts w:hint="eastAsia"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tc>
        <w:tc>
          <w:tcPr>
            <w:tcW w:w="790" w:type="dxa"/>
            <w:vAlign w:val="center"/>
          </w:tcPr>
          <w:p w14:paraId="4811C786">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74C1B1B6">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3E406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2D4BE4C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046C53C8">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组织机构设置是否科学健全、责任是否明确、运行是否合理。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w:t>
            </w:r>
            <w:r>
              <w:rPr>
                <w:rFonts w:hint="eastAsia" w:hAnsi="宋体" w:cs="宋体"/>
                <w:color w:val="auto"/>
                <w:kern w:val="0"/>
                <w:sz w:val="21"/>
                <w:szCs w:val="21"/>
                <w:highlight w:val="none"/>
                <w:lang w:val="en-US" w:eastAsia="zh-CN"/>
              </w:rPr>
              <w:t>6</w:t>
            </w:r>
            <w:r>
              <w:rPr>
                <w:rFonts w:hint="eastAsia" w:ascii="宋体" w:hAnsi="宋体" w:eastAsia="宋体" w:cs="宋体"/>
                <w:color w:val="auto"/>
                <w:kern w:val="0"/>
                <w:sz w:val="21"/>
                <w:szCs w:val="21"/>
                <w:highlight w:val="none"/>
                <w:lang w:val="en-US" w:eastAsia="zh-CN"/>
              </w:rPr>
              <w:t>分</w:t>
            </w:r>
            <w:r>
              <w:rPr>
                <w:rFonts w:hint="eastAsia" w:ascii="宋体" w:hAnsi="宋体" w:eastAsia="宋体" w:cs="宋体"/>
                <w:color w:val="auto"/>
                <w:kern w:val="0"/>
                <w:sz w:val="21"/>
                <w:szCs w:val="21"/>
                <w:highlight w:val="none"/>
                <w:lang w:eastAsia="zh-CN"/>
              </w:rPr>
              <w:t>）</w:t>
            </w:r>
          </w:p>
        </w:tc>
        <w:tc>
          <w:tcPr>
            <w:tcW w:w="790" w:type="dxa"/>
            <w:vAlign w:val="center"/>
          </w:tcPr>
          <w:p w14:paraId="493F4D86">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957" w:type="dxa"/>
            <w:vAlign w:val="center"/>
          </w:tcPr>
          <w:p w14:paraId="12E30FF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6BB9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471FF460">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7AEDAC86">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根据遭遇突发事件时，团队和后备技术团队响应时效，处理时效，相关人员合理性进行评审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2B61B449">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1A777A71">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6873A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5586991C">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35829D01">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hAnsi="宋体" w:cs="宋体"/>
                <w:color w:val="auto"/>
                <w:sz w:val="21"/>
                <w:szCs w:val="21"/>
                <w:highlight w:val="none"/>
                <w:lang w:val="en-US" w:eastAsia="zh-CN"/>
              </w:rPr>
              <w:t>保密措施、</w:t>
            </w:r>
            <w:r>
              <w:rPr>
                <w:rFonts w:hint="eastAsia" w:ascii="宋体" w:hAnsi="宋体" w:eastAsia="宋体" w:cs="宋体"/>
                <w:color w:val="auto"/>
                <w:sz w:val="21"/>
                <w:szCs w:val="21"/>
                <w:highlight w:val="none"/>
              </w:rPr>
              <w:t>知识产权保护措施的完整合理性、可行性进行评分。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33DEDBB7">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4855724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38990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3526CF6D">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5CA357CA">
            <w:pPr>
              <w:pStyle w:val="633"/>
              <w:keepNext w:val="0"/>
              <w:keepLines w:val="0"/>
              <w:pageBreakBefore w:val="0"/>
              <w:kinsoku/>
              <w:wordWrap/>
              <w:overflowPunct/>
              <w:topLinePunct w:val="0"/>
              <w:autoSpaceDE/>
              <w:autoSpaceDN/>
              <w:bidi w:val="0"/>
              <w:spacing w:line="360" w:lineRule="auto"/>
              <w:ind w:right="-21" w:rightChars="-1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售后服务承诺的可行性以及服务承诺落实的保障措施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0-6分</w:t>
            </w:r>
            <w:r>
              <w:rPr>
                <w:rFonts w:hint="eastAsia" w:ascii="宋体" w:hAnsi="宋体" w:eastAsia="宋体" w:cs="宋体"/>
                <w:color w:val="auto"/>
                <w:kern w:val="0"/>
                <w:sz w:val="21"/>
                <w:szCs w:val="21"/>
                <w:highlight w:val="none"/>
                <w:lang w:eastAsia="zh-CN"/>
              </w:rPr>
              <w:t>）</w:t>
            </w:r>
          </w:p>
        </w:tc>
        <w:tc>
          <w:tcPr>
            <w:tcW w:w="790" w:type="dxa"/>
            <w:vAlign w:val="center"/>
          </w:tcPr>
          <w:p w14:paraId="12F04779">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6</w:t>
            </w:r>
          </w:p>
        </w:tc>
        <w:tc>
          <w:tcPr>
            <w:tcW w:w="957" w:type="dxa"/>
            <w:vAlign w:val="center"/>
          </w:tcPr>
          <w:p w14:paraId="3E026C4C">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57F31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0A816774">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17ED7CC4">
            <w:pPr>
              <w:keepNext w:val="0"/>
              <w:keepLines w:val="0"/>
              <w:pageBreakBefore w:val="0"/>
              <w:kinsoku/>
              <w:wordWrap/>
              <w:overflowPunct/>
              <w:topLinePunct w:val="0"/>
              <w:autoSpaceDE/>
              <w:autoSpaceDN/>
              <w:bidi w:val="0"/>
              <w:adjustRightInd w:val="0"/>
              <w:snapToGrid w:val="0"/>
              <w:spacing w:line="360" w:lineRule="auto"/>
              <w:ind w:firstLine="0" w:firstLineChars="0"/>
              <w:textAlignment w:val="auto"/>
              <w:rPr>
                <w:rFonts w:hint="eastAsia" w:ascii="宋体" w:hAnsi="宋体" w:eastAsia="宋体" w:cs="宋体"/>
                <w:sz w:val="21"/>
                <w:szCs w:val="21"/>
                <w:highlight w:val="none"/>
              </w:rPr>
            </w:pPr>
            <w:r>
              <w:rPr>
                <w:rFonts w:hint="eastAsia" w:ascii="宋体" w:hAnsi="宋体" w:eastAsia="宋体" w:cs="宋体"/>
                <w:color w:val="auto"/>
                <w:sz w:val="21"/>
                <w:szCs w:val="21"/>
                <w:highlight w:val="none"/>
              </w:rPr>
              <w:t>根据投标人针对本项目提供的建议的合理性、可行性。</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lang w:val="en-US" w:eastAsia="zh-CN"/>
              </w:rPr>
              <w:t>0-5分</w:t>
            </w:r>
            <w:r>
              <w:rPr>
                <w:rFonts w:hint="eastAsia" w:ascii="宋体" w:hAnsi="宋体" w:eastAsia="宋体" w:cs="宋体"/>
                <w:color w:val="auto"/>
                <w:kern w:val="0"/>
                <w:sz w:val="21"/>
                <w:szCs w:val="21"/>
                <w:highlight w:val="none"/>
                <w:lang w:eastAsia="zh-CN"/>
              </w:rPr>
              <w:t>）</w:t>
            </w:r>
          </w:p>
        </w:tc>
        <w:tc>
          <w:tcPr>
            <w:tcW w:w="790" w:type="dxa"/>
            <w:vAlign w:val="center"/>
          </w:tcPr>
          <w:p w14:paraId="247B88E0">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5</w:t>
            </w:r>
          </w:p>
        </w:tc>
        <w:tc>
          <w:tcPr>
            <w:tcW w:w="957" w:type="dxa"/>
            <w:vAlign w:val="center"/>
          </w:tcPr>
          <w:p w14:paraId="43D872BA">
            <w:pPr>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eastAsia="zh-CN"/>
              </w:rPr>
              <w:t>主观分</w:t>
            </w:r>
          </w:p>
        </w:tc>
      </w:tr>
      <w:tr w14:paraId="1D154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14:paraId="63553EA6">
            <w:pPr>
              <w:pStyle w:val="100"/>
              <w:numPr>
                <w:ilvl w:val="0"/>
                <w:numId w:val="9"/>
              </w:numPr>
              <w:bidi w:val="0"/>
              <w:ind w:left="635" w:leftChars="0" w:hanging="425" w:firstLineChars="0"/>
              <w:jc w:val="center"/>
              <w:rPr>
                <w:rFonts w:hint="eastAsia" w:ascii="宋体" w:hAnsi="宋体" w:eastAsia="宋体" w:cs="宋体"/>
                <w:sz w:val="21"/>
                <w:szCs w:val="21"/>
                <w:highlight w:val="none"/>
              </w:rPr>
            </w:pPr>
          </w:p>
        </w:tc>
        <w:tc>
          <w:tcPr>
            <w:tcW w:w="6560" w:type="dxa"/>
            <w:vAlign w:val="center"/>
          </w:tcPr>
          <w:p w14:paraId="27B47D08">
            <w:pPr>
              <w:widowControl/>
              <w:shd w:val="clear" w:color="auto" w:fill="FFFFFF"/>
              <w:adjustRightInd/>
              <w:spacing w:after="225" w:line="315" w:lineRule="atLeast"/>
              <w:ind w:firstLine="420"/>
              <w:jc w:val="left"/>
              <w:outlineLvl w:val="9"/>
              <w:rPr>
                <w:rFonts w:hint="eastAsia" w:ascii="宋体" w:hAnsi="宋体" w:eastAsia="宋体" w:cs="宋体"/>
                <w:sz w:val="21"/>
                <w:szCs w:val="21"/>
                <w:highlight w:val="none"/>
              </w:rPr>
            </w:pPr>
            <w:r>
              <w:rPr>
                <w:rFonts w:hint="eastAsia" w:ascii="宋体" w:hAnsi="宋体" w:eastAsia="宋体" w:cs="宋体"/>
                <w:sz w:val="21"/>
                <w:szCs w:val="21"/>
                <w:highlight w:val="none"/>
              </w:rPr>
              <w:t>有效最后报价的最低价作为评审基准价，其最低报价为满分；按［最后报价得分=（评审基准价/最后报价）*10］的计算公式计算。</w:t>
            </w:r>
          </w:p>
          <w:p w14:paraId="645A94A8">
            <w:pPr>
              <w:widowControl/>
              <w:shd w:val="clear" w:color="auto" w:fill="FFFFFF"/>
              <w:adjustRightInd/>
              <w:spacing w:before="0" w:after="225" w:line="315" w:lineRule="atLeast"/>
              <w:ind w:firstLine="420"/>
              <w:jc w:val="left"/>
              <w:rPr>
                <w:rFonts w:hint="eastAsia" w:ascii="宋体" w:hAnsi="宋体" w:eastAsia="宋体" w:cs="宋体"/>
                <w:sz w:val="21"/>
                <w:szCs w:val="21"/>
                <w:highlight w:val="none"/>
              </w:rPr>
            </w:pPr>
            <w:r>
              <w:rPr>
                <w:rFonts w:hint="eastAsia" w:ascii="宋体" w:hAnsi="宋体" w:eastAsia="宋体" w:cs="宋体"/>
                <w:sz w:val="21"/>
                <w:szCs w:val="21"/>
                <w:highlight w:val="none"/>
              </w:rPr>
              <w:t>评审过程中，不得去掉报价中的最高报价和最低报价。</w:t>
            </w:r>
          </w:p>
        </w:tc>
        <w:tc>
          <w:tcPr>
            <w:tcW w:w="790" w:type="dxa"/>
            <w:vAlign w:val="center"/>
          </w:tcPr>
          <w:p w14:paraId="2B0908D6">
            <w:pPr>
              <w:pStyle w:val="392"/>
              <w:spacing w:before="0"/>
              <w:ind w:firstLine="0" w:firstLineChars="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10</w:t>
            </w:r>
          </w:p>
        </w:tc>
        <w:tc>
          <w:tcPr>
            <w:tcW w:w="957" w:type="dxa"/>
            <w:vAlign w:val="center"/>
          </w:tcPr>
          <w:p w14:paraId="6726A1D0">
            <w:pPr>
              <w:pStyle w:val="392"/>
              <w:spacing w:before="0"/>
              <w:ind w:firstLine="0" w:firstLineChars="0"/>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w:t>
            </w:r>
          </w:p>
        </w:tc>
      </w:tr>
    </w:tbl>
    <w:p w14:paraId="7ACC3828">
      <w:pPr>
        <w:adjustRightInd/>
        <w:spacing w:line="360" w:lineRule="auto"/>
        <w:ind w:firstLine="482" w:firstLineChars="200"/>
        <w:rPr>
          <w:rFonts w:cs="Arial" w:asciiTheme="minorEastAsia" w:hAnsiTheme="minorEastAsia" w:eastAsiaTheme="minorEastAsia"/>
          <w:b/>
          <w:kern w:val="0"/>
          <w:sz w:val="24"/>
          <w:highlight w:val="none"/>
        </w:rPr>
      </w:pPr>
      <w:r>
        <w:rPr>
          <w:rFonts w:hint="eastAsia" w:cs="Arial" w:asciiTheme="minorEastAsia" w:hAnsiTheme="minorEastAsia" w:eastAsiaTheme="minorEastAsia"/>
          <w:b/>
          <w:kern w:val="0"/>
          <w:sz w:val="24"/>
          <w:highlight w:val="none"/>
        </w:rPr>
        <w:t>“*”备注：供应商编制响应文件时，建议按此目录（序号和内容）提供评审标准相应的商务技术资料。</w:t>
      </w:r>
    </w:p>
    <w:p w14:paraId="09EB74B9">
      <w:pPr>
        <w:adjustRightInd/>
        <w:spacing w:line="360" w:lineRule="auto"/>
        <w:ind w:firstLine="482" w:firstLineChars="200"/>
        <w:rPr>
          <w:rFonts w:cs="Arial" w:asciiTheme="minorEastAsia" w:hAnsiTheme="minorEastAsia" w:eastAsiaTheme="minorEastAsia"/>
          <w:b/>
          <w:kern w:val="0"/>
          <w:sz w:val="24"/>
          <w:highlight w:val="none"/>
        </w:rPr>
      </w:pPr>
    </w:p>
    <w:p w14:paraId="7864BDDC">
      <w:pPr>
        <w:pStyle w:val="392"/>
        <w:spacing w:before="0"/>
        <w:ind w:firstLine="643"/>
        <w:jc w:val="center"/>
        <w:rPr>
          <w:rFonts w:cs="仿宋_GB2312" w:asciiTheme="minorEastAsia" w:hAnsiTheme="minorEastAsia" w:eastAsiaTheme="minorEastAsia"/>
          <w:b/>
          <w:highlight w:val="none"/>
        </w:rPr>
      </w:pPr>
      <w:r>
        <w:rPr>
          <w:rFonts w:hint="eastAsia" w:cs="仿宋_GB2312" w:asciiTheme="minorEastAsia" w:hAnsiTheme="minorEastAsia" w:eastAsiaTheme="minorEastAsia"/>
          <w:b/>
          <w:sz w:val="32"/>
          <w:highlight w:val="none"/>
        </w:rPr>
        <w:t>一、评审方法</w:t>
      </w:r>
    </w:p>
    <w:p w14:paraId="434DC351">
      <w:pPr>
        <w:adjustRightInd/>
        <w:spacing w:line="360" w:lineRule="auto"/>
        <w:rPr>
          <w:rFonts w:cs="Arial" w:asciiTheme="minorEastAsia" w:hAnsiTheme="minorEastAsia" w:eastAsiaTheme="minorEastAsia"/>
          <w:kern w:val="0"/>
          <w:sz w:val="24"/>
          <w:highlight w:val="none"/>
        </w:rPr>
      </w:pPr>
      <w:r>
        <w:rPr>
          <w:rFonts w:hint="eastAsia" w:cs="Arial" w:asciiTheme="minorEastAsia" w:hAnsiTheme="minorEastAsia" w:eastAsiaTheme="minorEastAsia"/>
          <w:b/>
          <w:kern w:val="0"/>
          <w:sz w:val="24"/>
          <w:highlight w:val="none"/>
        </w:rPr>
        <w:t>1.综合评分法。</w:t>
      </w:r>
      <w:r>
        <w:rPr>
          <w:rFonts w:hint="eastAsia" w:cs="Arial" w:asciiTheme="minorEastAsia" w:hAnsiTheme="minorEastAsia" w:eastAsiaTheme="minorEastAsia"/>
          <w:kern w:val="0"/>
          <w:sz w:val="24"/>
          <w:highlight w:val="none"/>
        </w:rPr>
        <w:t>综合评分法，是指响应文件满足磋商文件全部实质性要求，且按照评审因素的量化指标评审得分最高的供应商为成交候选人的评审方法。</w:t>
      </w:r>
    </w:p>
    <w:p w14:paraId="7FB67613">
      <w:pPr>
        <w:adjustRightInd/>
        <w:spacing w:line="360" w:lineRule="auto"/>
        <w:rPr>
          <w:rFonts w:cs="Arial" w:asciiTheme="minorEastAsia" w:hAnsiTheme="minorEastAsia" w:eastAsiaTheme="minorEastAsia"/>
          <w:kern w:val="0"/>
          <w:sz w:val="24"/>
          <w:highlight w:val="none"/>
        </w:rPr>
      </w:pPr>
    </w:p>
    <w:p w14:paraId="61E6CFAA">
      <w:pPr>
        <w:snapToGrid w:val="0"/>
        <w:spacing w:line="360" w:lineRule="auto"/>
        <w:ind w:left="120" w:leftChars="57" w:firstLine="422" w:firstLineChars="150"/>
        <w:jc w:val="center"/>
        <w:rPr>
          <w:rFonts w:cs="仿宋_GB2312" w:asciiTheme="minorEastAsia" w:hAnsiTheme="minorEastAsia" w:eastAsiaTheme="minorEastAsia"/>
          <w:b/>
          <w:sz w:val="32"/>
          <w:highlight w:val="none"/>
        </w:rPr>
      </w:pPr>
      <w:r>
        <w:rPr>
          <w:rFonts w:hint="eastAsia" w:asciiTheme="minorEastAsia" w:hAnsiTheme="minorEastAsia" w:eastAsiaTheme="minorEastAsia"/>
          <w:b/>
          <w:sz w:val="28"/>
          <w:szCs w:val="28"/>
          <w:highlight w:val="none"/>
        </w:rPr>
        <w:t xml:space="preserve">   </w:t>
      </w:r>
      <w:r>
        <w:rPr>
          <w:rFonts w:hint="eastAsia" w:cs="仿宋_GB2312" w:asciiTheme="minorEastAsia" w:hAnsiTheme="minorEastAsia" w:eastAsiaTheme="minorEastAsia"/>
          <w:b/>
          <w:sz w:val="32"/>
          <w:highlight w:val="none"/>
        </w:rPr>
        <w:t>二、磋商小组的组成</w:t>
      </w:r>
    </w:p>
    <w:p w14:paraId="3983DF1A">
      <w:pPr>
        <w:pStyle w:val="392"/>
        <w:spacing w:before="0"/>
        <w:ind w:firstLine="0" w:firstLineChars="0"/>
        <w:rPr>
          <w:rFonts w:cs="Arial" w:asciiTheme="minorEastAsia" w:hAnsiTheme="minorEastAsia" w:eastAsiaTheme="minorEastAsia"/>
          <w:b/>
          <w:kern w:val="0"/>
          <w:highlight w:val="none"/>
        </w:rPr>
      </w:pPr>
      <w:r>
        <w:rPr>
          <w:rFonts w:hint="eastAsia" w:cs="Arial" w:asciiTheme="minorEastAsia" w:hAnsiTheme="minorEastAsia" w:eastAsiaTheme="minorEastAsia"/>
          <w:b/>
          <w:kern w:val="0"/>
          <w:highlight w:val="none"/>
        </w:rPr>
        <w:t>1.磋商小组的组成。</w:t>
      </w:r>
    </w:p>
    <w:p w14:paraId="63591251">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40436A38">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采用竞争性磋商方式的采购项目，评审专家应当从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1DE948F7">
      <w:pPr>
        <w:snapToGrid w:val="0"/>
        <w:spacing w:line="360" w:lineRule="auto"/>
        <w:rPr>
          <w:rFonts w:cs="Arial" w:asciiTheme="minorEastAsia" w:hAnsiTheme="minorEastAsia" w:eastAsiaTheme="minorEastAsia"/>
          <w:b/>
          <w:kern w:val="0"/>
          <w:sz w:val="24"/>
          <w:szCs w:val="20"/>
          <w:highlight w:val="none"/>
        </w:rPr>
      </w:pPr>
      <w:r>
        <w:rPr>
          <w:rFonts w:hint="eastAsia" w:cs="Arial" w:asciiTheme="minorEastAsia" w:hAnsiTheme="minorEastAsia" w:eastAsiaTheme="minorEastAsia"/>
          <w:b/>
          <w:kern w:val="0"/>
          <w:sz w:val="24"/>
          <w:szCs w:val="20"/>
          <w:highlight w:val="none"/>
        </w:rPr>
        <w:t>2.磋商小组的组成人员的回避。</w:t>
      </w:r>
    </w:p>
    <w:p w14:paraId="14F097C5">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在采购活动中，磋商小组的组成人员与供应商有下列利害关系之一的，应当回避：</w:t>
      </w:r>
    </w:p>
    <w:p w14:paraId="38B80316">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2.1参加采购活动前3年内与供应商存在劳动关系；</w:t>
      </w:r>
    </w:p>
    <w:p w14:paraId="7A7CC793">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2.2参加采购活动前3年内担任供应商的董事、监事；</w:t>
      </w:r>
    </w:p>
    <w:p w14:paraId="4D8BE822">
      <w:pPr>
        <w:pStyle w:val="392"/>
        <w:spacing w:before="0"/>
        <w:ind w:firstLine="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　　2.3参加采购活动前3年内是供应商的控股股东或者实际控制人；</w:t>
      </w:r>
    </w:p>
    <w:p w14:paraId="53ADAC53">
      <w:pPr>
        <w:pStyle w:val="392"/>
        <w:spacing w:before="0"/>
        <w:ind w:firstLine="48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2.4与供应商的法定代表人或者负责人有夫妻、直系血亲、三代以内旁系血亲或者近姻亲关系；</w:t>
      </w:r>
    </w:p>
    <w:p w14:paraId="3669BAB0">
      <w:pPr>
        <w:pStyle w:val="392"/>
        <w:spacing w:before="0"/>
        <w:ind w:firstLine="480" w:firstLineChars="0"/>
        <w:rPr>
          <w:rFonts w:cs="Arial" w:asciiTheme="minorEastAsia" w:hAnsiTheme="minorEastAsia" w:eastAsiaTheme="minorEastAsia"/>
          <w:kern w:val="0"/>
          <w:highlight w:val="none"/>
        </w:rPr>
      </w:pPr>
      <w:r>
        <w:rPr>
          <w:rFonts w:hint="eastAsia" w:cs="Arial" w:asciiTheme="minorEastAsia" w:hAnsiTheme="minorEastAsia" w:eastAsiaTheme="minorEastAsia"/>
          <w:kern w:val="0"/>
          <w:highlight w:val="none"/>
        </w:rPr>
        <w:t>2.5与供应商有其他可能影响采购活动公平、公正进行的关系。</w:t>
      </w:r>
    </w:p>
    <w:p w14:paraId="0C2D1D01">
      <w:pPr>
        <w:snapToGrid w:val="0"/>
        <w:spacing w:line="360" w:lineRule="auto"/>
        <w:ind w:left="120" w:leftChars="57" w:firstLine="482" w:firstLineChars="150"/>
        <w:jc w:val="center"/>
        <w:rPr>
          <w:rFonts w:cs="仿宋_GB2312" w:asciiTheme="minorEastAsia" w:hAnsiTheme="minorEastAsia" w:eastAsiaTheme="minorEastAsia"/>
          <w:b/>
          <w:sz w:val="32"/>
          <w:highlight w:val="none"/>
        </w:rPr>
      </w:pPr>
    </w:p>
    <w:p w14:paraId="1B7F81E4">
      <w:pPr>
        <w:snapToGrid w:val="0"/>
        <w:spacing w:line="360" w:lineRule="auto"/>
        <w:ind w:left="120" w:leftChars="57" w:firstLine="482" w:firstLineChars="150"/>
        <w:jc w:val="center"/>
        <w:rPr>
          <w:rFonts w:asciiTheme="minorEastAsia" w:hAnsiTheme="minorEastAsia" w:eastAsiaTheme="minorEastAsia"/>
          <w:b/>
          <w:sz w:val="32"/>
          <w:szCs w:val="32"/>
          <w:highlight w:val="none"/>
        </w:rPr>
      </w:pPr>
      <w:r>
        <w:rPr>
          <w:rFonts w:hint="eastAsia" w:cs="仿宋_GB2312" w:asciiTheme="minorEastAsia" w:hAnsiTheme="minorEastAsia" w:eastAsiaTheme="minorEastAsia"/>
          <w:b/>
          <w:sz w:val="32"/>
          <w:highlight w:val="none"/>
        </w:rPr>
        <w:t>三、磋商小组的职责</w:t>
      </w:r>
    </w:p>
    <w:p w14:paraId="3687379C">
      <w:pPr>
        <w:pStyle w:val="392"/>
        <w:spacing w:before="0"/>
        <w:ind w:firstLine="0" w:firstLineChars="0"/>
        <w:rPr>
          <w:rFonts w:cs="Arial" w:asciiTheme="minorEastAsia" w:hAnsiTheme="minorEastAsia" w:eastAsiaTheme="minorEastAsia"/>
          <w:b/>
          <w:kern w:val="0"/>
          <w:szCs w:val="24"/>
          <w:highlight w:val="none"/>
        </w:rPr>
      </w:pPr>
      <w:r>
        <w:rPr>
          <w:rFonts w:hint="eastAsia" w:cs="Arial" w:asciiTheme="minorEastAsia" w:hAnsiTheme="minorEastAsia" w:eastAsiaTheme="minorEastAsia"/>
          <w:b/>
          <w:kern w:val="0"/>
          <w:szCs w:val="24"/>
          <w:highlight w:val="none"/>
        </w:rPr>
        <w:t>1.磋商小组负责具体评审事务，并独立履行下列职责：</w:t>
      </w:r>
    </w:p>
    <w:p w14:paraId="6B3BC9EC">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1.1</w:t>
      </w:r>
      <w:r>
        <w:rPr>
          <w:rFonts w:hint="eastAsia" w:asciiTheme="minorEastAsia" w:hAnsiTheme="minorEastAsia" w:eastAsiaTheme="minorEastAsia"/>
          <w:szCs w:val="24"/>
          <w:highlight w:val="none"/>
        </w:rPr>
        <w:t>对供应商的资格进行审查；</w:t>
      </w:r>
      <w:r>
        <w:rPr>
          <w:rFonts w:hint="eastAsia" w:asciiTheme="minorEastAsia" w:hAnsiTheme="minorEastAsia" w:eastAsiaTheme="minorEastAsia"/>
          <w:highlight w:val="none"/>
        </w:rPr>
        <w:t>对响应文件的有效性、完整性和响应程度进行审查；</w:t>
      </w:r>
    </w:p>
    <w:p w14:paraId="2285955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1.2审查、评价响应文件是否符合磋商文件的商务、技术等实质性要求；</w:t>
      </w:r>
    </w:p>
    <w:p w14:paraId="534F2886">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1.3要求供应商对响应文件有关事项作出澄清、说明或者更正；</w:t>
      </w:r>
    </w:p>
    <w:p w14:paraId="12BE78B6">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1.4磋商小组集中与单一供应商分别进行磋商；</w:t>
      </w:r>
    </w:p>
    <w:p w14:paraId="3713EF73">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1.5确定磋商文件的变动情况，并确定提交最后报价的供应商；</w:t>
      </w:r>
    </w:p>
    <w:p w14:paraId="2B3C9257">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1.6根据磋商文件确定的评审办法及评审标准对提交最后报价的供应商的响应文件和最后报价采用综合评分法进行综合评分；</w:t>
      </w:r>
    </w:p>
    <w:p w14:paraId="45673E19">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1.7编制评审报告，确定成交候选人名单，以及根据采购人委托直接确定成交人；</w:t>
      </w:r>
    </w:p>
    <w:p w14:paraId="4C9BF858">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1.8向采购人、采购机构或者有关部门报告评审中发现的违法行为；</w:t>
      </w:r>
    </w:p>
    <w:p w14:paraId="1AE898F1">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1.9法律、法规、规章、磋商文件等规定的其它事项。</w:t>
      </w:r>
    </w:p>
    <w:p w14:paraId="41D5D3FE">
      <w:pPr>
        <w:pStyle w:val="392"/>
        <w:spacing w:before="0"/>
        <w:ind w:firstLine="0" w:firstLineChars="0"/>
        <w:rPr>
          <w:rFonts w:cs="Arial" w:asciiTheme="minorEastAsia" w:hAnsiTheme="minorEastAsia" w:eastAsiaTheme="minorEastAsia"/>
          <w:b/>
          <w:kern w:val="0"/>
          <w:szCs w:val="24"/>
          <w:highlight w:val="none"/>
        </w:rPr>
      </w:pPr>
      <w:r>
        <w:rPr>
          <w:rFonts w:hint="eastAsia" w:cs="Arial" w:asciiTheme="minorEastAsia" w:hAnsiTheme="minorEastAsia" w:eastAsiaTheme="minorEastAsia"/>
          <w:b/>
          <w:kern w:val="0"/>
          <w:szCs w:val="24"/>
          <w:highlight w:val="none"/>
        </w:rPr>
        <w:t>2.磋商小组及其成员不得有下列行为：</w:t>
      </w:r>
    </w:p>
    <w:p w14:paraId="4DA767F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2.1确定参与本项目至评审结束前私自接触供应商；</w:t>
      </w:r>
    </w:p>
    <w:p w14:paraId="71A47E97">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 xml:space="preserve">2.2接受供应商提出的“超出响应文件的范围或者改变响应文件的实质性内容”的澄清、说明或者更正； </w:t>
      </w:r>
    </w:p>
    <w:p w14:paraId="01F1106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2.3违反评审纪律发表倾向性意见或者征询采购人的倾向性意见；</w:t>
      </w:r>
    </w:p>
    <w:p w14:paraId="6396D17C">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2.4对需要专业判断的主观评审因素协商评分；</w:t>
      </w:r>
    </w:p>
    <w:p w14:paraId="364A341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2.5在评审过程中擅离职守，影响评审程序正常进行的；</w:t>
      </w:r>
    </w:p>
    <w:p w14:paraId="5FA38523">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2.6记录、复制或者带走任何评审资料；</w:t>
      </w:r>
    </w:p>
    <w:p w14:paraId="3D283B0D">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2.7其他不遵守评审纪律的行为。</w:t>
      </w:r>
    </w:p>
    <w:p w14:paraId="12AAE184">
      <w:pPr>
        <w:pStyle w:val="392"/>
        <w:spacing w:before="0"/>
        <w:ind w:firstLine="480"/>
        <w:rPr>
          <w:rFonts w:asciiTheme="minorEastAsia" w:hAnsiTheme="minorEastAsia" w:eastAsiaTheme="minorEastAsia"/>
          <w:highlight w:val="none"/>
        </w:rPr>
      </w:pPr>
      <w:r>
        <w:rPr>
          <w:rFonts w:hint="eastAsia" w:asciiTheme="minorEastAsia" w:hAnsiTheme="minorEastAsia" w:eastAsiaTheme="minorEastAsia"/>
          <w:highlight w:val="none"/>
        </w:rPr>
        <w:t>磋商小组成员有2.1-2.5行为之一的，其评审意见无效，并不得获取评审劳务报酬和报销异地评审差旅费。</w:t>
      </w:r>
    </w:p>
    <w:p w14:paraId="7762E47C">
      <w:pPr>
        <w:pStyle w:val="392"/>
        <w:spacing w:before="0"/>
        <w:ind w:firstLine="0" w:firstLineChars="0"/>
        <w:rPr>
          <w:rFonts w:asciiTheme="minorEastAsia" w:hAnsiTheme="minorEastAsia" w:eastAsiaTheme="minorEastAsia"/>
          <w:b/>
          <w:highlight w:val="none"/>
        </w:rPr>
      </w:pPr>
    </w:p>
    <w:p w14:paraId="51648F15">
      <w:pPr>
        <w:pStyle w:val="392"/>
        <w:spacing w:before="0"/>
        <w:ind w:firstLine="0" w:firstLineChars="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四、评审程序</w:t>
      </w:r>
    </w:p>
    <w:p w14:paraId="77ED7D74">
      <w:pPr>
        <w:pStyle w:val="392"/>
        <w:spacing w:before="0"/>
        <w:ind w:firstLine="472" w:firstLineChars="196"/>
        <w:rPr>
          <w:rFonts w:asciiTheme="minorEastAsia" w:hAnsiTheme="minorEastAsia" w:eastAsiaTheme="minorEastAsia"/>
          <w:b/>
          <w:highlight w:val="none"/>
        </w:rPr>
      </w:pPr>
      <w:r>
        <w:rPr>
          <w:rFonts w:hint="eastAsia" w:asciiTheme="minorEastAsia" w:hAnsiTheme="minorEastAsia" w:eastAsiaTheme="minorEastAsia"/>
          <w:b/>
          <w:highlight w:val="none"/>
        </w:rPr>
        <w:t>详见磋商文件“第二部分 竞争性磋商流程”。</w:t>
      </w:r>
    </w:p>
    <w:p w14:paraId="7AB7B428">
      <w:pPr>
        <w:pStyle w:val="392"/>
        <w:spacing w:before="0"/>
        <w:ind w:firstLine="0" w:firstLineChars="0"/>
        <w:rPr>
          <w:rFonts w:asciiTheme="minorEastAsia" w:hAnsiTheme="minorEastAsia" w:eastAsiaTheme="minorEastAsia"/>
          <w:b/>
          <w:highlight w:val="none"/>
        </w:rPr>
      </w:pPr>
    </w:p>
    <w:p w14:paraId="7E9267EE">
      <w:pPr>
        <w:pStyle w:val="392"/>
        <w:spacing w:before="0"/>
        <w:ind w:firstLine="0" w:firstLineChars="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五、评审须知</w:t>
      </w:r>
    </w:p>
    <w:p w14:paraId="5D3F2AA6">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szCs w:val="24"/>
          <w:highlight w:val="none"/>
        </w:rPr>
        <w:t>1. 响应文件的澄清</w:t>
      </w:r>
    </w:p>
    <w:p w14:paraId="086037DC">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F431632">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highlight w:val="none"/>
        </w:rPr>
        <w:t>2.最后报价的修正原则</w:t>
      </w:r>
    </w:p>
    <w:p w14:paraId="0E3BBD65">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磋商小组对响应文件的最后报价进行审核，对发现计算、书写等错误的，按以下原则进行修正：</w:t>
      </w:r>
    </w:p>
    <w:p w14:paraId="4012C54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2.1《最后报价一览表》内容与响应文件中响应内容不一致的，以《最后报价一览表》为准;</w:t>
      </w:r>
    </w:p>
    <w:p w14:paraId="59AE960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2.2大写金额和小写金额不一致的，以大写金额为准;</w:t>
      </w:r>
    </w:p>
    <w:p w14:paraId="04D8C22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2.3单价金额小数点或者百分比有明显错位的，以《最后报价一览表》的总价为准，并修改单价;</w:t>
      </w:r>
    </w:p>
    <w:p w14:paraId="3FB4963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2.4总价金额与按单价汇总金额不一致的，以单价金额计算结果为准。</w:t>
      </w:r>
    </w:p>
    <w:p w14:paraId="185B4FE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2.5同时出现两种以上不一致的，按照前款规定的顺序修正。</w:t>
      </w:r>
    </w:p>
    <w:p w14:paraId="0E3279BC">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2.6以修正后的总价作为最后报价。</w:t>
      </w:r>
    </w:p>
    <w:p w14:paraId="3392C73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Cs/>
          <w:sz w:val="24"/>
          <w:highlight w:val="none"/>
        </w:rPr>
        <w:t>▲</w:t>
      </w:r>
      <w:r>
        <w:rPr>
          <w:rFonts w:hint="eastAsia" w:cs="仿宋_GB2312" w:asciiTheme="minorEastAsia" w:hAnsiTheme="minorEastAsia" w:eastAsiaTheme="minorEastAsia"/>
          <w:b/>
          <w:bCs/>
          <w:sz w:val="24"/>
          <w:highlight w:val="none"/>
        </w:rPr>
        <w:t>供应商对根据修正原则修正后的最后报价不确认的，响应无效。</w:t>
      </w:r>
    </w:p>
    <w:p w14:paraId="4B210BBB">
      <w:pPr>
        <w:pStyle w:val="392"/>
        <w:spacing w:before="0"/>
        <w:ind w:firstLine="0" w:firstLineChars="0"/>
        <w:rPr>
          <w:rFonts w:cs="仿宋_GB2312" w:asciiTheme="minorEastAsia" w:hAnsiTheme="minorEastAsia" w:eastAsiaTheme="minorEastAsia"/>
          <w:b/>
          <w:szCs w:val="24"/>
          <w:highlight w:val="none"/>
        </w:rPr>
      </w:pPr>
      <w:r>
        <w:rPr>
          <w:rFonts w:hint="eastAsia" w:asciiTheme="minorEastAsia" w:hAnsiTheme="minorEastAsia" w:eastAsiaTheme="minorEastAsia"/>
          <w:b/>
          <w:highlight w:val="none"/>
        </w:rPr>
        <w:t>3.</w:t>
      </w:r>
      <w:r>
        <w:rPr>
          <w:rFonts w:hint="eastAsia" w:asciiTheme="minorEastAsia" w:hAnsiTheme="minorEastAsia" w:eastAsiaTheme="minorEastAsia"/>
          <w:b/>
          <w:spacing w:val="20"/>
          <w:highlight w:val="none"/>
        </w:rPr>
        <w:t>响应无效</w:t>
      </w:r>
    </w:p>
    <w:p w14:paraId="25FC6F90">
      <w:pPr>
        <w:pStyle w:val="23"/>
        <w:spacing w:line="360" w:lineRule="auto"/>
        <w:ind w:firstLine="600" w:firstLineChars="250"/>
        <w:rPr>
          <w:rFonts w:asciiTheme="minorEastAsia" w:hAnsiTheme="minorEastAsia" w:eastAsiaTheme="minorEastAsia"/>
          <w:szCs w:val="21"/>
          <w:highlight w:val="none"/>
        </w:rPr>
      </w:pPr>
      <w:r>
        <w:rPr>
          <w:rFonts w:hint="eastAsia" w:cs="仿宋_GB2312" w:asciiTheme="minorEastAsia" w:hAnsiTheme="minorEastAsia" w:eastAsiaTheme="minorEastAsia"/>
          <w:szCs w:val="21"/>
          <w:highlight w:val="none"/>
        </w:rPr>
        <w:t>有下列情况之一的，响应无效</w:t>
      </w:r>
      <w:r>
        <w:rPr>
          <w:rFonts w:hint="eastAsia" w:asciiTheme="minorEastAsia" w:hAnsiTheme="minorEastAsia" w:eastAsiaTheme="minorEastAsia"/>
          <w:szCs w:val="21"/>
          <w:highlight w:val="none"/>
        </w:rPr>
        <w:t>：</w:t>
      </w:r>
    </w:p>
    <w:p w14:paraId="04192F24">
      <w:pPr>
        <w:spacing w:line="360" w:lineRule="auto"/>
        <w:ind w:firstLine="480" w:firstLineChars="200"/>
        <w:rPr>
          <w:rFonts w:cs="仿宋_GB2312" w:asciiTheme="minorEastAsia" w:hAnsiTheme="minorEastAsia" w:eastAsiaTheme="minorEastAsia"/>
          <w:sz w:val="24"/>
          <w:szCs w:val="21"/>
          <w:highlight w:val="none"/>
        </w:rPr>
      </w:pPr>
      <w:r>
        <w:rPr>
          <w:rFonts w:hint="eastAsia" w:asciiTheme="minorEastAsia" w:hAnsiTheme="minorEastAsia" w:eastAsiaTheme="minorEastAsia"/>
          <w:sz w:val="24"/>
          <w:highlight w:val="none"/>
        </w:rPr>
        <w:t>3.1</w:t>
      </w:r>
      <w:r>
        <w:rPr>
          <w:rFonts w:hint="eastAsia" w:cs="仿宋_GB2312" w:asciiTheme="minorEastAsia" w:hAnsiTheme="minorEastAsia" w:eastAsiaTheme="minorEastAsia"/>
          <w:sz w:val="24"/>
          <w:szCs w:val="21"/>
          <w:highlight w:val="none"/>
        </w:rPr>
        <w:t>单位负责人为同一人或者存在直接控股、管理关系的不同供应商参加同一合同项下的采购活动的（均无效）；</w:t>
      </w:r>
    </w:p>
    <w:p w14:paraId="28535EB1">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 xml:space="preserve">3.2为采购项目提供整体设计、规范编制或者项目管理、监理、检测等服务的供应商再参加该采购项目的其他采购活动的； </w:t>
      </w:r>
    </w:p>
    <w:p w14:paraId="66D11EE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3.3供应商不具备磋商文件中规定的资格要求的（供应商未提供有效的资格证明文件的，视为供应商不具备磋商文件中规定的资格要求）；</w:t>
      </w:r>
    </w:p>
    <w:p w14:paraId="5EEABAE9">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3.4如以联合体形式参加采购活动的，联合协议不符合磋商文件规定的联合协议要求的；</w:t>
      </w:r>
    </w:p>
    <w:p w14:paraId="2651881D">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3.5响应文件未按磋商文件的澄清、修改的内容编制，又不符合实质性要求的；</w:t>
      </w:r>
    </w:p>
    <w:p w14:paraId="61FFA02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3.6响应文件组成漏项，内容不全或内容字迹模糊辨认不清的；</w:t>
      </w:r>
    </w:p>
    <w:p w14:paraId="68E114AF">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3.7响应文件中法人授权书所载内容与本项目内容有异的；</w:t>
      </w:r>
    </w:p>
    <w:p w14:paraId="3DB6811D">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3.8响应文件未按照磋商文件要求签署、盖章的；</w:t>
      </w:r>
    </w:p>
    <w:p w14:paraId="5A0A5487">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w:t>
      </w:r>
      <w:r>
        <w:rPr>
          <w:rFonts w:hint="eastAsia" w:asciiTheme="minorEastAsia" w:hAnsiTheme="minorEastAsia" w:eastAsiaTheme="minorEastAsia"/>
          <w:sz w:val="24"/>
          <w:highlight w:val="none"/>
          <w:lang w:val="en-US" w:eastAsia="zh-CN"/>
        </w:rPr>
        <w:t>9</w:t>
      </w:r>
      <w:r>
        <w:rPr>
          <w:rFonts w:hint="eastAsia" w:asciiTheme="minorEastAsia" w:hAnsiTheme="minorEastAsia" w:eastAsiaTheme="minorEastAsia"/>
          <w:sz w:val="24"/>
          <w:highlight w:val="none"/>
        </w:rPr>
        <w:t>响应文件含有采购人不能接受的附加条件的；</w:t>
      </w:r>
    </w:p>
    <w:p w14:paraId="455843F4">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0</w:t>
      </w:r>
      <w:r>
        <w:rPr>
          <w:rFonts w:hint="eastAsia" w:asciiTheme="minorEastAsia" w:hAnsiTheme="minorEastAsia" w:eastAsiaTheme="minorEastAsia"/>
          <w:sz w:val="24"/>
          <w:highlight w:val="none"/>
        </w:rPr>
        <w:t>响应文件中承诺的响应有效期少于磋商文件中载明的响应有效期的；</w:t>
      </w:r>
    </w:p>
    <w:p w14:paraId="4B47044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1</w:t>
      </w:r>
      <w:r>
        <w:rPr>
          <w:rFonts w:hint="eastAsia" w:asciiTheme="minorEastAsia" w:hAnsiTheme="minorEastAsia" w:eastAsiaTheme="minorEastAsia"/>
          <w:sz w:val="24"/>
          <w:highlight w:val="none"/>
        </w:rPr>
        <w:t>供应商所投内容不符合磋商文件中实质性要求的；</w:t>
      </w:r>
    </w:p>
    <w:p w14:paraId="6C85B6D2">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2</w:t>
      </w:r>
      <w:r>
        <w:rPr>
          <w:rFonts w:hint="eastAsia" w:asciiTheme="minorEastAsia" w:hAnsiTheme="minorEastAsia" w:eastAsiaTheme="minorEastAsia"/>
          <w:sz w:val="24"/>
          <w:highlight w:val="none"/>
        </w:rPr>
        <w:t>所提交的《最后报价一览表》中出现不是唯一的、有选择性的报价的;</w:t>
      </w:r>
    </w:p>
    <w:p w14:paraId="79849733">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3</w:t>
      </w:r>
      <w:r>
        <w:rPr>
          <w:rFonts w:hint="eastAsia" w:asciiTheme="minorEastAsia" w:hAnsiTheme="minorEastAsia" w:eastAsiaTheme="minorEastAsia"/>
          <w:sz w:val="24"/>
          <w:highlight w:val="none"/>
        </w:rPr>
        <w:t>最后报价高于本项目采购预算或者最高限价的;</w:t>
      </w:r>
    </w:p>
    <w:p w14:paraId="552C39A8">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4</w:t>
      </w:r>
      <w:r>
        <w:rPr>
          <w:rFonts w:hint="eastAsia" w:asciiTheme="minorEastAsia" w:hAnsiTheme="minorEastAsia" w:eastAsiaTheme="minorEastAsia"/>
          <w:sz w:val="24"/>
          <w:highlight w:val="none"/>
        </w:rPr>
        <w:t>最后报价明显低于其他供应商的最后报价，有可能影响产品质量或者不能诚信履约的，未能按要求提供书面说明或者提交相关证明材料，不能证明其报价合理性的;</w:t>
      </w:r>
    </w:p>
    <w:p w14:paraId="7B59971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5</w:t>
      </w:r>
      <w:r>
        <w:rPr>
          <w:rFonts w:hint="eastAsia" w:asciiTheme="minorEastAsia" w:hAnsiTheme="minorEastAsia" w:eastAsiaTheme="minorEastAsia"/>
          <w:sz w:val="24"/>
          <w:highlight w:val="none"/>
        </w:rPr>
        <w:t>《最后报价一览表》填写不完整或字迹不能辨认或有漏项的；</w:t>
      </w:r>
    </w:p>
    <w:p w14:paraId="0AE7153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6</w:t>
      </w:r>
      <w:r>
        <w:rPr>
          <w:rFonts w:hint="eastAsia" w:asciiTheme="minorEastAsia" w:hAnsiTheme="minorEastAsia" w:eastAsiaTheme="minorEastAsia"/>
          <w:sz w:val="24"/>
          <w:highlight w:val="none"/>
        </w:rPr>
        <w:t>供应商对根据修正原则修正后的最后报价不确认的；</w:t>
      </w:r>
    </w:p>
    <w:p w14:paraId="56F2862B">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7</w:t>
      </w:r>
      <w:r>
        <w:rPr>
          <w:rFonts w:hint="eastAsia" w:asciiTheme="minorEastAsia" w:hAnsiTheme="minorEastAsia" w:eastAsiaTheme="minorEastAsia"/>
          <w:sz w:val="24"/>
          <w:highlight w:val="none"/>
        </w:rPr>
        <w:t>供应商提供虚假材料响应的（包括但不限于以下情节）；</w:t>
      </w:r>
    </w:p>
    <w:p w14:paraId="3CED06AD">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使用伪造、变造的许可证件；</w:t>
      </w:r>
    </w:p>
    <w:p w14:paraId="245AE621">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提供虚假的财务状况或者业绩；</w:t>
      </w:r>
    </w:p>
    <w:p w14:paraId="17EEE415">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提供虚假的项目负责人或者主要技术人员简历、劳动关系证明；</w:t>
      </w:r>
    </w:p>
    <w:p w14:paraId="38ECA75E">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提供虚假的信用状况；</w:t>
      </w:r>
    </w:p>
    <w:p w14:paraId="67039B5D">
      <w:pPr>
        <w:pStyle w:val="104"/>
        <w:numPr>
          <w:ilvl w:val="0"/>
          <w:numId w:val="10"/>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其他弄虚作假的行为。</w:t>
      </w:r>
    </w:p>
    <w:p w14:paraId="51BF7E1F">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3.1</w:t>
      </w:r>
      <w:r>
        <w:rPr>
          <w:rFonts w:hint="eastAsia" w:asciiTheme="minorEastAsia" w:hAnsiTheme="minorEastAsia" w:eastAsiaTheme="minorEastAsia"/>
          <w:sz w:val="24"/>
          <w:highlight w:val="none"/>
          <w:lang w:val="en-US" w:eastAsia="zh-CN"/>
        </w:rPr>
        <w:t>8</w:t>
      </w:r>
      <w:r>
        <w:rPr>
          <w:rFonts w:hint="eastAsia" w:asciiTheme="minorEastAsia" w:hAnsiTheme="minorEastAsia" w:eastAsiaTheme="minorEastAsia"/>
          <w:sz w:val="24"/>
          <w:highlight w:val="none"/>
        </w:rPr>
        <w:t>供应商有恶意串通、妨碍其他供应商的竞争行为、损害采购人或者其他供应商的合法权益情形的。</w:t>
      </w:r>
    </w:p>
    <w:p w14:paraId="18F2B6C0">
      <w:pPr>
        <w:spacing w:line="360" w:lineRule="auto"/>
        <w:ind w:firstLine="48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有下列情形之一的，属于或视为恶意串通，其响应无效：</w:t>
      </w:r>
    </w:p>
    <w:p w14:paraId="19718F9F">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供应商直接或者间接从采购人或者采购机构处获得其他供应商的相关情况并修改其响应文件；</w:t>
      </w:r>
    </w:p>
    <w:p w14:paraId="61D46EF8">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供应商按照采购人或者采购机构的授意撤换、修改投标文件或者响应文件；</w:t>
      </w:r>
    </w:p>
    <w:p w14:paraId="7C9F2E74">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供应商之间协商报价、技术方案等投标文件或者响应文件的实质性内容；</w:t>
      </w:r>
    </w:p>
    <w:p w14:paraId="1974A257">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属于同一集团、协会、商会等组织成员的供应商按照该组织要求协同参加采购活动；</w:t>
      </w:r>
    </w:p>
    <w:p w14:paraId="04032B4D">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供应商之间事先约定由某一特定供应商中标、成交；</w:t>
      </w:r>
    </w:p>
    <w:p w14:paraId="6B31D075">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供应商之间商定部分供应商放弃参加采购活动或者放弃中标、成交；</w:t>
      </w:r>
    </w:p>
    <w:p w14:paraId="326878D1">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供应商与采购人或者采购机构之间、供应商相互之间，为谋求特定供应商中标、成交或者排斥其他供应商的其他串通行为。</w:t>
      </w:r>
    </w:p>
    <w:p w14:paraId="0078F2A5">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不同供应商的响应文件由同一单位或者个人编制；</w:t>
      </w:r>
    </w:p>
    <w:p w14:paraId="36A0F139">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不同供应商委托同一单位或者个人办理响应事宜；</w:t>
      </w:r>
    </w:p>
    <w:p w14:paraId="4980EAF4">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不同供应商的响应文件载明的项目管理成员或者联系人员为同一人；</w:t>
      </w:r>
    </w:p>
    <w:p w14:paraId="0592C12F">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不同供应商的响应文件异常一致或者最后报价呈规律性差异；</w:t>
      </w:r>
    </w:p>
    <w:p w14:paraId="566FA6E8">
      <w:pPr>
        <w:pStyle w:val="104"/>
        <w:numPr>
          <w:ilvl w:val="0"/>
          <w:numId w:val="11"/>
        </w:numPr>
        <w:ind w:firstLineChars="0"/>
        <w:rPr>
          <w:rFonts w:asciiTheme="minorEastAsia" w:hAnsiTheme="minorEastAsia" w:eastAsiaTheme="minorEastAsia"/>
          <w:highlight w:val="none"/>
        </w:rPr>
      </w:pPr>
      <w:r>
        <w:rPr>
          <w:rFonts w:hint="eastAsia" w:asciiTheme="minorEastAsia" w:hAnsiTheme="minorEastAsia" w:eastAsiaTheme="minorEastAsia"/>
          <w:highlight w:val="none"/>
        </w:rPr>
        <w:t>不同供应商的响应文件相互混装。</w:t>
      </w:r>
    </w:p>
    <w:p w14:paraId="240C7A2E">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3.20供应商仅提交备份响应文件，没有在电子交易平台传输提交响应文件的，响应无效；</w:t>
      </w:r>
    </w:p>
    <w:p w14:paraId="3F4F25B0">
      <w:pPr>
        <w:spacing w:line="360" w:lineRule="auto"/>
        <w:ind w:firstLine="480" w:firstLineChars="200"/>
        <w:rPr>
          <w:rFonts w:asciiTheme="minorEastAsia" w:hAnsiTheme="minorEastAsia" w:eastAsiaTheme="minorEastAsia"/>
          <w:sz w:val="24"/>
          <w:highlight w:val="none"/>
        </w:rPr>
      </w:pPr>
      <w:r>
        <w:rPr>
          <w:rFonts w:hint="eastAsia" w:asciiTheme="minorEastAsia" w:hAnsiTheme="minorEastAsia" w:eastAsiaTheme="minorEastAsia"/>
          <w:sz w:val="24"/>
          <w:highlight w:val="none"/>
        </w:rPr>
        <w:t>3.21法律、法规、规章（适用本市的）及省级以上规范性文件（适用本市的）规定的其他无效情形。</w:t>
      </w:r>
    </w:p>
    <w:p w14:paraId="428F41C9">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4. 重新开展采购活动</w:t>
      </w:r>
    </w:p>
    <w:p w14:paraId="512B4B9F">
      <w:pPr>
        <w:spacing w:line="360" w:lineRule="auto"/>
        <w:ind w:firstLine="407" w:firstLineChars="194"/>
        <w:rPr>
          <w:rFonts w:asciiTheme="minorEastAsia" w:hAnsiTheme="minorEastAsia" w:eastAsiaTheme="minorEastAsia"/>
          <w:sz w:val="24"/>
          <w:szCs w:val="21"/>
          <w:highlight w:val="none"/>
        </w:rPr>
      </w:pPr>
      <w:r>
        <w:rPr>
          <w:rFonts w:hint="eastAsia" w:cs="Arial" w:asciiTheme="minorEastAsia" w:hAnsiTheme="minorEastAsia" w:eastAsiaTheme="minorEastAsia"/>
          <w:szCs w:val="21"/>
          <w:highlight w:val="none"/>
        </w:rPr>
        <w:t xml:space="preserve"> </w:t>
      </w:r>
      <w:r>
        <w:rPr>
          <w:rFonts w:hint="eastAsia" w:asciiTheme="minorEastAsia" w:hAnsiTheme="minorEastAsia" w:eastAsiaTheme="minorEastAsia"/>
          <w:sz w:val="24"/>
          <w:szCs w:val="21"/>
          <w:highlight w:val="none"/>
        </w:rPr>
        <w:t>出现下列情形之一的，采购机构应当终止竞争性磋商采购活动，通过电子交易平台发布项目终止公告并说明原因，重新开展采购活动：</w:t>
      </w:r>
    </w:p>
    <w:p w14:paraId="107DC07F">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（1）因情况变化，不再符合规定的竞争性磋商采购方式适用情形的；</w:t>
      </w:r>
    </w:p>
    <w:p w14:paraId="03E35664">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（2）出现影响采购公正的违法、违规行为的；</w:t>
      </w:r>
    </w:p>
    <w:p w14:paraId="713D4F56">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（3）在采购过程中符合要求的供应商或者最后报价未超过采购预算的供应商不足3家的（有特殊规定的从其规定）。</w:t>
      </w:r>
    </w:p>
    <w:p w14:paraId="44A87941">
      <w:pPr>
        <w:pStyle w:val="392"/>
        <w:spacing w:before="0"/>
        <w:ind w:firstLine="0" w:firstLineChars="0"/>
        <w:rPr>
          <w:rFonts w:asciiTheme="minorEastAsia" w:hAnsiTheme="minorEastAsia" w:eastAsiaTheme="minorEastAsia"/>
          <w:b/>
          <w:szCs w:val="24"/>
          <w:highlight w:val="none"/>
        </w:rPr>
      </w:pPr>
      <w:r>
        <w:rPr>
          <w:rFonts w:hint="eastAsia" w:asciiTheme="minorEastAsia" w:hAnsiTheme="minorEastAsia" w:eastAsiaTheme="minorEastAsia"/>
          <w:b/>
          <w:szCs w:val="24"/>
          <w:highlight w:val="none"/>
        </w:rPr>
        <w:t>5. 终止采购活动</w:t>
      </w:r>
    </w:p>
    <w:p w14:paraId="72FF4537">
      <w:pPr>
        <w:spacing w:line="360" w:lineRule="auto"/>
        <w:ind w:firstLine="465" w:firstLineChars="194"/>
        <w:rPr>
          <w:rFonts w:asciiTheme="minorEastAsia" w:hAnsiTheme="minorEastAsia" w:eastAsiaTheme="minorEastAsia"/>
          <w:sz w:val="24"/>
          <w:szCs w:val="21"/>
          <w:highlight w:val="none"/>
        </w:rPr>
      </w:pPr>
      <w:r>
        <w:rPr>
          <w:rFonts w:hint="eastAsia" w:asciiTheme="minorEastAsia" w:hAnsiTheme="minorEastAsia" w:eastAsiaTheme="minorEastAsia"/>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14:paraId="1396F7C4">
      <w:pPr>
        <w:spacing w:line="360" w:lineRule="auto"/>
        <w:rPr>
          <w:rFonts w:cs="仿宋_GB2312" w:asciiTheme="minorEastAsia" w:hAnsiTheme="minorEastAsia" w:eastAsiaTheme="minorEastAsia"/>
          <w:sz w:val="24"/>
          <w:highlight w:val="none"/>
        </w:rPr>
      </w:pPr>
      <w:r>
        <w:rPr>
          <w:rFonts w:asciiTheme="minorEastAsia" w:hAnsiTheme="minorEastAsia" w:eastAsiaTheme="minorEastAsia"/>
          <w:b/>
          <w:sz w:val="24"/>
          <w:highlight w:val="none"/>
        </w:rPr>
        <w:t xml:space="preserve">6. </w:t>
      </w:r>
      <w:r>
        <w:rPr>
          <w:rFonts w:hint="eastAsia" w:cs="仿宋_GB2312" w:asciiTheme="minorEastAsia" w:hAnsiTheme="minorEastAsia" w:eastAsiaTheme="minorEastAsia"/>
          <w:b/>
          <w:sz w:val="24"/>
          <w:highlight w:val="none"/>
        </w:rPr>
        <w:t>采购机构有权对磋商小组各成员的评分情况和评审意见进行合理性和合规性审查</w:t>
      </w:r>
      <w:r>
        <w:rPr>
          <w:rFonts w:hint="eastAsia" w:cs="仿宋_GB2312" w:asciiTheme="minorEastAsia" w:hAnsiTheme="minorEastAsia" w:eastAsiaTheme="minorEastAsia"/>
          <w:sz w:val="24"/>
          <w:highlight w:val="none"/>
        </w:rPr>
        <w:t>，如发现磋商小组成员的评审意见带有明显倾向性，或不按规定程序和标准评审、计分的，磋商小组成员应进行书面澄清和说明；磋商小组成员拒不接受采购机构审查的，采购机构将向</w:t>
      </w:r>
      <w:r>
        <w:rPr>
          <w:rFonts w:hint="eastAsia" w:cs="仿宋_GB2312" w:asciiTheme="minorEastAsia" w:hAnsiTheme="minorEastAsia" w:eastAsiaTheme="minorEastAsia"/>
          <w:sz w:val="24"/>
          <w:highlight w:val="none"/>
          <w:lang w:eastAsia="zh-CN"/>
        </w:rPr>
        <w:t>采购人相关部门</w:t>
      </w:r>
      <w:r>
        <w:rPr>
          <w:rFonts w:hint="eastAsia" w:cs="仿宋_GB2312" w:asciiTheme="minorEastAsia" w:hAnsiTheme="minorEastAsia" w:eastAsiaTheme="minorEastAsia"/>
          <w:sz w:val="24"/>
          <w:highlight w:val="none"/>
        </w:rPr>
        <w:t>报告并予以处理。</w:t>
      </w:r>
    </w:p>
    <w:p w14:paraId="2A076356">
      <w:pPr>
        <w:pStyle w:val="392"/>
        <w:spacing w:before="0"/>
        <w:ind w:firstLine="0" w:firstLineChars="0"/>
        <w:rPr>
          <w:rFonts w:cs="仿宋_GB2312" w:asciiTheme="minorEastAsia" w:hAnsiTheme="minorEastAsia" w:eastAsiaTheme="minorEastAsia"/>
          <w:b/>
          <w:highlight w:val="none"/>
        </w:rPr>
      </w:pPr>
    </w:p>
    <w:p w14:paraId="0FCC7060">
      <w:pPr>
        <w:snapToGrid w:val="0"/>
        <w:spacing w:line="360" w:lineRule="auto"/>
        <w:ind w:left="120" w:leftChars="57" w:firstLine="482" w:firstLineChars="150"/>
        <w:jc w:val="center"/>
        <w:rPr>
          <w:rFonts w:cs="仿宋_GB2312" w:asciiTheme="minorEastAsia" w:hAnsiTheme="minorEastAsia" w:eastAsiaTheme="minorEastAsia"/>
          <w:b/>
          <w:sz w:val="32"/>
          <w:highlight w:val="none"/>
        </w:rPr>
      </w:pPr>
      <w:r>
        <w:rPr>
          <w:rFonts w:hint="eastAsia" w:cs="仿宋_GB2312" w:asciiTheme="minorEastAsia" w:hAnsiTheme="minorEastAsia" w:eastAsiaTheme="minorEastAsia"/>
          <w:b/>
          <w:sz w:val="32"/>
          <w:highlight w:val="none"/>
        </w:rPr>
        <w:t>六、评审过程的保密与录像</w:t>
      </w:r>
    </w:p>
    <w:p w14:paraId="10F7E7F6">
      <w:pPr>
        <w:widowControl/>
        <w:spacing w:line="360" w:lineRule="auto"/>
        <w:ind w:firstLine="482"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1.保密。</w:t>
      </w:r>
      <w:r>
        <w:rPr>
          <w:rFonts w:hint="eastAsia" w:cs="仿宋_GB2312" w:asciiTheme="minorEastAsia" w:hAnsiTheme="minorEastAsia" w:eastAsiaTheme="minorEastAsia"/>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47EF6A1A">
      <w:pPr>
        <w:widowControl/>
        <w:spacing w:line="360" w:lineRule="auto"/>
        <w:ind w:firstLine="482"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2.录音录像。</w:t>
      </w:r>
      <w:r>
        <w:rPr>
          <w:rFonts w:hint="eastAsia" w:cs="仿宋_GB2312" w:asciiTheme="minorEastAsia" w:hAnsiTheme="minorEastAsia" w:eastAsiaTheme="minorEastAsia"/>
          <w:sz w:val="24"/>
          <w:highlight w:val="none"/>
        </w:rPr>
        <w:t>采购机构对评审工作现场进行全过程录音录像，录音录像资料作为采购项目文件随其他文件一并存档。</w:t>
      </w:r>
    </w:p>
    <w:p w14:paraId="6F56C828">
      <w:pPr>
        <w:widowControl/>
        <w:adjustRightInd/>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51E9A1A1">
      <w:pPr>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第六部分</w:t>
      </w:r>
      <w:bookmarkEnd w:id="65"/>
      <w:r>
        <w:rPr>
          <w:rFonts w:hint="eastAsia" w:cs="仿宋_GB2312" w:asciiTheme="minorEastAsia" w:hAnsiTheme="minorEastAsia" w:eastAsiaTheme="minorEastAsia"/>
          <w:b/>
          <w:sz w:val="36"/>
          <w:szCs w:val="36"/>
          <w:highlight w:val="none"/>
        </w:rPr>
        <w:t xml:space="preserve">  拟签订的合同文本</w:t>
      </w:r>
    </w:p>
    <w:p w14:paraId="61507660">
      <w:pPr>
        <w:spacing w:line="360" w:lineRule="auto"/>
        <w:rPr>
          <w:rFonts w:asciiTheme="minorEastAsia" w:hAnsiTheme="minorEastAsia" w:eastAsiaTheme="minorEastAsia"/>
          <w:sz w:val="24"/>
          <w:highlight w:val="none"/>
        </w:rPr>
      </w:pPr>
      <w:bookmarkStart w:id="66" w:name="第五部分"/>
      <w:bookmarkStart w:id="67" w:name="_Toc86217003"/>
    </w:p>
    <w:p w14:paraId="12305239">
      <w:pPr>
        <w:adjustRightInd w:val="0"/>
        <w:snapToGrid w:val="0"/>
        <w:spacing w:line="288" w:lineRule="auto"/>
        <w:ind w:firstLine="0" w:firstLineChars="0"/>
        <w:jc w:val="center"/>
        <w:rPr>
          <w:rFonts w:ascii="宋体" w:hAnsi="宋体" w:eastAsia="宋体" w:cs="宋体"/>
          <w:b/>
          <w:color w:val="auto"/>
          <w:spacing w:val="-6"/>
          <w:sz w:val="28"/>
          <w:szCs w:val="28"/>
          <w:highlight w:val="none"/>
        </w:rPr>
      </w:pPr>
      <w:r>
        <w:rPr>
          <w:rFonts w:hint="eastAsia" w:ascii="宋体" w:hAnsi="宋体" w:eastAsia="宋体" w:cs="宋体"/>
          <w:b/>
          <w:color w:val="auto"/>
          <w:spacing w:val="-6"/>
          <w:sz w:val="28"/>
          <w:szCs w:val="28"/>
          <w:highlight w:val="none"/>
        </w:rPr>
        <w:t>中国美术学院服务</w:t>
      </w:r>
      <w:r>
        <w:rPr>
          <w:rFonts w:hint="eastAsia" w:ascii="宋体" w:hAnsi="宋体" w:eastAsia="宋体" w:cs="宋体"/>
          <w:b/>
          <w:color w:val="auto"/>
          <w:spacing w:val="-6"/>
          <w:sz w:val="28"/>
          <w:szCs w:val="28"/>
          <w:highlight w:val="none"/>
          <w:lang w:val="en-US" w:eastAsia="zh-CN"/>
        </w:rPr>
        <w:t>类</w:t>
      </w:r>
      <w:r>
        <w:rPr>
          <w:rFonts w:hint="eastAsia" w:ascii="宋体" w:hAnsi="宋体" w:eastAsia="宋体" w:cs="宋体"/>
          <w:b/>
          <w:color w:val="auto"/>
          <w:spacing w:val="-6"/>
          <w:sz w:val="28"/>
          <w:szCs w:val="28"/>
          <w:highlight w:val="none"/>
        </w:rPr>
        <w:t>项目采购合同</w:t>
      </w:r>
    </w:p>
    <w:p w14:paraId="082AE94A">
      <w:pPr>
        <w:adjustRightInd w:val="0"/>
        <w:snapToGrid w:val="0"/>
        <w:spacing w:line="360" w:lineRule="auto"/>
        <w:rPr>
          <w:rFonts w:hint="eastAsia" w:ascii="宋体" w:hAnsi="宋体" w:eastAsia="宋体" w:cs="Times New Roman"/>
          <w:b/>
          <w:bCs/>
          <w:color w:val="auto"/>
          <w:spacing w:val="0"/>
          <w:szCs w:val="21"/>
          <w:highlight w:val="none"/>
        </w:rPr>
      </w:pPr>
    </w:p>
    <w:p w14:paraId="42561057">
      <w:pPr>
        <w:adjustRightInd w:val="0"/>
        <w:snapToGrid w:val="0"/>
        <w:spacing w:line="360" w:lineRule="auto"/>
        <w:rPr>
          <w:rFonts w:hint="eastAsia"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rPr>
        <w:t>项目名称：中国美术学院设计研究领域全景分析服务项目</w:t>
      </w:r>
    </w:p>
    <w:p w14:paraId="131CC2FE">
      <w:pPr>
        <w:snapToGrid w:val="0"/>
        <w:spacing w:line="360" w:lineRule="auto"/>
        <w:jc w:val="both"/>
        <w:rPr>
          <w:rFonts w:hint="default" w:ascii="宋体" w:hAnsi="宋体" w:eastAsia="宋体" w:cs="Times New Roman"/>
          <w:b/>
          <w:bCs/>
          <w:color w:val="auto"/>
          <w:spacing w:val="0"/>
          <w:szCs w:val="21"/>
          <w:highlight w:val="none"/>
          <w:lang w:val="en-US"/>
        </w:rPr>
      </w:pPr>
      <w:r>
        <w:rPr>
          <w:rFonts w:hint="eastAsia" w:ascii="宋体" w:hAnsi="宋体" w:eastAsia="宋体" w:cs="Times New Roman"/>
          <w:b/>
          <w:bCs/>
          <w:color w:val="auto"/>
          <w:spacing w:val="0"/>
          <w:szCs w:val="21"/>
          <w:highlight w:val="none"/>
        </w:rPr>
        <w:t>项目编号：ZGMY-LD-20240</w:t>
      </w:r>
      <w:r>
        <w:rPr>
          <w:rFonts w:hint="eastAsia" w:ascii="宋体" w:hAnsi="宋体" w:eastAsia="宋体" w:cs="Times New Roman"/>
          <w:b/>
          <w:bCs/>
          <w:color w:val="auto"/>
          <w:spacing w:val="0"/>
          <w:szCs w:val="21"/>
          <w:highlight w:val="none"/>
          <w:lang w:val="en-US" w:eastAsia="zh-CN"/>
        </w:rPr>
        <w:t>22</w:t>
      </w:r>
      <w:r>
        <w:rPr>
          <w:rFonts w:hint="eastAsia" w:ascii="宋体" w:hAnsi="宋体" w:cs="Times New Roman"/>
          <w:b/>
          <w:bCs/>
          <w:color w:val="auto"/>
          <w:spacing w:val="0"/>
          <w:szCs w:val="21"/>
          <w:highlight w:val="none"/>
          <w:lang w:val="en-US" w:eastAsia="zh-CN"/>
        </w:rPr>
        <w:t>-1</w:t>
      </w:r>
    </w:p>
    <w:p w14:paraId="12CBD9EA">
      <w:pPr>
        <w:adjustRightInd w:val="0"/>
        <w:snapToGrid w:val="0"/>
        <w:spacing w:line="360" w:lineRule="auto"/>
        <w:rPr>
          <w:rFonts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lang w:val="en-US" w:eastAsia="zh-CN"/>
        </w:rPr>
        <w:t>确认书号</w:t>
      </w:r>
      <w:r>
        <w:rPr>
          <w:rFonts w:hint="eastAsia" w:ascii="宋体" w:hAnsi="宋体" w:eastAsia="宋体" w:cs="Times New Roman"/>
          <w:b/>
          <w:bCs/>
          <w:color w:val="auto"/>
          <w:spacing w:val="0"/>
          <w:szCs w:val="21"/>
          <w:highlight w:val="none"/>
        </w:rPr>
        <w:t>：</w:t>
      </w:r>
    </w:p>
    <w:p w14:paraId="249EF74A">
      <w:pPr>
        <w:adjustRightInd w:val="0"/>
        <w:snapToGrid w:val="0"/>
        <w:spacing w:line="360" w:lineRule="auto"/>
        <w:rPr>
          <w:rFonts w:hint="default" w:ascii="宋体" w:hAnsi="宋体" w:eastAsia="宋体" w:cs="Times New Roman"/>
          <w:b/>
          <w:bCs/>
          <w:color w:val="auto"/>
          <w:spacing w:val="0"/>
          <w:szCs w:val="21"/>
          <w:highlight w:val="none"/>
          <w:lang w:val="en-US" w:eastAsia="zh-CN"/>
        </w:rPr>
      </w:pPr>
      <w:r>
        <w:rPr>
          <w:rFonts w:hint="eastAsia" w:ascii="宋体" w:hAnsi="宋体" w:eastAsia="宋体" w:cs="Times New Roman"/>
          <w:b/>
          <w:bCs/>
          <w:color w:val="auto"/>
          <w:spacing w:val="0"/>
          <w:szCs w:val="21"/>
          <w:highlight w:val="none"/>
        </w:rPr>
        <w:t>甲方（需方）：</w:t>
      </w:r>
      <w:r>
        <w:rPr>
          <w:rFonts w:hint="eastAsia" w:ascii="宋体" w:hAnsi="宋体" w:eastAsia="宋体" w:cs="Times New Roman"/>
          <w:b/>
          <w:bCs/>
          <w:color w:val="auto"/>
          <w:spacing w:val="0"/>
          <w:szCs w:val="21"/>
          <w:highlight w:val="none"/>
          <w:lang w:val="en-US" w:eastAsia="zh-CN"/>
        </w:rPr>
        <w:t>中国美术学院</w:t>
      </w:r>
    </w:p>
    <w:p w14:paraId="39A3AAF0">
      <w:pPr>
        <w:adjustRightInd w:val="0"/>
        <w:snapToGrid w:val="0"/>
        <w:spacing w:line="360" w:lineRule="auto"/>
        <w:rPr>
          <w:rFonts w:ascii="宋体" w:hAnsi="宋体" w:eastAsia="宋体" w:cs="Times New Roman"/>
          <w:b/>
          <w:bCs/>
          <w:color w:val="auto"/>
          <w:spacing w:val="0"/>
          <w:szCs w:val="21"/>
          <w:highlight w:val="none"/>
        </w:rPr>
      </w:pPr>
      <w:r>
        <w:rPr>
          <w:rFonts w:hint="eastAsia" w:ascii="宋体" w:hAnsi="宋体" w:eastAsia="宋体" w:cs="Times New Roman"/>
          <w:b/>
          <w:bCs/>
          <w:color w:val="auto"/>
          <w:spacing w:val="0"/>
          <w:szCs w:val="21"/>
          <w:highlight w:val="none"/>
        </w:rPr>
        <w:t>乙方（供方）：</w:t>
      </w:r>
    </w:p>
    <w:p w14:paraId="7B93E51F">
      <w:pPr>
        <w:adjustRightInd w:val="0"/>
        <w:snapToGrid w:val="0"/>
        <w:spacing w:line="360" w:lineRule="auto"/>
        <w:rPr>
          <w:rFonts w:hint="eastAsia" w:ascii="宋体" w:hAnsi="宋体" w:eastAsia="宋体" w:cs="Times New Roman"/>
          <w:b/>
          <w:bCs/>
          <w:color w:val="auto"/>
          <w:spacing w:val="0"/>
          <w:szCs w:val="21"/>
          <w:highlight w:val="none"/>
          <w:lang w:val="en-US" w:eastAsia="zh-CN"/>
        </w:rPr>
      </w:pPr>
      <w:r>
        <w:rPr>
          <w:rFonts w:hint="eastAsia" w:ascii="宋体" w:hAnsi="宋体" w:eastAsia="宋体" w:cs="Times New Roman"/>
          <w:b/>
          <w:bCs/>
          <w:color w:val="auto"/>
          <w:spacing w:val="0"/>
          <w:szCs w:val="21"/>
          <w:highlight w:val="none"/>
        </w:rPr>
        <w:t>采购代理机构：</w:t>
      </w:r>
      <w:r>
        <w:rPr>
          <w:rFonts w:hint="eastAsia" w:ascii="宋体" w:hAnsi="宋体" w:eastAsia="宋体" w:cs="Times New Roman"/>
          <w:b/>
          <w:bCs/>
          <w:color w:val="auto"/>
          <w:spacing w:val="0"/>
          <w:szCs w:val="21"/>
          <w:highlight w:val="none"/>
          <w:lang w:eastAsia="zh-CN"/>
        </w:rPr>
        <w:t>浙江力德工程顾问有限公司</w:t>
      </w:r>
    </w:p>
    <w:p w14:paraId="422B2942">
      <w:pPr>
        <w:adjustRightInd w:val="0"/>
        <w:snapToGrid w:val="0"/>
        <w:spacing w:line="360" w:lineRule="auto"/>
        <w:rPr>
          <w:rFonts w:ascii="宋体" w:hAnsi="宋体" w:eastAsia="宋体" w:cs="Times New Roman"/>
          <w:color w:val="auto"/>
          <w:spacing w:val="-6"/>
          <w:szCs w:val="21"/>
          <w:highlight w:val="none"/>
        </w:rPr>
      </w:pPr>
    </w:p>
    <w:p w14:paraId="07A231D4">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pacing w:val="0"/>
          <w:szCs w:val="21"/>
          <w:highlight w:val="none"/>
        </w:rPr>
        <w:t>根据《中华人民共和国民法典》</w:t>
      </w:r>
      <w:r>
        <w:rPr>
          <w:rFonts w:hint="eastAsia" w:ascii="宋体" w:hAnsi="宋体" w:eastAsia="宋体" w:cs="宋体"/>
          <w:color w:val="auto"/>
          <w:spacing w:val="0"/>
          <w:szCs w:val="21"/>
          <w:highlight w:val="none"/>
          <w:lang w:eastAsia="zh-CN"/>
        </w:rPr>
        <w:t>、</w:t>
      </w:r>
      <w:r>
        <w:rPr>
          <w:rFonts w:hint="eastAsia" w:ascii="宋体" w:hAnsi="宋体" w:eastAsia="宋体" w:cs="宋体"/>
          <w:color w:val="auto"/>
          <w:spacing w:val="0"/>
          <w:szCs w:val="21"/>
          <w:highlight w:val="none"/>
        </w:rPr>
        <w:t>《中华人民共和国政府采购法》等</w:t>
      </w:r>
      <w:r>
        <w:rPr>
          <w:rFonts w:hint="eastAsia" w:ascii="宋体" w:hAnsi="宋体" w:eastAsia="宋体" w:cs="宋体"/>
          <w:color w:val="auto"/>
          <w:spacing w:val="0"/>
          <w:szCs w:val="21"/>
          <w:highlight w:val="none"/>
          <w:lang w:val="en-US" w:eastAsia="zh-CN"/>
        </w:rPr>
        <w:t>有关</w:t>
      </w:r>
      <w:r>
        <w:rPr>
          <w:rFonts w:hint="eastAsia" w:ascii="宋体" w:hAnsi="宋体" w:eastAsia="宋体" w:cs="宋体"/>
          <w:color w:val="auto"/>
          <w:spacing w:val="0"/>
          <w:szCs w:val="21"/>
          <w:highlight w:val="none"/>
        </w:rPr>
        <w:t>法律法规规定，浙江力德工程顾问有限公司</w:t>
      </w:r>
      <w:r>
        <w:rPr>
          <w:rFonts w:hint="eastAsia" w:ascii="宋体" w:hAnsi="宋体" w:eastAsia="宋体" w:cs="宋体"/>
          <w:color w:val="auto"/>
          <w:szCs w:val="21"/>
          <w:highlight w:val="none"/>
        </w:rPr>
        <w:t>受中国美术学院委托，对中国美术学院设计研究领域全景分析服务项目通过</w:t>
      </w:r>
      <w:r>
        <w:rPr>
          <w:rFonts w:hint="eastAsia" w:ascii="宋体" w:hAnsi="宋体" w:cs="宋体"/>
          <w:color w:val="auto"/>
          <w:szCs w:val="21"/>
          <w:highlight w:val="none"/>
          <w:lang w:eastAsia="zh-CN"/>
        </w:rPr>
        <w:t>竞争性磋商</w:t>
      </w:r>
      <w:r>
        <w:rPr>
          <w:rFonts w:hint="eastAsia" w:ascii="宋体" w:hAnsi="宋体" w:eastAsia="宋体" w:cs="宋体"/>
          <w:color w:val="auto"/>
          <w:szCs w:val="21"/>
          <w:highlight w:val="none"/>
        </w:rPr>
        <w:t>方式采购，确定＿＿＿＿＿＿＿＿＿＿为成交单位，甲、乙双方友好协商，达成以下条款：</w:t>
      </w:r>
    </w:p>
    <w:p w14:paraId="05FC54D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rPr>
      </w:pPr>
    </w:p>
    <w:p w14:paraId="5443135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一</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服务内容和要求</w:t>
      </w:r>
    </w:p>
    <w:p w14:paraId="7F6B5FF3">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1. </w:t>
      </w:r>
    </w:p>
    <w:p w14:paraId="1C76BD39">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w:t>
      </w:r>
    </w:p>
    <w:p w14:paraId="59BB9F5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w:t>
      </w:r>
    </w:p>
    <w:p w14:paraId="7D823989">
      <w:pPr>
        <w:pStyle w:val="25"/>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hint="eastAsia"/>
          <w:color w:val="auto"/>
          <w:sz w:val="21"/>
          <w:szCs w:val="21"/>
          <w:highlight w:val="none"/>
        </w:rPr>
      </w:pPr>
      <w:r>
        <w:rPr>
          <w:rFonts w:hint="eastAsia"/>
          <w:color w:val="auto"/>
          <w:sz w:val="21"/>
          <w:szCs w:val="21"/>
          <w:highlight w:val="none"/>
        </w:rPr>
        <w:t>（乙方承诺的其他服务内容，如有，请填写；</w:t>
      </w:r>
      <w:r>
        <w:rPr>
          <w:rFonts w:hint="eastAsia"/>
          <w:color w:val="auto"/>
          <w:sz w:val="21"/>
          <w:szCs w:val="21"/>
          <w:highlight w:val="none"/>
          <w:lang w:val="en-US" w:eastAsia="zh-CN"/>
        </w:rPr>
        <w:t>服务内容</w:t>
      </w:r>
      <w:r>
        <w:rPr>
          <w:rFonts w:hint="eastAsia"/>
          <w:color w:val="auto"/>
          <w:sz w:val="21"/>
          <w:szCs w:val="21"/>
          <w:highlight w:val="none"/>
        </w:rPr>
        <w:t>报价清单</w:t>
      </w:r>
      <w:r>
        <w:rPr>
          <w:rFonts w:hint="eastAsia"/>
          <w:color w:val="auto"/>
          <w:sz w:val="21"/>
          <w:szCs w:val="21"/>
          <w:highlight w:val="none"/>
          <w:lang w:val="en-US" w:eastAsia="zh-CN"/>
        </w:rPr>
        <w:t>可</w:t>
      </w:r>
      <w:r>
        <w:rPr>
          <w:rFonts w:hint="eastAsia"/>
          <w:color w:val="auto"/>
          <w:sz w:val="21"/>
          <w:szCs w:val="21"/>
          <w:highlight w:val="none"/>
        </w:rPr>
        <w:t>另附</w:t>
      </w:r>
      <w:r>
        <w:rPr>
          <w:rFonts w:hint="eastAsia"/>
          <w:color w:val="auto"/>
          <w:sz w:val="21"/>
          <w:szCs w:val="21"/>
          <w:highlight w:val="none"/>
          <w:lang w:val="en-US" w:eastAsia="zh-CN"/>
        </w:rPr>
        <w:t>页</w:t>
      </w:r>
      <w:r>
        <w:rPr>
          <w:rFonts w:hint="eastAsia"/>
          <w:color w:val="auto"/>
          <w:sz w:val="21"/>
          <w:szCs w:val="21"/>
          <w:highlight w:val="none"/>
        </w:rPr>
        <w:t>）</w:t>
      </w:r>
    </w:p>
    <w:p w14:paraId="59858EED">
      <w:pPr>
        <w:pStyle w:val="25"/>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hint="eastAsia"/>
          <w:color w:val="auto"/>
          <w:sz w:val="21"/>
          <w:szCs w:val="21"/>
          <w:highlight w:val="none"/>
        </w:rPr>
      </w:pPr>
    </w:p>
    <w:p w14:paraId="1F0D674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二</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合同履行时间、履行地点和合同金额</w:t>
      </w:r>
    </w:p>
    <w:p w14:paraId="02AAA5B4">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 xml:space="preserve">1.履行时间： </w:t>
      </w:r>
    </w:p>
    <w:p w14:paraId="4BC5242C">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2.履行地点：</w:t>
      </w:r>
      <w:r>
        <w:rPr>
          <w:rFonts w:hint="eastAsia" w:ascii="宋体" w:hAnsi="宋体" w:cs="宋体"/>
          <w:color w:val="auto"/>
          <w:szCs w:val="21"/>
          <w:highlight w:val="none"/>
          <w:u w:val="single"/>
          <w:lang w:eastAsia="zh-CN"/>
        </w:rPr>
        <w:t>按采购人要求</w:t>
      </w:r>
      <w:r>
        <w:rPr>
          <w:rFonts w:hint="eastAsia" w:ascii="宋体" w:hAnsi="宋体" w:eastAsia="宋体" w:cs="宋体"/>
          <w:color w:val="auto"/>
          <w:szCs w:val="21"/>
          <w:highlight w:val="none"/>
        </w:rPr>
        <w:t>；</w:t>
      </w:r>
    </w:p>
    <w:p w14:paraId="21EBB12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3.本合同金额为（大写）：</w:t>
      </w:r>
      <w:r>
        <w:rPr>
          <w:rFonts w:hint="eastAsia" w:ascii="宋体" w:hAnsi="宋体" w:eastAsia="宋体" w:cs="宋体"/>
          <w:color w:val="auto"/>
          <w:szCs w:val="21"/>
          <w:highlight w:val="none"/>
          <w:u w:val="single"/>
          <w:lang w:val="en-US" w:eastAsia="zh-CN"/>
        </w:rPr>
        <w:t xml:space="preserve">      </w:t>
      </w:r>
      <w:r>
        <w:rPr>
          <w:rFonts w:hint="eastAsia" w:ascii="宋体" w:hAnsi="宋体" w:eastAsia="宋体" w:cs="宋体"/>
          <w:color w:val="auto"/>
          <w:szCs w:val="21"/>
          <w:highlight w:val="none"/>
        </w:rPr>
        <w:t>元（￥元）人民币。本合同的价款为含税价</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已包含乙方为履行本合同义务所需的全部费用，除甲、乙双方重新达成书面一致外，甲方不再向乙方支付其它任何费用</w:t>
      </w:r>
      <w:r>
        <w:rPr>
          <w:rFonts w:hint="eastAsia" w:ascii="宋体" w:hAnsi="宋体" w:eastAsia="宋体" w:cs="宋体"/>
          <w:color w:val="auto"/>
          <w:szCs w:val="21"/>
          <w:highlight w:val="none"/>
        </w:rPr>
        <w:t>。</w:t>
      </w:r>
    </w:p>
    <w:p w14:paraId="5E7C8D3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三</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履约保证金和款项支付</w:t>
      </w:r>
    </w:p>
    <w:p w14:paraId="70EAA3C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rPr>
        <w:t>1.合同签订后5个工作日内，</w:t>
      </w:r>
      <w:r>
        <w:rPr>
          <w:rFonts w:hint="eastAsia" w:hAnsi="宋体" w:cs="宋体"/>
          <w:color w:val="auto"/>
          <w:sz w:val="21"/>
          <w:szCs w:val="21"/>
          <w:highlight w:val="none"/>
          <w:lang w:eastAsia="zh-CN"/>
        </w:rPr>
        <w:t>乙方</w:t>
      </w:r>
      <w:r>
        <w:rPr>
          <w:rFonts w:hint="eastAsia" w:hAnsi="宋体" w:eastAsia="宋体" w:cs="宋体"/>
          <w:color w:val="auto"/>
          <w:sz w:val="21"/>
          <w:szCs w:val="21"/>
          <w:highlight w:val="none"/>
        </w:rPr>
        <w:t>向</w:t>
      </w:r>
      <w:r>
        <w:rPr>
          <w:rFonts w:hint="eastAsia" w:hAnsi="宋体" w:cs="宋体"/>
          <w:color w:val="auto"/>
          <w:sz w:val="21"/>
          <w:szCs w:val="21"/>
          <w:highlight w:val="none"/>
          <w:lang w:eastAsia="zh-CN"/>
        </w:rPr>
        <w:t>甲方</w:t>
      </w:r>
      <w:r>
        <w:rPr>
          <w:rFonts w:hint="eastAsia" w:hAnsi="宋体" w:eastAsia="宋体" w:cs="宋体"/>
          <w:color w:val="auto"/>
          <w:sz w:val="21"/>
          <w:szCs w:val="21"/>
          <w:highlight w:val="none"/>
        </w:rPr>
        <w:t>提交合同总价1%的履约保证金，履约保证金在合同履约期间无违约情形的，项目验收合格后，于一周内退还（不计息）。</w:t>
      </w:r>
    </w:p>
    <w:p w14:paraId="311D60C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2.履约保证金提交方式：</w:t>
      </w:r>
      <w:r>
        <w:rPr>
          <w:rFonts w:hint="eastAsia" w:hAnsi="宋体" w:cs="宋体"/>
          <w:color w:val="auto"/>
          <w:sz w:val="21"/>
          <w:szCs w:val="21"/>
          <w:highlight w:val="none"/>
          <w:lang w:eastAsia="zh-CN"/>
        </w:rPr>
        <w:t>接收</w:t>
      </w:r>
      <w:r>
        <w:rPr>
          <w:rFonts w:hint="eastAsia" w:hAnsi="宋体" w:eastAsia="宋体" w:cs="宋体"/>
          <w:color w:val="auto"/>
          <w:sz w:val="21"/>
          <w:szCs w:val="21"/>
          <w:highlight w:val="none"/>
        </w:rPr>
        <w:t>支票、汇票、本票或金融机构、担保机构出具的保函等非现金形式。</w:t>
      </w:r>
    </w:p>
    <w:p w14:paraId="279E1B94">
      <w:pPr>
        <w:numPr>
          <w:ilvl w:val="0"/>
          <w:numId w:val="0"/>
        </w:numPr>
        <w:spacing w:line="360" w:lineRule="auto"/>
        <w:ind w:left="0" w:leftChars="0"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cs="仿宋"/>
          <w:color w:val="auto"/>
          <w:kern w:val="2"/>
          <w:sz w:val="21"/>
          <w:szCs w:val="21"/>
          <w:highlight w:val="none"/>
          <w:lang w:val="en-US" w:eastAsia="zh-CN" w:bidi="ar-SA"/>
        </w:rPr>
        <w:t>合同</w:t>
      </w:r>
      <w:r>
        <w:rPr>
          <w:rFonts w:hint="eastAsia" w:ascii="宋体" w:hAnsi="宋体" w:eastAsia="宋体" w:cs="仿宋"/>
          <w:color w:val="auto"/>
          <w:kern w:val="2"/>
          <w:sz w:val="21"/>
          <w:szCs w:val="21"/>
          <w:highlight w:val="none"/>
          <w:lang w:val="en-US" w:eastAsia="zh-CN" w:bidi="ar-SA"/>
        </w:rPr>
        <w:t>签订生效且项目具备实施条件后7个工作日内</w:t>
      </w:r>
      <w:r>
        <w:rPr>
          <w:rFonts w:hint="eastAsia" w:ascii="宋体" w:hAnsi="宋体" w:cs="仿宋"/>
          <w:color w:val="auto"/>
          <w:kern w:val="2"/>
          <w:sz w:val="21"/>
          <w:szCs w:val="21"/>
          <w:highlight w:val="none"/>
          <w:lang w:val="en-US" w:eastAsia="zh-CN" w:bidi="ar-SA"/>
        </w:rPr>
        <w:t>，</w:t>
      </w:r>
      <w:r>
        <w:rPr>
          <w:rFonts w:hint="eastAsia"/>
          <w:sz w:val="21"/>
          <w:szCs w:val="21"/>
        </w:rPr>
        <w:t>且</w:t>
      </w:r>
      <w:r>
        <w:rPr>
          <w:rFonts w:hint="eastAsia"/>
          <w:sz w:val="21"/>
          <w:szCs w:val="21"/>
          <w:lang w:val="en-US" w:eastAsia="zh-CN"/>
        </w:rPr>
        <w:t>供应商</w:t>
      </w:r>
      <w:r>
        <w:rPr>
          <w:rFonts w:hint="eastAsia"/>
          <w:sz w:val="21"/>
          <w:szCs w:val="21"/>
        </w:rPr>
        <w:t>已向采购人提交履约保证金或履约保函的，</w:t>
      </w:r>
      <w:r>
        <w:rPr>
          <w:rFonts w:hint="eastAsia" w:ascii="宋体" w:hAnsi="宋体" w:eastAsia="宋体" w:cs="仿宋"/>
          <w:color w:val="auto"/>
          <w:kern w:val="2"/>
          <w:sz w:val="21"/>
          <w:szCs w:val="21"/>
          <w:highlight w:val="none"/>
          <w:lang w:val="en-US" w:eastAsia="zh-CN" w:bidi="ar-SA"/>
        </w:rPr>
        <w:t>支付合同金额40%的预付款</w:t>
      </w:r>
      <w:r>
        <w:rPr>
          <w:rFonts w:hint="eastAsia" w:ascii="宋体" w:hAnsi="宋体" w:cs="仿宋"/>
          <w:color w:val="auto"/>
          <w:kern w:val="2"/>
          <w:sz w:val="21"/>
          <w:szCs w:val="21"/>
          <w:highlight w:val="none"/>
          <w:lang w:val="en-US" w:eastAsia="zh-CN" w:bidi="ar-SA"/>
        </w:rPr>
        <w:t>；项目履约完成，经采购人</w:t>
      </w:r>
      <w:r>
        <w:rPr>
          <w:rFonts w:hint="eastAsia" w:ascii="宋体" w:hAnsi="宋体" w:eastAsia="宋体" w:cs="仿宋"/>
          <w:color w:val="auto"/>
          <w:kern w:val="2"/>
          <w:sz w:val="21"/>
          <w:szCs w:val="21"/>
          <w:highlight w:val="none"/>
          <w:lang w:val="en-US" w:eastAsia="zh-CN" w:bidi="ar-SA"/>
        </w:rPr>
        <w:t>验收</w:t>
      </w:r>
      <w:r>
        <w:rPr>
          <w:rFonts w:hint="eastAsia" w:ascii="宋体" w:hAnsi="宋体" w:cs="仿宋"/>
          <w:color w:val="auto"/>
          <w:kern w:val="2"/>
          <w:sz w:val="21"/>
          <w:szCs w:val="21"/>
          <w:highlight w:val="none"/>
          <w:lang w:val="en-US" w:eastAsia="zh-CN" w:bidi="ar-SA"/>
        </w:rPr>
        <w:t>合格</w:t>
      </w:r>
      <w:r>
        <w:rPr>
          <w:rFonts w:hint="eastAsia" w:ascii="宋体" w:hAnsi="宋体" w:eastAsia="宋体" w:cs="仿宋"/>
          <w:color w:val="auto"/>
          <w:kern w:val="2"/>
          <w:sz w:val="21"/>
          <w:szCs w:val="21"/>
          <w:highlight w:val="none"/>
          <w:lang w:val="en-US" w:eastAsia="zh-CN" w:bidi="ar-SA"/>
        </w:rPr>
        <w:t>，</w:t>
      </w:r>
      <w:r>
        <w:rPr>
          <w:rFonts w:hint="eastAsia"/>
          <w:spacing w:val="-6"/>
          <w:kern w:val="0"/>
          <w:sz w:val="21"/>
          <w:szCs w:val="21"/>
        </w:rPr>
        <w:t>采购人收到发票后7个工作日内</w:t>
      </w:r>
      <w:r>
        <w:rPr>
          <w:rFonts w:hint="eastAsia"/>
          <w:sz w:val="21"/>
          <w:szCs w:val="21"/>
        </w:rPr>
        <w:t>支付</w:t>
      </w:r>
      <w:r>
        <w:rPr>
          <w:rFonts w:hint="eastAsia"/>
          <w:spacing w:val="-6"/>
          <w:kern w:val="0"/>
          <w:sz w:val="21"/>
          <w:szCs w:val="21"/>
        </w:rPr>
        <w:t>剩余款项</w:t>
      </w:r>
      <w:r>
        <w:rPr>
          <w:rFonts w:hint="eastAsia" w:ascii="宋体" w:hAnsi="宋体" w:eastAsia="宋体" w:cs="宋体"/>
          <w:color w:val="auto"/>
          <w:sz w:val="21"/>
          <w:szCs w:val="21"/>
          <w:highlight w:val="none"/>
        </w:rPr>
        <w:t>。</w:t>
      </w:r>
    </w:p>
    <w:p w14:paraId="2C66F5CB">
      <w:pPr>
        <w:pStyle w:val="25"/>
        <w:snapToGrid w:val="0"/>
        <w:spacing w:line="360" w:lineRule="auto"/>
        <w:ind w:left="0" w:leftChars="0" w:firstLine="420" w:firstLineChars="20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乙方应在甲方付款前提供符合甲方要求的等额合法有效的发票，如乙方未提供符合甲方要求的等额合法有效发票的，甲方有权暂缓付款而不视为违约。</w:t>
      </w:r>
    </w:p>
    <w:p w14:paraId="17D4BA81">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在签订合同时，乙方明确表示无需预付款或者主动要求降低预付款比例的，可降低预付款比例。</w:t>
      </w:r>
    </w:p>
    <w:p w14:paraId="46BAEAFB">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四、技术资料</w:t>
      </w:r>
    </w:p>
    <w:p w14:paraId="7FBF1AA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1.乙方应按</w:t>
      </w:r>
      <w:r>
        <w:rPr>
          <w:rFonts w:hint="eastAsia" w:hAnsi="宋体" w:eastAsia="宋体" w:cs="宋体"/>
          <w:color w:val="auto"/>
          <w:sz w:val="21"/>
          <w:szCs w:val="21"/>
          <w:highlight w:val="none"/>
          <w:lang w:eastAsia="zh-CN"/>
        </w:rPr>
        <w:t>采购文件</w:t>
      </w:r>
      <w:r>
        <w:rPr>
          <w:rFonts w:hint="eastAsia" w:hAnsi="宋体" w:eastAsia="宋体" w:cs="宋体"/>
          <w:color w:val="auto"/>
          <w:sz w:val="21"/>
          <w:szCs w:val="21"/>
          <w:highlight w:val="none"/>
        </w:rPr>
        <w:t>规定的时间向甲方提供有关技术资料。</w:t>
      </w:r>
    </w:p>
    <w:p w14:paraId="72119ABF">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2.未经甲方事先书面同意，乙方不得将与本合同及有关的任何合同条文、规格、计划、图纸、样品或资料提供给任何第三方。即使向履行本合同有关的人员提供，也应注意保密并限于履行合同的必需范围。</w:t>
      </w:r>
    </w:p>
    <w:p w14:paraId="660317A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bCs/>
          <w:color w:val="auto"/>
          <w:sz w:val="21"/>
          <w:szCs w:val="21"/>
          <w:highlight w:val="none"/>
        </w:rPr>
      </w:pPr>
      <w:r>
        <w:rPr>
          <w:rFonts w:hint="eastAsia" w:hAnsi="宋体" w:eastAsia="宋体" w:cs="宋体"/>
          <w:color w:val="auto"/>
          <w:sz w:val="21"/>
          <w:szCs w:val="21"/>
          <w:highlight w:val="none"/>
        </w:rPr>
        <w:t>3.乙方应保证提供服务过程中不会侵犯任何第三方的知识产权</w:t>
      </w:r>
      <w:r>
        <w:rPr>
          <w:rFonts w:hint="eastAsia" w:hAnsi="宋体" w:eastAsia="宋体" w:cs="宋体"/>
          <w:bCs/>
          <w:color w:val="auto"/>
          <w:sz w:val="21"/>
          <w:szCs w:val="21"/>
          <w:highlight w:val="none"/>
        </w:rPr>
        <w:t>，否则甲方有权解除本合同，拒绝支付合同价款</w:t>
      </w:r>
      <w:r>
        <w:rPr>
          <w:rFonts w:hint="eastAsia" w:hAnsi="宋体" w:eastAsia="宋体" w:cs="宋体"/>
          <w:bCs/>
          <w:color w:val="auto"/>
          <w:sz w:val="21"/>
          <w:szCs w:val="21"/>
          <w:highlight w:val="none"/>
          <w:lang w:eastAsia="zh-CN"/>
        </w:rPr>
        <w:t>（</w:t>
      </w:r>
      <w:r>
        <w:rPr>
          <w:rFonts w:hint="eastAsia" w:hAnsi="宋体" w:eastAsia="宋体" w:cs="宋体"/>
          <w:bCs/>
          <w:color w:val="auto"/>
          <w:sz w:val="21"/>
          <w:szCs w:val="21"/>
          <w:highlight w:val="none"/>
          <w:lang w:val="en-US" w:eastAsia="zh-CN"/>
        </w:rPr>
        <w:t>或要求乙方退还已收款</w:t>
      </w:r>
      <w:r>
        <w:rPr>
          <w:rFonts w:hint="eastAsia" w:hAnsi="宋体" w:eastAsia="宋体" w:cs="宋体"/>
          <w:bCs/>
          <w:color w:val="auto"/>
          <w:sz w:val="21"/>
          <w:szCs w:val="21"/>
          <w:highlight w:val="none"/>
          <w:lang w:eastAsia="zh-CN"/>
        </w:rPr>
        <w:t>）</w:t>
      </w:r>
      <w:r>
        <w:rPr>
          <w:rFonts w:hint="eastAsia" w:hAnsi="宋体" w:eastAsia="宋体" w:cs="宋体"/>
          <w:bCs/>
          <w:color w:val="auto"/>
          <w:sz w:val="21"/>
          <w:szCs w:val="21"/>
          <w:highlight w:val="none"/>
        </w:rPr>
        <w:t>，并要求乙方赔偿所有损失。</w:t>
      </w:r>
    </w:p>
    <w:p w14:paraId="79652614">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rPr>
        <w:t>在签订合同时，乙方明确表示无需预付款或者主动要求降低预付款比例的，可降低预付款比例。</w:t>
      </w:r>
    </w:p>
    <w:p w14:paraId="5A52416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五</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质量保证及后续服务</w:t>
      </w:r>
    </w:p>
    <w:p w14:paraId="7C8D436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1.乙方应按</w:t>
      </w:r>
      <w:r>
        <w:rPr>
          <w:rFonts w:hint="eastAsia" w:hAnsi="宋体" w:eastAsia="宋体" w:cs="宋体"/>
          <w:color w:val="auto"/>
          <w:sz w:val="21"/>
          <w:szCs w:val="21"/>
          <w:highlight w:val="none"/>
          <w:lang w:eastAsia="zh-CN"/>
        </w:rPr>
        <w:t>采购文件</w:t>
      </w:r>
      <w:r>
        <w:rPr>
          <w:rFonts w:hint="eastAsia" w:hAnsi="宋体" w:eastAsia="宋体" w:cs="宋体"/>
          <w:color w:val="auto"/>
          <w:sz w:val="21"/>
          <w:szCs w:val="21"/>
          <w:highlight w:val="none"/>
          <w:lang w:val="en-US" w:eastAsia="zh-CN"/>
        </w:rPr>
        <w:t>及本合同</w:t>
      </w:r>
      <w:r>
        <w:rPr>
          <w:rFonts w:hint="eastAsia" w:hAnsi="宋体" w:eastAsia="宋体" w:cs="宋体"/>
          <w:color w:val="auto"/>
          <w:sz w:val="21"/>
          <w:szCs w:val="21"/>
          <w:highlight w:val="none"/>
        </w:rPr>
        <w:t>规定向甲方提供服务。</w:t>
      </w:r>
    </w:p>
    <w:p w14:paraId="286B3D2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2.乙方提供的服务成果验收不合格的，或在服务质量保证期内出现问题，乙方应负责免费提供后续服务。对达不到服务要求的，根据实际情况，甲方有权自行选择以下办法处理：</w:t>
      </w:r>
    </w:p>
    <w:p w14:paraId="4072A72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（1）重做：由乙方承担所发生的全部费用，并承担所有损失。</w:t>
      </w:r>
    </w:p>
    <w:p w14:paraId="0A313B43">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（2）解除合同：甲方拒付（或要求乙方退还）合同价款。</w:t>
      </w:r>
    </w:p>
    <w:p w14:paraId="63A4CDD2">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3.合同履行期限内，乙方接到甲方通知后</w:t>
      </w:r>
      <w:r>
        <w:rPr>
          <w:rFonts w:hint="eastAsia" w:hAnsi="宋体" w:eastAsia="宋体" w:cs="宋体"/>
          <w:color w:val="auto"/>
          <w:szCs w:val="21"/>
          <w:highlight w:val="none"/>
          <w:u w:val="single"/>
          <w:lang w:val="en-US" w:eastAsia="zh-CN"/>
        </w:rPr>
        <w:t xml:space="preserve">  </w:t>
      </w:r>
      <w:r>
        <w:rPr>
          <w:rFonts w:hint="eastAsia" w:hAnsi="宋体" w:cs="宋体"/>
          <w:color w:val="auto"/>
          <w:szCs w:val="21"/>
          <w:highlight w:val="none"/>
          <w:u w:val="single"/>
          <w:lang w:val="en-US" w:eastAsia="zh-CN"/>
        </w:rPr>
        <w:t>1</w:t>
      </w:r>
      <w:r>
        <w:rPr>
          <w:rFonts w:hint="eastAsia" w:hAnsi="宋体" w:eastAsia="宋体" w:cs="宋体"/>
          <w:color w:val="auto"/>
          <w:szCs w:val="21"/>
          <w:highlight w:val="none"/>
          <w:u w:val="single"/>
          <w:lang w:val="en-US" w:eastAsia="zh-CN"/>
        </w:rPr>
        <w:t xml:space="preserve"> </w:t>
      </w:r>
      <w:r>
        <w:rPr>
          <w:rFonts w:hint="eastAsia" w:hAnsi="宋体" w:eastAsia="宋体" w:cs="宋体"/>
          <w:color w:val="auto"/>
          <w:sz w:val="21"/>
          <w:szCs w:val="21"/>
          <w:highlight w:val="none"/>
        </w:rPr>
        <w:t>小时内到达甲方现场，并在</w:t>
      </w:r>
      <w:r>
        <w:rPr>
          <w:rFonts w:hint="eastAsia" w:hAnsi="宋体" w:cs="宋体"/>
          <w:color w:val="auto"/>
          <w:szCs w:val="21"/>
          <w:highlight w:val="none"/>
          <w:u w:val="single"/>
          <w:lang w:val="en-US" w:eastAsia="zh-CN"/>
        </w:rPr>
        <w:t>6</w:t>
      </w:r>
      <w:r>
        <w:rPr>
          <w:rFonts w:hint="eastAsia" w:hAnsi="宋体" w:eastAsia="宋体" w:cs="宋体"/>
          <w:color w:val="auto"/>
          <w:sz w:val="21"/>
          <w:szCs w:val="21"/>
          <w:highlight w:val="none"/>
        </w:rPr>
        <w:t>小时内排除故障。若乙方缺陷修复不及时，甲方有权</w:t>
      </w:r>
      <w:r>
        <w:rPr>
          <w:rFonts w:hint="eastAsia" w:hAnsi="宋体" w:eastAsia="宋体" w:cs="宋体"/>
          <w:color w:val="auto"/>
          <w:sz w:val="21"/>
          <w:szCs w:val="21"/>
          <w:highlight w:val="none"/>
          <w:lang w:val="en-US" w:eastAsia="zh-CN"/>
        </w:rPr>
        <w:t>自行或</w:t>
      </w:r>
      <w:r>
        <w:rPr>
          <w:rFonts w:hint="eastAsia" w:hAnsi="宋体" w:eastAsia="宋体" w:cs="宋体"/>
          <w:color w:val="auto"/>
          <w:sz w:val="21"/>
          <w:szCs w:val="21"/>
          <w:highlight w:val="none"/>
        </w:rPr>
        <w:t>指定第三方修理，费用由乙方承担。</w:t>
      </w:r>
    </w:p>
    <w:p w14:paraId="46C176F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4.在服务质量保证期内，乙方应对出现的质量及安全问题负责处理解决并承担一切费用。</w:t>
      </w:r>
    </w:p>
    <w:p w14:paraId="6811477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六</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转包或分包</w:t>
      </w:r>
    </w:p>
    <w:p w14:paraId="75C13ABA">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1.本合同范围的服务，应由乙方直接完成，不得转让给任何第三方；</w:t>
      </w:r>
    </w:p>
    <w:p w14:paraId="0A7F4C67">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2.除非得到甲方的书面同意，乙方不得将本合同范围的服务全部或部分转包分包给任何第三方完成；</w:t>
      </w:r>
    </w:p>
    <w:p w14:paraId="0D06B10C">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20" w:firstLineChars="200"/>
        <w:textAlignment w:val="auto"/>
        <w:rPr>
          <w:rFonts w:ascii="宋体" w:hAnsi="宋体" w:eastAsia="宋体" w:cs="宋体"/>
          <w:color w:val="auto"/>
          <w:szCs w:val="21"/>
          <w:highlight w:val="none"/>
        </w:rPr>
      </w:pPr>
      <w:r>
        <w:rPr>
          <w:rFonts w:hint="eastAsia" w:ascii="宋体" w:hAnsi="宋体" w:eastAsia="宋体" w:cs="宋体"/>
          <w:color w:val="auto"/>
          <w:szCs w:val="21"/>
          <w:highlight w:val="none"/>
        </w:rPr>
        <w:t>3.乙方转让或转包分包的，甲方有权解除合同和拒付（或要求乙方退还）合同价款，并没收履约保证金和追究乙方的违约责任。</w:t>
      </w:r>
    </w:p>
    <w:p w14:paraId="61834B9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七</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验收标准</w:t>
      </w:r>
    </w:p>
    <w:p w14:paraId="15A5E707">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lang w:val="en-US" w:eastAsia="zh-CN"/>
        </w:rPr>
        <w:t>乙方完成本合同服务内容后</w:t>
      </w:r>
      <w:r>
        <w:rPr>
          <w:rFonts w:hint="eastAsia" w:hAnsi="宋体" w:eastAsia="宋体" w:cs="宋体"/>
          <w:color w:val="auto"/>
          <w:sz w:val="21"/>
          <w:szCs w:val="21"/>
          <w:highlight w:val="none"/>
        </w:rPr>
        <w:t>，乙方按</w:t>
      </w:r>
      <w:r>
        <w:rPr>
          <w:rFonts w:hint="eastAsia" w:hAnsi="宋体" w:eastAsia="宋体" w:cs="宋体"/>
          <w:color w:val="auto"/>
          <w:sz w:val="21"/>
          <w:szCs w:val="21"/>
          <w:highlight w:val="none"/>
          <w:lang w:val="en-US" w:eastAsia="zh-CN"/>
        </w:rPr>
        <w:t>采购</w:t>
      </w:r>
      <w:r>
        <w:rPr>
          <w:rFonts w:hint="eastAsia" w:hAnsi="宋体" w:eastAsia="宋体" w:cs="宋体"/>
          <w:color w:val="auto"/>
          <w:sz w:val="21"/>
          <w:szCs w:val="21"/>
          <w:highlight w:val="none"/>
        </w:rPr>
        <w:t>文件、</w:t>
      </w:r>
      <w:r>
        <w:rPr>
          <w:rFonts w:hint="eastAsia" w:hAnsi="宋体" w:eastAsia="宋体" w:cs="宋体"/>
          <w:color w:val="auto"/>
          <w:sz w:val="21"/>
          <w:szCs w:val="21"/>
          <w:highlight w:val="none"/>
          <w:lang w:val="en-US" w:eastAsia="zh-CN"/>
        </w:rPr>
        <w:t>响应（投标）文件</w:t>
      </w:r>
      <w:r>
        <w:rPr>
          <w:rFonts w:hint="eastAsia" w:hAnsi="宋体" w:eastAsia="宋体" w:cs="宋体"/>
          <w:color w:val="auto"/>
          <w:sz w:val="21"/>
          <w:szCs w:val="21"/>
          <w:highlight w:val="none"/>
        </w:rPr>
        <w:t>及合同中的服务内容和要求提供相应材料并</w:t>
      </w:r>
      <w:r>
        <w:rPr>
          <w:rFonts w:hint="eastAsia" w:hAnsi="宋体" w:eastAsia="宋体" w:cs="宋体"/>
          <w:color w:val="auto"/>
          <w:sz w:val="21"/>
          <w:szCs w:val="21"/>
          <w:highlight w:val="none"/>
          <w:lang w:val="en-US" w:eastAsia="zh-CN"/>
        </w:rPr>
        <w:t>申请</w:t>
      </w:r>
      <w:r>
        <w:rPr>
          <w:rFonts w:hint="eastAsia" w:hAnsi="宋体" w:eastAsia="宋体" w:cs="宋体"/>
          <w:color w:val="auto"/>
          <w:sz w:val="21"/>
          <w:szCs w:val="21"/>
          <w:highlight w:val="none"/>
        </w:rPr>
        <w:t>验收，由甲方对履约情况进行验收。</w:t>
      </w:r>
    </w:p>
    <w:p w14:paraId="11F8526A">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rPr>
        <w:t>八</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违约责任</w:t>
      </w:r>
    </w:p>
    <w:p w14:paraId="72351953">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1.甲方无正当理由拒绝接受服务的，甲方应向乙方支付合同总价款百分之五的违约金。</w:t>
      </w:r>
    </w:p>
    <w:p w14:paraId="7CE5234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Ansi="宋体" w:eastAsia="宋体" w:cs="宋体"/>
          <w:color w:val="auto"/>
          <w:sz w:val="21"/>
          <w:szCs w:val="21"/>
          <w:highlight w:val="none"/>
        </w:rPr>
      </w:pPr>
      <w:r>
        <w:rPr>
          <w:rFonts w:hint="eastAsia" w:hAnsi="宋体" w:eastAsia="宋体" w:cs="宋体"/>
          <w:color w:val="auto"/>
          <w:sz w:val="21"/>
          <w:szCs w:val="21"/>
          <w:highlight w:val="none"/>
        </w:rPr>
        <w:t>2.甲方无故逾期付款的，甲方应向乙方按逾期付款金额的万分之五每日支付违约金。</w:t>
      </w:r>
    </w:p>
    <w:p w14:paraId="3920BB4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rPr>
        <w:t>3.乙方逾期履行合同义务的，乙方应向甲方每日偿付合同总价</w:t>
      </w:r>
      <w:r>
        <w:rPr>
          <w:rFonts w:hint="eastAsia" w:hAnsi="宋体" w:eastAsia="宋体" w:cs="宋体"/>
          <w:color w:val="auto"/>
          <w:sz w:val="21"/>
          <w:szCs w:val="21"/>
          <w:highlight w:val="none"/>
          <w:lang w:val="en-US" w:eastAsia="zh-CN"/>
        </w:rPr>
        <w:t>万</w:t>
      </w:r>
      <w:r>
        <w:rPr>
          <w:rFonts w:hint="eastAsia" w:hAnsi="宋体" w:eastAsia="宋体" w:cs="宋体"/>
          <w:color w:val="auto"/>
          <w:sz w:val="21"/>
          <w:szCs w:val="21"/>
          <w:highlight w:val="none"/>
        </w:rPr>
        <w:t>分之五的违约金。乙方逾期</w:t>
      </w:r>
      <w:r>
        <w:rPr>
          <w:rFonts w:hint="eastAsia" w:hAnsi="宋体" w:eastAsia="宋体" w:cs="宋体"/>
          <w:color w:val="auto"/>
          <w:sz w:val="21"/>
          <w:szCs w:val="21"/>
          <w:highlight w:val="none"/>
          <w:lang w:val="en-US" w:eastAsia="zh-CN"/>
        </w:rPr>
        <w:t>十</w:t>
      </w:r>
      <w:r>
        <w:rPr>
          <w:rFonts w:hint="eastAsia" w:hAnsi="宋体" w:eastAsia="宋体" w:cs="宋体"/>
          <w:color w:val="auto"/>
          <w:sz w:val="21"/>
          <w:szCs w:val="21"/>
          <w:highlight w:val="none"/>
        </w:rPr>
        <w:t>个工作日及以上履行合同义务的，甲方有权解除本合同，并拒付（或要求乙方退还）合同价款，乙方应按合同总价款的</w:t>
      </w:r>
      <w:r>
        <w:rPr>
          <w:rFonts w:hint="eastAsia" w:hAnsi="宋体" w:eastAsia="宋体" w:cs="宋体"/>
          <w:color w:val="auto"/>
          <w:sz w:val="21"/>
          <w:szCs w:val="21"/>
          <w:highlight w:val="none"/>
          <w:lang w:val="en-US" w:eastAsia="zh-CN"/>
        </w:rPr>
        <w:t>百分之五</w:t>
      </w:r>
      <w:r>
        <w:rPr>
          <w:rFonts w:hint="eastAsia" w:hAnsi="宋体" w:eastAsia="宋体" w:cs="宋体"/>
          <w:color w:val="auto"/>
          <w:sz w:val="21"/>
          <w:szCs w:val="21"/>
          <w:highlight w:val="none"/>
        </w:rPr>
        <w:t>向甲方支付违约金，造成甲方损失的，乙方应承担赔偿责任。</w:t>
      </w:r>
    </w:p>
    <w:p w14:paraId="75B19EB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4.乙方提供服务无法达到甲方要求的，经甲方催告后仍未纠正或采取补救措施或仍无法达到甲方要求的，甲方有权解除本合同，并拒付（或要求乙方退还）合同价款，乙方应按合同总价款的百分之五向甲方支付违约金，造成甲方损失的，乙方应承担赔偿责任。</w:t>
      </w:r>
    </w:p>
    <w:p w14:paraId="3C601B3A">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5.乙方保障具备履行本合同所需的一切资质，否则甲方有权立即解除本合同，并拒付（或要求乙方退还）合同价款。如因此给甲方造成损失或被行政处罚的，一切责任由乙方承担。</w:t>
      </w:r>
    </w:p>
    <w:p w14:paraId="65B5E5DD">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6</w:t>
      </w:r>
      <w:r>
        <w:rPr>
          <w:rFonts w:hint="eastAsia" w:hAnsi="宋体" w:eastAsia="宋体" w:cs="宋体"/>
          <w:color w:val="auto"/>
          <w:sz w:val="21"/>
          <w:szCs w:val="21"/>
          <w:highlight w:val="none"/>
        </w:rPr>
        <w:t>.合同履行期内，任何一方因不可抗力事件不能履行合同的，合同履行期限可相应顺延。不可抗力事件发生后，应立即通知对方，并邮寄或送达有关权威机构出具的证明。</w:t>
      </w:r>
    </w:p>
    <w:p w14:paraId="3ECBB01D">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7</w:t>
      </w:r>
      <w:r>
        <w:rPr>
          <w:rFonts w:hint="eastAsia" w:hAnsi="宋体" w:eastAsia="宋体" w:cs="宋体"/>
          <w:color w:val="auto"/>
          <w:sz w:val="21"/>
          <w:szCs w:val="21"/>
          <w:highlight w:val="none"/>
        </w:rPr>
        <w:t>.甲方有权从应支付给乙方的款项中扣除乙方应承担的费用（包括但不限于违约金，损害赔偿等），且不视为甲方违约。</w:t>
      </w:r>
    </w:p>
    <w:p w14:paraId="1D3CD2E6">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eastAsia" w:hAnsi="宋体" w:eastAsia="宋体" w:cs="宋体"/>
          <w:color w:val="auto"/>
          <w:sz w:val="21"/>
          <w:szCs w:val="21"/>
          <w:highlight w:val="none"/>
        </w:rPr>
      </w:pPr>
      <w:r>
        <w:rPr>
          <w:rFonts w:hint="eastAsia" w:hAnsi="宋体" w:eastAsia="宋体" w:cs="宋体"/>
          <w:color w:val="auto"/>
          <w:sz w:val="21"/>
          <w:szCs w:val="21"/>
          <w:highlight w:val="none"/>
          <w:lang w:val="en-US" w:eastAsia="zh-CN"/>
        </w:rPr>
        <w:t>8</w:t>
      </w:r>
      <w:r>
        <w:rPr>
          <w:rFonts w:hint="eastAsia" w:hAnsi="宋体" w:eastAsia="宋体" w:cs="宋体"/>
          <w:color w:val="auto"/>
          <w:sz w:val="21"/>
          <w:szCs w:val="21"/>
          <w:highlight w:val="none"/>
        </w:rPr>
        <w:t>.乙方违约的，除应承担违约损害赔偿外，还应承担甲方为实现权利而支出的合理费用，包括但不限于诉讼费、保全费、鉴定费、律师代理费、执行费、差旅费等。</w:t>
      </w:r>
    </w:p>
    <w:p w14:paraId="3205F7C4">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lang w:val="en-US" w:eastAsia="zh-CN"/>
        </w:rPr>
      </w:pPr>
      <w:r>
        <w:rPr>
          <w:rFonts w:hint="eastAsia" w:hAnsi="宋体" w:eastAsia="宋体" w:cs="宋体"/>
          <w:b/>
          <w:color w:val="auto"/>
          <w:sz w:val="21"/>
          <w:szCs w:val="21"/>
          <w:highlight w:val="none"/>
        </w:rPr>
        <w:t>九</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lang w:val="en-US" w:eastAsia="zh-CN"/>
        </w:rPr>
        <w:t>不可抗力事件处理</w:t>
      </w:r>
    </w:p>
    <w:p w14:paraId="0040946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1.在合同有效期内，任何一方因不可抗力事件导致不能履行合同，则合同履行期可延长，其延长期与不可抗力影响期相同。</w:t>
      </w:r>
    </w:p>
    <w:p w14:paraId="4D03612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2.不可抗力事件发生后，应立即通知对方，并寄送有关权威机构出具的证明。</w:t>
      </w:r>
    </w:p>
    <w:p w14:paraId="208D1F55">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3.不可抗力事件延续120天以上，双方应通过友好协商，确定是否继续履行合同。</w:t>
      </w:r>
    </w:p>
    <w:p w14:paraId="00D01007">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Ansi="宋体" w:eastAsia="宋体" w:cs="宋体"/>
          <w:b/>
          <w:color w:val="auto"/>
          <w:sz w:val="21"/>
          <w:szCs w:val="21"/>
          <w:highlight w:val="none"/>
        </w:rPr>
      </w:pPr>
      <w:r>
        <w:rPr>
          <w:rFonts w:hint="eastAsia" w:hAnsi="宋体" w:eastAsia="宋体" w:cs="宋体"/>
          <w:b/>
          <w:color w:val="auto"/>
          <w:sz w:val="21"/>
          <w:szCs w:val="21"/>
          <w:highlight w:val="none"/>
          <w:lang w:val="en-US" w:eastAsia="zh-CN"/>
        </w:rPr>
        <w:t>十、</w:t>
      </w:r>
      <w:r>
        <w:rPr>
          <w:rFonts w:hint="eastAsia" w:hAnsi="宋体" w:eastAsia="宋体" w:cs="宋体"/>
          <w:b/>
          <w:color w:val="auto"/>
          <w:sz w:val="21"/>
          <w:szCs w:val="21"/>
          <w:highlight w:val="none"/>
        </w:rPr>
        <w:t>争议的解决</w:t>
      </w:r>
    </w:p>
    <w:p w14:paraId="129FEF9A">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rPr>
        <w:t>本合同未尽事宜由甲、乙双方协商解决。因本合同发生纠纷，甲乙双方应当及时协商解决，如协商不成，任何一方可向甲方所在地人民法院起诉。</w:t>
      </w:r>
    </w:p>
    <w:p w14:paraId="578F93E0">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eastAsia" w:hAnsi="宋体" w:eastAsia="宋体" w:cs="宋体"/>
          <w:b/>
          <w:color w:val="auto"/>
          <w:sz w:val="21"/>
          <w:szCs w:val="21"/>
          <w:highlight w:val="none"/>
          <w:lang w:val="en-US" w:eastAsia="zh-CN"/>
        </w:rPr>
      </w:pPr>
      <w:r>
        <w:rPr>
          <w:rFonts w:hint="eastAsia" w:hAnsi="宋体" w:eastAsia="宋体" w:cs="宋体"/>
          <w:b/>
          <w:color w:val="auto"/>
          <w:sz w:val="21"/>
          <w:szCs w:val="21"/>
          <w:highlight w:val="none"/>
          <w:lang w:val="en-US" w:eastAsia="zh-CN"/>
        </w:rPr>
        <w:t>十一、通知与送达</w:t>
      </w:r>
    </w:p>
    <w:p w14:paraId="782B7809">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甲、乙双方的收件地址为文末载明的地址。任何一方发出的通知，其通知日期以通知发出日为准，且符合下列情形之一均视为已送达：（1）该通知已递交对方的；（2）该通知以邮寄或快递方式发出后3天的；（3）以传真、电传或其它类似方法通知后对方以适当的形式确认的。</w:t>
      </w:r>
    </w:p>
    <w:p w14:paraId="59D8218E">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0" w:firstLineChars="200"/>
        <w:textAlignment w:val="auto"/>
        <w:rPr>
          <w:rFonts w:hint="default" w:hAnsi="宋体" w:eastAsia="宋体" w:cs="宋体"/>
          <w:b w:val="0"/>
          <w:bCs/>
          <w:color w:val="auto"/>
          <w:sz w:val="21"/>
          <w:szCs w:val="21"/>
          <w:highlight w:val="none"/>
          <w:lang w:val="en-US" w:eastAsia="zh-CN"/>
        </w:rPr>
      </w:pPr>
      <w:r>
        <w:rPr>
          <w:rFonts w:hint="default" w:hAnsi="宋体" w:eastAsia="宋体" w:cs="宋体"/>
          <w:b w:val="0"/>
          <w:bCs/>
          <w:color w:val="auto"/>
          <w:sz w:val="21"/>
          <w:szCs w:val="21"/>
          <w:highlight w:val="none"/>
          <w:lang w:val="en-US" w:eastAsia="zh-CN"/>
        </w:rPr>
        <w:t>如因任何一方约定收件地址变更后未及时通知其他方，导致对方发出的通知无法按时送达，或者在收件地址未变更的情况下，书面通知被以任何原因退回的，视为已送达，相应责任由未及时通知约定联系方式变更的责任方承担。</w:t>
      </w:r>
    </w:p>
    <w:p w14:paraId="0C0345DC">
      <w:pPr>
        <w:pStyle w:val="31"/>
        <w:keepNext w:val="0"/>
        <w:keepLines w:val="0"/>
        <w:pageBreakBefore w:val="0"/>
        <w:widowControl w:val="0"/>
        <w:kinsoku/>
        <w:wordWrap/>
        <w:overflowPunct/>
        <w:topLinePunct w:val="0"/>
        <w:autoSpaceDE/>
        <w:autoSpaceDN/>
        <w:bidi w:val="0"/>
        <w:snapToGrid w:val="0"/>
        <w:spacing w:beforeLines="0" w:afterLines="0" w:line="360" w:lineRule="auto"/>
        <w:ind w:left="0" w:leftChars="0" w:right="0" w:rightChars="0" w:firstLine="422" w:firstLineChars="200"/>
        <w:textAlignment w:val="auto"/>
        <w:rPr>
          <w:rFonts w:hint="default" w:hAnsi="宋体" w:eastAsia="宋体" w:cs="宋体"/>
          <w:b/>
          <w:color w:val="auto"/>
          <w:sz w:val="21"/>
          <w:szCs w:val="21"/>
          <w:highlight w:val="none"/>
          <w:lang w:val="en-US" w:eastAsia="zh-CN"/>
        </w:rPr>
      </w:pPr>
      <w:r>
        <w:rPr>
          <w:rFonts w:hint="eastAsia" w:hAnsi="宋体" w:eastAsia="宋体" w:cs="宋体"/>
          <w:b/>
          <w:color w:val="auto"/>
          <w:sz w:val="21"/>
          <w:szCs w:val="21"/>
          <w:highlight w:val="none"/>
        </w:rPr>
        <w:t>十</w:t>
      </w:r>
      <w:r>
        <w:rPr>
          <w:rFonts w:hint="eastAsia" w:hAnsi="宋体" w:eastAsia="宋体" w:cs="宋体"/>
          <w:b/>
          <w:color w:val="auto"/>
          <w:sz w:val="21"/>
          <w:szCs w:val="21"/>
          <w:highlight w:val="none"/>
          <w:lang w:val="en-US" w:eastAsia="zh-CN"/>
        </w:rPr>
        <w:t>二</w:t>
      </w:r>
      <w:r>
        <w:rPr>
          <w:rFonts w:hint="eastAsia" w:hAnsi="宋体" w:eastAsia="宋体" w:cs="宋体"/>
          <w:b/>
          <w:color w:val="auto"/>
          <w:sz w:val="21"/>
          <w:szCs w:val="21"/>
          <w:highlight w:val="none"/>
          <w:lang w:eastAsia="zh-CN"/>
        </w:rPr>
        <w:t>、</w:t>
      </w:r>
      <w:r>
        <w:rPr>
          <w:rFonts w:hint="eastAsia" w:hAnsi="宋体" w:eastAsia="宋体" w:cs="宋体"/>
          <w:b/>
          <w:color w:val="auto"/>
          <w:sz w:val="21"/>
          <w:szCs w:val="21"/>
          <w:highlight w:val="none"/>
        </w:rPr>
        <w:t>合同生效</w:t>
      </w:r>
      <w:r>
        <w:rPr>
          <w:rFonts w:hint="eastAsia" w:hAnsi="宋体" w:eastAsia="宋体" w:cs="宋体"/>
          <w:b/>
          <w:color w:val="auto"/>
          <w:sz w:val="21"/>
          <w:szCs w:val="21"/>
          <w:highlight w:val="none"/>
          <w:lang w:val="en-US" w:eastAsia="zh-CN"/>
        </w:rPr>
        <w:t>及其它</w:t>
      </w:r>
    </w:p>
    <w:p w14:paraId="1E68C21E">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rPr>
        <w:t>1.</w:t>
      </w:r>
      <w:r>
        <w:rPr>
          <w:rFonts w:hint="eastAsia" w:ascii="宋体" w:hAnsi="宋体" w:eastAsia="宋体" w:cs="宋体"/>
          <w:color w:val="auto"/>
          <w:spacing w:val="0"/>
          <w:highlight w:val="none"/>
          <w:lang w:val="en-US" w:eastAsia="zh-CN"/>
        </w:rPr>
        <w:t>本</w:t>
      </w:r>
      <w:r>
        <w:rPr>
          <w:rFonts w:hint="eastAsia" w:ascii="宋体" w:hAnsi="宋体" w:eastAsia="宋体" w:cs="宋体"/>
          <w:color w:val="auto"/>
          <w:spacing w:val="0"/>
          <w:highlight w:val="none"/>
        </w:rPr>
        <w:t>合同经</w:t>
      </w:r>
      <w:r>
        <w:rPr>
          <w:rFonts w:hint="eastAsia" w:ascii="宋体" w:hAnsi="宋体" w:eastAsia="宋体" w:cs="宋体"/>
          <w:color w:val="auto"/>
          <w:spacing w:val="0"/>
          <w:highlight w:val="none"/>
          <w:lang w:val="en-US" w:eastAsia="zh-CN"/>
        </w:rPr>
        <w:t>甲、乙、采购代理机构</w:t>
      </w:r>
      <w:r>
        <w:rPr>
          <w:rFonts w:hint="eastAsia" w:ascii="宋体" w:hAnsi="宋体" w:eastAsia="宋体" w:cs="宋体"/>
          <w:color w:val="auto"/>
          <w:spacing w:val="0"/>
          <w:highlight w:val="none"/>
        </w:rPr>
        <w:t>三方法定代表人或</w:t>
      </w:r>
      <w:r>
        <w:rPr>
          <w:rFonts w:hint="eastAsia" w:ascii="宋体" w:hAnsi="宋体" w:eastAsia="宋体" w:cs="宋体"/>
          <w:color w:val="auto"/>
          <w:spacing w:val="0"/>
          <w:highlight w:val="none"/>
          <w:lang w:val="en-US" w:eastAsia="zh-CN"/>
        </w:rPr>
        <w:t>其</w:t>
      </w:r>
      <w:r>
        <w:rPr>
          <w:rFonts w:hint="eastAsia" w:ascii="宋体" w:hAnsi="宋体" w:eastAsia="宋体" w:cs="宋体"/>
          <w:color w:val="auto"/>
          <w:spacing w:val="0"/>
          <w:highlight w:val="none"/>
        </w:rPr>
        <w:t>授权代表签字并</w:t>
      </w:r>
      <w:r>
        <w:rPr>
          <w:rFonts w:hint="eastAsia" w:ascii="宋体" w:hAnsi="宋体" w:eastAsia="宋体" w:cs="宋体"/>
          <w:color w:val="auto"/>
          <w:spacing w:val="0"/>
          <w:highlight w:val="none"/>
          <w:lang w:val="en-US" w:eastAsia="zh-CN"/>
        </w:rPr>
        <w:t>加盖公章/合同专用章</w:t>
      </w:r>
      <w:r>
        <w:rPr>
          <w:rFonts w:hint="eastAsia" w:ascii="宋体" w:hAnsi="宋体" w:eastAsia="宋体" w:cs="宋体"/>
          <w:color w:val="auto"/>
          <w:spacing w:val="0"/>
          <w:highlight w:val="none"/>
        </w:rPr>
        <w:t>后生效。</w:t>
      </w:r>
    </w:p>
    <w:p w14:paraId="7C9BDBA4">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lang w:val="en-US" w:eastAsia="zh-CN"/>
        </w:rPr>
        <w:t>2</w:t>
      </w:r>
      <w:r>
        <w:rPr>
          <w:rFonts w:hint="eastAsia" w:ascii="宋体" w:hAnsi="宋体" w:eastAsia="宋体" w:cs="宋体"/>
          <w:color w:val="auto"/>
          <w:spacing w:val="0"/>
          <w:highlight w:val="none"/>
        </w:rPr>
        <w:t>.本合同未尽事宜，遵照《民法典》有关条文执行。</w:t>
      </w:r>
    </w:p>
    <w:p w14:paraId="07991D5F">
      <w:pPr>
        <w:keepNext w:val="0"/>
        <w:keepLines w:val="0"/>
        <w:pageBreakBefore w:val="0"/>
        <w:widowControl w:val="0"/>
        <w:kinsoku/>
        <w:wordWrap/>
        <w:overflowPunct/>
        <w:topLinePunct w:val="0"/>
        <w:autoSpaceDE/>
        <w:autoSpaceDN/>
        <w:bidi w:val="0"/>
        <w:spacing w:line="360" w:lineRule="auto"/>
        <w:ind w:left="0" w:leftChars="0" w:right="0" w:rightChars="0" w:firstLine="420" w:firstLineChars="200"/>
        <w:textAlignment w:val="auto"/>
        <w:rPr>
          <w:rFonts w:ascii="宋体" w:hAnsi="宋体" w:eastAsia="宋体" w:cs="宋体"/>
          <w:color w:val="auto"/>
          <w:spacing w:val="0"/>
          <w:highlight w:val="none"/>
        </w:rPr>
      </w:pPr>
      <w:r>
        <w:rPr>
          <w:rFonts w:hint="eastAsia" w:ascii="宋体" w:hAnsi="宋体" w:eastAsia="宋体" w:cs="宋体"/>
          <w:color w:val="auto"/>
          <w:spacing w:val="0"/>
          <w:highlight w:val="none"/>
          <w:lang w:val="en-US" w:eastAsia="zh-CN"/>
        </w:rPr>
        <w:t>3</w:t>
      </w:r>
      <w:r>
        <w:rPr>
          <w:rFonts w:hint="eastAsia" w:ascii="宋体" w:hAnsi="宋体" w:eastAsia="宋体" w:cs="宋体"/>
          <w:color w:val="auto"/>
          <w:spacing w:val="0"/>
          <w:highlight w:val="none"/>
        </w:rPr>
        <w:t>.本合同一式</w:t>
      </w:r>
      <w:r>
        <w:rPr>
          <w:rFonts w:hint="eastAsia" w:ascii="宋体" w:hAnsi="宋体" w:cs="宋体"/>
          <w:color w:val="auto"/>
          <w:spacing w:val="0"/>
          <w:highlight w:val="none"/>
          <w:lang w:val="en-US" w:eastAsia="zh-CN"/>
        </w:rPr>
        <w:t>柒</w:t>
      </w:r>
      <w:r>
        <w:rPr>
          <w:rFonts w:hint="eastAsia" w:ascii="宋体" w:hAnsi="宋体" w:eastAsia="宋体" w:cs="宋体"/>
          <w:color w:val="auto"/>
          <w:spacing w:val="0"/>
          <w:highlight w:val="none"/>
        </w:rPr>
        <w:t>份，甲方执</w:t>
      </w:r>
      <w:r>
        <w:rPr>
          <w:rFonts w:hint="eastAsia" w:ascii="宋体" w:hAnsi="宋体" w:cs="宋体"/>
          <w:color w:val="auto"/>
          <w:spacing w:val="0"/>
          <w:highlight w:val="none"/>
          <w:lang w:eastAsia="zh-CN"/>
        </w:rPr>
        <w:t>肆</w:t>
      </w:r>
      <w:r>
        <w:rPr>
          <w:rFonts w:hint="eastAsia" w:ascii="宋体" w:hAnsi="宋体" w:eastAsia="宋体" w:cs="宋体"/>
          <w:color w:val="auto"/>
          <w:spacing w:val="0"/>
          <w:highlight w:val="none"/>
        </w:rPr>
        <w:t>份</w:t>
      </w:r>
      <w:r>
        <w:rPr>
          <w:rFonts w:hint="eastAsia" w:ascii="宋体" w:hAnsi="宋体" w:eastAsia="宋体" w:cs="宋体"/>
          <w:color w:val="auto"/>
          <w:spacing w:val="0"/>
          <w:highlight w:val="none"/>
          <w:lang w:eastAsia="zh-CN"/>
        </w:rPr>
        <w:t>，</w:t>
      </w:r>
      <w:r>
        <w:rPr>
          <w:rFonts w:hint="eastAsia" w:ascii="宋体" w:hAnsi="宋体" w:eastAsia="宋体" w:cs="宋体"/>
          <w:color w:val="auto"/>
          <w:spacing w:val="0"/>
          <w:highlight w:val="none"/>
        </w:rPr>
        <w:t>乙方</w:t>
      </w:r>
      <w:r>
        <w:rPr>
          <w:rFonts w:hint="eastAsia" w:ascii="宋体" w:hAnsi="宋体" w:eastAsia="宋体" w:cs="宋体"/>
          <w:color w:val="auto"/>
          <w:spacing w:val="0"/>
          <w:highlight w:val="none"/>
          <w:lang w:val="en-US" w:eastAsia="zh-CN"/>
        </w:rPr>
        <w:t>执贰份，</w:t>
      </w:r>
      <w:r>
        <w:rPr>
          <w:rFonts w:hint="eastAsia" w:ascii="宋体" w:hAnsi="宋体" w:eastAsia="宋体" w:cs="宋体"/>
          <w:color w:val="auto"/>
          <w:spacing w:val="0"/>
          <w:highlight w:val="none"/>
        </w:rPr>
        <w:t>采购代理机构执壹份，</w:t>
      </w:r>
      <w:r>
        <w:rPr>
          <w:rFonts w:hint="eastAsia" w:ascii="宋体" w:hAnsi="宋体" w:eastAsia="宋体" w:cs="宋体"/>
          <w:color w:val="auto"/>
          <w:spacing w:val="0"/>
          <w:highlight w:val="none"/>
          <w:lang w:val="en-US" w:eastAsia="zh-CN"/>
        </w:rPr>
        <w:t>具有同等法律效力</w:t>
      </w:r>
      <w:r>
        <w:rPr>
          <w:rFonts w:hint="eastAsia" w:ascii="宋体" w:hAnsi="宋体" w:eastAsia="宋体" w:cs="宋体"/>
          <w:color w:val="auto"/>
          <w:spacing w:val="0"/>
          <w:highlight w:val="none"/>
        </w:rPr>
        <w:t>。</w:t>
      </w:r>
    </w:p>
    <w:p w14:paraId="628900F3">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20" w:firstLineChars="200"/>
        <w:textAlignment w:val="auto"/>
        <w:rPr>
          <w:rFonts w:ascii="宋体" w:hAnsi="宋体" w:eastAsia="宋体" w:cs="宋体"/>
          <w:color w:val="auto"/>
          <w:spacing w:val="0"/>
          <w:szCs w:val="21"/>
          <w:highlight w:val="none"/>
        </w:rPr>
      </w:pPr>
      <w:r>
        <w:rPr>
          <w:rFonts w:hint="eastAsia" w:ascii="宋体" w:hAnsi="宋体" w:eastAsia="宋体" w:cs="宋体"/>
          <w:b w:val="0"/>
          <w:bCs/>
          <w:color w:val="auto"/>
          <w:spacing w:val="0"/>
          <w:highlight w:val="none"/>
          <w:lang w:val="en-US" w:eastAsia="zh-CN"/>
        </w:rPr>
        <w:t>4</w:t>
      </w:r>
      <w:r>
        <w:rPr>
          <w:rFonts w:hint="eastAsia" w:ascii="宋体" w:hAnsi="宋体" w:eastAsia="宋体" w:cs="宋体"/>
          <w:b w:val="0"/>
          <w:bCs/>
          <w:color w:val="auto"/>
          <w:spacing w:val="0"/>
          <w:highlight w:val="none"/>
        </w:rPr>
        <w:t>.</w:t>
      </w:r>
      <w:r>
        <w:rPr>
          <w:rFonts w:hint="eastAsia" w:ascii="宋体" w:hAnsi="宋体" w:eastAsia="宋体" w:cs="宋体"/>
          <w:b w:val="0"/>
          <w:bCs/>
          <w:color w:val="auto"/>
          <w:spacing w:val="0"/>
          <w:highlight w:val="none"/>
          <w:lang w:val="en-US" w:eastAsia="zh-CN"/>
        </w:rPr>
        <w:t>与</w:t>
      </w:r>
      <w:r>
        <w:rPr>
          <w:rFonts w:hint="eastAsia" w:ascii="宋体" w:hAnsi="宋体" w:eastAsia="宋体" w:cs="宋体"/>
          <w:color w:val="auto"/>
          <w:spacing w:val="0"/>
          <w:szCs w:val="21"/>
          <w:highlight w:val="none"/>
        </w:rPr>
        <w:t>本</w:t>
      </w:r>
      <w:r>
        <w:rPr>
          <w:rFonts w:hint="eastAsia" w:ascii="宋体" w:hAnsi="宋体" w:eastAsia="宋体" w:cs="宋体"/>
          <w:color w:val="auto"/>
          <w:spacing w:val="0"/>
          <w:szCs w:val="21"/>
          <w:highlight w:val="none"/>
          <w:lang w:val="en-US" w:eastAsia="zh-CN"/>
        </w:rPr>
        <w:t>合同有关的采购</w:t>
      </w:r>
      <w:r>
        <w:rPr>
          <w:rFonts w:hint="eastAsia" w:ascii="宋体" w:hAnsi="宋体" w:eastAsia="宋体" w:cs="宋体"/>
          <w:color w:val="auto"/>
          <w:spacing w:val="0"/>
          <w:szCs w:val="21"/>
          <w:highlight w:val="none"/>
        </w:rPr>
        <w:t>文件、</w:t>
      </w:r>
      <w:r>
        <w:rPr>
          <w:rFonts w:hint="eastAsia" w:ascii="宋体" w:hAnsi="宋体" w:eastAsia="宋体" w:cs="宋体"/>
          <w:color w:val="auto"/>
          <w:spacing w:val="0"/>
          <w:szCs w:val="21"/>
          <w:highlight w:val="none"/>
          <w:lang w:val="en-US" w:eastAsia="zh-CN"/>
        </w:rPr>
        <w:t>响应（投标）文件</w:t>
      </w:r>
      <w:r>
        <w:rPr>
          <w:rFonts w:hint="eastAsia" w:ascii="宋体" w:hAnsi="宋体" w:eastAsia="宋体" w:cs="宋体"/>
          <w:color w:val="auto"/>
          <w:spacing w:val="0"/>
          <w:szCs w:val="21"/>
          <w:highlight w:val="none"/>
        </w:rPr>
        <w:t>、</w:t>
      </w:r>
      <w:r>
        <w:rPr>
          <w:rFonts w:hint="eastAsia" w:ascii="宋体" w:hAnsi="宋体" w:eastAsia="宋体" w:cs="宋体"/>
          <w:color w:val="auto"/>
          <w:spacing w:val="0"/>
          <w:szCs w:val="21"/>
          <w:highlight w:val="none"/>
          <w:lang w:val="en-US" w:eastAsia="zh-CN"/>
        </w:rPr>
        <w:t>记录等</w:t>
      </w:r>
      <w:r>
        <w:rPr>
          <w:rFonts w:hint="eastAsia" w:ascii="宋体" w:hAnsi="宋体" w:eastAsia="宋体" w:cs="宋体"/>
          <w:color w:val="auto"/>
          <w:spacing w:val="0"/>
          <w:szCs w:val="21"/>
          <w:highlight w:val="none"/>
        </w:rPr>
        <w:t>，与本合同具有同等法律效力。</w:t>
      </w:r>
    </w:p>
    <w:p w14:paraId="58C42056">
      <w:pPr>
        <w:pStyle w:val="25"/>
        <w:spacing w:line="360" w:lineRule="auto"/>
        <w:rPr>
          <w:rFonts w:hint="eastAsia" w:ascii="宋体" w:hAnsi="宋体" w:eastAsia="宋体" w:cs="Times New Roman"/>
          <w:color w:val="auto"/>
          <w:spacing w:val="-6"/>
          <w:sz w:val="21"/>
          <w:szCs w:val="21"/>
          <w:highlight w:val="none"/>
          <w:lang w:eastAsia="zh-CN"/>
        </w:rPr>
      </w:pPr>
      <w:r>
        <w:rPr>
          <w:rFonts w:hint="eastAsia" w:ascii="宋体" w:hAnsi="宋体" w:cs="Times New Roman"/>
          <w:color w:val="auto"/>
          <w:spacing w:val="-6"/>
          <w:sz w:val="21"/>
          <w:szCs w:val="21"/>
          <w:highlight w:val="none"/>
          <w:lang w:eastAsia="zh-CN"/>
        </w:rPr>
        <w:t>（</w:t>
      </w:r>
      <w:r>
        <w:rPr>
          <w:rFonts w:hint="eastAsia" w:ascii="宋体" w:hAnsi="宋体" w:cs="Times New Roman"/>
          <w:color w:val="auto"/>
          <w:spacing w:val="-6"/>
          <w:sz w:val="21"/>
          <w:szCs w:val="21"/>
          <w:highlight w:val="none"/>
          <w:lang w:val="en-US" w:eastAsia="zh-CN"/>
        </w:rPr>
        <w:t>以下无正文</w:t>
      </w:r>
      <w:r>
        <w:rPr>
          <w:rFonts w:hint="eastAsia" w:ascii="宋体" w:hAnsi="宋体" w:cs="Times New Roman"/>
          <w:color w:val="auto"/>
          <w:spacing w:val="-6"/>
          <w:sz w:val="21"/>
          <w:szCs w:val="21"/>
          <w:highlight w:val="none"/>
          <w:lang w:eastAsia="zh-CN"/>
        </w:rPr>
        <w:t>）</w:t>
      </w:r>
    </w:p>
    <w:p w14:paraId="2EF96D3B">
      <w:pPr>
        <w:pStyle w:val="25"/>
        <w:spacing w:line="360" w:lineRule="auto"/>
        <w:rPr>
          <w:rFonts w:ascii="宋体" w:hAnsi="宋体" w:eastAsia="宋体" w:cs="Times New Roman"/>
          <w:color w:val="auto"/>
          <w:spacing w:val="-6"/>
          <w:sz w:val="24"/>
          <w:szCs w:val="24"/>
          <w:highlight w:val="none"/>
        </w:rPr>
      </w:pPr>
    </w:p>
    <w:tbl>
      <w:tblPr>
        <w:tblStyle w:val="60"/>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1A812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2C8C32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甲方（需方）：       （公章/合同专用章）</w:t>
            </w:r>
          </w:p>
        </w:tc>
        <w:tc>
          <w:tcPr>
            <w:tcW w:w="4678" w:type="dxa"/>
            <w:vAlign w:val="center"/>
          </w:tcPr>
          <w:p w14:paraId="51393202">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乙方（供方）：         （公章/合同专用章）</w:t>
            </w:r>
          </w:p>
        </w:tc>
      </w:tr>
      <w:tr w14:paraId="5919D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83F4011">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法定代表人或授权代表：</w:t>
            </w:r>
          </w:p>
          <w:p w14:paraId="6B491FE3">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c>
          <w:tcPr>
            <w:tcW w:w="4678" w:type="dxa"/>
            <w:vAlign w:val="center"/>
          </w:tcPr>
          <w:p w14:paraId="578564EB">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法定代表人或授权代表：</w:t>
            </w:r>
          </w:p>
          <w:p w14:paraId="79AD686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355AF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4671DFD">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地址：</w:t>
            </w:r>
          </w:p>
        </w:tc>
        <w:tc>
          <w:tcPr>
            <w:tcW w:w="4678" w:type="dxa"/>
            <w:vAlign w:val="center"/>
          </w:tcPr>
          <w:p w14:paraId="33C7D855">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地址：</w:t>
            </w:r>
          </w:p>
        </w:tc>
      </w:tr>
      <w:tr w14:paraId="247DA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A5562BC">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电话：</w:t>
            </w:r>
          </w:p>
        </w:tc>
        <w:tc>
          <w:tcPr>
            <w:tcW w:w="4678" w:type="dxa"/>
            <w:vAlign w:val="center"/>
          </w:tcPr>
          <w:p w14:paraId="664EB7C6">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电话：</w:t>
            </w:r>
          </w:p>
        </w:tc>
      </w:tr>
      <w:tr w14:paraId="0DDE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4BBD985">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开户银行：</w:t>
            </w:r>
          </w:p>
        </w:tc>
        <w:tc>
          <w:tcPr>
            <w:tcW w:w="4678" w:type="dxa"/>
            <w:vAlign w:val="center"/>
          </w:tcPr>
          <w:p w14:paraId="21BD7198">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开户银行：</w:t>
            </w:r>
          </w:p>
        </w:tc>
      </w:tr>
      <w:tr w14:paraId="42112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13C178F9">
            <w:pPr>
              <w:adjustRightInd w:val="0"/>
              <w:snapToGrid w:val="0"/>
              <w:spacing w:line="288" w:lineRule="auto"/>
              <w:rPr>
                <w:rFonts w:ascii="宋体" w:hAnsi="宋体" w:eastAsia="宋体" w:cs="Times New Roman"/>
                <w:color w:val="auto"/>
                <w:szCs w:val="21"/>
                <w:highlight w:val="none"/>
              </w:rPr>
            </w:pPr>
            <w:r>
              <w:rPr>
                <w:rFonts w:hint="eastAsia" w:ascii="宋体" w:hAnsi="宋体" w:eastAsia="宋体" w:cs="Times New Roman"/>
                <w:color w:val="auto"/>
                <w:szCs w:val="21"/>
                <w:highlight w:val="none"/>
              </w:rPr>
              <w:t>账号：</w:t>
            </w:r>
          </w:p>
        </w:tc>
        <w:tc>
          <w:tcPr>
            <w:tcW w:w="4678" w:type="dxa"/>
            <w:vAlign w:val="center"/>
          </w:tcPr>
          <w:p w14:paraId="709568BE">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账号：</w:t>
            </w:r>
          </w:p>
        </w:tc>
      </w:tr>
      <w:tr w14:paraId="06AD3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556688C">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c>
          <w:tcPr>
            <w:tcW w:w="4678" w:type="dxa"/>
            <w:vAlign w:val="center"/>
          </w:tcPr>
          <w:p w14:paraId="115DC955">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签名日期：      年    月    日</w:t>
            </w:r>
          </w:p>
        </w:tc>
      </w:tr>
      <w:tr w14:paraId="4D233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05EECBDA">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合同鉴证方：            （公章/合同专用章）</w:t>
            </w:r>
          </w:p>
        </w:tc>
      </w:tr>
      <w:tr w14:paraId="1A4A1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1ABB391B">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采购代理机构法定代表人或授权代表：</w:t>
            </w:r>
          </w:p>
          <w:p w14:paraId="58ED7F72">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（签名）</w:t>
            </w:r>
          </w:p>
        </w:tc>
      </w:tr>
      <w:tr w14:paraId="6515F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61D39258">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宋体"/>
                <w:color w:val="auto"/>
                <w:szCs w:val="21"/>
                <w:highlight w:val="none"/>
              </w:rPr>
              <w:t>地址：</w:t>
            </w:r>
          </w:p>
        </w:tc>
      </w:tr>
      <w:tr w14:paraId="6D808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F90412B">
            <w:pPr>
              <w:tabs>
                <w:tab w:val="left" w:pos="2880"/>
              </w:tabs>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宋体"/>
                <w:color w:val="auto"/>
                <w:szCs w:val="21"/>
                <w:highlight w:val="none"/>
              </w:rPr>
              <w:t>电话：</w:t>
            </w:r>
          </w:p>
        </w:tc>
      </w:tr>
      <w:tr w14:paraId="06381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314571A4">
            <w:pPr>
              <w:adjustRightInd w:val="0"/>
              <w:snapToGrid w:val="0"/>
              <w:spacing w:line="288" w:lineRule="auto"/>
              <w:rPr>
                <w:rFonts w:ascii="宋体" w:hAnsi="宋体" w:eastAsia="宋体" w:cs="Times New Roman"/>
                <w:color w:val="auto"/>
                <w:spacing w:val="-6"/>
                <w:szCs w:val="21"/>
                <w:highlight w:val="none"/>
              </w:rPr>
            </w:pPr>
            <w:r>
              <w:rPr>
                <w:rFonts w:hint="eastAsia" w:ascii="宋体" w:hAnsi="宋体" w:eastAsia="宋体" w:cs="Times New Roman"/>
                <w:color w:val="auto"/>
                <w:spacing w:val="-6"/>
                <w:szCs w:val="21"/>
                <w:highlight w:val="none"/>
              </w:rPr>
              <w:t>鉴证日期：      年    月    日</w:t>
            </w:r>
          </w:p>
        </w:tc>
      </w:tr>
    </w:tbl>
    <w:p w14:paraId="75E2D023">
      <w:pPr>
        <w:pStyle w:val="25"/>
        <w:ind w:left="115" w:leftChars="20" w:hanging="73" w:hangingChars="35"/>
        <w:rPr>
          <w:rFonts w:hint="eastAsia"/>
          <w:color w:val="auto"/>
          <w:highlight w:val="none"/>
        </w:rPr>
      </w:pPr>
    </w:p>
    <w:p w14:paraId="56BB47D9">
      <w:pPr>
        <w:pStyle w:val="25"/>
        <w:ind w:left="980" w:hanging="560"/>
        <w:rPr>
          <w:color w:val="auto"/>
          <w:highlight w:val="none"/>
        </w:rPr>
      </w:pPr>
      <w:r>
        <w:rPr>
          <w:rFonts w:hint="eastAsia"/>
          <w:color w:val="auto"/>
          <w:sz w:val="21"/>
          <w:szCs w:val="21"/>
          <w:highlight w:val="none"/>
          <w:lang w:val="en-US" w:eastAsia="zh-CN"/>
        </w:rPr>
        <w:t>附件</w:t>
      </w:r>
      <w:r>
        <w:rPr>
          <w:rFonts w:hint="eastAsia"/>
          <w:color w:val="auto"/>
          <w:sz w:val="21"/>
          <w:szCs w:val="21"/>
          <w:highlight w:val="none"/>
        </w:rPr>
        <w:t>：报价清单</w:t>
      </w:r>
    </w:p>
    <w:p w14:paraId="16444752">
      <w:pPr>
        <w:widowControl/>
        <w:adjustRightInd/>
        <w:jc w:val="left"/>
        <w:rPr>
          <w:rFonts w:cs="仿宋_GB2312" w:asciiTheme="minorEastAsia" w:hAnsiTheme="minorEastAsia" w:eastAsiaTheme="minorEastAsia"/>
          <w:b/>
          <w:sz w:val="24"/>
          <w:highlight w:val="none"/>
        </w:rPr>
      </w:pPr>
    </w:p>
    <w:p w14:paraId="4111DB0F">
      <w:pPr>
        <w:widowControl/>
        <w:adjustRightInd/>
        <w:jc w:val="left"/>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br w:type="page"/>
      </w:r>
    </w:p>
    <w:p w14:paraId="192782DE">
      <w:pPr>
        <w:snapToGrid w:val="0"/>
        <w:spacing w:line="360" w:lineRule="auto"/>
        <w:jc w:val="center"/>
        <w:outlineLvl w:val="0"/>
        <w:rPr>
          <w:rFonts w:cs="仿宋_GB2312" w:asciiTheme="minorEastAsia" w:hAnsiTheme="minorEastAsia" w:eastAsiaTheme="minorEastAsia"/>
          <w:b/>
          <w:sz w:val="36"/>
          <w:szCs w:val="20"/>
          <w:highlight w:val="none"/>
        </w:rPr>
      </w:pPr>
      <w:r>
        <w:rPr>
          <w:rFonts w:hint="eastAsia" w:cs="仿宋_GB2312" w:asciiTheme="minorEastAsia" w:hAnsiTheme="minorEastAsia" w:eastAsiaTheme="minorEastAsia"/>
          <w:b/>
          <w:sz w:val="36"/>
          <w:szCs w:val="20"/>
          <w:highlight w:val="none"/>
        </w:rPr>
        <w:t>第七部分</w:t>
      </w:r>
      <w:bookmarkEnd w:id="66"/>
      <w:r>
        <w:rPr>
          <w:rFonts w:hint="eastAsia" w:cs="仿宋_GB2312" w:asciiTheme="minorEastAsia" w:hAnsiTheme="minorEastAsia" w:eastAsiaTheme="minorEastAsia"/>
          <w:b/>
          <w:sz w:val="36"/>
          <w:szCs w:val="20"/>
          <w:highlight w:val="none"/>
        </w:rPr>
        <w:t xml:space="preserve">  </w:t>
      </w:r>
      <w:bookmarkEnd w:id="67"/>
      <w:r>
        <w:rPr>
          <w:rFonts w:hint="eastAsia" w:cs="仿宋_GB2312" w:asciiTheme="minorEastAsia" w:hAnsiTheme="minorEastAsia" w:eastAsiaTheme="minorEastAsia"/>
          <w:b/>
          <w:sz w:val="36"/>
          <w:szCs w:val="20"/>
          <w:highlight w:val="none"/>
        </w:rPr>
        <w:t>应提交的有关格式范例</w:t>
      </w:r>
    </w:p>
    <w:p w14:paraId="31584F2F">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供应商按照以下格式编制响应文件。</w:t>
      </w:r>
    </w:p>
    <w:p w14:paraId="0BE06ADA">
      <w:pPr>
        <w:spacing w:line="360" w:lineRule="auto"/>
        <w:ind w:firstLine="480" w:firstLineChars="200"/>
        <w:rPr>
          <w:rFonts w:cs="仿宋_GB2312" w:asciiTheme="minorEastAsia" w:hAnsiTheme="minorEastAsia" w:eastAsiaTheme="minorEastAsia"/>
          <w:sz w:val="24"/>
          <w:highlight w:val="none"/>
        </w:rPr>
      </w:pPr>
    </w:p>
    <w:p w14:paraId="719B637B">
      <w:pPr>
        <w:spacing w:line="360" w:lineRule="auto"/>
        <w:jc w:val="center"/>
        <w:rPr>
          <w:rFonts w:cs="仿宋_GB2312" w:asciiTheme="minorEastAsia" w:hAnsiTheme="minorEastAsia" w:eastAsiaTheme="minorEastAsia"/>
          <w:b/>
          <w:kern w:val="0"/>
          <w:sz w:val="36"/>
          <w:szCs w:val="36"/>
          <w:highlight w:val="none"/>
        </w:rPr>
      </w:pPr>
      <w:r>
        <w:rPr>
          <w:rFonts w:hint="eastAsia" w:cs="仿宋_GB2312" w:asciiTheme="minorEastAsia" w:hAnsiTheme="minorEastAsia" w:eastAsiaTheme="minorEastAsia"/>
          <w:b/>
          <w:kern w:val="0"/>
          <w:sz w:val="36"/>
          <w:szCs w:val="36"/>
          <w:highlight w:val="none"/>
        </w:rPr>
        <w:t>目录</w:t>
      </w:r>
    </w:p>
    <w:p w14:paraId="13A704D4">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（1）响应函………………………………………………………………………（页码）</w:t>
      </w:r>
    </w:p>
    <w:p w14:paraId="0D92B93F">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（2）资格文件…………………………………………………………………（页码）</w:t>
      </w:r>
    </w:p>
    <w:p w14:paraId="16086DFA">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（3）法人授权书</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3A4CB095">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（4）分包意向协议</w:t>
      </w:r>
      <w:r>
        <w:rPr>
          <w:rFonts w:hint="eastAsia" w:cs="宋体" w:asciiTheme="minorEastAsia" w:hAnsiTheme="minorEastAsia" w:eastAsiaTheme="minorEastAsia"/>
          <w:highlight w:val="none"/>
        </w:rPr>
        <w:t>…………………………………………………………………………（页码）</w:t>
      </w:r>
    </w:p>
    <w:p w14:paraId="623DACF0">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（5）所有资信文件（复印件）…………………………………………………（页码）</w:t>
      </w:r>
    </w:p>
    <w:p w14:paraId="3A2C3459">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（6）主要业绩证明</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16545A3C">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（7）</w:t>
      </w:r>
      <w:r>
        <w:rPr>
          <w:rFonts w:hint="eastAsia" w:cs="仿宋_GB2312" w:asciiTheme="minorEastAsia" w:hAnsiTheme="minorEastAsia" w:eastAsiaTheme="minorEastAsia"/>
          <w:highlight w:val="none"/>
          <w:lang w:val="zh-CN"/>
        </w:rPr>
        <w:t>关于对磋商文件中有关条款的拒绝声明……………</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highlight w:val="none"/>
          <w:lang w:val="zh-CN"/>
        </w:rPr>
        <w:t>……………</w:t>
      </w:r>
      <w:r>
        <w:rPr>
          <w:rFonts w:hint="eastAsia" w:cs="仿宋_GB2312" w:asciiTheme="minorEastAsia" w:hAnsiTheme="minorEastAsia" w:eastAsiaTheme="minorEastAsia"/>
          <w:highlight w:val="none"/>
        </w:rPr>
        <w:t>（页码）</w:t>
      </w:r>
    </w:p>
    <w:p w14:paraId="17271035">
      <w:pPr>
        <w:pStyle w:val="183"/>
        <w:spacing w:line="360" w:lineRule="auto"/>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（8）认为需要的其他商务文件或说明…………………………………………（页码）</w:t>
      </w:r>
    </w:p>
    <w:p w14:paraId="405EB8C1">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（9）技术解决方案…………………………………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338DF9FE">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（10</w:t>
      </w:r>
      <w:r>
        <w:rPr>
          <w:rFonts w:cs="仿宋_GB2312" w:asciiTheme="minorEastAsia" w:hAnsiTheme="minorEastAsia" w:eastAsiaTheme="minorEastAsia"/>
          <w:kern w:val="0"/>
          <w:sz w:val="24"/>
          <w:highlight w:val="none"/>
        </w:rPr>
        <w:t>）组织实施方案………………………………………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2CD37002">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w:t>
      </w:r>
      <w:r>
        <w:rPr>
          <w:rFonts w:cs="仿宋_GB2312" w:asciiTheme="minorEastAsia" w:hAnsiTheme="minorEastAsia" w:eastAsiaTheme="minorEastAsia"/>
          <w:kern w:val="0"/>
          <w:sz w:val="24"/>
          <w:highlight w:val="none"/>
        </w:rPr>
        <w:t>1</w:t>
      </w:r>
      <w:r>
        <w:rPr>
          <w:rFonts w:hint="eastAsia" w:cs="仿宋_GB2312" w:asciiTheme="minorEastAsia" w:hAnsiTheme="minorEastAsia" w:eastAsiaTheme="minorEastAsia"/>
          <w:kern w:val="0"/>
          <w:sz w:val="24"/>
          <w:highlight w:val="none"/>
        </w:rPr>
        <w:t>1</w:t>
      </w:r>
      <w:r>
        <w:rPr>
          <w:rFonts w:cs="仿宋_GB2312" w:asciiTheme="minorEastAsia" w:hAnsiTheme="minorEastAsia" w:eastAsiaTheme="minorEastAsia"/>
          <w:kern w:val="0"/>
          <w:sz w:val="24"/>
          <w:highlight w:val="none"/>
        </w:rPr>
        <w:t>）售后服务方案……………………………………</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434B325E">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（12</w:t>
      </w:r>
      <w:r>
        <w:rPr>
          <w:rFonts w:cs="仿宋_GB2312" w:asciiTheme="minorEastAsia" w:hAnsiTheme="minorEastAsia" w:eastAsiaTheme="minorEastAsia"/>
          <w:kern w:val="0"/>
          <w:sz w:val="24"/>
          <w:highlight w:val="none"/>
        </w:rPr>
        <w:t>）项目小组人员名单…</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rPr>
        <w:t>…………………（页码）</w:t>
      </w:r>
    </w:p>
    <w:p w14:paraId="2DDBA7D5">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（13）</w:t>
      </w:r>
      <w:r>
        <w:rPr>
          <w:rFonts w:hint="eastAsia" w:cs="仿宋_GB2312" w:asciiTheme="minorEastAsia" w:hAnsiTheme="minorEastAsia" w:eastAsiaTheme="minorEastAsia"/>
          <w:kern w:val="0"/>
          <w:sz w:val="24"/>
          <w:highlight w:val="none"/>
          <w:lang w:val="zh-CN"/>
        </w:rPr>
        <w:t>优惠条件及特殊承诺………………………………</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722A9EAD">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（14）</w:t>
      </w:r>
      <w:r>
        <w:rPr>
          <w:rFonts w:hint="eastAsia" w:cs="仿宋_GB2312" w:asciiTheme="minorEastAsia" w:hAnsiTheme="minorEastAsia" w:eastAsiaTheme="minorEastAsia"/>
          <w:kern w:val="0"/>
          <w:sz w:val="24"/>
          <w:highlight w:val="none"/>
          <w:lang w:val="zh-CN"/>
        </w:rPr>
        <w:t>培训计划……………………………………………</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2467D293">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（15）</w:t>
      </w:r>
      <w:r>
        <w:rPr>
          <w:rFonts w:hint="eastAsia" w:cs="仿宋_GB2312" w:asciiTheme="minorEastAsia" w:hAnsiTheme="minorEastAsia" w:eastAsiaTheme="minorEastAsia"/>
          <w:sz w:val="24"/>
          <w:highlight w:val="none"/>
        </w:rPr>
        <w:t>随机特殊工具和备品备件清单</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520B2FEB">
      <w:pPr>
        <w:spacing w:line="360" w:lineRule="auto"/>
        <w:ind w:firstLine="480"/>
        <w:jc w:val="center"/>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（16）</w:t>
      </w:r>
      <w:r>
        <w:rPr>
          <w:rFonts w:hint="eastAsia" w:cs="仿宋_GB2312" w:asciiTheme="minorEastAsia" w:hAnsiTheme="minorEastAsia" w:eastAsiaTheme="minorEastAsia"/>
          <w:kern w:val="0"/>
          <w:sz w:val="24"/>
          <w:highlight w:val="none"/>
          <w:lang w:val="zh-CN"/>
        </w:rPr>
        <w:t>认为需要的其他技术文件或说明…………………</w:t>
      </w:r>
      <w:r>
        <w:rPr>
          <w:rFonts w:hint="eastAsia" w:cs="仿宋_GB2312" w:asciiTheme="minorEastAsia" w:hAnsiTheme="minorEastAsia" w:eastAsiaTheme="minorEastAsia"/>
          <w:highlight w:val="none"/>
        </w:rPr>
        <w:t>…………</w:t>
      </w:r>
      <w:r>
        <w:rPr>
          <w:rFonts w:hint="eastAsia" w:cs="仿宋_GB2312" w:asciiTheme="minorEastAsia" w:hAnsiTheme="minorEastAsia" w:eastAsiaTheme="minorEastAsia"/>
          <w:kern w:val="0"/>
          <w:sz w:val="24"/>
          <w:highlight w:val="none"/>
          <w:lang w:val="zh-CN"/>
        </w:rPr>
        <w:t>……………</w:t>
      </w:r>
      <w:r>
        <w:rPr>
          <w:rFonts w:hint="eastAsia" w:cs="仿宋_GB2312" w:asciiTheme="minorEastAsia" w:hAnsiTheme="minorEastAsia" w:eastAsiaTheme="minorEastAsia"/>
          <w:kern w:val="0"/>
          <w:sz w:val="24"/>
          <w:highlight w:val="none"/>
        </w:rPr>
        <w:t>（页码）</w:t>
      </w:r>
    </w:p>
    <w:p w14:paraId="2AA1EF62">
      <w:pPr>
        <w:tabs>
          <w:tab w:val="left" w:pos="0"/>
        </w:tabs>
        <w:autoSpaceDE w:val="0"/>
        <w:autoSpaceDN w:val="0"/>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（17）</w:t>
      </w:r>
      <w:r>
        <w:rPr>
          <w:rFonts w:hint="eastAsia" w:cs="仿宋_GB2312" w:asciiTheme="minorEastAsia" w:hAnsiTheme="minorEastAsia" w:eastAsiaTheme="minorEastAsia"/>
          <w:kern w:val="0"/>
          <w:sz w:val="24"/>
          <w:highlight w:val="none"/>
          <w:lang w:val="zh-CN"/>
        </w:rPr>
        <w:t>采购供应商廉洁自律承诺书………………………………………</w:t>
      </w:r>
      <w:r>
        <w:rPr>
          <w:rFonts w:hint="eastAsia" w:cs="仿宋_GB2312" w:asciiTheme="minorEastAsia" w:hAnsiTheme="minorEastAsia" w:eastAsiaTheme="minorEastAsia"/>
          <w:kern w:val="0"/>
          <w:sz w:val="24"/>
          <w:highlight w:val="none"/>
        </w:rPr>
        <w:t>（页码）</w:t>
      </w:r>
    </w:p>
    <w:p w14:paraId="610B7EE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bCs/>
          <w:sz w:val="24"/>
          <w:highlight w:val="none"/>
        </w:rPr>
        <w:t>注：以上目录是编制供应商响应文件的基本格式要求，各供应商可根据自身情况进一步细化。</w:t>
      </w:r>
    </w:p>
    <w:p w14:paraId="73A3B13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sz w:val="36"/>
          <w:szCs w:val="36"/>
          <w:highlight w:val="none"/>
        </w:rPr>
        <w:br w:type="page"/>
      </w:r>
      <w:r>
        <w:rPr>
          <w:rFonts w:hint="eastAsia" w:cs="仿宋_GB2312" w:asciiTheme="minorEastAsia" w:hAnsiTheme="minorEastAsia" w:eastAsiaTheme="minorEastAsia"/>
          <w:b/>
          <w:kern w:val="0"/>
          <w:sz w:val="32"/>
          <w:szCs w:val="32"/>
          <w:highlight w:val="none"/>
        </w:rPr>
        <w:t>一、响应</w:t>
      </w:r>
      <w:r>
        <w:rPr>
          <w:rFonts w:hint="eastAsia" w:cs="仿宋_GB2312" w:asciiTheme="minorEastAsia" w:hAnsiTheme="minorEastAsia" w:eastAsiaTheme="minorEastAsia"/>
          <w:b/>
          <w:sz w:val="32"/>
          <w:szCs w:val="32"/>
          <w:highlight w:val="none"/>
        </w:rPr>
        <w:t>函</w:t>
      </w:r>
    </w:p>
    <w:p w14:paraId="1BEFC969">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sz w:val="24"/>
          <w:highlight w:val="none"/>
        </w:rPr>
        <w:t>：</w:t>
      </w:r>
    </w:p>
    <w:p w14:paraId="6C26EE1C">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(供应商全称)授权</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(全权代表姓名)</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(职务、职称)为全权代表，参加贵方组织的</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sz w:val="24"/>
          <w:highlight w:val="none"/>
        </w:rPr>
        <w:t>【项目编号：】的有关活动，并对此项目进行响应。为此：</w:t>
      </w:r>
    </w:p>
    <w:p w14:paraId="4AB1B0F3">
      <w:pPr>
        <w:pStyle w:val="104"/>
        <w:numPr>
          <w:ilvl w:val="0"/>
          <w:numId w:val="12"/>
        </w:numPr>
        <w:snapToGrid w:val="0"/>
        <w:ind w:firstLineChars="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我方承诺响应有效期从提交响应文件的截止之日起</w:t>
      </w:r>
      <w:r>
        <w:rPr>
          <w:rFonts w:hint="eastAsia" w:cs="仿宋_GB2312" w:asciiTheme="minorEastAsia" w:hAnsiTheme="minorEastAsia" w:eastAsiaTheme="minorEastAsia"/>
          <w:highlight w:val="none"/>
          <w:u w:val="single"/>
        </w:rPr>
        <w:t xml:space="preserve">     </w:t>
      </w:r>
      <w:r>
        <w:rPr>
          <w:rFonts w:hint="eastAsia" w:cs="仿宋_GB2312" w:asciiTheme="minorEastAsia" w:hAnsiTheme="minorEastAsia" w:eastAsiaTheme="minorEastAsia"/>
          <w:highlight w:val="none"/>
        </w:rPr>
        <w:t>天，</w:t>
      </w:r>
      <w:r>
        <w:rPr>
          <w:rFonts w:hint="eastAsia" w:cs="宋体" w:asciiTheme="minorEastAsia" w:hAnsiTheme="minorEastAsia" w:eastAsiaTheme="minorEastAsia"/>
          <w:highlight w:val="none"/>
        </w:rPr>
        <w:t>（不少于90天），</w:t>
      </w:r>
      <w:r>
        <w:rPr>
          <w:rFonts w:hint="eastAsia" w:cs="仿宋_GB2312" w:asciiTheme="minorEastAsia" w:hAnsiTheme="minorEastAsia" w:eastAsiaTheme="minorEastAsia"/>
          <w:highlight w:val="none"/>
        </w:rPr>
        <w:t>本响应文件在响应有效期满之前均具有约束力。</w:t>
      </w:r>
    </w:p>
    <w:p w14:paraId="588D2407">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提供</w:t>
      </w:r>
      <w:r>
        <w:rPr>
          <w:rFonts w:hint="eastAsia" w:cs="仿宋_GB2312" w:asciiTheme="minorEastAsia" w:hAnsiTheme="minorEastAsia" w:eastAsiaTheme="minorEastAsia"/>
          <w:bCs/>
          <w:kern w:val="44"/>
          <w:sz w:val="24"/>
          <w:highlight w:val="none"/>
        </w:rPr>
        <w:t>磋商文件中</w:t>
      </w:r>
      <w:r>
        <w:rPr>
          <w:rFonts w:hint="eastAsia" w:cs="仿宋_GB2312" w:asciiTheme="minorEastAsia" w:hAnsiTheme="minorEastAsia" w:eastAsiaTheme="minorEastAsia"/>
          <w:sz w:val="24"/>
          <w:highlight w:val="none"/>
        </w:rPr>
        <w:t>规定的全部响应文件。</w:t>
      </w:r>
    </w:p>
    <w:p w14:paraId="2D34A059">
      <w:pPr>
        <w:numPr>
          <w:ilvl w:val="0"/>
          <w:numId w:val="12"/>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我方承诺除响应文件列出的偏离外，我方响应磋商文件的全部要求。</w:t>
      </w:r>
    </w:p>
    <w:p w14:paraId="5EFF4F96">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保证遵守磋商文件中的其他有关规定。</w:t>
      </w:r>
    </w:p>
    <w:p w14:paraId="58FFEFDE">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我方愿意向贵方提供任何与该项目响应有关的数据、情况和技术资料。若贵方需要，我方愿意提供我方作出的一切承诺的证明材料。</w:t>
      </w:r>
    </w:p>
    <w:p w14:paraId="4934928F">
      <w:pPr>
        <w:numPr>
          <w:ilvl w:val="0"/>
          <w:numId w:val="12"/>
        </w:numPr>
        <w:adjustRightInd/>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我方已详细阅读全部磋商文件，包括磋商文件“更正（延期）公告”（如果有）、参考资料及有关附件，确认无误。</w:t>
      </w:r>
    </w:p>
    <w:p w14:paraId="0BA10F09">
      <w:pPr>
        <w:numPr>
          <w:ilvl w:val="0"/>
          <w:numId w:val="12"/>
        </w:numPr>
        <w:adjustRightInd/>
        <w:spacing w:line="360" w:lineRule="auto"/>
        <w:rPr>
          <w:rFonts w:cs="仿宋_GB2312" w:asciiTheme="minorEastAsia" w:hAnsiTheme="minorEastAsia" w:eastAsiaTheme="minorEastAsia"/>
          <w:sz w:val="24"/>
          <w:highlight w:val="none"/>
        </w:rPr>
      </w:pPr>
      <w:r>
        <w:rPr>
          <w:rFonts w:hint="eastAsia" w:cs="宋体" w:asciiTheme="minorEastAsia" w:hAnsiTheme="minorEastAsia" w:eastAsiaTheme="minorEastAsia"/>
          <w:sz w:val="24"/>
          <w:highlight w:val="none"/>
        </w:rPr>
        <w:t>如我方成交，我方承诺：</w:t>
      </w:r>
    </w:p>
    <w:p w14:paraId="490E8EF0">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4.1在收到成交通知书后，在成交通知书规定的期限内与你方签订合同； </w:t>
      </w:r>
    </w:p>
    <w:p w14:paraId="7F48BF14">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4.2在签订合同时不向你方提出附加条件； </w:t>
      </w:r>
    </w:p>
    <w:p w14:paraId="21FC7AAE">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4.3按照磋商文件要求提交履约保证金； </w:t>
      </w:r>
    </w:p>
    <w:p w14:paraId="5433EA6F">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4.4在合同约定的期限内完成合同规定的全部义务。 </w:t>
      </w:r>
    </w:p>
    <w:p w14:paraId="3F2D0A47">
      <w:pPr>
        <w:numPr>
          <w:ilvl w:val="0"/>
          <w:numId w:val="12"/>
        </w:numPr>
        <w:adjustRightInd/>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其他补充说明:                                        。</w:t>
      </w:r>
    </w:p>
    <w:p w14:paraId="413BD5AA">
      <w:pPr>
        <w:autoSpaceDE w:val="0"/>
        <w:autoSpaceDN w:val="0"/>
        <w:spacing w:line="360" w:lineRule="auto"/>
        <w:ind w:firstLine="3960" w:firstLineChars="1650"/>
        <w:rPr>
          <w:rFonts w:cs="仿宋_GB2312" w:asciiTheme="minorEastAsia" w:hAnsiTheme="minorEastAsia" w:eastAsiaTheme="minorEastAsia"/>
          <w:kern w:val="0"/>
          <w:sz w:val="24"/>
          <w:highlight w:val="none"/>
          <w:lang w:val="zh-CN"/>
        </w:rPr>
      </w:pPr>
    </w:p>
    <w:p w14:paraId="1CEF104B">
      <w:pPr>
        <w:spacing w:line="360" w:lineRule="auto"/>
        <w:ind w:firstLine="3600" w:firstLineChars="15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供应商名称（电子签名）：                          </w:t>
      </w:r>
    </w:p>
    <w:p w14:paraId="1109BB4B">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日期：  年   月   日</w:t>
      </w:r>
    </w:p>
    <w:p w14:paraId="5F48F730">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14:paraId="2EC68726">
      <w:pPr>
        <w:autoSpaceDE w:val="0"/>
        <w:autoSpaceDN w:val="0"/>
        <w:spacing w:line="360" w:lineRule="auto"/>
        <w:rPr>
          <w:rFonts w:cs="仿宋_GB2312" w:asciiTheme="minorEastAsia" w:hAnsiTheme="minorEastAsia" w:eastAsiaTheme="minorEastAsia"/>
          <w:kern w:val="0"/>
          <w:sz w:val="24"/>
          <w:highlight w:val="none"/>
        </w:rPr>
      </w:pPr>
    </w:p>
    <w:p w14:paraId="3016DACB">
      <w:pPr>
        <w:pStyle w:val="114"/>
        <w:keepNext w:val="0"/>
        <w:pageBreakBefore w:val="0"/>
        <w:tabs>
          <w:tab w:val="clear" w:pos="720"/>
        </w:tabs>
        <w:jc w:val="both"/>
        <w:outlineLvl w:val="9"/>
        <w:rPr>
          <w:rFonts w:cs="仿宋_GB2312" w:asciiTheme="minorEastAsia" w:hAnsiTheme="minorEastAsia" w:eastAsiaTheme="minorEastAsia"/>
          <w:sz w:val="24"/>
          <w:szCs w:val="24"/>
          <w:highlight w:val="none"/>
        </w:rPr>
      </w:pPr>
    </w:p>
    <w:p w14:paraId="4D7F3305">
      <w:pPr>
        <w:spacing w:line="360" w:lineRule="auto"/>
        <w:rPr>
          <w:rFonts w:cs="仿宋_GB2312" w:asciiTheme="minorEastAsia" w:hAnsiTheme="minorEastAsia" w:eastAsiaTheme="minorEastAsia"/>
          <w:sz w:val="24"/>
          <w:highlight w:val="none"/>
        </w:rPr>
      </w:pPr>
    </w:p>
    <w:p w14:paraId="416CCBE6">
      <w:pPr>
        <w:spacing w:line="360" w:lineRule="auto"/>
        <w:rPr>
          <w:rFonts w:cs="仿宋_GB2312" w:asciiTheme="minorEastAsia" w:hAnsiTheme="minorEastAsia" w:eastAsiaTheme="minorEastAsia"/>
          <w:sz w:val="18"/>
          <w:szCs w:val="18"/>
          <w:highlight w:val="none"/>
        </w:rPr>
      </w:pPr>
    </w:p>
    <w:p w14:paraId="692BE5EE">
      <w:pPr>
        <w:spacing w:line="360" w:lineRule="auto"/>
        <w:rPr>
          <w:rFonts w:cs="仿宋_GB2312" w:asciiTheme="minorEastAsia" w:hAnsiTheme="minorEastAsia" w:eastAsiaTheme="minorEastAsia"/>
          <w:sz w:val="18"/>
          <w:szCs w:val="18"/>
          <w:highlight w:val="none"/>
        </w:rPr>
      </w:pPr>
    </w:p>
    <w:p w14:paraId="3DE26BFD">
      <w:pPr>
        <w:widowControl/>
        <w:adjustRightInd/>
        <w:jc w:val="left"/>
        <w:rPr>
          <w:rFonts w:cs="仿宋_GB2312" w:asciiTheme="minorEastAsia" w:hAnsiTheme="minorEastAsia" w:eastAsiaTheme="minorEastAsia"/>
          <w:b/>
          <w:kern w:val="0"/>
          <w:sz w:val="32"/>
          <w:szCs w:val="32"/>
          <w:highlight w:val="none"/>
        </w:rPr>
      </w:pPr>
      <w:r>
        <w:rPr>
          <w:rFonts w:cs="仿宋_GB2312" w:asciiTheme="minorEastAsia" w:hAnsiTheme="minorEastAsia" w:eastAsiaTheme="minorEastAsia"/>
          <w:b/>
          <w:kern w:val="0"/>
          <w:sz w:val="32"/>
          <w:szCs w:val="32"/>
          <w:highlight w:val="none"/>
        </w:rPr>
        <w:br w:type="page"/>
      </w:r>
    </w:p>
    <w:p w14:paraId="4E2C0F00">
      <w:pPr>
        <w:widowControl/>
        <w:tabs>
          <w:tab w:val="left" w:pos="1200"/>
        </w:tabs>
        <w:adjustRightInd/>
        <w:ind w:left="840"/>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二、资格文件</w:t>
      </w:r>
    </w:p>
    <w:p w14:paraId="475B6B1B">
      <w:pPr>
        <w:pStyle w:val="104"/>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highlight w:val="none"/>
        </w:rPr>
      </w:pPr>
    </w:p>
    <w:p w14:paraId="05366BC4">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A、符合参加采购活动应当具备的一般条件的承诺函</w:t>
      </w:r>
    </w:p>
    <w:p w14:paraId="4208A00E">
      <w:pPr>
        <w:snapToGrid w:val="0"/>
        <w:spacing w:line="360" w:lineRule="auto"/>
        <w:rPr>
          <w:rFonts w:cs="宋体"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宋体" w:asciiTheme="minorEastAsia" w:hAnsiTheme="minorEastAsia" w:eastAsiaTheme="minorEastAsia"/>
          <w:sz w:val="24"/>
          <w:highlight w:val="none"/>
        </w:rPr>
        <w:t>：</w:t>
      </w:r>
    </w:p>
    <w:p w14:paraId="6A6A4A53">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我方参与</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kern w:val="0"/>
          <w:sz w:val="24"/>
          <w:highlight w:val="none"/>
          <w:lang w:val="zh-CN"/>
        </w:rPr>
        <w:t>【项目编号：</w:t>
      </w:r>
      <w:r>
        <w:rPr>
          <w:rFonts w:hint="eastAsia" w:cs="仿宋_GB2312" w:asciiTheme="minorEastAsia" w:hAnsiTheme="minorEastAsia" w:eastAsiaTheme="minorEastAsia"/>
          <w:kern w:val="0"/>
          <w:sz w:val="24"/>
          <w:highlight w:val="none"/>
          <w:lang w:val="en-US" w:eastAsia="zh-CN"/>
        </w:rPr>
        <w:t xml:space="preserve">     </w:t>
      </w:r>
      <w:r>
        <w:rPr>
          <w:rFonts w:hint="eastAsia" w:cs="仿宋_GB2312" w:asciiTheme="minorEastAsia" w:hAnsiTheme="minorEastAsia" w:eastAsiaTheme="minorEastAsia"/>
          <w:kern w:val="0"/>
          <w:sz w:val="24"/>
          <w:highlight w:val="none"/>
          <w:lang w:val="zh-CN"/>
        </w:rPr>
        <w:t>】</w:t>
      </w:r>
      <w:r>
        <w:rPr>
          <w:rFonts w:hint="eastAsia" w:cs="宋体" w:asciiTheme="minorEastAsia" w:hAnsiTheme="minorEastAsia" w:eastAsiaTheme="minorEastAsia"/>
          <w:sz w:val="24"/>
          <w:highlight w:val="none"/>
        </w:rPr>
        <w:t>采购活动，郑重承诺：</w:t>
      </w:r>
    </w:p>
    <w:p w14:paraId="7E57940F">
      <w:pPr>
        <w:snapToGrid w:val="0"/>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（一）具备</w:t>
      </w:r>
      <w:r>
        <w:rPr>
          <w:rFonts w:hint="eastAsia" w:cs="宋体" w:asciiTheme="minorEastAsia" w:hAnsiTheme="minorEastAsia" w:eastAsiaTheme="minorEastAsia"/>
          <w:sz w:val="24"/>
          <w:highlight w:val="none"/>
          <w:lang w:eastAsia="zh-CN"/>
        </w:rPr>
        <w:t>下列</w:t>
      </w:r>
      <w:r>
        <w:rPr>
          <w:rFonts w:hint="eastAsia" w:cs="宋体" w:asciiTheme="minorEastAsia" w:hAnsiTheme="minorEastAsia" w:eastAsiaTheme="minorEastAsia"/>
          <w:sz w:val="24"/>
          <w:highlight w:val="none"/>
        </w:rPr>
        <w:t>条件：</w:t>
      </w:r>
    </w:p>
    <w:p w14:paraId="7A5A55C8">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1、具有独立承担民事责任的能力；</w:t>
      </w:r>
    </w:p>
    <w:p w14:paraId="42A22DE0">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2、具有良好的商业信誉和健全的财务会计制度； </w:t>
      </w:r>
    </w:p>
    <w:p w14:paraId="65ED0FF7">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3、具有履行合同所必需的设备和专业技术能力；</w:t>
      </w:r>
    </w:p>
    <w:p w14:paraId="0DBB9614">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4、有依法缴纳税收和社会保障资金的良好记录；</w:t>
      </w:r>
    </w:p>
    <w:p w14:paraId="4BF3480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5、参加政府采购活动前三年内，在经营活动中没有重大违法记录；</w:t>
      </w:r>
    </w:p>
    <w:p w14:paraId="49886950">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6、具有法律、行政法规规定的其他条件。</w:t>
      </w:r>
    </w:p>
    <w:p w14:paraId="3EA26E1B">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（二）未被信用中国（www.creditchina.gov.cn)、中国政府采购网（www.ccgp.gov.cn）列入失信被执行人、重大税收违法案件当事人名单、政府采购严重违法失信行为记录名单。</w:t>
      </w:r>
    </w:p>
    <w:p w14:paraId="140A6DD5">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（三）不存在以下情况：</w:t>
      </w:r>
    </w:p>
    <w:p w14:paraId="4C1AC9B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1、单位负责人为同一人或者存在直接控股、管理关系的不同供应商参加同一合同项下的采购活动的；</w:t>
      </w:r>
    </w:p>
    <w:p w14:paraId="6C2FAAAD">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2、为采购项目提供整体设计、规范编制或者项目管理、监理、检测等服务后再参加该采购项目的其他采购活动的。</w:t>
      </w:r>
    </w:p>
    <w:p w14:paraId="3CBD7617">
      <w:pPr>
        <w:snapToGrid w:val="0"/>
        <w:spacing w:line="360" w:lineRule="auto"/>
        <w:ind w:firstLine="5520" w:firstLineChars="23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供应商名称(电子签名)：</w:t>
      </w:r>
    </w:p>
    <w:p w14:paraId="673AAB47">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 xml:space="preserve">                        </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日期</w:t>
      </w:r>
      <w:r>
        <w:rPr>
          <w:rFonts w:hint="eastAsia" w:cs="宋体" w:asciiTheme="minorEastAsia" w:hAnsiTheme="minorEastAsia" w:eastAsiaTheme="minorEastAsia"/>
          <w:kern w:val="0"/>
          <w:sz w:val="24"/>
          <w:highlight w:val="none"/>
        </w:rPr>
        <w:t xml:space="preserve">：  年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w:t>
      </w:r>
    </w:p>
    <w:p w14:paraId="2C9C2DE6">
      <w:pPr>
        <w:snapToGrid w:val="0"/>
        <w:spacing w:line="360" w:lineRule="auto"/>
        <w:ind w:right="480"/>
        <w:jc w:val="center"/>
        <w:rPr>
          <w:rFonts w:cs="仿宋_GB2312" w:asciiTheme="minorEastAsia" w:hAnsiTheme="minorEastAsia" w:eastAsiaTheme="minorEastAsia"/>
          <w:b/>
          <w:kern w:val="0"/>
          <w:sz w:val="32"/>
          <w:szCs w:val="32"/>
          <w:highlight w:val="none"/>
        </w:rPr>
      </w:pPr>
    </w:p>
    <w:p w14:paraId="076A3FCE">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612B1B40">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B、联合协议（如果有）</w:t>
      </w:r>
    </w:p>
    <w:p w14:paraId="0A04D62C">
      <w:pPr>
        <w:widowControl/>
        <w:spacing w:line="360" w:lineRule="auto"/>
        <w:ind w:firstLine="482" w:firstLineChars="20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（以联合体形式响应的，提供联合协议；本项目不接受联合体响应或者供应商不以联合体形式响应的，则不需要提供）</w:t>
      </w:r>
    </w:p>
    <w:p w14:paraId="2484901B">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（联合体所有成员名称）</w:t>
      </w:r>
      <w:r>
        <w:rPr>
          <w:rFonts w:hint="eastAsia" w:cs="宋体" w:asciiTheme="minorEastAsia" w:hAnsiTheme="minorEastAsia" w:eastAsiaTheme="minorEastAsia"/>
          <w:kern w:val="0"/>
          <w:sz w:val="24"/>
          <w:highlight w:val="none"/>
        </w:rPr>
        <w:t>自愿</w:t>
      </w:r>
      <w:r>
        <w:rPr>
          <w:rFonts w:hint="eastAsia" w:cs="宋体" w:asciiTheme="minorEastAsia" w:hAnsiTheme="minorEastAsia" w:eastAsiaTheme="minorEastAsia"/>
          <w:kern w:val="0"/>
          <w:sz w:val="24"/>
          <w:highlight w:val="none"/>
          <w:lang w:val="zh-CN"/>
        </w:rPr>
        <w:t>组成一个联合体，以一个供应商的身份</w:t>
      </w:r>
      <w:r>
        <w:rPr>
          <w:rFonts w:hint="eastAsia" w:cs="宋体" w:asciiTheme="minorEastAsia" w:hAnsiTheme="minorEastAsia" w:eastAsiaTheme="minorEastAsia"/>
          <w:kern w:val="0"/>
          <w:sz w:val="24"/>
          <w:highlight w:val="none"/>
        </w:rPr>
        <w:t>参加</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kern w:val="0"/>
          <w:sz w:val="24"/>
          <w:highlight w:val="none"/>
          <w:lang w:val="zh-CN"/>
        </w:rPr>
        <w:t>【项目编号：</w:t>
      </w:r>
      <w:r>
        <w:rPr>
          <w:rFonts w:hint="eastAsia" w:cs="仿宋_GB2312" w:asciiTheme="minorEastAsia" w:hAnsiTheme="minorEastAsia" w:eastAsiaTheme="minorEastAsia"/>
          <w:kern w:val="0"/>
          <w:sz w:val="24"/>
          <w:highlight w:val="none"/>
          <w:lang w:val="en-US" w:eastAsia="zh-CN"/>
        </w:rPr>
        <w:t xml:space="preserve">    </w:t>
      </w:r>
      <w:r>
        <w:rPr>
          <w:rFonts w:hint="eastAsia" w:cs="仿宋_GB2312" w:asciiTheme="minorEastAsia" w:hAnsiTheme="minorEastAsia" w:eastAsiaTheme="minorEastAsia"/>
          <w:kern w:val="0"/>
          <w:sz w:val="24"/>
          <w:highlight w:val="none"/>
          <w:lang w:val="zh-CN"/>
        </w:rPr>
        <w:t>】响应</w:t>
      </w:r>
      <w:r>
        <w:rPr>
          <w:rFonts w:hint="eastAsia" w:cs="宋体" w:asciiTheme="minorEastAsia" w:hAnsiTheme="minorEastAsia" w:eastAsiaTheme="minorEastAsia"/>
          <w:kern w:val="0"/>
          <w:sz w:val="24"/>
          <w:highlight w:val="none"/>
          <w:lang w:val="zh-CN"/>
        </w:rPr>
        <w:t xml:space="preserve">。 </w:t>
      </w:r>
    </w:p>
    <w:p w14:paraId="41D66BE1">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一、各方一致决定，</w:t>
      </w:r>
      <w:r>
        <w:rPr>
          <w:rFonts w:hint="eastAsia" w:cs="宋体" w:asciiTheme="minorEastAsia" w:hAnsiTheme="minorEastAsia" w:eastAsiaTheme="minorEastAsia"/>
          <w:kern w:val="0"/>
          <w:sz w:val="24"/>
          <w:highlight w:val="none"/>
          <w:u w:val="single"/>
        </w:rPr>
        <w:t>（某联合体成员名称）</w:t>
      </w:r>
      <w:r>
        <w:rPr>
          <w:rFonts w:hint="eastAsia" w:cs="宋体" w:asciiTheme="minorEastAsia" w:hAnsiTheme="minorEastAsia" w:eastAsiaTheme="minorEastAsia"/>
          <w:kern w:val="0"/>
          <w:sz w:val="24"/>
          <w:highlight w:val="none"/>
        </w:rPr>
        <w:t>为联合体</w:t>
      </w:r>
      <w:r>
        <w:rPr>
          <w:rFonts w:hint="eastAsia" w:cs="宋体" w:asciiTheme="minorEastAsia" w:hAnsiTheme="minorEastAsia" w:eastAsiaTheme="minorEastAsia"/>
          <w:kern w:val="0"/>
          <w:sz w:val="24"/>
          <w:highlight w:val="none"/>
          <w:lang w:val="zh-CN"/>
        </w:rPr>
        <w:t>牵头人</w:t>
      </w:r>
      <w:r>
        <w:rPr>
          <w:rFonts w:hint="eastAsia" w:cs="宋体" w:asciiTheme="minorEastAsia" w:hAnsiTheme="minorEastAsia" w:eastAsiaTheme="minorEastAsia"/>
          <w:sz w:val="24"/>
          <w:highlight w:val="none"/>
        </w:rPr>
        <w:t>，代表所有联合体成员负责响应和合同实施阶段的主办、协调工作</w:t>
      </w:r>
      <w:r>
        <w:rPr>
          <w:rFonts w:hint="eastAsia" w:cs="宋体" w:asciiTheme="minorEastAsia" w:hAnsiTheme="minorEastAsia" w:eastAsiaTheme="minorEastAsia"/>
          <w:kern w:val="0"/>
          <w:sz w:val="24"/>
          <w:highlight w:val="none"/>
          <w:lang w:val="zh-CN"/>
        </w:rPr>
        <w:t>。</w:t>
      </w:r>
    </w:p>
    <w:p w14:paraId="7C0904B2">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w:t>
      </w:r>
      <w:r>
        <w:rPr>
          <w:rFonts w:hint="eastAsia" w:cs="宋体" w:asciiTheme="minorEastAsia" w:hAnsiTheme="minorEastAsia" w:eastAsiaTheme="minorEastAsia"/>
          <w:sz w:val="24"/>
          <w:highlight w:val="none"/>
        </w:rPr>
        <w:t>所有联合体成员各方签署授权书，授权书载明的</w:t>
      </w:r>
      <w:r>
        <w:rPr>
          <w:rFonts w:hint="eastAsia" w:cs="宋体" w:asciiTheme="minorEastAsia" w:hAnsiTheme="minorEastAsia" w:eastAsiaTheme="minorEastAsia"/>
          <w:kern w:val="0"/>
          <w:sz w:val="24"/>
          <w:highlight w:val="none"/>
          <w:lang w:val="zh-CN"/>
        </w:rPr>
        <w:t>授权代表根据磋商文件规定及采购内容而对采购人、采购机构所作的任何合法承诺，包括书面澄清及相应等均对联合体各方产生约束力。</w:t>
      </w:r>
    </w:p>
    <w:p w14:paraId="69C8AC4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三、本次联合响应中，分工如下：</w:t>
      </w:r>
    </w:p>
    <w:p w14:paraId="2DEE07B5">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（联合体成员1）</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14:paraId="3867668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w:t>
      </w:r>
      <w:r>
        <w:rPr>
          <w:rFonts w:cs="宋体" w:asciiTheme="minorEastAsia" w:hAnsiTheme="minorEastAsia" w:eastAsiaTheme="minorEastAsia"/>
          <w:kern w:val="0"/>
          <w:sz w:val="24"/>
          <w:highlight w:val="none"/>
          <w:u w:val="single"/>
        </w:rPr>
        <w:t>2</w:t>
      </w:r>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14:paraId="50D2034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w:t>
      </w:r>
    </w:p>
    <w:p w14:paraId="7579633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四、联合体成员中小企业合同份额（如果有）。</w:t>
      </w:r>
    </w:p>
    <w:p w14:paraId="06809073">
      <w:pPr>
        <w:snapToGrid w:val="0"/>
        <w:spacing w:line="360" w:lineRule="auto"/>
        <w:ind w:firstLine="576"/>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u w:val="single"/>
        </w:rPr>
        <w:t>（</w:t>
      </w:r>
      <w:bookmarkStart w:id="68" w:name="_Hlk101131882"/>
      <w:r>
        <w:rPr>
          <w:rFonts w:hint="eastAsia" w:cs="宋体" w:asciiTheme="minorEastAsia" w:hAnsiTheme="minorEastAsia" w:eastAsiaTheme="minorEastAsia"/>
          <w:kern w:val="0"/>
          <w:sz w:val="24"/>
          <w:highlight w:val="none"/>
          <w:u w:val="single"/>
        </w:rPr>
        <w:t>联合体成员X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w:t>
      </w:r>
      <w:bookmarkEnd w:id="68"/>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rPr>
        <w:t>提供的服务由小微企业承接，其合同份额占到合同总金额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w:t>
      </w:r>
      <w:bookmarkStart w:id="69" w:name="_Hlk101133598"/>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highlight w:val="none"/>
          <w:lang w:val="zh-CN"/>
        </w:rPr>
        <w:t>对联合体报价按评标标准确定的比例给予扣除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bookmarkEnd w:id="69"/>
      <w:r>
        <w:rPr>
          <w:rFonts w:hint="eastAsia" w:cs="宋体" w:asciiTheme="minorEastAsia" w:hAnsiTheme="minorEastAsia" w:eastAsiaTheme="minorEastAsia"/>
          <w:b/>
          <w:kern w:val="0"/>
          <w:sz w:val="24"/>
          <w:highlight w:val="none"/>
          <w:lang w:val="zh-CN"/>
        </w:rPr>
        <w:t>）</w:t>
      </w:r>
    </w:p>
    <w:p w14:paraId="29219DB9">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w:t>
      </w:r>
      <w:bookmarkStart w:id="70" w:name="_Hlk101133173"/>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highlight w:val="none"/>
          <w:lang w:val="zh-CN"/>
        </w:rPr>
        <w:t>）</w:t>
      </w:r>
      <w:bookmarkEnd w:id="70"/>
    </w:p>
    <w:p w14:paraId="159D6593">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五、如果成交，</w:t>
      </w:r>
      <w:r>
        <w:rPr>
          <w:rFonts w:hint="eastAsia" w:cs="宋体" w:asciiTheme="minorEastAsia" w:hAnsiTheme="minorEastAsia" w:eastAsiaTheme="minorEastAsia"/>
          <w:sz w:val="24"/>
          <w:highlight w:val="none"/>
        </w:rPr>
        <w:t>联合体各成员方共同与采购人签订合同，并就采购合同约定的事项对采购人承担连带责任。</w:t>
      </w:r>
    </w:p>
    <w:p w14:paraId="51E7682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六、有关本次联合响应的其他事宜：</w:t>
      </w:r>
    </w:p>
    <w:p w14:paraId="56E93B0A">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1、联合体各方不再单独参加或者与其他供应商另外组成联合体参加同一合同项下的采购活动。</w:t>
      </w:r>
    </w:p>
    <w:p w14:paraId="733C6E3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2、联合体中有同类资质的各方按照联合体分工承担相同工作的，按照资质等级较低的供应商确定资质等级。</w:t>
      </w:r>
    </w:p>
    <w:p w14:paraId="621FF766">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3、本协议提交采购人、采购机构后，联合体各方不得以任何形式对上述内容进行修改或撤销。</w:t>
      </w:r>
    </w:p>
    <w:p w14:paraId="4908BE52">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2BCD4459">
      <w:pPr>
        <w:snapToGrid w:val="0"/>
        <w:spacing w:line="360" w:lineRule="auto"/>
        <w:ind w:firstLine="5040" w:firstLineChars="2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12957BF0">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07AE92E0">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日期：  年  月   日</w:t>
      </w:r>
    </w:p>
    <w:p w14:paraId="0CB2FE1A">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14:paraId="41614482">
      <w:pPr>
        <w:snapToGrid w:val="0"/>
        <w:spacing w:line="360" w:lineRule="auto"/>
        <w:ind w:right="480"/>
        <w:jc w:val="center"/>
        <w:rPr>
          <w:rFonts w:cs="仿宋_GB2312" w:asciiTheme="minorEastAsia" w:hAnsiTheme="minorEastAsia" w:eastAsiaTheme="minorEastAsia"/>
          <w:b/>
          <w:sz w:val="32"/>
          <w:szCs w:val="32"/>
          <w:highlight w:val="none"/>
        </w:rPr>
      </w:pPr>
    </w:p>
    <w:p w14:paraId="0DF94BB0">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310650E4">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sz w:val="32"/>
          <w:szCs w:val="32"/>
          <w:highlight w:val="none"/>
        </w:rPr>
        <w:t>C、</w:t>
      </w:r>
      <w:r>
        <w:rPr>
          <w:rFonts w:hint="eastAsia" w:cs="宋体" w:asciiTheme="minorEastAsia" w:hAnsiTheme="minorEastAsia" w:eastAsiaTheme="minorEastAsia"/>
          <w:b/>
          <w:kern w:val="0"/>
          <w:sz w:val="32"/>
          <w:szCs w:val="32"/>
          <w:highlight w:val="none"/>
        </w:rPr>
        <w:t>落实采购政策需满足的资格要求</w:t>
      </w:r>
    </w:p>
    <w:p w14:paraId="063D1076">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（根据</w:t>
      </w:r>
      <w:r>
        <w:rPr>
          <w:rFonts w:hint="eastAsia" w:cs="宋体" w:asciiTheme="minorEastAsia" w:hAnsiTheme="minorEastAsia" w:eastAsiaTheme="minorEastAsia"/>
          <w:b/>
          <w:bCs/>
          <w:sz w:val="24"/>
          <w:highlight w:val="none"/>
        </w:rPr>
        <w:t>磋商文件第一部分竞争性磋商邀请公告中</w:t>
      </w:r>
      <w:r>
        <w:rPr>
          <w:rFonts w:hint="eastAsia" w:cs="宋体" w:asciiTheme="minorEastAsia" w:hAnsiTheme="minorEastAsia" w:eastAsiaTheme="minorEastAsia"/>
          <w:sz w:val="24"/>
          <w:highlight w:val="none"/>
        </w:rPr>
        <w:t>落实采购政策需满足的资格要求选择提供相应的材料；未要求的，无需提供）</w:t>
      </w:r>
    </w:p>
    <w:p w14:paraId="18C421D5">
      <w:pPr>
        <w:snapToGrid w:val="0"/>
        <w:spacing w:before="50" w:after="50"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a</w:t>
      </w:r>
      <w:r>
        <w:rPr>
          <w:rFonts w:hint="eastAsia" w:cs="宋体" w:asciiTheme="minorEastAsia" w:hAnsiTheme="minorEastAsia" w:eastAsiaTheme="minorEastAsia"/>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 xml:space="preserve">）。 </w:t>
      </w:r>
    </w:p>
    <w:p w14:paraId="1F17DDA1">
      <w:pPr>
        <w:widowControl/>
        <w:spacing w:line="360" w:lineRule="auto"/>
        <w:ind w:firstLine="480"/>
        <w:jc w:val="left"/>
        <w:rPr>
          <w:rFonts w:cs="宋体" w:asciiTheme="minorEastAsia" w:hAnsiTheme="minorEastAsia" w:eastAsiaTheme="minorEastAsia"/>
          <w:sz w:val="24"/>
          <w:highlight w:val="none"/>
        </w:rPr>
      </w:pPr>
    </w:p>
    <w:p w14:paraId="1F122484">
      <w:pPr>
        <w:widowControl/>
        <w:spacing w:line="360" w:lineRule="auto"/>
        <w:ind w:firstLine="472" w:firstLineChars="196"/>
        <w:jc w:val="left"/>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b.</w:t>
      </w:r>
      <w:r>
        <w:rPr>
          <w:rFonts w:hint="eastAsia" w:cs="宋体" w:asciiTheme="minorEastAsia" w:hAnsiTheme="minorEastAsia" w:eastAsiaTheme="minorEastAsia"/>
          <w:sz w:val="24"/>
          <w:highlight w:val="none"/>
        </w:rPr>
        <w:t>要求以联合体形式参加的，提供联合协议和中小企业声明函（附件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），联合协议中中小企业合同金额应当达到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视同符合了资格条件，无需再与其他中小企业组成联合体参加采购活动，无需提供联合协议。</w:t>
      </w:r>
    </w:p>
    <w:p w14:paraId="6264C689">
      <w:pPr>
        <w:snapToGrid w:val="0"/>
        <w:spacing w:before="50" w:after="50"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 xml:space="preserve">    </w:t>
      </w:r>
    </w:p>
    <w:p w14:paraId="6DB06850">
      <w:pPr>
        <w:spacing w:line="360" w:lineRule="auto"/>
        <w:ind w:firstLine="482"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b/>
          <w:sz w:val="24"/>
          <w:highlight w:val="none"/>
        </w:rPr>
        <w:t>c、</w:t>
      </w:r>
      <w:r>
        <w:rPr>
          <w:rFonts w:hint="eastAsia" w:cs="宋体" w:asciiTheme="minorEastAsia" w:hAnsiTheme="minorEastAsia" w:eastAsiaTheme="minorEastAsia"/>
          <w:sz w:val="24"/>
          <w:highlight w:val="none"/>
        </w:rPr>
        <w:t>要求合同分包的，提供分包意向协议和中小企业声明函（附件</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），分包意向协议中中小企业合同金额应当达到</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sz w:val="24"/>
          <w:highlight w:val="none"/>
        </w:rPr>
        <w:t>载明的比例；如果供应商本身提供的所有标的均由中小企业承接的，</w:t>
      </w:r>
      <w:r>
        <w:rPr>
          <w:rFonts w:hint="eastAsia" w:ascii="宋体" w:hAnsi="宋体" w:cs="宋体"/>
          <w:spacing w:val="8"/>
          <w:kern w:val="0"/>
          <w:sz w:val="24"/>
          <w:highlight w:val="none"/>
        </w:rPr>
        <w:t>并相应达到了前述比例要求，</w:t>
      </w:r>
      <w:r>
        <w:rPr>
          <w:rFonts w:hint="eastAsia" w:cs="宋体" w:asciiTheme="minorEastAsia" w:hAnsiTheme="minorEastAsia" w:eastAsiaTheme="minorEastAsia"/>
          <w:sz w:val="24"/>
          <w:highlight w:val="none"/>
        </w:rPr>
        <w:t>视同符合了资格条件，无需再向中小企业分包，无需提供分包意向协议。</w:t>
      </w:r>
    </w:p>
    <w:p w14:paraId="749D434A">
      <w:pPr>
        <w:spacing w:line="360" w:lineRule="auto"/>
        <w:jc w:val="center"/>
        <w:rPr>
          <w:rFonts w:cs="仿宋_GB2312" w:asciiTheme="minorEastAsia" w:hAnsiTheme="minorEastAsia" w:eastAsiaTheme="minorEastAsia"/>
          <w:b/>
          <w:sz w:val="32"/>
          <w:szCs w:val="32"/>
          <w:highlight w:val="none"/>
        </w:rPr>
      </w:pPr>
    </w:p>
    <w:p w14:paraId="4D77AC59">
      <w:pPr>
        <w:spacing w:line="360" w:lineRule="auto"/>
        <w:jc w:val="center"/>
        <w:rPr>
          <w:rFonts w:cs="仿宋_GB2312" w:asciiTheme="minorEastAsia" w:hAnsiTheme="minorEastAsia" w:eastAsiaTheme="minorEastAsia"/>
          <w:b/>
          <w:sz w:val="32"/>
          <w:szCs w:val="32"/>
          <w:highlight w:val="none"/>
        </w:rPr>
      </w:pPr>
    </w:p>
    <w:p w14:paraId="7788A62F">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D、符合特定资格条件要求的资质文件（复印件）</w:t>
      </w:r>
    </w:p>
    <w:p w14:paraId="2689E82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（由供应商根据“磋商文件第一部分”中“合格的供应商应具备的特定资格要求”编制；如果本项目没有设置特定资格条件，则不需要提供）</w:t>
      </w:r>
    </w:p>
    <w:p w14:paraId="5E4DDC5A">
      <w:pPr>
        <w:widowControl/>
        <w:spacing w:line="360" w:lineRule="auto"/>
        <w:ind w:firstLine="480" w:firstLineChars="200"/>
        <w:jc w:val="left"/>
        <w:rPr>
          <w:rFonts w:cs="仿宋_GB2312" w:asciiTheme="minorEastAsia" w:hAnsiTheme="minorEastAsia" w:eastAsiaTheme="minorEastAsia"/>
          <w:sz w:val="24"/>
          <w:highlight w:val="none"/>
        </w:rPr>
      </w:pPr>
    </w:p>
    <w:p w14:paraId="36E1BF76">
      <w:pPr>
        <w:snapToGrid w:val="0"/>
        <w:spacing w:line="360" w:lineRule="auto"/>
        <w:ind w:firstLine="5880" w:firstLineChars="245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供应商名称(电子签名)：</w:t>
      </w:r>
    </w:p>
    <w:p w14:paraId="7EC1CAC6">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14:paraId="57CA8E15">
      <w:pPr>
        <w:snapToGrid w:val="0"/>
        <w:spacing w:line="360" w:lineRule="auto"/>
        <w:rPr>
          <w:rFonts w:cs="仿宋_GB2312" w:asciiTheme="minorEastAsia" w:hAnsiTheme="minorEastAsia" w:eastAsiaTheme="minorEastAsia"/>
          <w:kern w:val="0"/>
          <w:sz w:val="24"/>
          <w:highlight w:val="none"/>
          <w:lang w:val="zh-CN"/>
        </w:rPr>
      </w:pPr>
    </w:p>
    <w:p w14:paraId="6B76FBF5">
      <w:pPr>
        <w:snapToGrid w:val="0"/>
        <w:spacing w:line="360" w:lineRule="auto"/>
        <w:ind w:right="480"/>
        <w:jc w:val="center"/>
        <w:rPr>
          <w:rFonts w:cs="仿宋_GB2312" w:asciiTheme="minorEastAsia" w:hAnsiTheme="minorEastAsia" w:eastAsiaTheme="minorEastAsia"/>
          <w:b/>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3E4222E7">
      <w:pPr>
        <w:widowControl/>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三、法人授权书</w:t>
      </w:r>
    </w:p>
    <w:p w14:paraId="45034505">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2F997BF5">
      <w:pPr>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兹委派我公司</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先生/女士(其在本公司的职务是：</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 xml:space="preserve"> ，联系电话：</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手机：</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传真：</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kern w:val="0"/>
          <w:sz w:val="24"/>
          <w:highlight w:val="none"/>
          <w:lang w:val="zh-CN"/>
        </w:rPr>
        <w:t>)，代表我公司全权处理</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sz w:val="24"/>
          <w:highlight w:val="none"/>
        </w:rPr>
        <w:t>【项目编号：】</w:t>
      </w:r>
      <w:r>
        <w:rPr>
          <w:rFonts w:hint="eastAsia" w:cs="仿宋_GB2312" w:asciiTheme="minorEastAsia" w:hAnsiTheme="minorEastAsia" w:eastAsiaTheme="minorEastAsia"/>
          <w:kern w:val="0"/>
          <w:sz w:val="24"/>
          <w:highlight w:val="none"/>
          <w:lang w:val="zh-CN"/>
        </w:rPr>
        <w:t>采购响应的一切事项，若成交则全权代表本公司签订相关合同，并负责处理合同履行等事宜。</w:t>
      </w:r>
    </w:p>
    <w:p w14:paraId="5A6A1DB3">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本委托书有效期：自    年 月  日起至    年  月  日止。</w:t>
      </w:r>
    </w:p>
    <w:p w14:paraId="0E45F59F">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14:paraId="4DBCD61F">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供应商名称(电子签名)：</w:t>
      </w:r>
    </w:p>
    <w:p w14:paraId="0B72C0DD">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签发日期：  年  月   日</w:t>
      </w:r>
    </w:p>
    <w:p w14:paraId="7346292B">
      <w:pPr>
        <w:snapToGrid w:val="0"/>
        <w:spacing w:line="360" w:lineRule="auto"/>
        <w:rPr>
          <w:rFonts w:cs="仿宋_GB2312" w:asciiTheme="minorEastAsia" w:hAnsiTheme="minorEastAsia" w:eastAsiaTheme="minorEastAsia"/>
          <w:kern w:val="0"/>
          <w:sz w:val="24"/>
          <w:highlight w:val="none"/>
          <w:lang w:val="zh-CN"/>
        </w:rPr>
      </w:pPr>
    </w:p>
    <w:p w14:paraId="57E73218">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76E0CC2A">
      <w:pPr>
        <w:snapToGrid w:val="0"/>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kern w:val="0"/>
          <w:sz w:val="32"/>
          <w:szCs w:val="32"/>
          <w:highlight w:val="none"/>
          <w:lang w:val="zh-CN"/>
        </w:rPr>
        <w:t>联合体响应授权书（扫描件加盖上传单位电子签名）</w:t>
      </w:r>
    </w:p>
    <w:p w14:paraId="5DFDF44E">
      <w:pPr>
        <w:snapToGrid w:val="0"/>
        <w:spacing w:line="360" w:lineRule="auto"/>
        <w:jc w:val="center"/>
        <w:rPr>
          <w:rFonts w:cs="仿宋_GB2312" w:asciiTheme="minorEastAsia" w:hAnsiTheme="minorEastAsia" w:eastAsiaTheme="minorEastAsia"/>
          <w:b/>
          <w:kern w:val="0"/>
          <w:sz w:val="30"/>
          <w:szCs w:val="30"/>
          <w:highlight w:val="none"/>
          <w:lang w:val="zh-CN"/>
        </w:rPr>
      </w:pPr>
      <w:r>
        <w:rPr>
          <w:rFonts w:hint="eastAsia" w:cs="仿宋_GB2312" w:asciiTheme="minorEastAsia" w:hAnsiTheme="minorEastAsia" w:eastAsiaTheme="minorEastAsia"/>
          <w:b/>
          <w:kern w:val="0"/>
          <w:sz w:val="30"/>
          <w:szCs w:val="30"/>
          <w:highlight w:val="none"/>
          <w:lang w:val="zh-CN"/>
        </w:rPr>
        <w:t>（适用于联合体响应）</w:t>
      </w:r>
    </w:p>
    <w:p w14:paraId="7A5FBBC8">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073320BD">
      <w:pPr>
        <w:spacing w:line="360" w:lineRule="auto"/>
        <w:ind w:firstLine="480" w:firstLineChars="200"/>
        <w:rPr>
          <w:rFonts w:cs="仿宋_GB2312"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现</w:t>
      </w:r>
      <w:r>
        <w:rPr>
          <w:rFonts w:hint="eastAsia" w:cs="宋体" w:asciiTheme="minorEastAsia" w:hAnsiTheme="minorEastAsia" w:eastAsiaTheme="minorEastAsia"/>
          <w:kern w:val="0"/>
          <w:sz w:val="24"/>
          <w:highlight w:val="none"/>
          <w:lang w:val="zh-CN"/>
        </w:rPr>
        <w:t>委托</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（姓名）为我方代理人（身份证号码：</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，手机：</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），以我方名义处理</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kern w:val="0"/>
          <w:sz w:val="24"/>
          <w:highlight w:val="none"/>
          <w:lang w:val="zh-CN"/>
        </w:rPr>
        <w:t>【项目编号：】采购响应的一切事项，</w:t>
      </w:r>
      <w:r>
        <w:rPr>
          <w:rFonts w:hint="eastAsia" w:cs="宋体" w:asciiTheme="minorEastAsia" w:hAnsiTheme="minorEastAsia" w:eastAsiaTheme="minorEastAsia"/>
          <w:kern w:val="0"/>
          <w:sz w:val="24"/>
          <w:highlight w:val="none"/>
          <w:lang w:val="zh-CN"/>
        </w:rPr>
        <w:t>其法律后果由我方承担。</w:t>
      </w:r>
      <w:r>
        <w:rPr>
          <w:rFonts w:hint="eastAsia" w:cs="仿宋_GB2312" w:asciiTheme="minorEastAsia" w:hAnsiTheme="minorEastAsia" w:eastAsiaTheme="minorEastAsia"/>
          <w:kern w:val="0"/>
          <w:sz w:val="24"/>
          <w:highlight w:val="none"/>
          <w:lang w:val="zh-CN"/>
        </w:rPr>
        <w:t>。</w:t>
      </w:r>
    </w:p>
    <w:p w14:paraId="58831E0F">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本授权书有效期：自   年 月  日起至  年  月  日止。</w:t>
      </w:r>
    </w:p>
    <w:p w14:paraId="42B21F81">
      <w:pPr>
        <w:snapToGrid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 xml:space="preserve">    特此告知。</w:t>
      </w:r>
    </w:p>
    <w:p w14:paraId="386BC0DD">
      <w:pPr>
        <w:snapToGrid w:val="0"/>
        <w:spacing w:line="360" w:lineRule="auto"/>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w:t>
      </w:r>
    </w:p>
    <w:p w14:paraId="7BFF8A67">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06EFE8A5">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14:paraId="3C0CBA63">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11847E26">
      <w:pPr>
        <w:snapToGrid w:val="0"/>
        <w:spacing w:line="360" w:lineRule="auto"/>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14:paraId="421258D7">
      <w:pPr>
        <w:widowControl/>
        <w:adjustRightInd/>
        <w:jc w:val="left"/>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br w:type="page"/>
      </w:r>
    </w:p>
    <w:p w14:paraId="40AA44A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30"/>
          <w:szCs w:val="30"/>
          <w:highlight w:val="none"/>
        </w:rPr>
        <w:t>授权代表的身份证（复印件）</w:t>
      </w:r>
    </w:p>
    <w:p w14:paraId="3C40E410">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07E70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077959F">
            <w:pPr>
              <w:pStyle w:val="618"/>
              <w:spacing w:line="360" w:lineRule="auto"/>
              <w:rPr>
                <w:rFonts w:asciiTheme="minorEastAsia" w:hAnsiTheme="minorEastAsia" w:eastAsiaTheme="minorEastAsia"/>
                <w:bCs/>
                <w:sz w:val="24"/>
                <w:highlight w:val="none"/>
              </w:rPr>
            </w:pPr>
            <w:r>
              <w:rPr>
                <w:rFonts w:hint="eastAsia" w:asciiTheme="minorEastAsia" w:hAnsiTheme="minorEastAsia" w:eastAsiaTheme="minorEastAsia"/>
                <w:bCs/>
                <w:sz w:val="24"/>
                <w:highlight w:val="none"/>
              </w:rPr>
              <w:t>正面：                                 反面：</w:t>
            </w:r>
          </w:p>
          <w:p w14:paraId="4A4EAA5F">
            <w:pPr>
              <w:pStyle w:val="618"/>
              <w:spacing w:line="360" w:lineRule="auto"/>
              <w:rPr>
                <w:rFonts w:asciiTheme="minorEastAsia" w:hAnsiTheme="minorEastAsia" w:eastAsiaTheme="minorEastAsia"/>
                <w:bCs/>
                <w:sz w:val="24"/>
                <w:highlight w:val="none"/>
              </w:rPr>
            </w:pPr>
          </w:p>
        </w:tc>
      </w:tr>
    </w:tbl>
    <w:p w14:paraId="643FDA3A">
      <w:pPr>
        <w:snapToGrid w:val="0"/>
        <w:spacing w:line="360" w:lineRule="auto"/>
        <w:ind w:firstLine="576"/>
        <w:jc w:val="right"/>
        <w:rPr>
          <w:rFonts w:cs="仿宋_GB2312" w:asciiTheme="minorEastAsia" w:hAnsiTheme="minorEastAsia" w:eastAsiaTheme="minorEastAsia"/>
          <w:kern w:val="0"/>
          <w:sz w:val="24"/>
          <w:highlight w:val="none"/>
          <w:lang w:val="zh-CN"/>
        </w:rPr>
      </w:pPr>
    </w:p>
    <w:p w14:paraId="76972418">
      <w:pPr>
        <w:snapToGrid w:val="0"/>
        <w:spacing w:line="360" w:lineRule="auto"/>
        <w:ind w:firstLine="576"/>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供应商名称(电子签名)：                              </w:t>
      </w:r>
    </w:p>
    <w:p w14:paraId="5C78989D">
      <w:pPr>
        <w:spacing w:line="360" w:lineRule="auto"/>
        <w:jc w:val="center"/>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w:t>
      </w:r>
    </w:p>
    <w:p w14:paraId="4C35CF16">
      <w:pPr>
        <w:snapToGrid w:val="0"/>
        <w:spacing w:line="360" w:lineRule="auto"/>
        <w:ind w:firstLine="576"/>
        <w:jc w:val="center"/>
        <w:rPr>
          <w:rFonts w:cs="仿宋_GB2312" w:asciiTheme="minorEastAsia" w:hAnsiTheme="minorEastAsia" w:eastAsiaTheme="minorEastAsia"/>
          <w:sz w:val="28"/>
          <w:szCs w:val="28"/>
          <w:highlight w:val="none"/>
        </w:rPr>
      </w:pPr>
    </w:p>
    <w:p w14:paraId="59F77EF3">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4D95C35B">
      <w:pPr>
        <w:snapToGrid w:val="0"/>
        <w:spacing w:line="360" w:lineRule="auto"/>
        <w:ind w:firstLine="3534" w:firstLineChars="1100"/>
        <w:rPr>
          <w:rFonts w:cs="宋体" w:asciiTheme="minorEastAsia" w:hAnsiTheme="minorEastAsia" w:eastAsiaTheme="minorEastAsia"/>
          <w:b/>
          <w:kern w:val="0"/>
          <w:sz w:val="32"/>
          <w:szCs w:val="32"/>
          <w:highlight w:val="none"/>
        </w:rPr>
      </w:pPr>
      <w:r>
        <w:rPr>
          <w:rFonts w:hint="eastAsia" w:cs="仿宋_GB2312" w:asciiTheme="minorEastAsia" w:hAnsiTheme="minorEastAsia" w:eastAsiaTheme="minorEastAsia"/>
          <w:b/>
          <w:kern w:val="0"/>
          <w:sz w:val="32"/>
          <w:szCs w:val="32"/>
          <w:highlight w:val="none"/>
          <w:lang w:val="zh-CN"/>
        </w:rPr>
        <w:t>四</w:t>
      </w:r>
      <w:r>
        <w:rPr>
          <w:rFonts w:hint="eastAsia" w:cs="仿宋_GB2312" w:asciiTheme="minorEastAsia" w:hAnsiTheme="minorEastAsia" w:eastAsiaTheme="minorEastAsia"/>
          <w:b/>
          <w:sz w:val="32"/>
          <w:szCs w:val="32"/>
          <w:highlight w:val="none"/>
        </w:rPr>
        <w:t>、</w:t>
      </w:r>
      <w:r>
        <w:rPr>
          <w:rFonts w:hint="eastAsia" w:cs="宋体" w:asciiTheme="minorEastAsia" w:hAnsiTheme="minorEastAsia" w:eastAsiaTheme="minorEastAsia"/>
          <w:b/>
          <w:kern w:val="0"/>
          <w:sz w:val="32"/>
          <w:szCs w:val="32"/>
          <w:highlight w:val="none"/>
        </w:rPr>
        <w:t>分包意向协议（如果有）</w:t>
      </w:r>
    </w:p>
    <w:p w14:paraId="0D952A3D">
      <w:pPr>
        <w:widowControl/>
        <w:spacing w:line="360" w:lineRule="auto"/>
        <w:ind w:firstLine="120" w:firstLineChars="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highlight w:val="none"/>
        </w:rPr>
        <w:t>）</w:t>
      </w:r>
    </w:p>
    <w:p w14:paraId="01DF508A">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若成为</w:t>
      </w:r>
      <w:r>
        <w:rPr>
          <w:rFonts w:hint="eastAsia" w:asciiTheme="minorEastAsia" w:hAnsiTheme="minorEastAsia" w:eastAsiaTheme="minorEastAsia"/>
          <w:b w:val="0"/>
          <w:bCs/>
          <w:sz w:val="24"/>
          <w:highlight w:val="none"/>
        </w:rPr>
        <w:t>中国美术学院设计研究领域全景分析服务项目</w:t>
      </w:r>
      <w:r>
        <w:rPr>
          <w:rFonts w:hint="eastAsia" w:cs="宋体" w:asciiTheme="minorEastAsia" w:hAnsiTheme="minorEastAsia" w:eastAsiaTheme="minorEastAsia"/>
          <w:sz w:val="24"/>
          <w:highlight w:val="none"/>
        </w:rPr>
        <w:t>【项目编号：】</w:t>
      </w:r>
      <w:r>
        <w:rPr>
          <w:rFonts w:hint="eastAsia" w:cs="宋体" w:asciiTheme="minorEastAsia" w:hAnsiTheme="minorEastAsia" w:eastAsiaTheme="minorEastAsia"/>
          <w:kern w:val="0"/>
          <w:sz w:val="24"/>
          <w:highlight w:val="none"/>
          <w:lang w:val="zh-CN"/>
        </w:rPr>
        <w:t>的成交供应商，将依法采取分包方式履行合同。</w:t>
      </w: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rPr>
        <w:t>与</w:t>
      </w:r>
      <w:r>
        <w:rPr>
          <w:rFonts w:hint="eastAsia" w:cs="宋体" w:asciiTheme="minorEastAsia" w:hAnsiTheme="minorEastAsia" w:eastAsiaTheme="minorEastAsia"/>
          <w:kern w:val="0"/>
          <w:sz w:val="24"/>
          <w:highlight w:val="none"/>
          <w:u w:val="single"/>
        </w:rPr>
        <w:t>（所有分包供应商名称）</w:t>
      </w:r>
      <w:r>
        <w:rPr>
          <w:rFonts w:hint="eastAsia" w:cs="宋体" w:asciiTheme="minorEastAsia" w:hAnsiTheme="minorEastAsia" w:eastAsiaTheme="minorEastAsia"/>
          <w:kern w:val="0"/>
          <w:sz w:val="24"/>
          <w:highlight w:val="none"/>
        </w:rPr>
        <w:t>达成分包意向协议</w:t>
      </w:r>
      <w:r>
        <w:rPr>
          <w:rFonts w:hint="eastAsia" w:cs="宋体" w:asciiTheme="minorEastAsia" w:hAnsiTheme="minorEastAsia" w:eastAsiaTheme="minorEastAsia"/>
          <w:kern w:val="0"/>
          <w:sz w:val="24"/>
          <w:highlight w:val="none"/>
          <w:lang w:val="zh-CN"/>
        </w:rPr>
        <w:t xml:space="preserve">。 </w:t>
      </w:r>
    </w:p>
    <w:p w14:paraId="7F5CDB38">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一、分包标的及数量</w:t>
      </w:r>
    </w:p>
    <w:p w14:paraId="77B7630F">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（供应商名称）</w:t>
      </w:r>
      <w:r>
        <w:rPr>
          <w:rFonts w:hint="eastAsia" w:cs="宋体" w:asciiTheme="minorEastAsia" w:hAnsiTheme="minorEastAsia" w:eastAsiaTheme="minorEastAsia"/>
          <w:kern w:val="0"/>
          <w:sz w:val="24"/>
          <w:highlight w:val="none"/>
          <w:lang w:val="zh-CN"/>
        </w:rPr>
        <w:t>将</w:t>
      </w:r>
      <w:r>
        <w:rPr>
          <w:rFonts w:hint="eastAsia" w:cs="宋体" w:asciiTheme="minorEastAsia" w:hAnsiTheme="minorEastAsia" w:eastAsiaTheme="minorEastAsia"/>
          <w:highlight w:val="none"/>
          <w:u w:val="single"/>
        </w:rPr>
        <w:t xml:space="preserve">  </w:t>
      </w:r>
      <w:r>
        <w:rPr>
          <w:rFonts w:cs="宋体" w:asciiTheme="minorEastAsia" w:hAnsiTheme="minorEastAsia" w:eastAsiaTheme="minorEastAsia"/>
          <w:kern w:val="0"/>
          <w:sz w:val="24"/>
          <w:highlight w:val="none"/>
          <w:u w:val="single"/>
        </w:rPr>
        <w:t xml:space="preserve"> XX工作内容   </w:t>
      </w:r>
      <w:r>
        <w:rPr>
          <w:rFonts w:hint="eastAsia" w:cs="宋体" w:asciiTheme="minorEastAsia" w:hAnsiTheme="minorEastAsia" w:eastAsiaTheme="minorEastAsia"/>
          <w:sz w:val="24"/>
          <w:highlight w:val="none"/>
        </w:rPr>
        <w:t>分包给</w:t>
      </w:r>
      <w:r>
        <w:rPr>
          <w:rFonts w:hint="eastAsia" w:cs="宋体" w:asciiTheme="minorEastAsia" w:hAnsiTheme="minorEastAsia" w:eastAsiaTheme="minorEastAsia"/>
          <w:kern w:val="0"/>
          <w:sz w:val="24"/>
          <w:highlight w:val="none"/>
          <w:u w:val="single"/>
        </w:rPr>
        <w:t>（分包供应商1名称）</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u w:val="single"/>
        </w:rPr>
        <w:t>（分包供应商2名称），</w:t>
      </w:r>
      <w:r>
        <w:rPr>
          <w:rFonts w:hint="eastAsia" w:cs="宋体" w:asciiTheme="minorEastAsia" w:hAnsiTheme="minorEastAsia" w:eastAsiaTheme="minorEastAsia"/>
          <w:kern w:val="0"/>
          <w:sz w:val="24"/>
          <w:highlight w:val="none"/>
          <w:lang w:val="zh-CN"/>
        </w:rPr>
        <w:t>具备承</w:t>
      </w:r>
      <w:r>
        <w:rPr>
          <w:rFonts w:hint="eastAsia" w:cs="宋体" w:asciiTheme="minorEastAsia" w:hAnsiTheme="minorEastAsia" w:eastAsiaTheme="minorEastAsia"/>
          <w:kern w:val="0"/>
          <w:sz w:val="24"/>
          <w:highlight w:val="none"/>
        </w:rPr>
        <w:t>担</w:t>
      </w:r>
      <w:r>
        <w:rPr>
          <w:rFonts w:hint="eastAsia" w:cs="宋体" w:asciiTheme="minorEastAsia" w:hAnsiTheme="minorEastAsia" w:eastAsiaTheme="minorEastAsia"/>
          <w:kern w:val="0"/>
          <w:sz w:val="24"/>
          <w:highlight w:val="none"/>
          <w:u w:val="single"/>
          <w:lang w:val="zh-CN"/>
        </w:rPr>
        <w:t>XX工作内容</w:t>
      </w:r>
      <w:r>
        <w:rPr>
          <w:rFonts w:hint="eastAsia" w:cs="宋体" w:asciiTheme="minorEastAsia" w:hAnsiTheme="minorEastAsia" w:eastAsiaTheme="minorEastAsia"/>
          <w:kern w:val="0"/>
          <w:sz w:val="24"/>
          <w:highlight w:val="none"/>
          <w:lang w:val="zh-CN"/>
        </w:rPr>
        <w:t>相应资质条件且不得再次分包；</w:t>
      </w:r>
    </w:p>
    <w:p w14:paraId="670E23D2">
      <w:pPr>
        <w:pStyle w:val="3"/>
        <w:ind w:left="664" w:leftChars="316" w:firstLine="229" w:firstLineChars="95"/>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w:t>
      </w:r>
    </w:p>
    <w:p w14:paraId="11C4F16D">
      <w:pPr>
        <w:ind w:firstLine="305"/>
        <w:rPr>
          <w:rFonts w:asciiTheme="minorEastAsia" w:hAnsiTheme="minorEastAsia" w:eastAsiaTheme="minorEastAsia"/>
          <w:highlight w:val="none"/>
        </w:rPr>
      </w:pPr>
      <w:r>
        <w:rPr>
          <w:rFonts w:hint="eastAsia" w:asciiTheme="minorEastAsia" w:hAnsiTheme="minorEastAsia" w:eastAsiaTheme="minorEastAsia"/>
          <w:highlight w:val="none"/>
          <w:lang w:val="zh-CN"/>
        </w:rPr>
        <w:t xml:space="preserve"> </w:t>
      </w:r>
    </w:p>
    <w:p w14:paraId="1A822DF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二、分包供应商中小企业合同份额（如果有）</w:t>
      </w:r>
    </w:p>
    <w:p w14:paraId="20DC709A">
      <w:pPr>
        <w:snapToGrid w:val="0"/>
        <w:spacing w:line="360" w:lineRule="auto"/>
        <w:ind w:firstLine="576"/>
        <w:rPr>
          <w:rFonts w:cs="宋体" w:asciiTheme="minorEastAsia" w:hAnsiTheme="minorEastAsia" w:eastAsiaTheme="minorEastAsia"/>
          <w:b/>
          <w:kern w:val="0"/>
          <w:sz w:val="24"/>
          <w:highlight w:val="none"/>
          <w:lang w:val="zh-CN"/>
        </w:rPr>
      </w:pPr>
      <w:r>
        <w:rPr>
          <w:rFonts w:cs="宋体" w:asciiTheme="minorEastAsia" w:hAnsiTheme="minorEastAsia" w:eastAsiaTheme="minorEastAsia"/>
          <w:kern w:val="0"/>
          <w:sz w:val="24"/>
          <w:highlight w:val="none"/>
        </w:rPr>
        <w:t>1、</w:t>
      </w:r>
      <w:r>
        <w:rPr>
          <w:rFonts w:hint="eastAsia" w:cs="宋体" w:asciiTheme="minorEastAsia" w:hAnsiTheme="minorEastAsia" w:eastAsiaTheme="minorEastAsia"/>
          <w:kern w:val="0"/>
          <w:sz w:val="24"/>
          <w:highlight w:val="none"/>
          <w:u w:val="single"/>
        </w:rPr>
        <w:t>（分包供应商X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……）提供的服务全部由小微企业承接，</w:t>
      </w:r>
      <w:r>
        <w:rPr>
          <w:rFonts w:hint="eastAsia" w:cs="宋体" w:asciiTheme="minorEastAsia" w:hAnsiTheme="minorEastAsia" w:eastAsiaTheme="minorEastAsia"/>
          <w:kern w:val="0"/>
          <w:sz w:val="24"/>
          <w:highlight w:val="none"/>
        </w:rPr>
        <w:t>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highlight w:val="none"/>
        </w:rPr>
        <w:t>。</w:t>
      </w:r>
      <w:r>
        <w:rPr>
          <w:rFonts w:hint="eastAsia" w:cs="宋体" w:asciiTheme="minorEastAsia" w:hAnsiTheme="minorEastAsia" w:eastAsiaTheme="minorEastAsia"/>
          <w:b/>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highlight w:val="none"/>
          <w:lang w:val="zh-CN"/>
        </w:rPr>
        <w:t>对大中型企业的报价按评标标准确定的比例给予扣除</w:t>
      </w:r>
      <w:r>
        <w:rPr>
          <w:rFonts w:hint="eastAsia" w:cs="宋体" w:asciiTheme="minorEastAsia" w:hAnsiTheme="minorEastAsia" w:eastAsiaTheme="minorEastAsia"/>
          <w:b/>
          <w:kern w:val="0"/>
          <w:sz w:val="24"/>
          <w:highlight w:val="none"/>
          <w:lang w:val="zh-CN"/>
        </w:rPr>
        <w:t>。供应商</w:t>
      </w:r>
      <w:r>
        <w:rPr>
          <w:rFonts w:hint="eastAsia" w:cs="宋体" w:asciiTheme="minorEastAsia" w:hAnsiTheme="minorEastAsia" w:eastAsiaTheme="minorEastAsia"/>
          <w:b/>
          <w:sz w:val="24"/>
          <w:highlight w:val="none"/>
        </w:rPr>
        <w:t>拟享受以上价格扣除政策的，填写有关内容。</w:t>
      </w:r>
      <w:r>
        <w:rPr>
          <w:rFonts w:hint="eastAsia" w:cs="宋体" w:asciiTheme="minorEastAsia" w:hAnsiTheme="minorEastAsia" w:eastAsiaTheme="minorEastAsia"/>
          <w:b/>
          <w:kern w:val="0"/>
          <w:sz w:val="24"/>
          <w:highlight w:val="none"/>
          <w:lang w:val="zh-CN"/>
        </w:rPr>
        <w:t>）</w:t>
      </w:r>
    </w:p>
    <w:p w14:paraId="3841BE47">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highlight w:val="none"/>
          <w:lang w:val="zh-CN"/>
        </w:rPr>
        <w:t>分包意向协议</w:t>
      </w:r>
      <w:r>
        <w:rPr>
          <w:rFonts w:hint="eastAsia" w:cs="宋体" w:asciiTheme="minorEastAsia" w:hAnsiTheme="minorEastAsia" w:eastAsiaTheme="minorEastAsia"/>
          <w:b/>
          <w:bCs/>
          <w:sz w:val="24"/>
          <w:highlight w:val="none"/>
        </w:rPr>
        <w:t>中中小企业、小微企业合同金额应当达到的比例要求填写。</w:t>
      </w:r>
      <w:r>
        <w:rPr>
          <w:rFonts w:hint="eastAsia" w:cs="宋体" w:asciiTheme="minorEastAsia" w:hAnsiTheme="minorEastAsia" w:eastAsiaTheme="minorEastAsia"/>
          <w:b/>
          <w:bCs/>
          <w:kern w:val="0"/>
          <w:sz w:val="24"/>
          <w:highlight w:val="none"/>
          <w:lang w:val="zh-CN"/>
        </w:rPr>
        <w:t>）</w:t>
      </w:r>
    </w:p>
    <w:p w14:paraId="2185A69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三、分包工作履行期限、地点、方式</w:t>
      </w:r>
    </w:p>
    <w:p w14:paraId="7906ECDA">
      <w:pPr>
        <w:snapToGrid w:val="0"/>
        <w:spacing w:line="360" w:lineRule="auto"/>
        <w:ind w:firstLine="576"/>
        <w:rPr>
          <w:rFonts w:cs="宋体" w:asciiTheme="minorEastAsia" w:hAnsiTheme="minorEastAsia" w:eastAsiaTheme="minorEastAsia"/>
          <w:highlight w:val="none"/>
          <w:u w:val="single"/>
        </w:rPr>
      </w:pPr>
      <w:r>
        <w:rPr>
          <w:rFonts w:hint="eastAsia" w:cs="宋体" w:asciiTheme="minorEastAsia" w:hAnsiTheme="minorEastAsia" w:eastAsiaTheme="minorEastAsia"/>
          <w:highlight w:val="none"/>
          <w:u w:val="single"/>
        </w:rPr>
        <w:t xml:space="preserve">                                                                                  </w:t>
      </w:r>
    </w:p>
    <w:p w14:paraId="49E96CEC">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四、质量</w:t>
      </w:r>
    </w:p>
    <w:p w14:paraId="6726F29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4F5FA208">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五、价款或者报酬</w:t>
      </w:r>
    </w:p>
    <w:p w14:paraId="7F08AC97">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76B596B6">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六、违约责任</w:t>
      </w:r>
    </w:p>
    <w:p w14:paraId="698EA22C">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3D48127D">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七、争议解决的办法</w:t>
      </w:r>
    </w:p>
    <w:p w14:paraId="072AF220">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14:paraId="03A54C69">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八、其他</w:t>
      </w:r>
    </w:p>
    <w:p w14:paraId="6A33BAAF">
      <w:pPr>
        <w:snapToGrid w:val="0"/>
        <w:spacing w:line="360" w:lineRule="auto"/>
        <w:ind w:left="5758" w:leftChars="342" w:hanging="5040" w:hanging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 xml:space="preserve">  。                                           供应商名称(电子签名)：</w:t>
      </w:r>
    </w:p>
    <w:p w14:paraId="0C81407F">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分包供应商名称(电子签名/公章)：</w:t>
      </w:r>
    </w:p>
    <w:p w14:paraId="57483F6E">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14:paraId="0E90A5AA">
      <w:pPr>
        <w:spacing w:line="360" w:lineRule="auto"/>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14:paraId="6B44AC9B">
      <w:pPr>
        <w:widowControl/>
        <w:adjustRightInd/>
        <w:jc w:val="left"/>
        <w:rPr>
          <w:rFonts w:cs="仿宋_GB2312" w:asciiTheme="minorEastAsia" w:hAnsiTheme="minorEastAsia" w:eastAsiaTheme="minorEastAsia"/>
          <w:b/>
          <w:kern w:val="0"/>
          <w:sz w:val="32"/>
          <w:szCs w:val="32"/>
          <w:highlight w:val="none"/>
          <w:lang w:val="zh-CN"/>
        </w:rPr>
      </w:pPr>
      <w:r>
        <w:rPr>
          <w:rFonts w:cs="仿宋_GB2312" w:asciiTheme="minorEastAsia" w:hAnsiTheme="minorEastAsia" w:eastAsiaTheme="minorEastAsia"/>
          <w:b/>
          <w:kern w:val="0"/>
          <w:sz w:val="32"/>
          <w:szCs w:val="32"/>
          <w:highlight w:val="none"/>
          <w:lang w:val="zh-CN"/>
        </w:rPr>
        <w:br w:type="page"/>
      </w:r>
    </w:p>
    <w:p w14:paraId="4B2EB8E8">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kern w:val="0"/>
          <w:sz w:val="32"/>
          <w:szCs w:val="32"/>
          <w:highlight w:val="none"/>
          <w:lang w:val="zh-CN"/>
        </w:rPr>
        <w:t>五</w:t>
      </w:r>
      <w:r>
        <w:rPr>
          <w:rFonts w:hint="eastAsia" w:cs="仿宋_GB2312" w:asciiTheme="minorEastAsia" w:hAnsiTheme="minorEastAsia" w:eastAsiaTheme="minorEastAsia"/>
          <w:b/>
          <w:sz w:val="32"/>
          <w:szCs w:val="32"/>
          <w:highlight w:val="none"/>
        </w:rPr>
        <w:t>、所有资信文件（复印件）</w:t>
      </w:r>
    </w:p>
    <w:p w14:paraId="7891D67B">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sz w:val="24"/>
          <w:highlight w:val="none"/>
        </w:rPr>
        <w:t>（由供应商根据采购需求及磋商文件要求编制）</w:t>
      </w:r>
    </w:p>
    <w:p w14:paraId="74DAD8D4">
      <w:pPr>
        <w:spacing w:line="360" w:lineRule="auto"/>
        <w:jc w:val="center"/>
        <w:rPr>
          <w:rFonts w:cs="仿宋_GB2312" w:asciiTheme="minorEastAsia" w:hAnsiTheme="minorEastAsia" w:eastAsiaTheme="minorEastAsia"/>
          <w:b/>
          <w:sz w:val="30"/>
          <w:szCs w:val="30"/>
          <w:highlight w:val="none"/>
        </w:rPr>
      </w:pPr>
    </w:p>
    <w:p w14:paraId="5290A151">
      <w:pPr>
        <w:snapToGrid w:val="0"/>
        <w:spacing w:line="360" w:lineRule="auto"/>
        <w:ind w:firstLine="5160" w:firstLineChars="215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lang w:val="zh-CN"/>
        </w:rPr>
        <w:t>供应商名称(电子签名)：</w:t>
      </w:r>
    </w:p>
    <w:p w14:paraId="2056E533">
      <w:pPr>
        <w:snapToGrid w:val="0"/>
        <w:spacing w:line="360" w:lineRule="auto"/>
        <w:ind w:firstLine="5160" w:firstLineChars="215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日期</w:t>
      </w:r>
      <w:r>
        <w:rPr>
          <w:rFonts w:hint="eastAsia" w:cs="仿宋_GB2312" w:asciiTheme="minorEastAsia" w:hAnsiTheme="minorEastAsia" w:eastAsiaTheme="minorEastAsia"/>
          <w:kern w:val="0"/>
          <w:sz w:val="24"/>
          <w:highlight w:val="none"/>
        </w:rPr>
        <w:t xml:space="preserve">：   年  </w:t>
      </w:r>
      <w:r>
        <w:rPr>
          <w:rFonts w:hint="eastAsia" w:cs="仿宋_GB2312" w:asciiTheme="minorEastAsia" w:hAnsiTheme="minorEastAsia" w:eastAsiaTheme="minorEastAsia"/>
          <w:kern w:val="0"/>
          <w:sz w:val="24"/>
          <w:highlight w:val="none"/>
          <w:lang w:val="zh-CN"/>
        </w:rPr>
        <w:t>月</w:t>
      </w:r>
      <w:r>
        <w:rPr>
          <w:rFonts w:hint="eastAsia" w:cs="仿宋_GB2312" w:asciiTheme="minorEastAsia" w:hAnsiTheme="minorEastAsia" w:eastAsiaTheme="minorEastAsia"/>
          <w:kern w:val="0"/>
          <w:sz w:val="24"/>
          <w:highlight w:val="none"/>
        </w:rPr>
        <w:t xml:space="preserve">   </w:t>
      </w:r>
      <w:r>
        <w:rPr>
          <w:rFonts w:hint="eastAsia" w:cs="仿宋_GB2312" w:asciiTheme="minorEastAsia" w:hAnsiTheme="minorEastAsia" w:eastAsiaTheme="minorEastAsia"/>
          <w:kern w:val="0"/>
          <w:sz w:val="24"/>
          <w:highlight w:val="none"/>
          <w:lang w:val="zh-CN"/>
        </w:rPr>
        <w:t>日</w:t>
      </w:r>
    </w:p>
    <w:p w14:paraId="59ED6AF5">
      <w:pPr>
        <w:spacing w:line="360" w:lineRule="auto"/>
        <w:jc w:val="center"/>
        <w:rPr>
          <w:rFonts w:cs="仿宋_GB2312" w:asciiTheme="minorEastAsia" w:hAnsiTheme="minorEastAsia" w:eastAsiaTheme="minorEastAsia"/>
          <w:b/>
          <w:kern w:val="0"/>
          <w:sz w:val="32"/>
          <w:szCs w:val="32"/>
          <w:highlight w:val="none"/>
        </w:rPr>
      </w:pPr>
    </w:p>
    <w:p w14:paraId="3A20F59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kern w:val="0"/>
          <w:sz w:val="32"/>
          <w:szCs w:val="32"/>
          <w:highlight w:val="none"/>
        </w:rPr>
        <w:t>六</w:t>
      </w:r>
      <w:r>
        <w:rPr>
          <w:rFonts w:hint="eastAsia" w:cs="仿宋_GB2312" w:asciiTheme="minorEastAsia" w:hAnsiTheme="minorEastAsia" w:eastAsiaTheme="minorEastAsia"/>
          <w:b/>
          <w:bCs/>
          <w:sz w:val="32"/>
          <w:szCs w:val="32"/>
          <w:highlight w:val="none"/>
        </w:rPr>
        <w:t>、</w:t>
      </w:r>
      <w:r>
        <w:rPr>
          <w:rFonts w:hint="eastAsia" w:cs="仿宋_GB2312" w:asciiTheme="minorEastAsia" w:hAnsiTheme="minorEastAsia" w:eastAsiaTheme="minorEastAsia"/>
          <w:b/>
          <w:kern w:val="0"/>
          <w:sz w:val="32"/>
          <w:szCs w:val="32"/>
          <w:highlight w:val="none"/>
          <w:lang w:val="zh-CN"/>
        </w:rPr>
        <w:t>主要业绩证明</w:t>
      </w:r>
    </w:p>
    <w:p w14:paraId="0D92EF50">
      <w:pPr>
        <w:autoSpaceDE w:val="0"/>
        <w:autoSpaceDN w:val="0"/>
        <w:spacing w:line="360" w:lineRule="auto"/>
        <w:ind w:firstLine="120"/>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7CAFF26">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034530C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7347C0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w:t>
            </w:r>
          </w:p>
          <w:p w14:paraId="59AB54F5">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7A4AD632">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691C45EF">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w:t>
            </w:r>
          </w:p>
          <w:p w14:paraId="7D6385A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投资</w:t>
            </w:r>
          </w:p>
          <w:p w14:paraId="72C579F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882D30E">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3E9A9E5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6297516">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所在页码</w:t>
            </w:r>
          </w:p>
        </w:tc>
      </w:tr>
      <w:tr w14:paraId="73116A2F">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26A65AB7">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6C03ACF">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10AEBB5">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786A77DD">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258B5CE">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7F99BFB">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2C1C2CF">
            <w:pPr>
              <w:autoSpaceDE w:val="0"/>
              <w:autoSpaceDN w:val="0"/>
              <w:spacing w:line="360" w:lineRule="auto"/>
              <w:rPr>
                <w:rFonts w:cs="仿宋_GB2312" w:asciiTheme="minorEastAsia" w:hAnsiTheme="minorEastAsia" w:eastAsiaTheme="minorEastAsia"/>
                <w:sz w:val="24"/>
                <w:highlight w:val="none"/>
              </w:rPr>
            </w:pPr>
          </w:p>
        </w:tc>
      </w:tr>
      <w:tr w14:paraId="6CB81FCE">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25658EA0">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0448725">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FAC473E">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C41B956">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40CCBDA8">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870AB2A">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CA39293">
            <w:pPr>
              <w:autoSpaceDE w:val="0"/>
              <w:autoSpaceDN w:val="0"/>
              <w:spacing w:line="360" w:lineRule="auto"/>
              <w:rPr>
                <w:rFonts w:cs="仿宋_GB2312" w:asciiTheme="minorEastAsia" w:hAnsiTheme="minorEastAsia" w:eastAsiaTheme="minorEastAsia"/>
                <w:sz w:val="24"/>
                <w:highlight w:val="none"/>
              </w:rPr>
            </w:pPr>
          </w:p>
        </w:tc>
      </w:tr>
      <w:tr w14:paraId="51FB4144">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54CECEEF">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6DBC2AE">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67BFE8F7">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DC66D0A">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F822D02">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7E51E126">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502D895">
            <w:pPr>
              <w:autoSpaceDE w:val="0"/>
              <w:autoSpaceDN w:val="0"/>
              <w:spacing w:line="360" w:lineRule="auto"/>
              <w:rPr>
                <w:rFonts w:cs="仿宋_GB2312" w:asciiTheme="minorEastAsia" w:hAnsiTheme="minorEastAsia" w:eastAsiaTheme="minorEastAsia"/>
                <w:sz w:val="24"/>
                <w:highlight w:val="none"/>
              </w:rPr>
            </w:pPr>
          </w:p>
        </w:tc>
      </w:tr>
      <w:tr w14:paraId="515D94F1">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750DF048">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8CEBB8B">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D6C2867">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3BB3BBE">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8B4A629">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5DE340C4">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4609F282">
            <w:pPr>
              <w:autoSpaceDE w:val="0"/>
              <w:autoSpaceDN w:val="0"/>
              <w:spacing w:line="360" w:lineRule="auto"/>
              <w:rPr>
                <w:rFonts w:cs="仿宋_GB2312" w:asciiTheme="minorEastAsia" w:hAnsiTheme="minorEastAsia" w:eastAsiaTheme="minorEastAsia"/>
                <w:sz w:val="24"/>
                <w:highlight w:val="none"/>
              </w:rPr>
            </w:pPr>
          </w:p>
        </w:tc>
      </w:tr>
      <w:tr w14:paraId="14BB03D9">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3EEF94D9">
            <w:pPr>
              <w:autoSpaceDE w:val="0"/>
              <w:autoSpaceDN w:val="0"/>
              <w:spacing w:line="360" w:lineRule="auto"/>
              <w:rPr>
                <w:rFonts w:cs="仿宋_GB2312" w:asciiTheme="minorEastAsia" w:hAnsiTheme="minorEastAsia" w:eastAsiaTheme="minorEastAsia"/>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DA4DED2">
            <w:pPr>
              <w:autoSpaceDE w:val="0"/>
              <w:autoSpaceDN w:val="0"/>
              <w:spacing w:line="360" w:lineRule="auto"/>
              <w:rPr>
                <w:rFonts w:cs="仿宋_GB2312" w:asciiTheme="minorEastAsia" w:hAnsiTheme="minorEastAsia" w:eastAsiaTheme="minorEastAsia"/>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CAF9115">
            <w:pPr>
              <w:autoSpaceDE w:val="0"/>
              <w:autoSpaceDN w:val="0"/>
              <w:spacing w:line="360" w:lineRule="auto"/>
              <w:rPr>
                <w:rFonts w:cs="仿宋_GB2312" w:asciiTheme="minorEastAsia" w:hAnsiTheme="minorEastAsia" w:eastAsiaTheme="minorEastAsia"/>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84AFD0C">
            <w:pPr>
              <w:autoSpaceDE w:val="0"/>
              <w:autoSpaceDN w:val="0"/>
              <w:spacing w:line="360" w:lineRule="auto"/>
              <w:rPr>
                <w:rFonts w:cs="仿宋_GB2312" w:asciiTheme="minorEastAsia" w:hAnsiTheme="minorEastAsia" w:eastAsiaTheme="minorEastAsia"/>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DF65256">
            <w:pPr>
              <w:autoSpaceDE w:val="0"/>
              <w:autoSpaceDN w:val="0"/>
              <w:spacing w:line="360" w:lineRule="auto"/>
              <w:rPr>
                <w:rFonts w:cs="仿宋_GB2312" w:asciiTheme="minorEastAsia" w:hAnsiTheme="minorEastAsia" w:eastAsiaTheme="minorEastAsia"/>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4A121A28">
            <w:pPr>
              <w:autoSpaceDE w:val="0"/>
              <w:autoSpaceDN w:val="0"/>
              <w:spacing w:line="360" w:lineRule="auto"/>
              <w:rPr>
                <w:rFonts w:cs="仿宋_GB2312" w:asciiTheme="minorEastAsia" w:hAnsiTheme="minorEastAsia" w:eastAsiaTheme="minorEastAsia"/>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413F901">
            <w:pPr>
              <w:autoSpaceDE w:val="0"/>
              <w:autoSpaceDN w:val="0"/>
              <w:spacing w:line="360" w:lineRule="auto"/>
              <w:rPr>
                <w:rFonts w:cs="仿宋_GB2312" w:asciiTheme="minorEastAsia" w:hAnsiTheme="minorEastAsia" w:eastAsiaTheme="minorEastAsia"/>
                <w:sz w:val="24"/>
                <w:highlight w:val="none"/>
              </w:rPr>
            </w:pPr>
          </w:p>
        </w:tc>
      </w:tr>
    </w:tbl>
    <w:p w14:paraId="684E0E45">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b/>
          <w:sz w:val="24"/>
          <w:highlight w:val="none"/>
        </w:rPr>
        <w:t>注：供应商可按上述的格式自行编制，须随表提交相应的合同复印件和用户单位验收证明并注明所在文件页码。</w:t>
      </w:r>
    </w:p>
    <w:p w14:paraId="77EE7215">
      <w:pPr>
        <w:autoSpaceDE w:val="0"/>
        <w:autoSpaceDN w:val="0"/>
        <w:spacing w:line="360" w:lineRule="auto"/>
        <w:rPr>
          <w:rFonts w:cs="仿宋_GB2312" w:asciiTheme="minorEastAsia" w:hAnsiTheme="minorEastAsia" w:eastAsiaTheme="minorEastAsia"/>
          <w:sz w:val="24"/>
          <w:highlight w:val="none"/>
        </w:rPr>
      </w:pPr>
    </w:p>
    <w:p w14:paraId="52E135D6">
      <w:pPr>
        <w:autoSpaceDE w:val="0"/>
        <w:autoSpaceDN w:val="0"/>
        <w:spacing w:line="360" w:lineRule="auto"/>
        <w:ind w:firstLine="5280" w:firstLineChars="2200"/>
        <w:rPr>
          <w:rFonts w:cs="仿宋_GB2312" w:asciiTheme="minorEastAsia" w:hAnsiTheme="minorEastAsia" w:eastAsiaTheme="minorEastAsia"/>
          <w:kern w:val="0"/>
          <w:sz w:val="24"/>
          <w:highlight w:val="none"/>
        </w:rPr>
      </w:pPr>
    </w:p>
    <w:p w14:paraId="74BDFFE8">
      <w:pPr>
        <w:autoSpaceDE w:val="0"/>
        <w:autoSpaceDN w:val="0"/>
        <w:spacing w:line="360" w:lineRule="auto"/>
        <w:ind w:firstLine="5280" w:firstLineChars="2200"/>
        <w:rPr>
          <w:rFonts w:cs="仿宋_GB2312" w:asciiTheme="minorEastAsia" w:hAnsiTheme="minorEastAsia" w:eastAsiaTheme="minorEastAsia"/>
          <w:kern w:val="0"/>
          <w:sz w:val="24"/>
          <w:highlight w:val="none"/>
        </w:rPr>
      </w:pPr>
    </w:p>
    <w:p w14:paraId="1166EBBC">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92F1447">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256CC40D">
      <w:pPr>
        <w:spacing w:line="360" w:lineRule="auto"/>
        <w:jc w:val="center"/>
        <w:rPr>
          <w:rFonts w:cs="仿宋_GB2312" w:asciiTheme="minorEastAsia" w:hAnsiTheme="minorEastAsia" w:eastAsiaTheme="minorEastAsia"/>
          <w:b/>
          <w:bCs/>
          <w:sz w:val="32"/>
          <w:szCs w:val="32"/>
          <w:highlight w:val="none"/>
        </w:rPr>
      </w:pPr>
    </w:p>
    <w:p w14:paraId="24193934">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七、关于</w:t>
      </w:r>
      <w:r>
        <w:rPr>
          <w:rFonts w:hint="eastAsia" w:cs="仿宋_GB2312" w:asciiTheme="minorEastAsia" w:hAnsiTheme="minorEastAsia" w:eastAsiaTheme="minorEastAsia"/>
          <w:b/>
          <w:kern w:val="0"/>
          <w:sz w:val="32"/>
          <w:szCs w:val="32"/>
          <w:highlight w:val="none"/>
          <w:lang w:val="zh-CN"/>
        </w:rPr>
        <w:t>对磋商文件中有关条款的拒绝声明</w:t>
      </w:r>
    </w:p>
    <w:p w14:paraId="1F903C29">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1764B0E6">
      <w:pPr>
        <w:spacing w:line="360" w:lineRule="auto"/>
        <w:rPr>
          <w:rFonts w:cs="仿宋_GB2312" w:asciiTheme="minorEastAsia" w:hAnsiTheme="minorEastAsia" w:eastAsiaTheme="minorEastAsia"/>
          <w:sz w:val="24"/>
          <w:highlight w:val="none"/>
        </w:rPr>
      </w:pPr>
    </w:p>
    <w:p w14:paraId="4F0E3E30">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051475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7409A52D">
      <w:pPr>
        <w:spacing w:line="360" w:lineRule="auto"/>
        <w:jc w:val="center"/>
        <w:rPr>
          <w:rFonts w:cs="仿宋_GB2312" w:asciiTheme="minorEastAsia" w:hAnsiTheme="minorEastAsia" w:eastAsiaTheme="minorEastAsia"/>
          <w:b/>
          <w:bCs/>
          <w:sz w:val="32"/>
          <w:szCs w:val="32"/>
          <w:highlight w:val="none"/>
        </w:rPr>
      </w:pPr>
    </w:p>
    <w:p w14:paraId="5A670A99">
      <w:pPr>
        <w:spacing w:line="360" w:lineRule="auto"/>
        <w:jc w:val="center"/>
        <w:rPr>
          <w:rFonts w:cs="仿宋_GB2312" w:asciiTheme="minorEastAsia" w:hAnsiTheme="minorEastAsia" w:eastAsiaTheme="minorEastAsia"/>
          <w:b/>
          <w:bCs/>
          <w:sz w:val="32"/>
          <w:szCs w:val="32"/>
          <w:highlight w:val="none"/>
        </w:rPr>
      </w:pPr>
    </w:p>
    <w:p w14:paraId="6E4D46EA">
      <w:pPr>
        <w:spacing w:line="360" w:lineRule="auto"/>
        <w:jc w:val="center"/>
        <w:rPr>
          <w:rFonts w:cs="仿宋_GB2312" w:asciiTheme="minorEastAsia" w:hAnsiTheme="minorEastAsia" w:eastAsiaTheme="minorEastAsia"/>
          <w:b/>
          <w:bCs/>
          <w:sz w:val="32"/>
          <w:szCs w:val="32"/>
          <w:highlight w:val="none"/>
        </w:rPr>
      </w:pPr>
    </w:p>
    <w:p w14:paraId="5FB59AB9">
      <w:pPr>
        <w:spacing w:line="360" w:lineRule="auto"/>
        <w:jc w:val="center"/>
        <w:rPr>
          <w:rFonts w:cs="仿宋_GB2312" w:asciiTheme="minorEastAsia" w:hAnsiTheme="minorEastAsia" w:eastAsiaTheme="minorEastAsia"/>
          <w:b/>
          <w:bCs/>
          <w:sz w:val="32"/>
          <w:szCs w:val="32"/>
          <w:highlight w:val="none"/>
        </w:rPr>
      </w:pPr>
    </w:p>
    <w:p w14:paraId="710468FB">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八、认为需要的</w:t>
      </w:r>
      <w:r>
        <w:rPr>
          <w:rFonts w:hint="eastAsia" w:cs="仿宋_GB2312" w:asciiTheme="minorEastAsia" w:hAnsiTheme="minorEastAsia" w:eastAsiaTheme="minorEastAsia"/>
          <w:b/>
          <w:kern w:val="0"/>
          <w:sz w:val="32"/>
          <w:szCs w:val="32"/>
          <w:highlight w:val="none"/>
          <w:lang w:val="zh-CN"/>
        </w:rPr>
        <w:t>其他商务文件或说明</w:t>
      </w:r>
    </w:p>
    <w:p w14:paraId="1D61224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2CCD3ACF">
      <w:pPr>
        <w:spacing w:line="360" w:lineRule="auto"/>
        <w:jc w:val="center"/>
        <w:rPr>
          <w:rFonts w:cs="仿宋_GB2312" w:asciiTheme="minorEastAsia" w:hAnsiTheme="minorEastAsia" w:eastAsiaTheme="minorEastAsia"/>
          <w:sz w:val="24"/>
          <w:highlight w:val="none"/>
        </w:rPr>
      </w:pPr>
    </w:p>
    <w:p w14:paraId="7DCFA0BD">
      <w:pPr>
        <w:spacing w:line="360" w:lineRule="auto"/>
        <w:rPr>
          <w:rFonts w:cs="仿宋_GB2312" w:asciiTheme="minorEastAsia" w:hAnsiTheme="minorEastAsia" w:eastAsiaTheme="minorEastAsia"/>
          <w:sz w:val="24"/>
          <w:highlight w:val="none"/>
        </w:rPr>
      </w:pPr>
    </w:p>
    <w:p w14:paraId="2262CB50">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037279B">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606DBB89">
      <w:pPr>
        <w:spacing w:line="360" w:lineRule="auto"/>
        <w:jc w:val="center"/>
        <w:rPr>
          <w:rFonts w:cs="仿宋_GB2312" w:asciiTheme="minorEastAsia" w:hAnsiTheme="minorEastAsia" w:eastAsiaTheme="minorEastAsia"/>
          <w:b/>
          <w:bCs/>
          <w:sz w:val="32"/>
          <w:szCs w:val="32"/>
          <w:highlight w:val="none"/>
        </w:rPr>
      </w:pPr>
    </w:p>
    <w:p w14:paraId="4A88ADB1">
      <w:pPr>
        <w:spacing w:line="360" w:lineRule="auto"/>
        <w:rPr>
          <w:rFonts w:cs="仿宋_GB2312" w:asciiTheme="minorEastAsia" w:hAnsiTheme="minorEastAsia" w:eastAsiaTheme="minorEastAsia"/>
          <w:b/>
          <w:bCs/>
          <w:kern w:val="0"/>
          <w:sz w:val="24"/>
          <w:highlight w:val="none"/>
        </w:rPr>
      </w:pPr>
    </w:p>
    <w:p w14:paraId="3F9F7ECC">
      <w:pPr>
        <w:widowControl/>
        <w:adjustRightInd/>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highlight w:val="none"/>
        </w:rPr>
        <w:br w:type="page"/>
      </w:r>
    </w:p>
    <w:p w14:paraId="3AC2C280">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九、技术解决方案</w:t>
      </w:r>
    </w:p>
    <w:p w14:paraId="3E487887">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7D580D26">
      <w:pPr>
        <w:spacing w:line="360" w:lineRule="auto"/>
        <w:jc w:val="center"/>
        <w:rPr>
          <w:rFonts w:cs="仿宋_GB2312" w:asciiTheme="minorEastAsia" w:hAnsiTheme="minorEastAsia" w:eastAsiaTheme="minorEastAsia"/>
          <w:sz w:val="24"/>
          <w:highlight w:val="none"/>
        </w:rPr>
      </w:pPr>
    </w:p>
    <w:p w14:paraId="06205810">
      <w:pPr>
        <w:autoSpaceDE w:val="0"/>
        <w:autoSpaceDN w:val="0"/>
        <w:spacing w:line="360" w:lineRule="auto"/>
        <w:rPr>
          <w:rFonts w:cs="仿宋_GB2312" w:asciiTheme="minorEastAsia" w:hAnsiTheme="minorEastAsia" w:eastAsiaTheme="minorEastAsia"/>
          <w:kern w:val="0"/>
          <w:sz w:val="24"/>
          <w:highlight w:val="none"/>
        </w:rPr>
      </w:pPr>
    </w:p>
    <w:p w14:paraId="266999E3">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5BA052C3">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2AD51E07">
      <w:pPr>
        <w:spacing w:line="360" w:lineRule="auto"/>
        <w:jc w:val="center"/>
        <w:rPr>
          <w:rFonts w:cs="仿宋_GB2312" w:asciiTheme="minorEastAsia" w:hAnsiTheme="minorEastAsia" w:eastAsiaTheme="minorEastAsia"/>
          <w:b/>
          <w:bCs/>
          <w:sz w:val="32"/>
          <w:szCs w:val="32"/>
          <w:highlight w:val="none"/>
        </w:rPr>
      </w:pPr>
    </w:p>
    <w:p w14:paraId="74B45B6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highlight w:val="none"/>
          <w:lang w:val="zh-CN"/>
        </w:rPr>
      </w:pPr>
      <w:r>
        <w:rPr>
          <w:rFonts w:hint="eastAsia" w:cs="仿宋_GB2312" w:asciiTheme="minorEastAsia" w:hAnsiTheme="minorEastAsia" w:eastAsiaTheme="minorEastAsia"/>
          <w:b/>
          <w:bCs/>
          <w:kern w:val="0"/>
          <w:sz w:val="24"/>
          <w:highlight w:val="none"/>
          <w:lang w:val="zh-CN"/>
        </w:rPr>
        <w:t xml:space="preserve">       </w:t>
      </w:r>
    </w:p>
    <w:p w14:paraId="41F8C633">
      <w:pPr>
        <w:snapToGrid w:val="0"/>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DF36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2F44C1B">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序号</w:t>
            </w:r>
          </w:p>
        </w:tc>
        <w:tc>
          <w:tcPr>
            <w:tcW w:w="1531" w:type="dxa"/>
            <w:vAlign w:val="center"/>
          </w:tcPr>
          <w:p w14:paraId="721DC912">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设备名称</w:t>
            </w:r>
          </w:p>
        </w:tc>
        <w:tc>
          <w:tcPr>
            <w:tcW w:w="2160" w:type="dxa"/>
            <w:vAlign w:val="center"/>
          </w:tcPr>
          <w:p w14:paraId="73DBFFE2">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响应品牌及型号</w:t>
            </w:r>
          </w:p>
        </w:tc>
        <w:tc>
          <w:tcPr>
            <w:tcW w:w="2340" w:type="dxa"/>
            <w:vAlign w:val="center"/>
          </w:tcPr>
          <w:p w14:paraId="2481B028">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规格配置详细说明</w:t>
            </w:r>
          </w:p>
        </w:tc>
        <w:tc>
          <w:tcPr>
            <w:tcW w:w="1080" w:type="dxa"/>
            <w:vAlign w:val="center"/>
          </w:tcPr>
          <w:p w14:paraId="553B1923">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数量</w:t>
            </w:r>
          </w:p>
        </w:tc>
        <w:tc>
          <w:tcPr>
            <w:tcW w:w="1332" w:type="dxa"/>
            <w:vAlign w:val="center"/>
          </w:tcPr>
          <w:p w14:paraId="5012C965">
            <w:pPr>
              <w:spacing w:line="360" w:lineRule="auto"/>
              <w:jc w:val="center"/>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备注</w:t>
            </w:r>
          </w:p>
        </w:tc>
      </w:tr>
      <w:tr w14:paraId="607F5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335D525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w:t>
            </w:r>
          </w:p>
        </w:tc>
        <w:tc>
          <w:tcPr>
            <w:tcW w:w="1531" w:type="dxa"/>
            <w:vAlign w:val="center"/>
          </w:tcPr>
          <w:p w14:paraId="7F0AA2DA">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5D32550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7C41ACC6">
            <w:pPr>
              <w:spacing w:line="360" w:lineRule="auto"/>
              <w:jc w:val="center"/>
              <w:rPr>
                <w:rFonts w:cs="仿宋_GB2312" w:asciiTheme="minorEastAsia" w:hAnsiTheme="minorEastAsia" w:eastAsiaTheme="minorEastAsia"/>
                <w:sz w:val="24"/>
                <w:highlight w:val="none"/>
              </w:rPr>
            </w:pPr>
          </w:p>
        </w:tc>
        <w:tc>
          <w:tcPr>
            <w:tcW w:w="1080" w:type="dxa"/>
            <w:vAlign w:val="center"/>
          </w:tcPr>
          <w:p w14:paraId="689B82C7">
            <w:pPr>
              <w:spacing w:line="360" w:lineRule="auto"/>
              <w:jc w:val="center"/>
              <w:rPr>
                <w:rFonts w:cs="仿宋_GB2312" w:asciiTheme="minorEastAsia" w:hAnsiTheme="minorEastAsia" w:eastAsiaTheme="minorEastAsia"/>
                <w:sz w:val="24"/>
                <w:highlight w:val="none"/>
              </w:rPr>
            </w:pPr>
          </w:p>
        </w:tc>
        <w:tc>
          <w:tcPr>
            <w:tcW w:w="1332" w:type="dxa"/>
            <w:vAlign w:val="center"/>
          </w:tcPr>
          <w:p w14:paraId="6778131F">
            <w:pPr>
              <w:spacing w:line="360" w:lineRule="auto"/>
              <w:jc w:val="center"/>
              <w:rPr>
                <w:rFonts w:cs="仿宋_GB2312" w:asciiTheme="minorEastAsia" w:hAnsiTheme="minorEastAsia" w:eastAsiaTheme="minorEastAsia"/>
                <w:sz w:val="24"/>
                <w:highlight w:val="none"/>
              </w:rPr>
            </w:pPr>
          </w:p>
        </w:tc>
      </w:tr>
      <w:tr w14:paraId="0AE04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BFDBC5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w:t>
            </w:r>
          </w:p>
        </w:tc>
        <w:tc>
          <w:tcPr>
            <w:tcW w:w="1531" w:type="dxa"/>
            <w:vAlign w:val="center"/>
          </w:tcPr>
          <w:p w14:paraId="0032A1B4">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1A394A9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42AEF334">
            <w:pPr>
              <w:spacing w:line="360" w:lineRule="auto"/>
              <w:jc w:val="center"/>
              <w:rPr>
                <w:rFonts w:cs="仿宋_GB2312" w:asciiTheme="minorEastAsia" w:hAnsiTheme="minorEastAsia" w:eastAsiaTheme="minorEastAsia"/>
                <w:sz w:val="24"/>
                <w:highlight w:val="none"/>
              </w:rPr>
            </w:pPr>
          </w:p>
        </w:tc>
        <w:tc>
          <w:tcPr>
            <w:tcW w:w="1080" w:type="dxa"/>
            <w:vAlign w:val="center"/>
          </w:tcPr>
          <w:p w14:paraId="370DC45F">
            <w:pPr>
              <w:spacing w:line="360" w:lineRule="auto"/>
              <w:jc w:val="center"/>
              <w:rPr>
                <w:rFonts w:cs="仿宋_GB2312" w:asciiTheme="minorEastAsia" w:hAnsiTheme="minorEastAsia" w:eastAsiaTheme="minorEastAsia"/>
                <w:sz w:val="24"/>
                <w:highlight w:val="none"/>
              </w:rPr>
            </w:pPr>
          </w:p>
        </w:tc>
        <w:tc>
          <w:tcPr>
            <w:tcW w:w="1332" w:type="dxa"/>
            <w:vAlign w:val="center"/>
          </w:tcPr>
          <w:p w14:paraId="0D3AC508">
            <w:pPr>
              <w:spacing w:line="360" w:lineRule="auto"/>
              <w:jc w:val="center"/>
              <w:rPr>
                <w:rFonts w:cs="仿宋_GB2312" w:asciiTheme="minorEastAsia" w:hAnsiTheme="minorEastAsia" w:eastAsiaTheme="minorEastAsia"/>
                <w:sz w:val="24"/>
                <w:highlight w:val="none"/>
              </w:rPr>
            </w:pPr>
          </w:p>
        </w:tc>
      </w:tr>
      <w:tr w14:paraId="36E07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036B39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w:t>
            </w:r>
          </w:p>
        </w:tc>
        <w:tc>
          <w:tcPr>
            <w:tcW w:w="1531" w:type="dxa"/>
            <w:vAlign w:val="center"/>
          </w:tcPr>
          <w:p w14:paraId="0B3B42B5">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70B8FC13">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53D38B33">
            <w:pPr>
              <w:spacing w:line="360" w:lineRule="auto"/>
              <w:jc w:val="center"/>
              <w:rPr>
                <w:rFonts w:cs="仿宋_GB2312" w:asciiTheme="minorEastAsia" w:hAnsiTheme="minorEastAsia" w:eastAsiaTheme="minorEastAsia"/>
                <w:sz w:val="24"/>
                <w:highlight w:val="none"/>
              </w:rPr>
            </w:pPr>
          </w:p>
        </w:tc>
        <w:tc>
          <w:tcPr>
            <w:tcW w:w="1080" w:type="dxa"/>
            <w:vAlign w:val="center"/>
          </w:tcPr>
          <w:p w14:paraId="72E5E16A">
            <w:pPr>
              <w:spacing w:line="360" w:lineRule="auto"/>
              <w:jc w:val="center"/>
              <w:rPr>
                <w:rFonts w:cs="仿宋_GB2312" w:asciiTheme="minorEastAsia" w:hAnsiTheme="minorEastAsia" w:eastAsiaTheme="minorEastAsia"/>
                <w:sz w:val="24"/>
                <w:highlight w:val="none"/>
              </w:rPr>
            </w:pPr>
          </w:p>
        </w:tc>
        <w:tc>
          <w:tcPr>
            <w:tcW w:w="1332" w:type="dxa"/>
            <w:vAlign w:val="center"/>
          </w:tcPr>
          <w:p w14:paraId="6A249CEE">
            <w:pPr>
              <w:spacing w:line="360" w:lineRule="auto"/>
              <w:jc w:val="center"/>
              <w:rPr>
                <w:rFonts w:cs="仿宋_GB2312" w:asciiTheme="minorEastAsia" w:hAnsiTheme="minorEastAsia" w:eastAsiaTheme="minorEastAsia"/>
                <w:sz w:val="24"/>
                <w:highlight w:val="none"/>
              </w:rPr>
            </w:pPr>
          </w:p>
        </w:tc>
      </w:tr>
      <w:tr w14:paraId="32CDD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05F7F81">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w:t>
            </w:r>
          </w:p>
        </w:tc>
        <w:tc>
          <w:tcPr>
            <w:tcW w:w="1531" w:type="dxa"/>
            <w:vAlign w:val="center"/>
          </w:tcPr>
          <w:p w14:paraId="12D5FB8B">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2F6364BA">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030FB4BA">
            <w:pPr>
              <w:spacing w:line="360" w:lineRule="auto"/>
              <w:jc w:val="center"/>
              <w:rPr>
                <w:rFonts w:cs="仿宋_GB2312" w:asciiTheme="minorEastAsia" w:hAnsiTheme="minorEastAsia" w:eastAsiaTheme="minorEastAsia"/>
                <w:sz w:val="24"/>
                <w:highlight w:val="none"/>
              </w:rPr>
            </w:pPr>
          </w:p>
        </w:tc>
        <w:tc>
          <w:tcPr>
            <w:tcW w:w="1080" w:type="dxa"/>
            <w:vAlign w:val="center"/>
          </w:tcPr>
          <w:p w14:paraId="4CF42F7A">
            <w:pPr>
              <w:spacing w:line="360" w:lineRule="auto"/>
              <w:jc w:val="center"/>
              <w:rPr>
                <w:rFonts w:cs="仿宋_GB2312" w:asciiTheme="minorEastAsia" w:hAnsiTheme="minorEastAsia" w:eastAsiaTheme="minorEastAsia"/>
                <w:sz w:val="24"/>
                <w:highlight w:val="none"/>
              </w:rPr>
            </w:pPr>
          </w:p>
        </w:tc>
        <w:tc>
          <w:tcPr>
            <w:tcW w:w="1332" w:type="dxa"/>
            <w:vAlign w:val="center"/>
          </w:tcPr>
          <w:p w14:paraId="2F8A9268">
            <w:pPr>
              <w:spacing w:line="360" w:lineRule="auto"/>
              <w:jc w:val="center"/>
              <w:rPr>
                <w:rFonts w:cs="仿宋_GB2312" w:asciiTheme="minorEastAsia" w:hAnsiTheme="minorEastAsia" w:eastAsiaTheme="minorEastAsia"/>
                <w:sz w:val="24"/>
                <w:highlight w:val="none"/>
              </w:rPr>
            </w:pPr>
          </w:p>
        </w:tc>
      </w:tr>
      <w:tr w14:paraId="1DBF8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674D199D">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w:t>
            </w:r>
          </w:p>
        </w:tc>
        <w:tc>
          <w:tcPr>
            <w:tcW w:w="1531" w:type="dxa"/>
            <w:vAlign w:val="center"/>
          </w:tcPr>
          <w:p w14:paraId="0CD5AB86">
            <w:pPr>
              <w:snapToGrid w:val="0"/>
              <w:spacing w:line="360" w:lineRule="auto"/>
              <w:jc w:val="center"/>
              <w:rPr>
                <w:rFonts w:cs="仿宋_GB2312" w:asciiTheme="minorEastAsia" w:hAnsiTheme="minorEastAsia" w:eastAsiaTheme="minorEastAsia"/>
                <w:sz w:val="24"/>
                <w:highlight w:val="none"/>
              </w:rPr>
            </w:pPr>
          </w:p>
        </w:tc>
        <w:tc>
          <w:tcPr>
            <w:tcW w:w="2160" w:type="dxa"/>
            <w:vAlign w:val="center"/>
          </w:tcPr>
          <w:p w14:paraId="15AB5F4B">
            <w:pPr>
              <w:snapToGrid w:val="0"/>
              <w:spacing w:line="360" w:lineRule="auto"/>
              <w:jc w:val="center"/>
              <w:rPr>
                <w:rFonts w:cs="仿宋_GB2312" w:asciiTheme="minorEastAsia" w:hAnsiTheme="minorEastAsia" w:eastAsiaTheme="minorEastAsia"/>
                <w:sz w:val="24"/>
                <w:highlight w:val="none"/>
              </w:rPr>
            </w:pPr>
          </w:p>
        </w:tc>
        <w:tc>
          <w:tcPr>
            <w:tcW w:w="2340" w:type="dxa"/>
            <w:vAlign w:val="center"/>
          </w:tcPr>
          <w:p w14:paraId="7D037408">
            <w:pPr>
              <w:spacing w:line="360" w:lineRule="auto"/>
              <w:jc w:val="center"/>
              <w:rPr>
                <w:rFonts w:cs="仿宋_GB2312" w:asciiTheme="minorEastAsia" w:hAnsiTheme="minorEastAsia" w:eastAsiaTheme="minorEastAsia"/>
                <w:sz w:val="24"/>
                <w:highlight w:val="none"/>
              </w:rPr>
            </w:pPr>
          </w:p>
        </w:tc>
        <w:tc>
          <w:tcPr>
            <w:tcW w:w="1080" w:type="dxa"/>
            <w:vAlign w:val="center"/>
          </w:tcPr>
          <w:p w14:paraId="07212A95">
            <w:pPr>
              <w:spacing w:line="360" w:lineRule="auto"/>
              <w:jc w:val="center"/>
              <w:rPr>
                <w:rFonts w:cs="仿宋_GB2312" w:asciiTheme="minorEastAsia" w:hAnsiTheme="minorEastAsia" w:eastAsiaTheme="minorEastAsia"/>
                <w:sz w:val="24"/>
                <w:highlight w:val="none"/>
              </w:rPr>
            </w:pPr>
          </w:p>
        </w:tc>
        <w:tc>
          <w:tcPr>
            <w:tcW w:w="1332" w:type="dxa"/>
            <w:vAlign w:val="center"/>
          </w:tcPr>
          <w:p w14:paraId="129CFBEC">
            <w:pPr>
              <w:spacing w:line="360" w:lineRule="auto"/>
              <w:jc w:val="center"/>
              <w:rPr>
                <w:rFonts w:cs="仿宋_GB2312" w:asciiTheme="minorEastAsia" w:hAnsiTheme="minorEastAsia" w:eastAsiaTheme="minorEastAsia"/>
                <w:sz w:val="24"/>
                <w:highlight w:val="none"/>
              </w:rPr>
            </w:pPr>
          </w:p>
        </w:tc>
      </w:tr>
    </w:tbl>
    <w:p w14:paraId="1E22866D">
      <w:pPr>
        <w:autoSpaceDE w:val="0"/>
        <w:autoSpaceDN w:val="0"/>
        <w:spacing w:line="360" w:lineRule="auto"/>
        <w:rPr>
          <w:rFonts w:cs="仿宋_GB2312" w:asciiTheme="minorEastAsia" w:hAnsiTheme="minorEastAsia" w:eastAsiaTheme="minorEastAsia"/>
          <w:b/>
          <w:kern w:val="0"/>
          <w:sz w:val="28"/>
          <w:szCs w:val="28"/>
          <w:highlight w:val="none"/>
        </w:rPr>
      </w:pPr>
      <w:r>
        <w:rPr>
          <w:rFonts w:hint="eastAsia" w:cs="仿宋_GB2312" w:asciiTheme="minorEastAsia" w:hAnsiTheme="minorEastAsia" w:eastAsiaTheme="minorEastAsia"/>
          <w:b/>
          <w:kern w:val="0"/>
          <w:sz w:val="28"/>
          <w:szCs w:val="28"/>
          <w:highlight w:val="none"/>
        </w:rPr>
        <w:t>注：</w:t>
      </w:r>
      <w:r>
        <w:rPr>
          <w:rFonts w:hint="eastAsia" w:cs="仿宋_GB2312" w:asciiTheme="minorEastAsia" w:hAnsiTheme="minorEastAsia" w:eastAsiaTheme="minorEastAsia"/>
          <w:b/>
          <w:sz w:val="28"/>
          <w:szCs w:val="28"/>
          <w:highlight w:val="none"/>
        </w:rPr>
        <w:t>如果本项目涉及硬件设备采购，须在响应文件中提供此配置清单。</w:t>
      </w:r>
    </w:p>
    <w:p w14:paraId="0C66762B">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highlight w:val="none"/>
          <w:lang w:val="zh-CN"/>
        </w:rPr>
      </w:pPr>
    </w:p>
    <w:p w14:paraId="6917FB71">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highlight w:val="none"/>
          <w:lang w:val="zh-CN"/>
        </w:rPr>
      </w:pPr>
    </w:p>
    <w:p w14:paraId="08BA321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highlight w:val="none"/>
          <w:lang w:val="zh-CN"/>
        </w:rPr>
      </w:pPr>
      <w:r>
        <w:rPr>
          <w:rFonts w:hint="eastAsia" w:cs="仿宋_GB2312" w:asciiTheme="minorEastAsia" w:hAnsiTheme="minorEastAsia" w:eastAsiaTheme="minorEastAsia"/>
          <w:b/>
          <w:bCs/>
          <w:kern w:val="0"/>
          <w:sz w:val="32"/>
          <w:szCs w:val="32"/>
          <w:highlight w:val="none"/>
          <w:lang w:val="zh-CN"/>
        </w:rPr>
        <w:t>十、组织实施方案</w:t>
      </w:r>
    </w:p>
    <w:p w14:paraId="59AC67EF">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24CD5B65">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highlight w:val="none"/>
          <w:lang w:val="zh-CN"/>
        </w:rPr>
      </w:pPr>
      <w:r>
        <w:rPr>
          <w:rFonts w:hint="eastAsia" w:cs="仿宋_GB2312" w:asciiTheme="minorEastAsia" w:hAnsiTheme="minorEastAsia" w:eastAsiaTheme="minorEastAsia"/>
          <w:b/>
          <w:bCs/>
          <w:kern w:val="0"/>
          <w:sz w:val="24"/>
          <w:highlight w:val="none"/>
          <w:lang w:val="zh-CN"/>
        </w:rPr>
        <w:t>附表:项目实施进度计划表</w:t>
      </w:r>
      <w:r>
        <w:rPr>
          <w:rFonts w:hint="eastAsia" w:cs="仿宋_GB2312" w:asciiTheme="minorEastAsia" w:hAnsiTheme="minorEastAsia" w:eastAsiaTheme="minorEastAsia"/>
          <w:b/>
          <w:sz w:val="24"/>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3974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6A42CEE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23CE3D92">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222C9502">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2BBBFA9">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23CE3D92">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222C9502">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2BBBFA9">
                              <w:pPr>
                                <w:snapToGrid w:val="0"/>
                              </w:pPr>
                              <w:r>
                                <w:rPr>
                                  <w:rFonts w:hint="eastAsia"/>
                                </w:rPr>
                                <w:t>日</w:t>
                              </w:r>
                            </w:p>
                          </w:txbxContent>
                        </v:textbox>
                      </v:shape>
                    </v:group>
                  </w:pict>
                </mc:Fallback>
              </mc:AlternateContent>
            </w:r>
          </w:p>
          <w:p w14:paraId="1FD94C45">
            <w:pPr>
              <w:spacing w:line="360" w:lineRule="auto"/>
              <w:rPr>
                <w:rFonts w:cs="仿宋_GB2312" w:asciiTheme="minorEastAsia" w:hAnsiTheme="minorEastAsia" w:eastAsiaTheme="minorEastAsia"/>
                <w:sz w:val="24"/>
                <w:highlight w:val="none"/>
              </w:rPr>
            </w:pPr>
          </w:p>
          <w:p w14:paraId="11C12DF3">
            <w:pPr>
              <w:spacing w:line="360" w:lineRule="auto"/>
              <w:rPr>
                <w:rFonts w:cs="仿宋_GB2312" w:asciiTheme="minorEastAsia" w:hAnsiTheme="minorEastAsia" w:eastAsiaTheme="minorEastAsia"/>
                <w:sz w:val="24"/>
                <w:highlight w:val="none"/>
              </w:rPr>
            </w:pPr>
          </w:p>
          <w:p w14:paraId="562A23FA">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内容</w:t>
            </w:r>
          </w:p>
        </w:tc>
        <w:tc>
          <w:tcPr>
            <w:tcW w:w="552" w:type="dxa"/>
            <w:vAlign w:val="center"/>
          </w:tcPr>
          <w:p w14:paraId="496711A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w:t>
            </w:r>
          </w:p>
        </w:tc>
        <w:tc>
          <w:tcPr>
            <w:tcW w:w="552" w:type="dxa"/>
            <w:vAlign w:val="center"/>
          </w:tcPr>
          <w:p w14:paraId="45E6AF3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w:t>
            </w:r>
          </w:p>
        </w:tc>
        <w:tc>
          <w:tcPr>
            <w:tcW w:w="552" w:type="dxa"/>
            <w:vAlign w:val="center"/>
          </w:tcPr>
          <w:p w14:paraId="6A54ABE4">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w:t>
            </w:r>
          </w:p>
        </w:tc>
        <w:tc>
          <w:tcPr>
            <w:tcW w:w="552" w:type="dxa"/>
            <w:vAlign w:val="center"/>
          </w:tcPr>
          <w:p w14:paraId="4312985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w:t>
            </w:r>
          </w:p>
        </w:tc>
        <w:tc>
          <w:tcPr>
            <w:tcW w:w="552" w:type="dxa"/>
            <w:vAlign w:val="center"/>
          </w:tcPr>
          <w:p w14:paraId="37BCF67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w:t>
            </w:r>
          </w:p>
        </w:tc>
        <w:tc>
          <w:tcPr>
            <w:tcW w:w="552" w:type="dxa"/>
            <w:vAlign w:val="center"/>
          </w:tcPr>
          <w:p w14:paraId="4E5CD96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w:t>
            </w:r>
          </w:p>
        </w:tc>
        <w:tc>
          <w:tcPr>
            <w:tcW w:w="553" w:type="dxa"/>
            <w:vAlign w:val="center"/>
          </w:tcPr>
          <w:p w14:paraId="40287FF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7</w:t>
            </w:r>
          </w:p>
        </w:tc>
        <w:tc>
          <w:tcPr>
            <w:tcW w:w="553" w:type="dxa"/>
            <w:vAlign w:val="center"/>
          </w:tcPr>
          <w:p w14:paraId="48FAB13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8</w:t>
            </w:r>
          </w:p>
        </w:tc>
        <w:tc>
          <w:tcPr>
            <w:tcW w:w="553" w:type="dxa"/>
            <w:vAlign w:val="center"/>
          </w:tcPr>
          <w:p w14:paraId="371001C3">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9</w:t>
            </w:r>
          </w:p>
        </w:tc>
        <w:tc>
          <w:tcPr>
            <w:tcW w:w="553" w:type="dxa"/>
            <w:vAlign w:val="center"/>
          </w:tcPr>
          <w:p w14:paraId="32D7B7D7">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10</w:t>
            </w:r>
          </w:p>
        </w:tc>
        <w:tc>
          <w:tcPr>
            <w:tcW w:w="553" w:type="dxa"/>
            <w:vAlign w:val="center"/>
          </w:tcPr>
          <w:p w14:paraId="3C285A0E">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11</w:t>
            </w:r>
          </w:p>
        </w:tc>
        <w:tc>
          <w:tcPr>
            <w:tcW w:w="553" w:type="dxa"/>
            <w:vAlign w:val="center"/>
          </w:tcPr>
          <w:p w14:paraId="673E219C">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12</w:t>
            </w:r>
          </w:p>
        </w:tc>
        <w:tc>
          <w:tcPr>
            <w:tcW w:w="553" w:type="dxa"/>
            <w:vAlign w:val="center"/>
          </w:tcPr>
          <w:p w14:paraId="1643192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13</w:t>
            </w:r>
          </w:p>
        </w:tc>
        <w:tc>
          <w:tcPr>
            <w:tcW w:w="553" w:type="dxa"/>
            <w:vAlign w:val="center"/>
          </w:tcPr>
          <w:p w14:paraId="284BEB68">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14</w:t>
            </w:r>
          </w:p>
        </w:tc>
        <w:tc>
          <w:tcPr>
            <w:tcW w:w="553" w:type="dxa"/>
            <w:vAlign w:val="center"/>
          </w:tcPr>
          <w:p w14:paraId="52DF7EE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15</w:t>
            </w:r>
          </w:p>
        </w:tc>
        <w:tc>
          <w:tcPr>
            <w:tcW w:w="553" w:type="dxa"/>
            <w:vAlign w:val="center"/>
          </w:tcPr>
          <w:p w14:paraId="06F3A2F3">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p>
        </w:tc>
      </w:tr>
      <w:tr w14:paraId="5D2B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7D6DE2">
            <w:pPr>
              <w:spacing w:line="360" w:lineRule="auto"/>
              <w:rPr>
                <w:rFonts w:cs="仿宋_GB2312" w:asciiTheme="minorEastAsia" w:hAnsiTheme="minorEastAsia" w:eastAsiaTheme="minorEastAsia"/>
                <w:sz w:val="24"/>
                <w:highlight w:val="none"/>
              </w:rPr>
            </w:pPr>
          </w:p>
        </w:tc>
        <w:tc>
          <w:tcPr>
            <w:tcW w:w="552" w:type="dxa"/>
          </w:tcPr>
          <w:p w14:paraId="523B9F79">
            <w:pPr>
              <w:spacing w:line="360" w:lineRule="auto"/>
              <w:rPr>
                <w:rFonts w:cs="仿宋_GB2312" w:asciiTheme="minorEastAsia" w:hAnsiTheme="minorEastAsia" w:eastAsiaTheme="minorEastAsia"/>
                <w:sz w:val="24"/>
                <w:highlight w:val="none"/>
              </w:rPr>
            </w:pPr>
          </w:p>
        </w:tc>
        <w:tc>
          <w:tcPr>
            <w:tcW w:w="552" w:type="dxa"/>
          </w:tcPr>
          <w:p w14:paraId="58AD7D63">
            <w:pPr>
              <w:spacing w:line="360" w:lineRule="auto"/>
              <w:rPr>
                <w:rFonts w:cs="仿宋_GB2312" w:asciiTheme="minorEastAsia" w:hAnsiTheme="minorEastAsia" w:eastAsiaTheme="minorEastAsia"/>
                <w:sz w:val="24"/>
                <w:highlight w:val="none"/>
              </w:rPr>
            </w:pPr>
          </w:p>
        </w:tc>
        <w:tc>
          <w:tcPr>
            <w:tcW w:w="552" w:type="dxa"/>
          </w:tcPr>
          <w:p w14:paraId="53CAE97E">
            <w:pPr>
              <w:spacing w:line="360" w:lineRule="auto"/>
              <w:rPr>
                <w:rFonts w:cs="仿宋_GB2312" w:asciiTheme="minorEastAsia" w:hAnsiTheme="minorEastAsia" w:eastAsiaTheme="minorEastAsia"/>
                <w:sz w:val="24"/>
                <w:highlight w:val="none"/>
              </w:rPr>
            </w:pPr>
          </w:p>
        </w:tc>
        <w:tc>
          <w:tcPr>
            <w:tcW w:w="552" w:type="dxa"/>
          </w:tcPr>
          <w:p w14:paraId="2C314D4A">
            <w:pPr>
              <w:spacing w:line="360" w:lineRule="auto"/>
              <w:rPr>
                <w:rFonts w:cs="仿宋_GB2312" w:asciiTheme="minorEastAsia" w:hAnsiTheme="minorEastAsia" w:eastAsiaTheme="minorEastAsia"/>
                <w:sz w:val="24"/>
                <w:highlight w:val="none"/>
              </w:rPr>
            </w:pPr>
          </w:p>
        </w:tc>
        <w:tc>
          <w:tcPr>
            <w:tcW w:w="552" w:type="dxa"/>
          </w:tcPr>
          <w:p w14:paraId="45A29E81">
            <w:pPr>
              <w:spacing w:line="360" w:lineRule="auto"/>
              <w:rPr>
                <w:rFonts w:cs="仿宋_GB2312" w:asciiTheme="minorEastAsia" w:hAnsiTheme="minorEastAsia" w:eastAsiaTheme="minorEastAsia"/>
                <w:sz w:val="24"/>
                <w:highlight w:val="none"/>
              </w:rPr>
            </w:pPr>
          </w:p>
        </w:tc>
        <w:tc>
          <w:tcPr>
            <w:tcW w:w="552" w:type="dxa"/>
          </w:tcPr>
          <w:p w14:paraId="65979AB5">
            <w:pPr>
              <w:spacing w:line="360" w:lineRule="auto"/>
              <w:rPr>
                <w:rFonts w:cs="仿宋_GB2312" w:asciiTheme="minorEastAsia" w:hAnsiTheme="minorEastAsia" w:eastAsiaTheme="minorEastAsia"/>
                <w:sz w:val="24"/>
                <w:highlight w:val="none"/>
              </w:rPr>
            </w:pPr>
          </w:p>
        </w:tc>
        <w:tc>
          <w:tcPr>
            <w:tcW w:w="553" w:type="dxa"/>
          </w:tcPr>
          <w:p w14:paraId="4D27CF0A">
            <w:pPr>
              <w:spacing w:line="360" w:lineRule="auto"/>
              <w:rPr>
                <w:rFonts w:cs="仿宋_GB2312" w:asciiTheme="minorEastAsia" w:hAnsiTheme="minorEastAsia" w:eastAsiaTheme="minorEastAsia"/>
                <w:sz w:val="24"/>
                <w:highlight w:val="none"/>
              </w:rPr>
            </w:pPr>
          </w:p>
        </w:tc>
        <w:tc>
          <w:tcPr>
            <w:tcW w:w="553" w:type="dxa"/>
          </w:tcPr>
          <w:p w14:paraId="66E52F8B">
            <w:pPr>
              <w:spacing w:line="360" w:lineRule="auto"/>
              <w:rPr>
                <w:rFonts w:cs="仿宋_GB2312" w:asciiTheme="minorEastAsia" w:hAnsiTheme="minorEastAsia" w:eastAsiaTheme="minorEastAsia"/>
                <w:sz w:val="24"/>
                <w:highlight w:val="none"/>
              </w:rPr>
            </w:pPr>
          </w:p>
        </w:tc>
        <w:tc>
          <w:tcPr>
            <w:tcW w:w="553" w:type="dxa"/>
          </w:tcPr>
          <w:p w14:paraId="2724BEB9">
            <w:pPr>
              <w:spacing w:line="360" w:lineRule="auto"/>
              <w:rPr>
                <w:rFonts w:cs="仿宋_GB2312" w:asciiTheme="minorEastAsia" w:hAnsiTheme="minorEastAsia" w:eastAsiaTheme="minorEastAsia"/>
                <w:sz w:val="24"/>
                <w:highlight w:val="none"/>
              </w:rPr>
            </w:pPr>
          </w:p>
        </w:tc>
        <w:tc>
          <w:tcPr>
            <w:tcW w:w="553" w:type="dxa"/>
          </w:tcPr>
          <w:p w14:paraId="3A43A05D">
            <w:pPr>
              <w:spacing w:line="360" w:lineRule="auto"/>
              <w:rPr>
                <w:rFonts w:cs="仿宋_GB2312" w:asciiTheme="minorEastAsia" w:hAnsiTheme="minorEastAsia" w:eastAsiaTheme="minorEastAsia"/>
                <w:sz w:val="24"/>
                <w:highlight w:val="none"/>
              </w:rPr>
            </w:pPr>
          </w:p>
        </w:tc>
        <w:tc>
          <w:tcPr>
            <w:tcW w:w="553" w:type="dxa"/>
          </w:tcPr>
          <w:p w14:paraId="103559BE">
            <w:pPr>
              <w:spacing w:line="360" w:lineRule="auto"/>
              <w:rPr>
                <w:rFonts w:cs="仿宋_GB2312" w:asciiTheme="minorEastAsia" w:hAnsiTheme="minorEastAsia" w:eastAsiaTheme="minorEastAsia"/>
                <w:sz w:val="24"/>
                <w:highlight w:val="none"/>
              </w:rPr>
            </w:pPr>
          </w:p>
        </w:tc>
        <w:tc>
          <w:tcPr>
            <w:tcW w:w="553" w:type="dxa"/>
          </w:tcPr>
          <w:p w14:paraId="2DA58B5C">
            <w:pPr>
              <w:spacing w:line="360" w:lineRule="auto"/>
              <w:rPr>
                <w:rFonts w:cs="仿宋_GB2312" w:asciiTheme="minorEastAsia" w:hAnsiTheme="minorEastAsia" w:eastAsiaTheme="minorEastAsia"/>
                <w:sz w:val="24"/>
                <w:highlight w:val="none"/>
              </w:rPr>
            </w:pPr>
          </w:p>
        </w:tc>
        <w:tc>
          <w:tcPr>
            <w:tcW w:w="553" w:type="dxa"/>
          </w:tcPr>
          <w:p w14:paraId="5A08B47A">
            <w:pPr>
              <w:spacing w:line="360" w:lineRule="auto"/>
              <w:rPr>
                <w:rFonts w:cs="仿宋_GB2312" w:asciiTheme="minorEastAsia" w:hAnsiTheme="minorEastAsia" w:eastAsiaTheme="minorEastAsia"/>
                <w:sz w:val="24"/>
                <w:highlight w:val="none"/>
              </w:rPr>
            </w:pPr>
          </w:p>
        </w:tc>
        <w:tc>
          <w:tcPr>
            <w:tcW w:w="553" w:type="dxa"/>
          </w:tcPr>
          <w:p w14:paraId="49BF1F7E">
            <w:pPr>
              <w:spacing w:line="360" w:lineRule="auto"/>
              <w:rPr>
                <w:rFonts w:cs="仿宋_GB2312" w:asciiTheme="minorEastAsia" w:hAnsiTheme="minorEastAsia" w:eastAsiaTheme="minorEastAsia"/>
                <w:sz w:val="24"/>
                <w:highlight w:val="none"/>
              </w:rPr>
            </w:pPr>
          </w:p>
        </w:tc>
        <w:tc>
          <w:tcPr>
            <w:tcW w:w="553" w:type="dxa"/>
          </w:tcPr>
          <w:p w14:paraId="52D1AF89">
            <w:pPr>
              <w:spacing w:line="360" w:lineRule="auto"/>
              <w:rPr>
                <w:rFonts w:cs="仿宋_GB2312" w:asciiTheme="minorEastAsia" w:hAnsiTheme="minorEastAsia" w:eastAsiaTheme="minorEastAsia"/>
                <w:sz w:val="24"/>
                <w:highlight w:val="none"/>
              </w:rPr>
            </w:pPr>
          </w:p>
        </w:tc>
        <w:tc>
          <w:tcPr>
            <w:tcW w:w="553" w:type="dxa"/>
          </w:tcPr>
          <w:p w14:paraId="72922659">
            <w:pPr>
              <w:spacing w:line="360" w:lineRule="auto"/>
              <w:rPr>
                <w:rFonts w:cs="仿宋_GB2312" w:asciiTheme="minorEastAsia" w:hAnsiTheme="minorEastAsia" w:eastAsiaTheme="minorEastAsia"/>
                <w:sz w:val="24"/>
                <w:highlight w:val="none"/>
              </w:rPr>
            </w:pPr>
          </w:p>
        </w:tc>
      </w:tr>
      <w:tr w14:paraId="7C063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E32BEDE">
            <w:pPr>
              <w:spacing w:line="360" w:lineRule="auto"/>
              <w:rPr>
                <w:rFonts w:cs="仿宋_GB2312" w:asciiTheme="minorEastAsia" w:hAnsiTheme="minorEastAsia" w:eastAsiaTheme="minorEastAsia"/>
                <w:sz w:val="24"/>
                <w:highlight w:val="none"/>
              </w:rPr>
            </w:pPr>
          </w:p>
        </w:tc>
        <w:tc>
          <w:tcPr>
            <w:tcW w:w="552" w:type="dxa"/>
          </w:tcPr>
          <w:p w14:paraId="7FF5A007">
            <w:pPr>
              <w:spacing w:line="360" w:lineRule="auto"/>
              <w:rPr>
                <w:rFonts w:cs="仿宋_GB2312" w:asciiTheme="minorEastAsia" w:hAnsiTheme="minorEastAsia" w:eastAsiaTheme="minorEastAsia"/>
                <w:sz w:val="24"/>
                <w:highlight w:val="none"/>
              </w:rPr>
            </w:pPr>
          </w:p>
        </w:tc>
        <w:tc>
          <w:tcPr>
            <w:tcW w:w="552" w:type="dxa"/>
          </w:tcPr>
          <w:p w14:paraId="424D10B8">
            <w:pPr>
              <w:spacing w:line="360" w:lineRule="auto"/>
              <w:rPr>
                <w:rFonts w:cs="仿宋_GB2312" w:asciiTheme="minorEastAsia" w:hAnsiTheme="minorEastAsia" w:eastAsiaTheme="minorEastAsia"/>
                <w:sz w:val="24"/>
                <w:highlight w:val="none"/>
              </w:rPr>
            </w:pPr>
          </w:p>
        </w:tc>
        <w:tc>
          <w:tcPr>
            <w:tcW w:w="552" w:type="dxa"/>
          </w:tcPr>
          <w:p w14:paraId="35AB34B0">
            <w:pPr>
              <w:spacing w:line="360" w:lineRule="auto"/>
              <w:rPr>
                <w:rFonts w:cs="仿宋_GB2312" w:asciiTheme="minorEastAsia" w:hAnsiTheme="minorEastAsia" w:eastAsiaTheme="minorEastAsia"/>
                <w:sz w:val="24"/>
                <w:highlight w:val="none"/>
              </w:rPr>
            </w:pPr>
          </w:p>
        </w:tc>
        <w:tc>
          <w:tcPr>
            <w:tcW w:w="552" w:type="dxa"/>
          </w:tcPr>
          <w:p w14:paraId="101F13E3">
            <w:pPr>
              <w:spacing w:line="360" w:lineRule="auto"/>
              <w:rPr>
                <w:rFonts w:cs="仿宋_GB2312" w:asciiTheme="minorEastAsia" w:hAnsiTheme="minorEastAsia" w:eastAsiaTheme="minorEastAsia"/>
                <w:sz w:val="24"/>
                <w:highlight w:val="none"/>
              </w:rPr>
            </w:pPr>
          </w:p>
        </w:tc>
        <w:tc>
          <w:tcPr>
            <w:tcW w:w="552" w:type="dxa"/>
          </w:tcPr>
          <w:p w14:paraId="5E20E6A9">
            <w:pPr>
              <w:spacing w:line="360" w:lineRule="auto"/>
              <w:rPr>
                <w:rFonts w:cs="仿宋_GB2312" w:asciiTheme="minorEastAsia" w:hAnsiTheme="minorEastAsia" w:eastAsiaTheme="minorEastAsia"/>
                <w:sz w:val="24"/>
                <w:highlight w:val="none"/>
              </w:rPr>
            </w:pPr>
          </w:p>
        </w:tc>
        <w:tc>
          <w:tcPr>
            <w:tcW w:w="552" w:type="dxa"/>
          </w:tcPr>
          <w:p w14:paraId="7E72A0A8">
            <w:pPr>
              <w:spacing w:line="360" w:lineRule="auto"/>
              <w:rPr>
                <w:rFonts w:cs="仿宋_GB2312" w:asciiTheme="minorEastAsia" w:hAnsiTheme="minorEastAsia" w:eastAsiaTheme="minorEastAsia"/>
                <w:sz w:val="24"/>
                <w:highlight w:val="none"/>
              </w:rPr>
            </w:pPr>
          </w:p>
        </w:tc>
        <w:tc>
          <w:tcPr>
            <w:tcW w:w="553" w:type="dxa"/>
          </w:tcPr>
          <w:p w14:paraId="208839E6">
            <w:pPr>
              <w:spacing w:line="360" w:lineRule="auto"/>
              <w:rPr>
                <w:rFonts w:cs="仿宋_GB2312" w:asciiTheme="minorEastAsia" w:hAnsiTheme="minorEastAsia" w:eastAsiaTheme="minorEastAsia"/>
                <w:sz w:val="24"/>
                <w:highlight w:val="none"/>
              </w:rPr>
            </w:pPr>
          </w:p>
        </w:tc>
        <w:tc>
          <w:tcPr>
            <w:tcW w:w="553" w:type="dxa"/>
          </w:tcPr>
          <w:p w14:paraId="72F456D1">
            <w:pPr>
              <w:spacing w:line="360" w:lineRule="auto"/>
              <w:rPr>
                <w:rFonts w:cs="仿宋_GB2312" w:asciiTheme="minorEastAsia" w:hAnsiTheme="minorEastAsia" w:eastAsiaTheme="minorEastAsia"/>
                <w:sz w:val="24"/>
                <w:highlight w:val="none"/>
              </w:rPr>
            </w:pPr>
          </w:p>
        </w:tc>
        <w:tc>
          <w:tcPr>
            <w:tcW w:w="553" w:type="dxa"/>
          </w:tcPr>
          <w:p w14:paraId="6F0581FD">
            <w:pPr>
              <w:spacing w:line="360" w:lineRule="auto"/>
              <w:rPr>
                <w:rFonts w:cs="仿宋_GB2312" w:asciiTheme="minorEastAsia" w:hAnsiTheme="minorEastAsia" w:eastAsiaTheme="minorEastAsia"/>
                <w:sz w:val="24"/>
                <w:highlight w:val="none"/>
              </w:rPr>
            </w:pPr>
          </w:p>
        </w:tc>
        <w:tc>
          <w:tcPr>
            <w:tcW w:w="553" w:type="dxa"/>
          </w:tcPr>
          <w:p w14:paraId="47A8F994">
            <w:pPr>
              <w:spacing w:line="360" w:lineRule="auto"/>
              <w:rPr>
                <w:rFonts w:cs="仿宋_GB2312" w:asciiTheme="minorEastAsia" w:hAnsiTheme="minorEastAsia" w:eastAsiaTheme="minorEastAsia"/>
                <w:sz w:val="24"/>
                <w:highlight w:val="none"/>
              </w:rPr>
            </w:pPr>
          </w:p>
        </w:tc>
        <w:tc>
          <w:tcPr>
            <w:tcW w:w="553" w:type="dxa"/>
          </w:tcPr>
          <w:p w14:paraId="66D2915B">
            <w:pPr>
              <w:spacing w:line="360" w:lineRule="auto"/>
              <w:rPr>
                <w:rFonts w:cs="仿宋_GB2312" w:asciiTheme="minorEastAsia" w:hAnsiTheme="minorEastAsia" w:eastAsiaTheme="minorEastAsia"/>
                <w:sz w:val="24"/>
                <w:highlight w:val="none"/>
              </w:rPr>
            </w:pPr>
          </w:p>
        </w:tc>
        <w:tc>
          <w:tcPr>
            <w:tcW w:w="553" w:type="dxa"/>
          </w:tcPr>
          <w:p w14:paraId="7ECC3D10">
            <w:pPr>
              <w:spacing w:line="360" w:lineRule="auto"/>
              <w:rPr>
                <w:rFonts w:cs="仿宋_GB2312" w:asciiTheme="minorEastAsia" w:hAnsiTheme="minorEastAsia" w:eastAsiaTheme="minorEastAsia"/>
                <w:sz w:val="24"/>
                <w:highlight w:val="none"/>
              </w:rPr>
            </w:pPr>
          </w:p>
        </w:tc>
        <w:tc>
          <w:tcPr>
            <w:tcW w:w="553" w:type="dxa"/>
          </w:tcPr>
          <w:p w14:paraId="0B4EE8AE">
            <w:pPr>
              <w:spacing w:line="360" w:lineRule="auto"/>
              <w:rPr>
                <w:rFonts w:cs="仿宋_GB2312" w:asciiTheme="minorEastAsia" w:hAnsiTheme="minorEastAsia" w:eastAsiaTheme="minorEastAsia"/>
                <w:sz w:val="24"/>
                <w:highlight w:val="none"/>
              </w:rPr>
            </w:pPr>
          </w:p>
        </w:tc>
        <w:tc>
          <w:tcPr>
            <w:tcW w:w="553" w:type="dxa"/>
          </w:tcPr>
          <w:p w14:paraId="42FD6158">
            <w:pPr>
              <w:spacing w:line="360" w:lineRule="auto"/>
              <w:rPr>
                <w:rFonts w:cs="仿宋_GB2312" w:asciiTheme="minorEastAsia" w:hAnsiTheme="minorEastAsia" w:eastAsiaTheme="minorEastAsia"/>
                <w:sz w:val="24"/>
                <w:highlight w:val="none"/>
              </w:rPr>
            </w:pPr>
          </w:p>
        </w:tc>
        <w:tc>
          <w:tcPr>
            <w:tcW w:w="553" w:type="dxa"/>
          </w:tcPr>
          <w:p w14:paraId="2F00D658">
            <w:pPr>
              <w:spacing w:line="360" w:lineRule="auto"/>
              <w:rPr>
                <w:rFonts w:cs="仿宋_GB2312" w:asciiTheme="minorEastAsia" w:hAnsiTheme="minorEastAsia" w:eastAsiaTheme="minorEastAsia"/>
                <w:sz w:val="24"/>
                <w:highlight w:val="none"/>
              </w:rPr>
            </w:pPr>
          </w:p>
        </w:tc>
        <w:tc>
          <w:tcPr>
            <w:tcW w:w="553" w:type="dxa"/>
          </w:tcPr>
          <w:p w14:paraId="3AE4FC69">
            <w:pPr>
              <w:spacing w:line="360" w:lineRule="auto"/>
              <w:rPr>
                <w:rFonts w:cs="仿宋_GB2312" w:asciiTheme="minorEastAsia" w:hAnsiTheme="minorEastAsia" w:eastAsiaTheme="minorEastAsia"/>
                <w:sz w:val="24"/>
                <w:highlight w:val="none"/>
              </w:rPr>
            </w:pPr>
          </w:p>
        </w:tc>
      </w:tr>
      <w:tr w14:paraId="5E9E0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0899F5A">
            <w:pPr>
              <w:spacing w:line="360" w:lineRule="auto"/>
              <w:rPr>
                <w:rFonts w:cs="仿宋_GB2312" w:asciiTheme="minorEastAsia" w:hAnsiTheme="minorEastAsia" w:eastAsiaTheme="minorEastAsia"/>
                <w:sz w:val="24"/>
                <w:highlight w:val="none"/>
              </w:rPr>
            </w:pPr>
          </w:p>
        </w:tc>
        <w:tc>
          <w:tcPr>
            <w:tcW w:w="552" w:type="dxa"/>
          </w:tcPr>
          <w:p w14:paraId="290CB67A">
            <w:pPr>
              <w:spacing w:line="360" w:lineRule="auto"/>
              <w:rPr>
                <w:rFonts w:cs="仿宋_GB2312" w:asciiTheme="minorEastAsia" w:hAnsiTheme="minorEastAsia" w:eastAsiaTheme="minorEastAsia"/>
                <w:sz w:val="24"/>
                <w:highlight w:val="none"/>
              </w:rPr>
            </w:pPr>
          </w:p>
        </w:tc>
        <w:tc>
          <w:tcPr>
            <w:tcW w:w="552" w:type="dxa"/>
          </w:tcPr>
          <w:p w14:paraId="7FE7D1D5">
            <w:pPr>
              <w:spacing w:line="360" w:lineRule="auto"/>
              <w:rPr>
                <w:rFonts w:cs="仿宋_GB2312" w:asciiTheme="minorEastAsia" w:hAnsiTheme="minorEastAsia" w:eastAsiaTheme="minorEastAsia"/>
                <w:sz w:val="24"/>
                <w:highlight w:val="none"/>
              </w:rPr>
            </w:pPr>
          </w:p>
        </w:tc>
        <w:tc>
          <w:tcPr>
            <w:tcW w:w="552" w:type="dxa"/>
          </w:tcPr>
          <w:p w14:paraId="69690FC4">
            <w:pPr>
              <w:spacing w:line="360" w:lineRule="auto"/>
              <w:rPr>
                <w:rFonts w:cs="仿宋_GB2312" w:asciiTheme="minorEastAsia" w:hAnsiTheme="minorEastAsia" w:eastAsiaTheme="minorEastAsia"/>
                <w:sz w:val="24"/>
                <w:highlight w:val="none"/>
              </w:rPr>
            </w:pPr>
          </w:p>
        </w:tc>
        <w:tc>
          <w:tcPr>
            <w:tcW w:w="552" w:type="dxa"/>
          </w:tcPr>
          <w:p w14:paraId="322DAF5E">
            <w:pPr>
              <w:spacing w:line="360" w:lineRule="auto"/>
              <w:rPr>
                <w:rFonts w:cs="仿宋_GB2312" w:asciiTheme="minorEastAsia" w:hAnsiTheme="minorEastAsia" w:eastAsiaTheme="minorEastAsia"/>
                <w:sz w:val="24"/>
                <w:highlight w:val="none"/>
              </w:rPr>
            </w:pPr>
          </w:p>
        </w:tc>
        <w:tc>
          <w:tcPr>
            <w:tcW w:w="552" w:type="dxa"/>
          </w:tcPr>
          <w:p w14:paraId="31C3C8A7">
            <w:pPr>
              <w:spacing w:line="360" w:lineRule="auto"/>
              <w:rPr>
                <w:rFonts w:cs="仿宋_GB2312" w:asciiTheme="minorEastAsia" w:hAnsiTheme="minorEastAsia" w:eastAsiaTheme="minorEastAsia"/>
                <w:sz w:val="24"/>
                <w:highlight w:val="none"/>
              </w:rPr>
            </w:pPr>
          </w:p>
        </w:tc>
        <w:tc>
          <w:tcPr>
            <w:tcW w:w="552" w:type="dxa"/>
          </w:tcPr>
          <w:p w14:paraId="2617C6C5">
            <w:pPr>
              <w:spacing w:line="360" w:lineRule="auto"/>
              <w:rPr>
                <w:rFonts w:cs="仿宋_GB2312" w:asciiTheme="minorEastAsia" w:hAnsiTheme="minorEastAsia" w:eastAsiaTheme="minorEastAsia"/>
                <w:sz w:val="24"/>
                <w:highlight w:val="none"/>
              </w:rPr>
            </w:pPr>
          </w:p>
        </w:tc>
        <w:tc>
          <w:tcPr>
            <w:tcW w:w="553" w:type="dxa"/>
          </w:tcPr>
          <w:p w14:paraId="313B146E">
            <w:pPr>
              <w:spacing w:line="360" w:lineRule="auto"/>
              <w:rPr>
                <w:rFonts w:cs="仿宋_GB2312" w:asciiTheme="minorEastAsia" w:hAnsiTheme="minorEastAsia" w:eastAsiaTheme="minorEastAsia"/>
                <w:sz w:val="24"/>
                <w:highlight w:val="none"/>
              </w:rPr>
            </w:pPr>
          </w:p>
        </w:tc>
        <w:tc>
          <w:tcPr>
            <w:tcW w:w="553" w:type="dxa"/>
          </w:tcPr>
          <w:p w14:paraId="50DFBDD7">
            <w:pPr>
              <w:spacing w:line="360" w:lineRule="auto"/>
              <w:rPr>
                <w:rFonts w:cs="仿宋_GB2312" w:asciiTheme="minorEastAsia" w:hAnsiTheme="minorEastAsia" w:eastAsiaTheme="minorEastAsia"/>
                <w:sz w:val="24"/>
                <w:highlight w:val="none"/>
              </w:rPr>
            </w:pPr>
          </w:p>
        </w:tc>
        <w:tc>
          <w:tcPr>
            <w:tcW w:w="553" w:type="dxa"/>
          </w:tcPr>
          <w:p w14:paraId="4CEFD706">
            <w:pPr>
              <w:spacing w:line="360" w:lineRule="auto"/>
              <w:rPr>
                <w:rFonts w:cs="仿宋_GB2312" w:asciiTheme="minorEastAsia" w:hAnsiTheme="minorEastAsia" w:eastAsiaTheme="minorEastAsia"/>
                <w:sz w:val="24"/>
                <w:highlight w:val="none"/>
              </w:rPr>
            </w:pPr>
          </w:p>
        </w:tc>
        <w:tc>
          <w:tcPr>
            <w:tcW w:w="553" w:type="dxa"/>
          </w:tcPr>
          <w:p w14:paraId="3C792267">
            <w:pPr>
              <w:spacing w:line="360" w:lineRule="auto"/>
              <w:rPr>
                <w:rFonts w:cs="仿宋_GB2312" w:asciiTheme="minorEastAsia" w:hAnsiTheme="minorEastAsia" w:eastAsiaTheme="minorEastAsia"/>
                <w:sz w:val="24"/>
                <w:highlight w:val="none"/>
              </w:rPr>
            </w:pPr>
          </w:p>
        </w:tc>
        <w:tc>
          <w:tcPr>
            <w:tcW w:w="553" w:type="dxa"/>
          </w:tcPr>
          <w:p w14:paraId="1BB26737">
            <w:pPr>
              <w:spacing w:line="360" w:lineRule="auto"/>
              <w:rPr>
                <w:rFonts w:cs="仿宋_GB2312" w:asciiTheme="minorEastAsia" w:hAnsiTheme="minorEastAsia" w:eastAsiaTheme="minorEastAsia"/>
                <w:sz w:val="24"/>
                <w:highlight w:val="none"/>
              </w:rPr>
            </w:pPr>
          </w:p>
        </w:tc>
        <w:tc>
          <w:tcPr>
            <w:tcW w:w="553" w:type="dxa"/>
          </w:tcPr>
          <w:p w14:paraId="5778A6AE">
            <w:pPr>
              <w:spacing w:line="360" w:lineRule="auto"/>
              <w:rPr>
                <w:rFonts w:cs="仿宋_GB2312" w:asciiTheme="minorEastAsia" w:hAnsiTheme="minorEastAsia" w:eastAsiaTheme="minorEastAsia"/>
                <w:sz w:val="24"/>
                <w:highlight w:val="none"/>
              </w:rPr>
            </w:pPr>
          </w:p>
        </w:tc>
        <w:tc>
          <w:tcPr>
            <w:tcW w:w="553" w:type="dxa"/>
          </w:tcPr>
          <w:p w14:paraId="17338106">
            <w:pPr>
              <w:spacing w:line="360" w:lineRule="auto"/>
              <w:rPr>
                <w:rFonts w:cs="仿宋_GB2312" w:asciiTheme="minorEastAsia" w:hAnsiTheme="minorEastAsia" w:eastAsiaTheme="minorEastAsia"/>
                <w:sz w:val="24"/>
                <w:highlight w:val="none"/>
              </w:rPr>
            </w:pPr>
          </w:p>
        </w:tc>
        <w:tc>
          <w:tcPr>
            <w:tcW w:w="553" w:type="dxa"/>
          </w:tcPr>
          <w:p w14:paraId="45BF7406">
            <w:pPr>
              <w:spacing w:line="360" w:lineRule="auto"/>
              <w:rPr>
                <w:rFonts w:cs="仿宋_GB2312" w:asciiTheme="minorEastAsia" w:hAnsiTheme="minorEastAsia" w:eastAsiaTheme="minorEastAsia"/>
                <w:sz w:val="24"/>
                <w:highlight w:val="none"/>
              </w:rPr>
            </w:pPr>
          </w:p>
        </w:tc>
        <w:tc>
          <w:tcPr>
            <w:tcW w:w="553" w:type="dxa"/>
          </w:tcPr>
          <w:p w14:paraId="1C5A6EC1">
            <w:pPr>
              <w:spacing w:line="360" w:lineRule="auto"/>
              <w:rPr>
                <w:rFonts w:cs="仿宋_GB2312" w:asciiTheme="minorEastAsia" w:hAnsiTheme="minorEastAsia" w:eastAsiaTheme="minorEastAsia"/>
                <w:sz w:val="24"/>
                <w:highlight w:val="none"/>
              </w:rPr>
            </w:pPr>
          </w:p>
        </w:tc>
        <w:tc>
          <w:tcPr>
            <w:tcW w:w="553" w:type="dxa"/>
          </w:tcPr>
          <w:p w14:paraId="372E7596">
            <w:pPr>
              <w:spacing w:line="360" w:lineRule="auto"/>
              <w:rPr>
                <w:rFonts w:cs="仿宋_GB2312" w:asciiTheme="minorEastAsia" w:hAnsiTheme="minorEastAsia" w:eastAsiaTheme="minorEastAsia"/>
                <w:sz w:val="24"/>
                <w:highlight w:val="none"/>
              </w:rPr>
            </w:pPr>
          </w:p>
        </w:tc>
      </w:tr>
      <w:tr w14:paraId="2D4F1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88A247">
            <w:pPr>
              <w:spacing w:line="360" w:lineRule="auto"/>
              <w:rPr>
                <w:rFonts w:cs="仿宋_GB2312" w:asciiTheme="minorEastAsia" w:hAnsiTheme="minorEastAsia" w:eastAsiaTheme="minorEastAsia"/>
                <w:sz w:val="24"/>
                <w:highlight w:val="none"/>
              </w:rPr>
            </w:pPr>
          </w:p>
        </w:tc>
        <w:tc>
          <w:tcPr>
            <w:tcW w:w="552" w:type="dxa"/>
          </w:tcPr>
          <w:p w14:paraId="3B3513AF">
            <w:pPr>
              <w:spacing w:line="360" w:lineRule="auto"/>
              <w:rPr>
                <w:rFonts w:cs="仿宋_GB2312" w:asciiTheme="minorEastAsia" w:hAnsiTheme="minorEastAsia" w:eastAsiaTheme="minorEastAsia"/>
                <w:sz w:val="24"/>
                <w:highlight w:val="none"/>
              </w:rPr>
            </w:pPr>
          </w:p>
        </w:tc>
        <w:tc>
          <w:tcPr>
            <w:tcW w:w="552" w:type="dxa"/>
          </w:tcPr>
          <w:p w14:paraId="15A12D44">
            <w:pPr>
              <w:spacing w:line="360" w:lineRule="auto"/>
              <w:rPr>
                <w:rFonts w:cs="仿宋_GB2312" w:asciiTheme="minorEastAsia" w:hAnsiTheme="minorEastAsia" w:eastAsiaTheme="minorEastAsia"/>
                <w:sz w:val="24"/>
                <w:highlight w:val="none"/>
              </w:rPr>
            </w:pPr>
          </w:p>
        </w:tc>
        <w:tc>
          <w:tcPr>
            <w:tcW w:w="552" w:type="dxa"/>
          </w:tcPr>
          <w:p w14:paraId="24F4A466">
            <w:pPr>
              <w:spacing w:line="360" w:lineRule="auto"/>
              <w:rPr>
                <w:rFonts w:cs="仿宋_GB2312" w:asciiTheme="minorEastAsia" w:hAnsiTheme="minorEastAsia" w:eastAsiaTheme="minorEastAsia"/>
                <w:sz w:val="24"/>
                <w:highlight w:val="none"/>
              </w:rPr>
            </w:pPr>
          </w:p>
        </w:tc>
        <w:tc>
          <w:tcPr>
            <w:tcW w:w="552" w:type="dxa"/>
          </w:tcPr>
          <w:p w14:paraId="54683519">
            <w:pPr>
              <w:spacing w:line="360" w:lineRule="auto"/>
              <w:rPr>
                <w:rFonts w:cs="仿宋_GB2312" w:asciiTheme="minorEastAsia" w:hAnsiTheme="minorEastAsia" w:eastAsiaTheme="minorEastAsia"/>
                <w:sz w:val="24"/>
                <w:highlight w:val="none"/>
              </w:rPr>
            </w:pPr>
          </w:p>
        </w:tc>
        <w:tc>
          <w:tcPr>
            <w:tcW w:w="552" w:type="dxa"/>
          </w:tcPr>
          <w:p w14:paraId="27E28A4C">
            <w:pPr>
              <w:spacing w:line="360" w:lineRule="auto"/>
              <w:rPr>
                <w:rFonts w:cs="仿宋_GB2312" w:asciiTheme="minorEastAsia" w:hAnsiTheme="minorEastAsia" w:eastAsiaTheme="minorEastAsia"/>
                <w:sz w:val="24"/>
                <w:highlight w:val="none"/>
              </w:rPr>
            </w:pPr>
          </w:p>
        </w:tc>
        <w:tc>
          <w:tcPr>
            <w:tcW w:w="552" w:type="dxa"/>
          </w:tcPr>
          <w:p w14:paraId="72A8A1DE">
            <w:pPr>
              <w:spacing w:line="360" w:lineRule="auto"/>
              <w:rPr>
                <w:rFonts w:cs="仿宋_GB2312" w:asciiTheme="minorEastAsia" w:hAnsiTheme="minorEastAsia" w:eastAsiaTheme="minorEastAsia"/>
                <w:sz w:val="24"/>
                <w:highlight w:val="none"/>
              </w:rPr>
            </w:pPr>
          </w:p>
        </w:tc>
        <w:tc>
          <w:tcPr>
            <w:tcW w:w="553" w:type="dxa"/>
          </w:tcPr>
          <w:p w14:paraId="342E81C2">
            <w:pPr>
              <w:spacing w:line="360" w:lineRule="auto"/>
              <w:rPr>
                <w:rFonts w:cs="仿宋_GB2312" w:asciiTheme="minorEastAsia" w:hAnsiTheme="minorEastAsia" w:eastAsiaTheme="minorEastAsia"/>
                <w:sz w:val="24"/>
                <w:highlight w:val="none"/>
              </w:rPr>
            </w:pPr>
          </w:p>
        </w:tc>
        <w:tc>
          <w:tcPr>
            <w:tcW w:w="553" w:type="dxa"/>
          </w:tcPr>
          <w:p w14:paraId="034696EF">
            <w:pPr>
              <w:spacing w:line="360" w:lineRule="auto"/>
              <w:rPr>
                <w:rFonts w:cs="仿宋_GB2312" w:asciiTheme="minorEastAsia" w:hAnsiTheme="minorEastAsia" w:eastAsiaTheme="minorEastAsia"/>
                <w:sz w:val="24"/>
                <w:highlight w:val="none"/>
              </w:rPr>
            </w:pPr>
          </w:p>
        </w:tc>
        <w:tc>
          <w:tcPr>
            <w:tcW w:w="553" w:type="dxa"/>
          </w:tcPr>
          <w:p w14:paraId="17574D1C">
            <w:pPr>
              <w:spacing w:line="360" w:lineRule="auto"/>
              <w:rPr>
                <w:rFonts w:cs="仿宋_GB2312" w:asciiTheme="minorEastAsia" w:hAnsiTheme="minorEastAsia" w:eastAsiaTheme="minorEastAsia"/>
                <w:sz w:val="24"/>
                <w:highlight w:val="none"/>
              </w:rPr>
            </w:pPr>
          </w:p>
        </w:tc>
        <w:tc>
          <w:tcPr>
            <w:tcW w:w="553" w:type="dxa"/>
          </w:tcPr>
          <w:p w14:paraId="72582646">
            <w:pPr>
              <w:spacing w:line="360" w:lineRule="auto"/>
              <w:rPr>
                <w:rFonts w:cs="仿宋_GB2312" w:asciiTheme="minorEastAsia" w:hAnsiTheme="minorEastAsia" w:eastAsiaTheme="minorEastAsia"/>
                <w:sz w:val="24"/>
                <w:highlight w:val="none"/>
              </w:rPr>
            </w:pPr>
          </w:p>
        </w:tc>
        <w:tc>
          <w:tcPr>
            <w:tcW w:w="553" w:type="dxa"/>
          </w:tcPr>
          <w:p w14:paraId="67990E23">
            <w:pPr>
              <w:spacing w:line="360" w:lineRule="auto"/>
              <w:rPr>
                <w:rFonts w:cs="仿宋_GB2312" w:asciiTheme="minorEastAsia" w:hAnsiTheme="minorEastAsia" w:eastAsiaTheme="minorEastAsia"/>
                <w:sz w:val="24"/>
                <w:highlight w:val="none"/>
              </w:rPr>
            </w:pPr>
          </w:p>
        </w:tc>
        <w:tc>
          <w:tcPr>
            <w:tcW w:w="553" w:type="dxa"/>
          </w:tcPr>
          <w:p w14:paraId="43A1C16D">
            <w:pPr>
              <w:spacing w:line="360" w:lineRule="auto"/>
              <w:rPr>
                <w:rFonts w:cs="仿宋_GB2312" w:asciiTheme="minorEastAsia" w:hAnsiTheme="minorEastAsia" w:eastAsiaTheme="minorEastAsia"/>
                <w:sz w:val="24"/>
                <w:highlight w:val="none"/>
              </w:rPr>
            </w:pPr>
          </w:p>
        </w:tc>
        <w:tc>
          <w:tcPr>
            <w:tcW w:w="553" w:type="dxa"/>
          </w:tcPr>
          <w:p w14:paraId="77943B3C">
            <w:pPr>
              <w:spacing w:line="360" w:lineRule="auto"/>
              <w:rPr>
                <w:rFonts w:cs="仿宋_GB2312" w:asciiTheme="minorEastAsia" w:hAnsiTheme="minorEastAsia" w:eastAsiaTheme="minorEastAsia"/>
                <w:sz w:val="24"/>
                <w:highlight w:val="none"/>
              </w:rPr>
            </w:pPr>
          </w:p>
        </w:tc>
        <w:tc>
          <w:tcPr>
            <w:tcW w:w="553" w:type="dxa"/>
          </w:tcPr>
          <w:p w14:paraId="74AF5E8E">
            <w:pPr>
              <w:spacing w:line="360" w:lineRule="auto"/>
              <w:rPr>
                <w:rFonts w:cs="仿宋_GB2312" w:asciiTheme="minorEastAsia" w:hAnsiTheme="minorEastAsia" w:eastAsiaTheme="minorEastAsia"/>
                <w:sz w:val="24"/>
                <w:highlight w:val="none"/>
              </w:rPr>
            </w:pPr>
          </w:p>
        </w:tc>
        <w:tc>
          <w:tcPr>
            <w:tcW w:w="553" w:type="dxa"/>
          </w:tcPr>
          <w:p w14:paraId="01254572">
            <w:pPr>
              <w:spacing w:line="360" w:lineRule="auto"/>
              <w:rPr>
                <w:rFonts w:cs="仿宋_GB2312" w:asciiTheme="minorEastAsia" w:hAnsiTheme="minorEastAsia" w:eastAsiaTheme="minorEastAsia"/>
                <w:sz w:val="24"/>
                <w:highlight w:val="none"/>
              </w:rPr>
            </w:pPr>
          </w:p>
        </w:tc>
        <w:tc>
          <w:tcPr>
            <w:tcW w:w="553" w:type="dxa"/>
          </w:tcPr>
          <w:p w14:paraId="1C2019D3">
            <w:pPr>
              <w:spacing w:line="360" w:lineRule="auto"/>
              <w:rPr>
                <w:rFonts w:cs="仿宋_GB2312" w:asciiTheme="minorEastAsia" w:hAnsiTheme="minorEastAsia" w:eastAsiaTheme="minorEastAsia"/>
                <w:sz w:val="24"/>
                <w:highlight w:val="none"/>
              </w:rPr>
            </w:pPr>
          </w:p>
        </w:tc>
      </w:tr>
      <w:tr w14:paraId="700C2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858B53E">
            <w:pPr>
              <w:spacing w:line="360" w:lineRule="auto"/>
              <w:rPr>
                <w:rFonts w:cs="仿宋_GB2312" w:asciiTheme="minorEastAsia" w:hAnsiTheme="minorEastAsia" w:eastAsiaTheme="minorEastAsia"/>
                <w:sz w:val="24"/>
                <w:highlight w:val="none"/>
              </w:rPr>
            </w:pPr>
          </w:p>
        </w:tc>
        <w:tc>
          <w:tcPr>
            <w:tcW w:w="552" w:type="dxa"/>
          </w:tcPr>
          <w:p w14:paraId="603130E1">
            <w:pPr>
              <w:spacing w:line="360" w:lineRule="auto"/>
              <w:rPr>
                <w:rFonts w:cs="仿宋_GB2312" w:asciiTheme="minorEastAsia" w:hAnsiTheme="minorEastAsia" w:eastAsiaTheme="minorEastAsia"/>
                <w:sz w:val="24"/>
                <w:highlight w:val="none"/>
              </w:rPr>
            </w:pPr>
          </w:p>
        </w:tc>
        <w:tc>
          <w:tcPr>
            <w:tcW w:w="552" w:type="dxa"/>
          </w:tcPr>
          <w:p w14:paraId="4A673A7B">
            <w:pPr>
              <w:spacing w:line="360" w:lineRule="auto"/>
              <w:rPr>
                <w:rFonts w:cs="仿宋_GB2312" w:asciiTheme="minorEastAsia" w:hAnsiTheme="minorEastAsia" w:eastAsiaTheme="minorEastAsia"/>
                <w:sz w:val="24"/>
                <w:highlight w:val="none"/>
              </w:rPr>
            </w:pPr>
          </w:p>
        </w:tc>
        <w:tc>
          <w:tcPr>
            <w:tcW w:w="552" w:type="dxa"/>
          </w:tcPr>
          <w:p w14:paraId="0149E9BE">
            <w:pPr>
              <w:spacing w:line="360" w:lineRule="auto"/>
              <w:rPr>
                <w:rFonts w:cs="仿宋_GB2312" w:asciiTheme="minorEastAsia" w:hAnsiTheme="minorEastAsia" w:eastAsiaTheme="minorEastAsia"/>
                <w:sz w:val="24"/>
                <w:highlight w:val="none"/>
              </w:rPr>
            </w:pPr>
          </w:p>
        </w:tc>
        <w:tc>
          <w:tcPr>
            <w:tcW w:w="552" w:type="dxa"/>
          </w:tcPr>
          <w:p w14:paraId="490BE938">
            <w:pPr>
              <w:spacing w:line="360" w:lineRule="auto"/>
              <w:rPr>
                <w:rFonts w:cs="仿宋_GB2312" w:asciiTheme="minorEastAsia" w:hAnsiTheme="minorEastAsia" w:eastAsiaTheme="minorEastAsia"/>
                <w:sz w:val="24"/>
                <w:highlight w:val="none"/>
              </w:rPr>
            </w:pPr>
          </w:p>
        </w:tc>
        <w:tc>
          <w:tcPr>
            <w:tcW w:w="552" w:type="dxa"/>
          </w:tcPr>
          <w:p w14:paraId="0F6BA781">
            <w:pPr>
              <w:spacing w:line="360" w:lineRule="auto"/>
              <w:rPr>
                <w:rFonts w:cs="仿宋_GB2312" w:asciiTheme="minorEastAsia" w:hAnsiTheme="minorEastAsia" w:eastAsiaTheme="minorEastAsia"/>
                <w:sz w:val="24"/>
                <w:highlight w:val="none"/>
              </w:rPr>
            </w:pPr>
          </w:p>
        </w:tc>
        <w:tc>
          <w:tcPr>
            <w:tcW w:w="552" w:type="dxa"/>
          </w:tcPr>
          <w:p w14:paraId="077060E8">
            <w:pPr>
              <w:spacing w:line="360" w:lineRule="auto"/>
              <w:rPr>
                <w:rFonts w:cs="仿宋_GB2312" w:asciiTheme="minorEastAsia" w:hAnsiTheme="minorEastAsia" w:eastAsiaTheme="minorEastAsia"/>
                <w:sz w:val="24"/>
                <w:highlight w:val="none"/>
              </w:rPr>
            </w:pPr>
          </w:p>
        </w:tc>
        <w:tc>
          <w:tcPr>
            <w:tcW w:w="553" w:type="dxa"/>
          </w:tcPr>
          <w:p w14:paraId="7EF13491">
            <w:pPr>
              <w:spacing w:line="360" w:lineRule="auto"/>
              <w:rPr>
                <w:rFonts w:cs="仿宋_GB2312" w:asciiTheme="minorEastAsia" w:hAnsiTheme="minorEastAsia" w:eastAsiaTheme="minorEastAsia"/>
                <w:sz w:val="24"/>
                <w:highlight w:val="none"/>
              </w:rPr>
            </w:pPr>
          </w:p>
        </w:tc>
        <w:tc>
          <w:tcPr>
            <w:tcW w:w="553" w:type="dxa"/>
          </w:tcPr>
          <w:p w14:paraId="6876E525">
            <w:pPr>
              <w:spacing w:line="360" w:lineRule="auto"/>
              <w:rPr>
                <w:rFonts w:cs="仿宋_GB2312" w:asciiTheme="minorEastAsia" w:hAnsiTheme="minorEastAsia" w:eastAsiaTheme="minorEastAsia"/>
                <w:sz w:val="24"/>
                <w:highlight w:val="none"/>
              </w:rPr>
            </w:pPr>
          </w:p>
        </w:tc>
        <w:tc>
          <w:tcPr>
            <w:tcW w:w="553" w:type="dxa"/>
          </w:tcPr>
          <w:p w14:paraId="1DC3F754">
            <w:pPr>
              <w:spacing w:line="360" w:lineRule="auto"/>
              <w:rPr>
                <w:rFonts w:cs="仿宋_GB2312" w:asciiTheme="minorEastAsia" w:hAnsiTheme="minorEastAsia" w:eastAsiaTheme="minorEastAsia"/>
                <w:sz w:val="24"/>
                <w:highlight w:val="none"/>
              </w:rPr>
            </w:pPr>
          </w:p>
        </w:tc>
        <w:tc>
          <w:tcPr>
            <w:tcW w:w="553" w:type="dxa"/>
          </w:tcPr>
          <w:p w14:paraId="58230749">
            <w:pPr>
              <w:spacing w:line="360" w:lineRule="auto"/>
              <w:rPr>
                <w:rFonts w:cs="仿宋_GB2312" w:asciiTheme="minorEastAsia" w:hAnsiTheme="minorEastAsia" w:eastAsiaTheme="minorEastAsia"/>
                <w:sz w:val="24"/>
                <w:highlight w:val="none"/>
              </w:rPr>
            </w:pPr>
          </w:p>
        </w:tc>
        <w:tc>
          <w:tcPr>
            <w:tcW w:w="553" w:type="dxa"/>
          </w:tcPr>
          <w:p w14:paraId="171B2133">
            <w:pPr>
              <w:spacing w:line="360" w:lineRule="auto"/>
              <w:rPr>
                <w:rFonts w:cs="仿宋_GB2312" w:asciiTheme="minorEastAsia" w:hAnsiTheme="minorEastAsia" w:eastAsiaTheme="minorEastAsia"/>
                <w:sz w:val="24"/>
                <w:highlight w:val="none"/>
              </w:rPr>
            </w:pPr>
          </w:p>
        </w:tc>
        <w:tc>
          <w:tcPr>
            <w:tcW w:w="553" w:type="dxa"/>
          </w:tcPr>
          <w:p w14:paraId="2E3EB8D8">
            <w:pPr>
              <w:spacing w:line="360" w:lineRule="auto"/>
              <w:rPr>
                <w:rFonts w:cs="仿宋_GB2312" w:asciiTheme="minorEastAsia" w:hAnsiTheme="minorEastAsia" w:eastAsiaTheme="minorEastAsia"/>
                <w:sz w:val="24"/>
                <w:highlight w:val="none"/>
              </w:rPr>
            </w:pPr>
          </w:p>
        </w:tc>
        <w:tc>
          <w:tcPr>
            <w:tcW w:w="553" w:type="dxa"/>
          </w:tcPr>
          <w:p w14:paraId="66D8AC3B">
            <w:pPr>
              <w:spacing w:line="360" w:lineRule="auto"/>
              <w:rPr>
                <w:rFonts w:cs="仿宋_GB2312" w:asciiTheme="minorEastAsia" w:hAnsiTheme="minorEastAsia" w:eastAsiaTheme="minorEastAsia"/>
                <w:sz w:val="24"/>
                <w:highlight w:val="none"/>
              </w:rPr>
            </w:pPr>
          </w:p>
        </w:tc>
        <w:tc>
          <w:tcPr>
            <w:tcW w:w="553" w:type="dxa"/>
          </w:tcPr>
          <w:p w14:paraId="28DA5057">
            <w:pPr>
              <w:spacing w:line="360" w:lineRule="auto"/>
              <w:rPr>
                <w:rFonts w:cs="仿宋_GB2312" w:asciiTheme="minorEastAsia" w:hAnsiTheme="minorEastAsia" w:eastAsiaTheme="minorEastAsia"/>
                <w:sz w:val="24"/>
                <w:highlight w:val="none"/>
              </w:rPr>
            </w:pPr>
          </w:p>
        </w:tc>
        <w:tc>
          <w:tcPr>
            <w:tcW w:w="553" w:type="dxa"/>
          </w:tcPr>
          <w:p w14:paraId="0C03A78F">
            <w:pPr>
              <w:spacing w:line="360" w:lineRule="auto"/>
              <w:rPr>
                <w:rFonts w:cs="仿宋_GB2312" w:asciiTheme="minorEastAsia" w:hAnsiTheme="minorEastAsia" w:eastAsiaTheme="minorEastAsia"/>
                <w:sz w:val="24"/>
                <w:highlight w:val="none"/>
              </w:rPr>
            </w:pPr>
          </w:p>
        </w:tc>
        <w:tc>
          <w:tcPr>
            <w:tcW w:w="553" w:type="dxa"/>
          </w:tcPr>
          <w:p w14:paraId="78251F86">
            <w:pPr>
              <w:spacing w:line="360" w:lineRule="auto"/>
              <w:rPr>
                <w:rFonts w:cs="仿宋_GB2312" w:asciiTheme="minorEastAsia" w:hAnsiTheme="minorEastAsia" w:eastAsiaTheme="minorEastAsia"/>
                <w:sz w:val="24"/>
                <w:highlight w:val="none"/>
              </w:rPr>
            </w:pPr>
          </w:p>
        </w:tc>
      </w:tr>
      <w:tr w14:paraId="56247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3C30EE7">
            <w:pPr>
              <w:spacing w:line="360" w:lineRule="auto"/>
              <w:rPr>
                <w:rFonts w:cs="仿宋_GB2312" w:asciiTheme="minorEastAsia" w:hAnsiTheme="minorEastAsia" w:eastAsiaTheme="minorEastAsia"/>
                <w:sz w:val="24"/>
                <w:highlight w:val="none"/>
              </w:rPr>
            </w:pPr>
          </w:p>
        </w:tc>
        <w:tc>
          <w:tcPr>
            <w:tcW w:w="552" w:type="dxa"/>
          </w:tcPr>
          <w:p w14:paraId="6A250FF3">
            <w:pPr>
              <w:spacing w:line="360" w:lineRule="auto"/>
              <w:rPr>
                <w:rFonts w:cs="仿宋_GB2312" w:asciiTheme="minorEastAsia" w:hAnsiTheme="minorEastAsia" w:eastAsiaTheme="minorEastAsia"/>
                <w:sz w:val="24"/>
                <w:highlight w:val="none"/>
              </w:rPr>
            </w:pPr>
          </w:p>
        </w:tc>
        <w:tc>
          <w:tcPr>
            <w:tcW w:w="552" w:type="dxa"/>
          </w:tcPr>
          <w:p w14:paraId="37A56829">
            <w:pPr>
              <w:spacing w:line="360" w:lineRule="auto"/>
              <w:rPr>
                <w:rFonts w:cs="仿宋_GB2312" w:asciiTheme="minorEastAsia" w:hAnsiTheme="minorEastAsia" w:eastAsiaTheme="minorEastAsia"/>
                <w:sz w:val="24"/>
                <w:highlight w:val="none"/>
              </w:rPr>
            </w:pPr>
          </w:p>
        </w:tc>
        <w:tc>
          <w:tcPr>
            <w:tcW w:w="552" w:type="dxa"/>
          </w:tcPr>
          <w:p w14:paraId="3942B9E5">
            <w:pPr>
              <w:spacing w:line="360" w:lineRule="auto"/>
              <w:rPr>
                <w:rFonts w:cs="仿宋_GB2312" w:asciiTheme="minorEastAsia" w:hAnsiTheme="minorEastAsia" w:eastAsiaTheme="minorEastAsia"/>
                <w:sz w:val="24"/>
                <w:highlight w:val="none"/>
              </w:rPr>
            </w:pPr>
          </w:p>
        </w:tc>
        <w:tc>
          <w:tcPr>
            <w:tcW w:w="552" w:type="dxa"/>
          </w:tcPr>
          <w:p w14:paraId="45115CE0">
            <w:pPr>
              <w:spacing w:line="360" w:lineRule="auto"/>
              <w:rPr>
                <w:rFonts w:cs="仿宋_GB2312" w:asciiTheme="minorEastAsia" w:hAnsiTheme="minorEastAsia" w:eastAsiaTheme="minorEastAsia"/>
                <w:sz w:val="24"/>
                <w:highlight w:val="none"/>
              </w:rPr>
            </w:pPr>
          </w:p>
        </w:tc>
        <w:tc>
          <w:tcPr>
            <w:tcW w:w="552" w:type="dxa"/>
          </w:tcPr>
          <w:p w14:paraId="7D6A84D6">
            <w:pPr>
              <w:spacing w:line="360" w:lineRule="auto"/>
              <w:rPr>
                <w:rFonts w:cs="仿宋_GB2312" w:asciiTheme="minorEastAsia" w:hAnsiTheme="minorEastAsia" w:eastAsiaTheme="minorEastAsia"/>
                <w:sz w:val="24"/>
                <w:highlight w:val="none"/>
              </w:rPr>
            </w:pPr>
          </w:p>
        </w:tc>
        <w:tc>
          <w:tcPr>
            <w:tcW w:w="552" w:type="dxa"/>
          </w:tcPr>
          <w:p w14:paraId="26B5E5EC">
            <w:pPr>
              <w:spacing w:line="360" w:lineRule="auto"/>
              <w:rPr>
                <w:rFonts w:cs="仿宋_GB2312" w:asciiTheme="minorEastAsia" w:hAnsiTheme="minorEastAsia" w:eastAsiaTheme="minorEastAsia"/>
                <w:sz w:val="24"/>
                <w:highlight w:val="none"/>
              </w:rPr>
            </w:pPr>
          </w:p>
        </w:tc>
        <w:tc>
          <w:tcPr>
            <w:tcW w:w="553" w:type="dxa"/>
          </w:tcPr>
          <w:p w14:paraId="57CF86E8">
            <w:pPr>
              <w:spacing w:line="360" w:lineRule="auto"/>
              <w:rPr>
                <w:rFonts w:cs="仿宋_GB2312" w:asciiTheme="minorEastAsia" w:hAnsiTheme="minorEastAsia" w:eastAsiaTheme="minorEastAsia"/>
                <w:sz w:val="24"/>
                <w:highlight w:val="none"/>
              </w:rPr>
            </w:pPr>
          </w:p>
        </w:tc>
        <w:tc>
          <w:tcPr>
            <w:tcW w:w="553" w:type="dxa"/>
          </w:tcPr>
          <w:p w14:paraId="35BCFAB0">
            <w:pPr>
              <w:spacing w:line="360" w:lineRule="auto"/>
              <w:rPr>
                <w:rFonts w:cs="仿宋_GB2312" w:asciiTheme="minorEastAsia" w:hAnsiTheme="minorEastAsia" w:eastAsiaTheme="minorEastAsia"/>
                <w:sz w:val="24"/>
                <w:highlight w:val="none"/>
              </w:rPr>
            </w:pPr>
          </w:p>
        </w:tc>
        <w:tc>
          <w:tcPr>
            <w:tcW w:w="553" w:type="dxa"/>
          </w:tcPr>
          <w:p w14:paraId="095D66B2">
            <w:pPr>
              <w:spacing w:line="360" w:lineRule="auto"/>
              <w:rPr>
                <w:rFonts w:cs="仿宋_GB2312" w:asciiTheme="minorEastAsia" w:hAnsiTheme="minorEastAsia" w:eastAsiaTheme="minorEastAsia"/>
                <w:sz w:val="24"/>
                <w:highlight w:val="none"/>
              </w:rPr>
            </w:pPr>
          </w:p>
        </w:tc>
        <w:tc>
          <w:tcPr>
            <w:tcW w:w="553" w:type="dxa"/>
          </w:tcPr>
          <w:p w14:paraId="26B825B1">
            <w:pPr>
              <w:spacing w:line="360" w:lineRule="auto"/>
              <w:rPr>
                <w:rFonts w:cs="仿宋_GB2312" w:asciiTheme="minorEastAsia" w:hAnsiTheme="minorEastAsia" w:eastAsiaTheme="minorEastAsia"/>
                <w:sz w:val="24"/>
                <w:highlight w:val="none"/>
              </w:rPr>
            </w:pPr>
          </w:p>
        </w:tc>
        <w:tc>
          <w:tcPr>
            <w:tcW w:w="553" w:type="dxa"/>
          </w:tcPr>
          <w:p w14:paraId="04610B26">
            <w:pPr>
              <w:spacing w:line="360" w:lineRule="auto"/>
              <w:rPr>
                <w:rFonts w:cs="仿宋_GB2312" w:asciiTheme="minorEastAsia" w:hAnsiTheme="minorEastAsia" w:eastAsiaTheme="minorEastAsia"/>
                <w:sz w:val="24"/>
                <w:highlight w:val="none"/>
              </w:rPr>
            </w:pPr>
          </w:p>
        </w:tc>
        <w:tc>
          <w:tcPr>
            <w:tcW w:w="553" w:type="dxa"/>
          </w:tcPr>
          <w:p w14:paraId="6C910089">
            <w:pPr>
              <w:spacing w:line="360" w:lineRule="auto"/>
              <w:rPr>
                <w:rFonts w:cs="仿宋_GB2312" w:asciiTheme="minorEastAsia" w:hAnsiTheme="minorEastAsia" w:eastAsiaTheme="minorEastAsia"/>
                <w:sz w:val="24"/>
                <w:highlight w:val="none"/>
              </w:rPr>
            </w:pPr>
          </w:p>
        </w:tc>
        <w:tc>
          <w:tcPr>
            <w:tcW w:w="553" w:type="dxa"/>
          </w:tcPr>
          <w:p w14:paraId="121D1060">
            <w:pPr>
              <w:spacing w:line="360" w:lineRule="auto"/>
              <w:rPr>
                <w:rFonts w:cs="仿宋_GB2312" w:asciiTheme="minorEastAsia" w:hAnsiTheme="minorEastAsia" w:eastAsiaTheme="minorEastAsia"/>
                <w:sz w:val="24"/>
                <w:highlight w:val="none"/>
              </w:rPr>
            </w:pPr>
          </w:p>
        </w:tc>
        <w:tc>
          <w:tcPr>
            <w:tcW w:w="553" w:type="dxa"/>
          </w:tcPr>
          <w:p w14:paraId="4A185829">
            <w:pPr>
              <w:spacing w:line="360" w:lineRule="auto"/>
              <w:rPr>
                <w:rFonts w:cs="仿宋_GB2312" w:asciiTheme="minorEastAsia" w:hAnsiTheme="minorEastAsia" w:eastAsiaTheme="minorEastAsia"/>
                <w:sz w:val="24"/>
                <w:highlight w:val="none"/>
              </w:rPr>
            </w:pPr>
          </w:p>
        </w:tc>
        <w:tc>
          <w:tcPr>
            <w:tcW w:w="553" w:type="dxa"/>
          </w:tcPr>
          <w:p w14:paraId="6383D49F">
            <w:pPr>
              <w:spacing w:line="360" w:lineRule="auto"/>
              <w:rPr>
                <w:rFonts w:cs="仿宋_GB2312" w:asciiTheme="minorEastAsia" w:hAnsiTheme="minorEastAsia" w:eastAsiaTheme="minorEastAsia"/>
                <w:sz w:val="24"/>
                <w:highlight w:val="none"/>
              </w:rPr>
            </w:pPr>
          </w:p>
        </w:tc>
        <w:tc>
          <w:tcPr>
            <w:tcW w:w="553" w:type="dxa"/>
          </w:tcPr>
          <w:p w14:paraId="65279151">
            <w:pPr>
              <w:spacing w:line="360" w:lineRule="auto"/>
              <w:rPr>
                <w:rFonts w:cs="仿宋_GB2312" w:asciiTheme="minorEastAsia" w:hAnsiTheme="minorEastAsia" w:eastAsiaTheme="minorEastAsia"/>
                <w:sz w:val="24"/>
                <w:highlight w:val="none"/>
              </w:rPr>
            </w:pPr>
          </w:p>
        </w:tc>
      </w:tr>
      <w:tr w14:paraId="46910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FDD5CD9">
            <w:pPr>
              <w:spacing w:line="360" w:lineRule="auto"/>
              <w:rPr>
                <w:rFonts w:cs="仿宋_GB2312" w:asciiTheme="minorEastAsia" w:hAnsiTheme="minorEastAsia" w:eastAsiaTheme="minorEastAsia"/>
                <w:sz w:val="24"/>
                <w:highlight w:val="none"/>
              </w:rPr>
            </w:pPr>
          </w:p>
        </w:tc>
        <w:tc>
          <w:tcPr>
            <w:tcW w:w="552" w:type="dxa"/>
          </w:tcPr>
          <w:p w14:paraId="572AB2E2">
            <w:pPr>
              <w:spacing w:line="360" w:lineRule="auto"/>
              <w:rPr>
                <w:rFonts w:cs="仿宋_GB2312" w:asciiTheme="minorEastAsia" w:hAnsiTheme="minorEastAsia" w:eastAsiaTheme="minorEastAsia"/>
                <w:sz w:val="24"/>
                <w:highlight w:val="none"/>
              </w:rPr>
            </w:pPr>
          </w:p>
        </w:tc>
        <w:tc>
          <w:tcPr>
            <w:tcW w:w="552" w:type="dxa"/>
          </w:tcPr>
          <w:p w14:paraId="236D3676">
            <w:pPr>
              <w:spacing w:line="360" w:lineRule="auto"/>
              <w:rPr>
                <w:rFonts w:cs="仿宋_GB2312" w:asciiTheme="minorEastAsia" w:hAnsiTheme="minorEastAsia" w:eastAsiaTheme="minorEastAsia"/>
                <w:sz w:val="24"/>
                <w:highlight w:val="none"/>
              </w:rPr>
            </w:pPr>
          </w:p>
        </w:tc>
        <w:tc>
          <w:tcPr>
            <w:tcW w:w="552" w:type="dxa"/>
          </w:tcPr>
          <w:p w14:paraId="1D4FA9E6">
            <w:pPr>
              <w:spacing w:line="360" w:lineRule="auto"/>
              <w:rPr>
                <w:rFonts w:cs="仿宋_GB2312" w:asciiTheme="minorEastAsia" w:hAnsiTheme="minorEastAsia" w:eastAsiaTheme="minorEastAsia"/>
                <w:sz w:val="24"/>
                <w:highlight w:val="none"/>
              </w:rPr>
            </w:pPr>
          </w:p>
        </w:tc>
        <w:tc>
          <w:tcPr>
            <w:tcW w:w="552" w:type="dxa"/>
          </w:tcPr>
          <w:p w14:paraId="7CD8B3D9">
            <w:pPr>
              <w:spacing w:line="360" w:lineRule="auto"/>
              <w:rPr>
                <w:rFonts w:cs="仿宋_GB2312" w:asciiTheme="minorEastAsia" w:hAnsiTheme="minorEastAsia" w:eastAsiaTheme="minorEastAsia"/>
                <w:sz w:val="24"/>
                <w:highlight w:val="none"/>
              </w:rPr>
            </w:pPr>
          </w:p>
        </w:tc>
        <w:tc>
          <w:tcPr>
            <w:tcW w:w="552" w:type="dxa"/>
          </w:tcPr>
          <w:p w14:paraId="553E1625">
            <w:pPr>
              <w:spacing w:line="360" w:lineRule="auto"/>
              <w:rPr>
                <w:rFonts w:cs="仿宋_GB2312" w:asciiTheme="minorEastAsia" w:hAnsiTheme="minorEastAsia" w:eastAsiaTheme="minorEastAsia"/>
                <w:sz w:val="24"/>
                <w:highlight w:val="none"/>
              </w:rPr>
            </w:pPr>
          </w:p>
        </w:tc>
        <w:tc>
          <w:tcPr>
            <w:tcW w:w="552" w:type="dxa"/>
          </w:tcPr>
          <w:p w14:paraId="4C137741">
            <w:pPr>
              <w:spacing w:line="360" w:lineRule="auto"/>
              <w:rPr>
                <w:rFonts w:cs="仿宋_GB2312" w:asciiTheme="minorEastAsia" w:hAnsiTheme="minorEastAsia" w:eastAsiaTheme="minorEastAsia"/>
                <w:sz w:val="24"/>
                <w:highlight w:val="none"/>
              </w:rPr>
            </w:pPr>
          </w:p>
        </w:tc>
        <w:tc>
          <w:tcPr>
            <w:tcW w:w="553" w:type="dxa"/>
          </w:tcPr>
          <w:p w14:paraId="00E2BA44">
            <w:pPr>
              <w:spacing w:line="360" w:lineRule="auto"/>
              <w:rPr>
                <w:rFonts w:cs="仿宋_GB2312" w:asciiTheme="minorEastAsia" w:hAnsiTheme="minorEastAsia" w:eastAsiaTheme="minorEastAsia"/>
                <w:sz w:val="24"/>
                <w:highlight w:val="none"/>
              </w:rPr>
            </w:pPr>
          </w:p>
        </w:tc>
        <w:tc>
          <w:tcPr>
            <w:tcW w:w="553" w:type="dxa"/>
          </w:tcPr>
          <w:p w14:paraId="49AF19E1">
            <w:pPr>
              <w:spacing w:line="360" w:lineRule="auto"/>
              <w:rPr>
                <w:rFonts w:cs="仿宋_GB2312" w:asciiTheme="minorEastAsia" w:hAnsiTheme="minorEastAsia" w:eastAsiaTheme="minorEastAsia"/>
                <w:sz w:val="24"/>
                <w:highlight w:val="none"/>
              </w:rPr>
            </w:pPr>
          </w:p>
        </w:tc>
        <w:tc>
          <w:tcPr>
            <w:tcW w:w="553" w:type="dxa"/>
          </w:tcPr>
          <w:p w14:paraId="1CB06D5A">
            <w:pPr>
              <w:spacing w:line="360" w:lineRule="auto"/>
              <w:rPr>
                <w:rFonts w:cs="仿宋_GB2312" w:asciiTheme="minorEastAsia" w:hAnsiTheme="minorEastAsia" w:eastAsiaTheme="minorEastAsia"/>
                <w:sz w:val="24"/>
                <w:highlight w:val="none"/>
              </w:rPr>
            </w:pPr>
          </w:p>
        </w:tc>
        <w:tc>
          <w:tcPr>
            <w:tcW w:w="553" w:type="dxa"/>
          </w:tcPr>
          <w:p w14:paraId="77F6F6F5">
            <w:pPr>
              <w:spacing w:line="360" w:lineRule="auto"/>
              <w:rPr>
                <w:rFonts w:cs="仿宋_GB2312" w:asciiTheme="minorEastAsia" w:hAnsiTheme="minorEastAsia" w:eastAsiaTheme="minorEastAsia"/>
                <w:sz w:val="24"/>
                <w:highlight w:val="none"/>
              </w:rPr>
            </w:pPr>
          </w:p>
        </w:tc>
        <w:tc>
          <w:tcPr>
            <w:tcW w:w="553" w:type="dxa"/>
          </w:tcPr>
          <w:p w14:paraId="3780CA58">
            <w:pPr>
              <w:spacing w:line="360" w:lineRule="auto"/>
              <w:rPr>
                <w:rFonts w:cs="仿宋_GB2312" w:asciiTheme="minorEastAsia" w:hAnsiTheme="minorEastAsia" w:eastAsiaTheme="minorEastAsia"/>
                <w:sz w:val="24"/>
                <w:highlight w:val="none"/>
              </w:rPr>
            </w:pPr>
          </w:p>
        </w:tc>
        <w:tc>
          <w:tcPr>
            <w:tcW w:w="553" w:type="dxa"/>
          </w:tcPr>
          <w:p w14:paraId="06CF3EB3">
            <w:pPr>
              <w:spacing w:line="360" w:lineRule="auto"/>
              <w:rPr>
                <w:rFonts w:cs="仿宋_GB2312" w:asciiTheme="minorEastAsia" w:hAnsiTheme="minorEastAsia" w:eastAsiaTheme="minorEastAsia"/>
                <w:sz w:val="24"/>
                <w:highlight w:val="none"/>
              </w:rPr>
            </w:pPr>
          </w:p>
        </w:tc>
        <w:tc>
          <w:tcPr>
            <w:tcW w:w="553" w:type="dxa"/>
          </w:tcPr>
          <w:p w14:paraId="7D8B49AA">
            <w:pPr>
              <w:spacing w:line="360" w:lineRule="auto"/>
              <w:rPr>
                <w:rFonts w:cs="仿宋_GB2312" w:asciiTheme="minorEastAsia" w:hAnsiTheme="minorEastAsia" w:eastAsiaTheme="minorEastAsia"/>
                <w:sz w:val="24"/>
                <w:highlight w:val="none"/>
              </w:rPr>
            </w:pPr>
          </w:p>
        </w:tc>
        <w:tc>
          <w:tcPr>
            <w:tcW w:w="553" w:type="dxa"/>
          </w:tcPr>
          <w:p w14:paraId="2004B8B2">
            <w:pPr>
              <w:spacing w:line="360" w:lineRule="auto"/>
              <w:rPr>
                <w:rFonts w:cs="仿宋_GB2312" w:asciiTheme="minorEastAsia" w:hAnsiTheme="minorEastAsia" w:eastAsiaTheme="minorEastAsia"/>
                <w:sz w:val="24"/>
                <w:highlight w:val="none"/>
              </w:rPr>
            </w:pPr>
          </w:p>
        </w:tc>
        <w:tc>
          <w:tcPr>
            <w:tcW w:w="553" w:type="dxa"/>
          </w:tcPr>
          <w:p w14:paraId="0C2982B2">
            <w:pPr>
              <w:spacing w:line="360" w:lineRule="auto"/>
              <w:rPr>
                <w:rFonts w:cs="仿宋_GB2312" w:asciiTheme="minorEastAsia" w:hAnsiTheme="minorEastAsia" w:eastAsiaTheme="minorEastAsia"/>
                <w:sz w:val="24"/>
                <w:highlight w:val="none"/>
              </w:rPr>
            </w:pPr>
          </w:p>
        </w:tc>
        <w:tc>
          <w:tcPr>
            <w:tcW w:w="553" w:type="dxa"/>
          </w:tcPr>
          <w:p w14:paraId="51217860">
            <w:pPr>
              <w:spacing w:line="360" w:lineRule="auto"/>
              <w:rPr>
                <w:rFonts w:cs="仿宋_GB2312" w:asciiTheme="minorEastAsia" w:hAnsiTheme="minorEastAsia" w:eastAsiaTheme="minorEastAsia"/>
                <w:sz w:val="24"/>
                <w:highlight w:val="none"/>
              </w:rPr>
            </w:pPr>
          </w:p>
        </w:tc>
      </w:tr>
      <w:tr w14:paraId="4B8F8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920E471">
            <w:pPr>
              <w:spacing w:line="360" w:lineRule="auto"/>
              <w:rPr>
                <w:rFonts w:cs="仿宋_GB2312" w:asciiTheme="minorEastAsia" w:hAnsiTheme="minorEastAsia" w:eastAsiaTheme="minorEastAsia"/>
                <w:sz w:val="24"/>
                <w:highlight w:val="none"/>
              </w:rPr>
            </w:pPr>
          </w:p>
        </w:tc>
        <w:tc>
          <w:tcPr>
            <w:tcW w:w="552" w:type="dxa"/>
          </w:tcPr>
          <w:p w14:paraId="59E59DBA">
            <w:pPr>
              <w:spacing w:line="360" w:lineRule="auto"/>
              <w:rPr>
                <w:rFonts w:cs="仿宋_GB2312" w:asciiTheme="minorEastAsia" w:hAnsiTheme="minorEastAsia" w:eastAsiaTheme="minorEastAsia"/>
                <w:sz w:val="24"/>
                <w:highlight w:val="none"/>
              </w:rPr>
            </w:pPr>
          </w:p>
        </w:tc>
        <w:tc>
          <w:tcPr>
            <w:tcW w:w="552" w:type="dxa"/>
          </w:tcPr>
          <w:p w14:paraId="5842AC38">
            <w:pPr>
              <w:spacing w:line="360" w:lineRule="auto"/>
              <w:rPr>
                <w:rFonts w:cs="仿宋_GB2312" w:asciiTheme="minorEastAsia" w:hAnsiTheme="minorEastAsia" w:eastAsiaTheme="minorEastAsia"/>
                <w:sz w:val="24"/>
                <w:highlight w:val="none"/>
              </w:rPr>
            </w:pPr>
          </w:p>
        </w:tc>
        <w:tc>
          <w:tcPr>
            <w:tcW w:w="552" w:type="dxa"/>
          </w:tcPr>
          <w:p w14:paraId="6AE68A8B">
            <w:pPr>
              <w:spacing w:line="360" w:lineRule="auto"/>
              <w:rPr>
                <w:rFonts w:cs="仿宋_GB2312" w:asciiTheme="minorEastAsia" w:hAnsiTheme="minorEastAsia" w:eastAsiaTheme="minorEastAsia"/>
                <w:sz w:val="24"/>
                <w:highlight w:val="none"/>
              </w:rPr>
            </w:pPr>
          </w:p>
        </w:tc>
        <w:tc>
          <w:tcPr>
            <w:tcW w:w="552" w:type="dxa"/>
          </w:tcPr>
          <w:p w14:paraId="7B8C0EE1">
            <w:pPr>
              <w:spacing w:line="360" w:lineRule="auto"/>
              <w:rPr>
                <w:rFonts w:cs="仿宋_GB2312" w:asciiTheme="minorEastAsia" w:hAnsiTheme="minorEastAsia" w:eastAsiaTheme="minorEastAsia"/>
                <w:sz w:val="24"/>
                <w:highlight w:val="none"/>
              </w:rPr>
            </w:pPr>
          </w:p>
        </w:tc>
        <w:tc>
          <w:tcPr>
            <w:tcW w:w="552" w:type="dxa"/>
          </w:tcPr>
          <w:p w14:paraId="7189C727">
            <w:pPr>
              <w:spacing w:line="360" w:lineRule="auto"/>
              <w:rPr>
                <w:rFonts w:cs="仿宋_GB2312" w:asciiTheme="minorEastAsia" w:hAnsiTheme="minorEastAsia" w:eastAsiaTheme="minorEastAsia"/>
                <w:sz w:val="24"/>
                <w:highlight w:val="none"/>
              </w:rPr>
            </w:pPr>
          </w:p>
        </w:tc>
        <w:tc>
          <w:tcPr>
            <w:tcW w:w="552" w:type="dxa"/>
          </w:tcPr>
          <w:p w14:paraId="28B0482D">
            <w:pPr>
              <w:spacing w:line="360" w:lineRule="auto"/>
              <w:rPr>
                <w:rFonts w:cs="仿宋_GB2312" w:asciiTheme="minorEastAsia" w:hAnsiTheme="minorEastAsia" w:eastAsiaTheme="minorEastAsia"/>
                <w:sz w:val="24"/>
                <w:highlight w:val="none"/>
              </w:rPr>
            </w:pPr>
          </w:p>
        </w:tc>
        <w:tc>
          <w:tcPr>
            <w:tcW w:w="553" w:type="dxa"/>
          </w:tcPr>
          <w:p w14:paraId="75820C26">
            <w:pPr>
              <w:spacing w:line="360" w:lineRule="auto"/>
              <w:rPr>
                <w:rFonts w:cs="仿宋_GB2312" w:asciiTheme="minorEastAsia" w:hAnsiTheme="minorEastAsia" w:eastAsiaTheme="minorEastAsia"/>
                <w:sz w:val="24"/>
                <w:highlight w:val="none"/>
              </w:rPr>
            </w:pPr>
          </w:p>
        </w:tc>
        <w:tc>
          <w:tcPr>
            <w:tcW w:w="553" w:type="dxa"/>
          </w:tcPr>
          <w:p w14:paraId="0558E381">
            <w:pPr>
              <w:spacing w:line="360" w:lineRule="auto"/>
              <w:rPr>
                <w:rFonts w:cs="仿宋_GB2312" w:asciiTheme="minorEastAsia" w:hAnsiTheme="minorEastAsia" w:eastAsiaTheme="minorEastAsia"/>
                <w:sz w:val="24"/>
                <w:highlight w:val="none"/>
              </w:rPr>
            </w:pPr>
          </w:p>
        </w:tc>
        <w:tc>
          <w:tcPr>
            <w:tcW w:w="553" w:type="dxa"/>
          </w:tcPr>
          <w:p w14:paraId="4EF11028">
            <w:pPr>
              <w:spacing w:line="360" w:lineRule="auto"/>
              <w:rPr>
                <w:rFonts w:cs="仿宋_GB2312" w:asciiTheme="minorEastAsia" w:hAnsiTheme="minorEastAsia" w:eastAsiaTheme="minorEastAsia"/>
                <w:sz w:val="24"/>
                <w:highlight w:val="none"/>
              </w:rPr>
            </w:pPr>
          </w:p>
        </w:tc>
        <w:tc>
          <w:tcPr>
            <w:tcW w:w="553" w:type="dxa"/>
          </w:tcPr>
          <w:p w14:paraId="10C7C038">
            <w:pPr>
              <w:spacing w:line="360" w:lineRule="auto"/>
              <w:rPr>
                <w:rFonts w:cs="仿宋_GB2312" w:asciiTheme="minorEastAsia" w:hAnsiTheme="minorEastAsia" w:eastAsiaTheme="minorEastAsia"/>
                <w:sz w:val="24"/>
                <w:highlight w:val="none"/>
              </w:rPr>
            </w:pPr>
          </w:p>
        </w:tc>
        <w:tc>
          <w:tcPr>
            <w:tcW w:w="553" w:type="dxa"/>
          </w:tcPr>
          <w:p w14:paraId="7CB2547D">
            <w:pPr>
              <w:spacing w:line="360" w:lineRule="auto"/>
              <w:rPr>
                <w:rFonts w:cs="仿宋_GB2312" w:asciiTheme="minorEastAsia" w:hAnsiTheme="minorEastAsia" w:eastAsiaTheme="minorEastAsia"/>
                <w:sz w:val="24"/>
                <w:highlight w:val="none"/>
              </w:rPr>
            </w:pPr>
          </w:p>
        </w:tc>
        <w:tc>
          <w:tcPr>
            <w:tcW w:w="553" w:type="dxa"/>
          </w:tcPr>
          <w:p w14:paraId="221801D9">
            <w:pPr>
              <w:spacing w:line="360" w:lineRule="auto"/>
              <w:rPr>
                <w:rFonts w:cs="仿宋_GB2312" w:asciiTheme="minorEastAsia" w:hAnsiTheme="minorEastAsia" w:eastAsiaTheme="minorEastAsia"/>
                <w:sz w:val="24"/>
                <w:highlight w:val="none"/>
              </w:rPr>
            </w:pPr>
          </w:p>
        </w:tc>
        <w:tc>
          <w:tcPr>
            <w:tcW w:w="553" w:type="dxa"/>
          </w:tcPr>
          <w:p w14:paraId="0673CB5F">
            <w:pPr>
              <w:spacing w:line="360" w:lineRule="auto"/>
              <w:rPr>
                <w:rFonts w:cs="仿宋_GB2312" w:asciiTheme="minorEastAsia" w:hAnsiTheme="minorEastAsia" w:eastAsiaTheme="minorEastAsia"/>
                <w:sz w:val="24"/>
                <w:highlight w:val="none"/>
              </w:rPr>
            </w:pPr>
          </w:p>
        </w:tc>
        <w:tc>
          <w:tcPr>
            <w:tcW w:w="553" w:type="dxa"/>
          </w:tcPr>
          <w:p w14:paraId="5EF94142">
            <w:pPr>
              <w:spacing w:line="360" w:lineRule="auto"/>
              <w:rPr>
                <w:rFonts w:cs="仿宋_GB2312" w:asciiTheme="minorEastAsia" w:hAnsiTheme="minorEastAsia" w:eastAsiaTheme="minorEastAsia"/>
                <w:sz w:val="24"/>
                <w:highlight w:val="none"/>
              </w:rPr>
            </w:pPr>
          </w:p>
        </w:tc>
        <w:tc>
          <w:tcPr>
            <w:tcW w:w="553" w:type="dxa"/>
          </w:tcPr>
          <w:p w14:paraId="1E59888C">
            <w:pPr>
              <w:spacing w:line="360" w:lineRule="auto"/>
              <w:rPr>
                <w:rFonts w:cs="仿宋_GB2312" w:asciiTheme="minorEastAsia" w:hAnsiTheme="minorEastAsia" w:eastAsiaTheme="minorEastAsia"/>
                <w:sz w:val="24"/>
                <w:highlight w:val="none"/>
              </w:rPr>
            </w:pPr>
          </w:p>
        </w:tc>
        <w:tc>
          <w:tcPr>
            <w:tcW w:w="553" w:type="dxa"/>
          </w:tcPr>
          <w:p w14:paraId="2A7B5FAD">
            <w:pPr>
              <w:spacing w:line="360" w:lineRule="auto"/>
              <w:rPr>
                <w:rFonts w:cs="仿宋_GB2312" w:asciiTheme="minorEastAsia" w:hAnsiTheme="minorEastAsia" w:eastAsiaTheme="minorEastAsia"/>
                <w:sz w:val="24"/>
                <w:highlight w:val="none"/>
              </w:rPr>
            </w:pPr>
          </w:p>
        </w:tc>
      </w:tr>
      <w:tr w14:paraId="4B24C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F895FBC">
            <w:pPr>
              <w:spacing w:line="360" w:lineRule="auto"/>
              <w:rPr>
                <w:rFonts w:cs="仿宋_GB2312" w:asciiTheme="minorEastAsia" w:hAnsiTheme="minorEastAsia" w:eastAsiaTheme="minorEastAsia"/>
                <w:sz w:val="24"/>
                <w:highlight w:val="none"/>
              </w:rPr>
            </w:pPr>
          </w:p>
        </w:tc>
        <w:tc>
          <w:tcPr>
            <w:tcW w:w="552" w:type="dxa"/>
          </w:tcPr>
          <w:p w14:paraId="1ED6595D">
            <w:pPr>
              <w:spacing w:line="360" w:lineRule="auto"/>
              <w:rPr>
                <w:rFonts w:cs="仿宋_GB2312" w:asciiTheme="minorEastAsia" w:hAnsiTheme="minorEastAsia" w:eastAsiaTheme="minorEastAsia"/>
                <w:sz w:val="24"/>
                <w:highlight w:val="none"/>
              </w:rPr>
            </w:pPr>
          </w:p>
        </w:tc>
        <w:tc>
          <w:tcPr>
            <w:tcW w:w="552" w:type="dxa"/>
          </w:tcPr>
          <w:p w14:paraId="1FEE6EBA">
            <w:pPr>
              <w:spacing w:line="360" w:lineRule="auto"/>
              <w:rPr>
                <w:rFonts w:cs="仿宋_GB2312" w:asciiTheme="minorEastAsia" w:hAnsiTheme="minorEastAsia" w:eastAsiaTheme="minorEastAsia"/>
                <w:sz w:val="24"/>
                <w:highlight w:val="none"/>
              </w:rPr>
            </w:pPr>
          </w:p>
        </w:tc>
        <w:tc>
          <w:tcPr>
            <w:tcW w:w="552" w:type="dxa"/>
          </w:tcPr>
          <w:p w14:paraId="3F825CCC">
            <w:pPr>
              <w:spacing w:line="360" w:lineRule="auto"/>
              <w:rPr>
                <w:rFonts w:cs="仿宋_GB2312" w:asciiTheme="minorEastAsia" w:hAnsiTheme="minorEastAsia" w:eastAsiaTheme="minorEastAsia"/>
                <w:sz w:val="24"/>
                <w:highlight w:val="none"/>
              </w:rPr>
            </w:pPr>
          </w:p>
        </w:tc>
        <w:tc>
          <w:tcPr>
            <w:tcW w:w="552" w:type="dxa"/>
          </w:tcPr>
          <w:p w14:paraId="18A479E0">
            <w:pPr>
              <w:spacing w:line="360" w:lineRule="auto"/>
              <w:rPr>
                <w:rFonts w:cs="仿宋_GB2312" w:asciiTheme="minorEastAsia" w:hAnsiTheme="minorEastAsia" w:eastAsiaTheme="minorEastAsia"/>
                <w:sz w:val="24"/>
                <w:highlight w:val="none"/>
              </w:rPr>
            </w:pPr>
          </w:p>
        </w:tc>
        <w:tc>
          <w:tcPr>
            <w:tcW w:w="552" w:type="dxa"/>
          </w:tcPr>
          <w:p w14:paraId="162D4215">
            <w:pPr>
              <w:spacing w:line="360" w:lineRule="auto"/>
              <w:rPr>
                <w:rFonts w:cs="仿宋_GB2312" w:asciiTheme="minorEastAsia" w:hAnsiTheme="minorEastAsia" w:eastAsiaTheme="minorEastAsia"/>
                <w:sz w:val="24"/>
                <w:highlight w:val="none"/>
              </w:rPr>
            </w:pPr>
          </w:p>
        </w:tc>
        <w:tc>
          <w:tcPr>
            <w:tcW w:w="552" w:type="dxa"/>
          </w:tcPr>
          <w:p w14:paraId="41DFE360">
            <w:pPr>
              <w:spacing w:line="360" w:lineRule="auto"/>
              <w:rPr>
                <w:rFonts w:cs="仿宋_GB2312" w:asciiTheme="minorEastAsia" w:hAnsiTheme="minorEastAsia" w:eastAsiaTheme="minorEastAsia"/>
                <w:sz w:val="24"/>
                <w:highlight w:val="none"/>
              </w:rPr>
            </w:pPr>
          </w:p>
        </w:tc>
        <w:tc>
          <w:tcPr>
            <w:tcW w:w="553" w:type="dxa"/>
          </w:tcPr>
          <w:p w14:paraId="37D7188C">
            <w:pPr>
              <w:spacing w:line="360" w:lineRule="auto"/>
              <w:rPr>
                <w:rFonts w:cs="仿宋_GB2312" w:asciiTheme="minorEastAsia" w:hAnsiTheme="minorEastAsia" w:eastAsiaTheme="minorEastAsia"/>
                <w:sz w:val="24"/>
                <w:highlight w:val="none"/>
              </w:rPr>
            </w:pPr>
          </w:p>
        </w:tc>
        <w:tc>
          <w:tcPr>
            <w:tcW w:w="553" w:type="dxa"/>
          </w:tcPr>
          <w:p w14:paraId="2D0DC82D">
            <w:pPr>
              <w:spacing w:line="360" w:lineRule="auto"/>
              <w:rPr>
                <w:rFonts w:cs="仿宋_GB2312" w:asciiTheme="minorEastAsia" w:hAnsiTheme="minorEastAsia" w:eastAsiaTheme="minorEastAsia"/>
                <w:sz w:val="24"/>
                <w:highlight w:val="none"/>
              </w:rPr>
            </w:pPr>
          </w:p>
        </w:tc>
        <w:tc>
          <w:tcPr>
            <w:tcW w:w="553" w:type="dxa"/>
          </w:tcPr>
          <w:p w14:paraId="4037EC5A">
            <w:pPr>
              <w:spacing w:line="360" w:lineRule="auto"/>
              <w:rPr>
                <w:rFonts w:cs="仿宋_GB2312" w:asciiTheme="minorEastAsia" w:hAnsiTheme="minorEastAsia" w:eastAsiaTheme="minorEastAsia"/>
                <w:sz w:val="24"/>
                <w:highlight w:val="none"/>
              </w:rPr>
            </w:pPr>
          </w:p>
        </w:tc>
        <w:tc>
          <w:tcPr>
            <w:tcW w:w="553" w:type="dxa"/>
          </w:tcPr>
          <w:p w14:paraId="558E04D6">
            <w:pPr>
              <w:spacing w:line="360" w:lineRule="auto"/>
              <w:rPr>
                <w:rFonts w:cs="仿宋_GB2312" w:asciiTheme="minorEastAsia" w:hAnsiTheme="minorEastAsia" w:eastAsiaTheme="minorEastAsia"/>
                <w:sz w:val="24"/>
                <w:highlight w:val="none"/>
              </w:rPr>
            </w:pPr>
          </w:p>
        </w:tc>
        <w:tc>
          <w:tcPr>
            <w:tcW w:w="553" w:type="dxa"/>
          </w:tcPr>
          <w:p w14:paraId="7C576EDE">
            <w:pPr>
              <w:spacing w:line="360" w:lineRule="auto"/>
              <w:rPr>
                <w:rFonts w:cs="仿宋_GB2312" w:asciiTheme="minorEastAsia" w:hAnsiTheme="minorEastAsia" w:eastAsiaTheme="minorEastAsia"/>
                <w:sz w:val="24"/>
                <w:highlight w:val="none"/>
              </w:rPr>
            </w:pPr>
          </w:p>
        </w:tc>
        <w:tc>
          <w:tcPr>
            <w:tcW w:w="553" w:type="dxa"/>
          </w:tcPr>
          <w:p w14:paraId="360836D9">
            <w:pPr>
              <w:spacing w:line="360" w:lineRule="auto"/>
              <w:rPr>
                <w:rFonts w:cs="仿宋_GB2312" w:asciiTheme="minorEastAsia" w:hAnsiTheme="minorEastAsia" w:eastAsiaTheme="minorEastAsia"/>
                <w:sz w:val="24"/>
                <w:highlight w:val="none"/>
              </w:rPr>
            </w:pPr>
          </w:p>
        </w:tc>
        <w:tc>
          <w:tcPr>
            <w:tcW w:w="553" w:type="dxa"/>
          </w:tcPr>
          <w:p w14:paraId="65B58BDC">
            <w:pPr>
              <w:spacing w:line="360" w:lineRule="auto"/>
              <w:rPr>
                <w:rFonts w:cs="仿宋_GB2312" w:asciiTheme="minorEastAsia" w:hAnsiTheme="minorEastAsia" w:eastAsiaTheme="minorEastAsia"/>
                <w:sz w:val="24"/>
                <w:highlight w:val="none"/>
              </w:rPr>
            </w:pPr>
          </w:p>
        </w:tc>
        <w:tc>
          <w:tcPr>
            <w:tcW w:w="553" w:type="dxa"/>
          </w:tcPr>
          <w:p w14:paraId="005A10BE">
            <w:pPr>
              <w:spacing w:line="360" w:lineRule="auto"/>
              <w:rPr>
                <w:rFonts w:cs="仿宋_GB2312" w:asciiTheme="minorEastAsia" w:hAnsiTheme="minorEastAsia" w:eastAsiaTheme="minorEastAsia"/>
                <w:sz w:val="24"/>
                <w:highlight w:val="none"/>
              </w:rPr>
            </w:pPr>
          </w:p>
        </w:tc>
        <w:tc>
          <w:tcPr>
            <w:tcW w:w="553" w:type="dxa"/>
          </w:tcPr>
          <w:p w14:paraId="7D129E7D">
            <w:pPr>
              <w:spacing w:line="360" w:lineRule="auto"/>
              <w:rPr>
                <w:rFonts w:cs="仿宋_GB2312" w:asciiTheme="minorEastAsia" w:hAnsiTheme="minorEastAsia" w:eastAsiaTheme="minorEastAsia"/>
                <w:sz w:val="24"/>
                <w:highlight w:val="none"/>
              </w:rPr>
            </w:pPr>
          </w:p>
        </w:tc>
        <w:tc>
          <w:tcPr>
            <w:tcW w:w="553" w:type="dxa"/>
          </w:tcPr>
          <w:p w14:paraId="4300E126">
            <w:pPr>
              <w:spacing w:line="360" w:lineRule="auto"/>
              <w:rPr>
                <w:rFonts w:cs="仿宋_GB2312" w:asciiTheme="minorEastAsia" w:hAnsiTheme="minorEastAsia" w:eastAsiaTheme="minorEastAsia"/>
                <w:sz w:val="24"/>
                <w:highlight w:val="none"/>
              </w:rPr>
            </w:pPr>
          </w:p>
        </w:tc>
      </w:tr>
      <w:tr w14:paraId="6D92D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40291B3">
            <w:pPr>
              <w:spacing w:line="360" w:lineRule="auto"/>
              <w:rPr>
                <w:rFonts w:cs="仿宋_GB2312" w:asciiTheme="minorEastAsia" w:hAnsiTheme="minorEastAsia" w:eastAsiaTheme="minorEastAsia"/>
                <w:sz w:val="24"/>
                <w:highlight w:val="none"/>
              </w:rPr>
            </w:pPr>
          </w:p>
        </w:tc>
        <w:tc>
          <w:tcPr>
            <w:tcW w:w="552" w:type="dxa"/>
          </w:tcPr>
          <w:p w14:paraId="4B2B8793">
            <w:pPr>
              <w:spacing w:line="360" w:lineRule="auto"/>
              <w:rPr>
                <w:rFonts w:cs="仿宋_GB2312" w:asciiTheme="minorEastAsia" w:hAnsiTheme="minorEastAsia" w:eastAsiaTheme="minorEastAsia"/>
                <w:sz w:val="24"/>
                <w:highlight w:val="none"/>
              </w:rPr>
            </w:pPr>
          </w:p>
        </w:tc>
        <w:tc>
          <w:tcPr>
            <w:tcW w:w="552" w:type="dxa"/>
          </w:tcPr>
          <w:p w14:paraId="619FEF45">
            <w:pPr>
              <w:spacing w:line="360" w:lineRule="auto"/>
              <w:rPr>
                <w:rFonts w:cs="仿宋_GB2312" w:asciiTheme="minorEastAsia" w:hAnsiTheme="minorEastAsia" w:eastAsiaTheme="minorEastAsia"/>
                <w:sz w:val="24"/>
                <w:highlight w:val="none"/>
              </w:rPr>
            </w:pPr>
          </w:p>
        </w:tc>
        <w:tc>
          <w:tcPr>
            <w:tcW w:w="552" w:type="dxa"/>
          </w:tcPr>
          <w:p w14:paraId="4097F50B">
            <w:pPr>
              <w:spacing w:line="360" w:lineRule="auto"/>
              <w:rPr>
                <w:rFonts w:cs="仿宋_GB2312" w:asciiTheme="minorEastAsia" w:hAnsiTheme="minorEastAsia" w:eastAsiaTheme="minorEastAsia"/>
                <w:sz w:val="24"/>
                <w:highlight w:val="none"/>
              </w:rPr>
            </w:pPr>
          </w:p>
        </w:tc>
        <w:tc>
          <w:tcPr>
            <w:tcW w:w="552" w:type="dxa"/>
          </w:tcPr>
          <w:p w14:paraId="759A6B02">
            <w:pPr>
              <w:spacing w:line="360" w:lineRule="auto"/>
              <w:rPr>
                <w:rFonts w:cs="仿宋_GB2312" w:asciiTheme="minorEastAsia" w:hAnsiTheme="minorEastAsia" w:eastAsiaTheme="minorEastAsia"/>
                <w:sz w:val="24"/>
                <w:highlight w:val="none"/>
              </w:rPr>
            </w:pPr>
          </w:p>
        </w:tc>
        <w:tc>
          <w:tcPr>
            <w:tcW w:w="552" w:type="dxa"/>
          </w:tcPr>
          <w:p w14:paraId="288EBDFE">
            <w:pPr>
              <w:spacing w:line="360" w:lineRule="auto"/>
              <w:rPr>
                <w:rFonts w:cs="仿宋_GB2312" w:asciiTheme="minorEastAsia" w:hAnsiTheme="minorEastAsia" w:eastAsiaTheme="minorEastAsia"/>
                <w:sz w:val="24"/>
                <w:highlight w:val="none"/>
              </w:rPr>
            </w:pPr>
          </w:p>
        </w:tc>
        <w:tc>
          <w:tcPr>
            <w:tcW w:w="552" w:type="dxa"/>
          </w:tcPr>
          <w:p w14:paraId="4658CB84">
            <w:pPr>
              <w:spacing w:line="360" w:lineRule="auto"/>
              <w:rPr>
                <w:rFonts w:cs="仿宋_GB2312" w:asciiTheme="minorEastAsia" w:hAnsiTheme="minorEastAsia" w:eastAsiaTheme="minorEastAsia"/>
                <w:sz w:val="24"/>
                <w:highlight w:val="none"/>
              </w:rPr>
            </w:pPr>
          </w:p>
        </w:tc>
        <w:tc>
          <w:tcPr>
            <w:tcW w:w="553" w:type="dxa"/>
          </w:tcPr>
          <w:p w14:paraId="13E307AE">
            <w:pPr>
              <w:spacing w:line="360" w:lineRule="auto"/>
              <w:rPr>
                <w:rFonts w:cs="仿宋_GB2312" w:asciiTheme="minorEastAsia" w:hAnsiTheme="minorEastAsia" w:eastAsiaTheme="minorEastAsia"/>
                <w:sz w:val="24"/>
                <w:highlight w:val="none"/>
              </w:rPr>
            </w:pPr>
          </w:p>
        </w:tc>
        <w:tc>
          <w:tcPr>
            <w:tcW w:w="553" w:type="dxa"/>
          </w:tcPr>
          <w:p w14:paraId="475546BB">
            <w:pPr>
              <w:spacing w:line="360" w:lineRule="auto"/>
              <w:rPr>
                <w:rFonts w:cs="仿宋_GB2312" w:asciiTheme="minorEastAsia" w:hAnsiTheme="minorEastAsia" w:eastAsiaTheme="minorEastAsia"/>
                <w:sz w:val="24"/>
                <w:highlight w:val="none"/>
              </w:rPr>
            </w:pPr>
          </w:p>
        </w:tc>
        <w:tc>
          <w:tcPr>
            <w:tcW w:w="553" w:type="dxa"/>
          </w:tcPr>
          <w:p w14:paraId="6B294557">
            <w:pPr>
              <w:spacing w:line="360" w:lineRule="auto"/>
              <w:rPr>
                <w:rFonts w:cs="仿宋_GB2312" w:asciiTheme="minorEastAsia" w:hAnsiTheme="minorEastAsia" w:eastAsiaTheme="minorEastAsia"/>
                <w:sz w:val="24"/>
                <w:highlight w:val="none"/>
              </w:rPr>
            </w:pPr>
          </w:p>
        </w:tc>
        <w:tc>
          <w:tcPr>
            <w:tcW w:w="553" w:type="dxa"/>
          </w:tcPr>
          <w:p w14:paraId="6FB846E6">
            <w:pPr>
              <w:spacing w:line="360" w:lineRule="auto"/>
              <w:rPr>
                <w:rFonts w:cs="仿宋_GB2312" w:asciiTheme="minorEastAsia" w:hAnsiTheme="minorEastAsia" w:eastAsiaTheme="minorEastAsia"/>
                <w:sz w:val="24"/>
                <w:highlight w:val="none"/>
              </w:rPr>
            </w:pPr>
          </w:p>
        </w:tc>
        <w:tc>
          <w:tcPr>
            <w:tcW w:w="553" w:type="dxa"/>
          </w:tcPr>
          <w:p w14:paraId="367C64F5">
            <w:pPr>
              <w:spacing w:line="360" w:lineRule="auto"/>
              <w:rPr>
                <w:rFonts w:cs="仿宋_GB2312" w:asciiTheme="minorEastAsia" w:hAnsiTheme="minorEastAsia" w:eastAsiaTheme="minorEastAsia"/>
                <w:sz w:val="24"/>
                <w:highlight w:val="none"/>
              </w:rPr>
            </w:pPr>
          </w:p>
        </w:tc>
        <w:tc>
          <w:tcPr>
            <w:tcW w:w="553" w:type="dxa"/>
          </w:tcPr>
          <w:p w14:paraId="3D6760A3">
            <w:pPr>
              <w:spacing w:line="360" w:lineRule="auto"/>
              <w:rPr>
                <w:rFonts w:cs="仿宋_GB2312" w:asciiTheme="minorEastAsia" w:hAnsiTheme="minorEastAsia" w:eastAsiaTheme="minorEastAsia"/>
                <w:sz w:val="24"/>
                <w:highlight w:val="none"/>
              </w:rPr>
            </w:pPr>
          </w:p>
        </w:tc>
        <w:tc>
          <w:tcPr>
            <w:tcW w:w="553" w:type="dxa"/>
          </w:tcPr>
          <w:p w14:paraId="6B6CDA5C">
            <w:pPr>
              <w:spacing w:line="360" w:lineRule="auto"/>
              <w:rPr>
                <w:rFonts w:cs="仿宋_GB2312" w:asciiTheme="minorEastAsia" w:hAnsiTheme="minorEastAsia" w:eastAsiaTheme="minorEastAsia"/>
                <w:sz w:val="24"/>
                <w:highlight w:val="none"/>
              </w:rPr>
            </w:pPr>
          </w:p>
        </w:tc>
        <w:tc>
          <w:tcPr>
            <w:tcW w:w="553" w:type="dxa"/>
          </w:tcPr>
          <w:p w14:paraId="1D5552C4">
            <w:pPr>
              <w:spacing w:line="360" w:lineRule="auto"/>
              <w:rPr>
                <w:rFonts w:cs="仿宋_GB2312" w:asciiTheme="minorEastAsia" w:hAnsiTheme="minorEastAsia" w:eastAsiaTheme="minorEastAsia"/>
                <w:sz w:val="24"/>
                <w:highlight w:val="none"/>
              </w:rPr>
            </w:pPr>
          </w:p>
        </w:tc>
        <w:tc>
          <w:tcPr>
            <w:tcW w:w="553" w:type="dxa"/>
          </w:tcPr>
          <w:p w14:paraId="4C80D36C">
            <w:pPr>
              <w:spacing w:line="360" w:lineRule="auto"/>
              <w:rPr>
                <w:rFonts w:cs="仿宋_GB2312" w:asciiTheme="minorEastAsia" w:hAnsiTheme="minorEastAsia" w:eastAsiaTheme="minorEastAsia"/>
                <w:sz w:val="24"/>
                <w:highlight w:val="none"/>
              </w:rPr>
            </w:pPr>
          </w:p>
        </w:tc>
        <w:tc>
          <w:tcPr>
            <w:tcW w:w="553" w:type="dxa"/>
          </w:tcPr>
          <w:p w14:paraId="1A547DBB">
            <w:pPr>
              <w:spacing w:line="360" w:lineRule="auto"/>
              <w:rPr>
                <w:rFonts w:cs="仿宋_GB2312" w:asciiTheme="minorEastAsia" w:hAnsiTheme="minorEastAsia" w:eastAsiaTheme="minorEastAsia"/>
                <w:sz w:val="24"/>
                <w:highlight w:val="none"/>
              </w:rPr>
            </w:pPr>
          </w:p>
        </w:tc>
      </w:tr>
      <w:tr w14:paraId="15A3E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B6CAED7">
            <w:pPr>
              <w:spacing w:line="360" w:lineRule="auto"/>
              <w:rPr>
                <w:rFonts w:cs="仿宋_GB2312" w:asciiTheme="minorEastAsia" w:hAnsiTheme="minorEastAsia" w:eastAsiaTheme="minorEastAsia"/>
                <w:sz w:val="24"/>
                <w:highlight w:val="none"/>
              </w:rPr>
            </w:pPr>
          </w:p>
        </w:tc>
        <w:tc>
          <w:tcPr>
            <w:tcW w:w="552" w:type="dxa"/>
          </w:tcPr>
          <w:p w14:paraId="4F300590">
            <w:pPr>
              <w:spacing w:line="360" w:lineRule="auto"/>
              <w:rPr>
                <w:rFonts w:cs="仿宋_GB2312" w:asciiTheme="minorEastAsia" w:hAnsiTheme="minorEastAsia" w:eastAsiaTheme="minorEastAsia"/>
                <w:sz w:val="24"/>
                <w:highlight w:val="none"/>
              </w:rPr>
            </w:pPr>
          </w:p>
        </w:tc>
        <w:tc>
          <w:tcPr>
            <w:tcW w:w="552" w:type="dxa"/>
          </w:tcPr>
          <w:p w14:paraId="6F84662C">
            <w:pPr>
              <w:spacing w:line="360" w:lineRule="auto"/>
              <w:rPr>
                <w:rFonts w:cs="仿宋_GB2312" w:asciiTheme="minorEastAsia" w:hAnsiTheme="minorEastAsia" w:eastAsiaTheme="minorEastAsia"/>
                <w:sz w:val="24"/>
                <w:highlight w:val="none"/>
              </w:rPr>
            </w:pPr>
          </w:p>
        </w:tc>
        <w:tc>
          <w:tcPr>
            <w:tcW w:w="552" w:type="dxa"/>
          </w:tcPr>
          <w:p w14:paraId="61E5F0B3">
            <w:pPr>
              <w:spacing w:line="360" w:lineRule="auto"/>
              <w:rPr>
                <w:rFonts w:cs="仿宋_GB2312" w:asciiTheme="minorEastAsia" w:hAnsiTheme="minorEastAsia" w:eastAsiaTheme="minorEastAsia"/>
                <w:sz w:val="24"/>
                <w:highlight w:val="none"/>
              </w:rPr>
            </w:pPr>
          </w:p>
        </w:tc>
        <w:tc>
          <w:tcPr>
            <w:tcW w:w="552" w:type="dxa"/>
          </w:tcPr>
          <w:p w14:paraId="10CB6A41">
            <w:pPr>
              <w:spacing w:line="360" w:lineRule="auto"/>
              <w:rPr>
                <w:rFonts w:cs="仿宋_GB2312" w:asciiTheme="minorEastAsia" w:hAnsiTheme="minorEastAsia" w:eastAsiaTheme="minorEastAsia"/>
                <w:sz w:val="24"/>
                <w:highlight w:val="none"/>
              </w:rPr>
            </w:pPr>
          </w:p>
        </w:tc>
        <w:tc>
          <w:tcPr>
            <w:tcW w:w="552" w:type="dxa"/>
          </w:tcPr>
          <w:p w14:paraId="42B53686">
            <w:pPr>
              <w:spacing w:line="360" w:lineRule="auto"/>
              <w:rPr>
                <w:rFonts w:cs="仿宋_GB2312" w:asciiTheme="minorEastAsia" w:hAnsiTheme="minorEastAsia" w:eastAsiaTheme="minorEastAsia"/>
                <w:sz w:val="24"/>
                <w:highlight w:val="none"/>
              </w:rPr>
            </w:pPr>
          </w:p>
        </w:tc>
        <w:tc>
          <w:tcPr>
            <w:tcW w:w="552" w:type="dxa"/>
          </w:tcPr>
          <w:p w14:paraId="54473802">
            <w:pPr>
              <w:spacing w:line="360" w:lineRule="auto"/>
              <w:rPr>
                <w:rFonts w:cs="仿宋_GB2312" w:asciiTheme="minorEastAsia" w:hAnsiTheme="minorEastAsia" w:eastAsiaTheme="minorEastAsia"/>
                <w:sz w:val="24"/>
                <w:highlight w:val="none"/>
              </w:rPr>
            </w:pPr>
          </w:p>
        </w:tc>
        <w:tc>
          <w:tcPr>
            <w:tcW w:w="553" w:type="dxa"/>
          </w:tcPr>
          <w:p w14:paraId="735CE2E0">
            <w:pPr>
              <w:spacing w:line="360" w:lineRule="auto"/>
              <w:rPr>
                <w:rFonts w:cs="仿宋_GB2312" w:asciiTheme="minorEastAsia" w:hAnsiTheme="minorEastAsia" w:eastAsiaTheme="minorEastAsia"/>
                <w:sz w:val="24"/>
                <w:highlight w:val="none"/>
              </w:rPr>
            </w:pPr>
          </w:p>
        </w:tc>
        <w:tc>
          <w:tcPr>
            <w:tcW w:w="553" w:type="dxa"/>
          </w:tcPr>
          <w:p w14:paraId="586DE4A9">
            <w:pPr>
              <w:spacing w:line="360" w:lineRule="auto"/>
              <w:rPr>
                <w:rFonts w:cs="仿宋_GB2312" w:asciiTheme="minorEastAsia" w:hAnsiTheme="minorEastAsia" w:eastAsiaTheme="minorEastAsia"/>
                <w:sz w:val="24"/>
                <w:highlight w:val="none"/>
              </w:rPr>
            </w:pPr>
          </w:p>
        </w:tc>
        <w:tc>
          <w:tcPr>
            <w:tcW w:w="553" w:type="dxa"/>
          </w:tcPr>
          <w:p w14:paraId="446CD0A7">
            <w:pPr>
              <w:spacing w:line="360" w:lineRule="auto"/>
              <w:rPr>
                <w:rFonts w:cs="仿宋_GB2312" w:asciiTheme="minorEastAsia" w:hAnsiTheme="minorEastAsia" w:eastAsiaTheme="minorEastAsia"/>
                <w:sz w:val="24"/>
                <w:highlight w:val="none"/>
              </w:rPr>
            </w:pPr>
          </w:p>
        </w:tc>
        <w:tc>
          <w:tcPr>
            <w:tcW w:w="553" w:type="dxa"/>
          </w:tcPr>
          <w:p w14:paraId="130E8EDB">
            <w:pPr>
              <w:spacing w:line="360" w:lineRule="auto"/>
              <w:rPr>
                <w:rFonts w:cs="仿宋_GB2312" w:asciiTheme="minorEastAsia" w:hAnsiTheme="minorEastAsia" w:eastAsiaTheme="minorEastAsia"/>
                <w:sz w:val="24"/>
                <w:highlight w:val="none"/>
              </w:rPr>
            </w:pPr>
          </w:p>
        </w:tc>
        <w:tc>
          <w:tcPr>
            <w:tcW w:w="553" w:type="dxa"/>
          </w:tcPr>
          <w:p w14:paraId="1279EDE0">
            <w:pPr>
              <w:spacing w:line="360" w:lineRule="auto"/>
              <w:rPr>
                <w:rFonts w:cs="仿宋_GB2312" w:asciiTheme="minorEastAsia" w:hAnsiTheme="minorEastAsia" w:eastAsiaTheme="minorEastAsia"/>
                <w:sz w:val="24"/>
                <w:highlight w:val="none"/>
              </w:rPr>
            </w:pPr>
          </w:p>
        </w:tc>
        <w:tc>
          <w:tcPr>
            <w:tcW w:w="553" w:type="dxa"/>
          </w:tcPr>
          <w:p w14:paraId="7FAE4FB5">
            <w:pPr>
              <w:spacing w:line="360" w:lineRule="auto"/>
              <w:rPr>
                <w:rFonts w:cs="仿宋_GB2312" w:asciiTheme="minorEastAsia" w:hAnsiTheme="minorEastAsia" w:eastAsiaTheme="minorEastAsia"/>
                <w:sz w:val="24"/>
                <w:highlight w:val="none"/>
              </w:rPr>
            </w:pPr>
          </w:p>
        </w:tc>
        <w:tc>
          <w:tcPr>
            <w:tcW w:w="553" w:type="dxa"/>
          </w:tcPr>
          <w:p w14:paraId="3D4E061B">
            <w:pPr>
              <w:spacing w:line="360" w:lineRule="auto"/>
              <w:rPr>
                <w:rFonts w:cs="仿宋_GB2312" w:asciiTheme="minorEastAsia" w:hAnsiTheme="minorEastAsia" w:eastAsiaTheme="minorEastAsia"/>
                <w:sz w:val="24"/>
                <w:highlight w:val="none"/>
              </w:rPr>
            </w:pPr>
          </w:p>
        </w:tc>
        <w:tc>
          <w:tcPr>
            <w:tcW w:w="553" w:type="dxa"/>
          </w:tcPr>
          <w:p w14:paraId="6CF02CAA">
            <w:pPr>
              <w:spacing w:line="360" w:lineRule="auto"/>
              <w:rPr>
                <w:rFonts w:cs="仿宋_GB2312" w:asciiTheme="minorEastAsia" w:hAnsiTheme="minorEastAsia" w:eastAsiaTheme="minorEastAsia"/>
                <w:sz w:val="24"/>
                <w:highlight w:val="none"/>
              </w:rPr>
            </w:pPr>
          </w:p>
        </w:tc>
        <w:tc>
          <w:tcPr>
            <w:tcW w:w="553" w:type="dxa"/>
          </w:tcPr>
          <w:p w14:paraId="39E8E7FC">
            <w:pPr>
              <w:spacing w:line="360" w:lineRule="auto"/>
              <w:rPr>
                <w:rFonts w:cs="仿宋_GB2312" w:asciiTheme="minorEastAsia" w:hAnsiTheme="minorEastAsia" w:eastAsiaTheme="minorEastAsia"/>
                <w:sz w:val="24"/>
                <w:highlight w:val="none"/>
              </w:rPr>
            </w:pPr>
          </w:p>
        </w:tc>
        <w:tc>
          <w:tcPr>
            <w:tcW w:w="553" w:type="dxa"/>
          </w:tcPr>
          <w:p w14:paraId="7FA9F4CF">
            <w:pPr>
              <w:spacing w:line="360" w:lineRule="auto"/>
              <w:rPr>
                <w:rFonts w:cs="仿宋_GB2312" w:asciiTheme="minorEastAsia" w:hAnsiTheme="minorEastAsia" w:eastAsiaTheme="minorEastAsia"/>
                <w:sz w:val="24"/>
                <w:highlight w:val="none"/>
              </w:rPr>
            </w:pPr>
          </w:p>
        </w:tc>
      </w:tr>
    </w:tbl>
    <w:p w14:paraId="60592DB8">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注：供应商可按上述时间表的格式自行编制切合实际的具体时间表。</w:t>
      </w:r>
    </w:p>
    <w:p w14:paraId="07210716">
      <w:pPr>
        <w:autoSpaceDE w:val="0"/>
        <w:autoSpaceDN w:val="0"/>
        <w:spacing w:line="360" w:lineRule="auto"/>
        <w:ind w:firstLine="4560" w:firstLineChars="1900"/>
        <w:rPr>
          <w:rFonts w:cs="仿宋_GB2312" w:asciiTheme="minorEastAsia" w:hAnsiTheme="minorEastAsia" w:eastAsiaTheme="minorEastAsia"/>
          <w:kern w:val="0"/>
          <w:sz w:val="24"/>
          <w:highlight w:val="none"/>
        </w:rPr>
      </w:pPr>
    </w:p>
    <w:p w14:paraId="24898779">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49880FE">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9228B4E">
      <w:pPr>
        <w:spacing w:line="360" w:lineRule="auto"/>
        <w:jc w:val="center"/>
        <w:rPr>
          <w:rFonts w:cs="仿宋_GB2312" w:asciiTheme="minorEastAsia" w:hAnsiTheme="minorEastAsia" w:eastAsiaTheme="minorEastAsia"/>
          <w:b/>
          <w:bCs/>
          <w:sz w:val="32"/>
          <w:szCs w:val="32"/>
          <w:highlight w:val="none"/>
        </w:rPr>
      </w:pPr>
    </w:p>
    <w:p w14:paraId="4778A0FA">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十一、售后服务方案</w:t>
      </w:r>
    </w:p>
    <w:p w14:paraId="122D94F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w:t>
      </w:r>
      <w:r>
        <w:rPr>
          <w:rFonts w:hint="eastAsia" w:cs="仿宋_GB2312" w:asciiTheme="minorEastAsia" w:hAnsiTheme="minorEastAsia" w:eastAsiaTheme="minorEastAsia"/>
          <w:kern w:val="0"/>
          <w:sz w:val="24"/>
          <w:highlight w:val="none"/>
        </w:rPr>
        <w:t>供应商</w:t>
      </w:r>
      <w:r>
        <w:rPr>
          <w:rFonts w:hint="eastAsia" w:cs="仿宋_GB2312" w:asciiTheme="minorEastAsia" w:hAnsiTheme="minorEastAsia" w:eastAsiaTheme="minorEastAsia"/>
          <w:sz w:val="24"/>
          <w:highlight w:val="none"/>
        </w:rPr>
        <w:t>根据采购需求及磋商文件要求编制）</w:t>
      </w:r>
    </w:p>
    <w:p w14:paraId="1089D245">
      <w:pPr>
        <w:autoSpaceDE w:val="0"/>
        <w:autoSpaceDN w:val="0"/>
        <w:spacing w:line="360" w:lineRule="auto"/>
        <w:rPr>
          <w:rFonts w:cs="仿宋_GB2312" w:asciiTheme="minorEastAsia" w:hAnsiTheme="minorEastAsia" w:eastAsiaTheme="minorEastAsia"/>
          <w:kern w:val="0"/>
          <w:sz w:val="24"/>
          <w:highlight w:val="none"/>
        </w:rPr>
      </w:pPr>
    </w:p>
    <w:p w14:paraId="4509CA2D">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383461F5">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B1D8042">
      <w:pPr>
        <w:spacing w:line="360" w:lineRule="auto"/>
        <w:jc w:val="center"/>
        <w:rPr>
          <w:rFonts w:cs="仿宋_GB2312" w:asciiTheme="minorEastAsia" w:hAnsiTheme="minorEastAsia" w:eastAsiaTheme="minorEastAsia"/>
          <w:b/>
          <w:bCs/>
          <w:sz w:val="32"/>
          <w:szCs w:val="32"/>
          <w:highlight w:val="none"/>
        </w:rPr>
      </w:pPr>
    </w:p>
    <w:p w14:paraId="6A68C5F3">
      <w:pPr>
        <w:spacing w:line="360" w:lineRule="auto"/>
        <w:jc w:val="center"/>
        <w:rPr>
          <w:rFonts w:cs="仿宋_GB2312" w:asciiTheme="minorEastAsia" w:hAnsiTheme="minorEastAsia" w:eastAsiaTheme="minorEastAsia"/>
          <w:b/>
          <w:bCs/>
          <w:sz w:val="32"/>
          <w:szCs w:val="32"/>
          <w:highlight w:val="none"/>
        </w:rPr>
      </w:pPr>
      <w:r>
        <w:rPr>
          <w:rFonts w:hint="eastAsia" w:cs="仿宋_GB2312" w:asciiTheme="minorEastAsia" w:hAnsiTheme="minorEastAsia" w:eastAsiaTheme="minorEastAsia"/>
          <w:b/>
          <w:bCs/>
          <w:sz w:val="32"/>
          <w:szCs w:val="32"/>
          <w:highlight w:val="none"/>
        </w:rPr>
        <w:t>十二、项目小组人员名单</w:t>
      </w:r>
    </w:p>
    <w:p w14:paraId="2AD8DC12">
      <w:pPr>
        <w:spacing w:line="360" w:lineRule="auto"/>
        <w:jc w:val="center"/>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sz w:val="24"/>
          <w:highlight w:val="none"/>
        </w:rPr>
        <w:t>（由供应商根据采购需求及磋商文件要求编制）</w:t>
      </w:r>
    </w:p>
    <w:p w14:paraId="56EBFBBB">
      <w:pPr>
        <w:keepNext/>
        <w:autoSpaceDE w:val="0"/>
        <w:autoSpaceDN w:val="0"/>
        <w:spacing w:line="360" w:lineRule="auto"/>
        <w:ind w:firstLine="477"/>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58EBCE10">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4B42655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0FCB1865">
            <w:pPr>
              <w:autoSpaceDE w:val="0"/>
              <w:autoSpaceDN w:val="0"/>
              <w:spacing w:line="360" w:lineRule="auto"/>
              <w:jc w:val="center"/>
              <w:rPr>
                <w:rFonts w:cs="仿宋_GB2312" w:asciiTheme="minorEastAsia" w:hAnsiTheme="minorEastAsia" w:eastAsiaTheme="minorEastAsia"/>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052A69DF">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响应截止时间近3年业绩及承担的主要工作情况，曾担任项目经理的项目应列明细</w:t>
            </w:r>
          </w:p>
        </w:tc>
      </w:tr>
      <w:tr w14:paraId="0F7E8857">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F32EA7B">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451EF23F">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0A0586FA">
            <w:pPr>
              <w:autoSpaceDE w:val="0"/>
              <w:autoSpaceDN w:val="0"/>
              <w:spacing w:line="360" w:lineRule="auto"/>
              <w:jc w:val="center"/>
              <w:rPr>
                <w:rFonts w:cs="仿宋_GB2312" w:asciiTheme="minorEastAsia" w:hAnsiTheme="minorEastAsia" w:eastAsiaTheme="minorEastAsia"/>
                <w:sz w:val="24"/>
                <w:highlight w:val="none"/>
              </w:rPr>
            </w:pPr>
          </w:p>
        </w:tc>
      </w:tr>
      <w:tr w14:paraId="0D0226C9">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DEEBC7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18256430">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341AD63">
            <w:pPr>
              <w:autoSpaceDE w:val="0"/>
              <w:autoSpaceDN w:val="0"/>
              <w:spacing w:line="360" w:lineRule="auto"/>
              <w:jc w:val="center"/>
              <w:rPr>
                <w:rFonts w:cs="仿宋_GB2312" w:asciiTheme="minorEastAsia" w:hAnsiTheme="minorEastAsia" w:eastAsiaTheme="minorEastAsia"/>
                <w:sz w:val="24"/>
                <w:highlight w:val="none"/>
              </w:rPr>
            </w:pPr>
          </w:p>
        </w:tc>
      </w:tr>
      <w:tr w14:paraId="299794F6">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149422A">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0C3A3988">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01769FD">
            <w:pPr>
              <w:autoSpaceDE w:val="0"/>
              <w:autoSpaceDN w:val="0"/>
              <w:spacing w:line="360" w:lineRule="auto"/>
              <w:jc w:val="center"/>
              <w:rPr>
                <w:rFonts w:cs="仿宋_GB2312" w:asciiTheme="minorEastAsia" w:hAnsiTheme="minorEastAsia" w:eastAsiaTheme="minorEastAsia"/>
                <w:sz w:val="24"/>
                <w:highlight w:val="none"/>
              </w:rPr>
            </w:pPr>
          </w:p>
        </w:tc>
      </w:tr>
      <w:tr w14:paraId="53C95681">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D8D62D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4864300D">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2D71AE3">
            <w:pPr>
              <w:autoSpaceDE w:val="0"/>
              <w:autoSpaceDN w:val="0"/>
              <w:spacing w:line="360" w:lineRule="auto"/>
              <w:jc w:val="center"/>
              <w:rPr>
                <w:rFonts w:cs="仿宋_GB2312" w:asciiTheme="minorEastAsia" w:hAnsiTheme="minorEastAsia" w:eastAsiaTheme="minorEastAsia"/>
                <w:sz w:val="24"/>
                <w:highlight w:val="none"/>
              </w:rPr>
            </w:pPr>
          </w:p>
        </w:tc>
      </w:tr>
      <w:tr w14:paraId="32685EED">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6414784D">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5DEDD714">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7A53860">
            <w:pPr>
              <w:autoSpaceDE w:val="0"/>
              <w:autoSpaceDN w:val="0"/>
              <w:spacing w:line="360" w:lineRule="auto"/>
              <w:jc w:val="center"/>
              <w:rPr>
                <w:rFonts w:cs="仿宋_GB2312" w:asciiTheme="minorEastAsia" w:hAnsiTheme="minorEastAsia" w:eastAsiaTheme="minorEastAsia"/>
                <w:sz w:val="24"/>
                <w:highlight w:val="none"/>
              </w:rPr>
            </w:pPr>
          </w:p>
        </w:tc>
      </w:tr>
      <w:tr w14:paraId="74D7A346">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0A02D119">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3D93D227">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0D1D0ED">
            <w:pPr>
              <w:autoSpaceDE w:val="0"/>
              <w:autoSpaceDN w:val="0"/>
              <w:spacing w:line="360" w:lineRule="auto"/>
              <w:jc w:val="center"/>
              <w:rPr>
                <w:rFonts w:cs="仿宋_GB2312" w:asciiTheme="minorEastAsia" w:hAnsiTheme="minorEastAsia" w:eastAsiaTheme="minorEastAsia"/>
                <w:sz w:val="24"/>
                <w:highlight w:val="none"/>
              </w:rPr>
            </w:pPr>
          </w:p>
        </w:tc>
      </w:tr>
      <w:tr w14:paraId="3F3AF56A">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1F814E29">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E321C5E">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6CA4889">
            <w:pPr>
              <w:autoSpaceDE w:val="0"/>
              <w:autoSpaceDN w:val="0"/>
              <w:spacing w:line="360" w:lineRule="auto"/>
              <w:jc w:val="center"/>
              <w:rPr>
                <w:rFonts w:cs="仿宋_GB2312" w:asciiTheme="minorEastAsia" w:hAnsiTheme="minorEastAsia" w:eastAsiaTheme="minorEastAsia"/>
                <w:sz w:val="24"/>
                <w:highlight w:val="none"/>
              </w:rPr>
            </w:pPr>
          </w:p>
        </w:tc>
      </w:tr>
      <w:tr w14:paraId="5089EE6D">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2110D854">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45AED826">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3326A25">
            <w:pPr>
              <w:autoSpaceDE w:val="0"/>
              <w:autoSpaceDN w:val="0"/>
              <w:spacing w:line="360" w:lineRule="auto"/>
              <w:jc w:val="center"/>
              <w:rPr>
                <w:rFonts w:cs="仿宋_GB2312" w:asciiTheme="minorEastAsia" w:hAnsiTheme="minorEastAsia" w:eastAsiaTheme="minorEastAsia"/>
                <w:sz w:val="24"/>
                <w:highlight w:val="none"/>
              </w:rPr>
            </w:pPr>
          </w:p>
        </w:tc>
      </w:tr>
      <w:tr w14:paraId="7C48DA8B">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1E28ED96">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72212A18">
            <w:pPr>
              <w:autoSpaceDE w:val="0"/>
              <w:autoSpaceDN w:val="0"/>
              <w:spacing w:line="360" w:lineRule="auto"/>
              <w:jc w:val="center"/>
              <w:rPr>
                <w:rFonts w:cs="仿宋_GB2312" w:asciiTheme="minorEastAsia" w:hAnsiTheme="minorEastAsia" w:eastAsiaTheme="minorEastAsia"/>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617D6EE">
            <w:pPr>
              <w:autoSpaceDE w:val="0"/>
              <w:autoSpaceDN w:val="0"/>
              <w:spacing w:line="360" w:lineRule="auto"/>
              <w:jc w:val="center"/>
              <w:rPr>
                <w:rFonts w:cs="仿宋_GB2312" w:asciiTheme="minorEastAsia" w:hAnsiTheme="minorEastAsia" w:eastAsiaTheme="minorEastAsia"/>
                <w:sz w:val="24"/>
                <w:highlight w:val="none"/>
              </w:rPr>
            </w:pPr>
          </w:p>
        </w:tc>
      </w:tr>
    </w:tbl>
    <w:p w14:paraId="2287D455">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注：须随表提交相应的证书复印件并注明所在响应文件页码。</w:t>
      </w:r>
    </w:p>
    <w:p w14:paraId="7119E4B9">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附表B:本项目的项目小组人员情况表</w:t>
      </w:r>
      <w:r>
        <w:rPr>
          <w:rFonts w:hint="eastAsia" w:cs="仿宋_GB2312" w:asciiTheme="minorEastAsia" w:hAnsiTheme="minorEastAsia" w:eastAsiaTheme="minorEastAsia"/>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3E4CC138">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9D279E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7F784645">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6F31B7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D0529C2">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D2042F8">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学历</w:t>
            </w:r>
          </w:p>
          <w:p w14:paraId="4CF0EC1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25C45E3">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专业</w:t>
            </w:r>
          </w:p>
          <w:p w14:paraId="0BE9C3D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C037AC1">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职称</w:t>
            </w:r>
          </w:p>
          <w:p w14:paraId="779DDB9C">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5A12630">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4459E7">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07B97034">
            <w:pPr>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参与本项目的到位情况</w:t>
            </w:r>
          </w:p>
        </w:tc>
      </w:tr>
      <w:tr w14:paraId="0758D997">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C576972">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A2C34CC">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B1EE3AA">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506AD7D">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86EEF55">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D75E61D">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33E7721">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EB74B1D">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C1BBC4E">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1FD99D53">
            <w:pPr>
              <w:autoSpaceDE w:val="0"/>
              <w:autoSpaceDN w:val="0"/>
              <w:spacing w:line="360" w:lineRule="auto"/>
              <w:rPr>
                <w:rFonts w:cs="仿宋_GB2312" w:asciiTheme="minorEastAsia" w:hAnsiTheme="minorEastAsia" w:eastAsiaTheme="minorEastAsia"/>
                <w:sz w:val="24"/>
                <w:highlight w:val="none"/>
              </w:rPr>
            </w:pPr>
          </w:p>
        </w:tc>
      </w:tr>
      <w:tr w14:paraId="37569FBA">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0D1029F2">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309405FC">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6A3F8DE">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C0E9E95">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212A8369">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74BA167">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DD2B64E">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B0C4E3">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1E80BB0">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08D757E">
            <w:pPr>
              <w:autoSpaceDE w:val="0"/>
              <w:autoSpaceDN w:val="0"/>
              <w:spacing w:line="360" w:lineRule="auto"/>
              <w:rPr>
                <w:rFonts w:cs="仿宋_GB2312" w:asciiTheme="minorEastAsia" w:hAnsiTheme="minorEastAsia" w:eastAsiaTheme="minorEastAsia"/>
                <w:sz w:val="24"/>
                <w:highlight w:val="none"/>
              </w:rPr>
            </w:pPr>
          </w:p>
        </w:tc>
      </w:tr>
      <w:tr w14:paraId="44556B27">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3AFC5710">
            <w:pPr>
              <w:autoSpaceDE w:val="0"/>
              <w:autoSpaceDN w:val="0"/>
              <w:spacing w:line="360" w:lineRule="auto"/>
              <w:jc w:val="center"/>
              <w:rPr>
                <w:rFonts w:cs="仿宋_GB2312" w:asciiTheme="minorEastAsia" w:hAnsiTheme="minorEastAsia" w:eastAsiaTheme="minorEastAsia"/>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735E09E6">
            <w:pPr>
              <w:autoSpaceDE w:val="0"/>
              <w:autoSpaceDN w:val="0"/>
              <w:spacing w:line="360" w:lineRule="auto"/>
              <w:rPr>
                <w:rFonts w:cs="仿宋_GB2312" w:asciiTheme="minorEastAsia" w:hAnsiTheme="minorEastAsia" w:eastAsiaTheme="minorEastAsia"/>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07AED03D">
            <w:pPr>
              <w:autoSpaceDE w:val="0"/>
              <w:autoSpaceDN w:val="0"/>
              <w:spacing w:line="360" w:lineRule="auto"/>
              <w:rPr>
                <w:rFonts w:cs="仿宋_GB2312" w:asciiTheme="minorEastAsia" w:hAnsiTheme="minorEastAsia" w:eastAsiaTheme="minorEastAsia"/>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39FCC9CF">
            <w:pPr>
              <w:autoSpaceDE w:val="0"/>
              <w:autoSpaceDN w:val="0"/>
              <w:spacing w:line="360" w:lineRule="auto"/>
              <w:rPr>
                <w:rFonts w:cs="仿宋_GB2312" w:asciiTheme="minorEastAsia" w:hAnsiTheme="minorEastAsia" w:eastAsiaTheme="minorEastAsia"/>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7B433139">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ED57F72">
            <w:pPr>
              <w:autoSpaceDE w:val="0"/>
              <w:autoSpaceDN w:val="0"/>
              <w:spacing w:line="360" w:lineRule="auto"/>
              <w:rPr>
                <w:rFonts w:cs="仿宋_GB2312" w:asciiTheme="minorEastAsia" w:hAnsiTheme="minorEastAsia" w:eastAsiaTheme="minorEastAsia"/>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B0C30FD">
            <w:pPr>
              <w:autoSpaceDE w:val="0"/>
              <w:autoSpaceDN w:val="0"/>
              <w:spacing w:line="360" w:lineRule="auto"/>
              <w:rPr>
                <w:rFonts w:cs="仿宋_GB2312" w:asciiTheme="minorEastAsia" w:hAnsiTheme="minorEastAsia" w:eastAsiaTheme="minorEastAsia"/>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1F1C68D">
            <w:pPr>
              <w:autoSpaceDE w:val="0"/>
              <w:autoSpaceDN w:val="0"/>
              <w:spacing w:line="360" w:lineRule="auto"/>
              <w:rPr>
                <w:rFonts w:cs="仿宋_GB2312" w:asciiTheme="minorEastAsia" w:hAnsiTheme="minorEastAsia" w:eastAsiaTheme="minorEastAsia"/>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1349087">
            <w:pPr>
              <w:autoSpaceDE w:val="0"/>
              <w:autoSpaceDN w:val="0"/>
              <w:spacing w:line="360" w:lineRule="auto"/>
              <w:rPr>
                <w:rFonts w:cs="仿宋_GB2312" w:asciiTheme="minorEastAsia" w:hAnsiTheme="minorEastAsia" w:eastAsiaTheme="minorEastAsia"/>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2CDF8E75">
            <w:pPr>
              <w:autoSpaceDE w:val="0"/>
              <w:autoSpaceDN w:val="0"/>
              <w:spacing w:line="360" w:lineRule="auto"/>
              <w:rPr>
                <w:rFonts w:cs="仿宋_GB2312" w:asciiTheme="minorEastAsia" w:hAnsiTheme="minorEastAsia" w:eastAsiaTheme="minorEastAsia"/>
                <w:sz w:val="24"/>
                <w:highlight w:val="none"/>
              </w:rPr>
            </w:pPr>
          </w:p>
        </w:tc>
      </w:tr>
    </w:tbl>
    <w:p w14:paraId="57F2BA3A">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sz w:val="24"/>
          <w:highlight w:val="none"/>
        </w:rPr>
        <w:t>注：供应商可按上述的格式自行编制，须随表提交相应的证书复印件并注明所在响应文件页码。</w:t>
      </w:r>
    </w:p>
    <w:p w14:paraId="501B32E3">
      <w:pPr>
        <w:spacing w:line="360" w:lineRule="auto"/>
        <w:rPr>
          <w:rFonts w:cs="仿宋_GB2312" w:asciiTheme="minorEastAsia" w:hAnsiTheme="minorEastAsia" w:eastAsiaTheme="minorEastAsia"/>
          <w:b/>
          <w:sz w:val="24"/>
          <w:highlight w:val="none"/>
        </w:rPr>
      </w:pPr>
    </w:p>
    <w:p w14:paraId="0A5D60D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b/>
          <w:sz w:val="24"/>
          <w:highlight w:val="none"/>
        </w:rPr>
        <w:t>附表C:本项目的项目经理和小组人员交纳社保记录情况表</w:t>
      </w:r>
      <w:r>
        <w:rPr>
          <w:rFonts w:hint="eastAsia" w:cs="仿宋_GB2312" w:asciiTheme="minorEastAsia" w:hAnsiTheme="minorEastAsia" w:eastAsiaTheme="minorEastAsia"/>
          <w:sz w:val="24"/>
          <w:highlight w:val="none"/>
        </w:rPr>
        <w:t>（以社保局缴纳凭证作附件）</w:t>
      </w:r>
    </w:p>
    <w:p w14:paraId="7747DACA">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0FE06B3A">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767F5612">
      <w:pPr>
        <w:spacing w:line="360" w:lineRule="auto"/>
        <w:jc w:val="center"/>
        <w:rPr>
          <w:rFonts w:cs="仿宋_GB2312" w:asciiTheme="minorEastAsia" w:hAnsiTheme="minorEastAsia" w:eastAsiaTheme="minorEastAsia"/>
          <w:b/>
          <w:bCs/>
          <w:sz w:val="32"/>
          <w:szCs w:val="32"/>
          <w:highlight w:val="none"/>
        </w:rPr>
      </w:pPr>
    </w:p>
    <w:p w14:paraId="0CA0C376">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24"/>
          <w:highlight w:val="none"/>
        </w:rPr>
        <w:br w:type="page"/>
      </w:r>
      <w:r>
        <w:rPr>
          <w:rFonts w:hint="eastAsia" w:cs="仿宋_GB2312" w:asciiTheme="minorEastAsia" w:hAnsiTheme="minorEastAsia" w:eastAsiaTheme="minorEastAsia"/>
          <w:b/>
          <w:kern w:val="0"/>
          <w:sz w:val="32"/>
          <w:szCs w:val="32"/>
          <w:highlight w:val="none"/>
          <w:lang w:val="zh-CN"/>
        </w:rPr>
        <w:t>十三</w:t>
      </w:r>
      <w:r>
        <w:rPr>
          <w:rFonts w:hint="eastAsia" w:cs="仿宋_GB2312" w:asciiTheme="minorEastAsia" w:hAnsiTheme="minorEastAsia" w:eastAsiaTheme="minorEastAsia"/>
          <w:b/>
          <w:bCs/>
          <w:sz w:val="32"/>
          <w:szCs w:val="32"/>
          <w:highlight w:val="none"/>
        </w:rPr>
        <w:t>、</w:t>
      </w:r>
      <w:r>
        <w:rPr>
          <w:rFonts w:hint="eastAsia" w:cs="仿宋_GB2312" w:asciiTheme="minorEastAsia" w:hAnsiTheme="minorEastAsia" w:eastAsiaTheme="minorEastAsia"/>
          <w:b/>
          <w:kern w:val="0"/>
          <w:sz w:val="32"/>
          <w:szCs w:val="32"/>
          <w:highlight w:val="none"/>
          <w:lang w:val="zh-CN"/>
        </w:rPr>
        <w:t>优惠条件及特殊承诺</w:t>
      </w:r>
    </w:p>
    <w:p w14:paraId="77797E1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75A49147">
      <w:pPr>
        <w:spacing w:line="360" w:lineRule="auto"/>
        <w:jc w:val="center"/>
        <w:rPr>
          <w:rFonts w:cs="仿宋_GB2312" w:asciiTheme="minorEastAsia" w:hAnsiTheme="minorEastAsia" w:eastAsiaTheme="minorEastAsia"/>
          <w:sz w:val="24"/>
          <w:highlight w:val="none"/>
        </w:rPr>
      </w:pPr>
    </w:p>
    <w:p w14:paraId="436F8BF4">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15A7FFC0">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3976885">
      <w:pPr>
        <w:spacing w:line="360" w:lineRule="auto"/>
        <w:jc w:val="center"/>
        <w:rPr>
          <w:rFonts w:cs="仿宋_GB2312" w:asciiTheme="minorEastAsia" w:hAnsiTheme="minorEastAsia" w:eastAsiaTheme="minorEastAsia"/>
          <w:b/>
          <w:bCs/>
          <w:sz w:val="32"/>
          <w:szCs w:val="32"/>
          <w:highlight w:val="none"/>
        </w:rPr>
      </w:pPr>
    </w:p>
    <w:p w14:paraId="4D818479">
      <w:pPr>
        <w:spacing w:line="360" w:lineRule="auto"/>
        <w:jc w:val="center"/>
        <w:rPr>
          <w:rFonts w:cs="仿宋_GB2312" w:asciiTheme="minorEastAsia" w:hAnsiTheme="minorEastAsia" w:eastAsiaTheme="minorEastAsia"/>
          <w:b/>
          <w:bCs/>
          <w:sz w:val="24"/>
          <w:highlight w:val="none"/>
        </w:rPr>
      </w:pPr>
    </w:p>
    <w:p w14:paraId="0B11A816">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十四、</w:t>
      </w:r>
      <w:r>
        <w:rPr>
          <w:rFonts w:hint="eastAsia" w:cs="仿宋_GB2312" w:asciiTheme="minorEastAsia" w:hAnsiTheme="minorEastAsia" w:eastAsiaTheme="minorEastAsia"/>
          <w:b/>
          <w:kern w:val="0"/>
          <w:sz w:val="32"/>
          <w:szCs w:val="32"/>
          <w:highlight w:val="none"/>
          <w:lang w:val="zh-CN"/>
        </w:rPr>
        <w:t>培训计划</w:t>
      </w:r>
    </w:p>
    <w:p w14:paraId="43561505">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56CC1D7C">
      <w:pPr>
        <w:keepNext/>
        <w:autoSpaceDE w:val="0"/>
        <w:autoSpaceDN w:val="0"/>
        <w:spacing w:line="360" w:lineRule="auto"/>
        <w:ind w:firstLine="477"/>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39442F79">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D2C2738">
            <w:pPr>
              <w:tabs>
                <w:tab w:val="center" w:pos="1690"/>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1D2F01C9">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32DA94E2">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382ED66A">
            <w:pPr>
              <w:tabs>
                <w:tab w:val="center" w:pos="1028"/>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6152D8D1">
            <w:pPr>
              <w:tabs>
                <w:tab w:val="center" w:pos="595"/>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0DF1A231">
            <w:pPr>
              <w:tabs>
                <w:tab w:val="center" w:pos="520"/>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724431E6">
            <w:pPr>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课程费用</w:t>
            </w:r>
          </w:p>
        </w:tc>
      </w:tr>
      <w:tr w14:paraId="1559C105">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7EE9D185">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3DECE3A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23A44A4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4584A9D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7A520CDB">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012CBC47">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2AB18F75">
            <w:pPr>
              <w:suppressAutoHyphens/>
              <w:autoSpaceDE w:val="0"/>
              <w:autoSpaceDN w:val="0"/>
              <w:spacing w:line="360" w:lineRule="auto"/>
              <w:rPr>
                <w:rFonts w:cs="仿宋_GB2312" w:asciiTheme="minorEastAsia" w:hAnsiTheme="minorEastAsia" w:eastAsiaTheme="minorEastAsia"/>
                <w:sz w:val="24"/>
                <w:highlight w:val="none"/>
              </w:rPr>
            </w:pPr>
          </w:p>
        </w:tc>
      </w:tr>
      <w:tr w14:paraId="1E4C0EE2">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166B44D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15F788B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6FD326E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58EF5827">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46BD901F">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50EF4FA3">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44E56260">
            <w:pPr>
              <w:suppressAutoHyphens/>
              <w:autoSpaceDE w:val="0"/>
              <w:autoSpaceDN w:val="0"/>
              <w:spacing w:line="360" w:lineRule="auto"/>
              <w:rPr>
                <w:rFonts w:cs="仿宋_GB2312" w:asciiTheme="minorEastAsia" w:hAnsiTheme="minorEastAsia" w:eastAsiaTheme="minorEastAsia"/>
                <w:sz w:val="24"/>
                <w:highlight w:val="none"/>
              </w:rPr>
            </w:pPr>
          </w:p>
        </w:tc>
      </w:tr>
      <w:tr w14:paraId="44B0BA1F">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4936067A">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highlight w:val="none"/>
              </w:rPr>
            </w:pPr>
          </w:p>
        </w:tc>
        <w:tc>
          <w:tcPr>
            <w:tcW w:w="1254" w:type="dxa"/>
            <w:tcBorders>
              <w:top w:val="single" w:color="auto" w:sz="6" w:space="0"/>
              <w:left w:val="single" w:color="auto" w:sz="6" w:space="0"/>
              <w:bottom w:val="nil"/>
              <w:right w:val="single" w:color="auto" w:sz="6" w:space="0"/>
            </w:tcBorders>
          </w:tcPr>
          <w:p w14:paraId="7D64BC98">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nil"/>
              <w:right w:val="nil"/>
            </w:tcBorders>
          </w:tcPr>
          <w:p w14:paraId="02FA59C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nil"/>
              <w:right w:val="nil"/>
            </w:tcBorders>
          </w:tcPr>
          <w:p w14:paraId="2F0A150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nil"/>
              <w:right w:val="nil"/>
            </w:tcBorders>
          </w:tcPr>
          <w:p w14:paraId="6D23B3A2">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nil"/>
              <w:right w:val="nil"/>
            </w:tcBorders>
          </w:tcPr>
          <w:p w14:paraId="39B195BD">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nil"/>
              <w:right w:val="single" w:color="auto" w:sz="6" w:space="0"/>
            </w:tcBorders>
          </w:tcPr>
          <w:p w14:paraId="0301A9E4">
            <w:pPr>
              <w:suppressAutoHyphens/>
              <w:autoSpaceDE w:val="0"/>
              <w:autoSpaceDN w:val="0"/>
              <w:spacing w:line="360" w:lineRule="auto"/>
              <w:rPr>
                <w:rFonts w:cs="仿宋_GB2312" w:asciiTheme="minorEastAsia" w:hAnsiTheme="minorEastAsia" w:eastAsiaTheme="minorEastAsia"/>
                <w:sz w:val="24"/>
                <w:highlight w:val="none"/>
              </w:rPr>
            </w:pPr>
          </w:p>
        </w:tc>
      </w:tr>
      <w:tr w14:paraId="0744B669">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22FB07E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07C10D7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476228A9">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4B10C22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25AB91C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343C2463">
            <w:pPr>
              <w:tabs>
                <w:tab w:val="left" w:pos="7"/>
              </w:tabs>
              <w:suppressAutoHyphens/>
              <w:autoSpaceDE w:val="0"/>
              <w:autoSpaceDN w:val="0"/>
              <w:spacing w:line="360" w:lineRule="auto"/>
              <w:rPr>
                <w:rFonts w:cs="仿宋_GB2312" w:asciiTheme="minorEastAsia" w:hAnsiTheme="minorEastAsia" w:eastAsiaTheme="minorEastAsia"/>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52102503">
            <w:pPr>
              <w:suppressAutoHyphens/>
              <w:autoSpaceDE w:val="0"/>
              <w:autoSpaceDN w:val="0"/>
              <w:spacing w:line="360" w:lineRule="auto"/>
              <w:rPr>
                <w:rFonts w:cs="仿宋_GB2312" w:asciiTheme="minorEastAsia" w:hAnsiTheme="minorEastAsia" w:eastAsiaTheme="minorEastAsia"/>
                <w:sz w:val="24"/>
                <w:highlight w:val="none"/>
              </w:rPr>
            </w:pPr>
          </w:p>
        </w:tc>
      </w:tr>
    </w:tbl>
    <w:p w14:paraId="21FE3A0D">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注解:A</w:t>
      </w:r>
      <w:r>
        <w:rPr>
          <w:rFonts w:hint="eastAsia" w:cs="仿宋_GB2312" w:asciiTheme="minorEastAsia" w:hAnsiTheme="minorEastAsia" w:eastAsiaTheme="minorEastAsia"/>
          <w:sz w:val="24"/>
          <w:highlight w:val="none"/>
        </w:rPr>
        <w:tab/>
      </w:r>
      <w:r>
        <w:rPr>
          <w:rFonts w:hint="eastAsia" w:cs="仿宋_GB2312" w:asciiTheme="minorEastAsia" w:hAnsiTheme="minorEastAsia" w:eastAsiaTheme="minorEastAsia"/>
          <w:sz w:val="24"/>
          <w:highlight w:val="none"/>
        </w:rPr>
        <w:t>课程清单按时间顺序排列，并提供以下详细资料：</w:t>
      </w:r>
    </w:p>
    <w:p w14:paraId="5A33A404">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课程概要</w:t>
      </w:r>
    </w:p>
    <w:p w14:paraId="41F8F59F">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课程目的</w:t>
      </w:r>
    </w:p>
    <w:p w14:paraId="2388F9C1">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教学方式</w:t>
      </w:r>
    </w:p>
    <w:p w14:paraId="0EB97A6B">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先决条件</w:t>
      </w:r>
    </w:p>
    <w:p w14:paraId="3523FE11">
      <w:pPr>
        <w:numPr>
          <w:ilvl w:val="0"/>
          <w:numId w:val="13"/>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教材目录</w:t>
      </w:r>
    </w:p>
    <w:p w14:paraId="59E8D45B">
      <w:pPr>
        <w:autoSpaceDE w:val="0"/>
        <w:autoSpaceDN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B  按照附表A提供授课教师的简历</w:t>
      </w:r>
    </w:p>
    <w:p w14:paraId="607B0DFD">
      <w:pPr>
        <w:autoSpaceDE w:val="0"/>
        <w:autoSpaceDN w:val="0"/>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注：须随表提交相应的证书复印件并注明所在响应文件页码。</w:t>
      </w:r>
    </w:p>
    <w:p w14:paraId="042A9214">
      <w:pPr>
        <w:autoSpaceDE w:val="0"/>
        <w:autoSpaceDN w:val="0"/>
        <w:spacing w:line="360" w:lineRule="auto"/>
        <w:rPr>
          <w:rFonts w:cs="仿宋_GB2312" w:asciiTheme="minorEastAsia" w:hAnsiTheme="minorEastAsia" w:eastAsiaTheme="minorEastAsia"/>
          <w:b/>
          <w:sz w:val="24"/>
          <w:highlight w:val="none"/>
        </w:rPr>
      </w:pPr>
    </w:p>
    <w:p w14:paraId="1A1D4815">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47D80FE6">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1D899201">
      <w:pPr>
        <w:spacing w:line="360" w:lineRule="auto"/>
        <w:jc w:val="center"/>
        <w:rPr>
          <w:rFonts w:cs="仿宋_GB2312" w:asciiTheme="minorEastAsia" w:hAnsiTheme="minorEastAsia" w:eastAsiaTheme="minorEastAsia"/>
          <w:b/>
          <w:bCs/>
          <w:sz w:val="32"/>
          <w:szCs w:val="32"/>
          <w:highlight w:val="none"/>
        </w:rPr>
      </w:pPr>
    </w:p>
    <w:p w14:paraId="39A98D27">
      <w:pPr>
        <w:spacing w:line="360" w:lineRule="auto"/>
        <w:jc w:val="center"/>
        <w:rPr>
          <w:rFonts w:cs="仿宋_GB2312" w:asciiTheme="minorEastAsia" w:hAnsiTheme="minorEastAsia" w:eastAsiaTheme="minorEastAsia"/>
          <w:kern w:val="0"/>
          <w:sz w:val="24"/>
          <w:highlight w:val="none"/>
        </w:rPr>
      </w:pPr>
    </w:p>
    <w:p w14:paraId="519C825D">
      <w:pPr>
        <w:spacing w:line="360" w:lineRule="auto"/>
        <w:jc w:val="center"/>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04E81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0056501F">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名称</w:t>
            </w:r>
          </w:p>
        </w:tc>
        <w:tc>
          <w:tcPr>
            <w:tcW w:w="1900" w:type="dxa"/>
            <w:vAlign w:val="center"/>
          </w:tcPr>
          <w:p w14:paraId="3EDDB2A5">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品牌</w:t>
            </w:r>
          </w:p>
        </w:tc>
        <w:tc>
          <w:tcPr>
            <w:tcW w:w="1800" w:type="dxa"/>
            <w:vAlign w:val="center"/>
          </w:tcPr>
          <w:p w14:paraId="5C105B91">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制造厂/原产地</w:t>
            </w:r>
          </w:p>
        </w:tc>
        <w:tc>
          <w:tcPr>
            <w:tcW w:w="2880" w:type="dxa"/>
            <w:vAlign w:val="center"/>
          </w:tcPr>
          <w:p w14:paraId="1586E146">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规格型号</w:t>
            </w:r>
          </w:p>
        </w:tc>
        <w:tc>
          <w:tcPr>
            <w:tcW w:w="1332" w:type="dxa"/>
            <w:vAlign w:val="center"/>
          </w:tcPr>
          <w:p w14:paraId="28AA2C8C">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数 量</w:t>
            </w:r>
          </w:p>
        </w:tc>
      </w:tr>
      <w:tr w14:paraId="5956E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B404AAE">
            <w:pPr>
              <w:pStyle w:val="31"/>
              <w:spacing w:line="360" w:lineRule="auto"/>
              <w:jc w:val="center"/>
              <w:rPr>
                <w:rFonts w:cs="仿宋_GB2312" w:asciiTheme="minorEastAsia" w:hAnsiTheme="minorEastAsia" w:eastAsiaTheme="minorEastAsia"/>
                <w:sz w:val="24"/>
                <w:highlight w:val="none"/>
              </w:rPr>
            </w:pPr>
          </w:p>
        </w:tc>
        <w:tc>
          <w:tcPr>
            <w:tcW w:w="1900" w:type="dxa"/>
          </w:tcPr>
          <w:p w14:paraId="4DCE41A0">
            <w:pPr>
              <w:pStyle w:val="31"/>
              <w:spacing w:line="360" w:lineRule="auto"/>
              <w:jc w:val="center"/>
              <w:rPr>
                <w:rFonts w:cs="仿宋_GB2312" w:asciiTheme="minorEastAsia" w:hAnsiTheme="minorEastAsia" w:eastAsiaTheme="minorEastAsia"/>
                <w:sz w:val="24"/>
                <w:highlight w:val="none"/>
              </w:rPr>
            </w:pPr>
          </w:p>
        </w:tc>
        <w:tc>
          <w:tcPr>
            <w:tcW w:w="1800" w:type="dxa"/>
          </w:tcPr>
          <w:p w14:paraId="5B6257CB">
            <w:pPr>
              <w:pStyle w:val="31"/>
              <w:spacing w:line="360" w:lineRule="auto"/>
              <w:jc w:val="center"/>
              <w:rPr>
                <w:rFonts w:cs="仿宋_GB2312" w:asciiTheme="minorEastAsia" w:hAnsiTheme="minorEastAsia" w:eastAsiaTheme="minorEastAsia"/>
                <w:sz w:val="24"/>
                <w:highlight w:val="none"/>
              </w:rPr>
            </w:pPr>
          </w:p>
        </w:tc>
        <w:tc>
          <w:tcPr>
            <w:tcW w:w="2880" w:type="dxa"/>
          </w:tcPr>
          <w:p w14:paraId="30D914F2">
            <w:pPr>
              <w:pStyle w:val="31"/>
              <w:spacing w:line="360" w:lineRule="auto"/>
              <w:jc w:val="center"/>
              <w:rPr>
                <w:rFonts w:cs="仿宋_GB2312" w:asciiTheme="minorEastAsia" w:hAnsiTheme="minorEastAsia" w:eastAsiaTheme="minorEastAsia"/>
                <w:sz w:val="24"/>
                <w:highlight w:val="none"/>
              </w:rPr>
            </w:pPr>
          </w:p>
        </w:tc>
        <w:tc>
          <w:tcPr>
            <w:tcW w:w="1332" w:type="dxa"/>
          </w:tcPr>
          <w:p w14:paraId="1555472C">
            <w:pPr>
              <w:pStyle w:val="31"/>
              <w:spacing w:line="360" w:lineRule="auto"/>
              <w:jc w:val="center"/>
              <w:rPr>
                <w:rFonts w:cs="仿宋_GB2312" w:asciiTheme="minorEastAsia" w:hAnsiTheme="minorEastAsia" w:eastAsiaTheme="minorEastAsia"/>
                <w:sz w:val="24"/>
                <w:highlight w:val="none"/>
              </w:rPr>
            </w:pPr>
          </w:p>
        </w:tc>
      </w:tr>
      <w:tr w14:paraId="3A0A1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E79C197">
            <w:pPr>
              <w:pStyle w:val="31"/>
              <w:spacing w:line="360" w:lineRule="auto"/>
              <w:jc w:val="center"/>
              <w:rPr>
                <w:rFonts w:cs="仿宋_GB2312" w:asciiTheme="minorEastAsia" w:hAnsiTheme="minorEastAsia" w:eastAsiaTheme="minorEastAsia"/>
                <w:sz w:val="24"/>
                <w:highlight w:val="none"/>
              </w:rPr>
            </w:pPr>
          </w:p>
        </w:tc>
        <w:tc>
          <w:tcPr>
            <w:tcW w:w="1900" w:type="dxa"/>
          </w:tcPr>
          <w:p w14:paraId="33FAF3B7">
            <w:pPr>
              <w:pStyle w:val="31"/>
              <w:spacing w:line="360" w:lineRule="auto"/>
              <w:jc w:val="center"/>
              <w:rPr>
                <w:rFonts w:cs="仿宋_GB2312" w:asciiTheme="minorEastAsia" w:hAnsiTheme="minorEastAsia" w:eastAsiaTheme="minorEastAsia"/>
                <w:sz w:val="24"/>
                <w:highlight w:val="none"/>
              </w:rPr>
            </w:pPr>
          </w:p>
        </w:tc>
        <w:tc>
          <w:tcPr>
            <w:tcW w:w="1800" w:type="dxa"/>
          </w:tcPr>
          <w:p w14:paraId="6E7EE2E6">
            <w:pPr>
              <w:pStyle w:val="31"/>
              <w:spacing w:line="360" w:lineRule="auto"/>
              <w:jc w:val="center"/>
              <w:rPr>
                <w:rFonts w:cs="仿宋_GB2312" w:asciiTheme="minorEastAsia" w:hAnsiTheme="minorEastAsia" w:eastAsiaTheme="minorEastAsia"/>
                <w:sz w:val="24"/>
                <w:highlight w:val="none"/>
              </w:rPr>
            </w:pPr>
          </w:p>
        </w:tc>
        <w:tc>
          <w:tcPr>
            <w:tcW w:w="2880" w:type="dxa"/>
          </w:tcPr>
          <w:p w14:paraId="37DBF4CE">
            <w:pPr>
              <w:pStyle w:val="31"/>
              <w:spacing w:line="360" w:lineRule="auto"/>
              <w:jc w:val="center"/>
              <w:rPr>
                <w:rFonts w:cs="仿宋_GB2312" w:asciiTheme="minorEastAsia" w:hAnsiTheme="minorEastAsia" w:eastAsiaTheme="minorEastAsia"/>
                <w:sz w:val="24"/>
                <w:highlight w:val="none"/>
              </w:rPr>
            </w:pPr>
          </w:p>
        </w:tc>
        <w:tc>
          <w:tcPr>
            <w:tcW w:w="1332" w:type="dxa"/>
          </w:tcPr>
          <w:p w14:paraId="5E149339">
            <w:pPr>
              <w:pStyle w:val="31"/>
              <w:spacing w:line="360" w:lineRule="auto"/>
              <w:jc w:val="center"/>
              <w:rPr>
                <w:rFonts w:cs="仿宋_GB2312" w:asciiTheme="minorEastAsia" w:hAnsiTheme="minorEastAsia" w:eastAsiaTheme="minorEastAsia"/>
                <w:sz w:val="24"/>
                <w:highlight w:val="none"/>
              </w:rPr>
            </w:pPr>
          </w:p>
        </w:tc>
      </w:tr>
      <w:tr w14:paraId="57CFD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22DD74C">
            <w:pPr>
              <w:pStyle w:val="31"/>
              <w:spacing w:line="360" w:lineRule="auto"/>
              <w:jc w:val="center"/>
              <w:rPr>
                <w:rFonts w:cs="仿宋_GB2312" w:asciiTheme="minorEastAsia" w:hAnsiTheme="minorEastAsia" w:eastAsiaTheme="minorEastAsia"/>
                <w:sz w:val="24"/>
                <w:highlight w:val="none"/>
              </w:rPr>
            </w:pPr>
          </w:p>
        </w:tc>
        <w:tc>
          <w:tcPr>
            <w:tcW w:w="1900" w:type="dxa"/>
          </w:tcPr>
          <w:p w14:paraId="1E52E8E8">
            <w:pPr>
              <w:pStyle w:val="31"/>
              <w:spacing w:line="360" w:lineRule="auto"/>
              <w:jc w:val="center"/>
              <w:rPr>
                <w:rFonts w:cs="仿宋_GB2312" w:asciiTheme="minorEastAsia" w:hAnsiTheme="minorEastAsia" w:eastAsiaTheme="minorEastAsia"/>
                <w:sz w:val="24"/>
                <w:highlight w:val="none"/>
              </w:rPr>
            </w:pPr>
          </w:p>
        </w:tc>
        <w:tc>
          <w:tcPr>
            <w:tcW w:w="1800" w:type="dxa"/>
          </w:tcPr>
          <w:p w14:paraId="30B43C54">
            <w:pPr>
              <w:pStyle w:val="31"/>
              <w:spacing w:line="360" w:lineRule="auto"/>
              <w:jc w:val="center"/>
              <w:rPr>
                <w:rFonts w:cs="仿宋_GB2312" w:asciiTheme="minorEastAsia" w:hAnsiTheme="minorEastAsia" w:eastAsiaTheme="minorEastAsia"/>
                <w:sz w:val="24"/>
                <w:highlight w:val="none"/>
              </w:rPr>
            </w:pPr>
          </w:p>
        </w:tc>
        <w:tc>
          <w:tcPr>
            <w:tcW w:w="2880" w:type="dxa"/>
          </w:tcPr>
          <w:p w14:paraId="7CB6FF84">
            <w:pPr>
              <w:pStyle w:val="31"/>
              <w:spacing w:line="360" w:lineRule="auto"/>
              <w:jc w:val="center"/>
              <w:rPr>
                <w:rFonts w:cs="仿宋_GB2312" w:asciiTheme="minorEastAsia" w:hAnsiTheme="minorEastAsia" w:eastAsiaTheme="minorEastAsia"/>
                <w:sz w:val="24"/>
                <w:highlight w:val="none"/>
              </w:rPr>
            </w:pPr>
          </w:p>
        </w:tc>
        <w:tc>
          <w:tcPr>
            <w:tcW w:w="1332" w:type="dxa"/>
          </w:tcPr>
          <w:p w14:paraId="0CC7CC14">
            <w:pPr>
              <w:pStyle w:val="31"/>
              <w:spacing w:line="360" w:lineRule="auto"/>
              <w:jc w:val="center"/>
              <w:rPr>
                <w:rFonts w:cs="仿宋_GB2312" w:asciiTheme="minorEastAsia" w:hAnsiTheme="minorEastAsia" w:eastAsiaTheme="minorEastAsia"/>
                <w:sz w:val="24"/>
                <w:highlight w:val="none"/>
              </w:rPr>
            </w:pPr>
          </w:p>
        </w:tc>
      </w:tr>
      <w:tr w14:paraId="3F4A4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7713CB4">
            <w:pPr>
              <w:pStyle w:val="31"/>
              <w:spacing w:line="360" w:lineRule="auto"/>
              <w:jc w:val="center"/>
              <w:rPr>
                <w:rFonts w:cs="仿宋_GB2312" w:asciiTheme="minorEastAsia" w:hAnsiTheme="minorEastAsia" w:eastAsiaTheme="minorEastAsia"/>
                <w:sz w:val="24"/>
                <w:highlight w:val="none"/>
              </w:rPr>
            </w:pPr>
          </w:p>
        </w:tc>
        <w:tc>
          <w:tcPr>
            <w:tcW w:w="1900" w:type="dxa"/>
          </w:tcPr>
          <w:p w14:paraId="23B41493">
            <w:pPr>
              <w:pStyle w:val="31"/>
              <w:spacing w:line="360" w:lineRule="auto"/>
              <w:jc w:val="center"/>
              <w:rPr>
                <w:rFonts w:cs="仿宋_GB2312" w:asciiTheme="minorEastAsia" w:hAnsiTheme="minorEastAsia" w:eastAsiaTheme="minorEastAsia"/>
                <w:sz w:val="24"/>
                <w:highlight w:val="none"/>
              </w:rPr>
            </w:pPr>
          </w:p>
        </w:tc>
        <w:tc>
          <w:tcPr>
            <w:tcW w:w="1800" w:type="dxa"/>
          </w:tcPr>
          <w:p w14:paraId="7B83F7C5">
            <w:pPr>
              <w:pStyle w:val="31"/>
              <w:spacing w:line="360" w:lineRule="auto"/>
              <w:jc w:val="center"/>
              <w:rPr>
                <w:rFonts w:cs="仿宋_GB2312" w:asciiTheme="minorEastAsia" w:hAnsiTheme="minorEastAsia" w:eastAsiaTheme="minorEastAsia"/>
                <w:sz w:val="24"/>
                <w:highlight w:val="none"/>
              </w:rPr>
            </w:pPr>
          </w:p>
        </w:tc>
        <w:tc>
          <w:tcPr>
            <w:tcW w:w="2880" w:type="dxa"/>
          </w:tcPr>
          <w:p w14:paraId="0C73E450">
            <w:pPr>
              <w:pStyle w:val="31"/>
              <w:spacing w:line="360" w:lineRule="auto"/>
              <w:jc w:val="center"/>
              <w:rPr>
                <w:rFonts w:cs="仿宋_GB2312" w:asciiTheme="minorEastAsia" w:hAnsiTheme="minorEastAsia" w:eastAsiaTheme="minorEastAsia"/>
                <w:sz w:val="24"/>
                <w:highlight w:val="none"/>
              </w:rPr>
            </w:pPr>
          </w:p>
        </w:tc>
        <w:tc>
          <w:tcPr>
            <w:tcW w:w="1332" w:type="dxa"/>
          </w:tcPr>
          <w:p w14:paraId="79FF3352">
            <w:pPr>
              <w:pStyle w:val="31"/>
              <w:spacing w:line="360" w:lineRule="auto"/>
              <w:jc w:val="center"/>
              <w:rPr>
                <w:rFonts w:cs="仿宋_GB2312" w:asciiTheme="minorEastAsia" w:hAnsiTheme="minorEastAsia" w:eastAsiaTheme="minorEastAsia"/>
                <w:sz w:val="24"/>
                <w:highlight w:val="none"/>
              </w:rPr>
            </w:pPr>
          </w:p>
        </w:tc>
      </w:tr>
      <w:tr w14:paraId="5407E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8664888">
            <w:pPr>
              <w:pStyle w:val="31"/>
              <w:spacing w:line="360" w:lineRule="auto"/>
              <w:jc w:val="center"/>
              <w:rPr>
                <w:rFonts w:cs="仿宋_GB2312" w:asciiTheme="minorEastAsia" w:hAnsiTheme="minorEastAsia" w:eastAsiaTheme="minorEastAsia"/>
                <w:sz w:val="24"/>
                <w:highlight w:val="none"/>
              </w:rPr>
            </w:pPr>
          </w:p>
        </w:tc>
        <w:tc>
          <w:tcPr>
            <w:tcW w:w="1900" w:type="dxa"/>
          </w:tcPr>
          <w:p w14:paraId="22CD7CE5">
            <w:pPr>
              <w:pStyle w:val="31"/>
              <w:spacing w:line="360" w:lineRule="auto"/>
              <w:jc w:val="center"/>
              <w:rPr>
                <w:rFonts w:cs="仿宋_GB2312" w:asciiTheme="minorEastAsia" w:hAnsiTheme="minorEastAsia" w:eastAsiaTheme="minorEastAsia"/>
                <w:sz w:val="24"/>
                <w:highlight w:val="none"/>
              </w:rPr>
            </w:pPr>
          </w:p>
        </w:tc>
        <w:tc>
          <w:tcPr>
            <w:tcW w:w="1800" w:type="dxa"/>
          </w:tcPr>
          <w:p w14:paraId="77160116">
            <w:pPr>
              <w:pStyle w:val="31"/>
              <w:spacing w:line="360" w:lineRule="auto"/>
              <w:jc w:val="center"/>
              <w:rPr>
                <w:rFonts w:cs="仿宋_GB2312" w:asciiTheme="minorEastAsia" w:hAnsiTheme="minorEastAsia" w:eastAsiaTheme="minorEastAsia"/>
                <w:sz w:val="24"/>
                <w:highlight w:val="none"/>
              </w:rPr>
            </w:pPr>
          </w:p>
        </w:tc>
        <w:tc>
          <w:tcPr>
            <w:tcW w:w="2880" w:type="dxa"/>
          </w:tcPr>
          <w:p w14:paraId="51F24472">
            <w:pPr>
              <w:pStyle w:val="31"/>
              <w:spacing w:line="360" w:lineRule="auto"/>
              <w:jc w:val="center"/>
              <w:rPr>
                <w:rFonts w:cs="仿宋_GB2312" w:asciiTheme="minorEastAsia" w:hAnsiTheme="minorEastAsia" w:eastAsiaTheme="minorEastAsia"/>
                <w:sz w:val="24"/>
                <w:highlight w:val="none"/>
              </w:rPr>
            </w:pPr>
          </w:p>
        </w:tc>
        <w:tc>
          <w:tcPr>
            <w:tcW w:w="1332" w:type="dxa"/>
          </w:tcPr>
          <w:p w14:paraId="3ED46BD8">
            <w:pPr>
              <w:pStyle w:val="31"/>
              <w:spacing w:line="360" w:lineRule="auto"/>
              <w:jc w:val="center"/>
              <w:rPr>
                <w:rFonts w:cs="仿宋_GB2312" w:asciiTheme="minorEastAsia" w:hAnsiTheme="minorEastAsia" w:eastAsiaTheme="minorEastAsia"/>
                <w:sz w:val="24"/>
                <w:highlight w:val="none"/>
              </w:rPr>
            </w:pPr>
          </w:p>
        </w:tc>
      </w:tr>
      <w:tr w14:paraId="4A2EE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3A80C7B2">
            <w:pPr>
              <w:pStyle w:val="31"/>
              <w:spacing w:line="360" w:lineRule="auto"/>
              <w:rPr>
                <w:rFonts w:cs="仿宋_GB2312" w:asciiTheme="minorEastAsia" w:hAnsiTheme="minorEastAsia" w:eastAsiaTheme="minorEastAsia"/>
                <w:sz w:val="24"/>
                <w:highlight w:val="none"/>
              </w:rPr>
            </w:pPr>
          </w:p>
        </w:tc>
        <w:tc>
          <w:tcPr>
            <w:tcW w:w="1900" w:type="dxa"/>
          </w:tcPr>
          <w:p w14:paraId="5B57AF59">
            <w:pPr>
              <w:pStyle w:val="31"/>
              <w:spacing w:line="360" w:lineRule="auto"/>
              <w:jc w:val="center"/>
              <w:rPr>
                <w:rFonts w:cs="仿宋_GB2312" w:asciiTheme="minorEastAsia" w:hAnsiTheme="minorEastAsia" w:eastAsiaTheme="minorEastAsia"/>
                <w:sz w:val="24"/>
                <w:highlight w:val="none"/>
              </w:rPr>
            </w:pPr>
          </w:p>
        </w:tc>
        <w:tc>
          <w:tcPr>
            <w:tcW w:w="1800" w:type="dxa"/>
          </w:tcPr>
          <w:p w14:paraId="7DCCC6F5">
            <w:pPr>
              <w:pStyle w:val="31"/>
              <w:spacing w:line="360" w:lineRule="auto"/>
              <w:jc w:val="center"/>
              <w:rPr>
                <w:rFonts w:cs="仿宋_GB2312" w:asciiTheme="minorEastAsia" w:hAnsiTheme="minorEastAsia" w:eastAsiaTheme="minorEastAsia"/>
                <w:sz w:val="24"/>
                <w:highlight w:val="none"/>
              </w:rPr>
            </w:pPr>
          </w:p>
        </w:tc>
        <w:tc>
          <w:tcPr>
            <w:tcW w:w="2880" w:type="dxa"/>
          </w:tcPr>
          <w:p w14:paraId="57E6ACEB">
            <w:pPr>
              <w:pStyle w:val="31"/>
              <w:spacing w:line="360" w:lineRule="auto"/>
              <w:jc w:val="center"/>
              <w:rPr>
                <w:rFonts w:cs="仿宋_GB2312" w:asciiTheme="minorEastAsia" w:hAnsiTheme="minorEastAsia" w:eastAsiaTheme="minorEastAsia"/>
                <w:sz w:val="24"/>
                <w:highlight w:val="none"/>
              </w:rPr>
            </w:pPr>
          </w:p>
        </w:tc>
        <w:tc>
          <w:tcPr>
            <w:tcW w:w="1332" w:type="dxa"/>
          </w:tcPr>
          <w:p w14:paraId="33155234">
            <w:pPr>
              <w:pStyle w:val="31"/>
              <w:spacing w:line="360" w:lineRule="auto"/>
              <w:jc w:val="center"/>
              <w:rPr>
                <w:rFonts w:cs="仿宋_GB2312" w:asciiTheme="minorEastAsia" w:hAnsiTheme="minorEastAsia" w:eastAsiaTheme="minorEastAsia"/>
                <w:sz w:val="24"/>
                <w:highlight w:val="none"/>
              </w:rPr>
            </w:pPr>
          </w:p>
        </w:tc>
      </w:tr>
      <w:tr w14:paraId="0001D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E463839">
            <w:pPr>
              <w:pStyle w:val="31"/>
              <w:spacing w:line="360" w:lineRule="auto"/>
              <w:jc w:val="center"/>
              <w:rPr>
                <w:rFonts w:cs="仿宋_GB2312" w:asciiTheme="minorEastAsia" w:hAnsiTheme="minorEastAsia" w:eastAsiaTheme="minorEastAsia"/>
                <w:sz w:val="24"/>
                <w:highlight w:val="none"/>
              </w:rPr>
            </w:pPr>
          </w:p>
        </w:tc>
        <w:tc>
          <w:tcPr>
            <w:tcW w:w="1900" w:type="dxa"/>
          </w:tcPr>
          <w:p w14:paraId="485C1008">
            <w:pPr>
              <w:pStyle w:val="31"/>
              <w:spacing w:line="360" w:lineRule="auto"/>
              <w:jc w:val="center"/>
              <w:rPr>
                <w:rFonts w:cs="仿宋_GB2312" w:asciiTheme="minorEastAsia" w:hAnsiTheme="minorEastAsia" w:eastAsiaTheme="minorEastAsia"/>
                <w:sz w:val="24"/>
                <w:highlight w:val="none"/>
              </w:rPr>
            </w:pPr>
          </w:p>
        </w:tc>
        <w:tc>
          <w:tcPr>
            <w:tcW w:w="1800" w:type="dxa"/>
          </w:tcPr>
          <w:p w14:paraId="51D83C61">
            <w:pPr>
              <w:pStyle w:val="31"/>
              <w:spacing w:line="360" w:lineRule="auto"/>
              <w:jc w:val="center"/>
              <w:rPr>
                <w:rFonts w:cs="仿宋_GB2312" w:asciiTheme="minorEastAsia" w:hAnsiTheme="minorEastAsia" w:eastAsiaTheme="minorEastAsia"/>
                <w:sz w:val="24"/>
                <w:highlight w:val="none"/>
              </w:rPr>
            </w:pPr>
          </w:p>
        </w:tc>
        <w:tc>
          <w:tcPr>
            <w:tcW w:w="2880" w:type="dxa"/>
          </w:tcPr>
          <w:p w14:paraId="7B04EA55">
            <w:pPr>
              <w:pStyle w:val="31"/>
              <w:spacing w:line="360" w:lineRule="auto"/>
              <w:jc w:val="center"/>
              <w:rPr>
                <w:rFonts w:cs="仿宋_GB2312" w:asciiTheme="minorEastAsia" w:hAnsiTheme="minorEastAsia" w:eastAsiaTheme="minorEastAsia"/>
                <w:sz w:val="24"/>
                <w:highlight w:val="none"/>
              </w:rPr>
            </w:pPr>
          </w:p>
        </w:tc>
        <w:tc>
          <w:tcPr>
            <w:tcW w:w="1332" w:type="dxa"/>
          </w:tcPr>
          <w:p w14:paraId="40CCB4C7">
            <w:pPr>
              <w:pStyle w:val="31"/>
              <w:spacing w:line="360" w:lineRule="auto"/>
              <w:jc w:val="center"/>
              <w:rPr>
                <w:rFonts w:cs="仿宋_GB2312" w:asciiTheme="minorEastAsia" w:hAnsiTheme="minorEastAsia" w:eastAsiaTheme="minorEastAsia"/>
                <w:sz w:val="24"/>
                <w:highlight w:val="none"/>
              </w:rPr>
            </w:pPr>
          </w:p>
        </w:tc>
      </w:tr>
    </w:tbl>
    <w:p w14:paraId="01B40005">
      <w:pPr>
        <w:spacing w:line="360" w:lineRule="auto"/>
        <w:ind w:firstLine="470" w:firstLineChars="196"/>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注：随机特殊工具和备品备件是指供应商在供货时免费赠送给采购人的工具及零配件，以备用。</w:t>
      </w:r>
    </w:p>
    <w:p w14:paraId="4D9C3F84">
      <w:pPr>
        <w:spacing w:line="360" w:lineRule="auto"/>
        <w:ind w:firstLine="480" w:firstLineChars="200"/>
        <w:rPr>
          <w:rFonts w:cs="仿宋_GB2312" w:asciiTheme="minorEastAsia" w:hAnsiTheme="minorEastAsia" w:eastAsiaTheme="minorEastAsia"/>
          <w:sz w:val="24"/>
          <w:highlight w:val="none"/>
        </w:rPr>
      </w:pPr>
    </w:p>
    <w:p w14:paraId="4D19208C">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74188943">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024D151E">
      <w:pPr>
        <w:spacing w:line="360" w:lineRule="auto"/>
        <w:jc w:val="center"/>
        <w:rPr>
          <w:rFonts w:cs="仿宋_GB2312" w:asciiTheme="minorEastAsia" w:hAnsiTheme="minorEastAsia" w:eastAsiaTheme="minorEastAsia"/>
          <w:b/>
          <w:bCs/>
          <w:sz w:val="32"/>
          <w:szCs w:val="32"/>
          <w:highlight w:val="none"/>
        </w:rPr>
      </w:pPr>
    </w:p>
    <w:p w14:paraId="2B302CF9">
      <w:pPr>
        <w:spacing w:line="360" w:lineRule="auto"/>
        <w:jc w:val="center"/>
        <w:rPr>
          <w:rFonts w:cs="仿宋_GB2312" w:asciiTheme="minorEastAsia" w:hAnsiTheme="minorEastAsia" w:eastAsiaTheme="minorEastAsia"/>
          <w:kern w:val="0"/>
          <w:sz w:val="24"/>
          <w:highlight w:val="none"/>
        </w:rPr>
      </w:pPr>
    </w:p>
    <w:p w14:paraId="04909597">
      <w:pPr>
        <w:spacing w:line="360" w:lineRule="auto"/>
        <w:jc w:val="center"/>
        <w:rPr>
          <w:rFonts w:cs="仿宋_GB2312" w:asciiTheme="minorEastAsia" w:hAnsiTheme="minorEastAsia" w:eastAsiaTheme="minorEastAsia"/>
          <w:kern w:val="0"/>
          <w:sz w:val="24"/>
          <w:highlight w:val="none"/>
        </w:rPr>
      </w:pPr>
    </w:p>
    <w:p w14:paraId="424F3668">
      <w:pPr>
        <w:spacing w:line="360" w:lineRule="auto"/>
        <w:jc w:val="center"/>
        <w:rPr>
          <w:rFonts w:cs="仿宋_GB2312" w:asciiTheme="minorEastAsia" w:hAnsiTheme="minorEastAsia" w:eastAsiaTheme="minorEastAsia"/>
          <w:b/>
          <w:kern w:val="0"/>
          <w:sz w:val="32"/>
          <w:szCs w:val="32"/>
          <w:highlight w:val="none"/>
          <w:lang w:val="zh-CN"/>
        </w:rPr>
      </w:pPr>
      <w:r>
        <w:rPr>
          <w:rFonts w:hint="eastAsia" w:cs="仿宋_GB2312" w:asciiTheme="minorEastAsia" w:hAnsiTheme="minorEastAsia" w:eastAsiaTheme="minorEastAsia"/>
          <w:b/>
          <w:bCs/>
          <w:sz w:val="32"/>
          <w:szCs w:val="32"/>
          <w:highlight w:val="none"/>
        </w:rPr>
        <w:t>十六、认为需求的</w:t>
      </w:r>
      <w:r>
        <w:rPr>
          <w:rFonts w:hint="eastAsia" w:cs="仿宋_GB2312" w:asciiTheme="minorEastAsia" w:hAnsiTheme="minorEastAsia" w:eastAsiaTheme="minorEastAsia"/>
          <w:b/>
          <w:kern w:val="0"/>
          <w:sz w:val="32"/>
          <w:szCs w:val="32"/>
          <w:highlight w:val="none"/>
          <w:lang w:val="zh-CN"/>
        </w:rPr>
        <w:t>其他技术文件或说明</w:t>
      </w:r>
    </w:p>
    <w:p w14:paraId="2AED8264">
      <w:pPr>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（由供应商根据采购需求自行编制）</w:t>
      </w:r>
    </w:p>
    <w:p w14:paraId="7D180F25">
      <w:pPr>
        <w:spacing w:line="360" w:lineRule="auto"/>
        <w:rPr>
          <w:rFonts w:cs="仿宋_GB2312" w:asciiTheme="minorEastAsia" w:hAnsiTheme="minorEastAsia" w:eastAsiaTheme="minorEastAsia"/>
          <w:sz w:val="24"/>
          <w:highlight w:val="none"/>
        </w:rPr>
      </w:pPr>
    </w:p>
    <w:p w14:paraId="6CC3E372">
      <w:pPr>
        <w:autoSpaceDE w:val="0"/>
        <w:autoSpaceDN w:val="0"/>
        <w:spacing w:line="360" w:lineRule="auto"/>
        <w:ind w:firstLine="4560" w:firstLineChars="19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kern w:val="0"/>
          <w:sz w:val="24"/>
          <w:highlight w:val="none"/>
        </w:rPr>
        <w:t>供应商名称（</w:t>
      </w:r>
      <w:r>
        <w:rPr>
          <w:rFonts w:hint="eastAsia" w:cs="仿宋_GB2312" w:asciiTheme="minorEastAsia" w:hAnsiTheme="minorEastAsia" w:eastAsiaTheme="minorEastAsia"/>
          <w:kern w:val="0"/>
          <w:sz w:val="24"/>
          <w:highlight w:val="none"/>
          <w:lang w:val="zh-CN"/>
        </w:rPr>
        <w:t>电子签名</w:t>
      </w:r>
      <w:r>
        <w:rPr>
          <w:rFonts w:hint="eastAsia" w:cs="仿宋_GB2312" w:asciiTheme="minorEastAsia" w:hAnsiTheme="minorEastAsia" w:eastAsiaTheme="minorEastAsia"/>
          <w:kern w:val="0"/>
          <w:sz w:val="24"/>
          <w:highlight w:val="none"/>
        </w:rPr>
        <w:t xml:space="preserve">）：                       </w:t>
      </w:r>
    </w:p>
    <w:p w14:paraId="2978145C">
      <w:pPr>
        <w:spacing w:line="360" w:lineRule="auto"/>
        <w:rPr>
          <w:rFonts w:cs="仿宋_GB2312" w:asciiTheme="minorEastAsia" w:hAnsiTheme="minorEastAsia" w:eastAsiaTheme="minorEastAsia"/>
          <w:b/>
          <w:bCs/>
          <w:sz w:val="24"/>
          <w:highlight w:val="none"/>
        </w:rPr>
      </w:pPr>
      <w:r>
        <w:rPr>
          <w:rFonts w:hint="eastAsia" w:cs="仿宋_GB2312" w:asciiTheme="minorEastAsia" w:hAnsiTheme="minorEastAsia" w:eastAsiaTheme="minorEastAsia"/>
          <w:kern w:val="0"/>
          <w:sz w:val="24"/>
          <w:highlight w:val="none"/>
        </w:rPr>
        <w:t xml:space="preserve">                                      日期：  年  月   日</w:t>
      </w:r>
    </w:p>
    <w:p w14:paraId="0A65BADE">
      <w:pPr>
        <w:spacing w:line="360" w:lineRule="auto"/>
        <w:jc w:val="center"/>
        <w:rPr>
          <w:rFonts w:cs="仿宋_GB2312" w:asciiTheme="minorEastAsia" w:hAnsiTheme="minorEastAsia" w:eastAsiaTheme="minorEastAsia"/>
          <w:b/>
          <w:bCs/>
          <w:sz w:val="32"/>
          <w:szCs w:val="32"/>
          <w:highlight w:val="none"/>
        </w:rPr>
      </w:pPr>
    </w:p>
    <w:p w14:paraId="54DCA7A7">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highlight w:val="none"/>
        </w:rPr>
      </w:pPr>
    </w:p>
    <w:p w14:paraId="22FA1818">
      <w:pPr>
        <w:tabs>
          <w:tab w:val="left" w:pos="0"/>
        </w:tabs>
        <w:autoSpaceDE w:val="0"/>
        <w:autoSpaceDN w:val="0"/>
        <w:spacing w:line="360" w:lineRule="auto"/>
        <w:jc w:val="center"/>
        <w:rPr>
          <w:rFonts w:cs="仿宋_GB2312" w:asciiTheme="minorEastAsia" w:hAnsiTheme="minorEastAsia" w:eastAsiaTheme="minorEastAsia"/>
          <w:b/>
          <w:bCs/>
          <w:sz w:val="30"/>
          <w:szCs w:val="30"/>
          <w:highlight w:val="none"/>
        </w:rPr>
      </w:pPr>
    </w:p>
    <w:p w14:paraId="55CC9C7A">
      <w:pPr>
        <w:widowControl/>
        <w:adjustRightInd/>
        <w:jc w:val="left"/>
        <w:rPr>
          <w:rFonts w:cs="仿宋_GB2312" w:asciiTheme="minorEastAsia" w:hAnsiTheme="minorEastAsia" w:eastAsiaTheme="minorEastAsia"/>
          <w:b/>
          <w:bCs/>
          <w:sz w:val="30"/>
          <w:szCs w:val="30"/>
          <w:highlight w:val="none"/>
        </w:rPr>
      </w:pPr>
      <w:r>
        <w:rPr>
          <w:rFonts w:cs="仿宋_GB2312" w:asciiTheme="minorEastAsia" w:hAnsiTheme="minorEastAsia" w:eastAsiaTheme="minorEastAsia"/>
          <w:b/>
          <w:bCs/>
          <w:sz w:val="30"/>
          <w:szCs w:val="30"/>
          <w:highlight w:val="none"/>
        </w:rPr>
        <w:br w:type="page"/>
      </w:r>
    </w:p>
    <w:p w14:paraId="5C2C07DA">
      <w:pPr>
        <w:tabs>
          <w:tab w:val="left" w:pos="0"/>
        </w:tabs>
        <w:autoSpaceDE w:val="0"/>
        <w:autoSpaceDN w:val="0"/>
        <w:spacing w:line="360" w:lineRule="auto"/>
        <w:jc w:val="center"/>
        <w:rPr>
          <w:rFonts w:cs="仿宋_GB2312" w:asciiTheme="minorEastAsia" w:hAnsiTheme="minorEastAsia" w:eastAsiaTheme="minorEastAsia"/>
          <w:b/>
          <w:bCs/>
          <w:sz w:val="30"/>
          <w:szCs w:val="30"/>
          <w:highlight w:val="none"/>
        </w:rPr>
      </w:pPr>
      <w:r>
        <w:rPr>
          <w:rFonts w:hint="eastAsia" w:cs="仿宋_GB2312" w:asciiTheme="minorEastAsia" w:hAnsiTheme="minorEastAsia" w:eastAsiaTheme="minorEastAsia"/>
          <w:b/>
          <w:bCs/>
          <w:sz w:val="30"/>
          <w:szCs w:val="30"/>
          <w:highlight w:val="none"/>
        </w:rPr>
        <w:t>十七、</w:t>
      </w:r>
      <w:r>
        <w:rPr>
          <w:rFonts w:hint="eastAsia" w:cs="宋体" w:asciiTheme="minorEastAsia" w:hAnsiTheme="minorEastAsia" w:eastAsiaTheme="minorEastAsia"/>
          <w:b/>
          <w:kern w:val="0"/>
          <w:sz w:val="32"/>
          <w:szCs w:val="32"/>
          <w:highlight w:val="none"/>
          <w:lang w:val="zh-CN"/>
        </w:rPr>
        <w:t>采购供应商廉洁自律承诺书</w:t>
      </w:r>
    </w:p>
    <w:p w14:paraId="506F8865">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kern w:val="0"/>
          <w:sz w:val="24"/>
          <w:highlight w:val="none"/>
          <w:lang w:val="zh-CN"/>
        </w:rPr>
        <w:t xml:space="preserve">：    </w:t>
      </w:r>
    </w:p>
    <w:p w14:paraId="0BED29E9">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我单位响应你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项目采购要求参加响应。在这次响应过程中和成交后，我们将严格遵守国家法律法规要求，并郑重承诺：</w:t>
      </w:r>
    </w:p>
    <w:p w14:paraId="2803554B">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一、不向项目有关人员及部门赠送礼金礼物、有价证券、回扣以及中介费、介绍费、咨询费等好处费； </w:t>
      </w:r>
    </w:p>
    <w:p w14:paraId="44E6F174">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二、不为项目有关人员及部门报销应由你方单位或个人支付的费用； </w:t>
      </w:r>
    </w:p>
    <w:p w14:paraId="3311A862">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三、不向项目有关人员及部门提供有可能影响公正的宴请和健身娱乐等活动； </w:t>
      </w:r>
    </w:p>
    <w:p w14:paraId="7839D7D2">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四、不为项目有关人员及部门出国（境）、旅游等提供方便；</w:t>
      </w:r>
    </w:p>
    <w:p w14:paraId="0D83C6CC">
      <w:pPr>
        <w:autoSpaceDE w:val="0"/>
        <w:autoSpaceDN w:val="0"/>
        <w:spacing w:line="360" w:lineRule="auto"/>
        <w:ind w:left="481" w:leftChars="229"/>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五、不为项目有关人员个人装修住房、婚丧嫁娶、配偶子女工作安排等提供</w:t>
      </w:r>
    </w:p>
    <w:p w14:paraId="4E8FD213">
      <w:pPr>
        <w:autoSpaceDE w:val="0"/>
        <w:autoSpaceDN w:val="0"/>
        <w:spacing w:line="360" w:lineRule="auto"/>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好处；</w:t>
      </w:r>
    </w:p>
    <w:p w14:paraId="1F874557">
      <w:pPr>
        <w:autoSpaceDE w:val="0"/>
        <w:autoSpaceDN w:val="0"/>
        <w:spacing w:line="360" w:lineRule="auto"/>
        <w:ind w:left="2" w:leftChars="1"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587C1A3A">
      <w:pPr>
        <w:autoSpaceDE w:val="0"/>
        <w:autoSpaceDN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如违反上述承诺，你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highlight w:val="none"/>
        </w:rPr>
        <w:t>单位</w:t>
      </w:r>
      <w:r>
        <w:rPr>
          <w:rFonts w:hint="eastAsia" w:cs="仿宋_GB2312" w:asciiTheme="minorEastAsia" w:hAnsiTheme="minorEastAsia" w:eastAsiaTheme="minorEastAsia"/>
          <w:kern w:val="0"/>
          <w:sz w:val="24"/>
          <w:highlight w:val="none"/>
          <w:lang w:val="zh-CN"/>
        </w:rPr>
        <w:t>进行项目建设或其他经营活动，并通报市财政局。由此引起的相应损失均由我单位承担。</w:t>
      </w:r>
    </w:p>
    <w:p w14:paraId="0B308D7E">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3260B692">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36283224">
      <w:pPr>
        <w:autoSpaceDE w:val="0"/>
        <w:autoSpaceDN w:val="0"/>
        <w:spacing w:line="360" w:lineRule="auto"/>
        <w:ind w:left="2"/>
        <w:jc w:val="left"/>
        <w:rPr>
          <w:rFonts w:cs="仿宋_GB2312" w:asciiTheme="minorEastAsia" w:hAnsiTheme="minorEastAsia" w:eastAsiaTheme="minorEastAsia"/>
          <w:kern w:val="0"/>
          <w:sz w:val="24"/>
          <w:highlight w:val="none"/>
          <w:lang w:val="zh-CN"/>
        </w:rPr>
      </w:pPr>
    </w:p>
    <w:p w14:paraId="6C0530EC">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rPr>
        <w:t>供应商</w:t>
      </w:r>
      <w:r>
        <w:rPr>
          <w:rFonts w:hint="eastAsia" w:cs="仿宋_GB2312" w:asciiTheme="minorEastAsia" w:hAnsiTheme="minorEastAsia" w:eastAsiaTheme="minorEastAsia"/>
          <w:kern w:val="0"/>
          <w:sz w:val="24"/>
          <w:highlight w:val="none"/>
          <w:lang w:val="zh-CN"/>
        </w:rPr>
        <w:t>名称（</w:t>
      </w:r>
      <w:r>
        <w:rPr>
          <w:rFonts w:hint="eastAsia" w:cs="仿宋_GB2312" w:asciiTheme="minorEastAsia" w:hAnsiTheme="minorEastAsia" w:eastAsiaTheme="minorEastAsia"/>
          <w:sz w:val="24"/>
          <w:highlight w:val="none"/>
        </w:rPr>
        <w:t>电子签名</w:t>
      </w:r>
      <w:r>
        <w:rPr>
          <w:rFonts w:hint="eastAsia" w:cs="仿宋_GB2312" w:asciiTheme="minorEastAsia" w:hAnsiTheme="minorEastAsia" w:eastAsiaTheme="minorEastAsia"/>
          <w:kern w:val="0"/>
          <w:sz w:val="24"/>
          <w:highlight w:val="none"/>
          <w:lang w:val="zh-CN"/>
        </w:rPr>
        <w:t xml:space="preserve">）：                </w:t>
      </w:r>
    </w:p>
    <w:p w14:paraId="37C9E5F3">
      <w:pPr>
        <w:spacing w:line="360" w:lineRule="auto"/>
        <w:ind w:left="4620" w:leftChars="2200"/>
        <w:rPr>
          <w:rFonts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日期</w:t>
      </w:r>
      <w:r>
        <w:rPr>
          <w:rFonts w:hint="eastAsia" w:cs="仿宋_GB2312" w:asciiTheme="minorEastAsia" w:hAnsiTheme="minorEastAsia" w:eastAsiaTheme="minorEastAsia"/>
          <w:kern w:val="0"/>
          <w:sz w:val="24"/>
          <w:highlight w:val="none"/>
        </w:rPr>
        <w:t>：</w:t>
      </w:r>
      <w:r>
        <w:rPr>
          <w:rFonts w:hint="eastAsia" w:cs="仿宋_GB2312" w:asciiTheme="minorEastAsia" w:hAnsiTheme="minorEastAsia" w:eastAsiaTheme="minorEastAsia"/>
          <w:kern w:val="0"/>
          <w:sz w:val="24"/>
          <w:highlight w:val="none"/>
          <w:lang w:val="zh-CN"/>
        </w:rPr>
        <w:t xml:space="preserve">   年   月   日</w:t>
      </w:r>
    </w:p>
    <w:p w14:paraId="208EA0BA">
      <w:pPr>
        <w:spacing w:line="360" w:lineRule="auto"/>
        <w:jc w:val="center"/>
        <w:rPr>
          <w:rFonts w:cs="仿宋_GB2312" w:asciiTheme="minorEastAsia" w:hAnsiTheme="minorEastAsia" w:eastAsiaTheme="minorEastAsia"/>
          <w:b/>
          <w:sz w:val="36"/>
          <w:szCs w:val="36"/>
          <w:highlight w:val="none"/>
        </w:rPr>
      </w:pPr>
    </w:p>
    <w:p w14:paraId="62B0209A">
      <w:pPr>
        <w:widowControl/>
        <w:adjustRightInd/>
        <w:jc w:val="left"/>
        <w:rPr>
          <w:rFonts w:cs="仿宋_GB2312" w:asciiTheme="minorEastAsia" w:hAnsiTheme="minorEastAsia" w:eastAsiaTheme="minorEastAsia"/>
          <w:b/>
          <w:sz w:val="36"/>
          <w:szCs w:val="36"/>
          <w:highlight w:val="none"/>
        </w:rPr>
      </w:pPr>
      <w:r>
        <w:rPr>
          <w:rFonts w:cs="仿宋_GB2312" w:asciiTheme="minorEastAsia" w:hAnsiTheme="minorEastAsia" w:eastAsiaTheme="minorEastAsia"/>
          <w:b/>
          <w:sz w:val="36"/>
          <w:szCs w:val="36"/>
          <w:highlight w:val="none"/>
        </w:rPr>
        <w:br w:type="page"/>
      </w:r>
    </w:p>
    <w:p w14:paraId="0102FF4D">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0E10C179">
      <w:pPr>
        <w:pStyle w:val="392"/>
        <w:ind w:firstLine="0" w:firstLineChars="0"/>
        <w:jc w:val="center"/>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第八部分 最后报价格式</w:t>
      </w:r>
    </w:p>
    <w:p w14:paraId="7B0DBA28">
      <w:pPr>
        <w:pStyle w:val="114"/>
        <w:keepNext w:val="0"/>
        <w:pageBreakBefore w:val="0"/>
        <w:tabs>
          <w:tab w:val="clear" w:pos="720"/>
        </w:tabs>
        <w:ind w:firstLine="640"/>
        <w:outlineLvl w:val="9"/>
        <w:rPr>
          <w:rFonts w:cs="仿宋_GB2312" w:asciiTheme="minorEastAsia" w:hAnsiTheme="minorEastAsia" w:eastAsiaTheme="minorEastAsia"/>
          <w:kern w:val="2"/>
          <w:sz w:val="32"/>
          <w:szCs w:val="32"/>
          <w:highlight w:val="none"/>
        </w:rPr>
      </w:pPr>
      <w:r>
        <w:rPr>
          <w:rFonts w:hint="eastAsia" w:cs="仿宋_GB2312" w:asciiTheme="minorEastAsia" w:hAnsiTheme="minorEastAsia" w:eastAsiaTheme="minorEastAsia"/>
          <w:kern w:val="2"/>
          <w:sz w:val="32"/>
          <w:szCs w:val="32"/>
          <w:highlight w:val="none"/>
        </w:rPr>
        <w:t>（一）最后报价一览表</w:t>
      </w:r>
    </w:p>
    <w:p w14:paraId="4D74335B">
      <w:pPr>
        <w:autoSpaceDE w:val="0"/>
        <w:autoSpaceDN w:val="0"/>
        <w:spacing w:line="360" w:lineRule="auto"/>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lang w:eastAsia="zh-CN"/>
        </w:rPr>
        <w:t>中国美术学院</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eastAsia="zh-CN"/>
        </w:rPr>
        <w:t>浙江力德工程顾问有限公司</w:t>
      </w:r>
      <w:r>
        <w:rPr>
          <w:rFonts w:hint="eastAsia" w:cs="仿宋_GB2312" w:asciiTheme="minorEastAsia" w:hAnsiTheme="minorEastAsia" w:eastAsiaTheme="minorEastAsia"/>
          <w:kern w:val="0"/>
          <w:sz w:val="24"/>
          <w:highlight w:val="none"/>
          <w:lang w:val="zh-CN"/>
        </w:rPr>
        <w:t>：</w:t>
      </w:r>
    </w:p>
    <w:p w14:paraId="7932F67E">
      <w:pPr>
        <w:spacing w:line="360" w:lineRule="auto"/>
        <w:ind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按你方磋商文件要求，</w:t>
      </w:r>
      <w:r>
        <w:rPr>
          <w:rFonts w:hint="eastAsia" w:cs="仿宋_GB2312" w:asciiTheme="minorEastAsia" w:hAnsiTheme="minorEastAsia" w:eastAsiaTheme="minorEastAsia"/>
          <w:sz w:val="24"/>
          <w:highlight w:val="none"/>
        </w:rPr>
        <w:t>我们即</w:t>
      </w:r>
      <w:r>
        <w:rPr>
          <w:rFonts w:hint="eastAsia" w:cs="仿宋_GB2312" w:asciiTheme="minorEastAsia" w:hAnsiTheme="minorEastAsia" w:eastAsiaTheme="minorEastAsia"/>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sz w:val="24"/>
          <w:highlight w:val="none"/>
        </w:rPr>
        <w:t>【项目编号：】</w:t>
      </w:r>
      <w:r>
        <w:rPr>
          <w:rFonts w:hint="eastAsia" w:cs="仿宋_GB2312" w:asciiTheme="minorEastAsia" w:hAnsiTheme="minorEastAsia" w:eastAsiaTheme="minorEastAsia"/>
          <w:kern w:val="0"/>
          <w:sz w:val="24"/>
          <w:highlight w:val="none"/>
          <w:lang w:val="zh-CN"/>
        </w:rPr>
        <w:t>的实施。</w:t>
      </w:r>
    </w:p>
    <w:p w14:paraId="0FE974EE">
      <w:pPr>
        <w:snapToGrid w:val="0"/>
        <w:spacing w:line="360" w:lineRule="auto"/>
        <w:ind w:left="480"/>
        <w:jc w:val="center"/>
        <w:rPr>
          <w:rFonts w:cs="仿宋_GB2312" w:asciiTheme="minorEastAsia" w:hAnsiTheme="minorEastAsia" w:eastAsiaTheme="minorEastAsia"/>
          <w:b/>
          <w:kern w:val="0"/>
          <w:sz w:val="24"/>
          <w:highlight w:val="none"/>
          <w:lang w:val="zh-CN"/>
        </w:rPr>
      </w:pPr>
      <w:r>
        <w:rPr>
          <w:rFonts w:hint="eastAsia" w:cs="仿宋_GB2312" w:asciiTheme="minorEastAsia" w:hAnsiTheme="minorEastAsia" w:eastAsiaTheme="minorEastAsia"/>
          <w:b/>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61474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10A3885">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992" w:type="dxa"/>
            <w:vAlign w:val="center"/>
          </w:tcPr>
          <w:p w14:paraId="3787898E">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2268" w:type="dxa"/>
          </w:tcPr>
          <w:p w14:paraId="1EF6D416">
            <w:pPr>
              <w:spacing w:line="360" w:lineRule="auto"/>
              <w:jc w:val="center"/>
              <w:rPr>
                <w:rFonts w:cs="宋体" w:asciiTheme="minorEastAsia" w:hAnsiTheme="minorEastAsia" w:eastAsiaTheme="minorEastAsia"/>
                <w:b/>
                <w:sz w:val="24"/>
                <w:highlight w:val="none"/>
              </w:rPr>
            </w:pPr>
          </w:p>
          <w:p w14:paraId="21557745">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2410" w:type="dxa"/>
            <w:vAlign w:val="center"/>
          </w:tcPr>
          <w:p w14:paraId="10100980">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268" w:type="dxa"/>
            <w:vAlign w:val="center"/>
          </w:tcPr>
          <w:p w14:paraId="29287A33">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服务时间</w:t>
            </w:r>
          </w:p>
        </w:tc>
        <w:tc>
          <w:tcPr>
            <w:tcW w:w="2126" w:type="dxa"/>
            <w:vAlign w:val="center"/>
          </w:tcPr>
          <w:p w14:paraId="767A4AD7">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2127" w:type="dxa"/>
          </w:tcPr>
          <w:p w14:paraId="62B6EC67">
            <w:pPr>
              <w:spacing w:line="360" w:lineRule="auto"/>
              <w:jc w:val="center"/>
              <w:rPr>
                <w:rFonts w:cs="宋体" w:asciiTheme="minorEastAsia" w:hAnsiTheme="minorEastAsia" w:eastAsiaTheme="minorEastAsia"/>
                <w:b/>
                <w:sz w:val="24"/>
                <w:highlight w:val="none"/>
              </w:rPr>
            </w:pPr>
          </w:p>
          <w:p w14:paraId="70D6EEFF">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服务人数</w:t>
            </w:r>
          </w:p>
        </w:tc>
        <w:tc>
          <w:tcPr>
            <w:tcW w:w="2126" w:type="dxa"/>
            <w:vAlign w:val="center"/>
          </w:tcPr>
          <w:p w14:paraId="303F4F3C">
            <w:pPr>
              <w:spacing w:line="360" w:lineRule="auto"/>
              <w:jc w:val="center"/>
              <w:rPr>
                <w:rFonts w:cs="宋体" w:asciiTheme="minorEastAsia" w:hAnsiTheme="minorEastAsia" w:eastAsiaTheme="minorEastAsia"/>
                <w:b/>
                <w:sz w:val="24"/>
                <w:highlight w:val="none"/>
              </w:rPr>
            </w:pPr>
          </w:p>
          <w:p w14:paraId="2901C660">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14:paraId="128428FD">
            <w:pPr>
              <w:spacing w:line="360" w:lineRule="auto"/>
              <w:jc w:val="center"/>
              <w:rPr>
                <w:rFonts w:cs="宋体" w:asciiTheme="minorEastAsia" w:hAnsiTheme="minorEastAsia" w:eastAsiaTheme="minorEastAsia"/>
                <w:b/>
                <w:sz w:val="24"/>
                <w:highlight w:val="none"/>
              </w:rPr>
            </w:pPr>
          </w:p>
        </w:tc>
      </w:tr>
      <w:tr w14:paraId="2F0D4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E7E5C46">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992" w:type="dxa"/>
            <w:vAlign w:val="center"/>
          </w:tcPr>
          <w:p w14:paraId="4897ECBA">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439CB806">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7FC62AF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4C69D16C">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2EC03B09">
            <w:pPr>
              <w:spacing w:line="360" w:lineRule="auto"/>
              <w:jc w:val="center"/>
              <w:rPr>
                <w:rFonts w:cs="宋体" w:asciiTheme="minorEastAsia" w:hAnsiTheme="minorEastAsia" w:eastAsiaTheme="minorEastAsia"/>
                <w:sz w:val="24"/>
                <w:highlight w:val="none"/>
              </w:rPr>
            </w:pPr>
          </w:p>
        </w:tc>
        <w:tc>
          <w:tcPr>
            <w:tcW w:w="2127" w:type="dxa"/>
          </w:tcPr>
          <w:p w14:paraId="51271B78">
            <w:pPr>
              <w:spacing w:line="360" w:lineRule="auto"/>
              <w:jc w:val="center"/>
              <w:rPr>
                <w:rFonts w:cs="宋体" w:asciiTheme="minorEastAsia" w:hAnsiTheme="minorEastAsia" w:eastAsiaTheme="minorEastAsia"/>
                <w:sz w:val="24"/>
                <w:highlight w:val="none"/>
              </w:rPr>
            </w:pPr>
          </w:p>
        </w:tc>
        <w:tc>
          <w:tcPr>
            <w:tcW w:w="2126" w:type="dxa"/>
            <w:vAlign w:val="center"/>
          </w:tcPr>
          <w:p w14:paraId="5DA7FB39">
            <w:pPr>
              <w:spacing w:line="360" w:lineRule="auto"/>
              <w:jc w:val="center"/>
              <w:rPr>
                <w:rFonts w:cs="宋体" w:asciiTheme="minorEastAsia" w:hAnsiTheme="minorEastAsia" w:eastAsiaTheme="minorEastAsia"/>
                <w:sz w:val="24"/>
                <w:highlight w:val="none"/>
              </w:rPr>
            </w:pPr>
          </w:p>
        </w:tc>
      </w:tr>
      <w:tr w14:paraId="489B8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1D7B2B">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992" w:type="dxa"/>
            <w:vAlign w:val="center"/>
          </w:tcPr>
          <w:p w14:paraId="42533F61">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X</w:t>
            </w:r>
            <w:r>
              <w:rPr>
                <w:rFonts w:cs="宋体" w:asciiTheme="minorEastAsia" w:hAnsiTheme="minorEastAsia" w:eastAsiaTheme="minorEastAsia"/>
                <w:sz w:val="24"/>
                <w:highlight w:val="none"/>
              </w:rPr>
              <w:t>X</w:t>
            </w:r>
          </w:p>
        </w:tc>
        <w:tc>
          <w:tcPr>
            <w:tcW w:w="2268" w:type="dxa"/>
            <w:vAlign w:val="center"/>
          </w:tcPr>
          <w:p w14:paraId="2839F3B2">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1AE5E741">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7B1CBE21">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DE57BC6">
            <w:pPr>
              <w:spacing w:line="360" w:lineRule="auto"/>
              <w:jc w:val="center"/>
              <w:rPr>
                <w:rFonts w:cs="宋体" w:asciiTheme="minorEastAsia" w:hAnsiTheme="minorEastAsia" w:eastAsiaTheme="minorEastAsia"/>
                <w:sz w:val="24"/>
                <w:highlight w:val="none"/>
              </w:rPr>
            </w:pPr>
          </w:p>
        </w:tc>
        <w:tc>
          <w:tcPr>
            <w:tcW w:w="2127" w:type="dxa"/>
          </w:tcPr>
          <w:p w14:paraId="0B7C502A">
            <w:pPr>
              <w:spacing w:line="360" w:lineRule="auto"/>
              <w:jc w:val="center"/>
              <w:rPr>
                <w:rFonts w:cs="宋体" w:asciiTheme="minorEastAsia" w:hAnsiTheme="minorEastAsia" w:eastAsiaTheme="minorEastAsia"/>
                <w:sz w:val="24"/>
                <w:highlight w:val="none"/>
              </w:rPr>
            </w:pPr>
          </w:p>
        </w:tc>
        <w:tc>
          <w:tcPr>
            <w:tcW w:w="2126" w:type="dxa"/>
            <w:vAlign w:val="center"/>
          </w:tcPr>
          <w:p w14:paraId="46899332">
            <w:pPr>
              <w:spacing w:line="360" w:lineRule="auto"/>
              <w:jc w:val="center"/>
              <w:rPr>
                <w:rFonts w:cs="宋体" w:asciiTheme="minorEastAsia" w:hAnsiTheme="minorEastAsia" w:eastAsiaTheme="minorEastAsia"/>
                <w:sz w:val="24"/>
                <w:highlight w:val="none"/>
              </w:rPr>
            </w:pPr>
          </w:p>
        </w:tc>
      </w:tr>
      <w:tr w14:paraId="1E85F5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D59803">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tc>
        <w:tc>
          <w:tcPr>
            <w:tcW w:w="992" w:type="dxa"/>
            <w:vAlign w:val="center"/>
          </w:tcPr>
          <w:p w14:paraId="0F35A6CF">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12F5C2B3">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21E25F5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01B39BBF">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5FD2A5F">
            <w:pPr>
              <w:spacing w:line="360" w:lineRule="auto"/>
              <w:jc w:val="center"/>
              <w:rPr>
                <w:rFonts w:cs="宋体" w:asciiTheme="minorEastAsia" w:hAnsiTheme="minorEastAsia" w:eastAsiaTheme="minorEastAsia"/>
                <w:sz w:val="24"/>
                <w:highlight w:val="none"/>
              </w:rPr>
            </w:pPr>
          </w:p>
        </w:tc>
        <w:tc>
          <w:tcPr>
            <w:tcW w:w="2127" w:type="dxa"/>
          </w:tcPr>
          <w:p w14:paraId="352172F7">
            <w:pPr>
              <w:spacing w:line="360" w:lineRule="auto"/>
              <w:jc w:val="center"/>
              <w:rPr>
                <w:rFonts w:cs="宋体" w:asciiTheme="minorEastAsia" w:hAnsiTheme="minorEastAsia" w:eastAsiaTheme="minorEastAsia"/>
                <w:sz w:val="24"/>
                <w:highlight w:val="none"/>
              </w:rPr>
            </w:pPr>
          </w:p>
        </w:tc>
        <w:tc>
          <w:tcPr>
            <w:tcW w:w="2126" w:type="dxa"/>
            <w:vAlign w:val="center"/>
          </w:tcPr>
          <w:p w14:paraId="2757233B">
            <w:pPr>
              <w:spacing w:line="360" w:lineRule="auto"/>
              <w:jc w:val="center"/>
              <w:rPr>
                <w:rFonts w:cs="宋体" w:asciiTheme="minorEastAsia" w:hAnsiTheme="minorEastAsia" w:eastAsiaTheme="minorEastAsia"/>
                <w:sz w:val="24"/>
                <w:highlight w:val="none"/>
              </w:rPr>
            </w:pPr>
          </w:p>
        </w:tc>
      </w:tr>
      <w:tr w14:paraId="06DF4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3B5179C">
            <w:pPr>
              <w:spacing w:line="360" w:lineRule="auto"/>
              <w:jc w:val="center"/>
              <w:rPr>
                <w:rFonts w:cs="宋体" w:asciiTheme="minorEastAsia" w:hAnsiTheme="minorEastAsia" w:eastAsiaTheme="minorEastAsia"/>
                <w:sz w:val="24"/>
                <w:highlight w:val="none"/>
              </w:rPr>
            </w:pPr>
          </w:p>
        </w:tc>
        <w:tc>
          <w:tcPr>
            <w:tcW w:w="992" w:type="dxa"/>
            <w:vAlign w:val="center"/>
          </w:tcPr>
          <w:p w14:paraId="226F4162">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5954442C">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561CE7B0">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3FD3AF0D">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21A03453">
            <w:pPr>
              <w:spacing w:line="360" w:lineRule="auto"/>
              <w:jc w:val="center"/>
              <w:rPr>
                <w:rFonts w:cs="宋体" w:asciiTheme="minorEastAsia" w:hAnsiTheme="minorEastAsia" w:eastAsiaTheme="minorEastAsia"/>
                <w:sz w:val="24"/>
                <w:highlight w:val="none"/>
              </w:rPr>
            </w:pPr>
          </w:p>
        </w:tc>
        <w:tc>
          <w:tcPr>
            <w:tcW w:w="2127" w:type="dxa"/>
          </w:tcPr>
          <w:p w14:paraId="6A4D066E">
            <w:pPr>
              <w:spacing w:line="360" w:lineRule="auto"/>
              <w:jc w:val="center"/>
              <w:rPr>
                <w:rFonts w:cs="宋体" w:asciiTheme="minorEastAsia" w:hAnsiTheme="minorEastAsia" w:eastAsiaTheme="minorEastAsia"/>
                <w:sz w:val="24"/>
                <w:highlight w:val="none"/>
              </w:rPr>
            </w:pPr>
          </w:p>
        </w:tc>
        <w:tc>
          <w:tcPr>
            <w:tcW w:w="2126" w:type="dxa"/>
            <w:vAlign w:val="center"/>
          </w:tcPr>
          <w:p w14:paraId="7D5FA474">
            <w:pPr>
              <w:spacing w:line="360" w:lineRule="auto"/>
              <w:jc w:val="center"/>
              <w:rPr>
                <w:rFonts w:cs="宋体" w:asciiTheme="minorEastAsia" w:hAnsiTheme="minorEastAsia" w:eastAsiaTheme="minorEastAsia"/>
                <w:sz w:val="24"/>
                <w:highlight w:val="none"/>
              </w:rPr>
            </w:pPr>
          </w:p>
        </w:tc>
      </w:tr>
      <w:tr w14:paraId="2EE55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190A261">
            <w:pPr>
              <w:spacing w:line="360" w:lineRule="auto"/>
              <w:jc w:val="center"/>
              <w:rPr>
                <w:rFonts w:cs="宋体" w:asciiTheme="minorEastAsia" w:hAnsiTheme="minorEastAsia" w:eastAsiaTheme="minorEastAsia"/>
                <w:sz w:val="24"/>
                <w:highlight w:val="none"/>
              </w:rPr>
            </w:pPr>
          </w:p>
        </w:tc>
        <w:tc>
          <w:tcPr>
            <w:tcW w:w="992" w:type="dxa"/>
            <w:vAlign w:val="center"/>
          </w:tcPr>
          <w:p w14:paraId="556D4B70">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3EE01477">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14:paraId="4A240D54">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14:paraId="7DBF7097">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14:paraId="67B1FDA9">
            <w:pPr>
              <w:spacing w:line="360" w:lineRule="auto"/>
              <w:jc w:val="center"/>
              <w:rPr>
                <w:rFonts w:cs="宋体" w:asciiTheme="minorEastAsia" w:hAnsiTheme="minorEastAsia" w:eastAsiaTheme="minorEastAsia"/>
                <w:sz w:val="24"/>
                <w:highlight w:val="none"/>
              </w:rPr>
            </w:pPr>
          </w:p>
        </w:tc>
        <w:tc>
          <w:tcPr>
            <w:tcW w:w="2127" w:type="dxa"/>
          </w:tcPr>
          <w:p w14:paraId="48952E81">
            <w:pPr>
              <w:spacing w:line="360" w:lineRule="auto"/>
              <w:jc w:val="center"/>
              <w:rPr>
                <w:rFonts w:cs="宋体" w:asciiTheme="minorEastAsia" w:hAnsiTheme="minorEastAsia" w:eastAsiaTheme="minorEastAsia"/>
                <w:sz w:val="24"/>
                <w:highlight w:val="none"/>
              </w:rPr>
            </w:pPr>
          </w:p>
        </w:tc>
        <w:tc>
          <w:tcPr>
            <w:tcW w:w="2126" w:type="dxa"/>
            <w:vAlign w:val="center"/>
          </w:tcPr>
          <w:p w14:paraId="0B94A3EB">
            <w:pPr>
              <w:spacing w:line="360" w:lineRule="auto"/>
              <w:jc w:val="center"/>
              <w:rPr>
                <w:rFonts w:cs="宋体" w:asciiTheme="minorEastAsia" w:hAnsiTheme="minorEastAsia" w:eastAsiaTheme="minorEastAsia"/>
                <w:sz w:val="24"/>
                <w:highlight w:val="none"/>
              </w:rPr>
            </w:pPr>
          </w:p>
        </w:tc>
      </w:tr>
      <w:tr w14:paraId="3180D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051BEB9D">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最后报价（小写）</w:t>
            </w:r>
          </w:p>
        </w:tc>
        <w:tc>
          <w:tcPr>
            <w:tcW w:w="8647" w:type="dxa"/>
            <w:gridSpan w:val="4"/>
          </w:tcPr>
          <w:p w14:paraId="3B7BB96F">
            <w:pPr>
              <w:spacing w:line="360" w:lineRule="auto"/>
              <w:jc w:val="center"/>
              <w:rPr>
                <w:rFonts w:cs="宋体" w:asciiTheme="minorEastAsia" w:hAnsiTheme="minorEastAsia" w:eastAsiaTheme="minorEastAsia"/>
                <w:sz w:val="24"/>
                <w:highlight w:val="none"/>
              </w:rPr>
            </w:pPr>
          </w:p>
        </w:tc>
      </w:tr>
      <w:tr w14:paraId="35972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2A8211A">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最后报价（大写）</w:t>
            </w:r>
          </w:p>
        </w:tc>
        <w:tc>
          <w:tcPr>
            <w:tcW w:w="8647" w:type="dxa"/>
            <w:gridSpan w:val="4"/>
          </w:tcPr>
          <w:p w14:paraId="3F144F48">
            <w:pPr>
              <w:spacing w:line="360" w:lineRule="auto"/>
              <w:jc w:val="center"/>
              <w:rPr>
                <w:rFonts w:cs="宋体" w:asciiTheme="minorEastAsia" w:hAnsiTheme="minorEastAsia" w:eastAsiaTheme="minorEastAsia"/>
                <w:sz w:val="24"/>
                <w:highlight w:val="none"/>
              </w:rPr>
            </w:pPr>
          </w:p>
        </w:tc>
      </w:tr>
    </w:tbl>
    <w:p w14:paraId="2E31AA67">
      <w:pPr>
        <w:spacing w:line="360" w:lineRule="auto"/>
        <w:ind w:left="-2" w:leftChars="-1" w:firstLine="480" w:firstLineChars="2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sz w:val="24"/>
          <w:highlight w:val="none"/>
        </w:rPr>
        <w:t>注：</w:t>
      </w:r>
      <w:r>
        <w:rPr>
          <w:rFonts w:hint="eastAsia" w:cs="仿宋_GB2312"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lang w:val="zh-CN"/>
        </w:rPr>
        <w:t>供应商需按本表格式填写</w:t>
      </w:r>
      <w:r>
        <w:rPr>
          <w:rFonts w:hint="eastAsia" w:cs="宋体" w:asciiTheme="minorEastAsia" w:hAnsiTheme="minorEastAsia" w:eastAsiaTheme="minorEastAsia"/>
          <w:b/>
          <w:kern w:val="0"/>
          <w:sz w:val="24"/>
          <w:highlight w:val="none"/>
          <w:lang w:val="zh-CN"/>
        </w:rPr>
        <w:t>，</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响应文件含有采购人不能接受的附加条件，响应无效</w:t>
      </w:r>
      <w:r>
        <w:rPr>
          <w:rFonts w:hint="eastAsia" w:cs="仿宋_GB2312" w:asciiTheme="minorEastAsia" w:hAnsiTheme="minorEastAsia" w:eastAsiaTheme="minorEastAsia"/>
          <w:kern w:val="0"/>
          <w:sz w:val="24"/>
          <w:highlight w:val="none"/>
          <w:lang w:val="zh-CN"/>
        </w:rPr>
        <w:t>。</w:t>
      </w:r>
    </w:p>
    <w:p w14:paraId="5D4E6725">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2</w:t>
      </w:r>
      <w:r>
        <w:rPr>
          <w:rFonts w:cs="仿宋_GB2312"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lang w:val="zh-CN"/>
        </w:rPr>
        <w:t>有关本项目实施所涉及的一切费用均计入报价。</w:t>
      </w:r>
      <w:r>
        <w:rPr>
          <w:rFonts w:hint="eastAsia" w:cs="宋体" w:asciiTheme="minorEastAsia" w:hAnsiTheme="minorEastAsia" w:eastAsiaTheme="minorEastAsia"/>
          <w:b/>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不得出现“0元”“免费赠送”等形式的无偿报价，</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最后报价文件含有采购人不能接受的附加条件，响应无效</w:t>
      </w:r>
      <w:r>
        <w:rPr>
          <w:rFonts w:hint="eastAsia" w:cs="宋体" w:asciiTheme="minorEastAsia" w:hAnsiTheme="minorEastAsia" w:eastAsiaTheme="minorEastAsia"/>
          <w:b/>
          <w:kern w:val="0"/>
          <w:sz w:val="24"/>
          <w:highlight w:val="none"/>
          <w:lang w:val="zh-CN"/>
        </w:rPr>
        <w:t>；采购内容未包含在《最后报价一览表》名称栏中，供应商不能作出合理解释的，</w:t>
      </w:r>
      <w:r>
        <w:rPr>
          <w:rFonts w:hint="eastAsia" w:cs="宋体" w:asciiTheme="minorEastAsia" w:hAnsiTheme="minorEastAsia" w:eastAsiaTheme="minorEastAsia"/>
          <w:b/>
          <w:kern w:val="0"/>
          <w:sz w:val="24"/>
          <w:highlight w:val="none"/>
        </w:rPr>
        <w:t>视为</w:t>
      </w:r>
      <w:r>
        <w:rPr>
          <w:rFonts w:hint="eastAsia" w:cs="宋体" w:asciiTheme="minorEastAsia" w:hAnsiTheme="minorEastAsia" w:eastAsiaTheme="minorEastAsia"/>
          <w:b/>
          <w:sz w:val="24"/>
          <w:highlight w:val="none"/>
        </w:rPr>
        <w:t>响应文件含有采购人不能接受的附加条件的，响应无效。</w:t>
      </w:r>
    </w:p>
    <w:p w14:paraId="764D201B">
      <w:pPr>
        <w:snapToGrid w:val="0"/>
        <w:spacing w:line="360" w:lineRule="auto"/>
        <w:ind w:firstLine="480" w:firstLineChars="200"/>
        <w:jc w:val="left"/>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3、特别提示：采购机构将对项目名称和项目编号，成交供应商名称、地址和成交金额，</w:t>
      </w:r>
      <w:r>
        <w:rPr>
          <w:rFonts w:hint="eastAsia" w:cs="宋体" w:asciiTheme="minorEastAsia" w:hAnsiTheme="minorEastAsia" w:eastAsiaTheme="minorEastAsia"/>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kern w:val="0"/>
          <w:sz w:val="24"/>
          <w:highlight w:val="none"/>
          <w:lang w:val="zh-CN"/>
        </w:rPr>
        <w:t>。</w:t>
      </w:r>
    </w:p>
    <w:p w14:paraId="3B6C0DDC">
      <w:pPr>
        <w:spacing w:line="360" w:lineRule="auto"/>
        <w:ind w:firstLine="480" w:firstLineChars="200"/>
        <w:rPr>
          <w:rFonts w:cs="仿宋_GB2312" w:asciiTheme="minorEastAsia" w:hAnsiTheme="minorEastAsia" w:eastAsiaTheme="minorEastAsia"/>
          <w:kern w:val="0"/>
          <w:sz w:val="24"/>
          <w:highlight w:val="none"/>
          <w:u w:val="single"/>
          <w:lang w:val="zh-CN"/>
        </w:rPr>
      </w:pPr>
      <w:r>
        <w:rPr>
          <w:rFonts w:hint="eastAsia" w:cs="仿宋_GB2312" w:asciiTheme="minorEastAsia" w:hAnsiTheme="minorEastAsia" w:eastAsiaTheme="minorEastAsia"/>
          <w:kern w:val="0"/>
          <w:sz w:val="24"/>
          <w:szCs w:val="22"/>
          <w:highlight w:val="none"/>
          <w:lang w:val="zh-CN"/>
        </w:rPr>
        <w:t>4</w:t>
      </w:r>
      <w:r>
        <w:rPr>
          <w:rFonts w:cs="仿宋_GB2312" w:asciiTheme="minorEastAsia" w:hAnsiTheme="minorEastAsia" w:eastAsiaTheme="minorEastAsia"/>
          <w:kern w:val="0"/>
          <w:sz w:val="24"/>
          <w:szCs w:val="22"/>
          <w:highlight w:val="none"/>
          <w:lang w:val="zh-CN"/>
        </w:rPr>
        <w:t>、</w:t>
      </w:r>
      <w:r>
        <w:rPr>
          <w:rFonts w:hint="eastAsia" w:cs="仿宋_GB2312" w:asciiTheme="minorEastAsia" w:hAnsiTheme="minorEastAsia" w:eastAsiaTheme="minorEastAsia"/>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highlight w:val="none"/>
          <w:lang w:val="zh-CN"/>
        </w:rPr>
        <w:t>提供</w:t>
      </w:r>
      <w:r>
        <w:rPr>
          <w:rFonts w:hint="eastAsia" w:cs="仿宋_GB2312" w:asciiTheme="minorEastAsia" w:hAnsiTheme="minorEastAsia" w:eastAsiaTheme="minorEastAsia"/>
          <w:kern w:val="0"/>
          <w:sz w:val="24"/>
          <w:highlight w:val="none"/>
          <w:lang w:val="zh-CN"/>
        </w:rPr>
        <w:t>的中小企业</w:t>
      </w:r>
      <w:r>
        <w:rPr>
          <w:rFonts w:cs="仿宋_GB2312" w:asciiTheme="minorEastAsia" w:hAnsiTheme="minorEastAsia" w:eastAsiaTheme="minorEastAsia"/>
          <w:kern w:val="0"/>
          <w:sz w:val="24"/>
          <w:highlight w:val="none"/>
          <w:lang w:val="zh-CN"/>
        </w:rPr>
        <w:t>声明函内容不实的，属于提供虚假材料谋取中标、成交，依照《中华人民共和国政府采购法》等国家有关规定追究相应责任。</w:t>
      </w:r>
    </w:p>
    <w:p w14:paraId="59825347">
      <w:pPr>
        <w:spacing w:line="360" w:lineRule="auto"/>
        <w:ind w:right="-874" w:rightChars="-416"/>
        <w:rPr>
          <w:rFonts w:cs="仿宋_GB2312" w:asciiTheme="minorEastAsia" w:hAnsiTheme="minorEastAsia" w:eastAsiaTheme="minorEastAsia"/>
          <w:sz w:val="24"/>
          <w:highlight w:val="none"/>
        </w:rPr>
      </w:pPr>
    </w:p>
    <w:p w14:paraId="276DB324">
      <w:pPr>
        <w:spacing w:line="360" w:lineRule="auto"/>
        <w:ind w:right="-874" w:rightChars="-416"/>
        <w:rPr>
          <w:rFonts w:cs="仿宋_GB2312" w:asciiTheme="minorEastAsia" w:hAnsiTheme="minorEastAsia" w:eastAsiaTheme="minorEastAsia"/>
          <w:sz w:val="24"/>
          <w:highlight w:val="none"/>
        </w:rPr>
      </w:pPr>
    </w:p>
    <w:p w14:paraId="45E684A7">
      <w:pPr>
        <w:spacing w:line="360" w:lineRule="auto"/>
        <w:ind w:right="-874" w:rightChars="-416"/>
        <w:rPr>
          <w:rFonts w:cs="仿宋_GB2312" w:asciiTheme="minorEastAsia" w:hAnsiTheme="minorEastAsia" w:eastAsiaTheme="minorEastAsia"/>
          <w:sz w:val="24"/>
          <w:highlight w:val="none"/>
        </w:rPr>
      </w:pPr>
    </w:p>
    <w:p w14:paraId="4BF5917A">
      <w:pPr>
        <w:spacing w:line="360" w:lineRule="auto"/>
        <w:ind w:right="-874" w:rightChars="-416"/>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 xml:space="preserve">                                           </w:t>
      </w:r>
      <w:r>
        <w:rPr>
          <w:rFonts w:hint="eastAsia" w:cs="仿宋_GB2312" w:asciiTheme="minorEastAsia" w:hAnsiTheme="minorEastAsia" w:eastAsiaTheme="minorEastAsia"/>
          <w:kern w:val="0"/>
          <w:sz w:val="24"/>
          <w:highlight w:val="none"/>
          <w:lang w:val="zh-CN"/>
        </w:rPr>
        <w:t>供应商名称（电子签名）：</w:t>
      </w:r>
    </w:p>
    <w:p w14:paraId="587E5EE4">
      <w:pPr>
        <w:autoSpaceDE w:val="0"/>
        <w:autoSpaceDN w:val="0"/>
        <w:spacing w:line="360" w:lineRule="auto"/>
        <w:ind w:left="5040" w:hanging="5040" w:hangingChars="2100"/>
        <w:rPr>
          <w:rFonts w:cs="仿宋_GB2312" w:asciiTheme="minorEastAsia" w:hAnsiTheme="minorEastAsia" w:eastAsiaTheme="minorEastAsia"/>
          <w:kern w:val="0"/>
          <w:sz w:val="24"/>
          <w:highlight w:val="none"/>
          <w:lang w:val="zh-CN"/>
        </w:rPr>
      </w:pPr>
      <w:r>
        <w:rPr>
          <w:rFonts w:hint="eastAsia" w:cs="仿宋_GB2312" w:asciiTheme="minorEastAsia" w:hAnsiTheme="minorEastAsia" w:eastAsiaTheme="minorEastAsia"/>
          <w:kern w:val="0"/>
          <w:sz w:val="24"/>
          <w:highlight w:val="none"/>
          <w:lang w:val="zh-CN"/>
        </w:rPr>
        <w:t xml:space="preserve">                                            日期：    年  月   日</w:t>
      </w:r>
    </w:p>
    <w:p w14:paraId="2B71B1C8">
      <w:pPr>
        <w:widowControl/>
        <w:adjustRightInd/>
        <w:jc w:val="left"/>
        <w:rPr>
          <w:rFonts w:cs="仿宋_GB2312" w:asciiTheme="minorEastAsia" w:hAnsiTheme="minorEastAsia" w:eastAsiaTheme="minorEastAsia"/>
          <w:kern w:val="0"/>
          <w:sz w:val="24"/>
          <w:highlight w:val="none"/>
          <w:lang w:val="zh-CN"/>
        </w:rPr>
        <w:sectPr>
          <w:pgSz w:w="16838" w:h="11906" w:orient="landscape"/>
          <w:pgMar w:top="1418" w:right="471" w:bottom="1418" w:left="777" w:header="851" w:footer="992" w:gutter="0"/>
          <w:cols w:space="720" w:num="1"/>
          <w:titlePg/>
          <w:docGrid w:linePitch="312" w:charSpace="0"/>
        </w:sectPr>
      </w:pPr>
    </w:p>
    <w:p w14:paraId="6FBE695D">
      <w:pPr>
        <w:widowControl/>
        <w:adjustRightInd/>
        <w:jc w:val="center"/>
        <w:rPr>
          <w:rFonts w:asciiTheme="minorEastAsia" w:hAnsiTheme="minorEastAsia" w:eastAsiaTheme="minorEastAsia"/>
          <w:b/>
          <w:sz w:val="32"/>
          <w:szCs w:val="32"/>
          <w:highlight w:val="none"/>
        </w:rPr>
      </w:pPr>
      <w:r>
        <w:rPr>
          <w:rFonts w:hint="eastAsia" w:asciiTheme="minorEastAsia" w:hAnsiTheme="minorEastAsia" w:eastAsiaTheme="minorEastAsia"/>
          <w:b/>
          <w:sz w:val="32"/>
          <w:szCs w:val="32"/>
          <w:highlight w:val="none"/>
        </w:rPr>
        <w:t>（二）中小企业声明函</w:t>
      </w:r>
      <w:bookmarkStart w:id="71" w:name="_Toc465665161"/>
      <w:r>
        <w:rPr>
          <w:rFonts w:hint="eastAsia" w:asciiTheme="minorEastAsia" w:hAnsiTheme="minorEastAsia" w:eastAsiaTheme="minorEastAsia"/>
          <w:b/>
          <w:sz w:val="32"/>
          <w:szCs w:val="32"/>
          <w:highlight w:val="none"/>
        </w:rPr>
        <w:t>（如果有）</w:t>
      </w:r>
    </w:p>
    <w:p w14:paraId="4E50FC22">
      <w:pPr>
        <w:widowControl/>
        <w:spacing w:line="360" w:lineRule="auto"/>
        <w:ind w:firstLine="120" w:firstLineChars="50"/>
        <w:jc w:val="left"/>
        <w:rPr>
          <w:rFonts w:cs="宋体" w:asciiTheme="minorEastAsia" w:hAnsiTheme="minorEastAsia" w:eastAsiaTheme="minorEastAsia"/>
          <w:b/>
          <w:sz w:val="24"/>
          <w:highlight w:val="none"/>
        </w:rPr>
      </w:pPr>
    </w:p>
    <w:p w14:paraId="394A4952">
      <w:pPr>
        <w:widowControl/>
        <w:spacing w:line="360" w:lineRule="auto"/>
        <w:ind w:firstLine="120" w:firstLineChars="5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 [</w:t>
      </w:r>
      <w:r>
        <w:rPr>
          <w:rFonts w:hint="eastAsia" w:cs="宋体" w:asciiTheme="minorEastAsia" w:hAnsiTheme="minorEastAsia" w:eastAsiaTheme="minorEastAsia"/>
          <w:b/>
          <w:bCs/>
          <w:sz w:val="24"/>
          <w:highlight w:val="none"/>
        </w:rPr>
        <w:t>竞争性磋商邀请公告</w:t>
      </w:r>
      <w:r>
        <w:rPr>
          <w:rFonts w:hint="eastAsia" w:cs="宋体" w:asciiTheme="minorEastAsia" w:hAnsiTheme="minorEastAsia" w:eastAsiaTheme="minorEastAsia"/>
          <w:b/>
          <w:sz w:val="24"/>
          <w:highlight w:val="none"/>
        </w:rPr>
        <w:t>落实采购政策需满足的资格要求为“无”即本项目或标项未预留份额专门面向中小企业时，符合《政府采购促进中小企业发展管理办法》规定的小微企业拟享受价格扣除政策的，需提供中小企业声明函（附件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highlight w:val="none"/>
        </w:rPr>
        <w:t>5</w:t>
      </w:r>
      <w:r>
        <w:rPr>
          <w:rFonts w:hint="eastAsia" w:cs="宋体" w:asciiTheme="minorEastAsia" w:hAnsiTheme="minorEastAsia" w:eastAsiaTheme="minorEastAsia"/>
          <w:b/>
          <w:sz w:val="24"/>
          <w:highlight w:val="none"/>
        </w:rPr>
        <w:t>）。]</w:t>
      </w:r>
    </w:p>
    <w:p w14:paraId="708FAB98">
      <w:pPr>
        <w:widowControl/>
        <w:adjustRightInd/>
        <w:jc w:val="center"/>
        <w:rPr>
          <w:rFonts w:cs="仿宋_GB2312" w:asciiTheme="minorEastAsia" w:hAnsiTheme="minorEastAsia" w:eastAsiaTheme="minorEastAsia"/>
          <w:sz w:val="24"/>
          <w:highlight w:val="none"/>
        </w:rPr>
      </w:pPr>
    </w:p>
    <w:p w14:paraId="079DC763">
      <w:pPr>
        <w:widowControl/>
        <w:adjustRightInd/>
        <w:jc w:val="left"/>
        <w:rPr>
          <w:rFonts w:cs="宋体" w:asciiTheme="minorEastAsia" w:hAnsiTheme="minorEastAsia" w:eastAsiaTheme="minorEastAsia"/>
          <w:b/>
          <w:sz w:val="32"/>
          <w:szCs w:val="32"/>
          <w:highlight w:val="none"/>
        </w:rPr>
      </w:pPr>
      <w:r>
        <w:rPr>
          <w:rFonts w:cs="宋体" w:asciiTheme="minorEastAsia" w:hAnsiTheme="minorEastAsia" w:eastAsiaTheme="minorEastAsia"/>
          <w:b/>
          <w:sz w:val="32"/>
          <w:szCs w:val="32"/>
          <w:highlight w:val="none"/>
        </w:rPr>
        <w:br w:type="page"/>
      </w:r>
    </w:p>
    <w:p w14:paraId="2D4B2037">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highlight w:val="none"/>
        </w:rPr>
      </w:pPr>
      <w:r>
        <w:rPr>
          <w:rFonts w:hint="eastAsia" w:cs="仿宋_GB2312" w:asciiTheme="minorEastAsia" w:hAnsiTheme="minorEastAsia" w:eastAsiaTheme="minorEastAsia"/>
          <w:highlight w:val="none"/>
        </w:rPr>
        <w:t>附件</w:t>
      </w:r>
      <w:bookmarkEnd w:id="71"/>
    </w:p>
    <w:p w14:paraId="5E2DC7DA">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附件1：质疑函范本及制作说明</w:t>
      </w:r>
    </w:p>
    <w:p w14:paraId="7347F2D5">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质疑函范本</w:t>
      </w:r>
    </w:p>
    <w:p w14:paraId="1AD182A6">
      <w:pPr>
        <w:snapToGrid w:val="0"/>
        <w:spacing w:before="240" w:beforeLines="100"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一、质疑供应商基本信息</w:t>
      </w:r>
    </w:p>
    <w:p w14:paraId="32449392">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质疑供应商：</w:t>
      </w:r>
      <w:r>
        <w:rPr>
          <w:rFonts w:hint="eastAsia" w:cs="仿宋_GB2312" w:asciiTheme="minorEastAsia" w:hAnsiTheme="minorEastAsia" w:eastAsiaTheme="minorEastAsia"/>
          <w:sz w:val="24"/>
          <w:highlight w:val="none"/>
          <w:u w:val="dotted"/>
        </w:rPr>
        <w:t xml:space="preserve">                                        </w:t>
      </w:r>
    </w:p>
    <w:p w14:paraId="79A84885">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地址：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14:paraId="14034295">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24C343DC">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p>
    <w:p w14:paraId="40CE3514">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1611D2B4">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地址： </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p>
    <w:p w14:paraId="54BAC608">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二、质疑项目基本情况</w:t>
      </w:r>
    </w:p>
    <w:p w14:paraId="08FEED59">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质疑项目的名称：</w:t>
      </w:r>
      <w:r>
        <w:rPr>
          <w:rFonts w:hint="eastAsia" w:cs="仿宋_GB2312" w:asciiTheme="minorEastAsia" w:hAnsiTheme="minorEastAsia" w:eastAsiaTheme="minorEastAsia"/>
          <w:sz w:val="24"/>
          <w:highlight w:val="none"/>
          <w:u w:val="dotted"/>
        </w:rPr>
        <w:t xml:space="preserve">                                      </w:t>
      </w:r>
    </w:p>
    <w:p w14:paraId="0A3DCA71">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质疑项目的编号：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14:paraId="2248961C">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p>
    <w:p w14:paraId="775CD75F">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采购文件获取日期：</w:t>
      </w:r>
      <w:r>
        <w:rPr>
          <w:rFonts w:hint="eastAsia" w:cs="仿宋_GB2312" w:asciiTheme="minorEastAsia" w:hAnsiTheme="minorEastAsia" w:eastAsiaTheme="minorEastAsia"/>
          <w:sz w:val="24"/>
          <w:highlight w:val="none"/>
          <w:u w:val="dotted"/>
        </w:rPr>
        <w:t xml:space="preserve">                                           </w:t>
      </w:r>
    </w:p>
    <w:p w14:paraId="65A1C145">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三、质疑事项具体内容</w:t>
      </w:r>
    </w:p>
    <w:p w14:paraId="426A415A">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质疑事项1：</w:t>
      </w:r>
      <w:r>
        <w:rPr>
          <w:rFonts w:hint="eastAsia" w:cs="仿宋_GB2312" w:asciiTheme="minorEastAsia" w:hAnsiTheme="minorEastAsia" w:eastAsiaTheme="minorEastAsia"/>
          <w:sz w:val="24"/>
          <w:highlight w:val="none"/>
          <w:u w:val="dotted"/>
        </w:rPr>
        <w:t xml:space="preserve">                                         </w:t>
      </w:r>
    </w:p>
    <w:p w14:paraId="0EE52A69">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14:paraId="53FEF733">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 xml:space="preserve">                                                       </w:t>
      </w:r>
    </w:p>
    <w:p w14:paraId="453169E3">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14:paraId="54486E03">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342D8A9F">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质疑事项2</w:t>
      </w:r>
    </w:p>
    <w:p w14:paraId="2E7E1A7A">
      <w:pPr>
        <w:snapToGrid w:val="0"/>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p>
    <w:p w14:paraId="0312C724">
      <w:pPr>
        <w:snapToGrid w:val="0"/>
        <w:spacing w:line="360" w:lineRule="auto"/>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四、与质疑事项相关的质疑请求</w:t>
      </w:r>
    </w:p>
    <w:p w14:paraId="16FCDB2D">
      <w:pPr>
        <w:snapToGrid w:val="0"/>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p>
    <w:p w14:paraId="73E59B81">
      <w:pPr>
        <w:spacing w:line="360" w:lineRule="auto"/>
        <w:rPr>
          <w:rFonts w:cs="仿宋_GB2312" w:asciiTheme="minorEastAsia" w:hAnsiTheme="minorEastAsia" w:eastAsiaTheme="minorEastAsia"/>
          <w:sz w:val="24"/>
          <w:highlight w:val="none"/>
        </w:rPr>
      </w:pPr>
    </w:p>
    <w:p w14:paraId="0DB657ED">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14:paraId="0FDEBC8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14:paraId="431BC776">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质疑函制作说明：</w:t>
      </w:r>
    </w:p>
    <w:p w14:paraId="1FF6CA46">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1.供应商提出质疑时，应提交质疑函和必要的证明材料。</w:t>
      </w:r>
    </w:p>
    <w:p w14:paraId="667ECC8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highlight w:val="none"/>
        </w:rPr>
        <w:t>供应商签署的授权委托书。授权委托书应载明代理人的姓名或者名称、代理事项、具体权限、期限和相关事项。</w:t>
      </w:r>
    </w:p>
    <w:p w14:paraId="5EDA884B">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3.质疑供应商若对项目的某一分包进行质疑，质疑函中应列明具体分包号。</w:t>
      </w:r>
    </w:p>
    <w:p w14:paraId="5FB85BC9">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4.质疑函的质疑事项应具体、明确，并有必要的事实依据和法律依据。</w:t>
      </w:r>
    </w:p>
    <w:p w14:paraId="0DE2ADAD">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5.质疑函的质疑请求应与质疑事项相关。</w:t>
      </w:r>
    </w:p>
    <w:p w14:paraId="308A74E7">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6.质疑供应商为自然人的，质疑函应由本人签字；质疑供应商为法人或者其他组织的，质疑函应由法定代表人、主要负责人，或者其授权代表签字或者盖章，并加盖公章。</w:t>
      </w:r>
    </w:p>
    <w:p w14:paraId="62564E8B">
      <w:pPr>
        <w:widowControl/>
        <w:spacing w:line="360" w:lineRule="auto"/>
        <w:ind w:firstLine="600" w:firstLineChars="200"/>
        <w:jc w:val="left"/>
        <w:rPr>
          <w:rFonts w:cs="仿宋_GB2312" w:asciiTheme="minorEastAsia" w:hAnsiTheme="minorEastAsia" w:eastAsiaTheme="minorEastAsia"/>
          <w:sz w:val="30"/>
          <w:szCs w:val="30"/>
          <w:highlight w:val="none"/>
        </w:rPr>
      </w:pPr>
    </w:p>
    <w:p w14:paraId="1A13F66A">
      <w:pPr>
        <w:spacing w:line="360" w:lineRule="auto"/>
        <w:jc w:val="left"/>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z w:val="24"/>
          <w:highlight w:val="none"/>
        </w:rPr>
        <w:br w:type="page"/>
      </w:r>
      <w:r>
        <w:rPr>
          <w:rFonts w:hint="eastAsia" w:cs="仿宋_GB2312" w:asciiTheme="minorEastAsia" w:hAnsiTheme="minorEastAsia" w:eastAsiaTheme="minorEastAsia"/>
          <w:b/>
          <w:spacing w:val="6"/>
          <w:sz w:val="32"/>
          <w:szCs w:val="32"/>
          <w:highlight w:val="none"/>
        </w:rPr>
        <w:t>附件2：投诉书范本及制作说明</w:t>
      </w:r>
    </w:p>
    <w:p w14:paraId="0120CBE0">
      <w:pPr>
        <w:spacing w:line="360" w:lineRule="auto"/>
        <w:jc w:val="center"/>
        <w:rPr>
          <w:rFonts w:cs="仿宋_GB2312" w:asciiTheme="minorEastAsia" w:hAnsiTheme="minorEastAsia" w:eastAsiaTheme="minorEastAsia"/>
          <w:b/>
          <w:sz w:val="24"/>
          <w:highlight w:val="none"/>
        </w:rPr>
      </w:pPr>
    </w:p>
    <w:p w14:paraId="684A38C5">
      <w:pPr>
        <w:spacing w:line="360" w:lineRule="auto"/>
        <w:jc w:val="center"/>
        <w:rPr>
          <w:rFonts w:cs="仿宋_GB2312" w:asciiTheme="minorEastAsia" w:hAnsiTheme="minorEastAsia" w:eastAsiaTheme="minorEastAsia"/>
          <w:b/>
          <w:spacing w:val="6"/>
          <w:sz w:val="32"/>
          <w:szCs w:val="32"/>
          <w:highlight w:val="none"/>
        </w:rPr>
      </w:pPr>
      <w:r>
        <w:rPr>
          <w:rFonts w:hint="eastAsia" w:cs="仿宋_GB2312" w:asciiTheme="minorEastAsia" w:hAnsiTheme="minorEastAsia" w:eastAsiaTheme="minorEastAsia"/>
          <w:b/>
          <w:spacing w:val="6"/>
          <w:sz w:val="32"/>
          <w:szCs w:val="32"/>
          <w:highlight w:val="none"/>
        </w:rPr>
        <w:t>投诉书范本</w:t>
      </w:r>
    </w:p>
    <w:p w14:paraId="3539C88A">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一、投诉相关主体基本情况</w:t>
      </w:r>
    </w:p>
    <w:p w14:paraId="0031450E">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w:t>
      </w:r>
      <w:r>
        <w:rPr>
          <w:rFonts w:hint="eastAsia" w:cs="仿宋_GB2312" w:asciiTheme="minorEastAsia" w:hAnsiTheme="minorEastAsia" w:eastAsiaTheme="minorEastAsia"/>
          <w:sz w:val="24"/>
          <w:highlight w:val="none"/>
          <w:u w:val="dotted"/>
        </w:rPr>
        <w:t xml:space="preserve">                                               </w:t>
      </w:r>
    </w:p>
    <w:p w14:paraId="7F9654F4">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52F9421D">
      <w:pPr>
        <w:tabs>
          <w:tab w:val="left" w:pos="6510"/>
        </w:tabs>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法定代表人/主要负责人：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028B767E">
      <w:pPr>
        <w:tabs>
          <w:tab w:val="left" w:pos="6510"/>
        </w:tabs>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6AD3C4A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授权代表：</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p>
    <w:p w14:paraId="6E328B54">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u w:val="dotted"/>
        </w:rPr>
        <w:t xml:space="preserve">                   </w:t>
      </w:r>
    </w:p>
    <w:p w14:paraId="56A8408A">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被投诉人1：</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49A2CE52">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026A7A0F">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741B7CA4">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被投诉人2</w:t>
      </w:r>
    </w:p>
    <w:p w14:paraId="06566618">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14:paraId="087C4D35">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相关供应商：</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33688C1C">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地     址：</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邮编：</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2293077E">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联系人：</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联系电话：</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7D83D58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二、投诉项目基本情况</w:t>
      </w:r>
    </w:p>
    <w:p w14:paraId="26C5B1C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采购项目名称：</w:t>
      </w:r>
      <w:r>
        <w:rPr>
          <w:rFonts w:hint="eastAsia" w:cs="仿宋_GB2312" w:asciiTheme="minorEastAsia" w:hAnsiTheme="minorEastAsia" w:eastAsiaTheme="minorEastAsia"/>
          <w:sz w:val="24"/>
          <w:highlight w:val="none"/>
          <w:u w:val="dotted"/>
        </w:rPr>
        <w:t xml:space="preserve">                                        </w:t>
      </w:r>
    </w:p>
    <w:p w14:paraId="650AA06E">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采购项目编号：</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包号：</w:t>
      </w:r>
      <w:r>
        <w:rPr>
          <w:rFonts w:hint="eastAsia" w:cs="仿宋_GB2312" w:asciiTheme="minorEastAsia" w:hAnsiTheme="minorEastAsia" w:eastAsiaTheme="minorEastAsia"/>
          <w:sz w:val="24"/>
          <w:highlight w:val="none"/>
          <w:u w:val="dotted"/>
        </w:rPr>
        <w:t xml:space="preserve">              </w:t>
      </w:r>
    </w:p>
    <w:p w14:paraId="3673202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采购人名称：</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u w:val="single"/>
        </w:rPr>
        <w:t xml:space="preserve">  </w:t>
      </w:r>
    </w:p>
    <w:p w14:paraId="3723FFD8">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代理机构名称：</w:t>
      </w:r>
      <w:r>
        <w:rPr>
          <w:rFonts w:hint="eastAsia" w:cs="仿宋_GB2312" w:asciiTheme="minorEastAsia" w:hAnsiTheme="minorEastAsia" w:eastAsiaTheme="minorEastAsia"/>
          <w:sz w:val="24"/>
          <w:highlight w:val="none"/>
          <w:u w:val="dotted"/>
        </w:rPr>
        <w:t xml:space="preserve">                                         </w:t>
      </w:r>
    </w:p>
    <w:p w14:paraId="7A90EEF1">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采购文件公告: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14:paraId="0CE9B3CD">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采购结果公告:</w:t>
      </w:r>
      <w:r>
        <w:rPr>
          <w:rFonts w:hint="eastAsia" w:cs="仿宋_GB2312" w:asciiTheme="minorEastAsia" w:hAnsiTheme="minorEastAsia" w:eastAsiaTheme="minorEastAsia"/>
          <w:sz w:val="24"/>
          <w:highlight w:val="none"/>
          <w:u w:val="dotted"/>
        </w:rPr>
        <w:t xml:space="preserve">是/否 </w:t>
      </w:r>
      <w:r>
        <w:rPr>
          <w:rFonts w:hint="eastAsia" w:cs="仿宋_GB2312" w:asciiTheme="minorEastAsia" w:hAnsiTheme="minorEastAsia" w:eastAsiaTheme="minorEastAsia"/>
          <w:sz w:val="24"/>
          <w:highlight w:val="none"/>
        </w:rPr>
        <w:t>公告期限：</w:t>
      </w:r>
      <w:r>
        <w:rPr>
          <w:rFonts w:hint="eastAsia" w:cs="仿宋_GB2312" w:asciiTheme="minorEastAsia" w:hAnsiTheme="minorEastAsia" w:eastAsiaTheme="minorEastAsia"/>
          <w:sz w:val="24"/>
          <w:highlight w:val="none"/>
          <w:u w:val="dotted"/>
        </w:rPr>
        <w:t xml:space="preserve">                        </w:t>
      </w:r>
    </w:p>
    <w:p w14:paraId="75FE746B">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三、质疑基本情况</w:t>
      </w:r>
    </w:p>
    <w:p w14:paraId="164DC6D9">
      <w:pPr>
        <w:spacing w:line="360" w:lineRule="auto"/>
        <w:ind w:firstLine="480" w:firstLineChars="200"/>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投诉人于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日,向</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提出质疑，质疑事项为：</w:t>
      </w:r>
      <w:r>
        <w:rPr>
          <w:rFonts w:hint="eastAsia" w:cs="仿宋_GB2312" w:asciiTheme="minorEastAsia" w:hAnsiTheme="minorEastAsia" w:eastAsiaTheme="minorEastAsia"/>
          <w:sz w:val="24"/>
          <w:highlight w:val="none"/>
          <w:u w:val="dotted"/>
        </w:rPr>
        <w:t xml:space="preserve">                                </w:t>
      </w:r>
    </w:p>
    <w:p w14:paraId="108E39E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2E203506">
      <w:pPr>
        <w:spacing w:line="360" w:lineRule="auto"/>
        <w:ind w:firstLine="360" w:firstLineChars="15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u w:val="dotted"/>
        </w:rPr>
        <w:t>采购人/代理机构</w:t>
      </w:r>
      <w:r>
        <w:rPr>
          <w:rFonts w:hint="eastAsia" w:cs="仿宋_GB2312" w:asciiTheme="minorEastAsia" w:hAnsiTheme="minorEastAsia" w:eastAsiaTheme="minorEastAsia"/>
          <w:sz w:val="24"/>
          <w:highlight w:val="none"/>
        </w:rPr>
        <w:t>于</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年</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月</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日,就质疑事项作出了答复/没有在法定期限内作出答复。</w:t>
      </w:r>
    </w:p>
    <w:p w14:paraId="53F413D8">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四、投诉事项具体内容</w:t>
      </w:r>
    </w:p>
    <w:p w14:paraId="2C5BC0AC">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投诉事项 1：</w:t>
      </w:r>
      <w:r>
        <w:rPr>
          <w:rFonts w:hint="eastAsia" w:cs="仿宋_GB2312" w:asciiTheme="minorEastAsia" w:hAnsiTheme="minorEastAsia" w:eastAsiaTheme="minorEastAsia"/>
          <w:sz w:val="24"/>
          <w:highlight w:val="none"/>
          <w:u w:val="dotted"/>
        </w:rPr>
        <w:t xml:space="preserve">                                       </w:t>
      </w:r>
    </w:p>
    <w:p w14:paraId="13B01946">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事实依据：</w:t>
      </w:r>
      <w:r>
        <w:rPr>
          <w:rFonts w:hint="eastAsia" w:cs="仿宋_GB2312" w:asciiTheme="minorEastAsia" w:hAnsiTheme="minorEastAsia" w:eastAsiaTheme="minorEastAsia"/>
          <w:sz w:val="24"/>
          <w:highlight w:val="none"/>
          <w:u w:val="dotted"/>
        </w:rPr>
        <w:t xml:space="preserve">                                         </w:t>
      </w:r>
    </w:p>
    <w:p w14:paraId="79236794">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515E9054">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法律依据：</w:t>
      </w:r>
      <w:r>
        <w:rPr>
          <w:rFonts w:hint="eastAsia" w:cs="仿宋_GB2312" w:asciiTheme="minorEastAsia" w:hAnsiTheme="minorEastAsia" w:eastAsiaTheme="minorEastAsia"/>
          <w:sz w:val="24"/>
          <w:highlight w:val="none"/>
          <w:u w:val="dotted"/>
        </w:rPr>
        <w:t xml:space="preserve">                                          </w:t>
      </w:r>
    </w:p>
    <w:p w14:paraId="15548735">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u w:val="dotted"/>
        </w:rPr>
        <w:t xml:space="preserve">                                                      </w:t>
      </w:r>
    </w:p>
    <w:p w14:paraId="0AC6FD60">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投诉事项2</w:t>
      </w:r>
    </w:p>
    <w:p w14:paraId="6EF10A26">
      <w:pPr>
        <w:spacing w:line="360" w:lineRule="auto"/>
        <w:rPr>
          <w:rFonts w:cs="仿宋_GB2312" w:asciiTheme="minorEastAsia" w:hAnsiTheme="minorEastAsia" w:eastAsiaTheme="minorEastAsia"/>
          <w:sz w:val="24"/>
          <w:highlight w:val="none"/>
          <w:u w:val="dotted"/>
        </w:rPr>
      </w:pPr>
      <w:r>
        <w:rPr>
          <w:rFonts w:hint="eastAsia" w:cs="仿宋_GB2312" w:asciiTheme="minorEastAsia" w:hAnsiTheme="minorEastAsia" w:eastAsiaTheme="minorEastAsia"/>
          <w:sz w:val="24"/>
          <w:highlight w:val="none"/>
        </w:rPr>
        <w:t>……</w:t>
      </w:r>
    </w:p>
    <w:p w14:paraId="7EA193D7">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五、与投诉事项相关的投诉请求</w:t>
      </w:r>
    </w:p>
    <w:p w14:paraId="73439D6D">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请求：</w:t>
      </w:r>
      <w:r>
        <w:rPr>
          <w:rFonts w:hint="eastAsia" w:cs="仿宋_GB2312" w:asciiTheme="minorEastAsia" w:hAnsiTheme="minorEastAsia" w:eastAsiaTheme="minorEastAsia"/>
          <w:sz w:val="24"/>
          <w:highlight w:val="none"/>
          <w:u w:val="dotted"/>
        </w:rPr>
        <w:t xml:space="preserve">                                              </w:t>
      </w:r>
      <w:r>
        <w:rPr>
          <w:rFonts w:hint="eastAsia" w:cs="仿宋_GB2312" w:asciiTheme="minorEastAsia" w:hAnsiTheme="minorEastAsia" w:eastAsiaTheme="minorEastAsia"/>
          <w:sz w:val="24"/>
          <w:highlight w:val="none"/>
        </w:rPr>
        <w:t xml:space="preserve"> </w:t>
      </w:r>
    </w:p>
    <w:p w14:paraId="5C6D7FA8">
      <w:pPr>
        <w:spacing w:line="360" w:lineRule="auto"/>
        <w:rPr>
          <w:rFonts w:cs="仿宋_GB2312" w:asciiTheme="minorEastAsia" w:hAnsiTheme="minorEastAsia" w:eastAsiaTheme="minorEastAsia"/>
          <w:sz w:val="24"/>
          <w:highlight w:val="none"/>
          <w:u w:val="single"/>
        </w:rPr>
      </w:pPr>
      <w:r>
        <w:rPr>
          <w:rFonts w:hint="eastAsia" w:cs="仿宋_GB2312" w:asciiTheme="minorEastAsia" w:hAnsiTheme="minorEastAsia" w:eastAsiaTheme="minorEastAsia"/>
          <w:sz w:val="24"/>
          <w:highlight w:val="none"/>
        </w:rPr>
        <w:t xml:space="preserve">                                                                                                    </w:t>
      </w:r>
    </w:p>
    <w:p w14:paraId="123762D1">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签字(签章)：                   公章：                      </w:t>
      </w:r>
    </w:p>
    <w:p w14:paraId="2E0AD8C9">
      <w:pPr>
        <w:spacing w:line="360" w:lineRule="auto"/>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日期：    </w:t>
      </w:r>
    </w:p>
    <w:p w14:paraId="2E10BC3F">
      <w:pPr>
        <w:spacing w:line="360" w:lineRule="auto"/>
        <w:rPr>
          <w:rFonts w:cs="仿宋_GB2312" w:asciiTheme="minorEastAsia" w:hAnsiTheme="minorEastAsia" w:eastAsiaTheme="minorEastAsia"/>
          <w:b/>
          <w:sz w:val="24"/>
          <w:highlight w:val="none"/>
        </w:rPr>
      </w:pPr>
    </w:p>
    <w:p w14:paraId="627594DC">
      <w:pPr>
        <w:spacing w:line="360" w:lineRule="auto"/>
        <w:rPr>
          <w:rFonts w:cs="仿宋_GB2312" w:asciiTheme="minorEastAsia" w:hAnsiTheme="minorEastAsia" w:eastAsiaTheme="minorEastAsia"/>
          <w:b/>
          <w:sz w:val="24"/>
          <w:highlight w:val="none"/>
        </w:rPr>
      </w:pPr>
    </w:p>
    <w:p w14:paraId="12481DFF">
      <w:pPr>
        <w:spacing w:line="360" w:lineRule="auto"/>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投诉书制作说明：</w:t>
      </w:r>
    </w:p>
    <w:p w14:paraId="1CE12CE6">
      <w:pPr>
        <w:widowControl/>
        <w:spacing w:line="360" w:lineRule="auto"/>
        <w:ind w:firstLine="480" w:firstLineChars="200"/>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1.投诉人提起投诉时，应当提交投诉书和必要的证明材料，并按照被投诉人和与投诉事项有关的供应商数量提供投诉书副本。</w:t>
      </w:r>
    </w:p>
    <w:p w14:paraId="669F3134">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highlight w:val="none"/>
        </w:rPr>
        <w:t>投诉人签署的授权委托书。授权委托书应当载明代理人的姓名或者名称、代理事项、具体权限、期限和相关事项。</w:t>
      </w:r>
    </w:p>
    <w:p w14:paraId="386E0F27">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3.投诉人若对项目的某一分包进行投诉，投诉书应列明具体分包号。</w:t>
      </w:r>
    </w:p>
    <w:p w14:paraId="16FDBE5E">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4.投诉书应简要列明质疑事项，质疑函、质疑答复等作为附件材料提供。</w:t>
      </w:r>
    </w:p>
    <w:p w14:paraId="51A45BFD">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5.投诉书的投诉事项应具体、明确，并有必要的事实依据和法律依据。</w:t>
      </w:r>
    </w:p>
    <w:p w14:paraId="4FA1C721">
      <w:pPr>
        <w:widowControl/>
        <w:spacing w:line="360" w:lineRule="auto"/>
        <w:ind w:firstLine="480" w:firstLineChars="200"/>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6.投诉书的投诉请求应与投诉事项相关。</w:t>
      </w:r>
    </w:p>
    <w:p w14:paraId="682A12BF">
      <w:pPr>
        <w:widowControl/>
        <w:spacing w:line="360" w:lineRule="auto"/>
        <w:ind w:firstLine="480" w:firstLineChars="200"/>
        <w:jc w:val="left"/>
        <w:rPr>
          <w:rFonts w:cs="仿宋_GB2312" w:asciiTheme="minorEastAsia" w:hAnsiTheme="minorEastAsia" w:eastAsiaTheme="minorEastAsia"/>
          <w:kern w:val="0"/>
          <w:sz w:val="24"/>
          <w:highlight w:val="none"/>
        </w:rPr>
      </w:pPr>
      <w:r>
        <w:rPr>
          <w:rFonts w:hint="eastAsia" w:cs="仿宋_GB2312" w:asciiTheme="minorEastAsia" w:hAnsiTheme="minorEastAsia" w:eastAsiaTheme="minorEastAsia"/>
          <w:sz w:val="24"/>
          <w:highlight w:val="none"/>
        </w:rPr>
        <w:t>7.投诉人为自然人的，投诉书应当由本人签字；投诉人为法人或者其他组织的，投诉书应当由法定代表人、主要负责人，或者其授权代表签字或者盖章，并加盖公章。</w:t>
      </w:r>
    </w:p>
    <w:p w14:paraId="168F7E36">
      <w:pPr>
        <w:rPr>
          <w:rFonts w:cs="仿宋_GB2312" w:asciiTheme="minorEastAsia" w:hAnsiTheme="minorEastAsia" w:eastAsiaTheme="minorEastAsia"/>
          <w:b/>
          <w:sz w:val="24"/>
          <w:highlight w:val="none"/>
        </w:rPr>
      </w:pPr>
    </w:p>
    <w:p w14:paraId="51144243">
      <w:pPr>
        <w:widowControl/>
        <w:adjustRightInd/>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br w:type="page"/>
      </w:r>
    </w:p>
    <w:p w14:paraId="2F443075">
      <w:pPr>
        <w:spacing w:line="360" w:lineRule="auto"/>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附件3：</w:t>
      </w:r>
    </w:p>
    <w:p w14:paraId="74259265">
      <w:pPr>
        <w:spacing w:line="360" w:lineRule="auto"/>
        <w:rPr>
          <w:rFonts w:asciiTheme="minorEastAsia" w:hAnsiTheme="minorEastAsia" w:eastAsiaTheme="minorEastAsia"/>
          <w:b/>
          <w:spacing w:val="6"/>
          <w:sz w:val="32"/>
          <w:szCs w:val="32"/>
          <w:highlight w:val="none"/>
        </w:rPr>
      </w:pPr>
    </w:p>
    <w:p w14:paraId="10686FC8">
      <w:pPr>
        <w:spacing w:line="360" w:lineRule="auto"/>
        <w:jc w:val="center"/>
        <w:rPr>
          <w:rFonts w:asciiTheme="minorEastAsia" w:hAnsiTheme="minorEastAsia" w:eastAsiaTheme="minorEastAsia"/>
          <w:b/>
          <w:spacing w:val="6"/>
          <w:sz w:val="32"/>
          <w:szCs w:val="32"/>
          <w:highlight w:val="none"/>
        </w:rPr>
      </w:pPr>
      <w:r>
        <w:rPr>
          <w:rFonts w:hint="eastAsia" w:asciiTheme="minorEastAsia" w:hAnsiTheme="minorEastAsia" w:eastAsiaTheme="minorEastAsia"/>
          <w:b/>
          <w:spacing w:val="6"/>
          <w:sz w:val="32"/>
          <w:szCs w:val="32"/>
          <w:highlight w:val="none"/>
        </w:rPr>
        <w:t>残疾人福利性单位声明函</w:t>
      </w:r>
    </w:p>
    <w:p w14:paraId="6D6A719C">
      <w:pPr>
        <w:spacing w:line="360" w:lineRule="auto"/>
        <w:rPr>
          <w:rFonts w:asciiTheme="minorEastAsia" w:hAnsiTheme="minorEastAsia" w:eastAsiaTheme="minorEastAsia"/>
          <w:b/>
          <w:spacing w:val="6"/>
          <w:sz w:val="30"/>
          <w:szCs w:val="30"/>
          <w:highlight w:val="none"/>
        </w:rPr>
      </w:pPr>
    </w:p>
    <w:p w14:paraId="6EEA19E1">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u w:val="single"/>
          <w:lang w:eastAsia="zh-CN"/>
        </w:rPr>
        <w:t>中国美术学院</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rPr>
        <w:t>单位的</w:t>
      </w:r>
      <w:r>
        <w:rPr>
          <w:rFonts w:hint="eastAsia" w:cs="仿宋_GB2312" w:asciiTheme="minorEastAsia" w:hAnsiTheme="minorEastAsia" w:eastAsiaTheme="minorEastAsia"/>
          <w:sz w:val="24"/>
          <w:highlight w:val="none"/>
          <w:u w:val="single"/>
        </w:rPr>
        <w:t xml:space="preserve">     </w:t>
      </w:r>
      <w:r>
        <w:rPr>
          <w:rFonts w:hint="eastAsia" w:asciiTheme="minorEastAsia" w:hAnsiTheme="minorEastAsia" w:eastAsiaTheme="minorEastAsia"/>
          <w:b w:val="0"/>
          <w:bCs/>
          <w:sz w:val="24"/>
          <w:highlight w:val="none"/>
          <w:u w:val="single"/>
        </w:rPr>
        <w:t>中国美术学院设计研究领域全景分析服务项目</w:t>
      </w:r>
      <w:r>
        <w:rPr>
          <w:rFonts w:hint="eastAsia" w:cs="仿宋_GB2312" w:asciiTheme="minorEastAsia" w:hAnsiTheme="minorEastAsia" w:eastAsiaTheme="minorEastAsia"/>
          <w:sz w:val="24"/>
          <w:highlight w:val="none"/>
          <w:u w:val="single"/>
        </w:rPr>
        <w:t xml:space="preserve">    </w:t>
      </w:r>
      <w:r>
        <w:rPr>
          <w:rFonts w:hint="eastAsia" w:cs="仿宋_GB2312" w:asciiTheme="minorEastAsia" w:hAnsiTheme="minorEastAsia" w:eastAsiaTheme="minorEastAsia"/>
          <w:sz w:val="24"/>
          <w:highlight w:val="none"/>
        </w:rPr>
        <w:t>项目采购活动提供本单位制造的货物（由本单位承担工程/提供服务），或者提供其他残疾人福利性单位制造的货物（不包括使用非残疾人福利性单位注册商标的货物）。</w:t>
      </w:r>
    </w:p>
    <w:p w14:paraId="75D15C41">
      <w:pPr>
        <w:spacing w:line="360" w:lineRule="auto"/>
        <w:ind w:firstLine="480" w:firstLineChars="20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本单位对上述声明的真实性负责。如有虚假，将依法承担相应责任。</w:t>
      </w:r>
    </w:p>
    <w:p w14:paraId="14666C7D">
      <w:pPr>
        <w:spacing w:line="360" w:lineRule="auto"/>
        <w:ind w:firstLine="480" w:firstLineChars="200"/>
        <w:rPr>
          <w:rFonts w:cs="仿宋_GB2312" w:asciiTheme="minorEastAsia" w:hAnsiTheme="minorEastAsia" w:eastAsiaTheme="minorEastAsia"/>
          <w:sz w:val="24"/>
          <w:highlight w:val="none"/>
        </w:rPr>
      </w:pPr>
    </w:p>
    <w:p w14:paraId="5C154CD9">
      <w:pPr>
        <w:spacing w:line="360" w:lineRule="auto"/>
        <w:ind w:firstLine="480" w:firstLineChars="200"/>
        <w:rPr>
          <w:rFonts w:cs="仿宋_GB2312" w:asciiTheme="minorEastAsia" w:hAnsiTheme="minorEastAsia" w:eastAsiaTheme="minorEastAsia"/>
          <w:sz w:val="24"/>
          <w:highlight w:val="none"/>
        </w:rPr>
      </w:pPr>
    </w:p>
    <w:p w14:paraId="32A5E961">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单位名称（</w:t>
      </w:r>
      <w:r>
        <w:rPr>
          <w:rFonts w:hint="eastAsia" w:cs="仿宋_GB2312" w:asciiTheme="minorEastAsia" w:hAnsiTheme="minorEastAsia" w:eastAsiaTheme="minorEastAsia"/>
          <w:kern w:val="0"/>
          <w:sz w:val="24"/>
          <w:highlight w:val="none"/>
        </w:rPr>
        <w:t>电子签名</w:t>
      </w:r>
      <w:r>
        <w:rPr>
          <w:rFonts w:hint="eastAsia" w:cs="仿宋_GB2312" w:asciiTheme="minorEastAsia" w:hAnsiTheme="minorEastAsia" w:eastAsiaTheme="minorEastAsia"/>
          <w:sz w:val="24"/>
          <w:highlight w:val="none"/>
        </w:rPr>
        <w:t>）：</w:t>
      </w:r>
    </w:p>
    <w:p w14:paraId="3170958F">
      <w:pPr>
        <w:tabs>
          <w:tab w:val="left" w:pos="4860"/>
        </w:tabs>
        <w:spacing w:line="360" w:lineRule="auto"/>
        <w:ind w:right="1560" w:firstLine="480" w:firstLineChars="200"/>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 xml:space="preserve">       日  期：</w:t>
      </w:r>
    </w:p>
    <w:p w14:paraId="4E750DFB">
      <w:pPr>
        <w:spacing w:line="360" w:lineRule="auto"/>
        <w:ind w:firstLine="480" w:firstLineChars="200"/>
        <w:rPr>
          <w:rFonts w:cs="仿宋_GB2312" w:asciiTheme="minorEastAsia" w:hAnsiTheme="minorEastAsia" w:eastAsiaTheme="minorEastAsia"/>
          <w:sz w:val="24"/>
          <w:highlight w:val="none"/>
        </w:rPr>
      </w:pPr>
    </w:p>
    <w:p w14:paraId="6E5CCD52">
      <w:pPr>
        <w:widowControl/>
        <w:adjustRightInd/>
        <w:jc w:val="left"/>
        <w:rPr>
          <w:rFonts w:cs="仿宋_GB2312" w:asciiTheme="minorEastAsia" w:hAnsiTheme="minorEastAsia" w:eastAsiaTheme="minorEastAsia"/>
          <w:b/>
          <w:sz w:val="32"/>
          <w:szCs w:val="32"/>
          <w:highlight w:val="none"/>
        </w:rPr>
      </w:pPr>
      <w:r>
        <w:rPr>
          <w:rFonts w:cs="仿宋_GB2312" w:asciiTheme="minorEastAsia" w:hAnsiTheme="minorEastAsia" w:eastAsiaTheme="minorEastAsia"/>
          <w:b/>
          <w:sz w:val="32"/>
          <w:szCs w:val="32"/>
          <w:highlight w:val="none"/>
        </w:rPr>
        <w:br w:type="page"/>
      </w:r>
    </w:p>
    <w:p w14:paraId="3BB67957">
      <w:pPr>
        <w:autoSpaceDE w:val="0"/>
        <w:autoSpaceDN w:val="0"/>
        <w:jc w:val="left"/>
        <w:rPr>
          <w:rFonts w:cs="仿宋_GB2312" w:asciiTheme="minorEastAsia" w:hAnsiTheme="minorEastAsia" w:eastAsiaTheme="minorEastAsia"/>
          <w:b/>
          <w:sz w:val="24"/>
          <w:highlight w:val="none"/>
        </w:rPr>
      </w:pPr>
      <w:r>
        <w:rPr>
          <w:rFonts w:hint="eastAsia" w:cs="仿宋_GB2312" w:asciiTheme="minorEastAsia" w:hAnsiTheme="minorEastAsia" w:eastAsiaTheme="minorEastAsia"/>
          <w:b/>
          <w:sz w:val="32"/>
          <w:szCs w:val="32"/>
          <w:highlight w:val="none"/>
        </w:rPr>
        <w:t>附件4：</w:t>
      </w:r>
    </w:p>
    <w:p w14:paraId="582BC4A6">
      <w:pPr>
        <w:spacing w:line="360" w:lineRule="auto"/>
        <w:jc w:val="left"/>
        <w:rPr>
          <w:rFonts w:cs="仿宋_GB2312" w:asciiTheme="minorEastAsia" w:hAnsiTheme="minorEastAsia" w:eastAsiaTheme="minorEastAsia"/>
          <w:b/>
          <w:sz w:val="24"/>
          <w:highlight w:val="none"/>
        </w:rPr>
      </w:pPr>
    </w:p>
    <w:p w14:paraId="4577C652">
      <w:pPr>
        <w:autoSpaceDE w:val="0"/>
        <w:autoSpaceDN w:val="0"/>
        <w:jc w:val="center"/>
        <w:rPr>
          <w:rFonts w:asciiTheme="minorEastAsia" w:hAnsiTheme="minorEastAsia" w:eastAsiaTheme="minorEastAsia"/>
          <w:b/>
          <w:bCs/>
          <w:sz w:val="32"/>
          <w:szCs w:val="32"/>
          <w:highlight w:val="none"/>
        </w:rPr>
      </w:pPr>
      <w:r>
        <w:rPr>
          <w:rFonts w:hint="eastAsia" w:asciiTheme="minorEastAsia" w:hAnsiTheme="minorEastAsia" w:eastAsiaTheme="minorEastAsia"/>
          <w:b/>
          <w:bCs/>
          <w:sz w:val="32"/>
          <w:szCs w:val="32"/>
          <w:highlight w:val="none"/>
        </w:rPr>
        <w:t>业务专用章使用说明函</w:t>
      </w:r>
    </w:p>
    <w:p w14:paraId="106016A8">
      <w:pPr>
        <w:autoSpaceDE w:val="0"/>
        <w:autoSpaceDN w:val="0"/>
        <w:jc w:val="center"/>
        <w:rPr>
          <w:rFonts w:asciiTheme="minorEastAsia" w:hAnsiTheme="minorEastAsia" w:eastAsiaTheme="minorEastAsia"/>
          <w:b/>
          <w:bCs/>
          <w:sz w:val="32"/>
          <w:szCs w:val="32"/>
          <w:highlight w:val="none"/>
        </w:rPr>
      </w:pPr>
    </w:p>
    <w:p w14:paraId="59AFEEA9">
      <w:pPr>
        <w:spacing w:line="360" w:lineRule="auto"/>
        <w:rPr>
          <w:rFonts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（采购人）、（采购代理机构）：</w:t>
      </w:r>
    </w:p>
    <w:p w14:paraId="586A3EF3">
      <w:pPr>
        <w:spacing w:line="360" w:lineRule="auto"/>
        <w:ind w:firstLine="480" w:firstLineChars="200"/>
        <w:rPr>
          <w:rFonts w:cs="宋体" w:asciiTheme="minorEastAsia" w:hAnsiTheme="minorEastAsia" w:eastAsiaTheme="minorEastAsia"/>
          <w:sz w:val="24"/>
          <w:highlight w:val="none"/>
        </w:rPr>
      </w:pPr>
      <w:r>
        <w:rPr>
          <w:rFonts w:hint="eastAsia" w:cs="仿宋_GB2312" w:asciiTheme="minorEastAsia" w:hAnsiTheme="minorEastAsia" w:eastAsiaTheme="minorEastAsia"/>
          <w:kern w:val="0"/>
          <w:sz w:val="24"/>
          <w:highlight w:val="none"/>
          <w:lang w:val="zh-CN"/>
        </w:rPr>
        <w:t>我方</w:t>
      </w:r>
      <w:r>
        <w:rPr>
          <w:rFonts w:hint="eastAsia" w:cs="仿宋_GB2312" w:asciiTheme="minorEastAsia" w:hAnsiTheme="minorEastAsia" w:eastAsiaTheme="minorEastAsia"/>
          <w:kern w:val="0"/>
          <w:sz w:val="24"/>
          <w:highlight w:val="none"/>
          <w:u w:val="single"/>
          <w:lang w:val="zh-CN"/>
        </w:rPr>
        <w:t xml:space="preserve">                         </w:t>
      </w:r>
      <w:r>
        <w:rPr>
          <w:rFonts w:hint="eastAsia" w:cs="仿宋_GB2312" w:asciiTheme="minorEastAsia" w:hAnsiTheme="minorEastAsia" w:eastAsiaTheme="minorEastAsia"/>
          <w:sz w:val="24"/>
          <w:highlight w:val="none"/>
        </w:rPr>
        <w:t>(供应商全称)</w:t>
      </w:r>
      <w:r>
        <w:rPr>
          <w:rFonts w:hint="eastAsia" w:asciiTheme="minorEastAsia" w:hAnsiTheme="minorEastAsia" w:eastAsiaTheme="minorEastAsia"/>
          <w:sz w:val="24"/>
          <w:highlight w:val="none"/>
        </w:rPr>
        <w:t>是中华人民共和国依法登记注册的合法企业，</w:t>
      </w:r>
      <w:r>
        <w:rPr>
          <w:rFonts w:hint="eastAsia" w:cs="宋体" w:asciiTheme="minorEastAsia" w:hAnsiTheme="minorEastAsia" w:eastAsiaTheme="minorEastAsia"/>
          <w:bCs/>
          <w:sz w:val="24"/>
          <w:highlight w:val="none"/>
        </w:rPr>
        <w:t>在参加</w:t>
      </w:r>
      <w:r>
        <w:rPr>
          <w:rFonts w:hint="eastAsia" w:cs="仿宋_GB2312" w:asciiTheme="minorEastAsia" w:hAnsiTheme="minorEastAsia" w:eastAsiaTheme="minorEastAsia"/>
          <w:sz w:val="24"/>
          <w:highlight w:val="none"/>
        </w:rPr>
        <w:t>贵方组织的</w:t>
      </w:r>
      <w:r>
        <w:rPr>
          <w:rFonts w:hint="eastAsia" w:asciiTheme="minorEastAsia" w:hAnsiTheme="minorEastAsia" w:eastAsiaTheme="minorEastAsia"/>
          <w:b w:val="0"/>
          <w:bCs/>
          <w:sz w:val="24"/>
          <w:highlight w:val="none"/>
        </w:rPr>
        <w:t>中国美术学院设计研究领域全景分析服务项目</w:t>
      </w:r>
      <w:r>
        <w:rPr>
          <w:rFonts w:hint="eastAsia" w:cs="仿宋_GB2312" w:asciiTheme="minorEastAsia" w:hAnsiTheme="minorEastAsia" w:eastAsiaTheme="minorEastAsia"/>
          <w:sz w:val="24"/>
          <w:highlight w:val="none"/>
        </w:rPr>
        <w:t>【项目编号：】</w:t>
      </w:r>
      <w:r>
        <w:rPr>
          <w:rFonts w:hint="eastAsia" w:cs="宋体" w:asciiTheme="minorEastAsia" w:hAnsiTheme="minorEastAsia" w:eastAsiaTheme="minorEastAsia"/>
          <w:bCs/>
          <w:sz w:val="24"/>
          <w:highlight w:val="none"/>
        </w:rPr>
        <w:t>采购活动中作如下说明：</w:t>
      </w:r>
      <w:r>
        <w:rPr>
          <w:rFonts w:hint="eastAsia" w:cs="宋体" w:asciiTheme="minorEastAsia" w:hAnsiTheme="minorEastAsia" w:eastAsiaTheme="minorEastAsia"/>
          <w:sz w:val="24"/>
          <w:highlight w:val="none"/>
        </w:rPr>
        <w:t>我方所使用的“</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专用章”与法定名称章具有同等的法律效力，对使用“</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 xml:space="preserve">专用章”的行为予以完全承认，并愿意承担相应责任。   </w:t>
      </w:r>
    </w:p>
    <w:p w14:paraId="151BA7DF">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特此说明。</w:t>
      </w:r>
    </w:p>
    <w:p w14:paraId="37311728">
      <w:pPr>
        <w:spacing w:line="360" w:lineRule="auto"/>
        <w:ind w:firstLine="494"/>
        <w:rPr>
          <w:rFonts w:cs="宋体" w:asciiTheme="minorEastAsia" w:hAnsiTheme="minorEastAsia" w:eastAsiaTheme="minorEastAsia"/>
          <w:sz w:val="24"/>
          <w:highlight w:val="none"/>
        </w:rPr>
      </w:pPr>
    </w:p>
    <w:p w14:paraId="602C9AB4">
      <w:pPr>
        <w:spacing w:line="360" w:lineRule="auto"/>
        <w:ind w:firstLine="494"/>
        <w:rPr>
          <w:rFonts w:cs="宋体" w:asciiTheme="minorEastAsia" w:hAnsiTheme="minorEastAsia" w:eastAsiaTheme="minorEastAsia"/>
          <w:sz w:val="24"/>
          <w:highlight w:val="none"/>
        </w:rPr>
      </w:pPr>
    </w:p>
    <w:p w14:paraId="407EC5D6">
      <w:pPr>
        <w:spacing w:line="360" w:lineRule="auto"/>
        <w:ind w:firstLine="494"/>
        <w:rPr>
          <w:rFonts w:cs="宋体" w:asciiTheme="minorEastAsia" w:hAnsiTheme="minorEastAsia" w:eastAsiaTheme="minorEastAsia"/>
          <w:sz w:val="24"/>
          <w:highlight w:val="none"/>
        </w:rPr>
      </w:pPr>
    </w:p>
    <w:p w14:paraId="01190D8F">
      <w:pPr>
        <w:spacing w:line="360" w:lineRule="auto"/>
        <w:ind w:firstLine="494"/>
        <w:rPr>
          <w:rFonts w:cs="宋体" w:asciiTheme="minorEastAsia" w:hAnsiTheme="minorEastAsia" w:eastAsiaTheme="minorEastAsia"/>
          <w:sz w:val="24"/>
          <w:highlight w:val="none"/>
        </w:rPr>
      </w:pPr>
    </w:p>
    <w:p w14:paraId="3483F9A6">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供应商（法定名称章）：</w:t>
      </w:r>
    </w:p>
    <w:p w14:paraId="4399EE2C">
      <w:pPr>
        <w:spacing w:line="360" w:lineRule="auto"/>
        <w:ind w:right="482"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日期：       年     月     日</w:t>
      </w:r>
    </w:p>
    <w:p w14:paraId="2135DC5A">
      <w:pPr>
        <w:rPr>
          <w:rFonts w:cs="宋体" w:asciiTheme="minorEastAsia" w:hAnsiTheme="minorEastAsia" w:eastAsiaTheme="minorEastAsia"/>
          <w:sz w:val="24"/>
          <w:highlight w:val="none"/>
        </w:rPr>
      </w:pPr>
      <w:r>
        <w:rPr>
          <w:rFonts w:hint="eastAsia" w:cs="宋体" w:asciiTheme="minorEastAsia" w:hAnsiTheme="minorEastAsia" w:eastAsiaTheme="minorEastAsia"/>
          <w:b/>
          <w:bCs/>
          <w:sz w:val="24"/>
          <w:highlight w:val="none"/>
        </w:rPr>
        <w:t>附：</w:t>
      </w:r>
    </w:p>
    <w:p w14:paraId="38BFB19B">
      <w:pPr>
        <w:spacing w:line="360" w:lineRule="auto"/>
        <w:rPr>
          <w:rFonts w:asciiTheme="minorEastAsia" w:hAnsiTheme="minorEastAsia" w:eastAsiaTheme="minorEastAsia"/>
          <w:bCs/>
          <w:sz w:val="24"/>
          <w:highlight w:val="none"/>
        </w:rPr>
      </w:pPr>
      <w:r>
        <w:rPr>
          <w:rFonts w:asciiTheme="minorEastAsia" w:hAnsiTheme="minorEastAsia" w:eastAsiaTheme="minorEastAsia"/>
          <w:highlight w:val="none"/>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highlight w:val="none"/>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highlight w:val="none"/>
        </w:rPr>
        <w:t>供应商法定名称章（印模）                供应商“</w:t>
      </w:r>
      <w:r>
        <w:rPr>
          <w:rFonts w:hint="eastAsia" w:cs="仿宋_GB2312" w:asciiTheme="minorEastAsia" w:hAnsiTheme="minorEastAsia" w:eastAsiaTheme="minorEastAsia"/>
          <w:sz w:val="24"/>
          <w:highlight w:val="none"/>
        </w:rPr>
        <w:t>XX</w:t>
      </w:r>
      <w:r>
        <w:rPr>
          <w:rFonts w:hint="eastAsia" w:cs="宋体" w:asciiTheme="minorEastAsia" w:hAnsiTheme="minorEastAsia" w:eastAsiaTheme="minorEastAsia"/>
          <w:sz w:val="24"/>
          <w:highlight w:val="none"/>
        </w:rPr>
        <w:t>专用章”（印模）</w:t>
      </w:r>
    </w:p>
    <w:p w14:paraId="5BDBE474">
      <w:pPr>
        <w:widowControl/>
        <w:spacing w:line="360" w:lineRule="auto"/>
        <w:ind w:firstLine="480" w:firstLineChars="200"/>
        <w:jc w:val="left"/>
        <w:rPr>
          <w:rFonts w:cs="宋体" w:asciiTheme="minorEastAsia" w:hAnsiTheme="minorEastAsia" w:eastAsiaTheme="minorEastAsia"/>
          <w:kern w:val="0"/>
          <w:sz w:val="24"/>
          <w:highlight w:val="none"/>
        </w:rPr>
      </w:pPr>
    </w:p>
    <w:p w14:paraId="0ADDCF54">
      <w:pPr>
        <w:snapToGrid w:val="0"/>
        <w:spacing w:line="360" w:lineRule="auto"/>
        <w:jc w:val="center"/>
        <w:rPr>
          <w:rFonts w:cs="仿宋_GB2312" w:asciiTheme="minorEastAsia" w:hAnsiTheme="minorEastAsia" w:eastAsiaTheme="minorEastAsia"/>
          <w:b/>
          <w:sz w:val="24"/>
          <w:highlight w:val="none"/>
        </w:rPr>
      </w:pPr>
    </w:p>
    <w:p w14:paraId="20F112E0">
      <w:pPr>
        <w:widowControl/>
        <w:adjustRightInd/>
        <w:jc w:val="left"/>
        <w:rPr>
          <w:rFonts w:cs="仿宋_GB2312" w:asciiTheme="minorEastAsia" w:hAnsiTheme="minorEastAsia" w:eastAsiaTheme="minorEastAsia"/>
          <w:b/>
          <w:sz w:val="24"/>
          <w:highlight w:val="none"/>
        </w:rPr>
      </w:pPr>
      <w:r>
        <w:rPr>
          <w:rFonts w:cs="仿宋_GB2312" w:asciiTheme="minorEastAsia" w:hAnsiTheme="minorEastAsia" w:eastAsiaTheme="minorEastAsia"/>
          <w:b/>
          <w:sz w:val="24"/>
          <w:highlight w:val="none"/>
        </w:rPr>
        <w:br w:type="page"/>
      </w:r>
    </w:p>
    <w:p w14:paraId="54FE9346">
      <w:pPr>
        <w:autoSpaceDE w:val="0"/>
        <w:autoSpaceDN w:val="0"/>
        <w:jc w:val="left"/>
        <w:rPr>
          <w:rFonts w:cs="仿宋_GB2312" w:asciiTheme="minorEastAsia" w:hAnsiTheme="minorEastAsia" w:eastAsiaTheme="minorEastAsia"/>
          <w:b/>
          <w:sz w:val="32"/>
          <w:szCs w:val="32"/>
          <w:highlight w:val="none"/>
        </w:rPr>
      </w:pPr>
      <w:r>
        <w:rPr>
          <w:rFonts w:hint="eastAsia" w:cs="仿宋_GB2312" w:asciiTheme="minorEastAsia" w:hAnsiTheme="minorEastAsia" w:eastAsiaTheme="minorEastAsia"/>
          <w:b/>
          <w:sz w:val="32"/>
          <w:szCs w:val="32"/>
          <w:highlight w:val="none"/>
        </w:rPr>
        <w:t>附件5：</w:t>
      </w:r>
    </w:p>
    <w:p w14:paraId="4A593BE4">
      <w:pPr>
        <w:spacing w:line="360" w:lineRule="auto"/>
        <w:jc w:val="center"/>
        <w:rPr>
          <w:rFonts w:cs="宋体" w:asciiTheme="minorEastAsia" w:hAnsiTheme="minorEastAsia" w:eastAsiaTheme="minorEastAsia"/>
          <w:b/>
          <w:sz w:val="32"/>
          <w:szCs w:val="32"/>
          <w:highlight w:val="none"/>
        </w:rPr>
      </w:pPr>
    </w:p>
    <w:p w14:paraId="2EEDFD1B">
      <w:pPr>
        <w:adjustRightInd/>
        <w:spacing w:line="360" w:lineRule="auto"/>
        <w:jc w:val="center"/>
        <w:outlineLvl w:val="0"/>
        <w:rPr>
          <w:rFonts w:cs="仿宋_GB2312" w:asciiTheme="minorEastAsia" w:hAnsiTheme="minorEastAsia" w:eastAsiaTheme="minorEastAsia"/>
          <w:b/>
          <w:sz w:val="36"/>
          <w:szCs w:val="36"/>
          <w:highlight w:val="none"/>
        </w:rPr>
      </w:pPr>
      <w:r>
        <w:rPr>
          <w:rFonts w:hint="eastAsia" w:cs="仿宋_GB2312" w:asciiTheme="minorEastAsia" w:hAnsiTheme="minorEastAsia" w:eastAsiaTheme="minorEastAsia"/>
          <w:b/>
          <w:sz w:val="36"/>
          <w:szCs w:val="36"/>
          <w:highlight w:val="none"/>
        </w:rPr>
        <w:t>中小企业声明函（服务）</w:t>
      </w:r>
    </w:p>
    <w:p w14:paraId="1F1FE0BE">
      <w:pPr>
        <w:spacing w:line="360" w:lineRule="auto"/>
        <w:jc w:val="center"/>
        <w:rPr>
          <w:rFonts w:cs="宋体" w:asciiTheme="minorEastAsia" w:hAnsiTheme="minorEastAsia" w:eastAsiaTheme="minorEastAsia"/>
          <w:b/>
          <w:sz w:val="32"/>
          <w:szCs w:val="32"/>
          <w:highlight w:val="none"/>
        </w:rPr>
      </w:pPr>
    </w:p>
    <w:p w14:paraId="3E136BD3">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highlight w:val="none"/>
          <w:u w:val="single"/>
        </w:rPr>
        <w:t xml:space="preserve">（采购人） </w:t>
      </w:r>
      <w:r>
        <w:rPr>
          <w:rFonts w:hint="eastAsia" w:cs="宋体" w:asciiTheme="minorEastAsia" w:hAnsiTheme="minorEastAsia" w:eastAsiaTheme="minorEastAsia"/>
          <w:sz w:val="24"/>
          <w:highlight w:val="none"/>
        </w:rPr>
        <w:t>的</w:t>
      </w:r>
      <w:r>
        <w:rPr>
          <w:rFonts w:cs="宋体" w:asciiTheme="minorEastAsia" w:hAnsiTheme="minorEastAsia" w:eastAsiaTheme="minorEastAsia"/>
          <w:sz w:val="24"/>
          <w:highlight w:val="none"/>
          <w:u w:val="single"/>
        </w:rPr>
        <w:t xml:space="preserve"> </w:t>
      </w:r>
      <w:r>
        <w:rPr>
          <w:rFonts w:hint="eastAsia" w:asciiTheme="minorEastAsia" w:hAnsiTheme="minorEastAsia" w:eastAsiaTheme="minorEastAsia"/>
          <w:b w:val="0"/>
          <w:bCs/>
          <w:sz w:val="24"/>
          <w:highlight w:val="none"/>
          <w:u w:val="single"/>
        </w:rPr>
        <w:t>中国美术学院设计研究领域全景分析服务项目</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0A64D97">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（标的名称）</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（采购文件中明确的所属行业）</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14:paraId="704887F9">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u w:val="single"/>
        </w:rPr>
        <w:t>（标的名称）</w:t>
      </w:r>
      <w:r>
        <w:rPr>
          <w:rFonts w:hint="eastAsia" w:cs="宋体" w:asciiTheme="minorEastAsia" w:hAnsiTheme="minorEastAsia" w:eastAsiaTheme="minorEastAsia"/>
          <w:sz w:val="24"/>
          <w:highlight w:val="none"/>
        </w:rPr>
        <w:t xml:space="preserve">，属于 </w:t>
      </w:r>
      <w:r>
        <w:rPr>
          <w:rFonts w:hint="eastAsia" w:cs="宋体" w:asciiTheme="minorEastAsia" w:hAnsiTheme="minorEastAsia" w:eastAsiaTheme="minorEastAsia"/>
          <w:sz w:val="24"/>
          <w:highlight w:val="none"/>
          <w:u w:val="single"/>
        </w:rPr>
        <w:t>（采购文件中明确的所属行业）</w:t>
      </w:r>
      <w:r>
        <w:rPr>
          <w:rFonts w:hint="eastAsia" w:cs="宋体" w:asciiTheme="minorEastAsia" w:hAnsiTheme="minorEastAsia" w:eastAsiaTheme="minorEastAsia"/>
          <w:sz w:val="24"/>
          <w:highlight w:val="none"/>
        </w:rPr>
        <w:t xml:space="preserve"> ；承建（承接）企业为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14:paraId="6B7AABBD">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p w14:paraId="15CAAA02">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以上企业，不属于大企业的分支机构，不存在控股股东为大企业的情形，也不存在与大企业的负责人为同一人的情形。</w:t>
      </w:r>
    </w:p>
    <w:p w14:paraId="494D5371">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本企业对上述声明内容的真实性负责。如有虚假，将依法承担相应责任。</w:t>
      </w:r>
    </w:p>
    <w:p w14:paraId="6A3ECB96">
      <w:pPr>
        <w:spacing w:line="360" w:lineRule="auto"/>
        <w:ind w:right="1760"/>
        <w:jc w:val="righ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供应商名称（电子签名）：</w:t>
      </w:r>
    </w:p>
    <w:p w14:paraId="13B7C83B">
      <w:pPr>
        <w:spacing w:line="360" w:lineRule="auto"/>
        <w:ind w:right="1120" w:firstLine="4680" w:firstLineChars="19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 期：</w:t>
      </w:r>
    </w:p>
    <w:p w14:paraId="08E414C4">
      <w:pPr>
        <w:spacing w:line="360" w:lineRule="auto"/>
        <w:ind w:firstLine="310" w:firstLineChars="147"/>
        <w:jc w:val="left"/>
        <w:rPr>
          <w:rFonts w:cs="宋体" w:asciiTheme="minorEastAsia" w:hAnsiTheme="minorEastAsia" w:eastAsiaTheme="minorEastAsia"/>
          <w:b/>
          <w:szCs w:val="21"/>
          <w:highlight w:val="none"/>
        </w:rPr>
      </w:pPr>
      <w:r>
        <w:rPr>
          <w:rFonts w:hint="eastAsia" w:cs="宋体" w:asciiTheme="minorEastAsia" w:hAnsiTheme="minorEastAsia" w:eastAsiaTheme="minorEastAsia"/>
          <w:b/>
          <w:szCs w:val="21"/>
          <w:highlight w:val="none"/>
        </w:rPr>
        <w:t>从业人员、营业收入、资产总额填报上一年度数据，无上一年度数据的新成立企业可不填报。</w:t>
      </w:r>
    </w:p>
    <w:p w14:paraId="09126026">
      <w:pPr>
        <w:spacing w:line="360" w:lineRule="auto"/>
        <w:ind w:right="420"/>
        <w:rPr>
          <w:rFonts w:cs="宋体" w:asciiTheme="minorEastAsia" w:hAnsiTheme="minorEastAsia" w:eastAsiaTheme="minorEastAsia"/>
          <w:sz w:val="24"/>
          <w:highlight w:val="none"/>
        </w:rPr>
      </w:pPr>
    </w:p>
    <w:p w14:paraId="68514FBD">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注：</w:t>
      </w:r>
    </w:p>
    <w:p w14:paraId="2F81554C">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4C9622FF">
      <w:pPr>
        <w:spacing w:line="360" w:lineRule="auto"/>
        <w:ind w:right="420" w:firstLine="720" w:firstLineChars="3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79BCDEDB">
      <w:pPr>
        <w:spacing w:line="360" w:lineRule="auto"/>
        <w:rPr>
          <w:rFonts w:cs="仿宋_GB2312" w:asciiTheme="minorEastAsia" w:hAnsiTheme="minorEastAsia" w:eastAsiaTheme="minorEastAsia"/>
          <w:b/>
          <w:sz w:val="24"/>
          <w:highlight w:val="none"/>
        </w:rPr>
      </w:pPr>
    </w:p>
    <w:p w14:paraId="2A865A9D">
      <w:pPr>
        <w:spacing w:line="360" w:lineRule="auto"/>
        <w:ind w:firstLine="482" w:firstLineChars="200"/>
        <w:rPr>
          <w:rFonts w:cs="仿宋_GB2312" w:asciiTheme="minorEastAsia" w:hAnsiTheme="minorEastAsia" w:eastAsiaTheme="minorEastAsia"/>
          <w:b/>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0000000000000000000"/>
    <w:charset w:val="00"/>
    <w:family w:val="swiss"/>
    <w:pitch w:val="default"/>
    <w:sig w:usb0="00000000" w:usb1="00000000" w:usb2="00000000" w:usb3="00000000" w:csb0="2000019F" w:csb1="4F010000"/>
  </w:font>
  <w:font w:name="Arial Narrow">
    <w:altName w:val="Arial"/>
    <w:panose1 w:val="020B07060202020A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标准粗黑"/>
    <w:panose1 w:val="00000000000000000000"/>
    <w:charset w:val="00"/>
    <w:family w:val="modern"/>
    <w:pitch w:val="default"/>
    <w:sig w:usb0="00000000" w:usb1="00000000" w:usb2="00000000" w:usb3="00000000" w:csb0="00040001" w:csb1="00000000"/>
  </w:font>
  <w:font w:name="标准粗黑">
    <w:panose1 w:val="02000503000000000000"/>
    <w:charset w:val="86"/>
    <w:family w:val="auto"/>
    <w:pitch w:val="default"/>
    <w:sig w:usb0="8000002F" w:usb1="084164FA" w:usb2="00000012"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ˎ̥">
    <w:altName w:val="标准粗黑"/>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Helvetica Neue">
    <w:altName w:val="Times New Roman"/>
    <w:panose1 w:val="02000503000000020004"/>
    <w:charset w:val="00"/>
    <w:family w:val="auto"/>
    <w:pitch w:val="default"/>
    <w:sig w:usb0="00000000" w:usb1="00000000" w:usb2="0000001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47248">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97327">
    <w:pPr>
      <w:pStyle w:val="37"/>
      <w:framePr w:wrap="around" w:vAnchor="text" w:hAnchor="margin" w:xAlign="right" w:y="1"/>
      <w:rPr>
        <w:rStyle w:val="64"/>
      </w:rPr>
    </w:pPr>
    <w:r>
      <w:fldChar w:fldCharType="begin"/>
    </w:r>
    <w:r>
      <w:rPr>
        <w:rStyle w:val="64"/>
      </w:rPr>
      <w:instrText xml:space="preserve">PAGE  </w:instrText>
    </w:r>
    <w:r>
      <w:fldChar w:fldCharType="end"/>
    </w:r>
  </w:p>
  <w:p w14:paraId="093CBCD0">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2F8222">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2A3DE">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BD477">
    <w:pPr>
      <w:pStyle w:val="37"/>
      <w:framePr w:wrap="around" w:vAnchor="text" w:hAnchor="margin" w:xAlign="right" w:y="1"/>
      <w:rPr>
        <w:rStyle w:val="64"/>
      </w:rPr>
    </w:pPr>
    <w:r>
      <w:fldChar w:fldCharType="begin"/>
    </w:r>
    <w:r>
      <w:rPr>
        <w:rStyle w:val="64"/>
      </w:rPr>
      <w:instrText xml:space="preserve">PAGE  </w:instrText>
    </w:r>
    <w:r>
      <w:fldChar w:fldCharType="end"/>
    </w:r>
  </w:p>
  <w:p w14:paraId="19603D4F">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4A219">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70</w:t>
    </w:r>
    <w:r>
      <w:rPr>
        <w:rFonts w:hint="eastAsia" w:ascii="仿宋_GB2312" w:eastAsia="仿宋_GB2312"/>
        <w:kern w:val="0"/>
        <w:szCs w:val="21"/>
      </w:rPr>
      <w:fldChar w:fldCharType="end"/>
    </w:r>
    <w:bookmarkStart w:id="72" w:name="_Toc164085800"/>
    <w:bookmarkStart w:id="73" w:name="_Toc91899912"/>
    <w:bookmarkStart w:id="74" w:name="_Toc36110187"/>
    <w:bookmarkStart w:id="75" w:name="_Toc131845147"/>
    <w:r>
      <w:rPr>
        <w:rFonts w:hint="eastAsia" w:ascii="仿宋_GB2312" w:eastAsia="仿宋_GB2312"/>
        <w:kern w:val="0"/>
        <w:szCs w:val="21"/>
      </w:rPr>
      <w:t xml:space="preserve"> 页</w:t>
    </w:r>
    <w:bookmarkEnd w:id="72"/>
    <w:bookmarkEnd w:id="73"/>
    <w:bookmarkEnd w:id="74"/>
    <w:bookmarkEnd w:id="75"/>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9E41A">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lang w:eastAsia="zh-CN"/>
      </w:rPr>
      <w:t>非政府采购竞争性磋商文件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DC2CDA">
    <w:pPr>
      <w:pStyle w:val="38"/>
      <w:jc w:val="right"/>
      <w:rPr>
        <w:rFonts w:hint="eastAsia" w:eastAsia="仿宋_GB2312"/>
        <w:lang w:eastAsia="zh-CN"/>
      </w:rPr>
    </w:pPr>
    <w:r>
      <w:rPr>
        <w:rFonts w:hint="eastAsia" w:eastAsia="仿宋_GB2312"/>
        <w:i/>
        <w:lang w:eastAsia="zh-CN"/>
      </w:rPr>
      <w:t>非政府采购竞争性磋商文件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C8AA4F">
    <w:pPr>
      <w:pStyle w:val="38"/>
      <w:jc w:val="right"/>
      <w:rPr>
        <w:rFonts w:hint="eastAsia" w:eastAsia="仿宋_GB2312"/>
        <w:lang w:eastAsia="zh-CN"/>
      </w:rPr>
    </w:pPr>
    <w:r>
      <w:rPr>
        <w:rFonts w:hint="eastAsia" w:eastAsia="仿宋_GB2312"/>
        <w:i/>
        <w:iCs/>
        <w:lang w:eastAsia="zh-CN"/>
      </w:rPr>
      <w:t>非政府采购竞争性磋商文件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41307">
    <w:pPr>
      <w:pStyle w:val="38"/>
      <w:jc w:val="right"/>
      <w:rPr>
        <w:rFonts w:hint="eastAsia" w:eastAsia="仿宋_GB2312"/>
        <w:lang w:eastAsia="zh-CN"/>
      </w:rPr>
    </w:pPr>
    <w:r>
      <w:rPr>
        <w:rFonts w:hint="eastAsia" w:eastAsia="仿宋_GB2312"/>
        <w:i/>
        <w:iCs/>
        <w:lang w:eastAsia="zh-CN"/>
      </w:rPr>
      <w:t>非政府采购竞争性磋商文件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79AFAC"/>
    <w:multiLevelType w:val="singleLevel"/>
    <w:tmpl w:val="B679AFAC"/>
    <w:lvl w:ilvl="0" w:tentative="0">
      <w:start w:val="1"/>
      <w:numFmt w:val="decimal"/>
      <w:lvlText w:val="%1."/>
      <w:lvlJc w:val="left"/>
      <w:pPr>
        <w:ind w:left="635" w:hanging="425"/>
      </w:pPr>
      <w:rPr>
        <w:rFonts w:hint="default"/>
      </w:rPr>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11D3C689"/>
    <w:multiLevelType w:val="singleLevel"/>
    <w:tmpl w:val="11D3C689"/>
    <w:lvl w:ilvl="0" w:tentative="0">
      <w:start w:val="2"/>
      <w:numFmt w:val="chineseCounting"/>
      <w:suff w:val="nothing"/>
      <w:lvlText w:val="%1、"/>
      <w:lvlJc w:val="left"/>
      <w:rPr>
        <w:rFonts w:hint="eastAsia"/>
      </w:rPr>
    </w:lvl>
  </w:abstractNum>
  <w:abstractNum w:abstractNumId="7">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8">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9">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9"/>
  </w:num>
  <w:num w:numId="6">
    <w:abstractNumId w:val="11"/>
  </w:num>
  <w:num w:numId="7">
    <w:abstractNumId w:val="12"/>
  </w:num>
  <w:num w:numId="8">
    <w:abstractNumId w:val="6"/>
  </w:num>
  <w:num w:numId="9">
    <w:abstractNumId w:val="0"/>
  </w:num>
  <w:num w:numId="10">
    <w:abstractNumId w:val="7"/>
  </w:num>
  <w:num w:numId="11">
    <w:abstractNumId w:val="10"/>
  </w:num>
  <w:num w:numId="12">
    <w:abstractNumId w:val="8"/>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c0ZDQ4ZTU2OTdlZGQ3MmY5ZWJlNDg3NmM5Njc3NGE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3831"/>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203"/>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1AD3"/>
    <w:rsid w:val="00FF49F4"/>
    <w:rsid w:val="00FF651D"/>
    <w:rsid w:val="00FF68CA"/>
    <w:rsid w:val="010651D9"/>
    <w:rsid w:val="02DA0C0E"/>
    <w:rsid w:val="03DD35E4"/>
    <w:rsid w:val="065A6178"/>
    <w:rsid w:val="075562B7"/>
    <w:rsid w:val="08F227D8"/>
    <w:rsid w:val="096B2097"/>
    <w:rsid w:val="0A2D04E1"/>
    <w:rsid w:val="0A5B7E63"/>
    <w:rsid w:val="0A5F00B5"/>
    <w:rsid w:val="0AF9661C"/>
    <w:rsid w:val="0C87121B"/>
    <w:rsid w:val="0DF702FE"/>
    <w:rsid w:val="0E3F698B"/>
    <w:rsid w:val="0F21508F"/>
    <w:rsid w:val="0F816ACD"/>
    <w:rsid w:val="10117132"/>
    <w:rsid w:val="104E49D9"/>
    <w:rsid w:val="108E3B89"/>
    <w:rsid w:val="10B047CF"/>
    <w:rsid w:val="10FC16EA"/>
    <w:rsid w:val="118963A1"/>
    <w:rsid w:val="11E237F1"/>
    <w:rsid w:val="127723A9"/>
    <w:rsid w:val="13072A44"/>
    <w:rsid w:val="13A30630"/>
    <w:rsid w:val="145044FA"/>
    <w:rsid w:val="169923E1"/>
    <w:rsid w:val="1882015B"/>
    <w:rsid w:val="19124F53"/>
    <w:rsid w:val="1B283968"/>
    <w:rsid w:val="1B2A271F"/>
    <w:rsid w:val="1B890139"/>
    <w:rsid w:val="1D266CE1"/>
    <w:rsid w:val="1D3963AF"/>
    <w:rsid w:val="1E391FA8"/>
    <w:rsid w:val="1E714A66"/>
    <w:rsid w:val="1E76782B"/>
    <w:rsid w:val="1FE868A9"/>
    <w:rsid w:val="20E17F7A"/>
    <w:rsid w:val="211E26D6"/>
    <w:rsid w:val="21283D08"/>
    <w:rsid w:val="21CA418F"/>
    <w:rsid w:val="22A85E58"/>
    <w:rsid w:val="24053EB3"/>
    <w:rsid w:val="2485532C"/>
    <w:rsid w:val="24D943C0"/>
    <w:rsid w:val="25B440B3"/>
    <w:rsid w:val="262502D3"/>
    <w:rsid w:val="290E4A81"/>
    <w:rsid w:val="2AA1365A"/>
    <w:rsid w:val="2BCA67D0"/>
    <w:rsid w:val="2CAB6DBC"/>
    <w:rsid w:val="2DD15014"/>
    <w:rsid w:val="2FCF3B1E"/>
    <w:rsid w:val="2FD25781"/>
    <w:rsid w:val="30B077A8"/>
    <w:rsid w:val="319C6071"/>
    <w:rsid w:val="322B492C"/>
    <w:rsid w:val="32DB72BE"/>
    <w:rsid w:val="342E63AB"/>
    <w:rsid w:val="345D260B"/>
    <w:rsid w:val="365302AE"/>
    <w:rsid w:val="367821D1"/>
    <w:rsid w:val="38567458"/>
    <w:rsid w:val="39A13F14"/>
    <w:rsid w:val="3A825243"/>
    <w:rsid w:val="3C5F759A"/>
    <w:rsid w:val="3D5C78D4"/>
    <w:rsid w:val="3EE135B2"/>
    <w:rsid w:val="42A47CE4"/>
    <w:rsid w:val="42E1381E"/>
    <w:rsid w:val="43596B0D"/>
    <w:rsid w:val="43FB717C"/>
    <w:rsid w:val="44A200E4"/>
    <w:rsid w:val="451E447A"/>
    <w:rsid w:val="45345B76"/>
    <w:rsid w:val="46047DC5"/>
    <w:rsid w:val="47307808"/>
    <w:rsid w:val="47B7680B"/>
    <w:rsid w:val="486F747C"/>
    <w:rsid w:val="49E9219B"/>
    <w:rsid w:val="4BC816D8"/>
    <w:rsid w:val="4D861CF6"/>
    <w:rsid w:val="4EF345D6"/>
    <w:rsid w:val="50C17863"/>
    <w:rsid w:val="51A0432A"/>
    <w:rsid w:val="527140E5"/>
    <w:rsid w:val="5292508F"/>
    <w:rsid w:val="52A96B6F"/>
    <w:rsid w:val="549C6790"/>
    <w:rsid w:val="54B20658"/>
    <w:rsid w:val="550764A4"/>
    <w:rsid w:val="551926E0"/>
    <w:rsid w:val="55D91D62"/>
    <w:rsid w:val="56515F3B"/>
    <w:rsid w:val="572B71CA"/>
    <w:rsid w:val="58AE4F0C"/>
    <w:rsid w:val="5A2A7C7B"/>
    <w:rsid w:val="5B38402F"/>
    <w:rsid w:val="5BD21FBB"/>
    <w:rsid w:val="5C80234E"/>
    <w:rsid w:val="5E261785"/>
    <w:rsid w:val="5FCC5339"/>
    <w:rsid w:val="60E53485"/>
    <w:rsid w:val="61054A27"/>
    <w:rsid w:val="611D2366"/>
    <w:rsid w:val="62885958"/>
    <w:rsid w:val="64CE2EAA"/>
    <w:rsid w:val="662E75B1"/>
    <w:rsid w:val="66342C2E"/>
    <w:rsid w:val="663E784C"/>
    <w:rsid w:val="685867EC"/>
    <w:rsid w:val="69380844"/>
    <w:rsid w:val="6AF44773"/>
    <w:rsid w:val="6B7D3828"/>
    <w:rsid w:val="6B8B0A96"/>
    <w:rsid w:val="6E896892"/>
    <w:rsid w:val="6E8E12EF"/>
    <w:rsid w:val="71D43752"/>
    <w:rsid w:val="72BFF0F7"/>
    <w:rsid w:val="72DFE2ED"/>
    <w:rsid w:val="73AA7AA7"/>
    <w:rsid w:val="73DD6243"/>
    <w:rsid w:val="749C4185"/>
    <w:rsid w:val="74FEA6C1"/>
    <w:rsid w:val="7558564F"/>
    <w:rsid w:val="75DA2C18"/>
    <w:rsid w:val="775319EF"/>
    <w:rsid w:val="790F1C77"/>
    <w:rsid w:val="79200566"/>
    <w:rsid w:val="7A67303B"/>
    <w:rsid w:val="7AAB1D04"/>
    <w:rsid w:val="7ABA4368"/>
    <w:rsid w:val="7B257FFD"/>
    <w:rsid w:val="7C2B1DA5"/>
    <w:rsid w:val="7DF4317E"/>
    <w:rsid w:val="7E64308B"/>
    <w:rsid w:val="7F5636E8"/>
    <w:rsid w:val="9BDE136A"/>
    <w:rsid w:val="A9FE5DCA"/>
    <w:rsid w:val="BFE7C149"/>
    <w:rsid w:val="DD3FD8BE"/>
    <w:rsid w:val="E6F1DE93"/>
    <w:rsid w:val="EF5F9941"/>
    <w:rsid w:val="FEEEEA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2"/>
    <w:autoRedefine/>
    <w:qFormat/>
    <w:uiPriority w:val="99"/>
    <w:pPr>
      <w:jc w:val="left"/>
    </w:pPr>
  </w:style>
  <w:style w:type="paragraph" w:styleId="20">
    <w:name w:val="Salutation"/>
    <w:basedOn w:val="1"/>
    <w:next w:val="1"/>
    <w:link w:val="480"/>
    <w:autoRedefine/>
    <w:qFormat/>
    <w:uiPriority w:val="0"/>
    <w:rPr>
      <w:rFonts w:ascii="仿宋_GB2312" w:eastAsia="仿宋_GB2312"/>
      <w:sz w:val="28"/>
      <w:szCs w:val="20"/>
    </w:rPr>
  </w:style>
  <w:style w:type="paragraph" w:styleId="21">
    <w:name w:val="Body Text 3"/>
    <w:basedOn w:val="1"/>
    <w:link w:val="579"/>
    <w:autoRedefine/>
    <w:qFormat/>
    <w:uiPriority w:val="0"/>
    <w:pPr>
      <w:jc w:val="center"/>
    </w:pPr>
    <w:rPr>
      <w:szCs w:val="20"/>
    </w:rPr>
  </w:style>
  <w:style w:type="paragraph" w:styleId="22">
    <w:name w:val="Body Text"/>
    <w:basedOn w:val="1"/>
    <w:link w:val="510"/>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3"/>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link w:val="487"/>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6"/>
    <w:autoRedefine/>
    <w:qFormat/>
    <w:uiPriority w:val="0"/>
    <w:pPr>
      <w:ind w:left="100" w:leftChars="2500"/>
    </w:pPr>
    <w:rPr>
      <w:rFonts w:ascii="宋体"/>
      <w:sz w:val="24"/>
      <w:szCs w:val="21"/>
      <w:lang w:val="zh-CN"/>
    </w:rPr>
  </w:style>
  <w:style w:type="paragraph" w:styleId="35">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3"/>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6"/>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link w:val="543"/>
    <w:autoRedefine/>
    <w:qFormat/>
    <w:uiPriority w:val="0"/>
    <w:pPr>
      <w:ind w:firstLine="420"/>
    </w:pPr>
    <w:rPr>
      <w:szCs w:val="20"/>
    </w:rPr>
  </w:style>
  <w:style w:type="paragraph" w:styleId="59">
    <w:name w:val="Body Text First Indent 2"/>
    <w:basedOn w:val="23"/>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5"/>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156"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5"/>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autoRedefine/>
    <w:qFormat/>
    <w:uiPriority w:val="0"/>
    <w:pPr>
      <w:snapToGrid w:val="0"/>
      <w:spacing w:line="360" w:lineRule="auto"/>
    </w:pPr>
    <w:rPr>
      <w:rFonts w:ascii="宋体"/>
      <w:b/>
      <w:sz w:val="24"/>
      <w:szCs w:val="20"/>
    </w:rPr>
  </w:style>
  <w:style w:type="paragraph" w:customStyle="1" w:styleId="228">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5"/>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2">
    <w:name w:val="Char1 Char Char Char3"/>
    <w:basedOn w:val="1"/>
    <w:autoRedefine/>
    <w:qFormat/>
    <w:uiPriority w:val="0"/>
    <w:pPr>
      <w:adjustRightInd/>
      <w:ind w:firstLine="200" w:firstLineChars="200"/>
    </w:pPr>
    <w:rPr>
      <w:rFonts w:ascii="Tahoma" w:hAnsi="Tahoma"/>
      <w:sz w:val="24"/>
      <w:szCs w:val="20"/>
    </w:rPr>
  </w:style>
  <w:style w:type="paragraph" w:customStyle="1" w:styleId="273">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autoRedefine/>
    <w:qFormat/>
    <w:uiPriority w:val="0"/>
    <w:rPr>
      <w:rFonts w:ascii="Tahoma" w:hAnsi="Tahoma" w:cs="仿宋_GB2312"/>
      <w:sz w:val="24"/>
      <w:szCs w:val="20"/>
    </w:rPr>
  </w:style>
  <w:style w:type="paragraph" w:customStyle="1" w:styleId="275">
    <w:name w:val="Char Char1 Char1"/>
    <w:basedOn w:val="1"/>
    <w:autoRedefine/>
    <w:qFormat/>
    <w:uiPriority w:val="0"/>
    <w:rPr>
      <w:rFonts w:ascii="仿宋_GB2312" w:eastAsia="仿宋_GB2312"/>
      <w:b/>
      <w:sz w:val="32"/>
      <w:szCs w:val="32"/>
    </w:rPr>
  </w:style>
  <w:style w:type="paragraph" w:customStyle="1" w:styleId="276">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autoRedefine/>
    <w:qFormat/>
    <w:uiPriority w:val="0"/>
    <w:pPr>
      <w:widowControl/>
      <w:spacing w:after="160" w:line="240" w:lineRule="exact"/>
      <w:jc w:val="left"/>
    </w:pPr>
    <w:rPr>
      <w:rFonts w:eastAsia="仿宋_GB2312"/>
      <w:sz w:val="28"/>
    </w:rPr>
  </w:style>
  <w:style w:type="paragraph" w:customStyle="1" w:styleId="280">
    <w:name w:val="单元格居中"/>
    <w:basedOn w:val="1"/>
    <w:autoRedefine/>
    <w:qFormat/>
    <w:uiPriority w:val="0"/>
    <w:pPr>
      <w:adjustRightInd/>
      <w:spacing w:line="360" w:lineRule="auto"/>
      <w:jc w:val="center"/>
    </w:pPr>
    <w:rPr>
      <w:sz w:val="24"/>
    </w:rPr>
  </w:style>
  <w:style w:type="paragraph" w:customStyle="1" w:styleId="281">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4">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autoRedefine/>
    <w:qFormat/>
    <w:uiPriority w:val="0"/>
    <w:pPr>
      <w:adjustRightInd/>
    </w:pPr>
  </w:style>
  <w:style w:type="paragraph" w:customStyle="1" w:styleId="287">
    <w:name w:val="文档正文"/>
    <w:basedOn w:val="1"/>
    <w:autoRedefine/>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autoRedefine/>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autoRedefine/>
    <w:qFormat/>
    <w:uiPriority w:val="0"/>
    <w:rPr>
      <w:rFonts w:ascii="仿宋_GB2312" w:eastAsia="仿宋_GB2312"/>
      <w:b/>
      <w:sz w:val="32"/>
      <w:szCs w:val="32"/>
    </w:rPr>
  </w:style>
  <w:style w:type="paragraph" w:customStyle="1" w:styleId="292">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autoRedefine/>
    <w:qFormat/>
    <w:uiPriority w:val="0"/>
    <w:pPr>
      <w:spacing w:line="240" w:lineRule="atLeast"/>
      <w:ind w:left="420" w:firstLine="420"/>
    </w:pPr>
    <w:rPr>
      <w:sz w:val="24"/>
    </w:rPr>
  </w:style>
  <w:style w:type="paragraph" w:styleId="294">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autoRedefine/>
    <w:qFormat/>
    <w:uiPriority w:val="0"/>
    <w:pPr>
      <w:adjustRightInd/>
      <w:ind w:firstLine="200" w:firstLineChars="200"/>
    </w:pPr>
    <w:rPr>
      <w:rFonts w:ascii="Tahoma" w:hAnsi="Tahoma"/>
      <w:sz w:val="24"/>
      <w:szCs w:val="20"/>
    </w:rPr>
  </w:style>
  <w:style w:type="paragraph" w:customStyle="1" w:styleId="297">
    <w:name w:val="Char Char Char Char Char Char Char1"/>
    <w:basedOn w:val="1"/>
    <w:autoRedefine/>
    <w:qFormat/>
    <w:uiPriority w:val="0"/>
    <w:rPr>
      <w:rFonts w:ascii="仿宋_GB2312" w:eastAsia="仿宋_GB2312"/>
      <w:b/>
      <w:sz w:val="32"/>
      <w:szCs w:val="32"/>
    </w:rPr>
  </w:style>
  <w:style w:type="paragraph" w:customStyle="1" w:styleId="298">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autoRedefine/>
    <w:qFormat/>
    <w:uiPriority w:val="0"/>
    <w:pPr>
      <w:adjustRightInd/>
      <w:spacing w:line="360" w:lineRule="auto"/>
    </w:pPr>
    <w:rPr>
      <w:rFonts w:ascii="宋体" w:hAnsi="宋体"/>
      <w:szCs w:val="20"/>
    </w:rPr>
  </w:style>
  <w:style w:type="paragraph" w:customStyle="1" w:styleId="30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autoRedefine/>
    <w:qFormat/>
    <w:uiPriority w:val="0"/>
    <w:pPr>
      <w:spacing w:line="360" w:lineRule="auto"/>
      <w:ind w:firstLine="480" w:firstLineChars="200"/>
    </w:pPr>
    <w:rPr>
      <w:rFonts w:ascii="宋体"/>
      <w:sz w:val="24"/>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1">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4"/>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仿宋_GB2312" w:eastAsia="仿宋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0"/>
    <w:next w:val="137"/>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仿宋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仿宋_GB2312" w:eastAsia="微软雅黑"/>
      <w:b/>
      <w:kern w:val="2"/>
      <w:sz w:val="32"/>
      <w:szCs w:val="32"/>
      <w:lang w:val="en-US" w:eastAsia="zh-CN" w:bidi="ar-SA"/>
    </w:rPr>
  </w:style>
  <w:style w:type="character" w:customStyle="1" w:styleId="433">
    <w:name w:val="签名 Char"/>
    <w:link w:val="39"/>
    <w:autoRedefine/>
    <w:qFormat/>
    <w:uiPriority w:val="0"/>
    <w:rPr>
      <w:rFonts w:eastAsia="仿宋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仿宋_GB2312" w:eastAsia="仿宋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autoRedefine/>
    <w:qFormat/>
    <w:uiPriority w:val="0"/>
    <w:rPr>
      <w:rFonts w:eastAsia="宋体"/>
      <w:kern w:val="2"/>
      <w:sz w:val="21"/>
      <w:szCs w:val="24"/>
      <w:lang w:val="en-US" w:eastAsia="zh-CN" w:bidi="ar-SA"/>
    </w:rPr>
  </w:style>
  <w:style w:type="character" w:customStyle="1" w:styleId="445">
    <w:name w:val="正文2 Char Char"/>
    <w:link w:val="392"/>
    <w:autoRedefine/>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autoRedefine/>
    <w:qFormat/>
    <w:uiPriority w:val="0"/>
    <w:rPr>
      <w:rFonts w:eastAsia="宋体"/>
      <w:kern w:val="2"/>
      <w:sz w:val="21"/>
      <w:szCs w:val="24"/>
      <w:lang w:val="en-US" w:eastAsia="zh-CN" w:bidi="ar-SA"/>
    </w:rPr>
  </w:style>
  <w:style w:type="character" w:customStyle="1" w:styleId="448">
    <w:name w:val="Heading 2 Hidden Char"/>
    <w:autoRedefine/>
    <w:qFormat/>
    <w:uiPriority w:val="0"/>
    <w:rPr>
      <w:rFonts w:ascii="仿宋_GB2312" w:eastAsia="仿宋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autoRedefine/>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autoRedefine/>
    <w:qFormat/>
    <w:uiPriority w:val="0"/>
    <w:rPr>
      <w:b/>
      <w:bCs/>
      <w:color w:val="FF6633"/>
      <w:sz w:val="18"/>
      <w:szCs w:val="18"/>
    </w:rPr>
  </w:style>
  <w:style w:type="character" w:customStyle="1" w:styleId="454">
    <w:name w:val="标题 3 Char2"/>
    <w:autoRedefine/>
    <w:qFormat/>
    <w:uiPriority w:val="0"/>
    <w:rPr>
      <w:rFonts w:eastAsia="宋体"/>
      <w:b/>
      <w:bCs/>
      <w:kern w:val="2"/>
      <w:sz w:val="32"/>
      <w:szCs w:val="32"/>
      <w:lang w:val="en-US" w:eastAsia="zh-CN" w:bidi="ar-SA"/>
    </w:rPr>
  </w:style>
  <w:style w:type="character" w:customStyle="1" w:styleId="455">
    <w:name w:val="gray6"/>
    <w:basedOn w:val="62"/>
    <w:autoRedefine/>
    <w:qFormat/>
    <w:uiPriority w:val="0"/>
  </w:style>
  <w:style w:type="character" w:customStyle="1" w:styleId="456">
    <w:name w:val="标准正文格式 Char"/>
    <w:autoRedefine/>
    <w:qFormat/>
    <w:uiPriority w:val="0"/>
    <w:rPr>
      <w:rFonts w:ascii="宋体" w:eastAsia="仿宋_GB2312" w:cs="宋体"/>
      <w:color w:val="000000"/>
      <w:sz w:val="24"/>
      <w:lang w:val="en-US" w:eastAsia="zh-CN" w:bidi="ar-SA"/>
    </w:rPr>
  </w:style>
  <w:style w:type="character" w:customStyle="1" w:styleId="457">
    <w:name w:val="Char Char3"/>
    <w:autoRedefine/>
    <w:qFormat/>
    <w:uiPriority w:val="0"/>
    <w:rPr>
      <w:rFonts w:eastAsia="宋体"/>
      <w:kern w:val="2"/>
      <w:sz w:val="21"/>
      <w:szCs w:val="24"/>
      <w:lang w:val="en-US" w:eastAsia="zh-CN" w:bidi="ar-SA"/>
    </w:rPr>
  </w:style>
  <w:style w:type="character" w:customStyle="1" w:styleId="458">
    <w:name w:val="px14"/>
    <w:autoRedefine/>
    <w:qFormat/>
    <w:uiPriority w:val="0"/>
    <w:rPr>
      <w:rFonts w:ascii="仿宋_GB2312" w:eastAsia="微软雅黑" w:cs="Times New Roman"/>
      <w:b/>
      <w:kern w:val="2"/>
      <w:sz w:val="32"/>
      <w:szCs w:val="32"/>
      <w:lang w:val="en-US" w:eastAsia="zh-CN" w:bidi="ar-SA"/>
    </w:rPr>
  </w:style>
  <w:style w:type="character" w:customStyle="1" w:styleId="459">
    <w:name w:val="txt"/>
    <w:autoRedefine/>
    <w:qFormat/>
    <w:uiPriority w:val="0"/>
    <w:rPr>
      <w:rFonts w:ascii="仿宋_GB2312" w:eastAsia="微软雅黑"/>
      <w:b/>
      <w:kern w:val="2"/>
      <w:sz w:val="32"/>
      <w:szCs w:val="32"/>
      <w:lang w:val="en-US" w:eastAsia="zh-CN" w:bidi="ar-SA"/>
    </w:rPr>
  </w:style>
  <w:style w:type="character" w:customStyle="1" w:styleId="460">
    <w:name w:val="仿宋正文 Char"/>
    <w:link w:val="337"/>
    <w:autoRedefine/>
    <w:qFormat/>
    <w:uiPriority w:val="0"/>
    <w:rPr>
      <w:rFonts w:ascii="仿宋_GB2312" w:eastAsia="仿宋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autoRedefine/>
    <w:qFormat/>
    <w:uiPriority w:val="0"/>
    <w:rPr>
      <w:rFonts w:ascii="Courier New" w:hAnsi="Courier New" w:cs="Courier New"/>
      <w:color w:val="808080"/>
    </w:rPr>
  </w:style>
  <w:style w:type="character" w:customStyle="1" w:styleId="463">
    <w:name w:val="Char Char10"/>
    <w:autoRedefine/>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autoRedefine/>
    <w:qFormat/>
    <w:uiPriority w:val="99"/>
    <w:rPr>
      <w:rFonts w:ascii="宋体" w:eastAsia="宋体" w:cs="宋体"/>
      <w:color w:val="000000"/>
      <w:sz w:val="14"/>
      <w:szCs w:val="14"/>
    </w:rPr>
  </w:style>
  <w:style w:type="character" w:customStyle="1" w:styleId="466">
    <w:name w:val="标题 2 Char"/>
    <w:autoRedefine/>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autoRedefine/>
    <w:qFormat/>
    <w:uiPriority w:val="0"/>
    <w:rPr>
      <w:rFonts w:eastAsia="宋体"/>
      <w:kern w:val="2"/>
      <w:sz w:val="18"/>
      <w:szCs w:val="18"/>
      <w:lang w:val="en-US" w:eastAsia="zh-CN" w:bidi="ar-SA"/>
    </w:rPr>
  </w:style>
  <w:style w:type="character" w:customStyle="1" w:styleId="469">
    <w:name w:val="标题 8 Char"/>
    <w:link w:val="9"/>
    <w:autoRedefine/>
    <w:qFormat/>
    <w:uiPriority w:val="0"/>
    <w:rPr>
      <w:rFonts w:ascii="Arial" w:hAnsi="Arial" w:eastAsia="黑体"/>
      <w:kern w:val="2"/>
      <w:sz w:val="24"/>
      <w:szCs w:val="24"/>
    </w:rPr>
  </w:style>
  <w:style w:type="character" w:customStyle="1" w:styleId="470">
    <w:name w:val="冯广丽 Char"/>
    <w:link w:val="233"/>
    <w:autoRedefine/>
    <w:qFormat/>
    <w:uiPriority w:val="0"/>
    <w:rPr>
      <w:rFonts w:ascii="宋体" w:hAnsi="宋体"/>
      <w:kern w:val="2"/>
      <w:sz w:val="24"/>
      <w:szCs w:val="22"/>
    </w:rPr>
  </w:style>
  <w:style w:type="character" w:customStyle="1" w:styleId="471">
    <w:name w:val="脚注文本 Char"/>
    <w:link w:val="47"/>
    <w:autoRedefine/>
    <w:qFormat/>
    <w:uiPriority w:val="0"/>
    <w:rPr>
      <w:color w:val="0000FF"/>
      <w:sz w:val="21"/>
    </w:rPr>
  </w:style>
  <w:style w:type="character" w:customStyle="1" w:styleId="472">
    <w:name w:val="font12gray1"/>
    <w:autoRedefine/>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3"/>
    <w:autoRedefine/>
    <w:qFormat/>
    <w:uiPriority w:val="0"/>
    <w:rPr>
      <w:rFonts w:ascii="宋体" w:hAnsi="宋体"/>
      <w:kern w:val="2"/>
      <w:sz w:val="24"/>
      <w:szCs w:val="24"/>
    </w:rPr>
  </w:style>
  <w:style w:type="character" w:customStyle="1" w:styleId="474">
    <w:name w:val="方案正文 Char"/>
    <w:autoRedefine/>
    <w:qFormat/>
    <w:uiPriority w:val="0"/>
    <w:rPr>
      <w:rFonts w:ascii="仿宋_GB2312" w:eastAsia="仿宋_GB2312"/>
      <w:b/>
      <w:color w:val="000000"/>
      <w:kern w:val="2"/>
      <w:sz w:val="24"/>
      <w:lang w:val="en-US" w:eastAsia="zh-CN" w:bidi="ar-SA"/>
    </w:rPr>
  </w:style>
  <w:style w:type="character" w:customStyle="1" w:styleId="475">
    <w:name w:val="Item List Char"/>
    <w:link w:val="260"/>
    <w:autoRedefine/>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autoRedefine/>
    <w:qFormat/>
    <w:uiPriority w:val="0"/>
    <w:rPr>
      <w:rFonts w:ascii="仿宋_GB2312" w:eastAsia="微软雅黑"/>
      <w:b/>
      <w:kern w:val="2"/>
      <w:sz w:val="23"/>
      <w:szCs w:val="23"/>
      <w:lang w:val="en-US" w:eastAsia="zh-CN" w:bidi="ar-SA"/>
    </w:rPr>
  </w:style>
  <w:style w:type="character" w:customStyle="1" w:styleId="478">
    <w:name w:val="Char Char121"/>
    <w:autoRedefine/>
    <w:qFormat/>
    <w:uiPriority w:val="0"/>
    <w:rPr>
      <w:rFonts w:ascii="仿宋_GB2312" w:eastAsia="仿宋_GB2312"/>
      <w:b/>
      <w:bCs/>
      <w:kern w:val="2"/>
      <w:sz w:val="24"/>
      <w:szCs w:val="24"/>
      <w:lang w:val="zh-CN" w:eastAsia="zh-CN" w:bidi="ar-SA"/>
    </w:rPr>
  </w:style>
  <w:style w:type="character" w:customStyle="1" w:styleId="479">
    <w:name w:val="标题 7 Char"/>
    <w:link w:val="8"/>
    <w:autoRedefine/>
    <w:qFormat/>
    <w:uiPriority w:val="0"/>
    <w:rPr>
      <w:b/>
      <w:bCs/>
      <w:kern w:val="2"/>
      <w:sz w:val="24"/>
      <w:szCs w:val="24"/>
    </w:rPr>
  </w:style>
  <w:style w:type="character" w:customStyle="1" w:styleId="480">
    <w:name w:val="称呼 Char"/>
    <w:link w:val="20"/>
    <w:autoRedefine/>
    <w:qFormat/>
    <w:uiPriority w:val="0"/>
    <w:rPr>
      <w:rFonts w:ascii="仿宋_GB2312" w:eastAsia="仿宋_GB2312"/>
      <w:kern w:val="2"/>
      <w:sz w:val="28"/>
    </w:rPr>
  </w:style>
  <w:style w:type="character" w:customStyle="1" w:styleId="481">
    <w:name w:val="正文 项目 Char"/>
    <w:autoRedefine/>
    <w:qFormat/>
    <w:uiPriority w:val="0"/>
    <w:rPr>
      <w:rFonts w:ascii="仿宋_GB2312" w:hAnsi="仿宋_GB2312" w:eastAsia="仿宋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仿宋_GB2312" w:hAnsi="Courier New" w:eastAsia="仿宋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4"/>
    <w:autoRedefine/>
    <w:qFormat/>
    <w:uiPriority w:val="0"/>
    <w:rPr>
      <w:rFonts w:ascii="Arial" w:hAnsi="Arial" w:eastAsia="隶书"/>
      <w:b/>
      <w:bCs/>
      <w:kern w:val="28"/>
      <w:sz w:val="44"/>
      <w:szCs w:val="32"/>
      <w:lang w:val="en-US" w:eastAsia="zh-CN" w:bidi="ar-SA"/>
    </w:rPr>
  </w:style>
  <w:style w:type="character" w:customStyle="1" w:styleId="487">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autoRedefine/>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autoRedefine/>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autoRedefine/>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autoRedefine/>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autoRedefine/>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仿宋_GB2312" w:hAnsi="仿宋_GB2312" w:eastAsia="仿宋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59"/>
    <w:autoRedefine/>
    <w:qFormat/>
    <w:uiPriority w:val="0"/>
    <w:rPr>
      <w:rFonts w:ascii="宋体" w:hAnsi="宋体"/>
      <w:kern w:val="2"/>
      <w:sz w:val="21"/>
      <w:szCs w:val="24"/>
    </w:rPr>
  </w:style>
  <w:style w:type="character" w:customStyle="1" w:styleId="501">
    <w:name w:val="正文文本缩进 2 Char"/>
    <w:link w:val="35"/>
    <w:autoRedefine/>
    <w:qFormat/>
    <w:uiPriority w:val="0"/>
    <w:rPr>
      <w:rFonts w:ascii="宋体"/>
      <w:sz w:val="28"/>
    </w:rPr>
  </w:style>
  <w:style w:type="character" w:customStyle="1" w:styleId="502">
    <w:name w:val="公文正文 Char"/>
    <w:autoRedefine/>
    <w:qFormat/>
    <w:uiPriority w:val="0"/>
    <w:rPr>
      <w:rFonts w:ascii="仿宋_GB2312" w:eastAsia="仿宋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autoRedefine/>
    <w:qFormat/>
    <w:uiPriority w:val="34"/>
    <w:rPr>
      <w:rFonts w:eastAsia="楷体_GB2312" w:cs="Lucida Sans"/>
      <w:kern w:val="2"/>
      <w:sz w:val="24"/>
      <w:szCs w:val="24"/>
      <w:lang w:val="en-US" w:eastAsia="zh-CN" w:bidi="ar-SA"/>
    </w:rPr>
  </w:style>
  <w:style w:type="character" w:customStyle="1" w:styleId="510">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autoRedefine/>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autoRedefine/>
    <w:qFormat/>
    <w:uiPriority w:val="0"/>
    <w:rPr>
      <w:rFonts w:eastAsia="宋体"/>
      <w:kern w:val="2"/>
      <w:sz w:val="18"/>
      <w:szCs w:val="18"/>
      <w:lang w:val="en-US" w:eastAsia="zh-CN" w:bidi="ar-SA"/>
    </w:rPr>
  </w:style>
  <w:style w:type="character" w:customStyle="1" w:styleId="514">
    <w:name w:val="冯 Char"/>
    <w:link w:val="72"/>
    <w:autoRedefine/>
    <w:qFormat/>
    <w:uiPriority w:val="0"/>
    <w:rPr>
      <w:rFonts w:ascii="宋体" w:hAnsi="宋体"/>
      <w:color w:val="000000"/>
      <w:sz w:val="24"/>
      <w:szCs w:val="24"/>
    </w:rPr>
  </w:style>
  <w:style w:type="character" w:customStyle="1" w:styleId="515">
    <w:name w:val="highlight1"/>
    <w:autoRedefine/>
    <w:qFormat/>
    <w:uiPriority w:val="0"/>
    <w:rPr>
      <w:rFonts w:ascii="仿宋_GB2312" w:eastAsia="微软雅黑"/>
      <w:b/>
      <w:kern w:val="2"/>
      <w:sz w:val="23"/>
      <w:szCs w:val="23"/>
      <w:lang w:val="en-US" w:eastAsia="zh-CN" w:bidi="ar-SA"/>
    </w:rPr>
  </w:style>
  <w:style w:type="character" w:customStyle="1" w:styleId="516">
    <w:name w:val="样式6 Char"/>
    <w:autoRedefine/>
    <w:qFormat/>
    <w:uiPriority w:val="0"/>
    <w:rPr>
      <w:rFonts w:ascii="仿宋_GB2312" w:hAnsi="宋体" w:eastAsia="仿宋_GB2312"/>
      <w:b/>
      <w:bCs/>
      <w:kern w:val="2"/>
      <w:sz w:val="24"/>
      <w:szCs w:val="24"/>
      <w:lang w:val="en-US" w:eastAsia="zh-CN" w:bidi="ar-SA"/>
    </w:rPr>
  </w:style>
  <w:style w:type="character" w:customStyle="1" w:styleId="517">
    <w:name w:val="标题 9 Char"/>
    <w:link w:val="10"/>
    <w:autoRedefine/>
    <w:qFormat/>
    <w:uiPriority w:val="0"/>
    <w:rPr>
      <w:rFonts w:ascii="Arial" w:hAnsi="Arial" w:eastAsia="黑体"/>
      <w:kern w:val="2"/>
      <w:sz w:val="21"/>
      <w:szCs w:val="21"/>
    </w:rPr>
  </w:style>
  <w:style w:type="character" w:customStyle="1" w:styleId="518">
    <w:name w:val="md"/>
    <w:basedOn w:val="62"/>
    <w:autoRedefine/>
    <w:qFormat/>
    <w:uiPriority w:val="0"/>
  </w:style>
  <w:style w:type="character" w:customStyle="1" w:styleId="519">
    <w:name w:val="myp11"/>
    <w:autoRedefine/>
    <w:qFormat/>
    <w:uiPriority w:val="0"/>
    <w:rPr>
      <w:rFonts w:ascii="仿宋_GB2312" w:eastAsia="微软雅黑"/>
      <w:b/>
      <w:kern w:val="2"/>
      <w:sz w:val="32"/>
      <w:szCs w:val="32"/>
      <w:lang w:val="en-US" w:eastAsia="zh-CN" w:bidi="ar-SA"/>
    </w:rPr>
  </w:style>
  <w:style w:type="character" w:customStyle="1" w:styleId="520">
    <w:name w:val="Ò³Ã¼ Char Char1"/>
    <w:autoRedefine/>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autoRedefine/>
    <w:qFormat/>
    <w:uiPriority w:val="0"/>
    <w:rPr>
      <w:rFonts w:ascii="宋体" w:hAnsi="宋体" w:eastAsia="宋体"/>
      <w:lang w:bidi="ar-SA"/>
    </w:rPr>
  </w:style>
  <w:style w:type="character" w:customStyle="1" w:styleId="523">
    <w:name w:val="样式8 Char"/>
    <w:autoRedefine/>
    <w:qFormat/>
    <w:uiPriority w:val="0"/>
    <w:rPr>
      <w:rFonts w:ascii="仿宋_GB2312" w:hAnsi="宋体" w:eastAsia="仿宋_GB2312"/>
      <w:b/>
      <w:bCs/>
      <w:kern w:val="2"/>
      <w:sz w:val="24"/>
      <w:szCs w:val="24"/>
    </w:rPr>
  </w:style>
  <w:style w:type="character" w:customStyle="1" w:styleId="524">
    <w:name w:val="样式5 Char"/>
    <w:autoRedefine/>
    <w:qFormat/>
    <w:uiPriority w:val="0"/>
    <w:rPr>
      <w:rFonts w:ascii="仿宋_GB2312" w:hAnsi="仿宋" w:eastAsia="仿宋_GB2312"/>
      <w:kern w:val="2"/>
      <w:sz w:val="24"/>
      <w:szCs w:val="24"/>
    </w:rPr>
  </w:style>
  <w:style w:type="character" w:customStyle="1" w:styleId="525">
    <w:name w:val="页脚 Char1"/>
    <w:autoRedefine/>
    <w:qFormat/>
    <w:uiPriority w:val="0"/>
    <w:rPr>
      <w:rFonts w:eastAsia="宋体"/>
      <w:kern w:val="2"/>
      <w:sz w:val="18"/>
      <w:szCs w:val="18"/>
      <w:lang w:val="en-US" w:eastAsia="zh-CN" w:bidi="ar-SA"/>
    </w:rPr>
  </w:style>
  <w:style w:type="character" w:customStyle="1" w:styleId="526">
    <w:name w:val="tw4winJump"/>
    <w:autoRedefine/>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autoRedefine/>
    <w:qFormat/>
    <w:uiPriority w:val="0"/>
    <w:rPr>
      <w:rFonts w:ascii="仿宋_GB2312" w:eastAsia="仿宋_GB2312"/>
      <w:b/>
      <w:bCs/>
      <w:kern w:val="2"/>
      <w:sz w:val="24"/>
      <w:szCs w:val="24"/>
      <w:lang w:val="zh-CN" w:eastAsia="zh-CN" w:bidi="ar-SA"/>
    </w:rPr>
  </w:style>
  <w:style w:type="character" w:customStyle="1" w:styleId="529">
    <w:name w:val="No Spacing Char"/>
    <w:link w:val="167"/>
    <w:autoRedefine/>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autoRedefine/>
    <w:qFormat/>
    <w:uiPriority w:val="0"/>
    <w:rPr>
      <w:rFonts w:eastAsia="宋体"/>
      <w:b/>
      <w:sz w:val="24"/>
      <w:lang w:val="en-GB" w:eastAsia="zh-CN"/>
    </w:rPr>
  </w:style>
  <w:style w:type="character" w:customStyle="1" w:styleId="532">
    <w:name w:val="font21"/>
    <w:autoRedefine/>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autoRedefine/>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2"/>
    <w:autoRedefine/>
    <w:qFormat/>
    <w:uiPriority w:val="0"/>
  </w:style>
  <w:style w:type="character" w:customStyle="1" w:styleId="537">
    <w:name w:val="正文 项目2 Char"/>
    <w:basedOn w:val="481"/>
    <w:autoRedefine/>
    <w:qFormat/>
    <w:uiPriority w:val="0"/>
    <w:rPr>
      <w:rFonts w:ascii="仿宋_GB2312" w:hAnsi="仿宋_GB2312" w:eastAsia="仿宋_GB2312"/>
      <w:kern w:val="2"/>
      <w:sz w:val="24"/>
      <w:lang w:bidi="ar-SA"/>
    </w:rPr>
  </w:style>
  <w:style w:type="character" w:customStyle="1" w:styleId="538">
    <w:name w:val="solutionfonts"/>
    <w:autoRedefine/>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autoRedefine/>
    <w:qFormat/>
    <w:uiPriority w:val="0"/>
    <w:rPr>
      <w:rFonts w:eastAsia="宋体"/>
      <w:b/>
      <w:bCs/>
      <w:kern w:val="2"/>
      <w:sz w:val="21"/>
      <w:szCs w:val="24"/>
      <w:lang w:val="en-US" w:eastAsia="zh-CN" w:bidi="ar-SA"/>
    </w:rPr>
  </w:style>
  <w:style w:type="character" w:customStyle="1" w:styleId="541">
    <w:name w:val="HTML 预设格式 Char"/>
    <w:link w:val="54"/>
    <w:autoRedefine/>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autoRedefine/>
    <w:qFormat/>
    <w:uiPriority w:val="0"/>
    <w:rPr>
      <w:rFonts w:ascii="宋体"/>
      <w:kern w:val="2"/>
      <w:sz w:val="24"/>
      <w:lang w:val="zh-CN"/>
    </w:rPr>
  </w:style>
  <w:style w:type="character" w:customStyle="1" w:styleId="544">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autoRedefine/>
    <w:qFormat/>
    <w:uiPriority w:val="0"/>
    <w:rPr>
      <w:rFonts w:eastAsia="宋体"/>
      <w:kern w:val="2"/>
      <w:sz w:val="18"/>
      <w:lang w:val="en-US" w:eastAsia="zh-CN" w:bidi="ar-SA"/>
    </w:rPr>
  </w:style>
  <w:style w:type="character" w:customStyle="1" w:styleId="547">
    <w:name w:val="标题 1 Char"/>
    <w:link w:val="2"/>
    <w:autoRedefine/>
    <w:qFormat/>
    <w:uiPriority w:val="0"/>
    <w:rPr>
      <w:b/>
      <w:bCs/>
      <w:kern w:val="44"/>
      <w:sz w:val="44"/>
      <w:szCs w:val="44"/>
    </w:rPr>
  </w:style>
  <w:style w:type="character" w:customStyle="1" w:styleId="548">
    <w:name w:val="页眉 Char"/>
    <w:autoRedefine/>
    <w:qFormat/>
    <w:uiPriority w:val="0"/>
    <w:rPr>
      <w:rFonts w:eastAsia="仿宋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autoRedefine/>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autoRedefine/>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autoRedefine/>
    <w:qFormat/>
    <w:uiPriority w:val="0"/>
    <w:rPr>
      <w:rFonts w:ascii="仿宋_GB2312" w:eastAsia="仿宋_GB2312"/>
      <w:color w:val="000000"/>
      <w:sz w:val="24"/>
      <w:lang w:bidi="ar-SA"/>
    </w:rPr>
  </w:style>
  <w:style w:type="character" w:customStyle="1" w:styleId="556">
    <w:name w:val="样式4 Char"/>
    <w:autoRedefine/>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autoRedefine/>
    <w:qFormat/>
    <w:uiPriority w:val="0"/>
    <w:rPr>
      <w:rFonts w:ascii="微软雅黑" w:hAnsi="微软雅黑" w:eastAsia="微软雅黑"/>
      <w:b/>
      <w:bCs/>
      <w:kern w:val="2"/>
      <w:sz w:val="24"/>
      <w:szCs w:val="28"/>
    </w:rPr>
  </w:style>
  <w:style w:type="character" w:customStyle="1" w:styleId="558">
    <w:name w:val="PI Char"/>
    <w:autoRedefine/>
    <w:qFormat/>
    <w:uiPriority w:val="0"/>
    <w:rPr>
      <w:rFonts w:ascii="宋体" w:hAnsi="宋体" w:eastAsia="宋体"/>
      <w:kern w:val="2"/>
      <w:sz w:val="24"/>
      <w:szCs w:val="24"/>
      <w:lang w:val="en-US" w:eastAsia="zh-CN" w:bidi="ar-SA"/>
    </w:rPr>
  </w:style>
  <w:style w:type="character" w:customStyle="1" w:styleId="559">
    <w:name w:val="Char Char111"/>
    <w:autoRedefine/>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autoRedefine/>
    <w:qFormat/>
    <w:uiPriority w:val="0"/>
    <w:rPr>
      <w:rFonts w:ascii="宋体" w:hAnsi="宋体"/>
      <w:kern w:val="2"/>
      <w:sz w:val="24"/>
      <w:szCs w:val="24"/>
    </w:rPr>
  </w:style>
  <w:style w:type="character" w:customStyle="1" w:styleId="562">
    <w:name w:val="文本正文 Char Char"/>
    <w:autoRedefine/>
    <w:qFormat/>
    <w:locked/>
    <w:uiPriority w:val="0"/>
    <w:rPr>
      <w:sz w:val="24"/>
      <w:lang w:bidi="ar-SA"/>
    </w:rPr>
  </w:style>
  <w:style w:type="character" w:customStyle="1" w:styleId="563">
    <w:name w:val="样式7 Char"/>
    <w:autoRedefine/>
    <w:qFormat/>
    <w:uiPriority w:val="0"/>
    <w:rPr>
      <w:rFonts w:ascii="仿宋_GB2312" w:hAnsi="仿宋" w:eastAsia="仿宋_GB2312"/>
      <w:b/>
      <w:kern w:val="2"/>
      <w:sz w:val="24"/>
      <w:szCs w:val="24"/>
    </w:rPr>
  </w:style>
  <w:style w:type="character" w:customStyle="1" w:styleId="564">
    <w:name w:val="样式3 Char"/>
    <w:basedOn w:val="565"/>
    <w:autoRedefine/>
    <w:qFormat/>
    <w:uiPriority w:val="0"/>
    <w:rPr>
      <w:rFonts w:ascii="仿宋_GB2312" w:hAnsi="仿宋" w:eastAsia="仿宋_GB2312" w:cs="仿宋_GB2312"/>
      <w:sz w:val="32"/>
      <w:szCs w:val="30"/>
      <w:lang w:val="zh-CN"/>
    </w:rPr>
  </w:style>
  <w:style w:type="character" w:customStyle="1" w:styleId="565">
    <w:name w:val="样式2 Char"/>
    <w:autoRedefine/>
    <w:qFormat/>
    <w:uiPriority w:val="0"/>
    <w:rPr>
      <w:rFonts w:ascii="仿宋_GB2312" w:hAnsi="仿宋" w:eastAsia="仿宋_GB2312" w:cs="仿宋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autoRedefine/>
    <w:qFormat/>
    <w:uiPriority w:val="0"/>
    <w:rPr>
      <w:rFonts w:eastAsia="宋体"/>
      <w:sz w:val="24"/>
      <w:szCs w:val="24"/>
      <w:lang w:val="en-US" w:eastAsia="zh-CN" w:bidi="ar-SA"/>
    </w:rPr>
  </w:style>
  <w:style w:type="character" w:customStyle="1" w:styleId="568">
    <w:name w:val="shadow11"/>
    <w:autoRedefine/>
    <w:qFormat/>
    <w:uiPriority w:val="0"/>
    <w:rPr>
      <w:color w:val="000000"/>
      <w:sz w:val="21"/>
    </w:rPr>
  </w:style>
  <w:style w:type="character" w:customStyle="1" w:styleId="569">
    <w:name w:val="HTML 地址 Char"/>
    <w:link w:val="28"/>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6"/>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2"/>
    <w:autoRedefine/>
    <w:qFormat/>
    <w:uiPriority w:val="0"/>
  </w:style>
  <w:style w:type="character" w:customStyle="1" w:styleId="576">
    <w:name w:val="正文缩进 Char"/>
    <w:autoRedefine/>
    <w:qFormat/>
    <w:uiPriority w:val="0"/>
    <w:rPr>
      <w:rFonts w:eastAsia="宋体"/>
      <w:kern w:val="2"/>
      <w:sz w:val="21"/>
      <w:lang w:val="en-US" w:eastAsia="zh-CN"/>
    </w:rPr>
  </w:style>
  <w:style w:type="character" w:customStyle="1" w:styleId="577">
    <w:name w:val="正文1 Char"/>
    <w:autoRedefine/>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1"/>
    <w:autoRedefine/>
    <w:qFormat/>
    <w:uiPriority w:val="0"/>
    <w:rPr>
      <w:kern w:val="2"/>
      <w:sz w:val="21"/>
    </w:rPr>
  </w:style>
  <w:style w:type="character" w:customStyle="1" w:styleId="580">
    <w:name w:val="message1"/>
    <w:autoRedefine/>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autoRedefine/>
    <w:qFormat/>
    <w:uiPriority w:val="0"/>
    <w:rPr>
      <w:sz w:val="20"/>
      <w:szCs w:val="20"/>
    </w:rPr>
  </w:style>
  <w:style w:type="character" w:customStyle="1" w:styleId="583">
    <w:name w:val="tw4winInternal"/>
    <w:autoRedefine/>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autoRedefine/>
    <w:qFormat/>
    <w:uiPriority w:val="0"/>
    <w:rPr>
      <w:rFonts w:eastAsia="仿宋_GB2312"/>
      <w:kern w:val="2"/>
      <w:sz w:val="18"/>
      <w:lang w:val="en-US" w:eastAsia="zh-CN"/>
    </w:rPr>
  </w:style>
  <w:style w:type="character" w:customStyle="1" w:styleId="586">
    <w:name w:val="正文文本缩进 3 Char"/>
    <w:link w:val="50"/>
    <w:autoRedefine/>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2"/>
    <w:autoRedefine/>
    <w:qFormat/>
    <w:uiPriority w:val="0"/>
  </w:style>
  <w:style w:type="character" w:customStyle="1" w:styleId="589">
    <w:name w:val="hui3"/>
    <w:autoRedefine/>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autoRedefine/>
    <w:qFormat/>
    <w:uiPriority w:val="0"/>
    <w:rPr>
      <w:rFonts w:ascii="Cambria" w:hAnsi="Cambria" w:eastAsia="宋体" w:cs="Times New Roman"/>
      <w:b/>
      <w:bCs/>
      <w:snapToGrid w:val="0"/>
      <w:kern w:val="28"/>
      <w:sz w:val="32"/>
      <w:szCs w:val="32"/>
    </w:rPr>
  </w:style>
  <w:style w:type="character" w:customStyle="1" w:styleId="595">
    <w:name w:val="f141"/>
    <w:autoRedefine/>
    <w:qFormat/>
    <w:uiPriority w:val="0"/>
    <w:rPr>
      <w:rFonts w:ascii="Tahoma" w:hAnsi="Tahoma" w:eastAsia="宋体"/>
      <w:b/>
      <w:kern w:val="2"/>
      <w:sz w:val="21"/>
      <w:szCs w:val="21"/>
      <w:lang w:val="en-US" w:eastAsia="zh-CN" w:bidi="ar-SA"/>
    </w:rPr>
  </w:style>
  <w:style w:type="character" w:customStyle="1" w:styleId="596">
    <w:name w:val="日期 Char"/>
    <w:link w:val="34"/>
    <w:autoRedefine/>
    <w:qFormat/>
    <w:uiPriority w:val="0"/>
    <w:rPr>
      <w:rFonts w:ascii="宋体"/>
      <w:kern w:val="2"/>
      <w:sz w:val="24"/>
      <w:szCs w:val="21"/>
      <w:lang w:val="zh-CN"/>
    </w:rPr>
  </w:style>
  <w:style w:type="character" w:customStyle="1" w:styleId="597">
    <w:name w:val="标题 4 Char"/>
    <w:link w:val="5"/>
    <w:autoRedefine/>
    <w:qFormat/>
    <w:uiPriority w:val="0"/>
    <w:rPr>
      <w:rFonts w:ascii="Arial" w:hAnsi="Arial" w:eastAsia="黑体"/>
      <w:b/>
      <w:bCs/>
      <w:kern w:val="2"/>
      <w:sz w:val="28"/>
      <w:szCs w:val="28"/>
      <w:lang w:val="zh-CN"/>
    </w:rPr>
  </w:style>
  <w:style w:type="character" w:customStyle="1" w:styleId="598">
    <w:name w:val="链接"/>
    <w:autoRedefine/>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autoRedefine/>
    <w:qFormat/>
    <w:uiPriority w:val="0"/>
    <w:rPr>
      <w:rFonts w:ascii="Courier New" w:hAnsi="Courier New" w:cs="Courier New"/>
      <w:color w:val="00FF00"/>
      <w:sz w:val="40"/>
      <w:szCs w:val="40"/>
    </w:rPr>
  </w:style>
  <w:style w:type="character" w:customStyle="1" w:styleId="601">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autoRedefine/>
    <w:qFormat/>
    <w:uiPriority w:val="0"/>
    <w:rPr>
      <w:rFonts w:ascii="宋体" w:eastAsia="宋体"/>
      <w:snapToGrid w:val="0"/>
      <w:color w:val="000000"/>
      <w:kern w:val="28"/>
      <w:sz w:val="28"/>
      <w:lang w:val="en-US" w:eastAsia="zh-CN" w:bidi="ar-SA"/>
    </w:rPr>
  </w:style>
  <w:style w:type="character" w:customStyle="1" w:styleId="604">
    <w:name w:val="普通文字 Char1 Char"/>
    <w:autoRedefine/>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仿宋_GB2312" w:eastAsia="微软雅黑"/>
      <w:b/>
      <w:kern w:val="2"/>
      <w:sz w:val="32"/>
      <w:szCs w:val="32"/>
      <w:lang w:val="en-US" w:eastAsia="zh-CN" w:bidi="ar-SA"/>
    </w:rPr>
  </w:style>
  <w:style w:type="character" w:customStyle="1" w:styleId="606">
    <w:name w:val="large1"/>
    <w:autoRedefine/>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autoRedefine/>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7"/>
    <w:autoRedefine/>
    <w:qFormat/>
    <w:uiPriority w:val="0"/>
    <w:rPr>
      <w:rFonts w:ascii="Arial" w:hAnsi="Arial" w:eastAsia="黑体"/>
      <w:b/>
      <w:bCs/>
      <w:kern w:val="2"/>
      <w:sz w:val="24"/>
      <w:szCs w:val="24"/>
    </w:rPr>
  </w:style>
  <w:style w:type="character" w:customStyle="1" w:styleId="611">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19"/>
    <w:autoRedefine/>
    <w:qFormat/>
    <w:uiPriority w:val="99"/>
    <w:rPr>
      <w:kern w:val="2"/>
      <w:sz w:val="21"/>
      <w:szCs w:val="24"/>
    </w:rPr>
  </w:style>
  <w:style w:type="character" w:customStyle="1" w:styleId="613">
    <w:name w:val="批注框文本 Char"/>
    <w:link w:val="36"/>
    <w:autoRedefine/>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autoRedefine/>
    <w:qFormat/>
    <w:uiPriority w:val="0"/>
    <w:pPr>
      <w:adjustRightInd/>
    </w:pPr>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Char Char Char Char Char Char Char2"/>
    <w:basedOn w:val="1"/>
    <w:autoRedefine/>
    <w:qFormat/>
    <w:uiPriority w:val="0"/>
    <w:rPr>
      <w:rFonts w:ascii="仿宋_GB2312" w:eastAsia="仿宋_GB2312"/>
      <w:b/>
      <w:sz w:val="32"/>
      <w:szCs w:val="32"/>
    </w:rPr>
  </w:style>
  <w:style w:type="paragraph" w:customStyle="1" w:styleId="623">
    <w:name w:val="Char Char1 Char Char Char Char Char Char2"/>
    <w:basedOn w:val="1"/>
    <w:autoRedefine/>
    <w:qFormat/>
    <w:uiPriority w:val="0"/>
    <w:rPr>
      <w:rFonts w:ascii="仿宋_GB2312" w:eastAsia="仿宋_GB2312"/>
      <w:b/>
      <w:sz w:val="32"/>
      <w:szCs w:val="20"/>
    </w:rPr>
  </w:style>
  <w:style w:type="paragraph" w:customStyle="1" w:styleId="624">
    <w:name w:val="Revision"/>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autoRedefine/>
    <w:qFormat/>
    <w:uiPriority w:val="0"/>
    <w:rPr>
      <w:rFonts w:ascii="仿宋_GB2312" w:eastAsia="仿宋_GB2312" w:cs="仿宋_GB2312"/>
      <w:color w:val="000000"/>
      <w:sz w:val="24"/>
      <w:szCs w:val="24"/>
    </w:rPr>
  </w:style>
  <w:style w:type="paragraph" w:customStyle="1" w:styleId="62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0">
    <w:name w:val="font51"/>
    <w:basedOn w:val="62"/>
    <w:autoRedefine/>
    <w:qFormat/>
    <w:uiPriority w:val="0"/>
    <w:rPr>
      <w:rFonts w:hint="eastAsia" w:ascii="微软雅黑" w:hAnsi="微软雅黑" w:eastAsia="微软雅黑" w:cs="微软雅黑"/>
      <w:color w:val="000000"/>
      <w:sz w:val="20"/>
      <w:szCs w:val="20"/>
      <w:u w:val="none"/>
    </w:rPr>
  </w:style>
  <w:style w:type="character" w:customStyle="1" w:styleId="631">
    <w:name w:val="font71"/>
    <w:basedOn w:val="62"/>
    <w:autoRedefine/>
    <w:qFormat/>
    <w:uiPriority w:val="0"/>
    <w:rPr>
      <w:rFonts w:hint="eastAsia" w:ascii="微软雅黑" w:hAnsi="微软雅黑" w:eastAsia="微软雅黑" w:cs="微软雅黑"/>
      <w:color w:val="000000"/>
      <w:sz w:val="20"/>
      <w:szCs w:val="20"/>
      <w:u w:val="none"/>
      <w:vertAlign w:val="superscript"/>
    </w:rPr>
  </w:style>
  <w:style w:type="character" w:customStyle="1" w:styleId="632">
    <w:name w:val="font81"/>
    <w:basedOn w:val="62"/>
    <w:autoRedefine/>
    <w:qFormat/>
    <w:uiPriority w:val="0"/>
    <w:rPr>
      <w:rFonts w:hint="eastAsia" w:ascii="微软雅黑" w:hAnsi="微软雅黑" w:eastAsia="微软雅黑" w:cs="微软雅黑"/>
      <w:color w:val="000000"/>
      <w:sz w:val="16"/>
      <w:szCs w:val="16"/>
      <w:u w:val="none"/>
    </w:rPr>
  </w:style>
  <w:style w:type="paragraph" w:customStyle="1" w:styleId="633">
    <w:name w:val="Plain Text"/>
    <w:basedOn w:val="634"/>
    <w:autoRedefine/>
    <w:qFormat/>
    <w:uiPriority w:val="0"/>
    <w:pPr>
      <w:widowControl/>
      <w:jc w:val="left"/>
    </w:pPr>
    <w:rPr>
      <w:rFonts w:ascii="宋体" w:hAnsi="Courier New"/>
    </w:rPr>
  </w:style>
  <w:style w:type="paragraph" w:customStyle="1" w:styleId="634">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35">
    <w:name w:val="font41"/>
    <w:basedOn w:val="62"/>
    <w:autoRedefine/>
    <w:qFormat/>
    <w:uiPriority w:val="0"/>
    <w:rPr>
      <w:rFonts w:hint="eastAsia" w:ascii="微软雅黑" w:hAnsi="微软雅黑" w:eastAsia="微软雅黑" w:cs="微软雅黑"/>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70</Pages>
  <Words>14874</Words>
  <Characters>15893</Characters>
  <Lines>323</Lines>
  <Paragraphs>91</Paragraphs>
  <TotalTime>30</TotalTime>
  <ScaleCrop>false</ScaleCrop>
  <LinksUpToDate>false</LinksUpToDate>
  <CharactersWithSpaces>16307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2015-04-28T17:52:00Z</dcterms:created>
  <dc:creator>隔山海</dc:creator>
  <cp:lastModifiedBy>这样的</cp:lastModifiedBy>
  <cp:lastPrinted>2021-10-24T02:37:00Z</cp:lastPrinted>
  <dcterms:modified xsi:type="dcterms:W3CDTF">2024-12-19T04:04:48Z</dcterms:modified>
  <cp:revision>447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F0463CFF84BD2BAF491F49679F95B555_43</vt:lpwstr>
  </property>
</Properties>
</file>