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4D02">
      <w:pPr>
        <w:spacing w:before="120"/>
        <w:jc w:val="center"/>
        <w:rPr>
          <w:rFonts w:hint="eastAsia" w:eastAsia="仿宋"/>
          <w:lang w:eastAsia="zh-CN"/>
        </w:rPr>
      </w:pPr>
      <w:r>
        <w:rPr>
          <w:rFonts w:hint="eastAsia"/>
          <w:b/>
          <w:spacing w:val="-6"/>
          <w:sz w:val="52"/>
          <w:szCs w:val="52"/>
          <w:lang w:eastAsia="zh-CN"/>
        </w:rPr>
        <w:t>2025-2026年监测仪器运行管理综合服务项目</w:t>
      </w:r>
    </w:p>
    <w:p w14:paraId="388CA6E8">
      <w:pPr>
        <w:spacing w:before="120"/>
        <w:jc w:val="center"/>
        <w:rPr>
          <w:rFonts w:hint="eastAsia"/>
          <w:sz w:val="28"/>
          <w:szCs w:val="28"/>
        </w:rPr>
      </w:pPr>
    </w:p>
    <w:p w14:paraId="7BB362FE">
      <w:pPr>
        <w:spacing w:before="0" w:line="240" w:lineRule="auto"/>
        <w:jc w:val="center"/>
        <w:rPr>
          <w:rFonts w:hint="eastAsia" w:eastAsia="仿宋"/>
          <w:b/>
          <w:spacing w:val="-6"/>
          <w:sz w:val="28"/>
          <w:szCs w:val="28"/>
          <w:highlight w:val="yellow"/>
          <w:lang w:eastAsia="zh-CN"/>
        </w:rPr>
      </w:pPr>
      <w:r>
        <w:rPr>
          <w:rFonts w:hint="eastAsia"/>
          <w:sz w:val="28"/>
          <w:szCs w:val="28"/>
        </w:rPr>
        <w:t>项目编号：HCCGTL2025-004</w:t>
      </w:r>
      <w:r>
        <w:rPr>
          <w:rFonts w:hint="eastAsia"/>
          <w:sz w:val="28"/>
          <w:szCs w:val="28"/>
          <w:lang w:val="en-US" w:eastAsia="zh-CN"/>
        </w:rPr>
        <w:t xml:space="preserve"> </w:t>
      </w:r>
    </w:p>
    <w:p w14:paraId="1EA55FBC">
      <w:pPr>
        <w:pStyle w:val="38"/>
        <w:spacing w:before="124" w:after="124"/>
        <w:rPr>
          <w:b/>
          <w:spacing w:val="40"/>
          <w:szCs w:val="21"/>
        </w:rPr>
      </w:pPr>
    </w:p>
    <w:p w14:paraId="63433972">
      <w:pPr>
        <w:spacing w:before="120" w:after="100" w:afterAutospacing="1" w:line="800" w:lineRule="exact"/>
        <w:ind w:right="-108"/>
        <w:jc w:val="center"/>
        <w:rPr>
          <w:b/>
          <w:spacing w:val="40"/>
          <w:sz w:val="84"/>
          <w:szCs w:val="84"/>
        </w:rPr>
      </w:pPr>
      <w:r>
        <w:rPr>
          <w:rFonts w:hint="eastAsia"/>
          <w:b/>
          <w:spacing w:val="40"/>
          <w:sz w:val="84"/>
          <w:szCs w:val="84"/>
        </w:rPr>
        <w:t>公</w:t>
      </w:r>
    </w:p>
    <w:p w14:paraId="0EB0E516">
      <w:pPr>
        <w:spacing w:before="120" w:after="100" w:afterAutospacing="1" w:line="800" w:lineRule="exact"/>
        <w:ind w:right="-108"/>
        <w:jc w:val="center"/>
        <w:rPr>
          <w:b/>
          <w:spacing w:val="40"/>
          <w:sz w:val="84"/>
          <w:szCs w:val="84"/>
        </w:rPr>
      </w:pPr>
      <w:r>
        <w:rPr>
          <w:rFonts w:hint="eastAsia"/>
          <w:b/>
          <w:spacing w:val="40"/>
          <w:sz w:val="84"/>
          <w:szCs w:val="84"/>
        </w:rPr>
        <w:t>开</w:t>
      </w:r>
    </w:p>
    <w:p w14:paraId="2E94C1DC">
      <w:pPr>
        <w:spacing w:before="120" w:after="100" w:afterAutospacing="1" w:line="800" w:lineRule="exact"/>
        <w:ind w:right="-108"/>
        <w:jc w:val="center"/>
        <w:rPr>
          <w:b/>
          <w:spacing w:val="40"/>
          <w:sz w:val="84"/>
          <w:szCs w:val="84"/>
        </w:rPr>
      </w:pPr>
      <w:r>
        <w:rPr>
          <w:rFonts w:hint="eastAsia"/>
          <w:b/>
          <w:spacing w:val="40"/>
          <w:sz w:val="84"/>
          <w:szCs w:val="84"/>
        </w:rPr>
        <w:t>招</w:t>
      </w:r>
    </w:p>
    <w:p w14:paraId="648EEA82">
      <w:pPr>
        <w:spacing w:before="120" w:after="100" w:afterAutospacing="1" w:line="800" w:lineRule="exact"/>
        <w:ind w:right="-108"/>
        <w:jc w:val="center"/>
        <w:rPr>
          <w:b/>
          <w:spacing w:val="40"/>
          <w:sz w:val="84"/>
          <w:szCs w:val="84"/>
        </w:rPr>
      </w:pPr>
      <w:r>
        <w:rPr>
          <w:rFonts w:hint="eastAsia"/>
          <w:b/>
          <w:spacing w:val="40"/>
          <w:sz w:val="84"/>
          <w:szCs w:val="84"/>
        </w:rPr>
        <w:t>标</w:t>
      </w:r>
    </w:p>
    <w:p w14:paraId="2DD93879">
      <w:pPr>
        <w:spacing w:before="120" w:after="100" w:afterAutospacing="1" w:line="800" w:lineRule="exact"/>
        <w:ind w:right="-108"/>
        <w:jc w:val="center"/>
        <w:rPr>
          <w:b/>
          <w:spacing w:val="40"/>
          <w:sz w:val="84"/>
          <w:szCs w:val="84"/>
        </w:rPr>
      </w:pPr>
      <w:r>
        <w:rPr>
          <w:rFonts w:hint="eastAsia"/>
          <w:b/>
          <w:spacing w:val="40"/>
          <w:sz w:val="84"/>
          <w:szCs w:val="84"/>
        </w:rPr>
        <w:t>文</w:t>
      </w:r>
    </w:p>
    <w:p w14:paraId="55D67A4B">
      <w:pPr>
        <w:spacing w:before="120" w:after="100" w:afterAutospacing="1" w:line="800" w:lineRule="exact"/>
        <w:ind w:right="-108"/>
        <w:jc w:val="center"/>
        <w:rPr>
          <w:b/>
          <w:spacing w:val="40"/>
          <w:sz w:val="84"/>
          <w:szCs w:val="84"/>
        </w:rPr>
      </w:pPr>
      <w:r>
        <w:rPr>
          <w:rFonts w:hint="eastAsia"/>
          <w:b/>
          <w:spacing w:val="40"/>
          <w:sz w:val="84"/>
          <w:szCs w:val="84"/>
        </w:rPr>
        <w:t>件</w:t>
      </w:r>
    </w:p>
    <w:p w14:paraId="6576B81A">
      <w:pPr>
        <w:spacing w:before="120" w:after="100" w:afterAutospacing="1" w:line="800" w:lineRule="exact"/>
        <w:ind w:right="-108"/>
        <w:jc w:val="center"/>
        <w:rPr>
          <w:b/>
          <w:spacing w:val="40"/>
          <w:sz w:val="84"/>
          <w:szCs w:val="84"/>
        </w:rPr>
      </w:pPr>
    </w:p>
    <w:p w14:paraId="26580874">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杭州市生态环境局桐庐分局</w:t>
      </w:r>
      <w:r>
        <w:rPr>
          <w:rFonts w:hint="eastAsia" w:ascii="仿宋" w:hAnsi="仿宋"/>
          <w:sz w:val="28"/>
          <w:szCs w:val="28"/>
        </w:rPr>
        <w:t>(盖章)</w:t>
      </w:r>
    </w:p>
    <w:p w14:paraId="5D7B0CDA">
      <w:pPr>
        <w:spacing w:line="500" w:lineRule="exact"/>
        <w:ind w:right="105"/>
        <w:jc w:val="center"/>
        <w:rPr>
          <w:color w:val="000000"/>
          <w:sz w:val="28"/>
          <w:szCs w:val="28"/>
        </w:rPr>
      </w:pPr>
      <w:r>
        <w:rPr>
          <w:rFonts w:hint="eastAsia"/>
          <w:sz w:val="28"/>
          <w:szCs w:val="28"/>
        </w:rPr>
        <w:t>采购代理机构：华诚工程咨询集团有限公司(盖章)</w:t>
      </w:r>
    </w:p>
    <w:p w14:paraId="61CD470D">
      <w:pPr>
        <w:spacing w:before="120"/>
        <w:rPr>
          <w:color w:val="FF0000"/>
          <w:sz w:val="30"/>
          <w:szCs w:val="30"/>
        </w:rPr>
      </w:pPr>
    </w:p>
    <w:p w14:paraId="63FE345C">
      <w:pPr>
        <w:pStyle w:val="48"/>
        <w:spacing w:before="156" w:after="156" w:line="360" w:lineRule="auto"/>
        <w:ind w:left="1900" w:hanging="640"/>
        <w:rPr>
          <w:rFonts w:ascii="仿宋" w:hAnsi="仿宋"/>
          <w:sz w:val="32"/>
          <w:szCs w:val="32"/>
        </w:rPr>
      </w:pPr>
    </w:p>
    <w:p w14:paraId="5E2FC67D">
      <w:pPr>
        <w:pStyle w:val="48"/>
        <w:spacing w:before="156" w:after="156" w:line="360" w:lineRule="auto"/>
        <w:ind w:left="1900" w:hanging="640"/>
        <w:rPr>
          <w:rFonts w:ascii="仿宋" w:hAnsi="仿宋"/>
          <w:sz w:val="32"/>
          <w:szCs w:val="32"/>
        </w:rPr>
      </w:pPr>
    </w:p>
    <w:p w14:paraId="1253EC7E">
      <w:pPr>
        <w:pStyle w:val="48"/>
        <w:spacing w:before="156" w:after="156" w:line="360" w:lineRule="auto"/>
        <w:ind w:left="2143" w:hanging="883"/>
        <w:jc w:val="center"/>
        <w:rPr>
          <w:rFonts w:ascii="仿宋" w:hAnsi="仿宋"/>
          <w:b/>
          <w:sz w:val="44"/>
          <w:szCs w:val="44"/>
        </w:rPr>
      </w:pPr>
    </w:p>
    <w:p w14:paraId="313055C6">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04C230FF">
      <w:pPr>
        <w:pStyle w:val="48"/>
        <w:spacing w:before="156" w:after="156" w:line="360" w:lineRule="auto"/>
        <w:ind w:left="1900" w:hanging="640"/>
        <w:jc w:val="center"/>
        <w:rPr>
          <w:rFonts w:ascii="仿宋" w:hAnsi="仿宋"/>
          <w:sz w:val="32"/>
          <w:szCs w:val="32"/>
        </w:rPr>
      </w:pPr>
    </w:p>
    <w:p w14:paraId="3D5331A7">
      <w:pPr>
        <w:spacing w:before="120" w:line="480" w:lineRule="exact"/>
        <w:ind w:firstLine="300" w:firstLineChars="100"/>
        <w:rPr>
          <w:sz w:val="30"/>
          <w:szCs w:val="30"/>
        </w:rPr>
      </w:pPr>
      <w:r>
        <w:rPr>
          <w:rFonts w:hint="eastAsia"/>
          <w:sz w:val="30"/>
          <w:szCs w:val="30"/>
        </w:rPr>
        <w:t>第一章    招标公告……………………………………… 3</w:t>
      </w:r>
    </w:p>
    <w:p w14:paraId="3A44AD17">
      <w:pPr>
        <w:spacing w:before="120" w:line="480" w:lineRule="exact"/>
        <w:ind w:firstLine="300" w:firstLineChars="100"/>
        <w:rPr>
          <w:sz w:val="30"/>
          <w:szCs w:val="30"/>
        </w:rPr>
      </w:pPr>
      <w:r>
        <w:rPr>
          <w:rFonts w:hint="eastAsia"/>
          <w:sz w:val="30"/>
          <w:szCs w:val="30"/>
        </w:rPr>
        <w:t>第二章    投标人须知…………………………………… 8</w:t>
      </w:r>
    </w:p>
    <w:p w14:paraId="6BFDB353">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0FD1F126">
      <w:pPr>
        <w:spacing w:before="120" w:line="480" w:lineRule="exact"/>
        <w:ind w:firstLine="300" w:firstLineChars="100"/>
        <w:rPr>
          <w:sz w:val="30"/>
          <w:szCs w:val="30"/>
        </w:rPr>
      </w:pPr>
      <w:r>
        <w:rPr>
          <w:rFonts w:hint="eastAsia"/>
          <w:sz w:val="30"/>
          <w:szCs w:val="30"/>
        </w:rPr>
        <w:t>第四章    采购需求……………………………………… 3</w:t>
      </w:r>
      <w:r>
        <w:rPr>
          <w:sz w:val="30"/>
          <w:szCs w:val="30"/>
        </w:rPr>
        <w:t>6</w:t>
      </w:r>
    </w:p>
    <w:p w14:paraId="25848850">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5A2B22B1">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6842DFB8"/>
    <w:p w14:paraId="1A488F86">
      <w:pPr>
        <w:pStyle w:val="7"/>
        <w:spacing w:line="440" w:lineRule="exact"/>
      </w:pPr>
      <w:r>
        <w:rPr>
          <w:sz w:val="32"/>
          <w:szCs w:val="32"/>
        </w:rPr>
        <w:br w:type="page"/>
      </w:r>
      <w:bookmarkStart w:id="0" w:name="_Toc1382136464"/>
      <w:r>
        <w:rPr>
          <w:rFonts w:hint="eastAsia"/>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12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B5716E0">
            <w:pPr>
              <w:wordWrap w:val="0"/>
              <w:topLinePunct/>
              <w:spacing w:line="440" w:lineRule="exact"/>
              <w:rPr>
                <w:b/>
                <w:bCs/>
              </w:rPr>
            </w:pPr>
            <w:r>
              <w:rPr>
                <w:rFonts w:hint="eastAsia"/>
                <w:b/>
                <w:bCs/>
              </w:rPr>
              <w:t>项目概况</w:t>
            </w:r>
            <w:r>
              <w:rPr>
                <w:rFonts w:hint="eastAsia" w:cs="Calibri"/>
                <w:b/>
                <w:bCs/>
              </w:rPr>
              <w:t>：</w:t>
            </w:r>
            <w:r>
              <w:rPr>
                <w:rFonts w:hint="eastAsia"/>
                <w:lang w:eastAsia="zh-CN"/>
              </w:rPr>
              <w:t>2025-2026年监测仪器运行管理综合服务项目</w:t>
            </w:r>
            <w:r>
              <w:rPr>
                <w:rFonts w:hint="eastAsia"/>
              </w:rPr>
              <w:t>的潜在投标人应在政采云平台（https://www.zcygov.cn/）获取（下载）招标文件，</w:t>
            </w:r>
            <w:r>
              <w:rPr>
                <w:rFonts w:hint="eastAsia"/>
                <w:color w:val="auto"/>
                <w:highlight w:val="none"/>
              </w:rPr>
              <w:t>并于</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w:t>
            </w:r>
            <w:r>
              <w:rPr>
                <w:rFonts w:hint="eastAsia" w:cs="仿宋"/>
                <w:color w:val="auto"/>
                <w:kern w:val="0"/>
                <w:sz w:val="24"/>
                <w:szCs w:val="20"/>
                <w:highlight w:val="none"/>
                <w:lang w:val="en-US" w:eastAsia="zh-CN" w:bidi="ar-SA"/>
              </w:rPr>
              <w:t>5</w:t>
            </w:r>
            <w:r>
              <w:rPr>
                <w:rFonts w:hint="eastAsia" w:ascii="仿宋" w:hAnsi="仿宋" w:eastAsia="仿宋" w:cs="仿宋"/>
                <w:color w:val="auto"/>
                <w:kern w:val="0"/>
                <w:sz w:val="24"/>
                <w:szCs w:val="20"/>
                <w:highlight w:val="none"/>
                <w:lang w:val="en-US" w:eastAsia="zh-CN" w:bidi="ar-SA"/>
              </w:rPr>
              <w:t>年</w:t>
            </w:r>
            <w:r>
              <w:rPr>
                <w:rFonts w:hint="eastAsia" w:cs="仿宋"/>
                <w:color w:val="auto"/>
                <w:kern w:val="0"/>
                <w:sz w:val="24"/>
                <w:szCs w:val="20"/>
                <w:highlight w:val="none"/>
                <w:lang w:val="en-US" w:eastAsia="zh-CN" w:bidi="ar-SA"/>
              </w:rPr>
              <w:t>2</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17</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highlight w:val="none"/>
              </w:rPr>
              <w:t>（北京</w:t>
            </w:r>
            <w:r>
              <w:rPr>
                <w:rFonts w:hint="eastAsia"/>
                <w:color w:val="auto"/>
                <w:highlight w:val="none"/>
              </w:rPr>
              <w:t>时间）前递交（上传）投标文件。</w:t>
            </w:r>
          </w:p>
        </w:tc>
      </w:tr>
    </w:tbl>
    <w:p w14:paraId="45AD84B6">
      <w:pPr>
        <w:spacing w:line="440" w:lineRule="exact"/>
      </w:pPr>
      <w:r>
        <w:rPr>
          <w:rFonts w:hint="eastAsia"/>
        </w:rPr>
        <w:t>     </w:t>
      </w:r>
    </w:p>
    <w:p w14:paraId="2356467B">
      <w:pPr>
        <w:spacing w:line="440" w:lineRule="exact"/>
      </w:pPr>
      <w:r>
        <w:rPr>
          <w:rFonts w:hint="eastAsia"/>
          <w:b/>
          <w:bCs/>
        </w:rPr>
        <w:t xml:space="preserve">一、项目基本情况   </w:t>
      </w:r>
      <w:r>
        <w:rPr>
          <w:rFonts w:hint="eastAsia"/>
        </w:rPr>
        <w:t xml:space="preserve">                                        </w:t>
      </w:r>
    </w:p>
    <w:p w14:paraId="10FC9140">
      <w:pPr>
        <w:spacing w:line="440" w:lineRule="exact"/>
        <w:ind w:firstLine="480" w:firstLineChars="200"/>
        <w:rPr>
          <w:rFonts w:hint="eastAsia" w:eastAsia="仿宋"/>
          <w:lang w:eastAsia="zh-CN"/>
        </w:rPr>
      </w:pPr>
      <w:r>
        <w:rPr>
          <w:rFonts w:hint="eastAsia"/>
        </w:rPr>
        <w:t>项目编号：HCCGTL2025-004</w:t>
      </w:r>
      <w:r>
        <w:rPr>
          <w:rFonts w:hint="eastAsia"/>
          <w:lang w:val="en-US" w:eastAsia="zh-CN"/>
        </w:rPr>
        <w:t xml:space="preserve">  </w:t>
      </w:r>
    </w:p>
    <w:p w14:paraId="6654FEE0">
      <w:pPr>
        <w:spacing w:line="440" w:lineRule="exact"/>
        <w:ind w:firstLine="480" w:firstLineChars="200"/>
        <w:rPr>
          <w:rFonts w:hint="eastAsia"/>
          <w:lang w:eastAsia="zh-CN"/>
        </w:rPr>
      </w:pPr>
      <w:r>
        <w:rPr>
          <w:rFonts w:hint="eastAsia"/>
        </w:rPr>
        <w:t>项目名称：</w:t>
      </w:r>
      <w:r>
        <w:rPr>
          <w:rFonts w:hint="eastAsia"/>
          <w:lang w:eastAsia="zh-CN"/>
        </w:rPr>
        <w:t>2025-2026年监测仪器运行管理综合服务项目</w:t>
      </w:r>
    </w:p>
    <w:p w14:paraId="4F4129D2">
      <w:pPr>
        <w:spacing w:line="440" w:lineRule="exact"/>
        <w:ind w:firstLine="480" w:firstLineChars="200"/>
      </w:pPr>
      <w:r>
        <w:rPr>
          <w:rFonts w:hint="eastAsia"/>
        </w:rPr>
        <w:t>采购方式：公开招标</w:t>
      </w:r>
    </w:p>
    <w:p w14:paraId="6D16D24D">
      <w:pPr>
        <w:spacing w:line="440" w:lineRule="exact"/>
        <w:ind w:firstLine="480" w:firstLineChars="200"/>
      </w:pPr>
      <w:r>
        <w:rPr>
          <w:rFonts w:hint="eastAsia"/>
        </w:rPr>
        <w:t>预算金额（元）：</w:t>
      </w:r>
      <w:r>
        <w:rPr>
          <w:rFonts w:hint="eastAsia"/>
          <w:lang w:val="en-US" w:eastAsia="zh-CN"/>
        </w:rPr>
        <w:t xml:space="preserve">400000 </w:t>
      </w:r>
      <w:r>
        <w:rPr>
          <w:rFonts w:hint="eastAsia"/>
        </w:rPr>
        <w:t> </w:t>
      </w:r>
    </w:p>
    <w:p w14:paraId="6886708D">
      <w:pPr>
        <w:spacing w:line="440" w:lineRule="exact"/>
        <w:ind w:firstLine="480" w:firstLineChars="200"/>
        <w:rPr>
          <w:rFonts w:hint="eastAsia" w:eastAsia="仿宋"/>
          <w:color w:val="auto"/>
          <w:highlight w:val="none"/>
          <w:lang w:eastAsia="zh-CN"/>
        </w:rPr>
      </w:pPr>
      <w:r>
        <w:rPr>
          <w:rFonts w:hint="eastAsia"/>
        </w:rPr>
        <w:t>最高限价（元）：</w:t>
      </w:r>
      <w:r>
        <w:rPr>
          <w:rFonts w:hint="eastAsia"/>
          <w:lang w:val="en-US" w:eastAsia="zh-CN"/>
        </w:rPr>
        <w:t xml:space="preserve">400000 </w:t>
      </w:r>
    </w:p>
    <w:p w14:paraId="4D79FCBB">
      <w:pPr>
        <w:spacing w:line="440" w:lineRule="exact"/>
        <w:ind w:firstLine="480" w:firstLineChars="200"/>
        <w:rPr>
          <w:rFonts w:hint="eastAsia" w:eastAsia="仿宋"/>
          <w:color w:val="auto"/>
          <w:highlight w:val="none"/>
          <w:lang w:val="en-US" w:eastAsia="zh-CN"/>
        </w:rPr>
      </w:pPr>
      <w:r>
        <w:rPr>
          <w:rFonts w:hint="eastAsia"/>
          <w:color w:val="auto"/>
          <w:highlight w:val="none"/>
        </w:rPr>
        <w:t>采购需求：（详见采购清单）</w:t>
      </w:r>
      <w:r>
        <w:rPr>
          <w:rFonts w:hint="eastAsia"/>
          <w:color w:val="auto"/>
          <w:highlight w:val="none"/>
          <w:lang w:val="en-US" w:eastAsia="zh-CN"/>
        </w:rPr>
        <w:t xml:space="preserve"> </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15"/>
        <w:gridCol w:w="975"/>
        <w:gridCol w:w="1200"/>
        <w:gridCol w:w="1245"/>
        <w:gridCol w:w="4404"/>
      </w:tblGrid>
      <w:tr w14:paraId="03EE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497EA8A">
            <w:pPr>
              <w:widowControl/>
              <w:jc w:val="center"/>
              <w:rPr>
                <w:rFonts w:cs="宋体"/>
                <w:color w:val="auto"/>
                <w:highlight w:val="none"/>
              </w:rPr>
            </w:pPr>
            <w:r>
              <w:rPr>
                <w:rFonts w:hint="eastAsia" w:cs="宋体"/>
                <w:color w:val="auto"/>
                <w:kern w:val="0"/>
                <w:highlight w:val="none"/>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594DA825">
            <w:pPr>
              <w:widowControl/>
              <w:jc w:val="center"/>
              <w:rPr>
                <w:rFonts w:cs="宋体"/>
                <w:color w:val="auto"/>
                <w:highlight w:val="none"/>
              </w:rPr>
            </w:pPr>
            <w:r>
              <w:rPr>
                <w:rFonts w:hint="eastAsia" w:cs="宋体"/>
                <w:color w:val="auto"/>
                <w:kern w:val="0"/>
                <w:highlight w:val="none"/>
              </w:rPr>
              <w:t>内容</w:t>
            </w:r>
          </w:p>
        </w:tc>
        <w:tc>
          <w:tcPr>
            <w:tcW w:w="975" w:type="dxa"/>
            <w:tcBorders>
              <w:top w:val="single" w:color="auto" w:sz="4" w:space="0"/>
              <w:left w:val="single" w:color="auto" w:sz="4" w:space="0"/>
              <w:right w:val="single" w:color="auto" w:sz="4" w:space="0"/>
            </w:tcBorders>
            <w:vAlign w:val="center"/>
          </w:tcPr>
          <w:p w14:paraId="6071A0D8">
            <w:pPr>
              <w:widowControl/>
              <w:jc w:val="center"/>
              <w:rPr>
                <w:rFonts w:cs="宋体"/>
                <w:color w:val="auto"/>
                <w:kern w:val="0"/>
                <w:highlight w:val="none"/>
              </w:rPr>
            </w:pPr>
            <w:r>
              <w:rPr>
                <w:rFonts w:hint="eastAsia" w:cs="宋体"/>
                <w:color w:val="auto"/>
                <w:kern w:val="0"/>
                <w:highlight w:val="none"/>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4A342734">
            <w:pPr>
              <w:widowControl/>
              <w:jc w:val="center"/>
              <w:rPr>
                <w:rFonts w:cs="宋体"/>
                <w:color w:val="auto"/>
                <w:kern w:val="0"/>
                <w:highlight w:val="none"/>
              </w:rPr>
            </w:pPr>
            <w:r>
              <w:rPr>
                <w:rFonts w:hint="eastAsia" w:cs="宋体"/>
                <w:color w:val="auto"/>
                <w:kern w:val="0"/>
                <w:highlight w:val="none"/>
              </w:rPr>
              <w:t>预算金额</w:t>
            </w:r>
          </w:p>
        </w:tc>
        <w:tc>
          <w:tcPr>
            <w:tcW w:w="1245" w:type="dxa"/>
            <w:tcBorders>
              <w:top w:val="single" w:color="auto" w:sz="4" w:space="0"/>
              <w:left w:val="single" w:color="auto" w:sz="4" w:space="0"/>
              <w:bottom w:val="single" w:color="auto" w:sz="4" w:space="0"/>
              <w:right w:val="single" w:color="auto" w:sz="4" w:space="0"/>
            </w:tcBorders>
            <w:vAlign w:val="center"/>
          </w:tcPr>
          <w:p w14:paraId="3241BB67">
            <w:pPr>
              <w:widowControl/>
              <w:jc w:val="center"/>
              <w:rPr>
                <w:rFonts w:cs="宋体"/>
                <w:color w:val="auto"/>
                <w:kern w:val="0"/>
                <w:highlight w:val="none"/>
              </w:rPr>
            </w:pPr>
            <w:r>
              <w:rPr>
                <w:rFonts w:hint="eastAsia" w:cs="宋体"/>
                <w:color w:val="auto"/>
                <w:kern w:val="0"/>
                <w:highlight w:val="none"/>
              </w:rPr>
              <w:t>最高限价</w:t>
            </w:r>
          </w:p>
        </w:tc>
        <w:tc>
          <w:tcPr>
            <w:tcW w:w="4404" w:type="dxa"/>
            <w:tcBorders>
              <w:top w:val="single" w:color="auto" w:sz="4" w:space="0"/>
              <w:left w:val="single" w:color="auto" w:sz="4" w:space="0"/>
              <w:bottom w:val="single" w:color="auto" w:sz="4" w:space="0"/>
              <w:right w:val="single" w:color="auto" w:sz="4" w:space="0"/>
            </w:tcBorders>
            <w:vAlign w:val="center"/>
          </w:tcPr>
          <w:p w14:paraId="35FCAC14">
            <w:pPr>
              <w:widowControl/>
              <w:jc w:val="center"/>
              <w:rPr>
                <w:rFonts w:cs="宋体"/>
                <w:color w:val="auto"/>
                <w:kern w:val="0"/>
                <w:highlight w:val="none"/>
              </w:rPr>
            </w:pPr>
            <w:r>
              <w:rPr>
                <w:rFonts w:hint="eastAsia" w:cs="宋体"/>
                <w:color w:val="auto"/>
                <w:kern w:val="0"/>
                <w:highlight w:val="none"/>
              </w:rPr>
              <w:t>简要规格、用途描述</w:t>
            </w:r>
          </w:p>
        </w:tc>
      </w:tr>
      <w:tr w14:paraId="3F03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9F629B6">
            <w:pPr>
              <w:widowControl/>
              <w:jc w:val="center"/>
              <w:rPr>
                <w:rFonts w:cs="宋体"/>
                <w:color w:val="auto"/>
                <w:highlight w:val="none"/>
              </w:rPr>
            </w:pPr>
            <w:bookmarkStart w:id="1" w:name="B11_序号"/>
            <w:r>
              <w:rPr>
                <w:rFonts w:hint="eastAsia" w:cs="宋体"/>
                <w:color w:val="auto"/>
                <w:kern w:val="0"/>
                <w:highlight w:val="none"/>
              </w:rPr>
              <w:t>1</w:t>
            </w:r>
            <w:bookmarkEnd w:id="1"/>
          </w:p>
        </w:tc>
        <w:tc>
          <w:tcPr>
            <w:tcW w:w="1815" w:type="dxa"/>
            <w:tcBorders>
              <w:top w:val="single" w:color="auto" w:sz="4" w:space="0"/>
              <w:left w:val="single" w:color="auto" w:sz="4" w:space="0"/>
              <w:bottom w:val="single" w:color="auto" w:sz="4" w:space="0"/>
              <w:right w:val="single" w:color="auto" w:sz="4" w:space="0"/>
            </w:tcBorders>
            <w:vAlign w:val="center"/>
          </w:tcPr>
          <w:p w14:paraId="19F44AE9">
            <w:pPr>
              <w:widowControl/>
              <w:jc w:val="center"/>
              <w:rPr>
                <w:rFonts w:hint="default" w:eastAsia="仿宋" w:cs="宋体"/>
                <w:color w:val="auto"/>
                <w:highlight w:val="none"/>
                <w:lang w:val="en-US" w:eastAsia="zh-CN"/>
              </w:rPr>
            </w:pPr>
            <w:r>
              <w:rPr>
                <w:rFonts w:hint="eastAsia"/>
                <w:color w:val="auto"/>
                <w:highlight w:val="none"/>
                <w:lang w:eastAsia="zh-CN"/>
              </w:rPr>
              <w:t>2025-2026年监测仪器运行管理综合服务</w:t>
            </w:r>
          </w:p>
        </w:tc>
        <w:tc>
          <w:tcPr>
            <w:tcW w:w="975" w:type="dxa"/>
            <w:tcBorders>
              <w:left w:val="single" w:color="auto" w:sz="4" w:space="0"/>
              <w:right w:val="single" w:color="auto" w:sz="4" w:space="0"/>
            </w:tcBorders>
            <w:vAlign w:val="center"/>
          </w:tcPr>
          <w:p w14:paraId="2225E9D3">
            <w:pPr>
              <w:widowControl/>
              <w:jc w:val="center"/>
              <w:rPr>
                <w:rFonts w:hint="eastAsia" w:eastAsia="仿宋" w:cs="宋体"/>
                <w:color w:val="auto"/>
                <w:highlight w:val="none"/>
                <w:lang w:eastAsia="zh-CN"/>
              </w:rPr>
            </w:pPr>
            <w:r>
              <w:rPr>
                <w:rFonts w:ascii="宋体" w:hAnsi="宋体" w:cs="宋体"/>
                <w:color w:val="auto"/>
                <w:kern w:val="0"/>
                <w:highlight w:val="none"/>
              </w:rPr>
              <w:t>1</w:t>
            </w:r>
            <w:r>
              <w:rPr>
                <w:rFonts w:hint="eastAsia" w:ascii="宋体" w:hAnsi="宋体" w:cs="宋体"/>
                <w:color w:val="auto"/>
                <w:kern w:val="0"/>
                <w:highlight w:val="none"/>
                <w:lang w:val="en-US" w:eastAsia="zh-CN"/>
              </w:rPr>
              <w:t>项</w:t>
            </w:r>
          </w:p>
        </w:tc>
        <w:tc>
          <w:tcPr>
            <w:tcW w:w="1200" w:type="dxa"/>
            <w:tcBorders>
              <w:top w:val="single" w:color="auto" w:sz="4" w:space="0"/>
              <w:left w:val="single" w:color="auto" w:sz="4" w:space="0"/>
              <w:right w:val="single" w:color="auto" w:sz="4" w:space="0"/>
            </w:tcBorders>
            <w:vAlign w:val="center"/>
          </w:tcPr>
          <w:p w14:paraId="5AAC84DA">
            <w:pPr>
              <w:widowControl/>
              <w:jc w:val="center"/>
              <w:rPr>
                <w:rFonts w:cs="宋体"/>
                <w:color w:val="auto"/>
                <w:highlight w:val="none"/>
              </w:rPr>
            </w:pPr>
            <w:r>
              <w:rPr>
                <w:rFonts w:hint="eastAsia" w:cs="宋体"/>
                <w:color w:val="auto"/>
                <w:kern w:val="0"/>
                <w:highlight w:val="none"/>
                <w:lang w:val="en-US" w:eastAsia="zh-CN"/>
              </w:rPr>
              <w:t>40</w:t>
            </w:r>
            <w:r>
              <w:rPr>
                <w:rFonts w:hint="eastAsia" w:cs="宋体"/>
                <w:color w:val="auto"/>
                <w:kern w:val="0"/>
                <w:highlight w:val="none"/>
              </w:rPr>
              <w:t>万元</w:t>
            </w:r>
          </w:p>
        </w:tc>
        <w:tc>
          <w:tcPr>
            <w:tcW w:w="1245" w:type="dxa"/>
            <w:tcBorders>
              <w:top w:val="single" w:color="auto" w:sz="4" w:space="0"/>
              <w:left w:val="single" w:color="auto" w:sz="4" w:space="0"/>
              <w:right w:val="single" w:color="auto" w:sz="4" w:space="0"/>
            </w:tcBorders>
            <w:vAlign w:val="center"/>
          </w:tcPr>
          <w:p w14:paraId="0E05D26D">
            <w:pPr>
              <w:widowControl/>
              <w:jc w:val="center"/>
              <w:rPr>
                <w:rFonts w:cs="宋体"/>
                <w:color w:val="auto"/>
                <w:kern w:val="0"/>
                <w:highlight w:val="none"/>
              </w:rPr>
            </w:pPr>
            <w:r>
              <w:rPr>
                <w:rFonts w:hint="eastAsia" w:cs="宋体"/>
                <w:color w:val="auto"/>
                <w:kern w:val="0"/>
                <w:highlight w:val="none"/>
                <w:lang w:val="en-US" w:eastAsia="zh-CN"/>
              </w:rPr>
              <w:t>40</w:t>
            </w:r>
            <w:r>
              <w:rPr>
                <w:rFonts w:hint="eastAsia" w:cs="宋体"/>
                <w:color w:val="auto"/>
                <w:kern w:val="0"/>
                <w:highlight w:val="none"/>
              </w:rPr>
              <w:t>万元</w:t>
            </w:r>
          </w:p>
        </w:tc>
        <w:tc>
          <w:tcPr>
            <w:tcW w:w="4404" w:type="dxa"/>
            <w:tcBorders>
              <w:top w:val="single" w:color="auto" w:sz="4" w:space="0"/>
              <w:left w:val="single" w:color="auto" w:sz="4" w:space="0"/>
              <w:right w:val="single" w:color="auto" w:sz="4" w:space="0"/>
            </w:tcBorders>
            <w:vAlign w:val="center"/>
          </w:tcPr>
          <w:p w14:paraId="4A8C2F0A">
            <w:pPr>
              <w:widowControl/>
              <w:jc w:val="center"/>
              <w:rPr>
                <w:rFonts w:cs="宋体"/>
                <w:color w:val="auto"/>
                <w:kern w:val="0"/>
                <w:highlight w:val="none"/>
              </w:rPr>
            </w:pPr>
            <w:r>
              <w:rPr>
                <w:rFonts w:hint="eastAsia"/>
                <w:color w:val="auto"/>
                <w:highlight w:val="none"/>
              </w:rPr>
              <w:t>实验室监测仪器设备检定和体系管理第三方服务采购，包括</w:t>
            </w:r>
            <w:r>
              <w:rPr>
                <w:rFonts w:hint="default"/>
                <w:color w:val="auto"/>
                <w:highlight w:val="none"/>
              </w:rPr>
              <w:t>17</w:t>
            </w:r>
            <w:r>
              <w:rPr>
                <w:rFonts w:hint="eastAsia"/>
                <w:color w:val="auto"/>
                <w:highlight w:val="none"/>
                <w:lang w:val="en-US" w:eastAsia="zh-CN"/>
              </w:rPr>
              <w:t>2</w:t>
            </w:r>
            <w:r>
              <w:rPr>
                <w:rFonts w:hint="eastAsia"/>
                <w:color w:val="auto"/>
                <w:highlight w:val="none"/>
              </w:rPr>
              <w:t>台监测设备检定</w:t>
            </w:r>
            <w:r>
              <w:rPr>
                <w:rFonts w:hint="default"/>
                <w:color w:val="auto"/>
                <w:highlight w:val="none"/>
              </w:rPr>
              <w:t>校准</w:t>
            </w:r>
            <w:r>
              <w:rPr>
                <w:rFonts w:hint="eastAsia"/>
                <w:color w:val="auto"/>
                <w:highlight w:val="none"/>
              </w:rPr>
              <w:t>、</w:t>
            </w:r>
            <w:r>
              <w:rPr>
                <w:rFonts w:hint="default"/>
                <w:color w:val="auto"/>
                <w:highlight w:val="none"/>
              </w:rPr>
              <w:t>核查、功能性检查</w:t>
            </w:r>
            <w:r>
              <w:rPr>
                <w:rFonts w:hint="eastAsia"/>
                <w:color w:val="auto"/>
                <w:highlight w:val="none"/>
              </w:rPr>
              <w:t>、技术指导和维修</w:t>
            </w:r>
            <w:r>
              <w:rPr>
                <w:rFonts w:hint="default"/>
                <w:color w:val="auto"/>
                <w:highlight w:val="none"/>
              </w:rPr>
              <w:t>、维护保养等</w:t>
            </w:r>
            <w:r>
              <w:rPr>
                <w:rFonts w:hint="eastAsia"/>
                <w:color w:val="auto"/>
                <w:highlight w:val="none"/>
              </w:rPr>
              <w:t>。（详见采购需求）</w:t>
            </w:r>
          </w:p>
        </w:tc>
      </w:tr>
    </w:tbl>
    <w:p w14:paraId="3FA20942">
      <w:pPr>
        <w:spacing w:line="440" w:lineRule="exact"/>
        <w:ind w:firstLine="480" w:firstLineChars="200"/>
        <w:rPr>
          <w:color w:val="auto"/>
          <w:highlight w:val="none"/>
        </w:rPr>
      </w:pPr>
      <w:r>
        <w:rPr>
          <w:rFonts w:hint="eastAsia"/>
          <w:color w:val="auto"/>
          <w:highlight w:val="none"/>
        </w:rPr>
        <w:t>合同履约期限：</w:t>
      </w:r>
      <w:r>
        <w:rPr>
          <w:rFonts w:hint="eastAsia"/>
          <w:color w:val="auto"/>
          <w:highlight w:val="none"/>
          <w:lang w:val="en-US" w:eastAsia="zh-CN"/>
        </w:rPr>
        <w:t>合同签订之日起2年。</w:t>
      </w:r>
    </w:p>
    <w:p w14:paraId="513A5285">
      <w:pPr>
        <w:spacing w:line="440" w:lineRule="exact"/>
        <w:rPr>
          <w:b/>
          <w:bCs/>
          <w:color w:val="auto"/>
          <w:highlight w:val="none"/>
        </w:rPr>
      </w:pPr>
      <w:r>
        <w:rPr>
          <w:rFonts w:hint="eastAsia"/>
          <w:b/>
          <w:bCs/>
          <w:color w:val="auto"/>
          <w:highlight w:val="none"/>
        </w:rPr>
        <w:t>二、申请人的资格要求：</w:t>
      </w:r>
    </w:p>
    <w:p w14:paraId="590F63DE">
      <w:pPr>
        <w:spacing w:line="440" w:lineRule="exact"/>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2DEB4A">
      <w:pPr>
        <w:spacing w:line="440" w:lineRule="exact"/>
        <w:ind w:firstLine="480" w:firstLineChars="200"/>
        <w:rPr>
          <w:color w:val="auto"/>
          <w:highlight w:val="none"/>
        </w:rPr>
      </w:pPr>
      <w:r>
        <w:rPr>
          <w:rFonts w:hint="eastAsia"/>
          <w:color w:val="auto"/>
          <w:highlight w:val="none"/>
        </w:rPr>
        <w:t>2.本项目（否）接受联合体投标。</w:t>
      </w:r>
    </w:p>
    <w:p w14:paraId="657B6FA8">
      <w:pPr>
        <w:spacing w:line="440" w:lineRule="exact"/>
        <w:ind w:firstLine="480" w:firstLineChars="200"/>
        <w:rPr>
          <w:color w:val="auto"/>
          <w:highlight w:val="none"/>
        </w:rPr>
      </w:pPr>
      <w:r>
        <w:rPr>
          <w:rFonts w:hint="eastAsia"/>
          <w:color w:val="auto"/>
          <w:highlight w:val="none"/>
        </w:rPr>
        <w:t>3.落实政府采购政策需满足的资格要求：</w:t>
      </w:r>
    </w:p>
    <w:p w14:paraId="3CAA61D0">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无；</w:t>
      </w:r>
    </w:p>
    <w:p w14:paraId="10E64400">
      <w:pPr>
        <w:spacing w:line="440" w:lineRule="exact"/>
        <w:ind w:firstLine="480" w:firstLineChars="200"/>
        <w:rPr>
          <w:color w:val="auto"/>
          <w:highlight w:val="none"/>
        </w:rPr>
      </w:pPr>
      <w:r>
        <w:rPr>
          <w:rFonts w:hint="eastAsia"/>
          <w:color w:val="auto"/>
          <w:highlight w:val="none"/>
        </w:rPr>
        <w:sym w:font="Wingdings" w:char="00FE"/>
      </w:r>
      <w:r>
        <w:rPr>
          <w:rFonts w:hint="eastAsia"/>
          <w:color w:val="auto"/>
          <w:highlight w:val="none"/>
        </w:rPr>
        <w:t>专门面向中小企业</w:t>
      </w:r>
    </w:p>
    <w:p w14:paraId="2FAC30D6">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货物全部由符合政策要求的中小企业制造，提供中小企业声明函；</w:t>
      </w:r>
    </w:p>
    <w:p w14:paraId="69B7B19A">
      <w:pPr>
        <w:spacing w:line="440" w:lineRule="exact"/>
        <w:ind w:firstLine="960" w:firstLineChars="400"/>
        <w:rPr>
          <w:color w:val="auto"/>
          <w:highlight w:val="none"/>
        </w:rPr>
      </w:pPr>
      <w:r>
        <w:rPr>
          <w:rFonts w:hint="eastAsia"/>
          <w:color w:val="auto"/>
          <w:highlight w:val="none"/>
        </w:rPr>
        <w:sym w:font="Wingdings" w:char="00A8"/>
      </w:r>
      <w:r>
        <w:rPr>
          <w:rFonts w:hint="eastAsia"/>
          <w:color w:val="auto"/>
          <w:highlight w:val="none"/>
        </w:rPr>
        <w:t>货物全部由符合政策要求的小微企业制造，提供中小企业声明函；</w:t>
      </w:r>
    </w:p>
    <w:p w14:paraId="0D6719FF">
      <w:pPr>
        <w:spacing w:line="440" w:lineRule="exact"/>
        <w:ind w:firstLine="960" w:firstLineChars="400"/>
        <w:rPr>
          <w:color w:val="auto"/>
          <w:highlight w:val="none"/>
        </w:rPr>
      </w:pPr>
      <w:r>
        <w:rPr>
          <w:rFonts w:hint="eastAsia"/>
          <w:color w:val="auto"/>
          <w:highlight w:val="none"/>
        </w:rPr>
        <w:sym w:font="Wingdings" w:char="00FE"/>
      </w:r>
      <w:r>
        <w:rPr>
          <w:rFonts w:hint="eastAsia"/>
          <w:color w:val="auto"/>
          <w:highlight w:val="none"/>
        </w:rPr>
        <w:t>服务全部由符合政策要求的中小企业承接，提供中小企业声明函；</w:t>
      </w:r>
    </w:p>
    <w:p w14:paraId="17ADE404">
      <w:pPr>
        <w:spacing w:line="440" w:lineRule="exact"/>
        <w:ind w:firstLine="960" w:firstLineChars="400"/>
        <w:rPr>
          <w:color w:val="auto"/>
          <w:highlight w:val="none"/>
        </w:rPr>
      </w:pPr>
      <w:r>
        <w:rPr>
          <w:rFonts w:hint="eastAsia"/>
          <w:color w:val="auto"/>
          <w:highlight w:val="none"/>
        </w:rPr>
        <w:sym w:font="Wingdings" w:char="00FE"/>
      </w:r>
      <w:r>
        <w:rPr>
          <w:rFonts w:hint="eastAsia"/>
          <w:color w:val="auto"/>
          <w:highlight w:val="none"/>
        </w:rPr>
        <w:t>服务全部由符合政策要求的小微企业承接，提供中小企业声明函；</w:t>
      </w:r>
    </w:p>
    <w:p w14:paraId="0776C3FA">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要求以联合体形式参加，提供联合协议和中小企业声明函，联合协议中中小企业合同金额应当达到</w:t>
      </w:r>
      <w:r>
        <w:rPr>
          <w:rFonts w:hint="eastAsia"/>
          <w:color w:val="auto"/>
          <w:highlight w:val="none"/>
          <w:u w:val="single"/>
        </w:rPr>
        <w:t xml:space="preserve">    </w:t>
      </w:r>
      <w:r>
        <w:rPr>
          <w:rFonts w:hint="eastAsia"/>
          <w:color w:val="auto"/>
          <w:highlight w:val="none"/>
        </w:rPr>
        <w:t>%，小微企业合同金额应当达到</w:t>
      </w:r>
      <w:r>
        <w:rPr>
          <w:rFonts w:hint="eastAsia"/>
          <w:color w:val="auto"/>
          <w:highlight w:val="none"/>
          <w:u w:val="single"/>
        </w:rPr>
        <w:t xml:space="preserve">    </w:t>
      </w:r>
      <w:r>
        <w:rPr>
          <w:rFonts w:hint="eastAsia"/>
          <w:color w:val="auto"/>
          <w:highlight w:val="none"/>
        </w:rPr>
        <w:t>%;如果供应商本身提供所有标的均由中小企业制造、承建或承接，视同符合了资格条件，无需再与其他中小企业组成联合体参加政府采购活动，无需提供联合协议；</w:t>
      </w:r>
    </w:p>
    <w:p w14:paraId="2124318E">
      <w:pPr>
        <w:spacing w:line="440" w:lineRule="exact"/>
        <w:ind w:firstLine="480" w:firstLineChars="200"/>
        <w:rPr>
          <w:color w:val="auto"/>
          <w:highlight w:val="none"/>
        </w:rPr>
      </w:pPr>
      <w:r>
        <w:rPr>
          <w:rFonts w:hint="eastAsia"/>
          <w:color w:val="auto"/>
          <w:highlight w:val="none"/>
        </w:rPr>
        <w:sym w:font="Wingdings" w:char="00A8"/>
      </w:r>
      <w:r>
        <w:rPr>
          <w:rFonts w:hint="eastAsia"/>
          <w:color w:val="auto"/>
          <w:highlight w:val="none"/>
        </w:rPr>
        <w:t>要求合同分包，提供分包意向协议和中小企业声明函，分包意向协议中中小企业合同金额应当达到达到</w:t>
      </w:r>
      <w:r>
        <w:rPr>
          <w:rFonts w:hint="eastAsia"/>
          <w:color w:val="auto"/>
          <w:highlight w:val="none"/>
          <w:u w:val="single"/>
        </w:rPr>
        <w:t xml:space="preserve">    </w:t>
      </w:r>
      <w:r>
        <w:rPr>
          <w:rFonts w:hint="eastAsia"/>
          <w:color w:val="auto"/>
          <w:highlight w:val="none"/>
        </w:rPr>
        <w:t xml:space="preserve"> % ，小微企业合同金额应当达到</w:t>
      </w:r>
      <w:r>
        <w:rPr>
          <w:rFonts w:hint="eastAsia"/>
          <w:color w:val="auto"/>
          <w:highlight w:val="none"/>
          <w:u w:val="single"/>
        </w:rPr>
        <w:t xml:space="preserve">    </w:t>
      </w:r>
      <w:r>
        <w:rPr>
          <w:rFonts w:hint="eastAsia"/>
          <w:color w:val="auto"/>
          <w:highlight w:val="none"/>
        </w:rPr>
        <w:t>% ;如果供应商本身提供所有标的均由中小企业制造、承建或承接，视同符合了资格条件，无需再向中小企业分包，无需提供分包意向协议；</w:t>
      </w:r>
    </w:p>
    <w:p w14:paraId="70F731C1">
      <w:pPr>
        <w:spacing w:line="440" w:lineRule="exact"/>
        <w:ind w:firstLine="480" w:firstLineChars="200"/>
        <w:rPr>
          <w:color w:val="auto"/>
          <w:highlight w:val="none"/>
        </w:rPr>
      </w:pPr>
      <w:r>
        <w:rPr>
          <w:rFonts w:hint="eastAsia"/>
          <w:color w:val="auto"/>
          <w:highlight w:val="none"/>
        </w:rPr>
        <w:t>4.本项目的特定资格要求：无 </w:t>
      </w:r>
    </w:p>
    <w:p w14:paraId="2DD1688C">
      <w:pPr>
        <w:spacing w:line="440" w:lineRule="exact"/>
        <w:ind w:firstLine="480" w:firstLineChars="200"/>
        <w:rPr>
          <w:color w:val="auto"/>
          <w:highlight w:val="none"/>
        </w:rPr>
      </w:pPr>
      <w:r>
        <w:rPr>
          <w:rFonts w:hint="eastAsia"/>
          <w:color w:val="auto"/>
          <w:highlight w:val="none"/>
        </w:rPr>
        <w:t>5.为本采购项目提供整体设计、规范编制或者项目管理、监理、检测等服务的供应商,不得再参加该采购项目的其他采购活动。</w:t>
      </w:r>
    </w:p>
    <w:p w14:paraId="50153E7D">
      <w:pPr>
        <w:spacing w:line="440" w:lineRule="exact"/>
        <w:rPr>
          <w:b/>
          <w:bCs/>
          <w:color w:val="auto"/>
          <w:highlight w:val="none"/>
        </w:rPr>
      </w:pPr>
      <w:r>
        <w:rPr>
          <w:rFonts w:hint="eastAsia"/>
          <w:b/>
          <w:bCs/>
          <w:color w:val="auto"/>
          <w:highlight w:val="none"/>
        </w:rPr>
        <w:t>三、获取招标文件 </w:t>
      </w:r>
    </w:p>
    <w:p w14:paraId="6718541F">
      <w:pPr>
        <w:spacing w:line="440" w:lineRule="exact"/>
        <w:rPr>
          <w:color w:val="auto"/>
          <w:highlight w:val="none"/>
        </w:rPr>
      </w:pPr>
      <w:r>
        <w:rPr>
          <w:rFonts w:hint="eastAsia"/>
          <w:color w:val="auto"/>
          <w:highlight w:val="none"/>
        </w:rPr>
        <w:t>   1.时间：/至202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17</w:t>
      </w:r>
      <w:r>
        <w:rPr>
          <w:rFonts w:hint="eastAsia"/>
          <w:color w:val="auto"/>
          <w:highlight w:val="none"/>
        </w:rPr>
        <w:t>日 ，每天上午00:00至12:00 ，下午12:00至23:59（北京时间，线上获取法定节假日均可，线下获取文件法定节假日除外）</w:t>
      </w:r>
    </w:p>
    <w:p w14:paraId="7510B4DB">
      <w:pPr>
        <w:spacing w:line="440" w:lineRule="exact"/>
      </w:pPr>
      <w:r>
        <w:rPr>
          <w:rFonts w:hint="eastAsia"/>
          <w:color w:val="auto"/>
          <w:highlight w:val="none"/>
        </w:rPr>
        <w:t xml:space="preserve">  </w:t>
      </w:r>
      <w:r>
        <w:rPr>
          <w:color w:val="auto"/>
          <w:highlight w:val="none"/>
        </w:rPr>
        <w:t xml:space="preserve"> </w:t>
      </w:r>
      <w:r>
        <w:rPr>
          <w:rFonts w:hint="eastAsia"/>
          <w:color w:val="auto"/>
          <w:highlight w:val="none"/>
        </w:rPr>
        <w:t>2.地点（网址）：政</w:t>
      </w:r>
      <w:r>
        <w:rPr>
          <w:rFonts w:hint="eastAsia"/>
        </w:rPr>
        <w:t>采云平台（https://www.zcygov.cn/） </w:t>
      </w:r>
    </w:p>
    <w:p w14:paraId="06B41388">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1C9D4D8C">
      <w:pPr>
        <w:spacing w:line="440" w:lineRule="exact"/>
        <w:ind w:firstLine="480" w:firstLineChars="200"/>
      </w:pPr>
      <w:r>
        <w:rPr>
          <w:rFonts w:hint="eastAsia"/>
        </w:rPr>
        <w:t>4.售价（元）：0 </w:t>
      </w:r>
    </w:p>
    <w:p w14:paraId="6839AF1D">
      <w:pPr>
        <w:spacing w:line="440" w:lineRule="exact"/>
        <w:ind w:firstLine="480" w:firstLineChars="200"/>
      </w:pPr>
      <w:r>
        <w:rPr>
          <w:rFonts w:hint="eastAsia"/>
        </w:rPr>
        <w:t>5.供应商获取招标文件时须提交的文件资料：无；</w:t>
      </w:r>
    </w:p>
    <w:p w14:paraId="4E2995C3">
      <w:pPr>
        <w:spacing w:line="440" w:lineRule="exact"/>
        <w:rPr>
          <w:b/>
          <w:bCs/>
        </w:rPr>
      </w:pPr>
      <w:r>
        <w:rPr>
          <w:rFonts w:hint="eastAsia"/>
          <w:b/>
          <w:bCs/>
        </w:rPr>
        <w:t>四、提交投标文件截止时间、开标时间和地点</w:t>
      </w:r>
    </w:p>
    <w:p w14:paraId="0111E430">
      <w:pPr>
        <w:spacing w:line="440" w:lineRule="exact"/>
        <w:rPr>
          <w:color w:val="auto"/>
        </w:rPr>
      </w:pPr>
      <w:r>
        <w:rPr>
          <w:rFonts w:hint="eastAsia"/>
        </w:rPr>
        <w:t>   1.提交投标文件截止时间：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w:t>
      </w:r>
      <w:r>
        <w:rPr>
          <w:rFonts w:hint="eastAsia" w:cs="仿宋"/>
          <w:color w:val="auto"/>
          <w:kern w:val="0"/>
          <w:sz w:val="24"/>
          <w:szCs w:val="20"/>
          <w:highlight w:val="none"/>
          <w:lang w:val="en-US" w:eastAsia="zh-CN" w:bidi="ar-SA"/>
        </w:rPr>
        <w:t>5</w:t>
      </w:r>
      <w:r>
        <w:rPr>
          <w:rFonts w:hint="eastAsia" w:ascii="仿宋" w:hAnsi="仿宋" w:eastAsia="仿宋" w:cs="仿宋"/>
          <w:color w:val="auto"/>
          <w:kern w:val="0"/>
          <w:sz w:val="24"/>
          <w:szCs w:val="20"/>
          <w:highlight w:val="none"/>
          <w:lang w:val="en-US" w:eastAsia="zh-CN" w:bidi="ar-SA"/>
        </w:rPr>
        <w:t>年</w:t>
      </w:r>
      <w:r>
        <w:rPr>
          <w:rFonts w:hint="eastAsia" w:cs="仿宋"/>
          <w:color w:val="auto"/>
          <w:kern w:val="0"/>
          <w:sz w:val="24"/>
          <w:szCs w:val="20"/>
          <w:highlight w:val="none"/>
          <w:lang w:val="en-US" w:eastAsia="zh-CN" w:bidi="ar-SA"/>
        </w:rPr>
        <w:t>2</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17</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14:paraId="23D0672C">
      <w:pPr>
        <w:spacing w:line="440" w:lineRule="exact"/>
        <w:rPr>
          <w:color w:val="auto"/>
        </w:rPr>
      </w:pPr>
      <w:r>
        <w:rPr>
          <w:rFonts w:hint="eastAsia"/>
          <w:color w:val="auto"/>
        </w:rPr>
        <w:t xml:space="preserve">  </w:t>
      </w:r>
      <w:r>
        <w:rPr>
          <w:color w:val="auto"/>
        </w:rPr>
        <w:t xml:space="preserve"> </w:t>
      </w:r>
      <w:r>
        <w:rPr>
          <w:rFonts w:hint="eastAsia"/>
          <w:color w:val="auto"/>
        </w:rPr>
        <w:t>2.投标地点（网址）：政采云平台（https://www.zcygov.cn/），本项目采用全流程电子化交易，无须参加现场开标会。 </w:t>
      </w:r>
    </w:p>
    <w:p w14:paraId="58B5A1C9">
      <w:pPr>
        <w:spacing w:line="440" w:lineRule="exact"/>
        <w:rPr>
          <w:color w:val="auto"/>
        </w:rPr>
      </w:pPr>
      <w:r>
        <w:rPr>
          <w:rFonts w:hint="eastAsia"/>
          <w:color w:val="auto"/>
        </w:rPr>
        <w:t xml:space="preserve">  </w:t>
      </w:r>
      <w:r>
        <w:rPr>
          <w:color w:val="auto"/>
        </w:rPr>
        <w:t xml:space="preserve"> </w:t>
      </w:r>
      <w:r>
        <w:rPr>
          <w:rFonts w:hint="eastAsia"/>
          <w:color w:val="auto"/>
        </w:rPr>
        <w:t>3.开标时间：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w:t>
      </w:r>
      <w:r>
        <w:rPr>
          <w:rFonts w:hint="eastAsia" w:cs="仿宋"/>
          <w:color w:val="auto"/>
          <w:kern w:val="0"/>
          <w:sz w:val="24"/>
          <w:szCs w:val="20"/>
          <w:highlight w:val="none"/>
          <w:lang w:val="en-US" w:eastAsia="zh-CN" w:bidi="ar-SA"/>
        </w:rPr>
        <w:t>5</w:t>
      </w:r>
      <w:r>
        <w:rPr>
          <w:rFonts w:hint="eastAsia" w:ascii="仿宋" w:hAnsi="仿宋" w:eastAsia="仿宋" w:cs="仿宋"/>
          <w:color w:val="auto"/>
          <w:kern w:val="0"/>
          <w:sz w:val="24"/>
          <w:szCs w:val="20"/>
          <w:highlight w:val="none"/>
          <w:lang w:val="en-US" w:eastAsia="zh-CN" w:bidi="ar-SA"/>
        </w:rPr>
        <w:t>年</w:t>
      </w:r>
      <w:r>
        <w:rPr>
          <w:rFonts w:hint="eastAsia" w:cs="仿宋"/>
          <w:color w:val="auto"/>
          <w:kern w:val="0"/>
          <w:sz w:val="24"/>
          <w:szCs w:val="20"/>
          <w:highlight w:val="none"/>
          <w:lang w:val="en-US" w:eastAsia="zh-CN" w:bidi="ar-SA"/>
        </w:rPr>
        <w:t>2</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17</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14:paraId="1F89FBC0">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590B7675">
      <w:pPr>
        <w:spacing w:line="440" w:lineRule="exact"/>
        <w:rPr>
          <w:b/>
          <w:bCs/>
        </w:rPr>
      </w:pPr>
      <w:r>
        <w:rPr>
          <w:rFonts w:hint="eastAsia"/>
          <w:b/>
          <w:bCs/>
        </w:rPr>
        <w:t>五、采购意向公开链接</w:t>
      </w:r>
    </w:p>
    <w:p w14:paraId="2FD6CC26">
      <w:pPr>
        <w:spacing w:line="440" w:lineRule="exact"/>
        <w:rPr>
          <w:rFonts w:hint="eastAsia"/>
          <w:b w:val="0"/>
          <w:bCs w:val="0"/>
          <w:color w:val="auto"/>
          <w:u w:val="none"/>
        </w:rPr>
      </w:pPr>
      <w:bookmarkStart w:id="7" w:name="_GoBack"/>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"https://zfcg.czt.zj.gov.cn/site/detail?parentId=600007&amp;articleId=creCmhv5BSWcBsOkJutwiA%3D%3D"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https://zfcg.czt.zj.gov.cn/site/detail?parentId=600007&amp;articleId=creCmhv5BSWcBsOkJutwiA%3D%3D</w:t>
      </w:r>
      <w:r>
        <w:rPr>
          <w:rFonts w:hint="eastAsia"/>
          <w:b w:val="0"/>
          <w:bCs w:val="0"/>
          <w:color w:val="auto"/>
          <w:u w:val="none"/>
        </w:rPr>
        <w:fldChar w:fldCharType="end"/>
      </w:r>
    </w:p>
    <w:bookmarkEnd w:id="7"/>
    <w:p w14:paraId="0CA90201">
      <w:pPr>
        <w:spacing w:line="440" w:lineRule="exact"/>
        <w:rPr>
          <w:b/>
          <w:bCs/>
        </w:rPr>
      </w:pPr>
      <w:r>
        <w:rPr>
          <w:rFonts w:hint="eastAsia"/>
          <w:b/>
          <w:bCs/>
        </w:rPr>
        <w:t>六、公告期限 </w:t>
      </w:r>
    </w:p>
    <w:p w14:paraId="49774B23">
      <w:pPr>
        <w:spacing w:line="440" w:lineRule="exact"/>
        <w:ind w:firstLine="480" w:firstLineChars="200"/>
        <w:rPr>
          <w:rFonts w:hint="eastAsia" w:eastAsia="仿宋"/>
          <w:color w:val="00B050"/>
          <w:highlight w:val="none"/>
          <w:lang w:eastAsia="zh-CN"/>
        </w:rPr>
      </w:pPr>
      <w:r>
        <w:rPr>
          <w:rFonts w:hint="eastAsia"/>
          <w:highlight w:val="none"/>
        </w:rPr>
        <w:t>自本公告发布之日起5个工作日。</w:t>
      </w:r>
    </w:p>
    <w:p w14:paraId="76A16CE7">
      <w:pPr>
        <w:spacing w:line="440" w:lineRule="exact"/>
        <w:rPr>
          <w:b/>
          <w:bCs/>
        </w:rPr>
      </w:pPr>
      <w:r>
        <w:rPr>
          <w:rFonts w:hint="eastAsia"/>
          <w:b/>
          <w:bCs/>
        </w:rPr>
        <w:t>七、其他补充事宜</w:t>
      </w:r>
    </w:p>
    <w:p w14:paraId="39273DF7">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14:paraId="30255441">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14:paraId="10987D32">
      <w:pPr>
        <w:spacing w:line="440" w:lineRule="exact"/>
        <w:ind w:firstLine="480" w:firstLineChars="200"/>
      </w:pPr>
      <w:r>
        <w:rPr>
          <w:rFonts w:hint="eastAsia"/>
        </w:rPr>
        <w:t>3.获取招标文件的提示</w:t>
      </w:r>
    </w:p>
    <w:p w14:paraId="41399DC2">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0CDC00F0">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62ACCE52">
      <w:pPr>
        <w:spacing w:line="440" w:lineRule="exact"/>
        <w:ind w:firstLine="480" w:firstLineChars="200"/>
        <w:jc w:val="left"/>
      </w:pPr>
      <w:r>
        <w:rPr>
          <w:rFonts w:hint="eastAsia"/>
        </w:rPr>
        <w:t>（3）对未按上述方式获取招标文件的供应商对该文件提出的质疑，采购人或招标人将不予处理；</w:t>
      </w:r>
    </w:p>
    <w:p w14:paraId="6378060E">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1BC5E945">
      <w:pPr>
        <w:spacing w:line="440" w:lineRule="exact"/>
        <w:ind w:firstLine="480" w:firstLineChars="200"/>
        <w:rPr>
          <w:b/>
          <w:bCs/>
        </w:rPr>
      </w:pPr>
      <w:r>
        <w:rPr>
          <w:rFonts w:hint="eastAsia"/>
        </w:rPr>
        <w:t>（5）不提供招标文件纸质版。</w:t>
      </w:r>
    </w:p>
    <w:p w14:paraId="323274DF">
      <w:pPr>
        <w:spacing w:line="440" w:lineRule="exact"/>
        <w:rPr>
          <w:b/>
          <w:bCs/>
        </w:rPr>
      </w:pPr>
      <w:r>
        <w:rPr>
          <w:rFonts w:hint="eastAsia"/>
          <w:b/>
          <w:bCs/>
        </w:rPr>
        <w:t>八、对本次采购提出询问、质疑、投诉，请按以下方式联系</w:t>
      </w:r>
    </w:p>
    <w:p w14:paraId="47E3C131">
      <w:pPr>
        <w:spacing w:line="440" w:lineRule="exact"/>
        <w:ind w:firstLine="480" w:firstLineChars="200"/>
      </w:pPr>
      <w:r>
        <w:rPr>
          <w:rFonts w:hint="eastAsia"/>
        </w:rPr>
        <w:t>1.采购人信息</w:t>
      </w:r>
    </w:p>
    <w:p w14:paraId="3790FB22">
      <w:pPr>
        <w:spacing w:line="440" w:lineRule="exact"/>
        <w:ind w:firstLine="480" w:firstLineChars="200"/>
        <w:jc w:val="left"/>
        <w:rPr>
          <w:rFonts w:hint="eastAsia"/>
          <w:color w:val="auto"/>
          <w:highlight w:val="none"/>
        </w:rPr>
      </w:pPr>
      <w:r>
        <w:rPr>
          <w:rFonts w:hint="eastAsia"/>
          <w:color w:val="auto"/>
          <w:highlight w:val="none"/>
        </w:rPr>
        <w:t>名称：</w:t>
      </w:r>
      <w:r>
        <w:rPr>
          <w:rFonts w:hint="eastAsia"/>
          <w:color w:val="auto"/>
          <w:highlight w:val="none"/>
          <w:lang w:eastAsia="zh-CN"/>
        </w:rPr>
        <w:t>杭州市生态环境局桐庐分局</w:t>
      </w:r>
    </w:p>
    <w:p w14:paraId="3707AF37">
      <w:pPr>
        <w:spacing w:line="440" w:lineRule="exact"/>
        <w:ind w:firstLine="480" w:firstLineChars="200"/>
        <w:jc w:val="left"/>
        <w:rPr>
          <w:rFonts w:hint="eastAsia"/>
          <w:color w:val="auto"/>
          <w:highlight w:val="none"/>
          <w:lang w:eastAsia="zh-CN"/>
        </w:rPr>
      </w:pPr>
      <w:r>
        <w:rPr>
          <w:rFonts w:hint="eastAsia"/>
          <w:color w:val="auto"/>
          <w:highlight w:val="none"/>
        </w:rPr>
        <w:t>地址：</w:t>
      </w:r>
      <w:r>
        <w:rPr>
          <w:rFonts w:hint="eastAsia"/>
          <w:color w:val="auto"/>
          <w:highlight w:val="none"/>
          <w:lang w:val="en-US" w:eastAsia="zh-CN"/>
        </w:rPr>
        <w:t xml:space="preserve"> 桐庐县金堂山路28号</w:t>
      </w:r>
      <w:r>
        <w:rPr>
          <w:rFonts w:hint="eastAsia"/>
          <w:color w:val="auto"/>
          <w:highlight w:val="none"/>
        </w:rPr>
        <w:t xml:space="preserve">  </w:t>
      </w:r>
      <w:r>
        <w:rPr>
          <w:rFonts w:hint="eastAsia"/>
          <w:color w:val="auto"/>
          <w:highlight w:val="none"/>
          <w:lang w:val="en-US" w:eastAsia="zh-CN"/>
        </w:rPr>
        <w:t xml:space="preserve"> </w:t>
      </w:r>
    </w:p>
    <w:p w14:paraId="431F2358">
      <w:pPr>
        <w:wordWrap w:val="0"/>
        <w:topLinePunct/>
        <w:spacing w:line="440" w:lineRule="exact"/>
        <w:ind w:firstLine="480" w:firstLineChars="200"/>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季璐</w:t>
      </w:r>
    </w:p>
    <w:p w14:paraId="42A8EDF2">
      <w:pPr>
        <w:wordWrap w:val="0"/>
        <w:topLinePunct/>
        <w:spacing w:line="440" w:lineRule="exact"/>
        <w:rPr>
          <w:rFonts w:hint="default" w:eastAsia="仿宋"/>
          <w:color w:val="auto"/>
          <w:highlight w:val="none"/>
          <w:lang w:val="en-US" w:eastAsia="zh-CN"/>
        </w:rPr>
      </w:pPr>
      <w:r>
        <w:rPr>
          <w:rFonts w:hint="eastAsia"/>
          <w:color w:val="auto"/>
          <w:highlight w:val="none"/>
        </w:rPr>
        <w:t xml:space="preserve">    项目联系方式（询问）</w:t>
      </w:r>
      <w:r>
        <w:rPr>
          <w:rFonts w:hint="eastAsia"/>
          <w:color w:val="auto"/>
          <w:highlight w:val="none"/>
          <w:lang w:eastAsia="zh-CN"/>
        </w:rPr>
        <w:t>：</w:t>
      </w:r>
      <w:r>
        <w:rPr>
          <w:rFonts w:hint="eastAsia"/>
          <w:color w:val="auto"/>
          <w:highlight w:val="none"/>
          <w:lang w:val="en-US" w:eastAsia="zh-CN"/>
        </w:rPr>
        <w:t>15858269703</w:t>
      </w:r>
    </w:p>
    <w:p w14:paraId="6CC91C1E">
      <w:pPr>
        <w:wordWrap w:val="0"/>
        <w:topLinePunct/>
        <w:spacing w:line="440" w:lineRule="exact"/>
        <w:rPr>
          <w:rFonts w:hint="eastAsia" w:eastAsia="仿宋"/>
          <w:color w:val="auto"/>
          <w:highlight w:val="none"/>
          <w:lang w:eastAsia="zh-CN"/>
        </w:rPr>
      </w:pPr>
      <w:r>
        <w:rPr>
          <w:rFonts w:hint="eastAsia"/>
          <w:color w:val="auto"/>
          <w:highlight w:val="none"/>
        </w:rPr>
        <w:t xml:space="preserve">  </w:t>
      </w:r>
      <w:r>
        <w:rPr>
          <w:color w:val="auto"/>
          <w:highlight w:val="none"/>
        </w:rPr>
        <w:t xml:space="preserve">  </w:t>
      </w:r>
      <w:r>
        <w:rPr>
          <w:rFonts w:hint="eastAsia"/>
          <w:color w:val="auto"/>
          <w:highlight w:val="none"/>
        </w:rPr>
        <w:t>质疑联系人：</w:t>
      </w:r>
      <w:r>
        <w:rPr>
          <w:rFonts w:hint="eastAsia"/>
          <w:color w:val="auto"/>
          <w:highlight w:val="none"/>
          <w:lang w:val="en-US" w:eastAsia="zh-CN"/>
        </w:rPr>
        <w:t>方旭蓓</w:t>
      </w:r>
    </w:p>
    <w:p w14:paraId="328BF29D">
      <w:pPr>
        <w:spacing w:line="440" w:lineRule="exact"/>
        <w:rPr>
          <w:rFonts w:hint="eastAsia" w:eastAsia="仿宋"/>
          <w:color w:val="auto"/>
          <w:highlight w:val="none"/>
          <w:lang w:eastAsia="zh-CN"/>
        </w:rPr>
      </w:pPr>
      <w:r>
        <w:rPr>
          <w:rFonts w:hint="eastAsia"/>
          <w:color w:val="auto"/>
          <w:highlight w:val="none"/>
        </w:rPr>
        <w:t xml:space="preserve">    质疑联系方式</w:t>
      </w:r>
      <w:r>
        <w:rPr>
          <w:rFonts w:hint="eastAsia"/>
          <w:color w:val="auto"/>
          <w:highlight w:val="none"/>
          <w:lang w:eastAsia="zh-CN"/>
        </w:rPr>
        <w:t>：</w:t>
      </w:r>
      <w:r>
        <w:rPr>
          <w:rFonts w:hint="eastAsia"/>
          <w:color w:val="auto"/>
          <w:highlight w:val="none"/>
          <w:lang w:val="en-US" w:eastAsia="zh-CN"/>
        </w:rPr>
        <w:t>15005714771</w:t>
      </w:r>
    </w:p>
    <w:p w14:paraId="190022CA">
      <w:pPr>
        <w:spacing w:line="440" w:lineRule="exact"/>
      </w:pPr>
      <w:r>
        <w:rPr>
          <w:rFonts w:hint="eastAsia"/>
        </w:rPr>
        <w:t>  2.采购代理机构信息            </w:t>
      </w:r>
    </w:p>
    <w:p w14:paraId="239D5592">
      <w:pPr>
        <w:spacing w:line="440" w:lineRule="exact"/>
      </w:pPr>
      <w:r>
        <w:rPr>
          <w:rFonts w:hint="eastAsia"/>
        </w:rPr>
        <w:t xml:space="preserve">  </w:t>
      </w:r>
      <w:r>
        <w:t xml:space="preserve"> </w:t>
      </w:r>
      <w:r>
        <w:rPr>
          <w:rFonts w:hint="eastAsia"/>
        </w:rPr>
        <w:t>名称：华诚工程咨询集团有限公司             </w:t>
      </w:r>
    </w:p>
    <w:p w14:paraId="6ED4A1CD">
      <w:pPr>
        <w:spacing w:line="440" w:lineRule="exact"/>
      </w:pPr>
      <w:r>
        <w:rPr>
          <w:rFonts w:hint="eastAsia"/>
        </w:rPr>
        <w:t xml:space="preserve">  </w:t>
      </w:r>
      <w:r>
        <w:t xml:space="preserve"> </w:t>
      </w:r>
      <w:r>
        <w:rPr>
          <w:rFonts w:hint="eastAsia"/>
        </w:rPr>
        <w:t>地址：</w:t>
      </w:r>
      <w:r>
        <w:rPr>
          <w:rFonts w:hint="eastAsia"/>
          <w:lang w:val="en-US" w:eastAsia="zh-CN"/>
        </w:rPr>
        <w:t>杭州市桐庐县云栖中路619号东方君兰中心28楼</w:t>
      </w:r>
      <w:r>
        <w:rPr>
          <w:rFonts w:hint="eastAsia"/>
        </w:rPr>
        <w:t>             </w:t>
      </w:r>
    </w:p>
    <w:p w14:paraId="61300106">
      <w:pPr>
        <w:spacing w:line="440" w:lineRule="exact"/>
      </w:pPr>
      <w:r>
        <w:rPr>
          <w:rFonts w:hint="eastAsia"/>
        </w:rPr>
        <w:t xml:space="preserve">  </w:t>
      </w:r>
      <w:r>
        <w:t xml:space="preserve"> </w:t>
      </w:r>
      <w:r>
        <w:rPr>
          <w:rFonts w:hint="eastAsia"/>
        </w:rPr>
        <w:t>传真：0</w:t>
      </w:r>
      <w:r>
        <w:t>571-61772183</w:t>
      </w:r>
    </w:p>
    <w:p w14:paraId="6597312B">
      <w:pPr>
        <w:spacing w:line="440" w:lineRule="exact"/>
        <w:ind w:firstLine="480" w:firstLineChars="200"/>
      </w:pPr>
      <w:r>
        <w:rPr>
          <w:rFonts w:hint="eastAsia"/>
        </w:rPr>
        <w:t>邮箱：</w:t>
      </w:r>
      <w:r>
        <w:rPr>
          <w:rFonts w:hint="eastAsia"/>
          <w:lang w:val="en-US" w:eastAsia="zh-CN"/>
        </w:rPr>
        <w:t>hczx</w:t>
      </w:r>
      <w:r>
        <w:rPr>
          <w:rFonts w:hint="eastAsia"/>
        </w:rPr>
        <w:t>202</w:t>
      </w:r>
      <w:r>
        <w:rPr>
          <w:rFonts w:hint="eastAsia"/>
          <w:lang w:val="en-US" w:eastAsia="zh-CN"/>
        </w:rPr>
        <w:t>2</w:t>
      </w:r>
      <w:r>
        <w:rPr>
          <w:rFonts w:hint="eastAsia"/>
        </w:rPr>
        <w:t>@126.com           </w:t>
      </w:r>
    </w:p>
    <w:p w14:paraId="67EACB62">
      <w:pPr>
        <w:spacing w:line="440" w:lineRule="exact"/>
      </w:pPr>
      <w:r>
        <w:rPr>
          <w:rFonts w:hint="eastAsia"/>
        </w:rPr>
        <w:t xml:space="preserve">  </w:t>
      </w:r>
      <w:r>
        <w:t xml:space="preserve"> </w:t>
      </w:r>
      <w:r>
        <w:rPr>
          <w:rFonts w:hint="eastAsia"/>
        </w:rPr>
        <w:t>项目联系人（询问）：</w:t>
      </w:r>
      <w:r>
        <w:rPr>
          <w:rFonts w:hint="eastAsia"/>
          <w:lang w:val="en-US" w:eastAsia="zh-CN"/>
        </w:rPr>
        <w:t>陈婧</w:t>
      </w:r>
      <w:r>
        <w:rPr>
          <w:rFonts w:hint="eastAsia"/>
        </w:rPr>
        <w:t>             </w:t>
      </w:r>
    </w:p>
    <w:p w14:paraId="5731FCA1">
      <w:pPr>
        <w:spacing w:line="440" w:lineRule="exact"/>
        <w:ind w:firstLine="480" w:firstLineChars="200"/>
      </w:pPr>
      <w:r>
        <w:rPr>
          <w:rFonts w:hint="eastAsia"/>
        </w:rPr>
        <w:t>项目联系方式（询问）：0</w:t>
      </w:r>
      <w:r>
        <w:t>571-64251926</w:t>
      </w:r>
      <w:r>
        <w:rPr>
          <w:rFonts w:hint="eastAsia"/>
        </w:rPr>
        <w:t> </w:t>
      </w:r>
    </w:p>
    <w:p w14:paraId="0D055A63">
      <w:pPr>
        <w:spacing w:line="440" w:lineRule="exact"/>
        <w:ind w:firstLine="480" w:firstLineChars="200"/>
      </w:pPr>
      <w:r>
        <w:rPr>
          <w:rFonts w:hint="eastAsia"/>
        </w:rPr>
        <w:t>质疑联系人：叶敏露            </w:t>
      </w:r>
    </w:p>
    <w:p w14:paraId="54858AF6">
      <w:pPr>
        <w:spacing w:line="440" w:lineRule="exact"/>
        <w:ind w:firstLine="480" w:firstLineChars="200"/>
      </w:pPr>
      <w:r>
        <w:rPr>
          <w:rFonts w:hint="eastAsia"/>
        </w:rPr>
        <w:t>质疑联系方式：0</w:t>
      </w:r>
      <w:r>
        <w:t>571-64251926</w:t>
      </w:r>
      <w:r>
        <w:rPr>
          <w:rFonts w:hint="eastAsia"/>
        </w:rPr>
        <w:t>     </w:t>
      </w:r>
    </w:p>
    <w:p w14:paraId="4AA52668">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03907C18">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15A4261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6D75E54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35B411A1">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1C11E9BD">
      <w:pPr>
        <w:spacing w:line="440" w:lineRule="exact"/>
        <w:ind w:firstLine="480" w:firstLineChars="200"/>
        <w:jc w:val="left"/>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r>
        <w:rPr>
          <w:rFonts w:hint="eastAsia"/>
        </w:rPr>
        <w:t xml:space="preserve">        </w:t>
      </w:r>
      <w:r>
        <w:rPr>
          <w:rFonts w:hint="eastAsia"/>
        </w:rPr>
        <w:br w:type="textWrapping"/>
      </w: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450B1652">
      <w:pPr>
        <w:spacing w:line="440" w:lineRule="exact"/>
        <w:ind w:firstLine="480" w:firstLineChars="200"/>
      </w:pPr>
      <w:r>
        <w:rPr>
          <w:rFonts w:hint="eastAsia"/>
        </w:rPr>
        <w:t>CA问题联系电话（人工）：汇信CA 400-888-4636；天谷CA 400-087-8198。</w:t>
      </w:r>
    </w:p>
    <w:p w14:paraId="3A571FF9">
      <w:pPr>
        <w:spacing w:line="440" w:lineRule="exact"/>
        <w:jc w:val="right"/>
        <w:rPr>
          <w:color w:val="FF0000"/>
          <w:highlight w:val="yellow"/>
        </w:rPr>
      </w:pPr>
    </w:p>
    <w:p w14:paraId="118687E6">
      <w:pPr>
        <w:spacing w:line="440" w:lineRule="exact"/>
        <w:jc w:val="right"/>
        <w:rPr>
          <w:color w:val="FF0000"/>
          <w:highlight w:val="yellow"/>
        </w:rPr>
      </w:pPr>
    </w:p>
    <w:p w14:paraId="18105F21">
      <w:pPr>
        <w:spacing w:line="440" w:lineRule="exact"/>
        <w:jc w:val="right"/>
        <w:rPr>
          <w:rFonts w:hint="eastAsia"/>
          <w:lang w:eastAsia="zh-CN"/>
        </w:rPr>
      </w:pPr>
      <w:r>
        <w:rPr>
          <w:rFonts w:hint="eastAsia"/>
          <w:lang w:eastAsia="zh-CN"/>
        </w:rPr>
        <w:t>杭州市生态环境局桐庐分局</w:t>
      </w:r>
    </w:p>
    <w:p w14:paraId="60AC71BD">
      <w:pPr>
        <w:spacing w:line="440" w:lineRule="exact"/>
        <w:jc w:val="right"/>
      </w:pPr>
      <w:r>
        <w:rPr>
          <w:rFonts w:hint="eastAsia"/>
        </w:rPr>
        <w:t>华诚工程咨询集团有限公司</w:t>
      </w:r>
    </w:p>
    <w:p w14:paraId="5082D92B">
      <w:pPr>
        <w:spacing w:line="440" w:lineRule="exact"/>
        <w:jc w:val="right"/>
        <w:rPr>
          <w:color w:val="FF0000"/>
        </w:rPr>
      </w:pPr>
      <w:r>
        <w:rPr>
          <w:rFonts w:hint="eastAsia"/>
        </w:rPr>
        <w:t xml:space="preserve">   </w:t>
      </w:r>
    </w:p>
    <w:p w14:paraId="5182211E">
      <w:pPr>
        <w:spacing w:line="440" w:lineRule="exact"/>
        <w:rPr>
          <w:b/>
          <w:sz w:val="36"/>
          <w:szCs w:val="36"/>
        </w:rPr>
      </w:pPr>
      <w:r>
        <w:rPr>
          <w:b/>
          <w:sz w:val="36"/>
          <w:szCs w:val="36"/>
        </w:rPr>
        <w:br w:type="page"/>
      </w:r>
    </w:p>
    <w:p w14:paraId="02665BE9">
      <w:pPr>
        <w:pStyle w:val="7"/>
        <w:spacing w:line="440" w:lineRule="exact"/>
      </w:pPr>
      <w:bookmarkStart w:id="2" w:name="_Toc236940849"/>
      <w:r>
        <w:rPr>
          <w:rFonts w:hint="eastAsia"/>
        </w:rPr>
        <w:t>第二章  投标人须知</w:t>
      </w:r>
      <w:bookmarkEnd w:id="2"/>
    </w:p>
    <w:p w14:paraId="1825EA76">
      <w:pPr>
        <w:pStyle w:val="2"/>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94FE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39CB6B">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0A54CF27">
            <w:pPr>
              <w:topLinePunct/>
              <w:spacing w:line="440" w:lineRule="exact"/>
              <w:jc w:val="center"/>
            </w:pPr>
            <w:r>
              <w:rPr>
                <w:rFonts w:hint="eastAsia"/>
              </w:rPr>
              <w:t>内容说明及要求</w:t>
            </w:r>
          </w:p>
        </w:tc>
      </w:tr>
      <w:tr w14:paraId="73B7E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CDE38B">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2EE7CE34">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7C02552E">
            <w:pPr>
              <w:topLinePunct/>
              <w:spacing w:line="440" w:lineRule="exact"/>
              <w:rPr>
                <w:rFonts w:hint="eastAsia" w:eastAsia="仿宋"/>
                <w:lang w:eastAsia="zh-CN"/>
              </w:rPr>
            </w:pPr>
            <w:r>
              <w:rPr>
                <w:rFonts w:hint="eastAsia"/>
                <w:lang w:eastAsia="zh-CN"/>
              </w:rPr>
              <w:t>2025-2026年监测仪器运行管理综合服务项目</w:t>
            </w:r>
          </w:p>
        </w:tc>
      </w:tr>
      <w:tr w14:paraId="1DE7C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5381FA">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ACD0F56">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0CFB88EA">
            <w:pPr>
              <w:topLinePunct/>
              <w:snapToGrid w:val="0"/>
              <w:spacing w:line="440" w:lineRule="exact"/>
            </w:pPr>
            <w:r>
              <w:rPr>
                <w:rFonts w:hint="eastAsia"/>
              </w:rPr>
              <w:t>（1）预算资金。</w:t>
            </w:r>
          </w:p>
          <w:p w14:paraId="6B2C3899">
            <w:pPr>
              <w:topLinePunct/>
              <w:snapToGrid w:val="0"/>
              <w:spacing w:line="440" w:lineRule="exact"/>
            </w:pPr>
            <w:r>
              <w:rPr>
                <w:rFonts w:hint="eastAsia"/>
              </w:rPr>
              <w:t>（2）本项目预算价为</w:t>
            </w:r>
            <w:r>
              <w:rPr>
                <w:rFonts w:hint="eastAsia"/>
                <w:u w:val="single"/>
                <w:lang w:val="en-US" w:eastAsia="zh-CN"/>
              </w:rPr>
              <w:t>40</w:t>
            </w:r>
            <w:r>
              <w:rPr>
                <w:rFonts w:hint="eastAsia"/>
              </w:rPr>
              <w:t>万元，最高限价为</w:t>
            </w:r>
            <w:r>
              <w:rPr>
                <w:rFonts w:hint="eastAsia"/>
                <w:u w:val="single"/>
                <w:lang w:val="en-US" w:eastAsia="zh-CN"/>
              </w:rPr>
              <w:t>40</w:t>
            </w:r>
            <w:r>
              <w:rPr>
                <w:rFonts w:hint="eastAsia"/>
              </w:rPr>
              <w:t>万元 ，超过最高限价的投标无效。</w:t>
            </w:r>
          </w:p>
          <w:p w14:paraId="7347F885">
            <w:pPr>
              <w:topLinePunct/>
              <w:snapToGrid w:val="0"/>
              <w:spacing w:line="440" w:lineRule="exact"/>
            </w:pPr>
            <w:r>
              <w:rPr>
                <w:rFonts w:hint="eastAsia"/>
              </w:rPr>
              <w:t>（3）采购方式：公开招标</w:t>
            </w:r>
          </w:p>
        </w:tc>
      </w:tr>
      <w:tr w14:paraId="69520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9C774E">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088C6717">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5D91BBD5">
            <w:pPr>
              <w:topLinePunct/>
              <w:snapToGrid w:val="0"/>
              <w:spacing w:line="440" w:lineRule="exact"/>
              <w:rPr>
                <w:rFonts w:hint="eastAsia" w:ascii="仿宋" w:hAnsi="仿宋" w:eastAsia="仿宋" w:cs="仿宋"/>
                <w:color w:val="auto"/>
                <w:kern w:val="0"/>
                <w:sz w:val="24"/>
                <w:szCs w:val="20"/>
                <w:highlight w:val="none"/>
                <w:lang w:val="en-US" w:eastAsia="zh-CN" w:bidi="ar-SA"/>
              </w:rPr>
            </w:pPr>
            <w:r>
              <w:rPr>
                <w:rFonts w:hint="eastAsia"/>
                <w:color w:val="auto"/>
                <w:highlight w:val="none"/>
              </w:rPr>
              <w:t>（1）投标文件递交截止时间：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w:t>
            </w:r>
            <w:r>
              <w:rPr>
                <w:rFonts w:hint="eastAsia" w:cs="仿宋"/>
                <w:color w:val="auto"/>
                <w:kern w:val="0"/>
                <w:sz w:val="24"/>
                <w:szCs w:val="20"/>
                <w:highlight w:val="none"/>
                <w:lang w:val="en-US" w:eastAsia="zh-CN" w:bidi="ar-SA"/>
              </w:rPr>
              <w:t>5</w:t>
            </w:r>
            <w:r>
              <w:rPr>
                <w:rFonts w:hint="eastAsia" w:ascii="仿宋" w:hAnsi="仿宋" w:eastAsia="仿宋" w:cs="仿宋"/>
                <w:color w:val="auto"/>
                <w:kern w:val="0"/>
                <w:sz w:val="24"/>
                <w:szCs w:val="20"/>
                <w:highlight w:val="none"/>
                <w:lang w:val="en-US" w:eastAsia="zh-CN" w:bidi="ar-SA"/>
              </w:rPr>
              <w:t>年</w:t>
            </w:r>
            <w:r>
              <w:rPr>
                <w:rFonts w:hint="eastAsia" w:cs="仿宋"/>
                <w:color w:val="auto"/>
                <w:kern w:val="0"/>
                <w:sz w:val="24"/>
                <w:szCs w:val="20"/>
                <w:highlight w:val="none"/>
                <w:lang w:val="en-US" w:eastAsia="zh-CN" w:bidi="ar-SA"/>
              </w:rPr>
              <w:t>2</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17</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p>
          <w:p w14:paraId="30D591A2">
            <w:pPr>
              <w:pStyle w:val="107"/>
              <w:topLinePunct/>
              <w:spacing w:before="0" w:after="0" w:line="440" w:lineRule="exact"/>
              <w:ind w:left="0"/>
              <w:rPr>
                <w:rFonts w:ascii="仿宋" w:hAnsi="仿宋"/>
                <w:color w:val="auto"/>
                <w:highlight w:val="none"/>
              </w:rPr>
            </w:pPr>
            <w:r>
              <w:rPr>
                <w:rFonts w:hint="eastAsia" w:ascii="仿宋" w:hAnsi="仿宋"/>
                <w:color w:val="auto"/>
                <w:highlight w:val="none"/>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5F7D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417C15">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3CE90297">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F001707">
            <w:pPr>
              <w:topLinePunct/>
              <w:snapToGrid w:val="0"/>
              <w:spacing w:line="440" w:lineRule="exact"/>
              <w:rPr>
                <w:color w:val="auto"/>
                <w:highlight w:val="none"/>
              </w:rPr>
            </w:pPr>
            <w:r>
              <w:rPr>
                <w:rFonts w:hint="eastAsia"/>
                <w:color w:val="auto"/>
                <w:highlight w:val="none"/>
              </w:rPr>
              <w:t>（1）开标时间：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w:t>
            </w:r>
            <w:r>
              <w:rPr>
                <w:rFonts w:hint="eastAsia" w:cs="仿宋"/>
                <w:color w:val="auto"/>
                <w:kern w:val="0"/>
                <w:sz w:val="24"/>
                <w:szCs w:val="20"/>
                <w:highlight w:val="none"/>
                <w:lang w:val="en-US" w:eastAsia="zh-CN" w:bidi="ar-SA"/>
              </w:rPr>
              <w:t>5</w:t>
            </w:r>
            <w:r>
              <w:rPr>
                <w:rFonts w:hint="eastAsia" w:ascii="仿宋" w:hAnsi="仿宋" w:eastAsia="仿宋" w:cs="仿宋"/>
                <w:color w:val="auto"/>
                <w:kern w:val="0"/>
                <w:sz w:val="24"/>
                <w:szCs w:val="20"/>
                <w:highlight w:val="none"/>
                <w:lang w:val="en-US" w:eastAsia="zh-CN" w:bidi="ar-SA"/>
              </w:rPr>
              <w:t>年</w:t>
            </w:r>
            <w:r>
              <w:rPr>
                <w:rFonts w:hint="eastAsia" w:cs="仿宋"/>
                <w:color w:val="auto"/>
                <w:kern w:val="0"/>
                <w:sz w:val="24"/>
                <w:szCs w:val="20"/>
                <w:highlight w:val="none"/>
                <w:lang w:val="en-US" w:eastAsia="zh-CN" w:bidi="ar-SA"/>
              </w:rPr>
              <w:t>2</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17</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9</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p>
          <w:p w14:paraId="4AEA70DA">
            <w:pPr>
              <w:pStyle w:val="107"/>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开标地点：杭州市公共资源交易中心桐庐分中心。</w:t>
            </w:r>
            <w:r>
              <w:rPr>
                <w:rFonts w:hint="eastAsia" w:ascii="仿宋" w:hAnsi="仿宋"/>
                <w:color w:val="auto"/>
                <w:szCs w:val="24"/>
                <w:highlight w:val="none"/>
              </w:rPr>
              <w:t>政采云平台(https://www.zcygov.cn/)；本项目全流程电子标，无须参加现场开标会议（需</w:t>
            </w:r>
            <w:r>
              <w:rPr>
                <w:rFonts w:hint="eastAsia" w:ascii="仿宋" w:hAnsi="仿宋"/>
                <w:color w:val="auto"/>
                <w:highlight w:val="none"/>
              </w:rPr>
              <w:t>现场演示及提供样品除外</w:t>
            </w:r>
            <w:r>
              <w:rPr>
                <w:rFonts w:hint="eastAsia" w:ascii="仿宋" w:hAnsi="仿宋"/>
                <w:color w:val="auto"/>
                <w:szCs w:val="24"/>
                <w:highlight w:val="none"/>
              </w:rPr>
              <w:t>）。</w:t>
            </w:r>
          </w:p>
        </w:tc>
      </w:tr>
      <w:tr w14:paraId="2ED88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883ED7">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9B39A43">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5AEBAACB">
            <w:pPr>
              <w:topLinePunct/>
              <w:snapToGrid w:val="0"/>
              <w:spacing w:line="440" w:lineRule="exact"/>
            </w:pPr>
            <w:r>
              <w:rPr>
                <w:rFonts w:hint="eastAsia"/>
              </w:rPr>
              <w:t>（1）本项目投标应以人民币报价。</w:t>
            </w:r>
          </w:p>
          <w:p w14:paraId="5B5CFECC">
            <w:pPr>
              <w:topLinePunct/>
              <w:snapToGrid w:val="0"/>
              <w:spacing w:line="440" w:lineRule="exact"/>
            </w:pPr>
            <w:r>
              <w:rPr>
                <w:rFonts w:hint="eastAsia"/>
              </w:rPr>
              <w:t>（2）不论投标结果如何，投标人均应自行承担所有与投标有关的全部费用。</w:t>
            </w:r>
          </w:p>
          <w:p w14:paraId="52ECB136">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3A3E6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7797A9">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E44C336">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6CFBE4E0">
            <w:pPr>
              <w:topLinePunct/>
              <w:snapToGrid w:val="0"/>
              <w:spacing w:line="440" w:lineRule="exact"/>
            </w:pPr>
            <w:r>
              <w:rPr>
                <w:rFonts w:hint="eastAsia"/>
              </w:rPr>
              <w:t>（1）本项目不允许转包</w:t>
            </w:r>
          </w:p>
          <w:p w14:paraId="3C650357">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1D7B0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446F01">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4CF3B14A">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64C1F8B5">
            <w:pPr>
              <w:numPr>
                <w:ilvl w:val="0"/>
                <w:numId w:val="1"/>
              </w:numPr>
              <w:topLinePunct/>
              <w:snapToGrid w:val="0"/>
              <w:spacing w:line="440" w:lineRule="exact"/>
            </w:pPr>
            <w:r>
              <w:rPr>
                <w:rFonts w:hint="eastAsia"/>
              </w:rPr>
              <w:t>开标前答疑会：不组织</w:t>
            </w:r>
          </w:p>
          <w:p w14:paraId="3C316F70">
            <w:pPr>
              <w:numPr>
                <w:ilvl w:val="0"/>
                <w:numId w:val="1"/>
              </w:numPr>
              <w:topLinePunct/>
              <w:snapToGrid w:val="0"/>
              <w:spacing w:line="440" w:lineRule="exact"/>
              <w:rPr>
                <w:rFonts w:cs="Arial"/>
              </w:rPr>
            </w:pPr>
            <w:r>
              <w:rPr>
                <w:rFonts w:hint="eastAsia"/>
              </w:rPr>
              <w:t>现场踏勘：不统一组织，如需现场踏勘，请潜在投标人自行联系采购人进行踏勘。</w:t>
            </w:r>
          </w:p>
        </w:tc>
      </w:tr>
      <w:tr w14:paraId="7C8F9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91DAAC">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77DD20FE">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2BF88642">
            <w:pPr>
              <w:topLinePunct/>
              <w:snapToGrid w:val="0"/>
              <w:spacing w:line="440" w:lineRule="exact"/>
              <w:rPr>
                <w:rFonts w:cs="Arial"/>
              </w:rPr>
            </w:pPr>
            <w:r>
              <w:rPr>
                <w:rFonts w:hint="eastAsia"/>
              </w:rPr>
              <w:t>综合评分法。具体详见招标文件第三章评标办法及评分标准。</w:t>
            </w:r>
          </w:p>
        </w:tc>
      </w:tr>
      <w:tr w14:paraId="2DEBB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5C5E10">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5056E283">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48D9B32B">
            <w:pPr>
              <w:topLinePunct/>
              <w:snapToGrid w:val="0"/>
              <w:spacing w:line="440" w:lineRule="exact"/>
            </w:pPr>
            <w:r>
              <w:rPr>
                <w:rFonts w:hint="eastAsia"/>
              </w:rPr>
              <w:t>本项目不要求提供样品。</w:t>
            </w:r>
          </w:p>
        </w:tc>
      </w:tr>
      <w:tr w14:paraId="3BADB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D2EB1D">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59603564">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CB4F092">
            <w:pPr>
              <w:topLinePunct/>
              <w:snapToGrid w:val="0"/>
              <w:spacing w:line="440" w:lineRule="exact"/>
            </w:pPr>
            <w:r>
              <w:rPr>
                <w:rFonts w:hint="eastAsia"/>
                <w:bCs/>
              </w:rPr>
              <w:t>本项目不要求现场演示。</w:t>
            </w:r>
          </w:p>
        </w:tc>
      </w:tr>
      <w:tr w14:paraId="46542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D025F1">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718D9779">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7321243F">
            <w:pPr>
              <w:topLinePunct/>
              <w:snapToGrid w:val="0"/>
              <w:spacing w:line="440" w:lineRule="exact"/>
              <w:rPr>
                <w:b/>
                <w:bCs/>
              </w:rPr>
            </w:pPr>
            <w:r>
              <w:rPr>
                <w:rFonts w:hint="eastAsia"/>
                <w:b/>
                <w:bCs/>
              </w:rPr>
              <w:sym w:font="Wingdings" w:char="00A8"/>
            </w:r>
            <w:r>
              <w:rPr>
                <w:rFonts w:hint="eastAsia"/>
                <w:b/>
                <w:bCs/>
              </w:rPr>
              <w:t>货物类，</w:t>
            </w:r>
            <w:r>
              <w:rPr>
                <w:rFonts w:hint="eastAsia"/>
                <w:b/>
                <w:kern w:val="2"/>
              </w:rPr>
              <w:t>单一产品或核心产品为</w:t>
            </w:r>
            <w:r>
              <w:rPr>
                <w:rFonts w:hint="eastAsia"/>
                <w:b/>
                <w:color w:val="auto"/>
                <w:kern w:val="2"/>
                <w:highlight w:val="none"/>
              </w:rPr>
              <w:t>：</w:t>
            </w:r>
            <w:r>
              <w:rPr>
                <w:rFonts w:hint="eastAsia"/>
                <w:b/>
                <w:color w:val="auto"/>
                <w:kern w:val="2"/>
                <w:highlight w:val="none"/>
                <w:u w:val="single"/>
                <w:lang w:val="en-US" w:eastAsia="zh-CN"/>
              </w:rPr>
              <w:t xml:space="preserve">        </w:t>
            </w:r>
            <w:r>
              <w:rPr>
                <w:rFonts w:hint="eastAsia"/>
              </w:rPr>
              <w:t>。</w:t>
            </w:r>
          </w:p>
          <w:p w14:paraId="46BC0287">
            <w:pPr>
              <w:topLinePunct/>
              <w:snapToGrid w:val="0"/>
              <w:spacing w:line="440" w:lineRule="exact"/>
            </w:pPr>
            <w:r>
              <w:rPr>
                <w:rFonts w:hint="eastAsia"/>
              </w:rPr>
              <w:sym w:font="Wingdings" w:char="00FE"/>
            </w:r>
            <w:r>
              <w:rPr>
                <w:rFonts w:hint="eastAsia"/>
                <w:b/>
                <w:bCs/>
              </w:rPr>
              <w:t>服务类</w:t>
            </w:r>
          </w:p>
        </w:tc>
      </w:tr>
      <w:tr w14:paraId="6B831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121D0A">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507DC99">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DE0B5A9">
            <w:pPr>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14:paraId="141D3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2D05C9">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5DF36123">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164E678D">
            <w:pPr>
              <w:topLinePunct/>
              <w:snapToGrid w:val="0"/>
              <w:spacing w:line="440" w:lineRule="exact"/>
            </w:pPr>
            <w:r>
              <w:rPr>
                <w:rFonts w:hint="eastAsia"/>
              </w:rPr>
              <w:t>《关于印发中小企业划型标准规定的通知》（工信部联企业〔2011〕300号）规定的划分标准。</w:t>
            </w:r>
          </w:p>
          <w:p w14:paraId="44D7E8B4">
            <w:pPr>
              <w:topLinePunct/>
              <w:snapToGrid w:val="0"/>
              <w:spacing w:line="440" w:lineRule="exact"/>
              <w:rPr>
                <w:rFonts w:hint="default" w:eastAsia="仿宋"/>
                <w:b/>
                <w:bCs/>
                <w:lang w:val="en-US" w:eastAsia="zh-CN"/>
              </w:rPr>
            </w:pPr>
            <w:r>
              <w:rPr>
                <w:rFonts w:hint="eastAsia"/>
                <w:b/>
                <w:bCs/>
              </w:rPr>
              <w:t>（1）采购标的：</w:t>
            </w:r>
            <w:r>
              <w:rPr>
                <w:rFonts w:hint="eastAsia"/>
                <w:b/>
                <w:bCs/>
                <w:lang w:eastAsia="zh-CN"/>
              </w:rPr>
              <w:t>监测仪器运行管理综合服务</w:t>
            </w:r>
            <w:r>
              <w:rPr>
                <w:rFonts w:hint="eastAsia" w:cs="仿宋"/>
                <w:b/>
                <w:bCs/>
                <w:sz w:val="24"/>
                <w:szCs w:val="24"/>
                <w:lang w:val="en-US" w:eastAsia="zh-CN"/>
              </w:rPr>
              <w:t xml:space="preserve"> </w:t>
            </w:r>
            <w:r>
              <w:rPr>
                <w:rFonts w:hint="eastAsia"/>
                <w:b/>
                <w:bCs/>
                <w:lang w:val="en-US" w:eastAsia="zh-CN"/>
              </w:rPr>
              <w:t xml:space="preserve"> </w:t>
            </w:r>
          </w:p>
          <w:p w14:paraId="099C59AA">
            <w:pPr>
              <w:topLinePunct/>
              <w:snapToGrid w:val="0"/>
              <w:spacing w:line="440" w:lineRule="exact"/>
              <w:rPr>
                <w:rFonts w:hint="eastAsia" w:eastAsia="仿宋" w:cs="Arial"/>
                <w:lang w:eastAsia="zh-CN"/>
              </w:rPr>
            </w:pPr>
            <w:r>
              <w:rPr>
                <w:rFonts w:hint="eastAsia"/>
                <w:b/>
                <w:bCs/>
              </w:rPr>
              <w:t>（2）所属行业：</w:t>
            </w:r>
            <w:r>
              <w:rPr>
                <w:rFonts w:hint="eastAsia"/>
                <w:b/>
                <w:bCs/>
                <w:lang w:eastAsia="zh-CN"/>
              </w:rPr>
              <w:t>其他未列明行业</w:t>
            </w:r>
            <w:r>
              <w:rPr>
                <w:rFonts w:hint="eastAsia"/>
                <w:b/>
                <w:bCs/>
                <w:lang w:val="en-US" w:eastAsia="zh-CN"/>
              </w:rPr>
              <w:t xml:space="preserve">  </w:t>
            </w:r>
          </w:p>
        </w:tc>
      </w:tr>
      <w:tr w14:paraId="77F45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5C3114">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7209D1F9">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78091933">
            <w:pPr>
              <w:widowControl/>
              <w:numPr>
                <w:ilvl w:val="0"/>
                <w:numId w:val="2"/>
              </w:numPr>
              <w:topLinePunct/>
              <w:spacing w:line="440" w:lineRule="exact"/>
              <w:jc w:val="left"/>
              <w:rPr>
                <w:b/>
                <w:bCs/>
              </w:rPr>
            </w:pPr>
            <w:r>
              <w:rPr>
                <w:rFonts w:hint="eastAsia"/>
                <w:b/>
                <w:bCs/>
              </w:rPr>
              <w:t>根据财库〔2020〕46号的相关规定：</w:t>
            </w:r>
          </w:p>
          <w:p w14:paraId="49FF797E">
            <w:pPr>
              <w:keepNext/>
              <w:keepLines/>
              <w:topLinePunct/>
              <w:spacing w:line="440" w:lineRule="exact"/>
              <w:rPr>
                <w:rFonts w:hint="eastAsia" w:eastAsia="仿宋"/>
                <w:b/>
                <w:bCs/>
                <w:kern w:val="2"/>
                <w:highlight w:val="none"/>
                <w:lang w:eastAsia="zh-CN"/>
              </w:rPr>
            </w:pPr>
            <w:r>
              <w:rPr>
                <w:rFonts w:hint="eastAsia"/>
                <w:highlight w:val="none"/>
              </w:rPr>
              <w:sym w:font="Wingdings" w:char="00A8"/>
            </w:r>
            <w:r>
              <w:rPr>
                <w:rFonts w:hint="eastAsia"/>
                <w:b/>
                <w:bCs/>
                <w:kern w:val="2"/>
                <w:highlight w:val="none"/>
              </w:rPr>
              <w:t>对于未预</w:t>
            </w:r>
            <w:r>
              <w:rPr>
                <w:rFonts w:hint="eastAsia"/>
                <w:b/>
                <w:bCs/>
                <w:kern w:val="2"/>
              </w:rPr>
              <w:t>留份额专门面向中小企业的政府采购货物或服务项目，</w:t>
            </w:r>
            <w:r>
              <w:rPr>
                <w:rFonts w:hint="eastAsia"/>
                <w:b/>
                <w:bCs/>
                <w:color w:val="auto"/>
                <w:kern w:val="2"/>
                <w:highlight w:val="none"/>
              </w:rPr>
              <w:t>以及预留份额政府采购货物或服务项目中的非预留部分标项，对小型和微型企业的投标报价给予</w:t>
            </w:r>
            <w:r>
              <w:rPr>
                <w:b/>
                <w:bCs/>
                <w:color w:val="auto"/>
                <w:kern w:val="2"/>
                <w:highlight w:val="none"/>
              </w:rPr>
              <w:t>2</w:t>
            </w:r>
            <w:r>
              <w:rPr>
                <w:rFonts w:hint="eastAsia"/>
                <w:b/>
                <w:bCs/>
                <w:color w:val="auto"/>
                <w:kern w:val="2"/>
                <w:highlight w:val="none"/>
              </w:rPr>
              <w:t>0%的扣除，</w:t>
            </w:r>
            <w:r>
              <w:rPr>
                <w:rFonts w:hint="eastAsia"/>
                <w:b/>
                <w:bCs/>
                <w:kern w:val="2"/>
              </w:rPr>
              <w:t>用扣除后的价格参与评审。</w:t>
            </w:r>
            <w:r>
              <w:rPr>
                <w:rFonts w:hint="eastAsia"/>
                <w:b/>
                <w:bCs/>
                <w:kern w:val="2"/>
                <w:highlight w:val="none"/>
                <w:lang w:eastAsia="zh-CN"/>
              </w:rPr>
              <w:t>两个选择框什么意思？</w:t>
            </w:r>
          </w:p>
          <w:p w14:paraId="568253D7">
            <w:pPr>
              <w:keepNext/>
              <w:keepLines/>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14:paraId="69A4DA3B">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0539244">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14:paraId="1F5C5605">
            <w:pPr>
              <w:pStyle w:val="10"/>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14:paraId="6787AB37">
            <w:pPr>
              <w:widowControl/>
              <w:topLinePunct/>
              <w:spacing w:line="440" w:lineRule="exact"/>
              <w:jc w:val="left"/>
            </w:pPr>
            <w:r>
              <w:rPr>
                <w:rFonts w:hint="eastAsia"/>
              </w:rPr>
              <w:t>（1）在货物采购项目中，货物由中小企业制造，即货物由中小企业生产且使用该中小企业商号或者注册商标；</w:t>
            </w:r>
          </w:p>
          <w:p w14:paraId="72A86553">
            <w:pPr>
              <w:widowControl/>
              <w:topLinePunct/>
              <w:spacing w:line="440" w:lineRule="exact"/>
              <w:jc w:val="left"/>
            </w:pPr>
            <w:r>
              <w:rPr>
                <w:rFonts w:hint="eastAsia"/>
              </w:rPr>
              <w:t>（2）在工程采购项目中，工程由中小企业承建，即工程施工单位为中小企业；</w:t>
            </w:r>
          </w:p>
          <w:p w14:paraId="6BDAC64E">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14:paraId="3A4434D9">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73053978">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75E18DE9">
            <w:pPr>
              <w:widowControl/>
              <w:topLinePunct/>
              <w:spacing w:line="440" w:lineRule="exact"/>
              <w:jc w:val="left"/>
              <w:rPr>
                <w:b/>
                <w:bCs/>
              </w:rPr>
            </w:pPr>
            <w:r>
              <w:rPr>
                <w:rFonts w:hint="eastAsia"/>
                <w:b/>
                <w:bCs/>
                <w:lang w:val="zh-CN"/>
              </w:rPr>
              <w:t>符合上述条件的，请填写中小企业声明函。</w:t>
            </w:r>
          </w:p>
          <w:p w14:paraId="4F62CDBD">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5B485D52">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20C92806">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6F3525AD">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14:paraId="7F6D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243C2A">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4385F88D">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368BAD2B">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E67FD49">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0082F92D">
            <w:pPr>
              <w:pStyle w:val="1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02E0FBF5">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0912A830">
            <w:pPr>
              <w:pStyle w:val="1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2B03F834">
            <w:pPr>
              <w:pStyle w:val="10"/>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7949C8A2">
            <w:pPr>
              <w:pStyle w:val="10"/>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320DBB2F">
            <w:pPr>
              <w:pStyle w:val="10"/>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692BA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36E436">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6AA37B15">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503E9F85">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2249682E">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1C486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F8A934">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2C8A5E88">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67B6AAD4">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553AF142">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5B048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68DA6D">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60FA862B">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04EAFC1A">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w:char="00FE"/>
            </w:r>
            <w:r>
              <w:rPr>
                <w:rFonts w:hint="eastAsia" w:ascii="仿宋" w:hAnsi="仿宋"/>
                <w:bCs/>
                <w:kern w:val="2"/>
                <w:szCs w:val="24"/>
                <w:lang w:val="zh-TW"/>
              </w:rPr>
              <w:t>本项目不允许采购进口产品。</w:t>
            </w:r>
          </w:p>
          <w:p w14:paraId="39872AD6">
            <w:pPr>
              <w:topLinePunct/>
              <w:snapToGrid w:val="0"/>
              <w:spacing w:line="440" w:lineRule="exact"/>
              <w:rPr>
                <w:rStyle w:val="102"/>
                <w:rFonts w:cs="宋体"/>
                <w:color w:val="auto"/>
              </w:rPr>
            </w:pPr>
            <w:r>
              <w:rPr>
                <w:rFonts w:hint="eastAsia"/>
                <w:bCs/>
                <w:kern w:val="2"/>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BEA7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259BBC">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BBBCE92">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54330ADC">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14:paraId="596FC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E527477">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D5356AD">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1E485761">
            <w:pPr>
              <w:topLinePunct/>
              <w:snapToGrid w:val="0"/>
              <w:spacing w:line="440" w:lineRule="exact"/>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cs="仿宋"/>
                <w:color w:val="auto"/>
                <w:highlight w:val="none"/>
                <w:lang w:val="en-US" w:eastAsia="zh-CN"/>
              </w:rPr>
              <w:t>0个工作</w:t>
            </w:r>
            <w:r>
              <w:rPr>
                <w:rFonts w:hint="eastAsia" w:ascii="仿宋" w:hAnsi="仿宋" w:eastAsia="仿宋" w:cs="仿宋"/>
                <w:color w:val="auto"/>
                <w:highlight w:val="none"/>
              </w:rPr>
              <w:t>日内，与中标供应商按照采购文件确定的事项签订采购合同。</w:t>
            </w:r>
          </w:p>
        </w:tc>
      </w:tr>
      <w:tr w14:paraId="51079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184A8E">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517ACD5">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62DB6FDF">
            <w:pPr>
              <w:topLinePunct/>
              <w:snapToGrid w:val="0"/>
              <w:spacing w:line="440" w:lineRule="exact"/>
            </w:pPr>
            <w:r>
              <w:rPr>
                <w:rFonts w:hint="eastAsia"/>
              </w:rPr>
              <w:t>本项目不需要</w:t>
            </w:r>
            <w:r>
              <w:rPr>
                <w:rFonts w:hint="eastAsia"/>
                <w:lang w:val="en-US" w:eastAsia="zh-CN"/>
              </w:rPr>
              <w:t>缴纳</w:t>
            </w:r>
            <w:r>
              <w:rPr>
                <w:rFonts w:hint="eastAsia"/>
                <w:lang w:eastAsia="zh-CN"/>
              </w:rPr>
              <w:t>履约保证</w:t>
            </w:r>
            <w:r>
              <w:rPr>
                <w:rFonts w:hint="eastAsia"/>
              </w:rPr>
              <w:t>金。</w:t>
            </w:r>
          </w:p>
        </w:tc>
      </w:tr>
      <w:tr w14:paraId="19F1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0FD05F">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2B1C56A7">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2615F5EE">
            <w:pPr>
              <w:topLinePunct/>
              <w:snapToGrid w:val="0"/>
              <w:spacing w:line="440" w:lineRule="exact"/>
            </w:pPr>
            <w:r>
              <w:rPr>
                <w:rFonts w:hint="eastAsia"/>
              </w:rPr>
              <w:t>本项目不需要</w:t>
            </w:r>
            <w:r>
              <w:rPr>
                <w:rFonts w:hint="eastAsia"/>
                <w:lang w:val="en-US" w:eastAsia="zh-CN"/>
              </w:rPr>
              <w:t>缴纳</w:t>
            </w:r>
            <w:r>
              <w:rPr>
                <w:rFonts w:hint="eastAsia"/>
              </w:rPr>
              <w:t>投标保证金。</w:t>
            </w:r>
          </w:p>
        </w:tc>
      </w:tr>
      <w:tr w14:paraId="532ED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56AD72">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0FC195E5">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66F94491">
            <w:pPr>
              <w:topLinePunct/>
              <w:spacing w:line="440" w:lineRule="exact"/>
              <w:rPr>
                <w:b/>
                <w:bCs/>
              </w:rPr>
            </w:pPr>
            <w:r>
              <w:rPr>
                <w:rFonts w:hint="eastAsia"/>
                <w:b/>
                <w:bCs/>
              </w:rPr>
              <w:t>90日。</w:t>
            </w:r>
          </w:p>
          <w:p w14:paraId="2AF4CFB4">
            <w:pPr>
              <w:spacing w:line="440" w:lineRule="exact"/>
              <w:jc w:val="left"/>
            </w:pPr>
            <w:r>
              <w:rPr>
                <w:rFonts w:hint="eastAsia"/>
                <w:b/>
                <w:bCs/>
              </w:rPr>
              <w:t>▲投标人的投标文件中承诺的投标有效期不足招标文件中载明的投标有效期的，投标无效。</w:t>
            </w:r>
          </w:p>
          <w:p w14:paraId="1D746BEF">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0176EF4A">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2C936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09D5B6">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23FF8763">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15A1FC6C">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49C027D1">
            <w:pPr>
              <w:topLinePunct/>
              <w:snapToGrid w:val="0"/>
              <w:spacing w:line="440" w:lineRule="exact"/>
              <w:rPr>
                <w:b/>
                <w:bCs/>
              </w:rPr>
            </w:pPr>
            <w:r>
              <w:rPr>
                <w:rFonts w:hint="eastAsia"/>
                <w:b/>
                <w:bCs/>
              </w:rPr>
              <w:t>▲投标人须按时自行解密，规定时间内解密失败的，投标无效。</w:t>
            </w:r>
          </w:p>
          <w:p w14:paraId="243E2BC2">
            <w:pPr>
              <w:topLinePunct/>
              <w:snapToGrid w:val="0"/>
              <w:spacing w:line="440" w:lineRule="exact"/>
            </w:pPr>
            <w:r>
              <w:rPr>
                <w:rFonts w:hint="eastAsia"/>
              </w:rPr>
              <w:t>▲</w:t>
            </w:r>
            <w:r>
              <w:rPr>
                <w:rFonts w:hint="eastAsia"/>
                <w:b/>
                <w:bCs/>
              </w:rPr>
              <w:t>未传输递交电子投标文件的，投标无效。</w:t>
            </w:r>
          </w:p>
          <w:p w14:paraId="6B7E78C2">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5A011E04">
            <w:pPr>
              <w:widowControl/>
              <w:numPr>
                <w:ilvl w:val="0"/>
                <w:numId w:val="3"/>
              </w:numPr>
              <w:snapToGrid w:val="0"/>
              <w:spacing w:line="440" w:lineRule="exact"/>
              <w:ind w:left="0" w:firstLine="0"/>
              <w:jc w:val="left"/>
            </w:pPr>
            <w:r>
              <w:rPr>
                <w:rFonts w:hint="eastAsia"/>
              </w:rPr>
              <w:t>投标准备：</w:t>
            </w:r>
          </w:p>
          <w:p w14:paraId="4B35A868">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14:paraId="673911D9">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D99F8B8">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4C3E9051">
            <w:pPr>
              <w:spacing w:line="440" w:lineRule="exact"/>
              <w:jc w:val="left"/>
            </w:pPr>
            <w:r>
              <w:rPr>
                <w:rFonts w:hint="eastAsia"/>
              </w:rPr>
              <w:t>CA热点问题汇总：https://service.zcygov.cn/#/knowledges/depk120BkjoVoiMyPhAJ/8QejCnEBiyELHE-ohzp-</w:t>
            </w:r>
          </w:p>
          <w:p w14:paraId="141402CC">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1B1C1A36">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267101A7">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4A59F0A9">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14:paraId="1C433F7A">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14:paraId="1A0D462A">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195B4192">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6DF5C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F2F6C0">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F96394F">
            <w:pPr>
              <w:pStyle w:val="8"/>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40667B8A">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047F5E7B">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0B1304A">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455A83AC">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2A367D15">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6A1D4C8C">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7B881D4B">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w:t>
            </w:r>
            <w:r>
              <w:rPr>
                <w:rFonts w:hint="eastAsia" w:ascii="仿宋" w:hAnsi="仿宋" w:eastAsia="仿宋" w:cs="仿宋"/>
                <w:kern w:val="3"/>
                <w:lang w:val="en-US" w:eastAsia="zh-CN"/>
              </w:rPr>
              <w:t>杭州市桐庐县云栖中路619号东方君兰中心28楼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14:paraId="6EE80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8E331D">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29B3D6A0">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15343A45">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w:t>
            </w:r>
            <w:r>
              <w:rPr>
                <w:rFonts w:cs="宋体"/>
                <w:b/>
                <w:szCs w:val="21"/>
              </w:rPr>
              <w:t>，代理服务</w:t>
            </w:r>
            <w:r>
              <w:rPr>
                <w:rFonts w:cs="宋体"/>
                <w:b/>
                <w:color w:val="auto"/>
                <w:szCs w:val="21"/>
              </w:rPr>
              <w:t>费</w:t>
            </w:r>
            <w:r>
              <w:rPr>
                <w:rFonts w:hint="eastAsia" w:cs="宋体"/>
                <w:b/>
                <w:color w:val="auto"/>
                <w:szCs w:val="21"/>
              </w:rPr>
              <w:t>为</w:t>
            </w:r>
            <w:r>
              <w:rPr>
                <w:rFonts w:hint="eastAsia" w:cs="宋体"/>
                <w:b/>
                <w:color w:val="auto"/>
                <w:szCs w:val="21"/>
                <w:lang w:val="en-US" w:eastAsia="zh-CN"/>
              </w:rPr>
              <w:t>4500</w:t>
            </w:r>
            <w:r>
              <w:rPr>
                <w:rFonts w:hint="eastAsia" w:cs="宋体"/>
                <w:b/>
                <w:color w:val="auto"/>
                <w:szCs w:val="21"/>
              </w:rPr>
              <w:t>元</w:t>
            </w:r>
            <w:r>
              <w:rPr>
                <w:rFonts w:cs="宋体"/>
                <w:b/>
                <w:szCs w:val="21"/>
              </w:rPr>
              <w:t>，</w:t>
            </w:r>
            <w:r>
              <w:rPr>
                <w:rFonts w:hint="eastAsia" w:cs="宋体"/>
                <w:b/>
                <w:szCs w:val="21"/>
              </w:rPr>
              <w:t>采购代理服务费包含在投标总价中，由中标供应商在接到中标通知书时以人民币方式向采购代理机构一次性支付。</w:t>
            </w:r>
          </w:p>
        </w:tc>
      </w:tr>
      <w:tr w14:paraId="6B26E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F63092">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20EB8E8B">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771B14EA">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2FBCDC28">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14:paraId="4BC07B44">
      <w:pPr>
        <w:wordWrap w:val="0"/>
        <w:topLinePunct/>
        <w:spacing w:line="440" w:lineRule="exact"/>
        <w:ind w:firstLine="482" w:firstLineChars="200"/>
        <w:rPr>
          <w:b/>
          <w:bCs/>
        </w:rPr>
      </w:pPr>
      <w:r>
        <w:rPr>
          <w:rFonts w:hint="eastAsia"/>
          <w:b/>
          <w:bCs/>
        </w:rPr>
        <w:t>（一）适用范围</w:t>
      </w:r>
    </w:p>
    <w:p w14:paraId="2E3A10EA">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34BB5016">
      <w:pPr>
        <w:wordWrap w:val="0"/>
        <w:topLinePunct/>
        <w:spacing w:line="440" w:lineRule="exact"/>
        <w:ind w:firstLine="482" w:firstLineChars="200"/>
        <w:rPr>
          <w:b/>
          <w:bCs/>
        </w:rPr>
      </w:pPr>
      <w:r>
        <w:rPr>
          <w:rFonts w:hint="eastAsia"/>
          <w:b/>
          <w:bCs/>
        </w:rPr>
        <w:t>（二）定义</w:t>
      </w:r>
    </w:p>
    <w:p w14:paraId="42A47158">
      <w:pPr>
        <w:spacing w:line="440" w:lineRule="exact"/>
        <w:ind w:firstLine="480" w:firstLineChars="200"/>
      </w:pPr>
      <w:r>
        <w:rPr>
          <w:rFonts w:hint="eastAsia"/>
        </w:rPr>
        <w:t>1.“采购人”系指按政府采购有关规定，委托本次项目招标的杭州市生态环境局桐庐分局。</w:t>
      </w:r>
    </w:p>
    <w:p w14:paraId="3D62FE38">
      <w:pPr>
        <w:spacing w:line="440" w:lineRule="exact"/>
        <w:ind w:firstLine="480" w:firstLineChars="200"/>
      </w:pPr>
      <w:r>
        <w:rPr>
          <w:rFonts w:hint="eastAsia"/>
        </w:rPr>
        <w:t>2.“采购代理机构”系指华诚工程咨询集团有限公司。</w:t>
      </w:r>
    </w:p>
    <w:p w14:paraId="7AD88A9E">
      <w:pPr>
        <w:spacing w:line="440" w:lineRule="exact"/>
        <w:ind w:firstLine="480" w:firstLineChars="200"/>
      </w:pPr>
      <w:r>
        <w:rPr>
          <w:rFonts w:hint="eastAsia"/>
        </w:rPr>
        <w:t>3.“投标人”系指响应招标、参加投标竞争的法人、其他组织或者自然人。</w:t>
      </w:r>
    </w:p>
    <w:p w14:paraId="5917A880">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4E23183C">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3F640D8B">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948BD66">
      <w:pPr>
        <w:spacing w:line="440" w:lineRule="exact"/>
        <w:ind w:firstLine="480" w:firstLineChars="200"/>
      </w:pPr>
      <w:r>
        <w:rPr>
          <w:rFonts w:hint="eastAsia"/>
        </w:rPr>
        <w:t>6.“项目”系指投标人按招标文件规定向采购人提供的产品和服务。</w:t>
      </w:r>
    </w:p>
    <w:p w14:paraId="53402808">
      <w:pPr>
        <w:spacing w:line="440" w:lineRule="exact"/>
        <w:ind w:firstLine="480" w:firstLineChars="200"/>
      </w:pPr>
      <w:r>
        <w:rPr>
          <w:rFonts w:hint="eastAsia"/>
        </w:rPr>
        <w:t>7.“电子签名”系指数据电文中以电子形式所含、所附用于识别签名人身份并表明签名人认可其中内容的数据。</w:t>
      </w:r>
    </w:p>
    <w:p w14:paraId="2EBE79DC">
      <w:pPr>
        <w:spacing w:line="440" w:lineRule="exact"/>
        <w:ind w:firstLine="480" w:firstLineChars="200"/>
      </w:pPr>
      <w:r>
        <w:rPr>
          <w:rFonts w:hint="eastAsia"/>
        </w:rPr>
        <w:t>8.“电子交易平台”是指本项目政府采购活动所依托的政府采购云平台（https://www.zcygov.cn/）。</w:t>
      </w:r>
    </w:p>
    <w:p w14:paraId="26784205">
      <w:pPr>
        <w:spacing w:line="440" w:lineRule="exact"/>
        <w:ind w:firstLine="480" w:firstLineChars="200"/>
        <w:rPr>
          <w:b/>
          <w:bCs/>
        </w:rPr>
      </w:pPr>
      <w:r>
        <w:rPr>
          <w:rFonts w:hint="eastAsia"/>
        </w:rPr>
        <w:t>9.“▲” 系指实质性要求条款，“★”系产品采购项目中重要技术参数。</w:t>
      </w:r>
    </w:p>
    <w:p w14:paraId="0E78E9BB">
      <w:pPr>
        <w:wordWrap w:val="0"/>
        <w:topLinePunct/>
        <w:spacing w:line="440" w:lineRule="exact"/>
        <w:ind w:firstLine="482" w:firstLineChars="200"/>
        <w:rPr>
          <w:b/>
          <w:bCs/>
        </w:rPr>
      </w:pPr>
      <w:r>
        <w:rPr>
          <w:rFonts w:hint="eastAsia"/>
          <w:b/>
          <w:bCs/>
        </w:rPr>
        <w:t>（三）投标委托</w:t>
      </w:r>
    </w:p>
    <w:p w14:paraId="13DCAAB5">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7A58CEE8">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078877E6">
      <w:pPr>
        <w:wordWrap w:val="0"/>
        <w:topLinePunct/>
        <w:spacing w:line="440" w:lineRule="exact"/>
        <w:ind w:firstLine="482" w:firstLineChars="200"/>
        <w:rPr>
          <w:b/>
          <w:bCs/>
        </w:rPr>
      </w:pPr>
      <w:r>
        <w:rPr>
          <w:rFonts w:hint="eastAsia"/>
          <w:b/>
          <w:bCs/>
        </w:rPr>
        <w:t>（四）投标费用</w:t>
      </w:r>
    </w:p>
    <w:p w14:paraId="0B68291B">
      <w:pPr>
        <w:spacing w:line="440" w:lineRule="exact"/>
        <w:ind w:firstLine="480" w:firstLineChars="200"/>
      </w:pPr>
      <w:r>
        <w:rPr>
          <w:rFonts w:hint="eastAsia"/>
        </w:rPr>
        <w:t>无论投标过程和结果如何，投标人均应自行承担所有与投标有关的全部费用。</w:t>
      </w:r>
    </w:p>
    <w:p w14:paraId="5AB4D9FB">
      <w:pPr>
        <w:wordWrap w:val="0"/>
        <w:topLinePunct/>
        <w:spacing w:line="440" w:lineRule="exact"/>
        <w:ind w:firstLine="482" w:firstLineChars="200"/>
        <w:rPr>
          <w:b/>
          <w:bCs/>
        </w:rPr>
      </w:pPr>
      <w:r>
        <w:rPr>
          <w:rFonts w:hint="eastAsia"/>
          <w:b/>
          <w:bCs/>
        </w:rPr>
        <w:t>（五）特别说明</w:t>
      </w:r>
    </w:p>
    <w:p w14:paraId="0BE72950">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70333830">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89BD19">
      <w:pPr>
        <w:pStyle w:val="2"/>
        <w:keepNext w:val="0"/>
        <w:keepLines w:val="0"/>
        <w:spacing w:before="0" w:after="0" w:line="440" w:lineRule="exact"/>
        <w:ind w:left="0" w:firstLine="643" w:firstLineChars="200"/>
        <w:jc w:val="both"/>
      </w:pPr>
      <w:r>
        <w:rPr>
          <w:rFonts w:hint="eastAsia"/>
        </w:rPr>
        <w:t>二、招标文件</w:t>
      </w:r>
    </w:p>
    <w:p w14:paraId="70794FEC">
      <w:pPr>
        <w:wordWrap w:val="0"/>
        <w:topLinePunct/>
        <w:spacing w:line="440" w:lineRule="exact"/>
        <w:ind w:firstLine="482" w:firstLineChars="200"/>
        <w:rPr>
          <w:b/>
          <w:bCs/>
        </w:rPr>
      </w:pPr>
      <w:r>
        <w:rPr>
          <w:rFonts w:hint="eastAsia"/>
          <w:b/>
          <w:bCs/>
        </w:rPr>
        <w:t>（一）招标文件的澄清</w:t>
      </w:r>
    </w:p>
    <w:p w14:paraId="289C3CD9">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5F7DA3D8">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698899C0">
      <w:pPr>
        <w:wordWrap w:val="0"/>
        <w:topLinePunct/>
        <w:spacing w:line="440" w:lineRule="exact"/>
        <w:ind w:firstLine="482" w:firstLineChars="200"/>
        <w:rPr>
          <w:b/>
          <w:bCs/>
        </w:rPr>
      </w:pPr>
      <w:r>
        <w:rPr>
          <w:rFonts w:hint="eastAsia"/>
          <w:b/>
          <w:bCs/>
        </w:rPr>
        <w:t>（二）招标文件的修改</w:t>
      </w:r>
    </w:p>
    <w:p w14:paraId="71F12732">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6294832B">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3A67930D">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77AC96E7">
      <w:pPr>
        <w:wordWrap w:val="0"/>
        <w:topLinePunct/>
        <w:spacing w:line="440" w:lineRule="exact"/>
        <w:ind w:firstLine="480" w:firstLineChars="200"/>
      </w:pPr>
      <w:r>
        <w:rPr>
          <w:rFonts w:hint="eastAsia"/>
        </w:rPr>
        <w:t>4. 更正公告的内容将作为招标文件的组成部分，对所有投标人均具有约束力。</w:t>
      </w:r>
    </w:p>
    <w:p w14:paraId="548A1384">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75189649">
      <w:pPr>
        <w:pStyle w:val="2"/>
        <w:keepNext w:val="0"/>
        <w:keepLines w:val="0"/>
        <w:topLinePunct/>
        <w:spacing w:before="0" w:after="0" w:line="440" w:lineRule="exact"/>
        <w:ind w:left="0" w:firstLine="643" w:firstLineChars="200"/>
        <w:jc w:val="both"/>
      </w:pPr>
      <w:r>
        <w:rPr>
          <w:rFonts w:hint="eastAsia"/>
        </w:rPr>
        <w:t>三、投标文件</w:t>
      </w:r>
    </w:p>
    <w:p w14:paraId="6D0A71A7">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C04C2C5">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66C9A9F8">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38E4BC06">
      <w:pPr>
        <w:pStyle w:val="8"/>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31C4565A">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5D6F362">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518D221C">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6927436C">
      <w:pPr>
        <w:wordWrap w:val="0"/>
        <w:topLinePunct/>
        <w:spacing w:line="440" w:lineRule="exact"/>
        <w:ind w:firstLine="482" w:firstLineChars="200"/>
        <w:rPr>
          <w:b/>
          <w:bCs/>
        </w:rPr>
      </w:pPr>
      <w:r>
        <w:rPr>
          <w:rFonts w:hint="eastAsia"/>
          <w:b/>
          <w:bCs/>
        </w:rPr>
        <w:t>（二）投标文件的组成</w:t>
      </w:r>
    </w:p>
    <w:p w14:paraId="5FA6CF6C">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19C668BA">
      <w:pPr>
        <w:wordWrap w:val="0"/>
        <w:topLinePunct/>
        <w:spacing w:line="440" w:lineRule="exact"/>
        <w:ind w:firstLine="482" w:firstLineChars="200"/>
        <w:rPr>
          <w:b/>
        </w:rPr>
      </w:pPr>
      <w:r>
        <w:rPr>
          <w:rFonts w:hint="eastAsia"/>
          <w:b/>
        </w:rPr>
        <w:t>1.资格文件</w:t>
      </w:r>
    </w:p>
    <w:p w14:paraId="1B8E3203">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591CD40D">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C9A117A">
      <w:pPr>
        <w:topLinePunct/>
        <w:spacing w:line="440" w:lineRule="exact"/>
        <w:ind w:firstLine="480"/>
      </w:pPr>
      <w:r>
        <w:rPr>
          <w:rFonts w:hint="eastAsia"/>
        </w:rPr>
        <w:t>（</w:t>
      </w:r>
      <w:r>
        <w:rPr>
          <w:rFonts w:hint="eastAsia"/>
          <w:lang w:val="en-US" w:eastAsia="zh-CN"/>
        </w:rPr>
        <w:t>2</w:t>
      </w:r>
      <w:r>
        <w:rPr>
          <w:rFonts w:hint="eastAsia"/>
        </w:rPr>
        <w:t>）符合参加政府采购活动应当具备的一般条件的承诺函（格式见附件）：</w:t>
      </w:r>
    </w:p>
    <w:p w14:paraId="0F1DC274">
      <w:pPr>
        <w:topLinePunct/>
        <w:spacing w:line="440" w:lineRule="exact"/>
        <w:ind w:firstLine="480" w:firstLineChars="200"/>
      </w:pPr>
      <w:r>
        <w:rPr>
          <w:rFonts w:hint="eastAsia"/>
        </w:rPr>
        <w:t>（</w:t>
      </w:r>
      <w:r>
        <w:rPr>
          <w:rFonts w:hint="eastAsia"/>
          <w:lang w:val="en-US" w:eastAsia="zh-CN"/>
        </w:rPr>
        <w:t>3</w:t>
      </w:r>
      <w:r>
        <w:rPr>
          <w:rFonts w:hint="eastAsia"/>
        </w:rPr>
        <w:t>）落实政府采购政策需满足的资格要求：</w:t>
      </w:r>
      <w:r>
        <w:rPr>
          <w:b/>
          <w:bCs/>
        </w:rPr>
        <w:t>提供中小企业声明函</w:t>
      </w:r>
      <w:r>
        <w:rPr>
          <w:rFonts w:hint="eastAsia"/>
          <w:b/>
          <w:bCs/>
        </w:rPr>
        <w:t>(格式见附件)或残疾人福利性单位声明函(格式见附件)或监狱企业证明文件(格式见附件)</w:t>
      </w:r>
    </w:p>
    <w:p w14:paraId="31EB9C5B">
      <w:pPr>
        <w:wordWrap w:val="0"/>
        <w:topLinePunct/>
        <w:spacing w:line="440" w:lineRule="exact"/>
        <w:ind w:firstLine="482" w:firstLineChars="200"/>
        <w:rPr>
          <w:b/>
        </w:rPr>
      </w:pPr>
      <w:r>
        <w:rPr>
          <w:rFonts w:hint="eastAsia"/>
          <w:b/>
        </w:rPr>
        <w:t>2、商务技术文件</w:t>
      </w:r>
    </w:p>
    <w:p w14:paraId="09197995">
      <w:pPr>
        <w:topLinePunct/>
        <w:spacing w:line="440" w:lineRule="exact"/>
        <w:ind w:firstLine="480" w:firstLineChars="200"/>
      </w:pPr>
      <w:r>
        <w:rPr>
          <w:rFonts w:hint="eastAsia"/>
        </w:rPr>
        <w:t>（</w:t>
      </w:r>
      <w:r>
        <w:rPr>
          <w:rFonts w:hint="eastAsia"/>
          <w:lang w:val="en-US" w:eastAsia="zh-CN"/>
        </w:rPr>
        <w:t>1</w:t>
      </w:r>
      <w:r>
        <w:rPr>
          <w:rFonts w:hint="eastAsia"/>
        </w:rPr>
        <w:t>）提供有效的法定代表人授权委托书（格式见附件）；</w:t>
      </w:r>
    </w:p>
    <w:p w14:paraId="6531D508">
      <w:pPr>
        <w:topLinePunct/>
        <w:spacing w:line="440" w:lineRule="exact"/>
        <w:ind w:left="480" w:leftChars="200" w:firstLine="0" w:firstLineChars="0"/>
        <w:rPr>
          <w:bCs/>
        </w:rPr>
      </w:pPr>
      <w:r>
        <w:rPr>
          <w:rFonts w:hint="eastAsia"/>
          <w:b/>
          <w:bCs/>
        </w:rPr>
        <w:t>（如法定代表人直接参加投标并对相应文件签字的，只需提供其身份证复印件正反面）</w:t>
      </w:r>
      <w:r>
        <w:rPr>
          <w:rFonts w:hint="eastAsia"/>
          <w:bCs/>
        </w:rPr>
        <w:br w:type="textWrapping"/>
      </w:r>
      <w:r>
        <w:rPr>
          <w:rFonts w:hint="eastAsia"/>
          <w:bCs/>
        </w:rPr>
        <w:t>（</w:t>
      </w:r>
      <w:r>
        <w:rPr>
          <w:rFonts w:hint="eastAsia"/>
          <w:bCs/>
          <w:lang w:val="en-US" w:eastAsia="zh-CN"/>
        </w:rPr>
        <w:t>2</w:t>
      </w:r>
      <w:r>
        <w:rPr>
          <w:rFonts w:hint="eastAsia"/>
          <w:bCs/>
        </w:rPr>
        <w:t>）投标响应函</w:t>
      </w:r>
      <w:r>
        <w:rPr>
          <w:rFonts w:hint="eastAsia"/>
        </w:rPr>
        <w:t>（格式见附件）；</w:t>
      </w:r>
    </w:p>
    <w:p w14:paraId="5E6E6450">
      <w:pPr>
        <w:wordWrap w:val="0"/>
        <w:topLinePunct/>
        <w:spacing w:line="440" w:lineRule="exact"/>
        <w:ind w:firstLine="480" w:firstLineChars="200"/>
        <w:rPr>
          <w:bCs/>
        </w:rPr>
      </w:pPr>
      <w:r>
        <w:rPr>
          <w:rFonts w:hint="eastAsia"/>
          <w:bCs/>
        </w:rPr>
        <w:t>（</w:t>
      </w:r>
      <w:r>
        <w:rPr>
          <w:rFonts w:hint="eastAsia"/>
          <w:bCs/>
          <w:lang w:val="en-US" w:eastAsia="zh-CN"/>
        </w:rPr>
        <w:t>3</w:t>
      </w:r>
      <w:r>
        <w:rPr>
          <w:rFonts w:hint="eastAsia"/>
          <w:bCs/>
        </w:rPr>
        <w:t>）</w:t>
      </w:r>
      <w:r>
        <w:rPr>
          <w:rFonts w:hint="eastAsia"/>
        </w:rPr>
        <w:t>政府采购供应商廉洁自律承诺书 （格式见附件）；</w:t>
      </w:r>
    </w:p>
    <w:p w14:paraId="4EC64B60">
      <w:pPr>
        <w:wordWrap w:val="0"/>
        <w:topLinePunct/>
        <w:spacing w:line="440" w:lineRule="exact"/>
        <w:ind w:firstLine="480" w:firstLineChars="200"/>
        <w:rPr>
          <w:bCs/>
        </w:rPr>
      </w:pPr>
      <w:r>
        <w:rPr>
          <w:rFonts w:hint="eastAsia"/>
          <w:bCs/>
        </w:rPr>
        <w:t>（</w:t>
      </w:r>
      <w:r>
        <w:rPr>
          <w:rFonts w:hint="eastAsia"/>
          <w:bCs/>
          <w:lang w:val="en-US" w:eastAsia="zh-CN"/>
        </w:rPr>
        <w:t>4</w:t>
      </w:r>
      <w:r>
        <w:rPr>
          <w:rFonts w:hint="eastAsia"/>
          <w:bCs/>
        </w:rPr>
        <w:t>）廉政承诺书</w:t>
      </w:r>
      <w:r>
        <w:rPr>
          <w:rFonts w:hint="eastAsia"/>
        </w:rPr>
        <w:t>（格式见附件）；</w:t>
      </w:r>
    </w:p>
    <w:p w14:paraId="0CDD63AA">
      <w:pPr>
        <w:wordWrap w:val="0"/>
        <w:topLinePunct/>
        <w:spacing w:line="440" w:lineRule="exact"/>
        <w:ind w:firstLine="480" w:firstLineChars="200"/>
        <w:rPr>
          <w:bCs/>
        </w:rPr>
      </w:pPr>
      <w:r>
        <w:rPr>
          <w:rFonts w:hint="eastAsia"/>
          <w:bCs/>
        </w:rPr>
        <w:t>（</w:t>
      </w:r>
      <w:r>
        <w:rPr>
          <w:rFonts w:hint="eastAsia"/>
          <w:bCs/>
          <w:lang w:val="en-US" w:eastAsia="zh-CN"/>
        </w:rPr>
        <w:t>5</w:t>
      </w:r>
      <w:r>
        <w:rPr>
          <w:rFonts w:hint="eastAsia"/>
          <w:bCs/>
        </w:rPr>
        <w:t>）</w:t>
      </w:r>
      <w:r>
        <w:rPr>
          <w:rFonts w:hint="eastAsia"/>
        </w:rPr>
        <w:t>投标人情况介绍(格式见附件)；</w:t>
      </w:r>
    </w:p>
    <w:p w14:paraId="528FD206">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14:paraId="33EEE7C5">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2BC37A51">
      <w:pPr>
        <w:wordWrap w:val="0"/>
        <w:topLinePunct/>
        <w:spacing w:line="440" w:lineRule="exact"/>
        <w:ind w:firstLine="480" w:firstLineChars="200"/>
        <w:rPr>
          <w:rFonts w:hint="eastAsia"/>
        </w:rPr>
      </w:pPr>
      <w:r>
        <w:rPr>
          <w:rFonts w:hint="eastAsia"/>
        </w:rPr>
        <w:t>（</w:t>
      </w:r>
      <w:r>
        <w:rPr>
          <w:rFonts w:hint="eastAsia"/>
          <w:lang w:val="en-US" w:eastAsia="zh-CN"/>
        </w:rPr>
        <w:t>7</w:t>
      </w:r>
      <w:r>
        <w:rPr>
          <w:rFonts w:hint="eastAsia"/>
        </w:rPr>
        <w:t>）评标标准相应的商务技术资料；</w:t>
      </w:r>
    </w:p>
    <w:p w14:paraId="515616A2">
      <w:pPr>
        <w:wordWrap w:val="0"/>
        <w:topLinePunct/>
        <w:spacing w:line="440" w:lineRule="exact"/>
        <w:ind w:firstLine="480" w:firstLineChars="200"/>
      </w:pPr>
      <w:r>
        <w:rPr>
          <w:rFonts w:hint="eastAsia"/>
        </w:rPr>
        <w:t>（</w:t>
      </w:r>
      <w:r>
        <w:rPr>
          <w:rFonts w:hint="eastAsia"/>
          <w:lang w:val="en-US" w:eastAsia="zh-CN"/>
        </w:rPr>
        <w:t>8</w:t>
      </w:r>
      <w:r>
        <w:rPr>
          <w:rFonts w:hint="eastAsia"/>
        </w:rPr>
        <w:t>）</w:t>
      </w:r>
      <w:r>
        <w:rPr>
          <w:rFonts w:hint="eastAsia"/>
          <w:bCs/>
        </w:rPr>
        <w:t>节能环保等的资质证书或文件（若有）；</w:t>
      </w:r>
    </w:p>
    <w:p w14:paraId="429C3375">
      <w:pPr>
        <w:wordWrap w:val="0"/>
        <w:topLinePunct/>
        <w:spacing w:line="440" w:lineRule="exact"/>
        <w:ind w:firstLine="480" w:firstLineChars="200"/>
      </w:pPr>
      <w:r>
        <w:rPr>
          <w:rFonts w:hint="eastAsia"/>
        </w:rPr>
        <w:t>（</w:t>
      </w:r>
      <w:r>
        <w:rPr>
          <w:rFonts w:hint="eastAsia"/>
          <w:lang w:val="en-US" w:eastAsia="zh-CN"/>
        </w:rPr>
        <w:t>9</w:t>
      </w:r>
      <w:r>
        <w:rPr>
          <w:rFonts w:hint="eastAsia"/>
        </w:rPr>
        <w:t>）技术规格/服务条款偏离表(格式见附件)；</w:t>
      </w:r>
    </w:p>
    <w:p w14:paraId="2B385F61">
      <w:pPr>
        <w:wordWrap w:val="0"/>
        <w:topLinePunct/>
        <w:spacing w:line="440" w:lineRule="exact"/>
        <w:ind w:firstLine="480" w:firstLineChars="200"/>
      </w:pPr>
      <w:r>
        <w:rPr>
          <w:rFonts w:hint="eastAsia"/>
        </w:rPr>
        <w:t>（1</w:t>
      </w:r>
      <w:r>
        <w:rPr>
          <w:rFonts w:hint="eastAsia"/>
          <w:lang w:val="en-US" w:eastAsia="zh-CN"/>
        </w:rPr>
        <w:t>0</w:t>
      </w:r>
      <w:r>
        <w:rPr>
          <w:rFonts w:hint="eastAsia"/>
        </w:rPr>
        <w:t>）投标人同类项目实施业绩一览表(格式见附件)；</w:t>
      </w:r>
    </w:p>
    <w:p w14:paraId="6D88CF47">
      <w:pPr>
        <w:wordWrap w:val="0"/>
        <w:topLinePunct/>
        <w:spacing w:line="440" w:lineRule="exact"/>
        <w:ind w:firstLine="480" w:firstLineChars="200"/>
      </w:pPr>
      <w:r>
        <w:rPr>
          <w:rFonts w:hint="eastAsia"/>
        </w:rPr>
        <w:t>（1</w:t>
      </w:r>
      <w:r>
        <w:rPr>
          <w:rFonts w:hint="eastAsia"/>
          <w:lang w:val="en-US" w:eastAsia="zh-CN"/>
        </w:rPr>
        <w:t>1</w:t>
      </w:r>
      <w:r>
        <w:rPr>
          <w:rFonts w:hint="eastAsia"/>
        </w:rPr>
        <w:t>）项目实施人员（主要从业人员及其技术资格）一览表(格式见附件)；</w:t>
      </w:r>
    </w:p>
    <w:p w14:paraId="6469F7FC">
      <w:pPr>
        <w:wordWrap w:val="0"/>
        <w:topLinePunct/>
        <w:spacing w:line="440" w:lineRule="exact"/>
        <w:ind w:firstLine="480" w:firstLineChars="200"/>
      </w:pPr>
      <w:r>
        <w:rPr>
          <w:rFonts w:hint="eastAsia"/>
        </w:rPr>
        <w:t>（1</w:t>
      </w:r>
      <w:r>
        <w:rPr>
          <w:rFonts w:hint="eastAsia"/>
          <w:lang w:val="en-US" w:eastAsia="zh-CN"/>
        </w:rPr>
        <w:t>2</w:t>
      </w:r>
      <w:r>
        <w:rPr>
          <w:rFonts w:hint="eastAsia"/>
        </w:rPr>
        <w:t>）设备投入一览表（若有）(格式见附件)；</w:t>
      </w:r>
    </w:p>
    <w:p w14:paraId="7C0DAF60">
      <w:pPr>
        <w:wordWrap w:val="0"/>
        <w:topLinePunct/>
        <w:spacing w:line="440" w:lineRule="exact"/>
        <w:ind w:firstLine="480" w:firstLineChars="200"/>
      </w:pPr>
      <w:r>
        <w:rPr>
          <w:rFonts w:hint="eastAsia"/>
        </w:rPr>
        <w:t>（1</w:t>
      </w:r>
      <w:r>
        <w:rPr>
          <w:rFonts w:hint="eastAsia"/>
          <w:lang w:val="en-US" w:eastAsia="zh-CN"/>
        </w:rPr>
        <w:t>3</w:t>
      </w:r>
      <w:r>
        <w:rPr>
          <w:rFonts w:hint="eastAsia"/>
        </w:rPr>
        <w:t>）投标人承诺给予采购人的各种优惠条件及特殊承诺，包括售后服务、备品备件、专用耗材等方面的优惠；</w:t>
      </w:r>
    </w:p>
    <w:p w14:paraId="09E22C3D">
      <w:pPr>
        <w:wordWrap w:val="0"/>
        <w:topLinePunct/>
        <w:spacing w:line="440" w:lineRule="exact"/>
        <w:ind w:firstLine="480" w:firstLineChars="200"/>
      </w:pPr>
      <w:r>
        <w:rPr>
          <w:rFonts w:hint="eastAsia"/>
        </w:rPr>
        <w:t>（1</w:t>
      </w:r>
      <w:r>
        <w:rPr>
          <w:rFonts w:hint="eastAsia"/>
          <w:lang w:val="en-US" w:eastAsia="zh-CN"/>
        </w:rPr>
        <w:t>4</w:t>
      </w:r>
      <w:r>
        <w:rPr>
          <w:rFonts w:hint="eastAsia"/>
        </w:rPr>
        <w:t>）投标人认为有必要提供的其他文件和说明（格式自拟）。</w:t>
      </w:r>
    </w:p>
    <w:p w14:paraId="520A6427">
      <w:pPr>
        <w:wordWrap w:val="0"/>
        <w:topLinePunct/>
        <w:spacing w:line="440" w:lineRule="exact"/>
        <w:ind w:firstLine="482" w:firstLineChars="200"/>
        <w:rPr>
          <w:b/>
        </w:rPr>
      </w:pPr>
      <w:r>
        <w:rPr>
          <w:rFonts w:hint="eastAsia"/>
          <w:b/>
        </w:rPr>
        <w:t>3.报价文件：</w:t>
      </w:r>
    </w:p>
    <w:p w14:paraId="3F2A2819">
      <w:pPr>
        <w:wordWrap w:val="0"/>
        <w:topLinePunct/>
        <w:spacing w:line="440" w:lineRule="exact"/>
        <w:ind w:left="480" w:leftChars="200"/>
        <w:rPr>
          <w:rFonts w:hint="eastAsia"/>
        </w:rPr>
      </w:pPr>
      <w:r>
        <w:rPr>
          <w:rFonts w:hint="eastAsia"/>
        </w:rPr>
        <w:t>（1）开标一览表（格式见附件）；</w:t>
      </w:r>
    </w:p>
    <w:p w14:paraId="42FA4BFC">
      <w:pPr>
        <w:wordWrap w:val="0"/>
        <w:topLinePunct/>
        <w:spacing w:line="440" w:lineRule="exact"/>
        <w:ind w:firstLine="480" w:firstLineChars="200"/>
        <w:rPr>
          <w:rFonts w:hint="default"/>
          <w:lang w:val="en-US" w:eastAsia="zh-CN"/>
        </w:rPr>
      </w:pPr>
      <w:r>
        <w:rPr>
          <w:rFonts w:hint="eastAsia"/>
          <w:lang w:val="en-US" w:eastAsia="zh-CN"/>
        </w:rPr>
        <w:t>（2）投标报价明细表（格式自拟）；</w:t>
      </w:r>
    </w:p>
    <w:p w14:paraId="044AB53B">
      <w:pPr>
        <w:pStyle w:val="8"/>
        <w:keepNext w:val="0"/>
        <w:keepLines w:val="0"/>
        <w:wordWrap w:val="0"/>
        <w:topLinePunct/>
        <w:snapToGrid/>
        <w:spacing w:line="440" w:lineRule="exact"/>
        <w:ind w:left="0" w:firstLine="480" w:firstLineChars="200"/>
        <w:rPr>
          <w:rFonts w:hint="eastAsia"/>
          <w:b w:val="0"/>
          <w:bCs w:val="0"/>
          <w:sz w:val="24"/>
          <w:szCs w:val="24"/>
        </w:rPr>
      </w:pPr>
      <w:r>
        <w:rPr>
          <w:rFonts w:hint="eastAsia"/>
          <w:b w:val="0"/>
          <w:bCs w:val="0"/>
          <w:sz w:val="24"/>
          <w:szCs w:val="24"/>
        </w:rPr>
        <w:t>（</w:t>
      </w:r>
      <w:r>
        <w:rPr>
          <w:rFonts w:hint="eastAsia"/>
          <w:b w:val="0"/>
          <w:bCs w:val="0"/>
          <w:sz w:val="24"/>
          <w:szCs w:val="24"/>
          <w:lang w:val="en-US" w:eastAsia="zh-CN"/>
        </w:rPr>
        <w:t>3</w:t>
      </w:r>
      <w:r>
        <w:rPr>
          <w:rFonts w:hint="eastAsia"/>
          <w:b w:val="0"/>
          <w:bCs w:val="0"/>
          <w:sz w:val="24"/>
          <w:szCs w:val="24"/>
        </w:rPr>
        <w:t>）投标人针对报价需要说明的其他文件和资料（格式自拟）。</w:t>
      </w:r>
    </w:p>
    <w:p w14:paraId="6C209D06">
      <w:pPr>
        <w:pStyle w:val="8"/>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20038E30">
      <w:pPr>
        <w:wordWrap w:val="0"/>
        <w:topLinePunct/>
        <w:spacing w:line="440" w:lineRule="exact"/>
        <w:ind w:firstLine="480" w:firstLineChars="200"/>
      </w:pPr>
      <w:r>
        <w:rPr>
          <w:rFonts w:hint="eastAsia"/>
        </w:rPr>
        <w:t>组成投标文件的各项资料均应遵守本条：</w:t>
      </w:r>
    </w:p>
    <w:p w14:paraId="071B780C">
      <w:pPr>
        <w:wordWrap w:val="0"/>
        <w:topLinePunct/>
        <w:spacing w:line="440" w:lineRule="exact"/>
        <w:ind w:firstLine="480" w:firstLineChars="200"/>
      </w:pPr>
      <w:r>
        <w:rPr>
          <w:rFonts w:hint="eastAsia"/>
        </w:rPr>
        <w:t>1.投标文件的编制：</w:t>
      </w:r>
    </w:p>
    <w:p w14:paraId="093BAC2C">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09A25232">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169303B0">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225CD436">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3906B0C5">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26D5281F">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385BACB4">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6AB8301F">
      <w:pPr>
        <w:pStyle w:val="8"/>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B20223D">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7A884B0A">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55B6F5A4">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484ABED">
      <w:pPr>
        <w:pStyle w:val="8"/>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25010201">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19BEBB0B">
      <w:pPr>
        <w:spacing w:line="440" w:lineRule="exact"/>
        <w:ind w:firstLine="480" w:firstLineChars="200"/>
      </w:pPr>
      <w:r>
        <w:rPr>
          <w:rFonts w:hint="eastAsia"/>
        </w:rPr>
        <w:t>2.投标文件的补充和修改</w:t>
      </w:r>
    </w:p>
    <w:p w14:paraId="64BE4E14">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6CFAEC2">
      <w:pPr>
        <w:pStyle w:val="477"/>
        <w:spacing w:beforeLines="0" w:afterLines="0" w:line="440" w:lineRule="exact"/>
        <w:ind w:firstLine="480" w:firstLineChars="200"/>
      </w:pPr>
      <w:r>
        <w:rPr>
          <w:rFonts w:hint="eastAsia"/>
        </w:rPr>
        <w:t>3.投标截止时间和有效时间</w:t>
      </w:r>
    </w:p>
    <w:p w14:paraId="566E2982">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1DB91461">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31566AA8">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1BD327E">
      <w:pPr>
        <w:pStyle w:val="2"/>
        <w:keepNext w:val="0"/>
        <w:keepLines w:val="0"/>
        <w:spacing w:before="0" w:after="0" w:line="440" w:lineRule="exact"/>
        <w:ind w:left="0" w:firstLine="643" w:firstLineChars="200"/>
        <w:jc w:val="both"/>
      </w:pPr>
      <w:r>
        <w:rPr>
          <w:rFonts w:hint="eastAsia"/>
        </w:rPr>
        <w:t>四、开标</w:t>
      </w:r>
    </w:p>
    <w:p w14:paraId="6D726BB7">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8DB50EF">
      <w:pPr>
        <w:spacing w:line="440" w:lineRule="exact"/>
        <w:ind w:firstLine="480" w:firstLineChars="200"/>
      </w:pPr>
      <w:r>
        <w:rPr>
          <w:rFonts w:hint="eastAsia"/>
        </w:rPr>
        <w:t>（一）开标会由采购代理机构主持，在电子交易平台进行。</w:t>
      </w:r>
    </w:p>
    <w:p w14:paraId="1D004E03">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7DA9EE33">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4023C1E9">
      <w:pPr>
        <w:wordWrap w:val="0"/>
        <w:topLinePunct/>
        <w:spacing w:line="440" w:lineRule="exact"/>
        <w:ind w:firstLine="480" w:firstLineChars="200"/>
        <w:rPr>
          <w:b/>
          <w:bCs/>
        </w:rPr>
      </w:pPr>
      <w:r>
        <w:rPr>
          <w:rFonts w:hint="eastAsia" w:cs="仿宋_GB2312"/>
        </w:rPr>
        <w:t>（四）合格投标人不足3家的，不再评标。</w:t>
      </w:r>
    </w:p>
    <w:p w14:paraId="2C555473">
      <w:pPr>
        <w:wordWrap w:val="0"/>
        <w:topLinePunct/>
        <w:spacing w:line="440" w:lineRule="exact"/>
        <w:ind w:firstLine="482" w:firstLineChars="200"/>
      </w:pPr>
      <w:r>
        <w:rPr>
          <w:rFonts w:hint="eastAsia"/>
          <w:b/>
          <w:bCs/>
        </w:rPr>
        <w:t>特别说明：</w:t>
      </w:r>
    </w:p>
    <w:p w14:paraId="485B57A5">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1095243A">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24C0525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4BBFF67B">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6221411B">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7C293AC7">
      <w:pPr>
        <w:pStyle w:val="2"/>
        <w:keepNext w:val="0"/>
        <w:keepLines w:val="0"/>
        <w:topLinePunct/>
        <w:spacing w:before="0" w:after="0" w:line="440" w:lineRule="exact"/>
        <w:ind w:left="0" w:firstLine="643" w:firstLineChars="200"/>
        <w:jc w:val="both"/>
      </w:pPr>
      <w:r>
        <w:rPr>
          <w:rFonts w:hint="eastAsia"/>
        </w:rPr>
        <w:t>五、评标</w:t>
      </w:r>
    </w:p>
    <w:p w14:paraId="185CE744">
      <w:pPr>
        <w:pStyle w:val="8"/>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7373B019">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B149A3B">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7C86E35D">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552A4507">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10E87A09">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6F35C871">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68A69A96">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763C488C">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585A885B">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7E4FD585">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7005A5AE">
      <w:pPr>
        <w:wordWrap w:val="0"/>
        <w:topLinePunct/>
        <w:spacing w:line="440" w:lineRule="exact"/>
        <w:ind w:firstLine="480" w:firstLineChars="200"/>
        <w:rPr>
          <w:rFonts w:cs="Times New Roman"/>
        </w:rPr>
      </w:pPr>
      <w:r>
        <w:rPr>
          <w:rFonts w:hint="eastAsia" w:cs="Times New Roman"/>
        </w:rPr>
        <w:t>（3）对投标文件进行比较和评价；</w:t>
      </w:r>
    </w:p>
    <w:p w14:paraId="1F0BCF73">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3355B824">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07FC6952">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12551DB8">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2E8D049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6A11522F">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4A577FEB">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116F65EC">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11642757">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3FD09CD8">
      <w:pPr>
        <w:wordWrap w:val="0"/>
        <w:topLinePunct/>
        <w:spacing w:line="440" w:lineRule="exact"/>
        <w:ind w:firstLine="480" w:firstLineChars="200"/>
        <w:rPr>
          <w:rFonts w:cs="Times New Roman"/>
        </w:rPr>
      </w:pPr>
      <w:r>
        <w:rPr>
          <w:rFonts w:hint="eastAsia" w:cs="Times New Roman"/>
        </w:rPr>
        <w:t>（6）记录、复制或者带走任何评标资料；</w:t>
      </w:r>
    </w:p>
    <w:p w14:paraId="59438641">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6253A933">
      <w:pPr>
        <w:wordWrap w:val="0"/>
        <w:topLinePunct/>
        <w:spacing w:line="440" w:lineRule="exact"/>
        <w:ind w:firstLine="482" w:firstLineChars="200"/>
        <w:rPr>
          <w:b/>
        </w:rPr>
      </w:pPr>
      <w:r>
        <w:rPr>
          <w:rFonts w:hint="eastAsia"/>
          <w:b/>
        </w:rPr>
        <w:t>（二）评标原则</w:t>
      </w:r>
    </w:p>
    <w:p w14:paraId="50C84BA7">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6AB70889">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AA9B371">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1C68ECE6">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7A66AB66">
      <w:pPr>
        <w:wordWrap w:val="0"/>
        <w:topLinePunct/>
        <w:spacing w:line="440" w:lineRule="exact"/>
        <w:ind w:firstLine="480" w:firstLineChars="200"/>
      </w:pPr>
      <w:r>
        <w:rPr>
          <w:rFonts w:hint="eastAsia"/>
        </w:rPr>
        <w:t>5、评标方法及评分标准等，详见招标文件“第三章  评标办法及评分标准”。</w:t>
      </w:r>
    </w:p>
    <w:p w14:paraId="479F5227">
      <w:pPr>
        <w:wordWrap w:val="0"/>
        <w:topLinePunct/>
        <w:spacing w:line="440" w:lineRule="exact"/>
        <w:ind w:firstLine="482" w:firstLineChars="200"/>
        <w:rPr>
          <w:b/>
          <w:bCs/>
        </w:rPr>
      </w:pPr>
      <w:r>
        <w:rPr>
          <w:rFonts w:hint="eastAsia"/>
          <w:b/>
          <w:bCs/>
        </w:rPr>
        <w:t>（三）评标程序</w:t>
      </w:r>
    </w:p>
    <w:p w14:paraId="0226B2DD">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20E7F3C3">
      <w:pPr>
        <w:wordWrap w:val="0"/>
        <w:topLinePunct/>
        <w:spacing w:line="440" w:lineRule="exact"/>
        <w:ind w:firstLine="482" w:firstLineChars="200"/>
        <w:rPr>
          <w:b/>
        </w:rPr>
      </w:pPr>
      <w:r>
        <w:rPr>
          <w:rFonts w:hint="eastAsia"/>
          <w:b/>
        </w:rPr>
        <w:t>1.投标文件初审</w:t>
      </w:r>
    </w:p>
    <w:p w14:paraId="4CCA65CB">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38C374DA">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010BCBC8">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535785B1">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7810355B">
      <w:pPr>
        <w:wordWrap w:val="0"/>
        <w:topLinePunct/>
        <w:spacing w:line="440" w:lineRule="exact"/>
        <w:ind w:firstLine="470" w:firstLineChars="196"/>
        <w:rPr>
          <w:b/>
        </w:rPr>
      </w:pPr>
      <w:r>
        <w:t>2</w:t>
      </w:r>
      <w:r>
        <w:rPr>
          <w:rFonts w:hint="eastAsia"/>
          <w:b/>
        </w:rPr>
        <w:t>.投标文件的澄清</w:t>
      </w:r>
    </w:p>
    <w:p w14:paraId="68B7B708">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5CB7C48">
      <w:pPr>
        <w:wordWrap w:val="0"/>
        <w:topLinePunct/>
        <w:spacing w:line="440" w:lineRule="exact"/>
        <w:ind w:firstLine="472" w:firstLineChars="196"/>
        <w:rPr>
          <w:b/>
        </w:rPr>
      </w:pPr>
      <w:r>
        <w:rPr>
          <w:rFonts w:hint="eastAsia"/>
          <w:b/>
        </w:rPr>
        <w:t>3.商务及技术文件的比较与评价</w:t>
      </w:r>
    </w:p>
    <w:p w14:paraId="5F40EB4A">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784FC3C0">
      <w:pPr>
        <w:pStyle w:val="9"/>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2A6A092B">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56710A87">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0019A318">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52AE841D">
      <w:pPr>
        <w:wordWrap w:val="0"/>
        <w:topLinePunct/>
        <w:spacing w:line="440" w:lineRule="exact"/>
        <w:ind w:firstLine="480" w:firstLineChars="200"/>
      </w:pPr>
      <w:r>
        <w:rPr>
          <w:rFonts w:hint="eastAsia"/>
        </w:rPr>
        <w:t>（1）投标文件中开标一览表内容与投标文件中相应内容不一致的，以开标一览表为准；</w:t>
      </w:r>
    </w:p>
    <w:p w14:paraId="5C6B062D">
      <w:pPr>
        <w:wordWrap w:val="0"/>
        <w:topLinePunct/>
        <w:spacing w:line="440" w:lineRule="exact"/>
        <w:ind w:firstLine="480" w:firstLineChars="200"/>
      </w:pPr>
      <w:r>
        <w:rPr>
          <w:rFonts w:hint="eastAsia"/>
        </w:rPr>
        <w:t>（2）大写金额和小写金额不一致的，以大写金额为准；</w:t>
      </w:r>
    </w:p>
    <w:p w14:paraId="6F7F4F0A">
      <w:pPr>
        <w:wordWrap w:val="0"/>
        <w:topLinePunct/>
        <w:spacing w:line="440" w:lineRule="exact"/>
        <w:ind w:firstLine="480" w:firstLineChars="200"/>
      </w:pPr>
      <w:r>
        <w:rPr>
          <w:rFonts w:hint="eastAsia"/>
        </w:rPr>
        <w:t>（3）单价金额小数点或者百分比有明显错位的，以开标一览表的总价为准，并修改单价；</w:t>
      </w:r>
    </w:p>
    <w:p w14:paraId="6A0AA726">
      <w:pPr>
        <w:wordWrap w:val="0"/>
        <w:topLinePunct/>
        <w:spacing w:line="440" w:lineRule="exact"/>
        <w:ind w:firstLine="480" w:firstLineChars="200"/>
      </w:pPr>
      <w:r>
        <w:rPr>
          <w:rFonts w:hint="eastAsia"/>
        </w:rPr>
        <w:t>（4）总价金额与按单价汇总金额不一致的，以单价金额计算结果为准；</w:t>
      </w:r>
    </w:p>
    <w:p w14:paraId="198CC095">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41E4CB21">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61332D4B">
      <w:pPr>
        <w:wordWrap w:val="0"/>
        <w:topLinePunct/>
        <w:spacing w:line="440" w:lineRule="exact"/>
        <w:ind w:firstLine="472" w:firstLineChars="196"/>
        <w:rPr>
          <w:b/>
        </w:rPr>
      </w:pPr>
      <w:r>
        <w:rPr>
          <w:rFonts w:hint="eastAsia"/>
          <w:b/>
        </w:rPr>
        <w:t>5.推荐中标候选人与编写评标报告</w:t>
      </w:r>
    </w:p>
    <w:p w14:paraId="144BCEE4">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3D63F48C">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3E812312">
      <w:pPr>
        <w:topLinePunct/>
        <w:spacing w:line="440" w:lineRule="exact"/>
        <w:ind w:firstLine="643" w:firstLineChars="200"/>
        <w:outlineLvl w:val="0"/>
        <w:rPr>
          <w:b/>
          <w:bCs/>
          <w:sz w:val="32"/>
          <w:szCs w:val="32"/>
        </w:rPr>
      </w:pPr>
      <w:r>
        <w:rPr>
          <w:rFonts w:hint="eastAsia"/>
          <w:b/>
          <w:bCs/>
          <w:sz w:val="32"/>
          <w:szCs w:val="32"/>
        </w:rPr>
        <w:t>六、无效的投标</w:t>
      </w:r>
    </w:p>
    <w:p w14:paraId="4D014B9D">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2299EA20">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08E5EB59">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59D0E510">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5EB507D3">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48A50562">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3C2B9BC3">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68B9945A">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1BB7FE7B">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9E03802">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4860536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1468016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300316C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66E6970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1AF835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36F9BD8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1E79EB69">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2049930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C13B0A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3FD49371">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0198C0D9">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1D7ABED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0789A64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7A9003B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59B087F4">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65062722">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6FA5B191">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367E9DC9">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7BE1DB24">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286F04A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32BF8B0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67C6BC3D">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62B0417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47D01AD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5605F3B9">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14288E85">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3BBB33ED">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1E6BAD3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6D365F1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550C637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100CA37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7A39205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5F08ED2A">
      <w:pPr>
        <w:pStyle w:val="191"/>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43B34EB">
      <w:pPr>
        <w:wordWrap w:val="0"/>
        <w:topLinePunct/>
        <w:spacing w:line="440" w:lineRule="exact"/>
        <w:ind w:firstLine="480" w:firstLineChars="200"/>
        <w:outlineLvl w:val="0"/>
        <w:rPr>
          <w:kern w:val="0"/>
        </w:rPr>
      </w:pPr>
      <w:r>
        <w:rPr>
          <w:rFonts w:hint="eastAsia"/>
          <w:kern w:val="0"/>
        </w:rPr>
        <w:t>（二十七）出现影响采购公正的违法违规行为；</w:t>
      </w:r>
    </w:p>
    <w:p w14:paraId="731BD5CB">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3DB36342">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0E1C1455">
      <w:pPr>
        <w:wordWrap w:val="0"/>
        <w:topLinePunct/>
        <w:spacing w:line="440" w:lineRule="exact"/>
        <w:ind w:firstLine="643" w:firstLineChars="200"/>
        <w:rPr>
          <w:b/>
          <w:bCs/>
          <w:sz w:val="32"/>
          <w:szCs w:val="32"/>
        </w:rPr>
      </w:pPr>
      <w:r>
        <w:rPr>
          <w:rFonts w:hint="eastAsia"/>
          <w:b/>
          <w:bCs/>
          <w:sz w:val="32"/>
          <w:szCs w:val="32"/>
        </w:rPr>
        <w:t>七.电子交易活动的中止</w:t>
      </w:r>
    </w:p>
    <w:p w14:paraId="54ECD84B">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4D446375">
      <w:pPr>
        <w:wordWrap w:val="0"/>
        <w:topLinePunct/>
        <w:spacing w:line="440" w:lineRule="exact"/>
        <w:ind w:firstLine="480" w:firstLineChars="200"/>
        <w:outlineLvl w:val="0"/>
      </w:pPr>
      <w:r>
        <w:rPr>
          <w:rFonts w:hint="eastAsia"/>
        </w:rPr>
        <w:t xml:space="preserve">（一）电子交易平台发生故障而无法登录访问的； </w:t>
      </w:r>
    </w:p>
    <w:p w14:paraId="49EDCFD1">
      <w:pPr>
        <w:wordWrap w:val="0"/>
        <w:topLinePunct/>
        <w:spacing w:line="440" w:lineRule="exact"/>
        <w:ind w:firstLine="480" w:firstLineChars="200"/>
        <w:outlineLvl w:val="0"/>
      </w:pPr>
      <w:r>
        <w:rPr>
          <w:rFonts w:hint="eastAsia"/>
        </w:rPr>
        <w:t>（二）电子交易平台应用或数据库出现错误，不能进行正常操作的；</w:t>
      </w:r>
    </w:p>
    <w:p w14:paraId="2CD9E8E9">
      <w:pPr>
        <w:wordWrap w:val="0"/>
        <w:topLinePunct/>
        <w:spacing w:line="440" w:lineRule="exact"/>
        <w:ind w:firstLine="480" w:firstLineChars="200"/>
        <w:outlineLvl w:val="0"/>
      </w:pPr>
      <w:r>
        <w:rPr>
          <w:rFonts w:hint="eastAsia"/>
        </w:rPr>
        <w:t>（三）电子交易平台发现严重安全漏洞，有潜在泄密危险的；</w:t>
      </w:r>
    </w:p>
    <w:p w14:paraId="7206F6FA">
      <w:pPr>
        <w:wordWrap w:val="0"/>
        <w:topLinePunct/>
        <w:spacing w:line="440" w:lineRule="exact"/>
        <w:ind w:firstLine="480" w:firstLineChars="200"/>
        <w:outlineLvl w:val="0"/>
      </w:pPr>
      <w:r>
        <w:rPr>
          <w:rFonts w:hint="eastAsia"/>
        </w:rPr>
        <w:t xml:space="preserve">（四）病毒发作导致不能进行正常操作的； </w:t>
      </w:r>
    </w:p>
    <w:p w14:paraId="62479417">
      <w:pPr>
        <w:wordWrap w:val="0"/>
        <w:topLinePunct/>
        <w:spacing w:line="440" w:lineRule="exact"/>
        <w:ind w:firstLine="480" w:firstLineChars="200"/>
        <w:outlineLvl w:val="0"/>
      </w:pPr>
      <w:r>
        <w:rPr>
          <w:rFonts w:hint="eastAsia"/>
        </w:rPr>
        <w:t>（五）其他无法保证电子交易的公平、公正和安全的情况。</w:t>
      </w:r>
    </w:p>
    <w:p w14:paraId="01A7CCDE">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936BFC8">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2420F3AE">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5B35C84F">
      <w:pPr>
        <w:pStyle w:val="2"/>
        <w:keepNext w:val="0"/>
        <w:keepLines w:val="0"/>
        <w:topLinePunct/>
        <w:spacing w:before="0" w:after="0" w:line="440" w:lineRule="exact"/>
        <w:ind w:left="0" w:firstLine="643" w:firstLineChars="200"/>
        <w:jc w:val="both"/>
      </w:pPr>
      <w:r>
        <w:rPr>
          <w:rFonts w:hint="eastAsia"/>
        </w:rPr>
        <w:t>八、废标</w:t>
      </w:r>
    </w:p>
    <w:p w14:paraId="7F70483F">
      <w:pPr>
        <w:wordWrap w:val="0"/>
        <w:topLinePunct/>
        <w:spacing w:line="440" w:lineRule="exact"/>
        <w:ind w:firstLine="480" w:firstLineChars="200"/>
      </w:pPr>
      <w:r>
        <w:rPr>
          <w:rFonts w:hint="eastAsia"/>
        </w:rPr>
        <w:t>在采购中，出现下列情形之一的，应予废标：</w:t>
      </w:r>
    </w:p>
    <w:p w14:paraId="5C87CB97">
      <w:pPr>
        <w:wordWrap w:val="0"/>
        <w:topLinePunct/>
        <w:spacing w:line="440" w:lineRule="exact"/>
        <w:ind w:firstLine="480" w:firstLineChars="200"/>
      </w:pPr>
      <w:r>
        <w:rPr>
          <w:rFonts w:hint="eastAsia"/>
        </w:rPr>
        <w:t>（一）符合专业条件的供应商或者对采购文件作实质响应的供应商不足三家的；</w:t>
      </w:r>
    </w:p>
    <w:p w14:paraId="6FC1B139">
      <w:pPr>
        <w:wordWrap w:val="0"/>
        <w:topLinePunct/>
        <w:spacing w:line="440" w:lineRule="exact"/>
        <w:ind w:firstLine="480" w:firstLineChars="200"/>
      </w:pPr>
      <w:r>
        <w:rPr>
          <w:rFonts w:hint="eastAsia"/>
        </w:rPr>
        <w:t>（二）出现影响采购公正的违法、违规行为的；</w:t>
      </w:r>
    </w:p>
    <w:p w14:paraId="3C26FA67">
      <w:pPr>
        <w:wordWrap w:val="0"/>
        <w:topLinePunct/>
        <w:spacing w:line="440" w:lineRule="exact"/>
        <w:ind w:firstLine="480" w:firstLineChars="200"/>
      </w:pPr>
      <w:r>
        <w:rPr>
          <w:rFonts w:hint="eastAsia"/>
        </w:rPr>
        <w:t>（三）投标人的报价均超过了采购预算，采购人不能支付的；</w:t>
      </w:r>
    </w:p>
    <w:p w14:paraId="02642A91">
      <w:pPr>
        <w:wordWrap w:val="0"/>
        <w:topLinePunct/>
        <w:spacing w:line="440" w:lineRule="exact"/>
        <w:ind w:firstLine="480" w:firstLineChars="200"/>
      </w:pPr>
      <w:r>
        <w:rPr>
          <w:rFonts w:hint="eastAsia"/>
        </w:rPr>
        <w:t>（四）因重大变故，采购任务取消的；</w:t>
      </w:r>
    </w:p>
    <w:p w14:paraId="57CEB1B3">
      <w:pPr>
        <w:wordWrap w:val="0"/>
        <w:topLinePunct/>
        <w:spacing w:line="440" w:lineRule="exact"/>
        <w:ind w:firstLine="480" w:firstLineChars="200"/>
      </w:pPr>
      <w:r>
        <w:rPr>
          <w:rFonts w:hint="eastAsia"/>
        </w:rPr>
        <w:t>废标后，采购代理机构应当将废标理由通知所有投标人。</w:t>
      </w:r>
    </w:p>
    <w:p w14:paraId="07C08080">
      <w:pPr>
        <w:pStyle w:val="2"/>
        <w:keepNext w:val="0"/>
        <w:keepLines w:val="0"/>
        <w:topLinePunct/>
        <w:spacing w:before="0" w:after="0" w:line="440" w:lineRule="exact"/>
        <w:ind w:left="0" w:firstLine="643" w:firstLineChars="200"/>
        <w:jc w:val="both"/>
      </w:pPr>
      <w:r>
        <w:rPr>
          <w:rFonts w:hint="eastAsia"/>
        </w:rPr>
        <w:t>九、重新组织采购</w:t>
      </w:r>
    </w:p>
    <w:p w14:paraId="7CE2C0EF">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6402745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007198BF">
      <w:pPr>
        <w:wordWrap w:val="0"/>
        <w:topLinePunct/>
        <w:spacing w:line="440" w:lineRule="exact"/>
        <w:ind w:firstLine="480" w:firstLineChars="200"/>
      </w:pPr>
      <w:r>
        <w:rPr>
          <w:rFonts w:hint="eastAsia"/>
        </w:rPr>
        <w:t>1.未确定中标或者成交供应商的，终止本次政府采购活动，重新开展政府采购活动。</w:t>
      </w:r>
    </w:p>
    <w:p w14:paraId="0B376CF1">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A6582E9">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3720B106">
      <w:pPr>
        <w:wordWrap w:val="0"/>
        <w:topLinePunct/>
        <w:spacing w:line="440" w:lineRule="exact"/>
        <w:ind w:firstLine="480" w:firstLineChars="200"/>
      </w:pPr>
      <w:r>
        <w:rPr>
          <w:rFonts w:hint="eastAsia"/>
        </w:rPr>
        <w:t>4.政府采购合同已经履行，给采购人、供应商造成损失的，由责任人承担赔偿责任。</w:t>
      </w:r>
    </w:p>
    <w:p w14:paraId="2257D9B7">
      <w:pPr>
        <w:wordWrap w:val="0"/>
        <w:topLinePunct/>
        <w:spacing w:line="440" w:lineRule="exact"/>
        <w:ind w:firstLine="480" w:firstLineChars="200"/>
      </w:pPr>
      <w:r>
        <w:rPr>
          <w:rFonts w:hint="eastAsia"/>
        </w:rPr>
        <w:t>5.因质疑答复，改变原中标结果，重新开展政府采购活动。</w:t>
      </w:r>
    </w:p>
    <w:p w14:paraId="189D0882">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3E905BFC">
      <w:pPr>
        <w:pStyle w:val="2"/>
        <w:keepNext w:val="0"/>
        <w:keepLines w:val="0"/>
        <w:topLinePunct/>
        <w:spacing w:before="0" w:after="0" w:line="440" w:lineRule="exact"/>
        <w:ind w:left="0" w:firstLine="643" w:firstLineChars="200"/>
        <w:jc w:val="both"/>
      </w:pPr>
      <w:r>
        <w:rPr>
          <w:rFonts w:hint="eastAsia"/>
        </w:rPr>
        <w:t>十、定标</w:t>
      </w:r>
    </w:p>
    <w:p w14:paraId="4B8654E4">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2CE94F5">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753A676E">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3202818E">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A8B3AC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78DF806B">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2F75C2F7">
      <w:pPr>
        <w:pStyle w:val="2"/>
        <w:keepNext w:val="0"/>
        <w:keepLines w:val="0"/>
        <w:topLinePunct/>
        <w:spacing w:before="0" w:after="0" w:line="440" w:lineRule="exact"/>
        <w:ind w:left="0" w:firstLine="643" w:firstLineChars="200"/>
        <w:jc w:val="both"/>
      </w:pPr>
      <w:r>
        <w:rPr>
          <w:rFonts w:hint="eastAsia"/>
        </w:rPr>
        <w:t>十二、合同签订及其他</w:t>
      </w:r>
    </w:p>
    <w:p w14:paraId="5920FB86">
      <w:pPr>
        <w:wordWrap w:val="0"/>
        <w:topLinePunct/>
        <w:spacing w:line="440" w:lineRule="exact"/>
        <w:ind w:firstLine="482" w:firstLineChars="200"/>
      </w:pPr>
      <w:r>
        <w:rPr>
          <w:rFonts w:hint="eastAsia"/>
          <w:b/>
          <w:bCs/>
        </w:rPr>
        <w:t>（一）签订合同</w:t>
      </w:r>
    </w:p>
    <w:p w14:paraId="276B731F">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79907BB6">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1E22BAF2">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59C2E232">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53064B2">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3A69307">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6FD4E7FF">
      <w:pPr>
        <w:snapToGrid w:val="0"/>
        <w:spacing w:line="440" w:lineRule="exact"/>
        <w:ind w:firstLine="480" w:firstLineChars="200"/>
      </w:pPr>
      <w:r>
        <w:rPr>
          <w:rFonts w:hint="eastAsia"/>
        </w:rPr>
        <w:t>7.政府采购合同应当约定资金支付的方式、时间和条件，明确逾期支付资金的违约责任。</w:t>
      </w:r>
    </w:p>
    <w:p w14:paraId="429C4AF4">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6758CB48">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7F14A28">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A3C4FC2">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FF25CAA">
      <w:pPr>
        <w:snapToGrid w:val="0"/>
        <w:spacing w:line="440" w:lineRule="exact"/>
        <w:ind w:firstLine="482" w:firstLineChars="200"/>
        <w:rPr>
          <w:color w:val="auto"/>
          <w:highlight w:val="none"/>
        </w:rPr>
      </w:pPr>
      <w:r>
        <w:rPr>
          <w:rFonts w:hint="eastAsia"/>
          <w:b/>
          <w:bCs/>
          <w:kern w:val="0"/>
          <w:szCs w:val="22"/>
        </w:rPr>
        <w:t>12.政府采购合同</w:t>
      </w:r>
      <w:r>
        <w:rPr>
          <w:rFonts w:hint="eastAsia"/>
          <w:b/>
          <w:bCs/>
          <w:kern w:val="0"/>
        </w:rPr>
        <w:t>一式叁份，采购人及中标人各执壹份，华诚工程咨询集团有限公司执壹份。</w:t>
      </w:r>
    </w:p>
    <w:p w14:paraId="2D68F5F0">
      <w:pPr>
        <w:wordWrap w:val="0"/>
        <w:topLinePunct/>
        <w:spacing w:line="440" w:lineRule="exact"/>
        <w:ind w:firstLine="482" w:firstLineChars="200"/>
        <w:rPr>
          <w:b/>
          <w:bCs/>
          <w:color w:val="auto"/>
          <w:highlight w:val="none"/>
        </w:rPr>
      </w:pPr>
      <w:r>
        <w:rPr>
          <w:rFonts w:hint="eastAsia"/>
          <w:b/>
          <w:bCs/>
          <w:color w:val="auto"/>
          <w:highlight w:val="none"/>
        </w:rPr>
        <w:t>13.采购人应当自政府采购合同签订之日起2个工作日内，将政府采购合同在省级以上人民政府财政部门指定的媒体上公告，自动备案。但政府采购合同中涉及国家秘密、商业秘密的内容除外。</w:t>
      </w:r>
    </w:p>
    <w:p w14:paraId="09BE3327">
      <w:pPr>
        <w:wordWrap w:val="0"/>
        <w:topLinePunct/>
        <w:spacing w:line="440" w:lineRule="exact"/>
        <w:ind w:firstLine="482" w:firstLineChars="200"/>
        <w:rPr>
          <w:b/>
          <w:bCs/>
          <w:color w:val="auto"/>
          <w:highlight w:val="none"/>
        </w:rPr>
      </w:pPr>
      <w:r>
        <w:rPr>
          <w:rFonts w:hint="eastAsia"/>
          <w:b/>
          <w:bCs/>
          <w:color w:val="auto"/>
          <w:highlight w:val="none"/>
        </w:rPr>
        <w:t>（二）履约保证金</w:t>
      </w:r>
    </w:p>
    <w:p w14:paraId="533B8520">
      <w:pPr>
        <w:pStyle w:val="48"/>
        <w:snapToGrid w:val="0"/>
        <w:spacing w:beforeLines="0" w:afterLines="0" w:line="440" w:lineRule="exact"/>
        <w:ind w:firstLine="475" w:firstLineChars="198"/>
        <w:rPr>
          <w:rFonts w:hint="default" w:ascii="仿宋" w:hAnsi="仿宋" w:eastAsia="仿宋"/>
          <w:color w:val="auto"/>
          <w:highlight w:val="none"/>
          <w:lang w:val="en-US" w:eastAsia="zh-CN"/>
        </w:rPr>
      </w:pPr>
      <w:r>
        <w:rPr>
          <w:rFonts w:hint="eastAsia"/>
          <w:color w:val="auto"/>
          <w:highlight w:val="none"/>
        </w:rPr>
        <w:t>本项目不需要</w:t>
      </w:r>
      <w:r>
        <w:rPr>
          <w:rFonts w:hint="eastAsia"/>
          <w:color w:val="auto"/>
          <w:highlight w:val="none"/>
          <w:lang w:val="en-US" w:eastAsia="zh-CN"/>
        </w:rPr>
        <w:t>缴纳</w:t>
      </w:r>
      <w:r>
        <w:rPr>
          <w:rFonts w:hint="eastAsia"/>
          <w:color w:val="auto"/>
          <w:highlight w:val="none"/>
          <w:lang w:eastAsia="zh-CN"/>
        </w:rPr>
        <w:t>履约保证</w:t>
      </w:r>
      <w:r>
        <w:rPr>
          <w:rFonts w:hint="eastAsia"/>
          <w:color w:val="auto"/>
          <w:highlight w:val="none"/>
        </w:rPr>
        <w:t>金</w:t>
      </w:r>
      <w:r>
        <w:rPr>
          <w:rFonts w:hint="eastAsia" w:ascii="仿宋" w:hAnsi="仿宋"/>
          <w:color w:val="auto"/>
          <w:highlight w:val="none"/>
          <w:lang w:eastAsia="zh-CN"/>
        </w:rPr>
        <w:t>。</w:t>
      </w:r>
    </w:p>
    <w:p w14:paraId="4EC9D3DC">
      <w:pPr>
        <w:wordWrap w:val="0"/>
        <w:topLinePunct/>
        <w:spacing w:line="440" w:lineRule="exact"/>
        <w:ind w:firstLine="482" w:firstLineChars="200"/>
        <w:rPr>
          <w:b/>
          <w:bCs/>
          <w:color w:val="auto"/>
          <w:highlight w:val="none"/>
        </w:rPr>
      </w:pPr>
      <w:r>
        <w:rPr>
          <w:rFonts w:hint="eastAsia"/>
          <w:b/>
          <w:bCs/>
          <w:color w:val="auto"/>
          <w:highlight w:val="none"/>
        </w:rPr>
        <w:t>（三）款项的结算</w:t>
      </w:r>
    </w:p>
    <w:p w14:paraId="2CCC017C">
      <w:pPr>
        <w:pStyle w:val="48"/>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1.按合同约定内容进行货款的结算，结算时按财政结算要求办理资金结算手续。</w:t>
      </w:r>
    </w:p>
    <w:p w14:paraId="43816F26">
      <w:pPr>
        <w:pStyle w:val="48"/>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0C1E23A5">
      <w:pPr>
        <w:pStyle w:val="48"/>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3E6F7B85">
      <w:pPr>
        <w:pStyle w:val="48"/>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4.采购人不得无故拒绝或者迟延支付政府采购合同款项，应当畅通供应商催款维权渠道，及时处理诉求，维护政府公信力。供应商对于采购人违规拖欠账款的行为，可向有关部门反映。</w:t>
      </w:r>
    </w:p>
    <w:p w14:paraId="72AF2114">
      <w:pPr>
        <w:wordWrap w:val="0"/>
        <w:topLinePunct/>
        <w:spacing w:line="440" w:lineRule="exact"/>
        <w:ind w:firstLine="482" w:firstLineChars="200"/>
        <w:rPr>
          <w:rFonts w:hint="eastAsia" w:eastAsia="仿宋"/>
          <w:b/>
          <w:bCs/>
          <w:color w:val="auto"/>
          <w:highlight w:val="none"/>
          <w:lang w:eastAsia="zh-CN"/>
        </w:rPr>
      </w:pPr>
      <w:r>
        <w:rPr>
          <w:rFonts w:hint="eastAsia"/>
          <w:b/>
          <w:bCs/>
          <w:color w:val="auto"/>
          <w:highlight w:val="none"/>
        </w:rPr>
        <w:t>（四）验收：由采购人组织，成立验收工作小组进行验收。</w:t>
      </w:r>
    </w:p>
    <w:p w14:paraId="217F99C5">
      <w:pPr>
        <w:widowControl/>
        <w:spacing w:line="440" w:lineRule="exact"/>
        <w:ind w:firstLine="480" w:firstLineChars="200"/>
        <w:jc w:val="left"/>
        <w:rPr>
          <w:color w:val="auto"/>
          <w:szCs w:val="22"/>
          <w:highlight w:val="none"/>
        </w:rPr>
      </w:pPr>
      <w:r>
        <w:rPr>
          <w:rFonts w:hint="eastAsia"/>
          <w:color w:val="auto"/>
          <w:szCs w:val="22"/>
          <w:highlight w:val="none"/>
        </w:rPr>
        <w:t>1.采购人应当根据项目特点制定验收方案，明确履约验收的时间、方式、程序等内容，并</w:t>
      </w:r>
      <w:r>
        <w:rPr>
          <w:rFonts w:hint="eastAsia"/>
          <w:color w:val="auto"/>
          <w:highlight w:val="none"/>
        </w:rPr>
        <w:t>按照合同规定的</w:t>
      </w:r>
      <w:r>
        <w:rPr>
          <w:rFonts w:hint="eastAsia"/>
          <w:color w:val="auto"/>
          <w:szCs w:val="22"/>
          <w:highlight w:val="none"/>
        </w:rPr>
        <w:t>验收方案</w:t>
      </w:r>
      <w:r>
        <w:rPr>
          <w:rFonts w:hint="eastAsia"/>
          <w:color w:val="auto"/>
          <w:highlight w:val="none"/>
        </w:rPr>
        <w:t>对供应商履约情况进行验收。</w:t>
      </w:r>
    </w:p>
    <w:p w14:paraId="2FBD2EBF">
      <w:pPr>
        <w:widowControl/>
        <w:spacing w:line="440" w:lineRule="exact"/>
        <w:ind w:firstLine="480" w:firstLineChars="200"/>
        <w:jc w:val="left"/>
        <w:rPr>
          <w:color w:val="auto"/>
          <w:highlight w:val="none"/>
        </w:rPr>
      </w:pPr>
      <w:r>
        <w:rPr>
          <w:rFonts w:hint="eastAsia"/>
          <w:color w:val="auto"/>
          <w:highlight w:val="none"/>
        </w:rPr>
        <w:t>2.采购人成立验收小组，</w:t>
      </w:r>
      <w:r>
        <w:rPr>
          <w:rFonts w:hint="eastAsia"/>
          <w:color w:val="auto"/>
          <w:szCs w:val="22"/>
          <w:highlight w:val="none"/>
        </w:rPr>
        <w:t>供应商应积极配合。</w:t>
      </w:r>
      <w:r>
        <w:rPr>
          <w:rFonts w:hint="eastAsia"/>
          <w:color w:val="auto"/>
          <w:highlight w:val="none"/>
        </w:rPr>
        <w:t>验收小组应当由</w:t>
      </w:r>
      <w:r>
        <w:rPr>
          <w:rFonts w:hint="default"/>
          <w:color w:val="auto"/>
          <w:highlight w:val="none"/>
        </w:rPr>
        <w:t>三</w:t>
      </w:r>
      <w:r>
        <w:rPr>
          <w:rFonts w:hint="eastAsia"/>
          <w:color w:val="auto"/>
          <w:highlight w:val="none"/>
        </w:rPr>
        <w:t>人以上单数组成，相关专业人员人数不得少于</w:t>
      </w:r>
      <w:r>
        <w:rPr>
          <w:rFonts w:hint="eastAsia"/>
          <w:color w:val="auto"/>
          <w:szCs w:val="22"/>
          <w:highlight w:val="none"/>
        </w:rPr>
        <w:t>验收小组人员总数的三分之二。采购人可以邀请参加项目采购活动的其他供应商或者第三方机构参</w:t>
      </w:r>
      <w:r>
        <w:rPr>
          <w:rFonts w:hint="eastAsia"/>
          <w:color w:val="auto"/>
          <w:highlight w:val="none"/>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挂钩。</w:t>
      </w:r>
    </w:p>
    <w:p w14:paraId="24758226">
      <w:pPr>
        <w:spacing w:line="440" w:lineRule="exact"/>
        <w:ind w:firstLine="480" w:firstLineChars="200"/>
        <w:rPr>
          <w:color w:val="auto"/>
          <w:highlight w:val="none"/>
        </w:rPr>
      </w:pPr>
      <w:r>
        <w:rPr>
          <w:rFonts w:hint="eastAsia"/>
          <w:color w:val="auto"/>
          <w:highlight w:val="none"/>
        </w:rPr>
        <w:t>3.验收结束后，验收小组应当出具验收报告。验</w:t>
      </w:r>
      <w:r>
        <w:rPr>
          <w:rFonts w:hint="eastAsia"/>
          <w:color w:val="auto"/>
          <w:szCs w:val="22"/>
          <w:highlight w:val="none"/>
        </w:rPr>
        <w:t>收小组成员应当在验收报告上签字，并承担相应的法律责任。</w:t>
      </w:r>
      <w:r>
        <w:rPr>
          <w:rFonts w:hint="eastAsia"/>
          <w:color w:val="auto"/>
          <w:highlight w:val="none"/>
        </w:rPr>
        <w:t>采购人应当根据验收报告明确验收意见，并盖章确认。除涉密情形外，政府采购履约验收结果应在采购人评价后2个工作日内向社会公告。</w:t>
      </w:r>
      <w:r>
        <w:rPr>
          <w:rFonts w:hint="eastAsia"/>
          <w:color w:val="auto"/>
          <w:szCs w:val="22"/>
          <w:highlight w:val="none"/>
        </w:rPr>
        <w:t>履约验收的各项资料应当存档备查。</w:t>
      </w:r>
    </w:p>
    <w:p w14:paraId="59405201">
      <w:pPr>
        <w:spacing w:line="440" w:lineRule="exact"/>
        <w:ind w:firstLine="480" w:firstLineChars="200"/>
        <w:rPr>
          <w:szCs w:val="32"/>
        </w:rPr>
      </w:pPr>
      <w:r>
        <w:rPr>
          <w:rFonts w:hint="eastAsia"/>
          <w:color w:val="auto"/>
          <w:szCs w:val="22"/>
          <w:highlight w:val="none"/>
        </w:rPr>
        <w:t>4.</w:t>
      </w:r>
      <w:r>
        <w:rPr>
          <w:rFonts w:hint="eastAsia"/>
          <w:color w:val="auto"/>
          <w:szCs w:val="32"/>
          <w:highlight w:val="none"/>
        </w:rPr>
        <w:t>验收合格的项目，采购人应当根据采购合同的约定及时向供应商支</w:t>
      </w:r>
      <w:r>
        <w:rPr>
          <w:rFonts w:hint="eastAsia"/>
          <w:szCs w:val="32"/>
        </w:rPr>
        <w:t>付采购资金。验收不合格的项目，采购人应依法及时处理。</w:t>
      </w:r>
    </w:p>
    <w:p w14:paraId="662E60B2">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B8AC6AB">
      <w:pPr>
        <w:wordWrap w:val="0"/>
        <w:topLinePunct/>
        <w:spacing w:line="440" w:lineRule="exact"/>
        <w:ind w:firstLine="482" w:firstLineChars="200"/>
        <w:rPr>
          <w:b/>
          <w:bCs/>
        </w:rPr>
      </w:pPr>
      <w:r>
        <w:rPr>
          <w:rFonts w:hint="eastAsia"/>
          <w:b/>
          <w:bCs/>
        </w:rPr>
        <w:t>（五）询问、质疑和投诉</w:t>
      </w:r>
    </w:p>
    <w:p w14:paraId="6570A610">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739D7FBB">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88DAC7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1A0AA9A5">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2B0C8CD8">
      <w:pPr>
        <w:pStyle w:val="3"/>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18B0D4B9">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17F2325D">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1E2BC50F">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316B241">
      <w:pPr>
        <w:widowControl/>
        <w:spacing w:line="440" w:lineRule="exact"/>
        <w:ind w:left="480" w:leftChars="200"/>
        <w:jc w:val="left"/>
        <w:rPr>
          <w:szCs w:val="22"/>
        </w:rPr>
      </w:pPr>
      <w:r>
        <w:rPr>
          <w:rFonts w:hint="eastAsia"/>
          <w:szCs w:val="22"/>
        </w:rPr>
        <w:t>（1）质疑人的姓名或名称、地址、邮政编码、联系人、联系电话；</w:t>
      </w:r>
    </w:p>
    <w:p w14:paraId="34F4B9FD">
      <w:pPr>
        <w:widowControl/>
        <w:spacing w:line="440" w:lineRule="exact"/>
        <w:ind w:firstLine="480" w:firstLineChars="200"/>
        <w:jc w:val="left"/>
        <w:rPr>
          <w:szCs w:val="22"/>
        </w:rPr>
      </w:pPr>
      <w:r>
        <w:rPr>
          <w:rFonts w:hint="eastAsia"/>
          <w:szCs w:val="22"/>
        </w:rPr>
        <w:t>（2）被质疑采购项目名称、编号；</w:t>
      </w:r>
    </w:p>
    <w:p w14:paraId="3BB72144">
      <w:pPr>
        <w:widowControl/>
        <w:spacing w:line="440" w:lineRule="exact"/>
        <w:ind w:firstLine="480" w:firstLineChars="200"/>
        <w:jc w:val="left"/>
        <w:rPr>
          <w:szCs w:val="22"/>
        </w:rPr>
      </w:pPr>
      <w:r>
        <w:rPr>
          <w:rFonts w:hint="eastAsia"/>
          <w:szCs w:val="22"/>
        </w:rPr>
        <w:t>（3）具体、明确的质疑事项和与质疑事项相关的请求；</w:t>
      </w:r>
    </w:p>
    <w:p w14:paraId="22A2B890">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1FE5B8D0">
      <w:pPr>
        <w:widowControl/>
        <w:spacing w:line="440" w:lineRule="exact"/>
        <w:ind w:firstLine="480" w:firstLineChars="200"/>
        <w:jc w:val="left"/>
        <w:rPr>
          <w:szCs w:val="22"/>
        </w:rPr>
      </w:pPr>
      <w:r>
        <w:rPr>
          <w:rFonts w:hint="eastAsia"/>
          <w:szCs w:val="22"/>
        </w:rPr>
        <w:t>（5）提出质疑的日期；</w:t>
      </w:r>
    </w:p>
    <w:p w14:paraId="5915B3E7">
      <w:pPr>
        <w:widowControl/>
        <w:spacing w:line="440" w:lineRule="exact"/>
        <w:ind w:firstLine="480" w:firstLineChars="200"/>
        <w:jc w:val="left"/>
        <w:rPr>
          <w:szCs w:val="22"/>
        </w:rPr>
      </w:pPr>
      <w:r>
        <w:rPr>
          <w:rFonts w:hint="eastAsia"/>
          <w:szCs w:val="22"/>
        </w:rPr>
        <w:t>（6）招标文件获取日期及政采云截图。</w:t>
      </w:r>
    </w:p>
    <w:p w14:paraId="1A4CC656">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2435E78B">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6BD8986">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1D7BAFB9">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1CB0A1DA">
      <w:pPr>
        <w:widowControl/>
        <w:spacing w:line="440" w:lineRule="exact"/>
        <w:ind w:firstLine="480" w:firstLineChars="200"/>
        <w:jc w:val="left"/>
        <w:rPr>
          <w:szCs w:val="22"/>
        </w:rPr>
      </w:pPr>
      <w:r>
        <w:rPr>
          <w:rFonts w:hint="eastAsia"/>
          <w:szCs w:val="22"/>
        </w:rPr>
        <w:t>8.供应商投诉应当有明确的请求和必要的证明材料。</w:t>
      </w:r>
    </w:p>
    <w:p w14:paraId="419B2E85">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4231E212">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69A7B328">
      <w:pPr>
        <w:pStyle w:val="7"/>
        <w:spacing w:line="440" w:lineRule="exact"/>
      </w:pPr>
    </w:p>
    <w:p w14:paraId="7C7F06DB">
      <w:pPr>
        <w:pStyle w:val="7"/>
        <w:spacing w:line="440" w:lineRule="exact"/>
      </w:pPr>
    </w:p>
    <w:p w14:paraId="6B9700BC">
      <w:pPr>
        <w:pStyle w:val="7"/>
        <w:spacing w:line="440" w:lineRule="exact"/>
      </w:pPr>
    </w:p>
    <w:p w14:paraId="3284E1CF">
      <w:pPr>
        <w:pStyle w:val="7"/>
        <w:spacing w:line="440" w:lineRule="exact"/>
      </w:pPr>
    </w:p>
    <w:p w14:paraId="5A951376">
      <w:pPr>
        <w:pStyle w:val="7"/>
        <w:spacing w:line="440" w:lineRule="exact"/>
      </w:pPr>
    </w:p>
    <w:p w14:paraId="130AF2D0">
      <w:pPr>
        <w:spacing w:line="440" w:lineRule="exact"/>
      </w:pPr>
      <w:r>
        <w:rPr>
          <w:rFonts w:hint="eastAsia"/>
        </w:rPr>
        <w:br w:type="page"/>
      </w:r>
    </w:p>
    <w:p w14:paraId="44E5B488">
      <w:pPr>
        <w:pStyle w:val="7"/>
        <w:spacing w:line="440" w:lineRule="exact"/>
      </w:pPr>
      <w:r>
        <w:rPr>
          <w:rFonts w:hint="eastAsia"/>
        </w:rPr>
        <w:t>第三章  评标办法及评分标准</w:t>
      </w:r>
      <w:bookmarkEnd w:id="3"/>
    </w:p>
    <w:p w14:paraId="6B280740">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6982F4B">
      <w:pPr>
        <w:snapToGrid w:val="0"/>
        <w:spacing w:line="440" w:lineRule="exact"/>
        <w:ind w:firstLine="472" w:firstLineChars="196"/>
        <w:rPr>
          <w:b/>
          <w:color w:val="000000"/>
        </w:rPr>
      </w:pPr>
      <w:r>
        <w:rPr>
          <w:rFonts w:hint="eastAsia"/>
          <w:b/>
          <w:color w:val="000000"/>
        </w:rPr>
        <w:t>一、总则</w:t>
      </w:r>
    </w:p>
    <w:p w14:paraId="408E4426">
      <w:pPr>
        <w:snapToGrid w:val="0"/>
        <w:spacing w:line="440" w:lineRule="exact"/>
        <w:ind w:firstLine="480" w:firstLineChars="200"/>
        <w:rPr>
          <w:color w:val="000000"/>
        </w:rPr>
      </w:pPr>
      <w:r>
        <w:rPr>
          <w:rFonts w:hint="eastAsia"/>
          <w:color w:val="000000"/>
        </w:rPr>
        <w:t>1.本次评标采用综合评分法，总分为100分。</w:t>
      </w:r>
    </w:p>
    <w:p w14:paraId="79A1B533">
      <w:pPr>
        <w:snapToGrid w:val="0"/>
        <w:spacing w:line="440" w:lineRule="exact"/>
        <w:ind w:firstLine="480" w:firstLineChars="200"/>
        <w:rPr>
          <w:color w:val="000000"/>
        </w:rPr>
      </w:pPr>
      <w:r>
        <w:rPr>
          <w:rFonts w:hint="eastAsia"/>
          <w:color w:val="000000"/>
        </w:rPr>
        <w:t>2.各合格投标人综合得分的计算公式为：</w:t>
      </w:r>
    </w:p>
    <w:p w14:paraId="3F7A0668">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671DFDBF">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0CF6DF25">
      <w:pPr>
        <w:snapToGrid w:val="0"/>
        <w:spacing w:line="440" w:lineRule="exact"/>
        <w:ind w:firstLine="480" w:firstLineChars="200"/>
      </w:pPr>
      <w:r>
        <w:rPr>
          <w:rFonts w:hint="eastAsia"/>
        </w:rPr>
        <w:t>4.综合得分排名第一的投标人为中标候选人，次高分的投标人为候补中标人，依次类推。</w:t>
      </w:r>
    </w:p>
    <w:p w14:paraId="696C3442">
      <w:pPr>
        <w:pStyle w:val="3"/>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0C778766">
      <w:pPr>
        <w:spacing w:line="440" w:lineRule="exact"/>
        <w:ind w:firstLine="472" w:firstLineChars="196"/>
        <w:rPr>
          <w:b/>
          <w:bCs/>
          <w:color w:val="000000"/>
        </w:rPr>
      </w:pPr>
      <w:r>
        <w:rPr>
          <w:rFonts w:hint="eastAsia"/>
          <w:b/>
          <w:bCs/>
          <w:color w:val="000000"/>
        </w:rPr>
        <w:t>二、评分内容及标准</w:t>
      </w:r>
    </w:p>
    <w:p w14:paraId="212D78C2">
      <w:pPr>
        <w:spacing w:line="440" w:lineRule="exact"/>
        <w:ind w:firstLine="482" w:firstLineChars="200"/>
        <w:rPr>
          <w:b/>
        </w:rPr>
      </w:pPr>
      <w:r>
        <w:rPr>
          <w:rFonts w:hint="eastAsia"/>
          <w:b/>
          <w:color w:val="000000"/>
        </w:rPr>
        <w:t>（一）价格</w:t>
      </w:r>
      <w:r>
        <w:rPr>
          <w:rFonts w:hint="eastAsia"/>
          <w:b/>
        </w:rPr>
        <w:t>评分(</w:t>
      </w:r>
      <w:r>
        <w:rPr>
          <w:rFonts w:hint="eastAsia"/>
          <w:b/>
          <w:lang w:val="en-US" w:eastAsia="zh-CN"/>
        </w:rPr>
        <w:t>2</w:t>
      </w:r>
      <w:r>
        <w:rPr>
          <w:b/>
        </w:rPr>
        <w:t>0</w:t>
      </w:r>
      <w:r>
        <w:rPr>
          <w:rFonts w:hint="eastAsia"/>
          <w:b/>
        </w:rPr>
        <w:t>分)</w:t>
      </w:r>
    </w:p>
    <w:p w14:paraId="055AE473">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5B29DC69">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2</w:t>
      </w:r>
      <w:r>
        <w:rPr>
          <w:rFonts w:hint="eastAsia"/>
        </w:rPr>
        <w:t>0%×100；</w:t>
      </w:r>
    </w:p>
    <w:p w14:paraId="217C68C0">
      <w:pPr>
        <w:spacing w:line="440" w:lineRule="exact"/>
        <w:ind w:firstLine="482" w:firstLineChars="200"/>
        <w:rPr>
          <w:b/>
          <w:color w:val="000000"/>
        </w:rPr>
      </w:pPr>
      <w:r>
        <w:rPr>
          <w:rFonts w:hint="eastAsia"/>
          <w:b/>
          <w:color w:val="000000"/>
        </w:rPr>
        <w:t>（二）商务及技术</w:t>
      </w:r>
      <w:r>
        <w:rPr>
          <w:rFonts w:hint="eastAsia"/>
          <w:b/>
        </w:rPr>
        <w:t>评分（</w:t>
      </w:r>
      <w:r>
        <w:rPr>
          <w:rFonts w:hint="eastAsia"/>
          <w:b/>
          <w:lang w:val="en-US" w:eastAsia="zh-CN"/>
        </w:rPr>
        <w:t>8</w:t>
      </w:r>
      <w:r>
        <w:rPr>
          <w:b/>
        </w:rPr>
        <w:t>0</w:t>
      </w:r>
      <w:r>
        <w:rPr>
          <w:rFonts w:hint="eastAsia"/>
          <w:b/>
        </w:rPr>
        <w:t>分）</w:t>
      </w:r>
    </w:p>
    <w:p w14:paraId="3211BE27">
      <w:pPr>
        <w:spacing w:line="440" w:lineRule="exact"/>
        <w:ind w:firstLine="482" w:firstLineChars="200"/>
        <w:rPr>
          <w:b/>
          <w:color w:val="000000"/>
        </w:rPr>
      </w:pPr>
      <w:r>
        <w:rPr>
          <w:rFonts w:hint="eastAsia"/>
          <w:b/>
          <w:color w:val="000000"/>
        </w:rPr>
        <w:t>1.商务及技术分的计算。</w:t>
      </w:r>
    </w:p>
    <w:p w14:paraId="0C224CE9">
      <w:pPr>
        <w:spacing w:line="440" w:lineRule="exact"/>
        <w:ind w:firstLine="480" w:firstLineChars="200"/>
        <w:rPr>
          <w:b/>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3F1A67DB">
      <w:pPr>
        <w:adjustRightInd w:val="0"/>
        <w:snapToGrid w:val="0"/>
        <w:spacing w:line="440" w:lineRule="exact"/>
        <w:ind w:firstLine="482" w:firstLineChars="200"/>
        <w:jc w:val="left"/>
        <w:rPr>
          <w:rStyle w:val="96"/>
          <w:rFonts w:cs="Arial"/>
          <w:color w:val="191919"/>
          <w:sz w:val="22"/>
          <w:szCs w:val="22"/>
          <w:shd w:val="clear" w:color="auto" w:fill="FFFFFF"/>
        </w:rPr>
      </w:pPr>
      <w:r>
        <w:rPr>
          <w:rFonts w:hint="eastAsia"/>
          <w:b/>
          <w:color w:val="000000"/>
        </w:rPr>
        <w:t>评分细则：</w:t>
      </w:r>
    </w:p>
    <w:tbl>
      <w:tblPr>
        <w:tblStyle w:val="89"/>
        <w:tblW w:w="9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6"/>
        <w:gridCol w:w="1242"/>
        <w:gridCol w:w="6798"/>
        <w:gridCol w:w="851"/>
      </w:tblGrid>
      <w:tr w14:paraId="5306A9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Align w:val="center"/>
          </w:tcPr>
          <w:p w14:paraId="62CE3419">
            <w:pPr>
              <w:snapToGrid w:val="0"/>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序号</w:t>
            </w:r>
          </w:p>
        </w:tc>
        <w:tc>
          <w:tcPr>
            <w:tcW w:w="1242" w:type="dxa"/>
            <w:vAlign w:val="center"/>
          </w:tcPr>
          <w:p w14:paraId="3A840BD9">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评分内容</w:t>
            </w:r>
          </w:p>
        </w:tc>
        <w:tc>
          <w:tcPr>
            <w:tcW w:w="6798" w:type="dxa"/>
            <w:vAlign w:val="center"/>
          </w:tcPr>
          <w:p w14:paraId="568A64B7">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评分细则</w:t>
            </w:r>
          </w:p>
        </w:tc>
        <w:tc>
          <w:tcPr>
            <w:tcW w:w="851" w:type="dxa"/>
            <w:tcBorders>
              <w:right w:val="single" w:color="auto" w:sz="4" w:space="0"/>
            </w:tcBorders>
            <w:vAlign w:val="center"/>
          </w:tcPr>
          <w:p w14:paraId="0247A1D5">
            <w:pPr>
              <w:snapToGri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3FD2A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976" w:type="dxa"/>
            <w:vAlign w:val="center"/>
          </w:tcPr>
          <w:p w14:paraId="0F64274D">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42" w:type="dxa"/>
            <w:vAlign w:val="center"/>
          </w:tcPr>
          <w:p w14:paraId="648D76D2">
            <w:pPr>
              <w:snapToGrid w:val="0"/>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项目业绩</w:t>
            </w:r>
          </w:p>
        </w:tc>
        <w:tc>
          <w:tcPr>
            <w:tcW w:w="6798" w:type="dxa"/>
            <w:vAlign w:val="center"/>
          </w:tcPr>
          <w:p w14:paraId="0FDF980F">
            <w:pPr>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自202</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年1月1日以来（以合同签订日期为准）环境监测仪器设备运行管理类的采购项目业绩，提供1个得</w:t>
            </w:r>
            <w:r>
              <w:rPr>
                <w:rFonts w:hint="eastAsia" w:ascii="仿宋" w:hAnsi="仿宋" w:eastAsia="仿宋" w:cs="仿宋"/>
                <w:b w:val="0"/>
                <w:bCs w:val="0"/>
                <w:sz w:val="24"/>
                <w:szCs w:val="24"/>
                <w:lang w:val="en-US" w:eastAsia="zh-CN"/>
              </w:rPr>
              <w:t>0.5</w:t>
            </w:r>
            <w:r>
              <w:rPr>
                <w:rFonts w:hint="eastAsia" w:ascii="仿宋" w:hAnsi="仿宋" w:eastAsia="仿宋" w:cs="仿宋"/>
                <w:b w:val="0"/>
                <w:bCs w:val="0"/>
                <w:sz w:val="24"/>
                <w:szCs w:val="24"/>
              </w:rPr>
              <w:t>分，最高得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w:t>
            </w:r>
          </w:p>
          <w:p w14:paraId="1C34FA9F">
            <w:pPr>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注：须提供合同复印件，未提供者不得分。</w:t>
            </w:r>
          </w:p>
        </w:tc>
        <w:tc>
          <w:tcPr>
            <w:tcW w:w="851" w:type="dxa"/>
            <w:tcBorders>
              <w:right w:val="single" w:color="auto" w:sz="4" w:space="0"/>
            </w:tcBorders>
            <w:vAlign w:val="center"/>
          </w:tcPr>
          <w:p w14:paraId="6BCCB92B">
            <w:pPr>
              <w:snapToGrid w:val="0"/>
              <w:spacing w:line="400" w:lineRule="exact"/>
              <w:jc w:val="center"/>
              <w:rPr>
                <w:rFonts w:hint="eastAsia" w:ascii="仿宋" w:hAnsi="仿宋" w:eastAsia="仿宋" w:cs="仿宋"/>
                <w:b/>
                <w:sz w:val="24"/>
                <w:szCs w:val="24"/>
                <w:lang w:eastAsia="zh-CN"/>
              </w:rPr>
            </w:pPr>
            <w:r>
              <w:rPr>
                <w:rFonts w:hint="eastAsia" w:ascii="仿宋" w:hAnsi="仿宋" w:eastAsia="仿宋" w:cs="仿宋"/>
                <w:sz w:val="24"/>
                <w:szCs w:val="24"/>
                <w:lang w:val="en-US" w:eastAsia="zh-CN"/>
              </w:rPr>
              <w:t>2</w:t>
            </w:r>
          </w:p>
        </w:tc>
      </w:tr>
      <w:tr w14:paraId="229A79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976" w:type="dxa"/>
            <w:vAlign w:val="center"/>
          </w:tcPr>
          <w:p w14:paraId="5257911F">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2</w:t>
            </w:r>
          </w:p>
        </w:tc>
        <w:tc>
          <w:tcPr>
            <w:tcW w:w="1242" w:type="dxa"/>
            <w:vAlign w:val="center"/>
          </w:tcPr>
          <w:p w14:paraId="7174E9B3">
            <w:pPr>
              <w:snapToGrid w:val="0"/>
              <w:spacing w:line="400" w:lineRule="exact"/>
              <w:jc w:val="center"/>
              <w:rPr>
                <w:rFonts w:hint="eastAsia" w:ascii="仿宋" w:hAnsi="仿宋" w:eastAsia="仿宋" w:cs="仿宋"/>
                <w:b w:val="0"/>
                <w:bCs w:val="0"/>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信誉度</w:t>
            </w:r>
          </w:p>
        </w:tc>
        <w:tc>
          <w:tcPr>
            <w:tcW w:w="6798" w:type="dxa"/>
            <w:vAlign w:val="center"/>
          </w:tcPr>
          <w:p w14:paraId="2843F464">
            <w:pPr>
              <w:adjustRightInd/>
              <w:jc w:val="left"/>
              <w:rPr>
                <w:rFonts w:hint="eastAsia" w:ascii="仿宋" w:hAnsi="仿宋" w:eastAsia="仿宋" w:cs="仿宋"/>
                <w:sz w:val="24"/>
                <w:szCs w:val="24"/>
              </w:rPr>
            </w:pPr>
            <w:r>
              <w:rPr>
                <w:rFonts w:hint="eastAsia" w:ascii="仿宋" w:hAnsi="仿宋" w:eastAsia="仿宋" w:cs="仿宋"/>
                <w:sz w:val="24"/>
                <w:szCs w:val="24"/>
              </w:rPr>
              <w:t>根据上述同类项目采购方对供应商的考核情况打分，每提供1家单位同类项目年度考核结果95分及以上</w:t>
            </w:r>
            <w:r>
              <w:rPr>
                <w:rFonts w:hint="eastAsia" w:ascii="仿宋" w:hAnsi="仿宋" w:eastAsia="仿宋" w:cs="仿宋"/>
                <w:sz w:val="24"/>
                <w:szCs w:val="24"/>
                <w:lang w:eastAsia="zh-CN"/>
              </w:rPr>
              <w:t>或</w:t>
            </w:r>
            <w:r>
              <w:rPr>
                <w:rFonts w:hint="eastAsia" w:ascii="仿宋" w:hAnsi="仿宋" w:eastAsia="仿宋" w:cs="仿宋"/>
                <w:sz w:val="24"/>
                <w:szCs w:val="24"/>
              </w:rPr>
              <w:t>优秀等级的得1分，其它等级不给分，最高得3分。</w:t>
            </w:r>
          </w:p>
          <w:p w14:paraId="0D5906DA">
            <w:pPr>
              <w:snapToGrid w:val="0"/>
              <w:spacing w:line="400" w:lineRule="exact"/>
              <w:rPr>
                <w:rFonts w:hint="eastAsia" w:ascii="仿宋" w:hAnsi="仿宋" w:eastAsia="仿宋" w:cs="仿宋"/>
                <w:b w:val="0"/>
                <w:bCs w:val="0"/>
                <w:sz w:val="24"/>
                <w:szCs w:val="24"/>
              </w:rPr>
            </w:pPr>
            <w:r>
              <w:rPr>
                <w:rFonts w:hint="eastAsia" w:ascii="仿宋" w:hAnsi="仿宋" w:eastAsia="仿宋" w:cs="仿宋"/>
                <w:sz w:val="24"/>
                <w:szCs w:val="24"/>
              </w:rPr>
              <w:t>注：提供考核结果</w:t>
            </w:r>
            <w:r>
              <w:rPr>
                <w:rFonts w:hint="eastAsia" w:ascii="仿宋" w:hAnsi="仿宋" w:eastAsia="仿宋" w:cs="仿宋"/>
                <w:sz w:val="24"/>
                <w:szCs w:val="24"/>
                <w:lang w:eastAsia="zh-CN"/>
              </w:rPr>
              <w:t>证明</w:t>
            </w:r>
            <w:r>
              <w:rPr>
                <w:rFonts w:hint="eastAsia" w:ascii="仿宋" w:hAnsi="仿宋" w:eastAsia="仿宋" w:cs="仿宋"/>
                <w:sz w:val="24"/>
                <w:szCs w:val="24"/>
              </w:rPr>
              <w:t>扫描件，未提供不得分。</w:t>
            </w:r>
          </w:p>
        </w:tc>
        <w:tc>
          <w:tcPr>
            <w:tcW w:w="851" w:type="dxa"/>
            <w:tcBorders>
              <w:right w:val="single" w:color="auto" w:sz="4" w:space="0"/>
            </w:tcBorders>
            <w:vAlign w:val="center"/>
          </w:tcPr>
          <w:p w14:paraId="3F7A321A">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40A20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76" w:type="dxa"/>
            <w:vMerge w:val="restart"/>
            <w:vAlign w:val="center"/>
          </w:tcPr>
          <w:p w14:paraId="1065F8F4">
            <w:pPr>
              <w:snapToGrid w:val="0"/>
              <w:spacing w:line="400" w:lineRule="exact"/>
              <w:jc w:val="center"/>
              <w:rPr>
                <w:rFonts w:hint="eastAsia" w:ascii="仿宋" w:hAnsi="仿宋" w:eastAsia="仿宋" w:cs="仿宋"/>
                <w:sz w:val="24"/>
                <w:szCs w:val="24"/>
                <w:lang w:val="en-US" w:eastAsia="zh-CN"/>
              </w:rPr>
            </w:pPr>
            <w:r>
              <w:rPr>
                <w:rFonts w:hint="eastAsia" w:cs="仿宋"/>
                <w:sz w:val="24"/>
                <w:szCs w:val="24"/>
                <w:lang w:val="en-US" w:eastAsia="zh-CN"/>
              </w:rPr>
              <w:t>3</w:t>
            </w:r>
          </w:p>
        </w:tc>
        <w:tc>
          <w:tcPr>
            <w:tcW w:w="1242" w:type="dxa"/>
            <w:vMerge w:val="restart"/>
            <w:vAlign w:val="center"/>
          </w:tcPr>
          <w:p w14:paraId="4D694D58">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技术方案</w:t>
            </w:r>
          </w:p>
        </w:tc>
        <w:tc>
          <w:tcPr>
            <w:tcW w:w="6798" w:type="dxa"/>
            <w:vAlign w:val="center"/>
          </w:tcPr>
          <w:p w14:paraId="0FE1A237">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对</w:t>
            </w:r>
            <w:r>
              <w:rPr>
                <w:rFonts w:hint="eastAsia" w:cs="仿宋"/>
                <w:sz w:val="24"/>
                <w:szCs w:val="24"/>
                <w:lang w:eastAsia="zh-CN"/>
              </w:rPr>
              <w:t>杭州</w:t>
            </w:r>
            <w:r>
              <w:rPr>
                <w:rFonts w:hint="eastAsia" w:ascii="仿宋" w:hAnsi="仿宋" w:eastAsia="仿宋" w:cs="仿宋"/>
                <w:sz w:val="24"/>
                <w:szCs w:val="24"/>
              </w:rPr>
              <w:t>桐庐生态环境监测站仪器设备运行现状分析是否符合事实及描述详情等进行打分。</w:t>
            </w:r>
          </w:p>
          <w:p w14:paraId="3BB3FD62">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①内容完整、合理、可行的，得5分；</w:t>
            </w:r>
          </w:p>
          <w:p w14:paraId="0E76B9ED">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7D69DFBD">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5407D3D6">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485037C0">
            <w:pPr>
              <w:snapToGrid w:val="0"/>
              <w:spacing w:line="400" w:lineRule="exact"/>
              <w:rPr>
                <w:rFonts w:hint="eastAsia" w:ascii="仿宋" w:hAnsi="仿宋" w:eastAsia="仿宋" w:cs="仿宋"/>
                <w:kern w:val="0"/>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14D312BE">
            <w:pPr>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7D164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46529A5C">
            <w:pPr>
              <w:snapToGrid w:val="0"/>
              <w:spacing w:line="400" w:lineRule="exact"/>
              <w:jc w:val="center"/>
              <w:rPr>
                <w:rFonts w:hint="eastAsia" w:ascii="仿宋" w:hAnsi="仿宋" w:eastAsia="仿宋" w:cs="仿宋"/>
                <w:sz w:val="24"/>
                <w:szCs w:val="24"/>
                <w:lang w:val="en-US" w:eastAsia="zh-CN"/>
              </w:rPr>
            </w:pPr>
          </w:p>
        </w:tc>
        <w:tc>
          <w:tcPr>
            <w:tcW w:w="1242" w:type="dxa"/>
            <w:vMerge w:val="continue"/>
            <w:vAlign w:val="center"/>
          </w:tcPr>
          <w:p w14:paraId="424FA513">
            <w:pPr>
              <w:snapToGrid w:val="0"/>
              <w:spacing w:line="400" w:lineRule="exact"/>
              <w:jc w:val="center"/>
              <w:rPr>
                <w:rFonts w:hint="eastAsia" w:ascii="仿宋" w:hAnsi="仿宋" w:eastAsia="仿宋" w:cs="仿宋"/>
                <w:kern w:val="0"/>
                <w:sz w:val="24"/>
                <w:szCs w:val="24"/>
              </w:rPr>
            </w:pPr>
          </w:p>
        </w:tc>
        <w:tc>
          <w:tcPr>
            <w:tcW w:w="6798" w:type="dxa"/>
            <w:vAlign w:val="center"/>
          </w:tcPr>
          <w:p w14:paraId="6D814399">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根据供应商提供的响应文件，对其针对本项目的重点、难点剖析情况进行评审</w:t>
            </w:r>
            <w:r>
              <w:rPr>
                <w:rFonts w:hint="eastAsia" w:ascii="仿宋" w:hAnsi="仿宋" w:eastAsia="仿宋" w:cs="仿宋"/>
                <w:sz w:val="24"/>
                <w:szCs w:val="24"/>
                <w:lang w:eastAsia="zh-CN"/>
              </w:rPr>
              <w:t>。</w:t>
            </w:r>
            <w:r>
              <w:rPr>
                <w:rFonts w:hint="eastAsia" w:ascii="仿宋" w:hAnsi="仿宋" w:eastAsia="仿宋" w:cs="仿宋"/>
                <w:sz w:val="24"/>
                <w:szCs w:val="24"/>
                <w:lang w:eastAsia="zh-CN"/>
              </w:rPr>
              <w:br w:type="textWrapping"/>
            </w:r>
            <w:r>
              <w:rPr>
                <w:rFonts w:hint="eastAsia" w:ascii="仿宋" w:hAnsi="仿宋" w:eastAsia="仿宋" w:cs="仿宋"/>
                <w:sz w:val="24"/>
                <w:szCs w:val="24"/>
              </w:rPr>
              <w:t>①内容完整、合理、可行的，得5分；</w:t>
            </w:r>
          </w:p>
          <w:p w14:paraId="7DB93359">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1924B086">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0AC0609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4A060A94">
            <w:pPr>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521F9984">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18C51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0" w:hRule="atLeast"/>
          <w:jc w:val="center"/>
        </w:trPr>
        <w:tc>
          <w:tcPr>
            <w:tcW w:w="976" w:type="dxa"/>
            <w:vMerge w:val="continue"/>
            <w:vAlign w:val="center"/>
          </w:tcPr>
          <w:p w14:paraId="467FF123">
            <w:pPr>
              <w:snapToGrid w:val="0"/>
              <w:spacing w:line="400" w:lineRule="exact"/>
              <w:jc w:val="center"/>
              <w:rPr>
                <w:rFonts w:hint="eastAsia" w:ascii="仿宋" w:hAnsi="仿宋" w:eastAsia="仿宋" w:cs="仿宋"/>
                <w:sz w:val="24"/>
                <w:szCs w:val="24"/>
                <w:lang w:val="en-US" w:eastAsia="zh-CN"/>
              </w:rPr>
            </w:pPr>
          </w:p>
        </w:tc>
        <w:tc>
          <w:tcPr>
            <w:tcW w:w="1242" w:type="dxa"/>
            <w:vMerge w:val="continue"/>
            <w:vAlign w:val="center"/>
          </w:tcPr>
          <w:p w14:paraId="65BCF2D0">
            <w:pPr>
              <w:snapToGrid w:val="0"/>
              <w:spacing w:line="400" w:lineRule="exact"/>
              <w:jc w:val="center"/>
              <w:rPr>
                <w:rFonts w:hint="eastAsia" w:ascii="仿宋" w:hAnsi="仿宋" w:eastAsia="仿宋" w:cs="仿宋"/>
                <w:kern w:val="0"/>
                <w:sz w:val="24"/>
                <w:szCs w:val="24"/>
              </w:rPr>
            </w:pPr>
          </w:p>
        </w:tc>
        <w:tc>
          <w:tcPr>
            <w:tcW w:w="6798" w:type="dxa"/>
            <w:vAlign w:val="center"/>
          </w:tcPr>
          <w:p w14:paraId="615B25C8">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根据供应商对生态环境监测机构仪器设备运行现状分析是否符合事实</w:t>
            </w:r>
            <w:r>
              <w:rPr>
                <w:rFonts w:hint="eastAsia" w:ascii="仿宋" w:hAnsi="仿宋" w:eastAsia="仿宋" w:cs="仿宋"/>
                <w:sz w:val="24"/>
                <w:szCs w:val="24"/>
                <w:lang w:eastAsia="zh-CN"/>
              </w:rPr>
              <w:t>，</w:t>
            </w:r>
            <w:r>
              <w:rPr>
                <w:rFonts w:hint="eastAsia" w:ascii="仿宋" w:hAnsi="仿宋" w:eastAsia="仿宋" w:cs="仿宋"/>
                <w:sz w:val="24"/>
                <w:szCs w:val="24"/>
              </w:rPr>
              <w:t>提供的技术方案</w:t>
            </w:r>
            <w:r>
              <w:rPr>
                <w:rFonts w:hint="eastAsia" w:ascii="仿宋" w:hAnsi="仿宋" w:eastAsia="仿宋" w:cs="仿宋"/>
                <w:sz w:val="24"/>
                <w:szCs w:val="24"/>
                <w:lang w:eastAsia="zh-CN"/>
              </w:rPr>
              <w:t>是否具有</w:t>
            </w:r>
            <w:r>
              <w:rPr>
                <w:rFonts w:hint="eastAsia" w:ascii="仿宋" w:hAnsi="仿宋" w:eastAsia="仿宋" w:cs="仿宋"/>
                <w:sz w:val="24"/>
                <w:szCs w:val="24"/>
              </w:rPr>
              <w:t>合理性、规范性及实施的可行性，是否适合本项目特点，是否偏离本项目功能要求等进行打分。</w:t>
            </w:r>
            <w:r>
              <w:rPr>
                <w:rFonts w:hint="eastAsia" w:ascii="仿宋" w:hAnsi="仿宋" w:eastAsia="仿宋" w:cs="仿宋"/>
                <w:sz w:val="24"/>
                <w:szCs w:val="24"/>
              </w:rPr>
              <w:br w:type="textWrapping"/>
            </w:r>
            <w:r>
              <w:rPr>
                <w:rFonts w:hint="eastAsia" w:ascii="仿宋" w:hAnsi="仿宋" w:eastAsia="仿宋" w:cs="仿宋"/>
                <w:sz w:val="24"/>
                <w:szCs w:val="24"/>
              </w:rPr>
              <w:t>①内容完整、合理、可行的，得5分；</w:t>
            </w:r>
          </w:p>
          <w:p w14:paraId="7799D588">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04E1FB6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2A282E37">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24C1653B">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02965C5B">
            <w:pPr>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29072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Merge w:val="restart"/>
            <w:vAlign w:val="center"/>
          </w:tcPr>
          <w:p w14:paraId="2975705E">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4</w:t>
            </w:r>
          </w:p>
        </w:tc>
        <w:tc>
          <w:tcPr>
            <w:tcW w:w="1242" w:type="dxa"/>
            <w:vMerge w:val="restart"/>
            <w:vAlign w:val="center"/>
          </w:tcPr>
          <w:p w14:paraId="1E6CBC7C">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维保方案和措施</w:t>
            </w:r>
          </w:p>
        </w:tc>
        <w:tc>
          <w:tcPr>
            <w:tcW w:w="6798" w:type="dxa"/>
            <w:vAlign w:val="center"/>
          </w:tcPr>
          <w:p w14:paraId="0667D240">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根据供应商提供的维保内容、方案和措施等进行打分。</w:t>
            </w:r>
            <w:r>
              <w:rPr>
                <w:rFonts w:hint="eastAsia" w:ascii="仿宋" w:hAnsi="仿宋" w:eastAsia="仿宋" w:cs="仿宋"/>
                <w:sz w:val="24"/>
                <w:szCs w:val="24"/>
              </w:rPr>
              <w:br w:type="textWrapping"/>
            </w:r>
            <w:r>
              <w:rPr>
                <w:rFonts w:hint="eastAsia" w:ascii="仿宋" w:hAnsi="仿宋" w:eastAsia="仿宋" w:cs="仿宋"/>
                <w:sz w:val="24"/>
                <w:szCs w:val="24"/>
              </w:rPr>
              <w:t>①措施内容明确、完整，可行性强的，得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790B8940">
            <w:pPr>
              <w:spacing w:line="360" w:lineRule="auto"/>
              <w:jc w:val="left"/>
              <w:rPr>
                <w:rFonts w:hint="eastAsia" w:ascii="仿宋" w:hAnsi="仿宋" w:eastAsia="仿宋" w:cs="仿宋"/>
                <w:sz w:val="24"/>
                <w:szCs w:val="24"/>
              </w:rPr>
            </w:pPr>
            <w:r>
              <w:rPr>
                <w:rFonts w:hint="eastAsia" w:ascii="仿宋" w:hAnsi="仿宋" w:eastAsia="仿宋" w:cs="仿宋"/>
                <w:sz w:val="24"/>
                <w:szCs w:val="24"/>
              </w:rPr>
              <w:t>②措施内容较明确、完整，可行性较强的，得</w:t>
            </w:r>
            <w:r>
              <w:rPr>
                <w:rFonts w:hint="eastAsia" w:ascii="仿宋" w:hAnsi="仿宋" w:eastAsia="仿宋" w:cs="仿宋"/>
                <w:sz w:val="24"/>
                <w:szCs w:val="24"/>
                <w:lang w:val="en-US" w:eastAsia="zh-CN"/>
              </w:rPr>
              <w:t>3-4.9</w:t>
            </w:r>
            <w:r>
              <w:rPr>
                <w:rFonts w:hint="eastAsia" w:ascii="仿宋" w:hAnsi="仿宋" w:eastAsia="仿宋" w:cs="仿宋"/>
                <w:sz w:val="24"/>
                <w:szCs w:val="24"/>
              </w:rPr>
              <w:t>分；</w:t>
            </w:r>
          </w:p>
          <w:p w14:paraId="36AAE7D4">
            <w:pPr>
              <w:spacing w:line="360" w:lineRule="auto"/>
              <w:jc w:val="left"/>
              <w:rPr>
                <w:rFonts w:hint="eastAsia" w:ascii="仿宋" w:hAnsi="仿宋" w:eastAsia="仿宋" w:cs="仿宋"/>
                <w:sz w:val="24"/>
                <w:szCs w:val="24"/>
              </w:rPr>
            </w:pPr>
            <w:r>
              <w:rPr>
                <w:rFonts w:hint="eastAsia" w:ascii="仿宋" w:hAnsi="仿宋" w:eastAsia="仿宋" w:cs="仿宋"/>
                <w:sz w:val="24"/>
                <w:szCs w:val="24"/>
              </w:rPr>
              <w:t>③措施内容一般的，得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3C1E0F4E">
            <w:pPr>
              <w:spacing w:line="360" w:lineRule="auto"/>
              <w:jc w:val="left"/>
              <w:rPr>
                <w:rFonts w:hint="eastAsia" w:ascii="仿宋" w:hAnsi="仿宋" w:eastAsia="仿宋" w:cs="仿宋"/>
                <w:sz w:val="24"/>
                <w:szCs w:val="24"/>
              </w:rPr>
            </w:pPr>
            <w:r>
              <w:rPr>
                <w:rFonts w:hint="eastAsia" w:ascii="仿宋" w:hAnsi="仿宋" w:eastAsia="仿宋" w:cs="仿宋"/>
                <w:sz w:val="24"/>
                <w:szCs w:val="24"/>
              </w:rPr>
              <w:t>④措施内容不符合招标要求的，得1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53267CAA">
            <w:pPr>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792F31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22ECD801">
            <w:pPr>
              <w:snapToGrid w:val="0"/>
              <w:spacing w:line="400" w:lineRule="exact"/>
              <w:jc w:val="center"/>
              <w:rPr>
                <w:rFonts w:hint="default" w:ascii="仿宋" w:hAnsi="仿宋" w:eastAsia="仿宋" w:cs="仿宋"/>
                <w:sz w:val="24"/>
                <w:szCs w:val="24"/>
                <w:lang w:val="en-US" w:eastAsia="zh-CN"/>
              </w:rPr>
            </w:pPr>
          </w:p>
        </w:tc>
        <w:tc>
          <w:tcPr>
            <w:tcW w:w="1242" w:type="dxa"/>
            <w:vMerge w:val="continue"/>
            <w:vAlign w:val="center"/>
          </w:tcPr>
          <w:p w14:paraId="67EBA82A">
            <w:pPr>
              <w:snapToGrid w:val="0"/>
              <w:spacing w:line="400" w:lineRule="exact"/>
              <w:jc w:val="center"/>
              <w:rPr>
                <w:rFonts w:hint="eastAsia" w:ascii="仿宋" w:hAnsi="仿宋" w:eastAsia="仿宋" w:cs="仿宋"/>
                <w:kern w:val="0"/>
                <w:sz w:val="24"/>
                <w:szCs w:val="24"/>
              </w:rPr>
            </w:pPr>
          </w:p>
        </w:tc>
        <w:tc>
          <w:tcPr>
            <w:tcW w:w="6798" w:type="dxa"/>
            <w:vAlign w:val="center"/>
          </w:tcPr>
          <w:p w14:paraId="2F106899">
            <w:pPr>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根据投标人提供的故障维修以及损坏部件或配件更换方案情况打分。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sz w:val="24"/>
                <w:szCs w:val="24"/>
              </w:rPr>
              <w:t>①内容完整、合理、可行的，得5分；</w:t>
            </w:r>
          </w:p>
          <w:p w14:paraId="2B882B51">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7FFEEC6A">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157B7621">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3356E60F">
            <w:pPr>
              <w:spacing w:line="360" w:lineRule="auto"/>
              <w:jc w:val="lef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54CBF72A">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5CAFD7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Align w:val="center"/>
          </w:tcPr>
          <w:p w14:paraId="5C44E634">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5</w:t>
            </w:r>
          </w:p>
        </w:tc>
        <w:tc>
          <w:tcPr>
            <w:tcW w:w="1242" w:type="dxa"/>
            <w:vAlign w:val="center"/>
          </w:tcPr>
          <w:p w14:paraId="23073075">
            <w:pPr>
              <w:snapToGrid w:val="0"/>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量值溯源结果分析</w:t>
            </w:r>
          </w:p>
        </w:tc>
        <w:tc>
          <w:tcPr>
            <w:tcW w:w="6798" w:type="dxa"/>
            <w:vAlign w:val="center"/>
          </w:tcPr>
          <w:p w14:paraId="649BD0EC">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根据供应商提供的仪器设备量值溯源结果应用于实验室量值溯源状态管理方案示例</w:t>
            </w:r>
            <w:r>
              <w:rPr>
                <w:rFonts w:hint="eastAsia" w:ascii="仿宋" w:hAnsi="仿宋" w:eastAsia="仿宋" w:cs="仿宋"/>
                <w:sz w:val="24"/>
                <w:szCs w:val="24"/>
                <w:lang w:val="en-US" w:eastAsia="zh-CN"/>
              </w:rPr>
              <w:t>的详细程度</w:t>
            </w:r>
            <w:r>
              <w:rPr>
                <w:rFonts w:hint="eastAsia" w:ascii="仿宋" w:hAnsi="仿宋" w:eastAsia="仿宋" w:cs="仿宋"/>
                <w:sz w:val="24"/>
                <w:szCs w:val="24"/>
              </w:rPr>
              <w:t>进行打分</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br w:type="textWrapping"/>
            </w:r>
            <w:r>
              <w:rPr>
                <w:rFonts w:hint="eastAsia" w:ascii="仿宋" w:hAnsi="仿宋" w:eastAsia="仿宋" w:cs="仿宋"/>
                <w:sz w:val="24"/>
                <w:szCs w:val="24"/>
              </w:rPr>
              <w:t>①内容完整、合理、可行的，得5分；</w:t>
            </w:r>
          </w:p>
          <w:p w14:paraId="22C6F1C6">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7C1F2FCF">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01FABE42">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2B1E23A1">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1FD01278">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2387AE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Merge w:val="restart"/>
            <w:vAlign w:val="center"/>
          </w:tcPr>
          <w:p w14:paraId="1D29E6FC">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6</w:t>
            </w:r>
          </w:p>
        </w:tc>
        <w:tc>
          <w:tcPr>
            <w:tcW w:w="1242" w:type="dxa"/>
            <w:vMerge w:val="restart"/>
            <w:vAlign w:val="center"/>
          </w:tcPr>
          <w:p w14:paraId="310303DF">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人员配置</w:t>
            </w:r>
          </w:p>
        </w:tc>
        <w:tc>
          <w:tcPr>
            <w:tcW w:w="6798" w:type="dxa"/>
            <w:vAlign w:val="center"/>
          </w:tcPr>
          <w:p w14:paraId="191BAB3F">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根据供应商提供的项目负责人和技术人员力量的总体配备情况、人员职责分工的合理性、实施人员的绩效考核管理办法等进行打分。</w:t>
            </w:r>
          </w:p>
          <w:p w14:paraId="41B3F842">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①内容完整、合理、可行的，得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782CC39E">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-5.9</w:t>
            </w:r>
            <w:r>
              <w:rPr>
                <w:rFonts w:hint="eastAsia" w:ascii="仿宋" w:hAnsi="仿宋" w:eastAsia="仿宋" w:cs="仿宋"/>
                <w:sz w:val="24"/>
                <w:szCs w:val="24"/>
              </w:rPr>
              <w:t>分；</w:t>
            </w:r>
          </w:p>
          <w:p w14:paraId="0912BEE0">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5ED10889">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04852C5D">
            <w:pPr>
              <w:spacing w:line="360" w:lineRule="auto"/>
              <w:jc w:val="lef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684B3C8B">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14:paraId="00E52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0E93C5B9">
            <w:pPr>
              <w:snapToGrid w:val="0"/>
              <w:spacing w:line="400" w:lineRule="exact"/>
              <w:jc w:val="center"/>
              <w:rPr>
                <w:rFonts w:hint="default" w:ascii="仿宋" w:hAnsi="仿宋" w:eastAsia="仿宋" w:cs="仿宋"/>
                <w:sz w:val="24"/>
                <w:szCs w:val="24"/>
                <w:lang w:val="en-US" w:eastAsia="zh-CN"/>
              </w:rPr>
            </w:pPr>
          </w:p>
        </w:tc>
        <w:tc>
          <w:tcPr>
            <w:tcW w:w="1242" w:type="dxa"/>
            <w:vMerge w:val="continue"/>
            <w:vAlign w:val="center"/>
          </w:tcPr>
          <w:p w14:paraId="72C183CE">
            <w:pPr>
              <w:snapToGrid w:val="0"/>
              <w:spacing w:line="400" w:lineRule="exact"/>
              <w:jc w:val="center"/>
              <w:rPr>
                <w:rFonts w:hint="eastAsia" w:ascii="仿宋" w:hAnsi="仿宋" w:eastAsia="仿宋" w:cs="仿宋"/>
                <w:sz w:val="24"/>
                <w:szCs w:val="24"/>
              </w:rPr>
            </w:pPr>
          </w:p>
        </w:tc>
        <w:tc>
          <w:tcPr>
            <w:tcW w:w="6798" w:type="dxa"/>
            <w:vAlign w:val="center"/>
          </w:tcPr>
          <w:p w14:paraId="4604BFBD">
            <w:pPr>
              <w:adjustRightInd/>
              <w:jc w:val="left"/>
              <w:rPr>
                <w:rFonts w:hint="eastAsia" w:ascii="仿宋" w:hAnsi="仿宋" w:eastAsia="仿宋" w:cs="仿宋"/>
                <w:sz w:val="24"/>
                <w:szCs w:val="24"/>
              </w:rPr>
            </w:pPr>
            <w:r>
              <w:rPr>
                <w:rFonts w:hint="eastAsia" w:ascii="仿宋" w:hAnsi="仿宋" w:eastAsia="仿宋" w:cs="仿宋"/>
                <w:sz w:val="24"/>
                <w:szCs w:val="24"/>
              </w:rPr>
              <w:t>1、供应商拟定的项目负责人具备环境保护或仪器仪表相关专业高级及以上职称的得3分，中级职称的得1分；</w:t>
            </w:r>
          </w:p>
          <w:p w14:paraId="5DAB6F9D">
            <w:pPr>
              <w:adjustRightInd/>
              <w:jc w:val="left"/>
              <w:rPr>
                <w:rFonts w:hint="eastAsia" w:ascii="仿宋" w:hAnsi="仿宋" w:eastAsia="仿宋" w:cs="仿宋"/>
                <w:sz w:val="24"/>
                <w:szCs w:val="24"/>
              </w:rPr>
            </w:pPr>
            <w:r>
              <w:rPr>
                <w:rFonts w:hint="eastAsia" w:ascii="仿宋" w:hAnsi="仿宋" w:eastAsia="仿宋" w:cs="仿宋"/>
                <w:sz w:val="24"/>
                <w:szCs w:val="24"/>
              </w:rPr>
              <w:t>2、供应商</w:t>
            </w:r>
            <w:r>
              <w:rPr>
                <w:rFonts w:hint="eastAsia" w:ascii="仿宋" w:hAnsi="仿宋" w:eastAsia="仿宋" w:cs="仿宋"/>
                <w:sz w:val="24"/>
                <w:szCs w:val="24"/>
                <w:lang w:eastAsia="zh-CN"/>
              </w:rPr>
              <w:t>承诺</w:t>
            </w:r>
            <w:r>
              <w:rPr>
                <w:rFonts w:hint="eastAsia" w:ascii="仿宋" w:hAnsi="仿宋" w:eastAsia="仿宋" w:cs="仿宋"/>
                <w:sz w:val="24"/>
                <w:szCs w:val="24"/>
              </w:rPr>
              <w:t>投入本项目的技术人员（项目负责人除外），每提供一人得1.5分，最高得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1E3FD707">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w:t>
            </w:r>
            <w:r>
              <w:rPr>
                <w:rFonts w:hint="eastAsia" w:ascii="仿宋" w:hAnsi="仿宋" w:eastAsia="仿宋" w:cs="仿宋"/>
                <w:sz w:val="24"/>
                <w:szCs w:val="24"/>
              </w:rPr>
              <w:t>须提供职称证书和近3个月内缴纳社保证明材料复印件，未提供者不得分。</w:t>
            </w:r>
          </w:p>
        </w:tc>
        <w:tc>
          <w:tcPr>
            <w:tcW w:w="851" w:type="dxa"/>
            <w:tcBorders>
              <w:right w:val="single" w:color="auto" w:sz="4" w:space="0"/>
            </w:tcBorders>
            <w:vAlign w:val="center"/>
          </w:tcPr>
          <w:p w14:paraId="42777E15">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14:paraId="34F6F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 w:type="dxa"/>
            <w:vAlign w:val="center"/>
          </w:tcPr>
          <w:p w14:paraId="6B678FA9">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7</w:t>
            </w:r>
          </w:p>
        </w:tc>
        <w:tc>
          <w:tcPr>
            <w:tcW w:w="1242" w:type="dxa"/>
            <w:vAlign w:val="center"/>
          </w:tcPr>
          <w:p w14:paraId="5B10E181">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应急措施</w:t>
            </w:r>
          </w:p>
        </w:tc>
        <w:tc>
          <w:tcPr>
            <w:tcW w:w="6798" w:type="dxa"/>
            <w:vAlign w:val="center"/>
          </w:tcPr>
          <w:p w14:paraId="411E8E46">
            <w:pPr>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根据供应商提供的应急解决方案是否明确详细，是否有可行性以及应急响应方式、响应时间等进行打分</w:t>
            </w:r>
            <w:r>
              <w:rPr>
                <w:rFonts w:hint="eastAsia" w:ascii="仿宋" w:hAnsi="仿宋" w:eastAsia="仿宋" w:cs="仿宋"/>
                <w:sz w:val="24"/>
                <w:szCs w:val="24"/>
                <w:lang w:eastAsia="zh-CN"/>
              </w:rPr>
              <w:t>。</w:t>
            </w:r>
          </w:p>
          <w:p w14:paraId="53652684">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①内容完整、合理、可行的，得5分；</w:t>
            </w:r>
          </w:p>
          <w:p w14:paraId="767D3504">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7CC9925E">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756EB6BC">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001C152D">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7875DB7E">
            <w:pPr>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028FE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76" w:type="dxa"/>
            <w:vMerge w:val="restart"/>
            <w:vAlign w:val="center"/>
          </w:tcPr>
          <w:p w14:paraId="5153E601">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8</w:t>
            </w:r>
          </w:p>
        </w:tc>
        <w:tc>
          <w:tcPr>
            <w:tcW w:w="1242" w:type="dxa"/>
            <w:vMerge w:val="restart"/>
            <w:vAlign w:val="center"/>
          </w:tcPr>
          <w:p w14:paraId="44BD3F4F">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6798" w:type="dxa"/>
            <w:vAlign w:val="center"/>
          </w:tcPr>
          <w:p w14:paraId="3958E0C8">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根据投标人提供针对本项目的完整的售后服务方案（包括但不限于服务质量承诺、售后服务能力</w:t>
            </w:r>
            <w:r>
              <w:rPr>
                <w:rFonts w:hint="eastAsia" w:ascii="仿宋" w:hAnsi="仿宋" w:eastAsia="仿宋" w:cs="仿宋"/>
                <w:sz w:val="24"/>
                <w:szCs w:val="24"/>
                <w:lang w:val="en-US" w:eastAsia="zh-CN"/>
              </w:rPr>
              <w:t>等</w:t>
            </w:r>
            <w:r>
              <w:rPr>
                <w:rFonts w:hint="eastAsia" w:ascii="仿宋" w:hAnsi="仿宋" w:eastAsia="仿宋" w:cs="仿宋"/>
                <w:sz w:val="24"/>
                <w:szCs w:val="24"/>
              </w:rPr>
              <w:t>），由评委进行综合评定。</w:t>
            </w:r>
          </w:p>
          <w:p w14:paraId="45BCC25C">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①内容完整、合理、可行的，得5分；</w:t>
            </w:r>
          </w:p>
          <w:p w14:paraId="0DC2FB32">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263B8EB8">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4E4C4799">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7FC5EAA5">
            <w:pPr>
              <w:spacing w:line="360" w:lineRule="auto"/>
              <w:jc w:val="lef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4466A89D">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199B6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76" w:type="dxa"/>
            <w:vMerge w:val="continue"/>
            <w:vAlign w:val="center"/>
          </w:tcPr>
          <w:p w14:paraId="777CC3C6">
            <w:pPr>
              <w:snapToGrid w:val="0"/>
              <w:spacing w:line="400" w:lineRule="exact"/>
              <w:jc w:val="center"/>
              <w:rPr>
                <w:rFonts w:hint="eastAsia" w:cs="仿宋"/>
                <w:sz w:val="24"/>
                <w:szCs w:val="24"/>
                <w:lang w:val="en-US" w:eastAsia="zh-CN"/>
              </w:rPr>
            </w:pPr>
          </w:p>
        </w:tc>
        <w:tc>
          <w:tcPr>
            <w:tcW w:w="1242" w:type="dxa"/>
            <w:vMerge w:val="continue"/>
            <w:vAlign w:val="center"/>
          </w:tcPr>
          <w:p w14:paraId="0C1789B6">
            <w:pPr>
              <w:snapToGrid w:val="0"/>
              <w:spacing w:line="400" w:lineRule="exact"/>
              <w:jc w:val="center"/>
              <w:rPr>
                <w:rFonts w:hint="eastAsia" w:ascii="仿宋" w:hAnsi="仿宋" w:eastAsia="仿宋" w:cs="仿宋"/>
                <w:sz w:val="24"/>
                <w:szCs w:val="24"/>
              </w:rPr>
            </w:pPr>
          </w:p>
        </w:tc>
        <w:tc>
          <w:tcPr>
            <w:tcW w:w="6798" w:type="dxa"/>
            <w:vAlign w:val="center"/>
          </w:tcPr>
          <w:p w14:paraId="6E45C2E3">
            <w:pPr>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根据投标人提供的后续服务（响应性、时效性、可操作性）优于服务要求的酌情打分，低于服务要求的不得分。</w:t>
            </w:r>
            <w:r>
              <w:rPr>
                <w:rFonts w:hint="eastAsia" w:ascii="仿宋" w:hAnsi="仿宋" w:eastAsia="仿宋" w:cs="仿宋"/>
                <w:sz w:val="24"/>
                <w:szCs w:val="24"/>
                <w:lang w:eastAsia="zh-CN"/>
              </w:rPr>
              <w:br w:type="textWrapping"/>
            </w:r>
            <w:r>
              <w:rPr>
                <w:rFonts w:hint="eastAsia" w:ascii="仿宋" w:hAnsi="仿宋" w:eastAsia="仿宋" w:cs="仿宋"/>
                <w:sz w:val="24"/>
                <w:szCs w:val="24"/>
              </w:rPr>
              <w:t>①内容完整、合理、可行的，得5分；</w:t>
            </w:r>
          </w:p>
          <w:p w14:paraId="71FDDFAD">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7F34A30B">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13813CFE">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12D6DEDE">
            <w:pPr>
              <w:spacing w:line="360" w:lineRule="auto"/>
              <w:jc w:val="lef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411B3945">
            <w:pPr>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5</w:t>
            </w:r>
          </w:p>
        </w:tc>
      </w:tr>
      <w:tr w14:paraId="02BE27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76" w:type="dxa"/>
            <w:vAlign w:val="center"/>
          </w:tcPr>
          <w:p w14:paraId="70A6474D">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9</w:t>
            </w:r>
          </w:p>
        </w:tc>
        <w:tc>
          <w:tcPr>
            <w:tcW w:w="1242" w:type="dxa"/>
            <w:vAlign w:val="center"/>
          </w:tcPr>
          <w:p w14:paraId="72D8DCEA">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质量安全保证措施</w:t>
            </w:r>
          </w:p>
        </w:tc>
        <w:tc>
          <w:tcPr>
            <w:tcW w:w="6798" w:type="dxa"/>
            <w:vAlign w:val="center"/>
          </w:tcPr>
          <w:p w14:paraId="70BDC86D">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根据供应商提供的针对本项目的质量安全保证措施是否切实可行，是否具有可操作性等进行打分。</w:t>
            </w:r>
            <w:r>
              <w:rPr>
                <w:rFonts w:hint="eastAsia" w:ascii="仿宋" w:hAnsi="仿宋" w:eastAsia="仿宋" w:cs="仿宋"/>
                <w:sz w:val="24"/>
                <w:szCs w:val="24"/>
              </w:rPr>
              <w:br w:type="textWrapping"/>
            </w:r>
            <w:r>
              <w:rPr>
                <w:rFonts w:hint="eastAsia" w:ascii="仿宋" w:hAnsi="仿宋" w:eastAsia="仿宋" w:cs="仿宋"/>
                <w:sz w:val="24"/>
                <w:szCs w:val="24"/>
              </w:rPr>
              <w:t>①内容完整、合理、可行的，得5分；</w:t>
            </w:r>
          </w:p>
          <w:p w14:paraId="1C2AAF35">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04AFF32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055349D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22D381F1">
            <w:pPr>
              <w:spacing w:line="360" w:lineRule="auto"/>
              <w:jc w:val="lef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514C53B5">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2C022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76" w:type="dxa"/>
            <w:vAlign w:val="center"/>
          </w:tcPr>
          <w:p w14:paraId="65212198">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10</w:t>
            </w:r>
          </w:p>
        </w:tc>
        <w:tc>
          <w:tcPr>
            <w:tcW w:w="1242" w:type="dxa"/>
            <w:vAlign w:val="center"/>
          </w:tcPr>
          <w:p w14:paraId="0DC67558">
            <w:pPr>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备品备件</w:t>
            </w:r>
          </w:p>
        </w:tc>
        <w:tc>
          <w:tcPr>
            <w:tcW w:w="6798" w:type="dxa"/>
            <w:vAlign w:val="center"/>
          </w:tcPr>
          <w:p w14:paraId="2E951B4B">
            <w:pPr>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根据投标人承诺的备品备件情况</w:t>
            </w:r>
            <w:r>
              <w:rPr>
                <w:rFonts w:hint="eastAsia" w:ascii="仿宋" w:hAnsi="仿宋" w:eastAsia="仿宋" w:cs="仿宋"/>
                <w:sz w:val="24"/>
                <w:szCs w:val="24"/>
                <w:lang w:val="en-US" w:eastAsia="zh-CN"/>
              </w:rPr>
              <w:t>进行综合</w:t>
            </w:r>
            <w:r>
              <w:rPr>
                <w:rFonts w:hint="eastAsia" w:ascii="仿宋" w:hAnsi="仿宋" w:eastAsia="仿宋" w:cs="仿宋"/>
                <w:sz w:val="24"/>
                <w:szCs w:val="24"/>
                <w:lang w:eastAsia="zh-CN"/>
              </w:rPr>
              <w:t>打分</w:t>
            </w:r>
            <w:r>
              <w:rPr>
                <w:rFonts w:hint="eastAsia" w:cs="仿宋"/>
                <w:sz w:val="24"/>
                <w:szCs w:val="24"/>
                <w:lang w:eastAsia="zh-CN"/>
              </w:rPr>
              <w:t>，</w:t>
            </w:r>
            <w:r>
              <w:rPr>
                <w:rFonts w:hint="eastAsia" w:cs="仿宋"/>
                <w:sz w:val="24"/>
                <w:szCs w:val="24"/>
                <w:lang w:val="en-US" w:eastAsia="zh-CN"/>
              </w:rPr>
              <w:t>最高得5分。</w:t>
            </w:r>
            <w:r>
              <w:rPr>
                <w:rFonts w:hint="eastAsia" w:cs="仿宋"/>
                <w:sz w:val="24"/>
                <w:szCs w:val="24"/>
                <w:lang w:val="en-US" w:eastAsia="zh-CN"/>
              </w:rPr>
              <w:br w:type="textWrapping"/>
            </w:r>
            <w:r>
              <w:rPr>
                <w:rFonts w:hint="eastAsia" w:ascii="仿宋" w:hAnsi="仿宋" w:eastAsia="仿宋" w:cs="仿宋"/>
                <w:sz w:val="24"/>
                <w:szCs w:val="24"/>
              </w:rPr>
              <w:t>①内容完整、合理、可行的，得5分；</w:t>
            </w:r>
          </w:p>
          <w:p w14:paraId="74DDD8C1">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21C24F40">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0F894373">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5EF2576A">
            <w:pPr>
              <w:snapToGrid w:val="0"/>
              <w:spacing w:line="400" w:lineRule="exact"/>
              <w:rPr>
                <w:rFonts w:hint="default" w:ascii="仿宋" w:hAnsi="仿宋" w:eastAsia="仿宋" w:cs="仿宋"/>
                <w:sz w:val="24"/>
                <w:szCs w:val="24"/>
                <w:lang w:val="en-US"/>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7F047D02">
            <w:pPr>
              <w:spacing w:line="400" w:lineRule="exact"/>
              <w:jc w:val="center"/>
              <w:rPr>
                <w:rFonts w:hint="eastAsia" w:ascii="仿宋" w:hAnsi="仿宋" w:eastAsia="仿宋" w:cs="仿宋"/>
                <w:sz w:val="24"/>
                <w:szCs w:val="24"/>
                <w:lang w:val="en-US" w:eastAsia="zh-CN"/>
              </w:rPr>
            </w:pPr>
            <w:r>
              <w:rPr>
                <w:rFonts w:hint="eastAsia" w:cs="仿宋"/>
                <w:sz w:val="24"/>
                <w:szCs w:val="24"/>
                <w:lang w:val="en-US" w:eastAsia="zh-CN"/>
              </w:rPr>
              <w:t>5</w:t>
            </w:r>
          </w:p>
        </w:tc>
      </w:tr>
      <w:tr w14:paraId="0C50E7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976" w:type="dxa"/>
            <w:vAlign w:val="center"/>
          </w:tcPr>
          <w:p w14:paraId="360DA31F">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11</w:t>
            </w:r>
          </w:p>
        </w:tc>
        <w:tc>
          <w:tcPr>
            <w:tcW w:w="1242" w:type="dxa"/>
            <w:vAlign w:val="center"/>
          </w:tcPr>
          <w:p w14:paraId="6536EEBF">
            <w:pPr>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培训</w:t>
            </w:r>
            <w:r>
              <w:rPr>
                <w:rFonts w:hint="eastAsia" w:ascii="仿宋" w:hAnsi="仿宋" w:eastAsia="仿宋" w:cs="仿宋"/>
                <w:sz w:val="24"/>
                <w:szCs w:val="24"/>
                <w:lang w:val="en-US" w:eastAsia="zh-CN"/>
              </w:rPr>
              <w:t>方案</w:t>
            </w:r>
          </w:p>
        </w:tc>
        <w:tc>
          <w:tcPr>
            <w:tcW w:w="6798" w:type="dxa"/>
            <w:vAlign w:val="center"/>
          </w:tcPr>
          <w:p w14:paraId="6688CC80">
            <w:pPr>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根据供应商提供的培训计划方案是否科学、切实可行，是否具备可操作性</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进行打分。</w:t>
            </w:r>
            <w:r>
              <w:rPr>
                <w:rFonts w:hint="eastAsia" w:ascii="仿宋" w:hAnsi="仿宋" w:eastAsia="仿宋" w:cs="仿宋"/>
                <w:sz w:val="24"/>
                <w:szCs w:val="24"/>
                <w:lang w:eastAsia="zh-CN"/>
              </w:rPr>
              <w:br w:type="textWrapping"/>
            </w:r>
            <w:r>
              <w:rPr>
                <w:rFonts w:hint="eastAsia" w:ascii="仿宋" w:hAnsi="仿宋" w:eastAsia="仿宋" w:cs="仿宋"/>
                <w:sz w:val="24"/>
                <w:szCs w:val="24"/>
              </w:rPr>
              <w:t>①内容完整、合理、可行的，得5分；</w:t>
            </w:r>
          </w:p>
          <w:p w14:paraId="56B5D686">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②内容基本完整、具有一定可行性的，得4</w:t>
            </w:r>
            <w:r>
              <w:rPr>
                <w:rFonts w:hint="eastAsia" w:ascii="仿宋" w:hAnsi="仿宋" w:eastAsia="仿宋" w:cs="仿宋"/>
                <w:sz w:val="24"/>
                <w:szCs w:val="24"/>
                <w:lang w:val="en-US" w:eastAsia="zh-CN"/>
              </w:rPr>
              <w:t>-4.9</w:t>
            </w:r>
            <w:r>
              <w:rPr>
                <w:rFonts w:hint="eastAsia" w:ascii="仿宋" w:hAnsi="仿宋" w:eastAsia="仿宋" w:cs="仿宋"/>
                <w:sz w:val="24"/>
                <w:szCs w:val="24"/>
              </w:rPr>
              <w:t>分；</w:t>
            </w:r>
          </w:p>
          <w:p w14:paraId="47852966">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③内容一般的，得3</w:t>
            </w:r>
            <w:r>
              <w:rPr>
                <w:rFonts w:hint="eastAsia" w:ascii="仿宋" w:hAnsi="仿宋" w:eastAsia="仿宋" w:cs="仿宋"/>
                <w:sz w:val="24"/>
                <w:szCs w:val="24"/>
                <w:lang w:val="en-US" w:eastAsia="zh-CN"/>
              </w:rPr>
              <w:t>-3.9</w:t>
            </w:r>
            <w:r>
              <w:rPr>
                <w:rFonts w:hint="eastAsia" w:ascii="仿宋" w:hAnsi="仿宋" w:eastAsia="仿宋" w:cs="仿宋"/>
                <w:sz w:val="24"/>
                <w:szCs w:val="24"/>
              </w:rPr>
              <w:t>分；</w:t>
            </w:r>
          </w:p>
          <w:p w14:paraId="00E26EA9">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④内容存在欠缺或有待完善的，得2</w:t>
            </w:r>
            <w:r>
              <w:rPr>
                <w:rFonts w:hint="eastAsia" w:ascii="仿宋" w:hAnsi="仿宋" w:eastAsia="仿宋" w:cs="仿宋"/>
                <w:sz w:val="24"/>
                <w:szCs w:val="24"/>
                <w:lang w:val="en-US" w:eastAsia="zh-CN"/>
              </w:rPr>
              <w:t>-2.9</w:t>
            </w:r>
            <w:r>
              <w:rPr>
                <w:rFonts w:hint="eastAsia" w:ascii="仿宋" w:hAnsi="仿宋" w:eastAsia="仿宋" w:cs="仿宋"/>
                <w:sz w:val="24"/>
                <w:szCs w:val="24"/>
              </w:rPr>
              <w:t>分；</w:t>
            </w:r>
          </w:p>
          <w:p w14:paraId="12F8179F">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⑤内容不符合招标要求的，得1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00A10A3D">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289020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976" w:type="dxa"/>
            <w:vAlign w:val="center"/>
          </w:tcPr>
          <w:p w14:paraId="528A9C31">
            <w:pPr>
              <w:snapToGrid w:val="0"/>
              <w:spacing w:line="400" w:lineRule="exact"/>
              <w:jc w:val="center"/>
              <w:rPr>
                <w:rFonts w:hint="default" w:ascii="仿宋" w:hAnsi="仿宋" w:eastAsia="仿宋" w:cs="仿宋"/>
                <w:sz w:val="24"/>
                <w:szCs w:val="24"/>
                <w:lang w:val="en-US" w:eastAsia="zh-CN"/>
              </w:rPr>
            </w:pPr>
            <w:r>
              <w:rPr>
                <w:rFonts w:hint="eastAsia" w:cs="仿宋"/>
                <w:sz w:val="24"/>
                <w:szCs w:val="24"/>
                <w:lang w:val="en-US" w:eastAsia="zh-CN"/>
              </w:rPr>
              <w:t>12</w:t>
            </w:r>
          </w:p>
        </w:tc>
        <w:tc>
          <w:tcPr>
            <w:tcW w:w="1242" w:type="dxa"/>
            <w:vAlign w:val="center"/>
          </w:tcPr>
          <w:p w14:paraId="1073F03A">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合理化建议</w:t>
            </w:r>
          </w:p>
        </w:tc>
        <w:tc>
          <w:tcPr>
            <w:tcW w:w="6798" w:type="dxa"/>
            <w:vAlign w:val="center"/>
          </w:tcPr>
          <w:p w14:paraId="23C655EB">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根据供应商提供的合理化建议，是否有利于本项目实施、保证本项目工作质量以及促进监测站发展或技术提升等进行打分。</w:t>
            </w:r>
            <w:r>
              <w:rPr>
                <w:rFonts w:hint="eastAsia" w:ascii="仿宋" w:hAnsi="仿宋" w:eastAsia="仿宋" w:cs="仿宋"/>
                <w:sz w:val="24"/>
                <w:szCs w:val="24"/>
              </w:rPr>
              <w:br w:type="textWrapping"/>
            </w:r>
            <w:r>
              <w:rPr>
                <w:rFonts w:hint="eastAsia" w:ascii="仿宋" w:hAnsi="仿宋" w:eastAsia="仿宋" w:cs="仿宋"/>
                <w:sz w:val="24"/>
                <w:szCs w:val="24"/>
              </w:rPr>
              <w:t>①内容完整、合理、可行的，得</w:t>
            </w:r>
            <w:r>
              <w:rPr>
                <w:rFonts w:hint="eastAsia" w:cs="仿宋"/>
                <w:sz w:val="24"/>
                <w:szCs w:val="24"/>
                <w:lang w:val="en-US" w:eastAsia="zh-CN"/>
              </w:rPr>
              <w:t>3</w:t>
            </w:r>
            <w:r>
              <w:rPr>
                <w:rFonts w:hint="eastAsia" w:ascii="仿宋" w:hAnsi="仿宋" w:eastAsia="仿宋" w:cs="仿宋"/>
                <w:sz w:val="24"/>
                <w:szCs w:val="24"/>
              </w:rPr>
              <w:t>分；</w:t>
            </w:r>
          </w:p>
          <w:p w14:paraId="7C4CFBA0">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②内容基本完整、具有一定可行性的，得</w:t>
            </w:r>
            <w:r>
              <w:rPr>
                <w:rFonts w:hint="eastAsia" w:cs="仿宋"/>
                <w:sz w:val="24"/>
                <w:szCs w:val="24"/>
                <w:lang w:val="en-US" w:eastAsia="zh-CN"/>
              </w:rPr>
              <w:t>2</w:t>
            </w:r>
            <w:r>
              <w:rPr>
                <w:rFonts w:hint="eastAsia" w:ascii="仿宋" w:hAnsi="仿宋" w:eastAsia="仿宋" w:cs="仿宋"/>
                <w:sz w:val="24"/>
                <w:szCs w:val="24"/>
                <w:lang w:val="en-US" w:eastAsia="zh-CN"/>
              </w:rPr>
              <w:t>-</w:t>
            </w:r>
            <w:r>
              <w:rPr>
                <w:rFonts w:hint="eastAsia" w:cs="仿宋"/>
                <w:sz w:val="24"/>
                <w:szCs w:val="24"/>
                <w:lang w:val="en-US" w:eastAsia="zh-CN"/>
              </w:rPr>
              <w:t>2</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p w14:paraId="08BA326D">
            <w:pPr>
              <w:snapToGrid w:val="0"/>
              <w:spacing w:line="400" w:lineRule="exact"/>
              <w:rPr>
                <w:rFonts w:hint="eastAsia" w:ascii="仿宋" w:hAnsi="仿宋" w:eastAsia="仿宋" w:cs="仿宋"/>
                <w:sz w:val="24"/>
                <w:szCs w:val="24"/>
              </w:rPr>
            </w:pPr>
            <w:r>
              <w:rPr>
                <w:rFonts w:hint="eastAsia" w:cs="仿宋"/>
                <w:sz w:val="24"/>
                <w:szCs w:val="24"/>
                <w:lang w:val="en-US" w:eastAsia="zh-CN"/>
              </w:rPr>
              <w:t>③</w:t>
            </w:r>
            <w:r>
              <w:rPr>
                <w:rFonts w:hint="eastAsia" w:ascii="仿宋" w:hAnsi="仿宋" w:eastAsia="仿宋" w:cs="仿宋"/>
                <w:sz w:val="24"/>
                <w:szCs w:val="24"/>
              </w:rPr>
              <w:t>内容不符合招标要求的，得1</w:t>
            </w:r>
            <w:r>
              <w:rPr>
                <w:rFonts w:hint="eastAsia" w:ascii="仿宋" w:hAnsi="仿宋" w:eastAsia="仿宋" w:cs="仿宋"/>
                <w:sz w:val="24"/>
                <w:szCs w:val="24"/>
                <w:lang w:val="en-US" w:eastAsia="zh-CN"/>
              </w:rPr>
              <w:t>-1.9</w:t>
            </w:r>
            <w:r>
              <w:rPr>
                <w:rFonts w:hint="eastAsia" w:ascii="仿宋" w:hAnsi="仿宋" w:eastAsia="仿宋" w:cs="仿宋"/>
                <w:sz w:val="24"/>
                <w:szCs w:val="24"/>
              </w:rPr>
              <w:t>分。未提供不得分。</w:t>
            </w:r>
          </w:p>
        </w:tc>
        <w:tc>
          <w:tcPr>
            <w:tcW w:w="851" w:type="dxa"/>
            <w:tcBorders>
              <w:right w:val="single" w:color="auto" w:sz="4" w:space="0"/>
            </w:tcBorders>
            <w:vAlign w:val="center"/>
          </w:tcPr>
          <w:p w14:paraId="2580935F">
            <w:pPr>
              <w:spacing w:line="400" w:lineRule="exact"/>
              <w:jc w:val="center"/>
              <w:rPr>
                <w:rFonts w:hint="eastAsia" w:ascii="仿宋" w:hAnsi="仿宋" w:eastAsia="仿宋" w:cs="仿宋"/>
                <w:sz w:val="24"/>
                <w:szCs w:val="24"/>
                <w:lang w:val="en-US" w:eastAsia="zh-CN"/>
              </w:rPr>
            </w:pPr>
            <w:r>
              <w:rPr>
                <w:rFonts w:hint="eastAsia" w:cs="仿宋"/>
                <w:sz w:val="24"/>
                <w:szCs w:val="24"/>
                <w:lang w:val="en-US" w:eastAsia="zh-CN"/>
              </w:rPr>
              <w:t>3</w:t>
            </w:r>
          </w:p>
        </w:tc>
      </w:tr>
    </w:tbl>
    <w:p w14:paraId="7F527CFC">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14:paraId="7D881121">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745EC46C">
      <w:pPr>
        <w:pStyle w:val="7"/>
        <w:numPr>
          <w:ilvl w:val="0"/>
          <w:numId w:val="5"/>
        </w:numPr>
        <w:spacing w:line="440" w:lineRule="exact"/>
      </w:pPr>
      <w:bookmarkStart w:id="4" w:name="_Toc425682676"/>
      <w:r>
        <w:rPr>
          <w:rFonts w:hint="eastAsia"/>
        </w:rPr>
        <w:t>采购需求</w:t>
      </w:r>
      <w:bookmarkEnd w:id="4"/>
      <w:bookmarkStart w:id="5" w:name="_Toc292375921"/>
      <w:bookmarkEnd w:id="5"/>
    </w:p>
    <w:p w14:paraId="3C780D14">
      <w:pPr>
        <w:snapToGrid w:val="0"/>
        <w:spacing w:line="360" w:lineRule="auto"/>
        <w:outlineLvl w:val="0"/>
        <w:rPr>
          <w:rFonts w:hint="eastAsia" w:ascii="仿宋" w:hAnsi="仿宋" w:eastAsia="仿宋" w:cs="仿宋"/>
          <w:b/>
          <w:sz w:val="24"/>
          <w:szCs w:val="24"/>
        </w:rPr>
      </w:pPr>
      <w:r>
        <w:rPr>
          <w:rFonts w:hint="eastAsia" w:ascii="仿宋" w:hAnsi="仿宋" w:eastAsia="仿宋" w:cs="仿宋"/>
          <w:b/>
          <w:sz w:val="24"/>
          <w:szCs w:val="24"/>
        </w:rPr>
        <w:t>一、采购清单及要求</w:t>
      </w:r>
    </w:p>
    <w:p w14:paraId="611EF6C5">
      <w:pPr>
        <w:spacing w:line="360" w:lineRule="auto"/>
        <w:ind w:firstLine="566" w:firstLineChars="236"/>
        <w:rPr>
          <w:rFonts w:hint="eastAsia" w:ascii="仿宋" w:hAnsi="仿宋" w:eastAsia="仿宋" w:cs="仿宋"/>
          <w:sz w:val="24"/>
          <w:szCs w:val="24"/>
        </w:rPr>
      </w:pPr>
      <w:r>
        <w:rPr>
          <w:rFonts w:hint="eastAsia" w:ascii="仿宋" w:hAnsi="仿宋" w:eastAsia="仿宋" w:cs="仿宋"/>
          <w:color w:val="000000"/>
          <w:sz w:val="24"/>
          <w:szCs w:val="24"/>
        </w:rPr>
        <w:t>监测仪器运行管理综合服务项目，</w:t>
      </w:r>
      <w:r>
        <w:rPr>
          <w:rFonts w:hint="eastAsia" w:ascii="仿宋" w:hAnsi="仿宋" w:eastAsia="仿宋" w:cs="仿宋"/>
          <w:color w:val="000000"/>
          <w:sz w:val="24"/>
          <w:szCs w:val="24"/>
          <w:highlight w:val="none"/>
        </w:rPr>
        <w:t>服务期为自合同签订日起连续二年</w:t>
      </w:r>
      <w:r>
        <w:rPr>
          <w:rFonts w:hint="eastAsia" w:ascii="仿宋" w:hAnsi="仿宋" w:eastAsia="仿宋" w:cs="仿宋"/>
          <w:color w:val="000000"/>
          <w:sz w:val="24"/>
          <w:szCs w:val="24"/>
        </w:rPr>
        <w:t>，包括下</w:t>
      </w:r>
      <w:r>
        <w:rPr>
          <w:rFonts w:hint="eastAsia" w:ascii="仿宋" w:hAnsi="仿宋" w:eastAsia="仿宋" w:cs="仿宋"/>
          <w:color w:val="000000"/>
          <w:sz w:val="24"/>
          <w:szCs w:val="24"/>
          <w:shd w:val="clear" w:color="auto" w:fill="auto"/>
        </w:rPr>
        <w:t>表</w:t>
      </w:r>
      <w:r>
        <w:rPr>
          <w:rFonts w:hint="eastAsia" w:ascii="仿宋" w:hAnsi="仿宋" w:eastAsia="仿宋" w:cs="仿宋"/>
          <w:color w:val="000000"/>
          <w:sz w:val="24"/>
          <w:szCs w:val="24"/>
        </w:rPr>
        <w:t>所列杭州市桐庐生态环境监测站全部实验室和现场监测仪器设备。</w:t>
      </w:r>
    </w:p>
    <w:p w14:paraId="6037AC76">
      <w:pPr>
        <w:snapToGrid w:val="0"/>
        <w:spacing w:line="360" w:lineRule="auto"/>
        <w:outlineLvl w:val="0"/>
        <w:rPr>
          <w:rFonts w:hint="eastAsia" w:ascii="仿宋" w:hAnsi="仿宋" w:eastAsia="仿宋" w:cs="仿宋"/>
          <w:sz w:val="24"/>
          <w:szCs w:val="24"/>
        </w:rPr>
      </w:pPr>
      <w:r>
        <w:rPr>
          <w:rFonts w:hint="eastAsia" w:ascii="仿宋" w:hAnsi="仿宋" w:eastAsia="仿宋" w:cs="仿宋"/>
          <w:b/>
          <w:sz w:val="24"/>
          <w:szCs w:val="24"/>
        </w:rPr>
        <w:t>二、项目服务内容</w:t>
      </w:r>
    </w:p>
    <w:p w14:paraId="79C2A1B1">
      <w:pPr>
        <w:spacing w:line="360" w:lineRule="auto"/>
        <w:ind w:firstLine="566" w:firstLineChars="236"/>
        <w:rPr>
          <w:rFonts w:hint="default"/>
          <w:lang w:val="en-US" w:eastAsia="zh-CN"/>
        </w:rPr>
      </w:pPr>
      <w:r>
        <w:rPr>
          <w:rFonts w:hint="eastAsia" w:ascii="仿宋" w:hAnsi="仿宋" w:eastAsia="仿宋" w:cs="仿宋"/>
          <w:color w:val="000000"/>
          <w:sz w:val="24"/>
          <w:szCs w:val="24"/>
        </w:rPr>
        <w:t>监测仪器运行管理综合服务项目项目，包括杭州市桐庐生态环境监测站全部在用仪器设备的日常维护保养、量值溯源（定期检定/校准）、</w:t>
      </w:r>
      <w:r>
        <w:rPr>
          <w:rFonts w:hint="eastAsia" w:cs="仿宋"/>
          <w:color w:val="000000"/>
          <w:sz w:val="24"/>
          <w:szCs w:val="24"/>
          <w:lang w:eastAsia="zh-CN"/>
        </w:rPr>
        <w:t>功能性检查、</w:t>
      </w:r>
      <w:r>
        <w:rPr>
          <w:rFonts w:hint="eastAsia" w:ascii="仿宋" w:hAnsi="仿宋" w:eastAsia="仿宋" w:cs="仿宋"/>
          <w:color w:val="000000"/>
          <w:sz w:val="24"/>
          <w:szCs w:val="24"/>
        </w:rPr>
        <w:t>简单故障维修（质保期内由原供应商维修）和损坏零部件的更换(仪器设备详见以下清单)以及与其相关的管理体系维持等综合服务内容。</w:t>
      </w:r>
    </w:p>
    <w:tbl>
      <w:tblPr>
        <w:tblStyle w:val="89"/>
        <w:tblW w:w="10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3055"/>
        <w:gridCol w:w="2541"/>
        <w:gridCol w:w="2441"/>
        <w:gridCol w:w="1429"/>
      </w:tblGrid>
      <w:tr w14:paraId="3C74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tblHeader/>
          <w:jc w:val="center"/>
        </w:trPr>
        <w:tc>
          <w:tcPr>
            <w:tcW w:w="736" w:type="dxa"/>
            <w:tcMar>
              <w:left w:w="6" w:type="dxa"/>
              <w:right w:w="6" w:type="dxa"/>
            </w:tcMar>
            <w:vAlign w:val="center"/>
          </w:tcPr>
          <w:p w14:paraId="0A988500">
            <w:pPr>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055" w:type="dxa"/>
            <w:tcMar>
              <w:left w:w="6" w:type="dxa"/>
              <w:right w:w="6" w:type="dxa"/>
            </w:tcMar>
            <w:vAlign w:val="center"/>
          </w:tcPr>
          <w:p w14:paraId="0B7E725C">
            <w:pPr>
              <w:widowControl/>
              <w:jc w:val="center"/>
              <w:rPr>
                <w:rFonts w:hint="eastAsia" w:ascii="仿宋" w:hAnsi="仿宋" w:eastAsia="仿宋" w:cs="仿宋"/>
                <w:b/>
                <w:bCs/>
                <w:sz w:val="24"/>
                <w:szCs w:val="24"/>
              </w:rPr>
            </w:pPr>
            <w:r>
              <w:rPr>
                <w:rFonts w:hint="eastAsia" w:ascii="仿宋" w:hAnsi="仿宋" w:eastAsia="仿宋" w:cs="仿宋"/>
                <w:b/>
                <w:bCs/>
                <w:sz w:val="24"/>
                <w:szCs w:val="24"/>
              </w:rPr>
              <w:t>仪器</w:t>
            </w:r>
          </w:p>
        </w:tc>
        <w:tc>
          <w:tcPr>
            <w:tcW w:w="2541" w:type="dxa"/>
            <w:tcMar>
              <w:left w:w="6" w:type="dxa"/>
              <w:right w:w="6" w:type="dxa"/>
            </w:tcMar>
            <w:vAlign w:val="center"/>
          </w:tcPr>
          <w:p w14:paraId="2A3196C1">
            <w:pPr>
              <w:widowControl/>
              <w:jc w:val="center"/>
              <w:rPr>
                <w:rFonts w:hint="eastAsia" w:ascii="仿宋" w:hAnsi="仿宋" w:eastAsia="仿宋" w:cs="仿宋"/>
                <w:b/>
                <w:bCs/>
                <w:sz w:val="24"/>
                <w:szCs w:val="24"/>
              </w:rPr>
            </w:pPr>
            <w:r>
              <w:rPr>
                <w:rFonts w:hint="eastAsia" w:ascii="仿宋" w:hAnsi="仿宋" w:eastAsia="仿宋" w:cs="仿宋"/>
                <w:b/>
                <w:bCs/>
                <w:sz w:val="24"/>
                <w:szCs w:val="24"/>
              </w:rPr>
              <w:t>品牌/型号</w:t>
            </w:r>
          </w:p>
        </w:tc>
        <w:tc>
          <w:tcPr>
            <w:tcW w:w="2441" w:type="dxa"/>
            <w:vAlign w:val="center"/>
          </w:tcPr>
          <w:p w14:paraId="01365957">
            <w:pPr>
              <w:widowControl/>
              <w:jc w:val="center"/>
              <w:rPr>
                <w:rFonts w:hint="eastAsia" w:ascii="仿宋" w:hAnsi="仿宋" w:eastAsia="仿宋" w:cs="仿宋"/>
                <w:b/>
                <w:bCs/>
                <w:sz w:val="24"/>
                <w:szCs w:val="24"/>
              </w:rPr>
            </w:pPr>
            <w:r>
              <w:rPr>
                <w:rFonts w:hint="eastAsia" w:ascii="仿宋" w:hAnsi="仿宋" w:eastAsia="仿宋" w:cs="仿宋"/>
                <w:b/>
                <w:bCs/>
                <w:sz w:val="24"/>
                <w:szCs w:val="24"/>
              </w:rPr>
              <w:t>出厂编号</w:t>
            </w:r>
          </w:p>
        </w:tc>
        <w:tc>
          <w:tcPr>
            <w:tcW w:w="1429" w:type="dxa"/>
            <w:vAlign w:val="center"/>
          </w:tcPr>
          <w:p w14:paraId="474CAD3C">
            <w:pPr>
              <w:widowControl/>
              <w:jc w:val="center"/>
              <w:rPr>
                <w:rFonts w:hint="eastAsia" w:ascii="仿宋" w:hAnsi="仿宋" w:eastAsia="仿宋" w:cs="仿宋"/>
                <w:b/>
                <w:bCs/>
                <w:sz w:val="24"/>
                <w:szCs w:val="24"/>
              </w:rPr>
            </w:pPr>
            <w:r>
              <w:rPr>
                <w:rFonts w:hint="eastAsia" w:ascii="仿宋" w:hAnsi="仿宋" w:eastAsia="仿宋" w:cs="仿宋"/>
                <w:b/>
                <w:bCs/>
                <w:sz w:val="24"/>
                <w:szCs w:val="24"/>
              </w:rPr>
              <w:t>数量（台）</w:t>
            </w:r>
          </w:p>
        </w:tc>
      </w:tr>
      <w:tr w14:paraId="49BA825D">
        <w:tblPrEx>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F98C5B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3055" w:type="dxa"/>
            <w:tcMar>
              <w:left w:w="6" w:type="dxa"/>
              <w:right w:w="6" w:type="dxa"/>
            </w:tcMar>
            <w:vAlign w:val="center"/>
          </w:tcPr>
          <w:p w14:paraId="7A2883D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BOD-300分析系统培养箱（五日生化需氧量自动检测仪）</w:t>
            </w:r>
          </w:p>
        </w:tc>
        <w:tc>
          <w:tcPr>
            <w:tcW w:w="2541" w:type="dxa"/>
            <w:tcMar>
              <w:left w:w="6" w:type="dxa"/>
              <w:right w:w="6" w:type="dxa"/>
            </w:tcMar>
            <w:vAlign w:val="center"/>
          </w:tcPr>
          <w:p w14:paraId="1D6AF93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RSE-1500A</w:t>
            </w:r>
          </w:p>
        </w:tc>
        <w:tc>
          <w:tcPr>
            <w:tcW w:w="2441" w:type="dxa"/>
            <w:vAlign w:val="center"/>
          </w:tcPr>
          <w:p w14:paraId="79961F1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202211407</w:t>
            </w:r>
          </w:p>
        </w:tc>
        <w:tc>
          <w:tcPr>
            <w:tcW w:w="1429" w:type="dxa"/>
            <w:vAlign w:val="center"/>
          </w:tcPr>
          <w:p w14:paraId="1D2F2A2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8DF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A239B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3055" w:type="dxa"/>
            <w:tcMar>
              <w:left w:w="6" w:type="dxa"/>
              <w:right w:w="6" w:type="dxa"/>
            </w:tcMar>
            <w:vAlign w:val="center"/>
          </w:tcPr>
          <w:p w14:paraId="5A951FD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全自动挥发酚分析仪</w:t>
            </w:r>
          </w:p>
        </w:tc>
        <w:tc>
          <w:tcPr>
            <w:tcW w:w="2541" w:type="dxa"/>
            <w:tcMar>
              <w:left w:w="6" w:type="dxa"/>
              <w:right w:w="6" w:type="dxa"/>
            </w:tcMar>
            <w:vAlign w:val="center"/>
          </w:tcPr>
          <w:p w14:paraId="005F01E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顺昕3100型</w:t>
            </w:r>
          </w:p>
        </w:tc>
        <w:tc>
          <w:tcPr>
            <w:tcW w:w="2441" w:type="dxa"/>
            <w:vAlign w:val="center"/>
          </w:tcPr>
          <w:p w14:paraId="5B22D27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KMX2104013</w:t>
            </w:r>
          </w:p>
        </w:tc>
        <w:tc>
          <w:tcPr>
            <w:tcW w:w="1429" w:type="dxa"/>
            <w:vAlign w:val="center"/>
          </w:tcPr>
          <w:p w14:paraId="4C83F45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4F33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AD281E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3055" w:type="dxa"/>
            <w:tcMar>
              <w:left w:w="6" w:type="dxa"/>
              <w:right w:w="6" w:type="dxa"/>
            </w:tcMar>
            <w:vAlign w:val="center"/>
          </w:tcPr>
          <w:p w14:paraId="3D0EBAAA">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气相分子吸收光谱仪</w:t>
            </w:r>
          </w:p>
        </w:tc>
        <w:tc>
          <w:tcPr>
            <w:tcW w:w="2541" w:type="dxa"/>
            <w:tcMar>
              <w:left w:w="6" w:type="dxa"/>
              <w:right w:w="6" w:type="dxa"/>
            </w:tcMar>
            <w:vAlign w:val="center"/>
          </w:tcPr>
          <w:p w14:paraId="3478AC8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北裕环保3376</w:t>
            </w:r>
          </w:p>
        </w:tc>
        <w:tc>
          <w:tcPr>
            <w:tcW w:w="2441" w:type="dxa"/>
            <w:vAlign w:val="center"/>
          </w:tcPr>
          <w:p w14:paraId="62B45C45">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12200534A001</w:t>
            </w:r>
          </w:p>
        </w:tc>
        <w:tc>
          <w:tcPr>
            <w:tcW w:w="1429" w:type="dxa"/>
            <w:vAlign w:val="center"/>
          </w:tcPr>
          <w:p w14:paraId="3221D49B">
            <w:pPr>
              <w:keepNext w:val="0"/>
              <w:keepLines w:val="0"/>
              <w:widowControl/>
              <w:suppressLineNumbers w:val="0"/>
              <w:jc w:val="center"/>
              <w:textAlignment w:val="center"/>
              <w:rPr>
                <w:rFonts w:hint="eastAsia" w:ascii="仿宋" w:hAnsi="仿宋" w:eastAsia="仿宋" w:cs="仿宋"/>
                <w:sz w:val="24"/>
                <w:szCs w:val="24"/>
                <w:highlight w:val="green"/>
                <w:lang w:eastAsia="zh-CN"/>
              </w:rPr>
            </w:pPr>
            <w:r>
              <w:rPr>
                <w:rFonts w:hint="eastAsia" w:ascii="仿宋" w:hAnsi="仿宋" w:eastAsia="仿宋" w:cs="仿宋"/>
                <w:i w:val="0"/>
                <w:iCs w:val="0"/>
                <w:color w:val="000000"/>
                <w:kern w:val="0"/>
                <w:sz w:val="24"/>
                <w:szCs w:val="24"/>
                <w:u w:val="none"/>
                <w:lang w:val="en-US" w:eastAsia="zh-CN" w:bidi="ar"/>
              </w:rPr>
              <w:t>1</w:t>
            </w:r>
          </w:p>
        </w:tc>
      </w:tr>
      <w:tr w14:paraId="0C434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B38C04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3055" w:type="dxa"/>
            <w:tcMar>
              <w:left w:w="6" w:type="dxa"/>
              <w:right w:w="6" w:type="dxa"/>
            </w:tcMar>
            <w:vAlign w:val="center"/>
          </w:tcPr>
          <w:p w14:paraId="1E1380F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全自动紫外油类分析仪</w:t>
            </w:r>
          </w:p>
        </w:tc>
        <w:tc>
          <w:tcPr>
            <w:tcW w:w="2541" w:type="dxa"/>
            <w:tcMar>
              <w:left w:w="6" w:type="dxa"/>
              <w:right w:w="6" w:type="dxa"/>
            </w:tcMar>
            <w:vAlign w:val="center"/>
          </w:tcPr>
          <w:p w14:paraId="052567F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昂林ol1040</w:t>
            </w:r>
          </w:p>
        </w:tc>
        <w:tc>
          <w:tcPr>
            <w:tcW w:w="2441" w:type="dxa"/>
            <w:vAlign w:val="center"/>
          </w:tcPr>
          <w:p w14:paraId="5776B31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10400000420110000</w:t>
            </w:r>
          </w:p>
        </w:tc>
        <w:tc>
          <w:tcPr>
            <w:tcW w:w="1429" w:type="dxa"/>
            <w:vAlign w:val="center"/>
          </w:tcPr>
          <w:p w14:paraId="625AFD1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229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5B1750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3055" w:type="dxa"/>
            <w:tcMar>
              <w:left w:w="6" w:type="dxa"/>
              <w:right w:w="6" w:type="dxa"/>
            </w:tcMar>
            <w:vAlign w:val="center"/>
          </w:tcPr>
          <w:p w14:paraId="7BE828C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原子荧光分光光度仪</w:t>
            </w:r>
          </w:p>
        </w:tc>
        <w:tc>
          <w:tcPr>
            <w:tcW w:w="2541" w:type="dxa"/>
            <w:tcMar>
              <w:left w:w="6" w:type="dxa"/>
              <w:right w:w="6" w:type="dxa"/>
            </w:tcMar>
            <w:vAlign w:val="center"/>
          </w:tcPr>
          <w:p w14:paraId="1DD657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吉天AFS-9330</w:t>
            </w:r>
          </w:p>
        </w:tc>
        <w:tc>
          <w:tcPr>
            <w:tcW w:w="2441" w:type="dxa"/>
            <w:vAlign w:val="center"/>
          </w:tcPr>
          <w:p w14:paraId="5C652C7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9330-1805302</w:t>
            </w:r>
          </w:p>
        </w:tc>
        <w:tc>
          <w:tcPr>
            <w:tcW w:w="1429" w:type="dxa"/>
            <w:vAlign w:val="center"/>
          </w:tcPr>
          <w:p w14:paraId="50FCB6E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E150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5BF9BC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3055" w:type="dxa"/>
            <w:tcMar>
              <w:left w:w="6" w:type="dxa"/>
              <w:right w:w="6" w:type="dxa"/>
            </w:tcMar>
            <w:vAlign w:val="center"/>
          </w:tcPr>
          <w:p w14:paraId="19452AC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多参数测试仪(LAS)</w:t>
            </w:r>
          </w:p>
        </w:tc>
        <w:tc>
          <w:tcPr>
            <w:tcW w:w="2541" w:type="dxa"/>
            <w:tcMar>
              <w:left w:w="6" w:type="dxa"/>
              <w:right w:w="6" w:type="dxa"/>
            </w:tcMar>
            <w:vAlign w:val="center"/>
          </w:tcPr>
          <w:p w14:paraId="349ECF1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顺昕3100Pro2150</w:t>
            </w:r>
          </w:p>
        </w:tc>
        <w:tc>
          <w:tcPr>
            <w:tcW w:w="2441" w:type="dxa"/>
            <w:vAlign w:val="center"/>
          </w:tcPr>
          <w:p w14:paraId="5340789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kmx2007053</w:t>
            </w:r>
          </w:p>
        </w:tc>
        <w:tc>
          <w:tcPr>
            <w:tcW w:w="1429" w:type="dxa"/>
            <w:vAlign w:val="center"/>
          </w:tcPr>
          <w:p w14:paraId="17535FE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173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8D51DD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3055" w:type="dxa"/>
            <w:tcMar>
              <w:left w:w="6" w:type="dxa"/>
              <w:right w:w="6" w:type="dxa"/>
            </w:tcMar>
            <w:vAlign w:val="center"/>
          </w:tcPr>
          <w:p w14:paraId="37C3FA6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水质多参数自动比色平台</w:t>
            </w:r>
          </w:p>
        </w:tc>
        <w:tc>
          <w:tcPr>
            <w:tcW w:w="2541" w:type="dxa"/>
            <w:tcMar>
              <w:left w:w="6" w:type="dxa"/>
              <w:right w:w="6" w:type="dxa"/>
            </w:tcMar>
            <w:vAlign w:val="center"/>
          </w:tcPr>
          <w:p w14:paraId="3547672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顺昕3100DRO</w:t>
            </w:r>
          </w:p>
        </w:tc>
        <w:tc>
          <w:tcPr>
            <w:tcW w:w="2441" w:type="dxa"/>
            <w:vAlign w:val="center"/>
          </w:tcPr>
          <w:p w14:paraId="0681332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BZAAZF145002</w:t>
            </w:r>
          </w:p>
        </w:tc>
        <w:tc>
          <w:tcPr>
            <w:tcW w:w="1429" w:type="dxa"/>
            <w:vAlign w:val="center"/>
          </w:tcPr>
          <w:p w14:paraId="5007D8B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F327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978751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3055" w:type="dxa"/>
            <w:tcMar>
              <w:left w:w="6" w:type="dxa"/>
              <w:right w:w="6" w:type="dxa"/>
            </w:tcMar>
            <w:vAlign w:val="center"/>
          </w:tcPr>
          <w:p w14:paraId="7D44EFA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红外分光测油仪</w:t>
            </w:r>
          </w:p>
        </w:tc>
        <w:tc>
          <w:tcPr>
            <w:tcW w:w="2541" w:type="dxa"/>
            <w:tcMar>
              <w:left w:w="6" w:type="dxa"/>
              <w:right w:w="6" w:type="dxa"/>
            </w:tcMar>
            <w:vAlign w:val="center"/>
          </w:tcPr>
          <w:p w14:paraId="2677748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昂林OIL420</w:t>
            </w:r>
          </w:p>
        </w:tc>
        <w:tc>
          <w:tcPr>
            <w:tcW w:w="2441" w:type="dxa"/>
            <w:vAlign w:val="center"/>
          </w:tcPr>
          <w:p w14:paraId="588EDF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10201702001</w:t>
            </w:r>
          </w:p>
        </w:tc>
        <w:tc>
          <w:tcPr>
            <w:tcW w:w="1429" w:type="dxa"/>
            <w:vAlign w:val="center"/>
          </w:tcPr>
          <w:p w14:paraId="49F6B65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E0B2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04E65D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3055" w:type="dxa"/>
            <w:tcMar>
              <w:left w:w="6" w:type="dxa"/>
              <w:right w:w="6" w:type="dxa"/>
            </w:tcMar>
            <w:vAlign w:val="center"/>
          </w:tcPr>
          <w:p w14:paraId="1D589B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离子色谱仪</w:t>
            </w:r>
          </w:p>
        </w:tc>
        <w:tc>
          <w:tcPr>
            <w:tcW w:w="2541" w:type="dxa"/>
            <w:tcMar>
              <w:left w:w="6" w:type="dxa"/>
              <w:right w:w="6" w:type="dxa"/>
            </w:tcMar>
            <w:vAlign w:val="center"/>
          </w:tcPr>
          <w:p w14:paraId="70D85D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瑞士万通925CN</w:t>
            </w:r>
          </w:p>
        </w:tc>
        <w:tc>
          <w:tcPr>
            <w:tcW w:w="2441" w:type="dxa"/>
            <w:vAlign w:val="center"/>
          </w:tcPr>
          <w:p w14:paraId="05C1E2D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61010-1</w:t>
            </w:r>
          </w:p>
        </w:tc>
        <w:tc>
          <w:tcPr>
            <w:tcW w:w="1429" w:type="dxa"/>
            <w:vAlign w:val="center"/>
          </w:tcPr>
          <w:p w14:paraId="50AE9FB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5273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77FC01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3055" w:type="dxa"/>
            <w:tcMar>
              <w:left w:w="6" w:type="dxa"/>
              <w:right w:w="6" w:type="dxa"/>
            </w:tcMar>
            <w:vAlign w:val="center"/>
          </w:tcPr>
          <w:p w14:paraId="391C749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原子吸收分光光度计</w:t>
            </w:r>
          </w:p>
        </w:tc>
        <w:tc>
          <w:tcPr>
            <w:tcW w:w="2541" w:type="dxa"/>
            <w:tcMar>
              <w:left w:w="6" w:type="dxa"/>
              <w:right w:w="6" w:type="dxa"/>
            </w:tcMar>
            <w:vAlign w:val="center"/>
          </w:tcPr>
          <w:p w14:paraId="79F7541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美国 PerKin Elmer</w:t>
            </w:r>
          </w:p>
        </w:tc>
        <w:tc>
          <w:tcPr>
            <w:tcW w:w="2441" w:type="dxa"/>
            <w:vAlign w:val="center"/>
          </w:tcPr>
          <w:p w14:paraId="105F175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PTDS18092702</w:t>
            </w:r>
          </w:p>
        </w:tc>
        <w:tc>
          <w:tcPr>
            <w:tcW w:w="1429" w:type="dxa"/>
            <w:vAlign w:val="center"/>
          </w:tcPr>
          <w:p w14:paraId="758E03E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7D5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0F01CD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3055" w:type="dxa"/>
            <w:tcMar>
              <w:left w:w="6" w:type="dxa"/>
              <w:right w:w="6" w:type="dxa"/>
            </w:tcMar>
            <w:vAlign w:val="center"/>
          </w:tcPr>
          <w:p w14:paraId="7BBC488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电感耦合等离子发射质谱仪</w:t>
            </w:r>
          </w:p>
        </w:tc>
        <w:tc>
          <w:tcPr>
            <w:tcW w:w="2541" w:type="dxa"/>
            <w:tcMar>
              <w:left w:w="6" w:type="dxa"/>
              <w:right w:w="6" w:type="dxa"/>
            </w:tcMar>
            <w:vAlign w:val="center"/>
          </w:tcPr>
          <w:p w14:paraId="49B0339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PE</w:t>
            </w:r>
          </w:p>
        </w:tc>
        <w:tc>
          <w:tcPr>
            <w:tcW w:w="2441" w:type="dxa"/>
            <w:vAlign w:val="center"/>
          </w:tcPr>
          <w:p w14:paraId="1F151C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899N10723029</w:t>
            </w:r>
          </w:p>
        </w:tc>
        <w:tc>
          <w:tcPr>
            <w:tcW w:w="1429" w:type="dxa"/>
            <w:vAlign w:val="center"/>
          </w:tcPr>
          <w:p w14:paraId="0298002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C59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9D7D0D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w:t>
            </w:r>
          </w:p>
        </w:tc>
        <w:tc>
          <w:tcPr>
            <w:tcW w:w="3055" w:type="dxa"/>
            <w:tcMar>
              <w:left w:w="6" w:type="dxa"/>
              <w:right w:w="6" w:type="dxa"/>
            </w:tcMar>
            <w:vAlign w:val="center"/>
          </w:tcPr>
          <w:p w14:paraId="0C5C881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数字式离子计</w:t>
            </w:r>
          </w:p>
        </w:tc>
        <w:tc>
          <w:tcPr>
            <w:tcW w:w="2541" w:type="dxa"/>
            <w:tcMar>
              <w:left w:w="6" w:type="dxa"/>
              <w:right w:w="6" w:type="dxa"/>
            </w:tcMar>
            <w:vAlign w:val="center"/>
          </w:tcPr>
          <w:p w14:paraId="3D183E3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雷磁PXJ-1B</w:t>
            </w:r>
          </w:p>
        </w:tc>
        <w:tc>
          <w:tcPr>
            <w:tcW w:w="2441" w:type="dxa"/>
            <w:vAlign w:val="center"/>
          </w:tcPr>
          <w:p w14:paraId="71EA499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303</w:t>
            </w:r>
          </w:p>
        </w:tc>
        <w:tc>
          <w:tcPr>
            <w:tcW w:w="1429" w:type="dxa"/>
            <w:vAlign w:val="center"/>
          </w:tcPr>
          <w:p w14:paraId="1F929F2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BCB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8AF3CF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w:t>
            </w:r>
          </w:p>
        </w:tc>
        <w:tc>
          <w:tcPr>
            <w:tcW w:w="3055" w:type="dxa"/>
            <w:tcMar>
              <w:left w:w="6" w:type="dxa"/>
              <w:right w:w="6" w:type="dxa"/>
            </w:tcMar>
            <w:vAlign w:val="center"/>
          </w:tcPr>
          <w:p w14:paraId="13B9A37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全自动COD分析仪</w:t>
            </w:r>
          </w:p>
        </w:tc>
        <w:tc>
          <w:tcPr>
            <w:tcW w:w="2541" w:type="dxa"/>
            <w:tcMar>
              <w:left w:w="6" w:type="dxa"/>
              <w:right w:w="6" w:type="dxa"/>
            </w:tcMar>
            <w:vAlign w:val="center"/>
          </w:tcPr>
          <w:p w14:paraId="7A0B747B">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北裕182</w:t>
            </w:r>
          </w:p>
        </w:tc>
        <w:tc>
          <w:tcPr>
            <w:tcW w:w="2441" w:type="dxa"/>
            <w:vAlign w:val="center"/>
          </w:tcPr>
          <w:p w14:paraId="4B8F7D1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14100005A301</w:t>
            </w:r>
          </w:p>
        </w:tc>
        <w:tc>
          <w:tcPr>
            <w:tcW w:w="1429" w:type="dxa"/>
            <w:vAlign w:val="center"/>
          </w:tcPr>
          <w:p w14:paraId="28C3B8D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C4D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AB1339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w:t>
            </w:r>
          </w:p>
        </w:tc>
        <w:tc>
          <w:tcPr>
            <w:tcW w:w="3055" w:type="dxa"/>
            <w:tcMar>
              <w:left w:w="6" w:type="dxa"/>
              <w:right w:w="6" w:type="dxa"/>
            </w:tcMar>
            <w:vAlign w:val="center"/>
          </w:tcPr>
          <w:p w14:paraId="24032A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高锰到盐指数分析仪</w:t>
            </w:r>
          </w:p>
        </w:tc>
        <w:tc>
          <w:tcPr>
            <w:tcW w:w="2541" w:type="dxa"/>
            <w:tcMar>
              <w:left w:w="6" w:type="dxa"/>
              <w:right w:w="6" w:type="dxa"/>
            </w:tcMar>
            <w:vAlign w:val="center"/>
          </w:tcPr>
          <w:p w14:paraId="7D422D4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北裕CGM400E</w:t>
            </w:r>
          </w:p>
        </w:tc>
        <w:tc>
          <w:tcPr>
            <w:tcW w:w="2441" w:type="dxa"/>
            <w:vAlign w:val="center"/>
          </w:tcPr>
          <w:p w14:paraId="770DF99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12100103A011</w:t>
            </w:r>
          </w:p>
        </w:tc>
        <w:tc>
          <w:tcPr>
            <w:tcW w:w="1429" w:type="dxa"/>
            <w:vAlign w:val="center"/>
          </w:tcPr>
          <w:p w14:paraId="136C78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714B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68D150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c>
          <w:tcPr>
            <w:tcW w:w="3055" w:type="dxa"/>
            <w:tcMar>
              <w:left w:w="6" w:type="dxa"/>
              <w:right w:w="6" w:type="dxa"/>
            </w:tcMar>
            <w:vAlign w:val="center"/>
          </w:tcPr>
          <w:p w14:paraId="3C755404">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连续流动分析仪</w:t>
            </w:r>
          </w:p>
        </w:tc>
        <w:tc>
          <w:tcPr>
            <w:tcW w:w="2541" w:type="dxa"/>
            <w:tcMar>
              <w:left w:w="6" w:type="dxa"/>
              <w:right w:w="6" w:type="dxa"/>
            </w:tcMar>
            <w:vAlign w:val="center"/>
          </w:tcPr>
          <w:p w14:paraId="16CD550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SKALAR SAN5000</w:t>
            </w:r>
          </w:p>
        </w:tc>
        <w:tc>
          <w:tcPr>
            <w:tcW w:w="2441" w:type="dxa"/>
            <w:vAlign w:val="center"/>
          </w:tcPr>
          <w:p w14:paraId="26D29BF8">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172303</w:t>
            </w:r>
          </w:p>
        </w:tc>
        <w:tc>
          <w:tcPr>
            <w:tcW w:w="1429" w:type="dxa"/>
            <w:vAlign w:val="center"/>
          </w:tcPr>
          <w:p w14:paraId="1F868B8E">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52EE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C2F304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w:t>
            </w:r>
          </w:p>
        </w:tc>
        <w:tc>
          <w:tcPr>
            <w:tcW w:w="3055" w:type="dxa"/>
            <w:vMerge w:val="restart"/>
            <w:tcMar>
              <w:left w:w="6" w:type="dxa"/>
              <w:right w:w="6" w:type="dxa"/>
            </w:tcMar>
            <w:vAlign w:val="center"/>
          </w:tcPr>
          <w:p w14:paraId="4E2937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紫外可见分光光度计</w:t>
            </w:r>
          </w:p>
        </w:tc>
        <w:tc>
          <w:tcPr>
            <w:tcW w:w="2541" w:type="dxa"/>
            <w:tcMar>
              <w:left w:w="6" w:type="dxa"/>
              <w:right w:w="6" w:type="dxa"/>
            </w:tcMar>
            <w:vAlign w:val="center"/>
          </w:tcPr>
          <w:p w14:paraId="3FB3792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DR6000</w:t>
            </w:r>
          </w:p>
        </w:tc>
        <w:tc>
          <w:tcPr>
            <w:tcW w:w="2441" w:type="dxa"/>
            <w:vAlign w:val="center"/>
          </w:tcPr>
          <w:p w14:paraId="2AC4E32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1842167</w:t>
            </w:r>
          </w:p>
        </w:tc>
        <w:tc>
          <w:tcPr>
            <w:tcW w:w="1429" w:type="dxa"/>
            <w:vAlign w:val="center"/>
          </w:tcPr>
          <w:p w14:paraId="6D1638A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52AC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513227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w:t>
            </w:r>
          </w:p>
        </w:tc>
        <w:tc>
          <w:tcPr>
            <w:tcW w:w="3055" w:type="dxa"/>
            <w:vMerge w:val="continue"/>
            <w:tcMar>
              <w:left w:w="6" w:type="dxa"/>
              <w:right w:w="6" w:type="dxa"/>
            </w:tcMar>
            <w:vAlign w:val="center"/>
          </w:tcPr>
          <w:p w14:paraId="28EB6370">
            <w:pPr>
              <w:jc w:val="center"/>
              <w:rPr>
                <w:rFonts w:hint="eastAsia" w:ascii="仿宋" w:hAnsi="仿宋" w:eastAsia="仿宋" w:cs="仿宋"/>
                <w:sz w:val="24"/>
                <w:szCs w:val="24"/>
              </w:rPr>
            </w:pPr>
          </w:p>
        </w:tc>
        <w:tc>
          <w:tcPr>
            <w:tcW w:w="2541" w:type="dxa"/>
            <w:tcMar>
              <w:left w:w="6" w:type="dxa"/>
              <w:right w:w="6" w:type="dxa"/>
            </w:tcMar>
            <w:vAlign w:val="center"/>
          </w:tcPr>
          <w:p w14:paraId="4E61548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上分752N</w:t>
            </w:r>
          </w:p>
        </w:tc>
        <w:tc>
          <w:tcPr>
            <w:tcW w:w="2441" w:type="dxa"/>
            <w:vAlign w:val="center"/>
          </w:tcPr>
          <w:p w14:paraId="769659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76118080618090000</w:t>
            </w:r>
          </w:p>
        </w:tc>
        <w:tc>
          <w:tcPr>
            <w:tcW w:w="1429" w:type="dxa"/>
            <w:vAlign w:val="center"/>
          </w:tcPr>
          <w:p w14:paraId="2824B2D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249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692ED1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w:t>
            </w:r>
          </w:p>
        </w:tc>
        <w:tc>
          <w:tcPr>
            <w:tcW w:w="3055" w:type="dxa"/>
            <w:tcMar>
              <w:left w:w="6" w:type="dxa"/>
              <w:right w:w="6" w:type="dxa"/>
            </w:tcMar>
            <w:vAlign w:val="center"/>
          </w:tcPr>
          <w:p w14:paraId="672383D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可见分光光度计</w:t>
            </w:r>
          </w:p>
        </w:tc>
        <w:tc>
          <w:tcPr>
            <w:tcW w:w="2541" w:type="dxa"/>
            <w:tcMar>
              <w:left w:w="6" w:type="dxa"/>
              <w:right w:w="6" w:type="dxa"/>
            </w:tcMar>
            <w:vAlign w:val="center"/>
          </w:tcPr>
          <w:p w14:paraId="51ED3F9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普析通用 V-5800</w:t>
            </w:r>
          </w:p>
        </w:tc>
        <w:tc>
          <w:tcPr>
            <w:tcW w:w="2441" w:type="dxa"/>
            <w:vAlign w:val="center"/>
          </w:tcPr>
          <w:p w14:paraId="25F8395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AL1607002</w:t>
            </w:r>
          </w:p>
        </w:tc>
        <w:tc>
          <w:tcPr>
            <w:tcW w:w="1429" w:type="dxa"/>
            <w:vAlign w:val="center"/>
          </w:tcPr>
          <w:p w14:paraId="3688A3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5767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E17558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19</w:t>
            </w:r>
          </w:p>
        </w:tc>
        <w:tc>
          <w:tcPr>
            <w:tcW w:w="3055" w:type="dxa"/>
            <w:tcMar>
              <w:left w:w="6" w:type="dxa"/>
              <w:right w:w="6" w:type="dxa"/>
            </w:tcMar>
            <w:vAlign w:val="center"/>
          </w:tcPr>
          <w:p w14:paraId="6AEE05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可见分光光度计</w:t>
            </w:r>
          </w:p>
        </w:tc>
        <w:tc>
          <w:tcPr>
            <w:tcW w:w="2541" w:type="dxa"/>
            <w:tcMar>
              <w:left w:w="6" w:type="dxa"/>
              <w:right w:w="6" w:type="dxa"/>
            </w:tcMar>
            <w:vAlign w:val="center"/>
          </w:tcPr>
          <w:p w14:paraId="5BE1438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HACH DR 3900</w:t>
            </w:r>
          </w:p>
        </w:tc>
        <w:tc>
          <w:tcPr>
            <w:tcW w:w="2441" w:type="dxa"/>
            <w:vAlign w:val="center"/>
          </w:tcPr>
          <w:p w14:paraId="7566281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1699749</w:t>
            </w:r>
          </w:p>
        </w:tc>
        <w:tc>
          <w:tcPr>
            <w:tcW w:w="1429" w:type="dxa"/>
            <w:vAlign w:val="center"/>
          </w:tcPr>
          <w:p w14:paraId="0CE536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7F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8E06C9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w:t>
            </w:r>
          </w:p>
        </w:tc>
        <w:tc>
          <w:tcPr>
            <w:tcW w:w="3055" w:type="dxa"/>
            <w:vMerge w:val="restart"/>
            <w:tcMar>
              <w:left w:w="6" w:type="dxa"/>
              <w:right w:w="6" w:type="dxa"/>
            </w:tcMar>
            <w:vAlign w:val="center"/>
          </w:tcPr>
          <w:p w14:paraId="3D34BE6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电子天平</w:t>
            </w:r>
          </w:p>
        </w:tc>
        <w:tc>
          <w:tcPr>
            <w:tcW w:w="2541" w:type="dxa"/>
            <w:tcMar>
              <w:left w:w="6" w:type="dxa"/>
              <w:right w:w="6" w:type="dxa"/>
            </w:tcMar>
            <w:vAlign w:val="center"/>
          </w:tcPr>
          <w:p w14:paraId="44878F6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FA2204C</w:t>
            </w:r>
          </w:p>
        </w:tc>
        <w:tc>
          <w:tcPr>
            <w:tcW w:w="2441" w:type="dxa"/>
            <w:vAlign w:val="center"/>
          </w:tcPr>
          <w:p w14:paraId="7BC8881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280631861</w:t>
            </w:r>
          </w:p>
        </w:tc>
        <w:tc>
          <w:tcPr>
            <w:tcW w:w="1429" w:type="dxa"/>
            <w:vAlign w:val="center"/>
          </w:tcPr>
          <w:p w14:paraId="62C5C72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070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D06C0A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21</w:t>
            </w:r>
          </w:p>
        </w:tc>
        <w:tc>
          <w:tcPr>
            <w:tcW w:w="3055" w:type="dxa"/>
            <w:vMerge w:val="continue"/>
            <w:tcMar>
              <w:left w:w="6" w:type="dxa"/>
              <w:right w:w="6" w:type="dxa"/>
            </w:tcMar>
            <w:vAlign w:val="center"/>
          </w:tcPr>
          <w:p w14:paraId="106F72E4">
            <w:pPr>
              <w:jc w:val="center"/>
              <w:rPr>
                <w:rFonts w:hint="eastAsia" w:ascii="仿宋" w:hAnsi="仿宋" w:eastAsia="仿宋" w:cs="仿宋"/>
                <w:sz w:val="24"/>
                <w:szCs w:val="24"/>
              </w:rPr>
            </w:pPr>
          </w:p>
        </w:tc>
        <w:tc>
          <w:tcPr>
            <w:tcW w:w="2541" w:type="dxa"/>
            <w:tcMar>
              <w:left w:w="6" w:type="dxa"/>
              <w:right w:w="6" w:type="dxa"/>
            </w:tcMar>
            <w:vAlign w:val="center"/>
          </w:tcPr>
          <w:p w14:paraId="4534B5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FA2204C</w:t>
            </w:r>
          </w:p>
        </w:tc>
        <w:tc>
          <w:tcPr>
            <w:tcW w:w="2441" w:type="dxa"/>
            <w:vAlign w:val="center"/>
          </w:tcPr>
          <w:p w14:paraId="4A6A286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280631873</w:t>
            </w:r>
          </w:p>
        </w:tc>
        <w:tc>
          <w:tcPr>
            <w:tcW w:w="1429" w:type="dxa"/>
            <w:vAlign w:val="center"/>
          </w:tcPr>
          <w:p w14:paraId="70904D1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BA0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8C22DA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22</w:t>
            </w:r>
          </w:p>
        </w:tc>
        <w:tc>
          <w:tcPr>
            <w:tcW w:w="3055" w:type="dxa"/>
            <w:tcMar>
              <w:left w:w="6" w:type="dxa"/>
              <w:right w:w="6" w:type="dxa"/>
            </w:tcMar>
            <w:vAlign w:val="center"/>
          </w:tcPr>
          <w:p w14:paraId="6D02A6B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电热鼓风干燥箱</w:t>
            </w:r>
          </w:p>
        </w:tc>
        <w:tc>
          <w:tcPr>
            <w:tcW w:w="2541" w:type="dxa"/>
            <w:tcMar>
              <w:left w:w="6" w:type="dxa"/>
              <w:right w:w="6" w:type="dxa"/>
            </w:tcMar>
            <w:vAlign w:val="center"/>
          </w:tcPr>
          <w:p w14:paraId="4A80C28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WGLL-230BE</w:t>
            </w:r>
          </w:p>
        </w:tc>
        <w:tc>
          <w:tcPr>
            <w:tcW w:w="2441" w:type="dxa"/>
            <w:vAlign w:val="center"/>
          </w:tcPr>
          <w:p w14:paraId="6EBBB4F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1806505</w:t>
            </w:r>
          </w:p>
        </w:tc>
        <w:tc>
          <w:tcPr>
            <w:tcW w:w="1429" w:type="dxa"/>
            <w:vAlign w:val="center"/>
          </w:tcPr>
          <w:p w14:paraId="2976EC2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463D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EA3368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23</w:t>
            </w:r>
          </w:p>
        </w:tc>
        <w:tc>
          <w:tcPr>
            <w:tcW w:w="3055" w:type="dxa"/>
            <w:vMerge w:val="restart"/>
            <w:tcMar>
              <w:left w:w="6" w:type="dxa"/>
              <w:right w:w="6" w:type="dxa"/>
            </w:tcMar>
            <w:vAlign w:val="center"/>
          </w:tcPr>
          <w:p w14:paraId="7615D09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pH计</w:t>
            </w:r>
          </w:p>
        </w:tc>
        <w:tc>
          <w:tcPr>
            <w:tcW w:w="2541" w:type="dxa"/>
            <w:vMerge w:val="restart"/>
            <w:tcMar>
              <w:left w:w="6" w:type="dxa"/>
              <w:right w:w="6" w:type="dxa"/>
            </w:tcMar>
            <w:vAlign w:val="center"/>
          </w:tcPr>
          <w:p w14:paraId="4125328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梅特勒S220</w:t>
            </w:r>
          </w:p>
        </w:tc>
        <w:tc>
          <w:tcPr>
            <w:tcW w:w="2441" w:type="dxa"/>
            <w:vAlign w:val="center"/>
          </w:tcPr>
          <w:p w14:paraId="2C56F2C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c040186616</w:t>
            </w:r>
          </w:p>
        </w:tc>
        <w:tc>
          <w:tcPr>
            <w:tcW w:w="1429" w:type="dxa"/>
            <w:vAlign w:val="center"/>
          </w:tcPr>
          <w:p w14:paraId="1BEC268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8F6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C39D00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24</w:t>
            </w:r>
          </w:p>
        </w:tc>
        <w:tc>
          <w:tcPr>
            <w:tcW w:w="3055" w:type="dxa"/>
            <w:vMerge w:val="continue"/>
            <w:tcMar>
              <w:left w:w="6" w:type="dxa"/>
              <w:right w:w="6" w:type="dxa"/>
            </w:tcMar>
            <w:vAlign w:val="center"/>
          </w:tcPr>
          <w:p w14:paraId="157F2AFF">
            <w:pPr>
              <w:jc w:val="center"/>
              <w:rPr>
                <w:rFonts w:hint="eastAsia" w:ascii="仿宋" w:hAnsi="仿宋" w:eastAsia="仿宋" w:cs="仿宋"/>
                <w:sz w:val="24"/>
                <w:szCs w:val="24"/>
                <w:highlight w:val="green"/>
              </w:rPr>
            </w:pPr>
          </w:p>
        </w:tc>
        <w:tc>
          <w:tcPr>
            <w:tcW w:w="2541" w:type="dxa"/>
            <w:vMerge w:val="continue"/>
            <w:tcMar>
              <w:left w:w="6" w:type="dxa"/>
              <w:right w:w="6" w:type="dxa"/>
            </w:tcMar>
            <w:vAlign w:val="center"/>
          </w:tcPr>
          <w:p w14:paraId="4222513F">
            <w:pPr>
              <w:jc w:val="center"/>
              <w:rPr>
                <w:rFonts w:hint="eastAsia" w:ascii="仿宋" w:hAnsi="仿宋" w:eastAsia="仿宋" w:cs="仿宋"/>
                <w:sz w:val="24"/>
                <w:szCs w:val="24"/>
                <w:highlight w:val="green"/>
              </w:rPr>
            </w:pPr>
          </w:p>
        </w:tc>
        <w:tc>
          <w:tcPr>
            <w:tcW w:w="2441" w:type="dxa"/>
            <w:vAlign w:val="center"/>
          </w:tcPr>
          <w:p w14:paraId="1AD23C1A">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c032804243</w:t>
            </w:r>
          </w:p>
        </w:tc>
        <w:tc>
          <w:tcPr>
            <w:tcW w:w="1429" w:type="dxa"/>
            <w:vAlign w:val="center"/>
          </w:tcPr>
          <w:p w14:paraId="6D7DB672">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0868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AE7C54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25</w:t>
            </w:r>
          </w:p>
        </w:tc>
        <w:tc>
          <w:tcPr>
            <w:tcW w:w="3055" w:type="dxa"/>
            <w:vMerge w:val="restart"/>
            <w:tcMar>
              <w:left w:w="6" w:type="dxa"/>
              <w:right w:w="6" w:type="dxa"/>
            </w:tcMar>
            <w:vAlign w:val="center"/>
          </w:tcPr>
          <w:p w14:paraId="2511BCC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电导率仪</w:t>
            </w:r>
          </w:p>
        </w:tc>
        <w:tc>
          <w:tcPr>
            <w:tcW w:w="2541" w:type="dxa"/>
            <w:tcMar>
              <w:left w:w="6" w:type="dxa"/>
              <w:right w:w="6" w:type="dxa"/>
            </w:tcMar>
            <w:vAlign w:val="center"/>
          </w:tcPr>
          <w:p w14:paraId="6AEF4AA3">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ORION STAR A222</w:t>
            </w:r>
          </w:p>
        </w:tc>
        <w:tc>
          <w:tcPr>
            <w:tcW w:w="2441" w:type="dxa"/>
            <w:vAlign w:val="center"/>
          </w:tcPr>
          <w:p w14:paraId="03E53FC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K05223</w:t>
            </w:r>
          </w:p>
        </w:tc>
        <w:tc>
          <w:tcPr>
            <w:tcW w:w="1429" w:type="dxa"/>
            <w:vAlign w:val="center"/>
          </w:tcPr>
          <w:p w14:paraId="559198F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04DD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6ACB35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26</w:t>
            </w:r>
          </w:p>
        </w:tc>
        <w:tc>
          <w:tcPr>
            <w:tcW w:w="3055" w:type="dxa"/>
            <w:vMerge w:val="continue"/>
            <w:tcMar>
              <w:left w:w="6" w:type="dxa"/>
              <w:right w:w="6" w:type="dxa"/>
            </w:tcMar>
            <w:vAlign w:val="center"/>
          </w:tcPr>
          <w:p w14:paraId="23781633">
            <w:pPr>
              <w:jc w:val="center"/>
              <w:rPr>
                <w:rFonts w:hint="eastAsia" w:ascii="仿宋" w:hAnsi="仿宋" w:eastAsia="仿宋" w:cs="仿宋"/>
                <w:sz w:val="24"/>
                <w:szCs w:val="24"/>
              </w:rPr>
            </w:pPr>
          </w:p>
        </w:tc>
        <w:tc>
          <w:tcPr>
            <w:tcW w:w="2541" w:type="dxa"/>
            <w:tcMar>
              <w:left w:w="6" w:type="dxa"/>
              <w:right w:w="6" w:type="dxa"/>
            </w:tcMar>
            <w:vAlign w:val="center"/>
          </w:tcPr>
          <w:p w14:paraId="07176041">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DDBJ-350</w:t>
            </w:r>
          </w:p>
        </w:tc>
        <w:tc>
          <w:tcPr>
            <w:tcW w:w="2441" w:type="dxa"/>
            <w:vAlign w:val="center"/>
          </w:tcPr>
          <w:p w14:paraId="2E42C9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610806N0018100028</w:t>
            </w:r>
          </w:p>
        </w:tc>
        <w:tc>
          <w:tcPr>
            <w:tcW w:w="1429" w:type="dxa"/>
            <w:vAlign w:val="center"/>
          </w:tcPr>
          <w:p w14:paraId="69BE45F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B66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4E022C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27</w:t>
            </w:r>
          </w:p>
        </w:tc>
        <w:tc>
          <w:tcPr>
            <w:tcW w:w="3055" w:type="dxa"/>
            <w:tcMar>
              <w:left w:w="6" w:type="dxa"/>
              <w:right w:w="6" w:type="dxa"/>
            </w:tcMar>
            <w:vAlign w:val="center"/>
          </w:tcPr>
          <w:p w14:paraId="60E404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生化培养箱</w:t>
            </w:r>
          </w:p>
        </w:tc>
        <w:tc>
          <w:tcPr>
            <w:tcW w:w="2541" w:type="dxa"/>
            <w:tcMar>
              <w:left w:w="6" w:type="dxa"/>
              <w:right w:w="6" w:type="dxa"/>
            </w:tcMar>
            <w:vAlign w:val="center"/>
          </w:tcPr>
          <w:p w14:paraId="6BD5C2AC">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BPX-150X</w:t>
            </w:r>
          </w:p>
        </w:tc>
        <w:tc>
          <w:tcPr>
            <w:tcW w:w="2441" w:type="dxa"/>
            <w:vAlign w:val="center"/>
          </w:tcPr>
          <w:p w14:paraId="1FF3C58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211219/04</w:t>
            </w:r>
          </w:p>
        </w:tc>
        <w:tc>
          <w:tcPr>
            <w:tcW w:w="1429" w:type="dxa"/>
            <w:vAlign w:val="center"/>
          </w:tcPr>
          <w:p w14:paraId="4400BB8D">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r>
      <w:tr w14:paraId="00EC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0B5D2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28</w:t>
            </w:r>
          </w:p>
        </w:tc>
        <w:tc>
          <w:tcPr>
            <w:tcW w:w="3055" w:type="dxa"/>
            <w:tcMar>
              <w:left w:w="6" w:type="dxa"/>
              <w:right w:w="6" w:type="dxa"/>
            </w:tcMar>
            <w:vAlign w:val="center"/>
          </w:tcPr>
          <w:p w14:paraId="41EB071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隔水式恒温培养箱</w:t>
            </w:r>
          </w:p>
        </w:tc>
        <w:tc>
          <w:tcPr>
            <w:tcW w:w="2541" w:type="dxa"/>
            <w:tcMar>
              <w:left w:w="6" w:type="dxa"/>
              <w:right w:w="6" w:type="dxa"/>
            </w:tcMar>
            <w:vAlign w:val="center"/>
          </w:tcPr>
          <w:p w14:paraId="3D2EBBB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精宏GHP-91600</w:t>
            </w:r>
          </w:p>
        </w:tc>
        <w:tc>
          <w:tcPr>
            <w:tcW w:w="2441" w:type="dxa"/>
            <w:vAlign w:val="center"/>
          </w:tcPr>
          <w:p w14:paraId="325EA5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067483</w:t>
            </w:r>
          </w:p>
        </w:tc>
        <w:tc>
          <w:tcPr>
            <w:tcW w:w="1429" w:type="dxa"/>
            <w:vAlign w:val="center"/>
          </w:tcPr>
          <w:p w14:paraId="12DBAED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DA1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781AB9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29</w:t>
            </w:r>
          </w:p>
        </w:tc>
        <w:tc>
          <w:tcPr>
            <w:tcW w:w="3055" w:type="dxa"/>
            <w:tcMar>
              <w:left w:w="6" w:type="dxa"/>
              <w:right w:w="6" w:type="dxa"/>
            </w:tcMar>
            <w:vAlign w:val="center"/>
          </w:tcPr>
          <w:p w14:paraId="735B1A0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高压蒸汽灭菌器</w:t>
            </w:r>
          </w:p>
        </w:tc>
        <w:tc>
          <w:tcPr>
            <w:tcW w:w="2541" w:type="dxa"/>
            <w:tcMar>
              <w:left w:w="6" w:type="dxa"/>
              <w:right w:w="6" w:type="dxa"/>
            </w:tcMar>
            <w:vAlign w:val="center"/>
          </w:tcPr>
          <w:p w14:paraId="24AC885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博讯BXM-30R</w:t>
            </w:r>
          </w:p>
        </w:tc>
        <w:tc>
          <w:tcPr>
            <w:tcW w:w="2441" w:type="dxa"/>
            <w:vAlign w:val="center"/>
          </w:tcPr>
          <w:p w14:paraId="3F0F378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2019-B5281</w:t>
            </w:r>
          </w:p>
        </w:tc>
        <w:tc>
          <w:tcPr>
            <w:tcW w:w="1429" w:type="dxa"/>
            <w:vAlign w:val="center"/>
          </w:tcPr>
          <w:p w14:paraId="6DA6865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D76F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371448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w:t>
            </w:r>
          </w:p>
        </w:tc>
        <w:tc>
          <w:tcPr>
            <w:tcW w:w="3055" w:type="dxa"/>
            <w:tcMar>
              <w:left w:w="6" w:type="dxa"/>
              <w:right w:w="6" w:type="dxa"/>
            </w:tcMar>
            <w:vAlign w:val="center"/>
          </w:tcPr>
          <w:p w14:paraId="4AA77090">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i w:val="0"/>
                <w:iCs w:val="0"/>
                <w:color w:val="000000"/>
                <w:kern w:val="0"/>
                <w:sz w:val="24"/>
                <w:szCs w:val="24"/>
                <w:u w:val="none"/>
                <w:lang w:val="en-US" w:eastAsia="zh-CN" w:bidi="ar"/>
              </w:rPr>
              <w:t>培养箱（大肠杆菌）</w:t>
            </w:r>
          </w:p>
        </w:tc>
        <w:tc>
          <w:tcPr>
            <w:tcW w:w="2541" w:type="dxa"/>
            <w:tcMar>
              <w:left w:w="6" w:type="dxa"/>
              <w:right w:w="6" w:type="dxa"/>
            </w:tcMar>
            <w:vAlign w:val="center"/>
          </w:tcPr>
          <w:p w14:paraId="4ED3E49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41" w:type="dxa"/>
            <w:vAlign w:val="center"/>
          </w:tcPr>
          <w:p w14:paraId="75942FD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79AF398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58C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0D2BA7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31</w:t>
            </w:r>
          </w:p>
        </w:tc>
        <w:tc>
          <w:tcPr>
            <w:tcW w:w="3055" w:type="dxa"/>
            <w:vMerge w:val="restart"/>
            <w:tcMar>
              <w:left w:w="6" w:type="dxa"/>
              <w:right w:w="6" w:type="dxa"/>
            </w:tcMar>
            <w:vAlign w:val="center"/>
          </w:tcPr>
          <w:p w14:paraId="011D36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瓶口分液器</w:t>
            </w:r>
          </w:p>
        </w:tc>
        <w:tc>
          <w:tcPr>
            <w:tcW w:w="2541" w:type="dxa"/>
            <w:tcMar>
              <w:left w:w="6" w:type="dxa"/>
              <w:right w:w="6" w:type="dxa"/>
            </w:tcMar>
            <w:vAlign w:val="center"/>
          </w:tcPr>
          <w:p w14:paraId="3127DC0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HIRSCHMANN 50ml</w:t>
            </w:r>
          </w:p>
        </w:tc>
        <w:tc>
          <w:tcPr>
            <w:tcW w:w="2441" w:type="dxa"/>
            <w:vAlign w:val="center"/>
          </w:tcPr>
          <w:p w14:paraId="63440B9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50611027</w:t>
            </w:r>
          </w:p>
        </w:tc>
        <w:tc>
          <w:tcPr>
            <w:tcW w:w="1429" w:type="dxa"/>
            <w:vAlign w:val="center"/>
          </w:tcPr>
          <w:p w14:paraId="1616247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04B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99F5D09">
            <w:pPr>
              <w:widowControl/>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32</w:t>
            </w:r>
          </w:p>
        </w:tc>
        <w:tc>
          <w:tcPr>
            <w:tcW w:w="3055" w:type="dxa"/>
            <w:vMerge w:val="continue"/>
            <w:tcMar>
              <w:left w:w="6" w:type="dxa"/>
              <w:right w:w="6" w:type="dxa"/>
            </w:tcMar>
            <w:vAlign w:val="center"/>
          </w:tcPr>
          <w:p w14:paraId="74EFB3FF">
            <w:pPr>
              <w:keepNext w:val="0"/>
              <w:keepLines w:val="0"/>
              <w:widowControl/>
              <w:suppressLineNumbers w:val="0"/>
              <w:jc w:val="center"/>
              <w:textAlignment w:val="center"/>
              <w:rPr>
                <w:rFonts w:hint="eastAsia" w:ascii="仿宋" w:hAnsi="仿宋" w:eastAsia="仿宋" w:cs="仿宋"/>
                <w:sz w:val="24"/>
                <w:szCs w:val="24"/>
              </w:rPr>
            </w:pPr>
          </w:p>
        </w:tc>
        <w:tc>
          <w:tcPr>
            <w:tcW w:w="2541" w:type="dxa"/>
            <w:tcMar>
              <w:left w:w="6" w:type="dxa"/>
              <w:right w:w="6" w:type="dxa"/>
            </w:tcMar>
            <w:vAlign w:val="center"/>
          </w:tcPr>
          <w:p w14:paraId="78F4B84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HIRSCHMANN 10ml</w:t>
            </w:r>
          </w:p>
        </w:tc>
        <w:tc>
          <w:tcPr>
            <w:tcW w:w="2441" w:type="dxa"/>
            <w:vAlign w:val="center"/>
          </w:tcPr>
          <w:p w14:paraId="7BBA881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4612115</w:t>
            </w:r>
          </w:p>
        </w:tc>
        <w:tc>
          <w:tcPr>
            <w:tcW w:w="1429" w:type="dxa"/>
            <w:vAlign w:val="center"/>
          </w:tcPr>
          <w:p w14:paraId="39D47E0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BAE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01900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33</w:t>
            </w:r>
          </w:p>
        </w:tc>
        <w:tc>
          <w:tcPr>
            <w:tcW w:w="3055" w:type="dxa"/>
            <w:vMerge w:val="continue"/>
            <w:tcMar>
              <w:left w:w="6" w:type="dxa"/>
              <w:right w:w="6" w:type="dxa"/>
            </w:tcMar>
            <w:vAlign w:val="center"/>
          </w:tcPr>
          <w:p w14:paraId="55BE50CB">
            <w:pPr>
              <w:keepNext w:val="0"/>
              <w:keepLines w:val="0"/>
              <w:widowControl/>
              <w:suppressLineNumbers w:val="0"/>
              <w:jc w:val="center"/>
              <w:textAlignment w:val="center"/>
              <w:rPr>
                <w:rFonts w:hint="eastAsia" w:ascii="仿宋" w:hAnsi="仿宋" w:eastAsia="仿宋" w:cs="仿宋"/>
                <w:sz w:val="24"/>
                <w:szCs w:val="24"/>
              </w:rPr>
            </w:pPr>
          </w:p>
        </w:tc>
        <w:tc>
          <w:tcPr>
            <w:tcW w:w="2541" w:type="dxa"/>
            <w:tcMar>
              <w:left w:w="6" w:type="dxa"/>
              <w:right w:w="6" w:type="dxa"/>
            </w:tcMar>
            <w:vAlign w:val="center"/>
          </w:tcPr>
          <w:p w14:paraId="45B8E6F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HIRSCHMANN 25ml</w:t>
            </w:r>
          </w:p>
        </w:tc>
        <w:tc>
          <w:tcPr>
            <w:tcW w:w="2441" w:type="dxa"/>
            <w:vAlign w:val="center"/>
          </w:tcPr>
          <w:p w14:paraId="7FE9735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5403035</w:t>
            </w:r>
          </w:p>
        </w:tc>
        <w:tc>
          <w:tcPr>
            <w:tcW w:w="1429" w:type="dxa"/>
            <w:vAlign w:val="center"/>
          </w:tcPr>
          <w:p w14:paraId="6EAF5CA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A503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221108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34</w:t>
            </w:r>
          </w:p>
        </w:tc>
        <w:tc>
          <w:tcPr>
            <w:tcW w:w="3055" w:type="dxa"/>
            <w:vMerge w:val="restart"/>
            <w:tcMar>
              <w:left w:w="6" w:type="dxa"/>
              <w:right w:w="6" w:type="dxa"/>
            </w:tcMar>
            <w:vAlign w:val="center"/>
          </w:tcPr>
          <w:p w14:paraId="39CFBB2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移液器</w:t>
            </w:r>
          </w:p>
        </w:tc>
        <w:tc>
          <w:tcPr>
            <w:tcW w:w="2541" w:type="dxa"/>
            <w:tcMar>
              <w:left w:w="6" w:type="dxa"/>
              <w:right w:w="6" w:type="dxa"/>
            </w:tcMar>
            <w:vAlign w:val="center"/>
          </w:tcPr>
          <w:p w14:paraId="46B1CE4F">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2500μL</w:t>
            </w:r>
          </w:p>
        </w:tc>
        <w:tc>
          <w:tcPr>
            <w:tcW w:w="2441" w:type="dxa"/>
            <w:vAlign w:val="center"/>
          </w:tcPr>
          <w:p w14:paraId="597FAACD">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O29047H</w:t>
            </w:r>
          </w:p>
        </w:tc>
        <w:tc>
          <w:tcPr>
            <w:tcW w:w="1429" w:type="dxa"/>
            <w:vAlign w:val="center"/>
          </w:tcPr>
          <w:p w14:paraId="0D01941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6DCA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450F36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35</w:t>
            </w:r>
          </w:p>
        </w:tc>
        <w:tc>
          <w:tcPr>
            <w:tcW w:w="3055" w:type="dxa"/>
            <w:vMerge w:val="continue"/>
            <w:tcMar>
              <w:left w:w="6" w:type="dxa"/>
              <w:right w:w="6" w:type="dxa"/>
            </w:tcMar>
            <w:vAlign w:val="center"/>
          </w:tcPr>
          <w:p w14:paraId="186504DD">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3C0B9482">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334DCD5F">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M43009J</w:t>
            </w:r>
          </w:p>
        </w:tc>
        <w:tc>
          <w:tcPr>
            <w:tcW w:w="1429" w:type="dxa"/>
            <w:vAlign w:val="center"/>
          </w:tcPr>
          <w:p w14:paraId="75169843">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38D7B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36" w:type="dxa"/>
            <w:tcMar>
              <w:left w:w="6" w:type="dxa"/>
              <w:right w:w="6" w:type="dxa"/>
            </w:tcMar>
            <w:vAlign w:val="center"/>
          </w:tcPr>
          <w:p w14:paraId="67AD8D2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36</w:t>
            </w:r>
          </w:p>
        </w:tc>
        <w:tc>
          <w:tcPr>
            <w:tcW w:w="3055" w:type="dxa"/>
            <w:vMerge w:val="continue"/>
            <w:tcMar>
              <w:left w:w="6" w:type="dxa"/>
              <w:right w:w="6" w:type="dxa"/>
            </w:tcMar>
            <w:vAlign w:val="center"/>
          </w:tcPr>
          <w:p w14:paraId="47CDF51D">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06DBAAE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5A53FEDD">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J30421F</w:t>
            </w:r>
          </w:p>
        </w:tc>
        <w:tc>
          <w:tcPr>
            <w:tcW w:w="1429" w:type="dxa"/>
            <w:vAlign w:val="center"/>
          </w:tcPr>
          <w:p w14:paraId="293F0D92">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46E6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D16B3E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37</w:t>
            </w:r>
          </w:p>
        </w:tc>
        <w:tc>
          <w:tcPr>
            <w:tcW w:w="3055" w:type="dxa"/>
            <w:vMerge w:val="continue"/>
            <w:tcMar>
              <w:left w:w="6" w:type="dxa"/>
              <w:right w:w="6" w:type="dxa"/>
            </w:tcMar>
            <w:vAlign w:val="center"/>
          </w:tcPr>
          <w:p w14:paraId="2A4BE980">
            <w:pPr>
              <w:jc w:val="center"/>
              <w:rPr>
                <w:rFonts w:hint="eastAsia" w:ascii="仿宋" w:hAnsi="仿宋" w:eastAsia="仿宋" w:cs="仿宋"/>
                <w:sz w:val="24"/>
                <w:szCs w:val="24"/>
              </w:rPr>
            </w:pPr>
          </w:p>
        </w:tc>
        <w:tc>
          <w:tcPr>
            <w:tcW w:w="2541" w:type="dxa"/>
            <w:tcMar>
              <w:left w:w="6" w:type="dxa"/>
              <w:right w:w="6" w:type="dxa"/>
            </w:tcMar>
            <w:vAlign w:val="center"/>
          </w:tcPr>
          <w:p w14:paraId="07154D7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7CFF4B2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N18021J</w:t>
            </w:r>
          </w:p>
        </w:tc>
        <w:tc>
          <w:tcPr>
            <w:tcW w:w="1429" w:type="dxa"/>
            <w:vAlign w:val="center"/>
          </w:tcPr>
          <w:p w14:paraId="427A036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149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64BAA8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38</w:t>
            </w:r>
          </w:p>
        </w:tc>
        <w:tc>
          <w:tcPr>
            <w:tcW w:w="3055" w:type="dxa"/>
            <w:vMerge w:val="continue"/>
            <w:tcMar>
              <w:left w:w="6" w:type="dxa"/>
              <w:right w:w="6" w:type="dxa"/>
            </w:tcMar>
            <w:vAlign w:val="center"/>
          </w:tcPr>
          <w:p w14:paraId="2D836822">
            <w:pPr>
              <w:jc w:val="center"/>
              <w:rPr>
                <w:rFonts w:hint="eastAsia" w:ascii="仿宋" w:hAnsi="仿宋" w:eastAsia="仿宋" w:cs="仿宋"/>
                <w:sz w:val="24"/>
                <w:szCs w:val="24"/>
              </w:rPr>
            </w:pPr>
          </w:p>
        </w:tc>
        <w:tc>
          <w:tcPr>
            <w:tcW w:w="2541" w:type="dxa"/>
            <w:tcMar>
              <w:left w:w="6" w:type="dxa"/>
              <w:right w:w="6" w:type="dxa"/>
            </w:tcMar>
            <w:vAlign w:val="center"/>
          </w:tcPr>
          <w:p w14:paraId="3ADBB42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21AD7C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Q14776J</w:t>
            </w:r>
          </w:p>
        </w:tc>
        <w:tc>
          <w:tcPr>
            <w:tcW w:w="1429" w:type="dxa"/>
            <w:vAlign w:val="center"/>
          </w:tcPr>
          <w:p w14:paraId="65E2D64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3A64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39E2B1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39</w:t>
            </w:r>
          </w:p>
        </w:tc>
        <w:tc>
          <w:tcPr>
            <w:tcW w:w="3055" w:type="dxa"/>
            <w:vMerge w:val="continue"/>
            <w:tcMar>
              <w:left w:w="6" w:type="dxa"/>
              <w:right w:w="6" w:type="dxa"/>
            </w:tcMar>
            <w:vAlign w:val="center"/>
          </w:tcPr>
          <w:p w14:paraId="52FE67E8">
            <w:pPr>
              <w:jc w:val="center"/>
              <w:rPr>
                <w:rFonts w:hint="eastAsia" w:ascii="仿宋" w:hAnsi="仿宋" w:eastAsia="仿宋" w:cs="仿宋"/>
                <w:sz w:val="24"/>
                <w:szCs w:val="24"/>
              </w:rPr>
            </w:pPr>
          </w:p>
        </w:tc>
        <w:tc>
          <w:tcPr>
            <w:tcW w:w="2541" w:type="dxa"/>
            <w:tcMar>
              <w:left w:w="6" w:type="dxa"/>
              <w:right w:w="6" w:type="dxa"/>
            </w:tcMar>
            <w:vAlign w:val="center"/>
          </w:tcPr>
          <w:p w14:paraId="4C607C9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73C994A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Q47610F</w:t>
            </w:r>
          </w:p>
        </w:tc>
        <w:tc>
          <w:tcPr>
            <w:tcW w:w="1429" w:type="dxa"/>
            <w:vAlign w:val="center"/>
          </w:tcPr>
          <w:p w14:paraId="444EE03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EE0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B438C0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40</w:t>
            </w:r>
          </w:p>
        </w:tc>
        <w:tc>
          <w:tcPr>
            <w:tcW w:w="3055" w:type="dxa"/>
            <w:vMerge w:val="continue"/>
            <w:tcMar>
              <w:left w:w="6" w:type="dxa"/>
              <w:right w:w="6" w:type="dxa"/>
            </w:tcMar>
            <w:vAlign w:val="center"/>
          </w:tcPr>
          <w:p w14:paraId="3AF3D51B">
            <w:pPr>
              <w:jc w:val="center"/>
              <w:rPr>
                <w:rFonts w:hint="eastAsia" w:ascii="仿宋" w:hAnsi="仿宋" w:eastAsia="仿宋" w:cs="仿宋"/>
                <w:sz w:val="24"/>
                <w:szCs w:val="24"/>
              </w:rPr>
            </w:pPr>
          </w:p>
        </w:tc>
        <w:tc>
          <w:tcPr>
            <w:tcW w:w="2541" w:type="dxa"/>
            <w:tcMar>
              <w:left w:w="6" w:type="dxa"/>
              <w:right w:w="6" w:type="dxa"/>
            </w:tcMar>
            <w:vAlign w:val="center"/>
          </w:tcPr>
          <w:p w14:paraId="53FD283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5A8924E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L64932L</w:t>
            </w:r>
          </w:p>
        </w:tc>
        <w:tc>
          <w:tcPr>
            <w:tcW w:w="1429" w:type="dxa"/>
            <w:vAlign w:val="center"/>
          </w:tcPr>
          <w:p w14:paraId="41AFBA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07E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A41E79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41</w:t>
            </w:r>
          </w:p>
        </w:tc>
        <w:tc>
          <w:tcPr>
            <w:tcW w:w="3055" w:type="dxa"/>
            <w:vMerge w:val="continue"/>
            <w:tcMar>
              <w:left w:w="6" w:type="dxa"/>
              <w:right w:w="6" w:type="dxa"/>
            </w:tcMar>
            <w:vAlign w:val="center"/>
          </w:tcPr>
          <w:p w14:paraId="7141B86F">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57118684">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0C51D2CD">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N35873L</w:t>
            </w:r>
          </w:p>
        </w:tc>
        <w:tc>
          <w:tcPr>
            <w:tcW w:w="1429" w:type="dxa"/>
            <w:vAlign w:val="center"/>
          </w:tcPr>
          <w:p w14:paraId="1BC6C96E">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1F90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6FB07B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42</w:t>
            </w:r>
          </w:p>
        </w:tc>
        <w:tc>
          <w:tcPr>
            <w:tcW w:w="3055" w:type="dxa"/>
            <w:vMerge w:val="continue"/>
            <w:tcMar>
              <w:left w:w="6" w:type="dxa"/>
              <w:right w:w="6" w:type="dxa"/>
            </w:tcMar>
            <w:vAlign w:val="center"/>
          </w:tcPr>
          <w:p w14:paraId="54B8AE5B">
            <w:pPr>
              <w:jc w:val="center"/>
              <w:rPr>
                <w:rFonts w:hint="eastAsia" w:ascii="仿宋" w:hAnsi="仿宋" w:eastAsia="仿宋" w:cs="仿宋"/>
                <w:sz w:val="24"/>
                <w:szCs w:val="24"/>
              </w:rPr>
            </w:pPr>
          </w:p>
        </w:tc>
        <w:tc>
          <w:tcPr>
            <w:tcW w:w="2541" w:type="dxa"/>
            <w:tcMar>
              <w:left w:w="6" w:type="dxa"/>
              <w:right w:w="6" w:type="dxa"/>
            </w:tcMar>
            <w:vAlign w:val="center"/>
          </w:tcPr>
          <w:p w14:paraId="2F39FDE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14CD922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N64045L</w:t>
            </w:r>
          </w:p>
        </w:tc>
        <w:tc>
          <w:tcPr>
            <w:tcW w:w="1429" w:type="dxa"/>
            <w:vAlign w:val="center"/>
          </w:tcPr>
          <w:p w14:paraId="01745CD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233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14A0EB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43</w:t>
            </w:r>
          </w:p>
        </w:tc>
        <w:tc>
          <w:tcPr>
            <w:tcW w:w="3055" w:type="dxa"/>
            <w:vMerge w:val="continue"/>
            <w:tcMar>
              <w:left w:w="6" w:type="dxa"/>
              <w:right w:w="6" w:type="dxa"/>
            </w:tcMar>
            <w:vAlign w:val="center"/>
          </w:tcPr>
          <w:p w14:paraId="3A4CEDED">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1CDD7450">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52425F58">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N35752L</w:t>
            </w:r>
          </w:p>
        </w:tc>
        <w:tc>
          <w:tcPr>
            <w:tcW w:w="1429" w:type="dxa"/>
            <w:vAlign w:val="center"/>
          </w:tcPr>
          <w:p w14:paraId="481D4B2D">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1D0C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266DEB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44</w:t>
            </w:r>
          </w:p>
        </w:tc>
        <w:tc>
          <w:tcPr>
            <w:tcW w:w="3055" w:type="dxa"/>
            <w:vMerge w:val="continue"/>
            <w:tcMar>
              <w:left w:w="6" w:type="dxa"/>
              <w:right w:w="6" w:type="dxa"/>
            </w:tcMar>
            <w:vAlign w:val="center"/>
          </w:tcPr>
          <w:p w14:paraId="49E1818B">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703FC1EF">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6362DDE4">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L22392I</w:t>
            </w:r>
          </w:p>
        </w:tc>
        <w:tc>
          <w:tcPr>
            <w:tcW w:w="1429" w:type="dxa"/>
            <w:vAlign w:val="center"/>
          </w:tcPr>
          <w:p w14:paraId="33EE8EA6">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2001F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FFECA3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45</w:t>
            </w:r>
          </w:p>
        </w:tc>
        <w:tc>
          <w:tcPr>
            <w:tcW w:w="3055" w:type="dxa"/>
            <w:vMerge w:val="continue"/>
            <w:tcMar>
              <w:left w:w="6" w:type="dxa"/>
              <w:right w:w="6" w:type="dxa"/>
            </w:tcMar>
            <w:vAlign w:val="center"/>
          </w:tcPr>
          <w:p w14:paraId="59148803">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340CBD09">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2436DB11">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N34834J</w:t>
            </w:r>
          </w:p>
        </w:tc>
        <w:tc>
          <w:tcPr>
            <w:tcW w:w="1429" w:type="dxa"/>
            <w:vAlign w:val="center"/>
          </w:tcPr>
          <w:p w14:paraId="04398125">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50BC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69A9EC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46</w:t>
            </w:r>
          </w:p>
        </w:tc>
        <w:tc>
          <w:tcPr>
            <w:tcW w:w="3055" w:type="dxa"/>
            <w:vMerge w:val="continue"/>
            <w:tcMar>
              <w:left w:w="6" w:type="dxa"/>
              <w:right w:w="6" w:type="dxa"/>
            </w:tcMar>
            <w:vAlign w:val="center"/>
          </w:tcPr>
          <w:p w14:paraId="6729A943">
            <w:pPr>
              <w:jc w:val="center"/>
              <w:rPr>
                <w:rFonts w:hint="eastAsia" w:ascii="仿宋" w:hAnsi="仿宋" w:eastAsia="仿宋" w:cs="仿宋"/>
                <w:sz w:val="24"/>
                <w:szCs w:val="24"/>
                <w:highlight w:val="green"/>
              </w:rPr>
            </w:pPr>
          </w:p>
        </w:tc>
        <w:tc>
          <w:tcPr>
            <w:tcW w:w="2541" w:type="dxa"/>
            <w:tcMar>
              <w:left w:w="6" w:type="dxa"/>
              <w:right w:w="6" w:type="dxa"/>
            </w:tcMar>
            <w:vAlign w:val="center"/>
          </w:tcPr>
          <w:p w14:paraId="161FEA72">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781E0F5B">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P14904H</w:t>
            </w:r>
          </w:p>
        </w:tc>
        <w:tc>
          <w:tcPr>
            <w:tcW w:w="1429" w:type="dxa"/>
            <w:vAlign w:val="center"/>
          </w:tcPr>
          <w:p w14:paraId="6A91CCAC">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5940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E6656C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47</w:t>
            </w:r>
          </w:p>
        </w:tc>
        <w:tc>
          <w:tcPr>
            <w:tcW w:w="3055" w:type="dxa"/>
            <w:vMerge w:val="continue"/>
            <w:tcMar>
              <w:left w:w="6" w:type="dxa"/>
              <w:right w:w="6" w:type="dxa"/>
            </w:tcMar>
            <w:vAlign w:val="center"/>
          </w:tcPr>
          <w:p w14:paraId="0D07D0ED">
            <w:pPr>
              <w:jc w:val="center"/>
              <w:rPr>
                <w:rFonts w:hint="eastAsia" w:ascii="仿宋" w:hAnsi="仿宋" w:eastAsia="仿宋" w:cs="仿宋"/>
                <w:sz w:val="24"/>
                <w:szCs w:val="24"/>
              </w:rPr>
            </w:pPr>
          </w:p>
        </w:tc>
        <w:tc>
          <w:tcPr>
            <w:tcW w:w="2541" w:type="dxa"/>
            <w:tcMar>
              <w:left w:w="6" w:type="dxa"/>
              <w:right w:w="6" w:type="dxa"/>
            </w:tcMar>
            <w:vAlign w:val="center"/>
          </w:tcPr>
          <w:p w14:paraId="77B2700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37CCC3B4">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O15785L</w:t>
            </w:r>
          </w:p>
        </w:tc>
        <w:tc>
          <w:tcPr>
            <w:tcW w:w="1429" w:type="dxa"/>
            <w:vAlign w:val="center"/>
          </w:tcPr>
          <w:p w14:paraId="320B22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A4F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53C4B5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48</w:t>
            </w:r>
          </w:p>
        </w:tc>
        <w:tc>
          <w:tcPr>
            <w:tcW w:w="3055" w:type="dxa"/>
            <w:vMerge w:val="continue"/>
            <w:tcMar>
              <w:left w:w="6" w:type="dxa"/>
              <w:right w:w="6" w:type="dxa"/>
            </w:tcMar>
            <w:vAlign w:val="center"/>
          </w:tcPr>
          <w:p w14:paraId="6184BF36">
            <w:pPr>
              <w:jc w:val="center"/>
              <w:rPr>
                <w:rFonts w:hint="eastAsia" w:ascii="仿宋" w:hAnsi="仿宋" w:eastAsia="仿宋" w:cs="仿宋"/>
                <w:sz w:val="24"/>
                <w:szCs w:val="24"/>
              </w:rPr>
            </w:pPr>
          </w:p>
        </w:tc>
        <w:tc>
          <w:tcPr>
            <w:tcW w:w="2541" w:type="dxa"/>
            <w:tcMar>
              <w:left w:w="6" w:type="dxa"/>
              <w:right w:w="6" w:type="dxa"/>
            </w:tcMar>
            <w:vAlign w:val="center"/>
          </w:tcPr>
          <w:p w14:paraId="6F5BC74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168EEAF2">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O11943I</w:t>
            </w:r>
          </w:p>
        </w:tc>
        <w:tc>
          <w:tcPr>
            <w:tcW w:w="1429" w:type="dxa"/>
            <w:vAlign w:val="center"/>
          </w:tcPr>
          <w:p w14:paraId="3A8F823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C1D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84E7DC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49</w:t>
            </w:r>
          </w:p>
        </w:tc>
        <w:tc>
          <w:tcPr>
            <w:tcW w:w="3055" w:type="dxa"/>
            <w:vMerge w:val="restart"/>
            <w:tcMar>
              <w:left w:w="6" w:type="dxa"/>
              <w:right w:w="6" w:type="dxa"/>
            </w:tcMar>
            <w:vAlign w:val="center"/>
          </w:tcPr>
          <w:p w14:paraId="00B45A9E">
            <w:pPr>
              <w:jc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移液器</w:t>
            </w:r>
          </w:p>
        </w:tc>
        <w:tc>
          <w:tcPr>
            <w:tcW w:w="2541" w:type="dxa"/>
            <w:tcMar>
              <w:left w:w="6" w:type="dxa"/>
              <w:right w:w="6" w:type="dxa"/>
            </w:tcMar>
            <w:vAlign w:val="center"/>
          </w:tcPr>
          <w:p w14:paraId="42EDB7B3">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39BD5790">
            <w:pPr>
              <w:keepNext w:val="0"/>
              <w:keepLines w:val="0"/>
              <w:widowControl/>
              <w:suppressLineNumbers w:val="0"/>
              <w:jc w:val="center"/>
              <w:textAlignment w:val="bottom"/>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N18119J</w:t>
            </w:r>
          </w:p>
        </w:tc>
        <w:tc>
          <w:tcPr>
            <w:tcW w:w="1429" w:type="dxa"/>
            <w:vAlign w:val="center"/>
          </w:tcPr>
          <w:p w14:paraId="09B91F66">
            <w:pPr>
              <w:keepNext w:val="0"/>
              <w:keepLines w:val="0"/>
              <w:widowControl/>
              <w:suppressLineNumbers w:val="0"/>
              <w:jc w:val="center"/>
              <w:textAlignment w:val="center"/>
              <w:rPr>
                <w:rFonts w:hint="eastAsia" w:ascii="仿宋" w:hAnsi="仿宋" w:eastAsia="仿宋" w:cs="仿宋"/>
                <w:sz w:val="24"/>
                <w:szCs w:val="24"/>
                <w:highlight w:val="green"/>
              </w:rPr>
            </w:pPr>
            <w:r>
              <w:rPr>
                <w:rFonts w:hint="eastAsia" w:ascii="仿宋" w:hAnsi="仿宋" w:eastAsia="仿宋" w:cs="仿宋"/>
                <w:i w:val="0"/>
                <w:iCs w:val="0"/>
                <w:color w:val="000000"/>
                <w:kern w:val="0"/>
                <w:sz w:val="24"/>
                <w:szCs w:val="24"/>
                <w:u w:val="none"/>
                <w:lang w:val="en-US" w:eastAsia="zh-CN" w:bidi="ar"/>
              </w:rPr>
              <w:t>1</w:t>
            </w:r>
          </w:p>
        </w:tc>
      </w:tr>
      <w:tr w14:paraId="175C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4AFC05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w:t>
            </w:r>
          </w:p>
        </w:tc>
        <w:tc>
          <w:tcPr>
            <w:tcW w:w="3055" w:type="dxa"/>
            <w:vMerge w:val="continue"/>
            <w:tcMar>
              <w:left w:w="6" w:type="dxa"/>
              <w:right w:w="6" w:type="dxa"/>
            </w:tcMar>
            <w:vAlign w:val="center"/>
          </w:tcPr>
          <w:p w14:paraId="2C79D91E">
            <w:pPr>
              <w:jc w:val="center"/>
              <w:rPr>
                <w:rFonts w:hint="eastAsia" w:ascii="仿宋" w:hAnsi="仿宋" w:eastAsia="仿宋" w:cs="仿宋"/>
                <w:sz w:val="24"/>
                <w:szCs w:val="24"/>
              </w:rPr>
            </w:pPr>
          </w:p>
        </w:tc>
        <w:tc>
          <w:tcPr>
            <w:tcW w:w="2541" w:type="dxa"/>
            <w:tcMar>
              <w:left w:w="6" w:type="dxa"/>
              <w:right w:w="6" w:type="dxa"/>
            </w:tcMar>
            <w:vAlign w:val="center"/>
          </w:tcPr>
          <w:p w14:paraId="011A148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thermo 5000μL</w:t>
            </w:r>
          </w:p>
        </w:tc>
        <w:tc>
          <w:tcPr>
            <w:tcW w:w="2441" w:type="dxa"/>
            <w:vAlign w:val="center"/>
          </w:tcPr>
          <w:p w14:paraId="5CC648E4">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LZ18391</w:t>
            </w:r>
          </w:p>
        </w:tc>
        <w:tc>
          <w:tcPr>
            <w:tcW w:w="1429" w:type="dxa"/>
            <w:vAlign w:val="center"/>
          </w:tcPr>
          <w:p w14:paraId="0809982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AED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F29BBC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51</w:t>
            </w:r>
          </w:p>
        </w:tc>
        <w:tc>
          <w:tcPr>
            <w:tcW w:w="3055" w:type="dxa"/>
            <w:vMerge w:val="continue"/>
            <w:tcMar>
              <w:left w:w="6" w:type="dxa"/>
              <w:right w:w="6" w:type="dxa"/>
            </w:tcMar>
            <w:vAlign w:val="center"/>
          </w:tcPr>
          <w:p w14:paraId="52017125">
            <w:pPr>
              <w:jc w:val="center"/>
              <w:rPr>
                <w:rFonts w:hint="eastAsia" w:ascii="仿宋" w:hAnsi="仿宋" w:eastAsia="仿宋" w:cs="仿宋"/>
                <w:sz w:val="24"/>
                <w:szCs w:val="24"/>
              </w:rPr>
            </w:pPr>
          </w:p>
        </w:tc>
        <w:tc>
          <w:tcPr>
            <w:tcW w:w="2541" w:type="dxa"/>
            <w:tcMar>
              <w:left w:w="6" w:type="dxa"/>
              <w:right w:w="6" w:type="dxa"/>
            </w:tcMar>
            <w:vAlign w:val="center"/>
          </w:tcPr>
          <w:p w14:paraId="58C16F0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thermo 5000μL</w:t>
            </w:r>
          </w:p>
        </w:tc>
        <w:tc>
          <w:tcPr>
            <w:tcW w:w="2441" w:type="dxa"/>
            <w:vAlign w:val="center"/>
          </w:tcPr>
          <w:p w14:paraId="7562D4B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LZ18395</w:t>
            </w:r>
          </w:p>
        </w:tc>
        <w:tc>
          <w:tcPr>
            <w:tcW w:w="1429" w:type="dxa"/>
            <w:vAlign w:val="center"/>
          </w:tcPr>
          <w:p w14:paraId="0C1E9F8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E954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1EDCAA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52</w:t>
            </w:r>
          </w:p>
        </w:tc>
        <w:tc>
          <w:tcPr>
            <w:tcW w:w="3055" w:type="dxa"/>
            <w:vMerge w:val="continue"/>
            <w:tcMar>
              <w:left w:w="6" w:type="dxa"/>
              <w:right w:w="6" w:type="dxa"/>
            </w:tcMar>
            <w:vAlign w:val="center"/>
          </w:tcPr>
          <w:p w14:paraId="09985FDC">
            <w:pPr>
              <w:jc w:val="center"/>
              <w:rPr>
                <w:rFonts w:hint="eastAsia" w:ascii="仿宋" w:hAnsi="仿宋" w:eastAsia="仿宋" w:cs="仿宋"/>
                <w:sz w:val="24"/>
                <w:szCs w:val="24"/>
              </w:rPr>
            </w:pPr>
          </w:p>
        </w:tc>
        <w:tc>
          <w:tcPr>
            <w:tcW w:w="2541" w:type="dxa"/>
            <w:tcMar>
              <w:left w:w="6" w:type="dxa"/>
              <w:right w:w="6" w:type="dxa"/>
            </w:tcMar>
            <w:vAlign w:val="center"/>
          </w:tcPr>
          <w:p w14:paraId="5F5EFE7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2576D2EA">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P30513H</w:t>
            </w:r>
          </w:p>
        </w:tc>
        <w:tc>
          <w:tcPr>
            <w:tcW w:w="1429" w:type="dxa"/>
            <w:vAlign w:val="center"/>
          </w:tcPr>
          <w:p w14:paraId="22DEC37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C0A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AF0312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53</w:t>
            </w:r>
          </w:p>
        </w:tc>
        <w:tc>
          <w:tcPr>
            <w:tcW w:w="3055" w:type="dxa"/>
            <w:vMerge w:val="continue"/>
            <w:tcMar>
              <w:left w:w="6" w:type="dxa"/>
              <w:right w:w="6" w:type="dxa"/>
            </w:tcMar>
            <w:vAlign w:val="center"/>
          </w:tcPr>
          <w:p w14:paraId="6FC1488B">
            <w:pPr>
              <w:jc w:val="center"/>
              <w:rPr>
                <w:rFonts w:hint="eastAsia" w:ascii="仿宋" w:hAnsi="仿宋" w:eastAsia="仿宋" w:cs="仿宋"/>
                <w:sz w:val="24"/>
                <w:szCs w:val="24"/>
              </w:rPr>
            </w:pPr>
          </w:p>
        </w:tc>
        <w:tc>
          <w:tcPr>
            <w:tcW w:w="2541" w:type="dxa"/>
            <w:tcMar>
              <w:left w:w="6" w:type="dxa"/>
              <w:right w:w="6" w:type="dxa"/>
            </w:tcMar>
            <w:vAlign w:val="center"/>
          </w:tcPr>
          <w:p w14:paraId="3D82ABA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10A2A3E6">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O45617F</w:t>
            </w:r>
          </w:p>
        </w:tc>
        <w:tc>
          <w:tcPr>
            <w:tcW w:w="1429" w:type="dxa"/>
            <w:vAlign w:val="center"/>
          </w:tcPr>
          <w:p w14:paraId="1ABA890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EC9A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C3BEDF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54</w:t>
            </w:r>
          </w:p>
        </w:tc>
        <w:tc>
          <w:tcPr>
            <w:tcW w:w="3055" w:type="dxa"/>
            <w:vMerge w:val="continue"/>
            <w:tcMar>
              <w:left w:w="6" w:type="dxa"/>
              <w:right w:w="6" w:type="dxa"/>
            </w:tcMar>
            <w:vAlign w:val="center"/>
          </w:tcPr>
          <w:p w14:paraId="4A5FF343">
            <w:pPr>
              <w:jc w:val="center"/>
              <w:rPr>
                <w:rFonts w:hint="eastAsia" w:ascii="仿宋" w:hAnsi="仿宋" w:eastAsia="仿宋" w:cs="仿宋"/>
                <w:sz w:val="24"/>
                <w:szCs w:val="24"/>
              </w:rPr>
            </w:pPr>
          </w:p>
        </w:tc>
        <w:tc>
          <w:tcPr>
            <w:tcW w:w="2541" w:type="dxa"/>
            <w:tcMar>
              <w:left w:w="6" w:type="dxa"/>
              <w:right w:w="6" w:type="dxa"/>
            </w:tcMar>
            <w:vAlign w:val="center"/>
          </w:tcPr>
          <w:p w14:paraId="60C5ABE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200D580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M43160J</w:t>
            </w:r>
          </w:p>
        </w:tc>
        <w:tc>
          <w:tcPr>
            <w:tcW w:w="1429" w:type="dxa"/>
            <w:vAlign w:val="center"/>
          </w:tcPr>
          <w:p w14:paraId="3F9DEC1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4FC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E4496A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55</w:t>
            </w:r>
          </w:p>
        </w:tc>
        <w:tc>
          <w:tcPr>
            <w:tcW w:w="3055" w:type="dxa"/>
            <w:vMerge w:val="continue"/>
            <w:tcMar>
              <w:left w:w="6" w:type="dxa"/>
              <w:right w:w="6" w:type="dxa"/>
            </w:tcMar>
            <w:vAlign w:val="center"/>
          </w:tcPr>
          <w:p w14:paraId="35E3B2CA">
            <w:pPr>
              <w:jc w:val="center"/>
              <w:rPr>
                <w:rFonts w:hint="eastAsia" w:ascii="仿宋" w:hAnsi="仿宋" w:eastAsia="仿宋" w:cs="仿宋"/>
                <w:sz w:val="24"/>
                <w:szCs w:val="24"/>
              </w:rPr>
            </w:pPr>
          </w:p>
        </w:tc>
        <w:tc>
          <w:tcPr>
            <w:tcW w:w="2541" w:type="dxa"/>
            <w:tcMar>
              <w:left w:w="6" w:type="dxa"/>
              <w:right w:w="6" w:type="dxa"/>
            </w:tcMar>
            <w:vAlign w:val="center"/>
          </w:tcPr>
          <w:p w14:paraId="0D6C0F1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61FEC061">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J38053F</w:t>
            </w:r>
          </w:p>
        </w:tc>
        <w:tc>
          <w:tcPr>
            <w:tcW w:w="1429" w:type="dxa"/>
            <w:vAlign w:val="center"/>
          </w:tcPr>
          <w:p w14:paraId="61F7FB1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83E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DD1DB4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56</w:t>
            </w:r>
          </w:p>
        </w:tc>
        <w:tc>
          <w:tcPr>
            <w:tcW w:w="3055" w:type="dxa"/>
            <w:vMerge w:val="continue"/>
            <w:tcMar>
              <w:left w:w="6" w:type="dxa"/>
              <w:right w:w="6" w:type="dxa"/>
            </w:tcMar>
            <w:vAlign w:val="center"/>
          </w:tcPr>
          <w:p w14:paraId="4ACCA53F">
            <w:pPr>
              <w:jc w:val="center"/>
              <w:rPr>
                <w:rFonts w:hint="eastAsia" w:ascii="仿宋" w:hAnsi="仿宋" w:eastAsia="仿宋" w:cs="仿宋"/>
                <w:sz w:val="24"/>
                <w:szCs w:val="24"/>
              </w:rPr>
            </w:pPr>
          </w:p>
        </w:tc>
        <w:tc>
          <w:tcPr>
            <w:tcW w:w="2541" w:type="dxa"/>
            <w:tcMar>
              <w:left w:w="6" w:type="dxa"/>
              <w:right w:w="6" w:type="dxa"/>
            </w:tcMar>
            <w:vAlign w:val="center"/>
          </w:tcPr>
          <w:p w14:paraId="6AF5C8B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21C79C0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L33689L</w:t>
            </w:r>
          </w:p>
        </w:tc>
        <w:tc>
          <w:tcPr>
            <w:tcW w:w="1429" w:type="dxa"/>
            <w:vAlign w:val="center"/>
          </w:tcPr>
          <w:p w14:paraId="20F37FB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967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D73AAD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57</w:t>
            </w:r>
          </w:p>
        </w:tc>
        <w:tc>
          <w:tcPr>
            <w:tcW w:w="3055" w:type="dxa"/>
            <w:vMerge w:val="continue"/>
            <w:tcMar>
              <w:left w:w="6" w:type="dxa"/>
              <w:right w:w="6" w:type="dxa"/>
            </w:tcMar>
            <w:vAlign w:val="center"/>
          </w:tcPr>
          <w:p w14:paraId="5D63E733">
            <w:pPr>
              <w:jc w:val="center"/>
              <w:rPr>
                <w:rFonts w:hint="eastAsia" w:ascii="仿宋" w:hAnsi="仿宋" w:eastAsia="仿宋" w:cs="仿宋"/>
                <w:sz w:val="24"/>
                <w:szCs w:val="24"/>
              </w:rPr>
            </w:pPr>
          </w:p>
        </w:tc>
        <w:tc>
          <w:tcPr>
            <w:tcW w:w="2541" w:type="dxa"/>
            <w:tcMar>
              <w:left w:w="6" w:type="dxa"/>
              <w:right w:w="6" w:type="dxa"/>
            </w:tcMar>
            <w:vAlign w:val="center"/>
          </w:tcPr>
          <w:p w14:paraId="5E9D123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2E46DB8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M19271L</w:t>
            </w:r>
          </w:p>
        </w:tc>
        <w:tc>
          <w:tcPr>
            <w:tcW w:w="1429" w:type="dxa"/>
            <w:vAlign w:val="center"/>
          </w:tcPr>
          <w:p w14:paraId="2030D1C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14E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DFB203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58</w:t>
            </w:r>
          </w:p>
        </w:tc>
        <w:tc>
          <w:tcPr>
            <w:tcW w:w="3055" w:type="dxa"/>
            <w:vMerge w:val="continue"/>
            <w:tcMar>
              <w:left w:w="6" w:type="dxa"/>
              <w:right w:w="6" w:type="dxa"/>
            </w:tcMar>
            <w:vAlign w:val="center"/>
          </w:tcPr>
          <w:p w14:paraId="4387978D">
            <w:pPr>
              <w:jc w:val="center"/>
              <w:rPr>
                <w:rFonts w:hint="eastAsia" w:ascii="仿宋" w:hAnsi="仿宋" w:eastAsia="仿宋" w:cs="仿宋"/>
                <w:sz w:val="24"/>
                <w:szCs w:val="24"/>
              </w:rPr>
            </w:pPr>
          </w:p>
        </w:tc>
        <w:tc>
          <w:tcPr>
            <w:tcW w:w="2541" w:type="dxa"/>
            <w:tcMar>
              <w:left w:w="6" w:type="dxa"/>
              <w:right w:w="6" w:type="dxa"/>
            </w:tcMar>
            <w:vAlign w:val="center"/>
          </w:tcPr>
          <w:p w14:paraId="0F5C832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thermo 5000μL</w:t>
            </w:r>
          </w:p>
        </w:tc>
        <w:tc>
          <w:tcPr>
            <w:tcW w:w="2441" w:type="dxa"/>
            <w:vAlign w:val="center"/>
          </w:tcPr>
          <w:p w14:paraId="3FDCB24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LZ02245</w:t>
            </w:r>
          </w:p>
        </w:tc>
        <w:tc>
          <w:tcPr>
            <w:tcW w:w="1429" w:type="dxa"/>
            <w:vAlign w:val="center"/>
          </w:tcPr>
          <w:p w14:paraId="551C83C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944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C6CB27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59</w:t>
            </w:r>
          </w:p>
        </w:tc>
        <w:tc>
          <w:tcPr>
            <w:tcW w:w="3055" w:type="dxa"/>
            <w:vMerge w:val="continue"/>
            <w:tcMar>
              <w:left w:w="6" w:type="dxa"/>
              <w:right w:w="6" w:type="dxa"/>
            </w:tcMar>
            <w:vAlign w:val="center"/>
          </w:tcPr>
          <w:p w14:paraId="6D469C29">
            <w:pPr>
              <w:jc w:val="center"/>
              <w:rPr>
                <w:rFonts w:hint="eastAsia" w:ascii="仿宋" w:hAnsi="仿宋" w:eastAsia="仿宋" w:cs="仿宋"/>
                <w:sz w:val="24"/>
                <w:szCs w:val="24"/>
              </w:rPr>
            </w:pPr>
          </w:p>
        </w:tc>
        <w:tc>
          <w:tcPr>
            <w:tcW w:w="2541" w:type="dxa"/>
            <w:tcMar>
              <w:left w:w="6" w:type="dxa"/>
              <w:right w:w="6" w:type="dxa"/>
            </w:tcMar>
            <w:vAlign w:val="center"/>
          </w:tcPr>
          <w:p w14:paraId="5C57E15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1000μL</w:t>
            </w:r>
          </w:p>
        </w:tc>
        <w:tc>
          <w:tcPr>
            <w:tcW w:w="2441" w:type="dxa"/>
            <w:vAlign w:val="center"/>
          </w:tcPr>
          <w:p w14:paraId="3E11351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N34809J</w:t>
            </w:r>
          </w:p>
        </w:tc>
        <w:tc>
          <w:tcPr>
            <w:tcW w:w="1429" w:type="dxa"/>
            <w:vAlign w:val="center"/>
          </w:tcPr>
          <w:p w14:paraId="65D685A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FEC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D1824A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60</w:t>
            </w:r>
          </w:p>
        </w:tc>
        <w:tc>
          <w:tcPr>
            <w:tcW w:w="3055" w:type="dxa"/>
            <w:vMerge w:val="continue"/>
            <w:tcMar>
              <w:left w:w="6" w:type="dxa"/>
              <w:right w:w="6" w:type="dxa"/>
            </w:tcMar>
            <w:vAlign w:val="center"/>
          </w:tcPr>
          <w:p w14:paraId="3AEB752C">
            <w:pPr>
              <w:jc w:val="center"/>
              <w:rPr>
                <w:rFonts w:hint="eastAsia" w:ascii="仿宋" w:hAnsi="仿宋" w:eastAsia="仿宋" w:cs="仿宋"/>
                <w:sz w:val="24"/>
                <w:szCs w:val="24"/>
              </w:rPr>
            </w:pPr>
          </w:p>
        </w:tc>
        <w:tc>
          <w:tcPr>
            <w:tcW w:w="2541" w:type="dxa"/>
            <w:tcMar>
              <w:left w:w="6" w:type="dxa"/>
              <w:right w:w="6" w:type="dxa"/>
            </w:tcMar>
            <w:vAlign w:val="center"/>
          </w:tcPr>
          <w:p w14:paraId="3BE85E7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10000μL</w:t>
            </w:r>
          </w:p>
        </w:tc>
        <w:tc>
          <w:tcPr>
            <w:tcW w:w="2441" w:type="dxa"/>
            <w:vAlign w:val="center"/>
          </w:tcPr>
          <w:p w14:paraId="12A227A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O49441J</w:t>
            </w:r>
          </w:p>
        </w:tc>
        <w:tc>
          <w:tcPr>
            <w:tcW w:w="1429" w:type="dxa"/>
            <w:vAlign w:val="center"/>
          </w:tcPr>
          <w:p w14:paraId="2B1C947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F090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63BB3F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61</w:t>
            </w:r>
          </w:p>
        </w:tc>
        <w:tc>
          <w:tcPr>
            <w:tcW w:w="3055" w:type="dxa"/>
            <w:vMerge w:val="continue"/>
            <w:tcMar>
              <w:left w:w="6" w:type="dxa"/>
              <w:right w:w="6" w:type="dxa"/>
            </w:tcMar>
            <w:vAlign w:val="center"/>
          </w:tcPr>
          <w:p w14:paraId="36A56A3D">
            <w:pPr>
              <w:jc w:val="center"/>
              <w:rPr>
                <w:rFonts w:hint="eastAsia" w:ascii="仿宋" w:hAnsi="仿宋" w:eastAsia="仿宋" w:cs="仿宋"/>
                <w:sz w:val="24"/>
                <w:szCs w:val="24"/>
              </w:rPr>
            </w:pPr>
          </w:p>
        </w:tc>
        <w:tc>
          <w:tcPr>
            <w:tcW w:w="2541" w:type="dxa"/>
            <w:tcMar>
              <w:left w:w="6" w:type="dxa"/>
              <w:right w:w="6" w:type="dxa"/>
            </w:tcMar>
            <w:vAlign w:val="center"/>
          </w:tcPr>
          <w:p w14:paraId="759AFA0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40529DD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P75076J</w:t>
            </w:r>
          </w:p>
        </w:tc>
        <w:tc>
          <w:tcPr>
            <w:tcW w:w="1429" w:type="dxa"/>
            <w:vAlign w:val="center"/>
          </w:tcPr>
          <w:p w14:paraId="3DC9D45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302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AE5045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62</w:t>
            </w:r>
          </w:p>
        </w:tc>
        <w:tc>
          <w:tcPr>
            <w:tcW w:w="3055" w:type="dxa"/>
            <w:vMerge w:val="continue"/>
            <w:tcMar>
              <w:left w:w="6" w:type="dxa"/>
              <w:right w:w="6" w:type="dxa"/>
            </w:tcMar>
            <w:vAlign w:val="center"/>
          </w:tcPr>
          <w:p w14:paraId="13CF736D">
            <w:pPr>
              <w:jc w:val="center"/>
              <w:rPr>
                <w:rFonts w:hint="eastAsia" w:ascii="仿宋" w:hAnsi="仿宋" w:eastAsia="仿宋" w:cs="仿宋"/>
                <w:sz w:val="24"/>
                <w:szCs w:val="24"/>
              </w:rPr>
            </w:pPr>
          </w:p>
        </w:tc>
        <w:tc>
          <w:tcPr>
            <w:tcW w:w="2541" w:type="dxa"/>
            <w:tcMar>
              <w:left w:w="6" w:type="dxa"/>
              <w:right w:w="6" w:type="dxa"/>
            </w:tcMar>
            <w:vAlign w:val="center"/>
          </w:tcPr>
          <w:p w14:paraId="028304D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eppendorf 5000μL</w:t>
            </w:r>
          </w:p>
        </w:tc>
        <w:tc>
          <w:tcPr>
            <w:tcW w:w="2441" w:type="dxa"/>
            <w:vAlign w:val="center"/>
          </w:tcPr>
          <w:p w14:paraId="059F564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O39408H</w:t>
            </w:r>
          </w:p>
        </w:tc>
        <w:tc>
          <w:tcPr>
            <w:tcW w:w="1429" w:type="dxa"/>
            <w:vAlign w:val="center"/>
          </w:tcPr>
          <w:p w14:paraId="094805F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E4A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805495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63</w:t>
            </w:r>
          </w:p>
        </w:tc>
        <w:tc>
          <w:tcPr>
            <w:tcW w:w="3055" w:type="dxa"/>
            <w:vMerge w:val="continue"/>
            <w:tcMar>
              <w:left w:w="6" w:type="dxa"/>
              <w:right w:w="6" w:type="dxa"/>
            </w:tcMar>
            <w:vAlign w:val="center"/>
          </w:tcPr>
          <w:p w14:paraId="25B252ED">
            <w:pPr>
              <w:jc w:val="center"/>
              <w:rPr>
                <w:rFonts w:hint="eastAsia" w:ascii="仿宋" w:hAnsi="仿宋" w:eastAsia="仿宋" w:cs="仿宋"/>
                <w:sz w:val="24"/>
                <w:szCs w:val="24"/>
              </w:rPr>
            </w:pPr>
          </w:p>
        </w:tc>
        <w:tc>
          <w:tcPr>
            <w:tcW w:w="2541" w:type="dxa"/>
            <w:tcMar>
              <w:left w:w="6" w:type="dxa"/>
              <w:right w:w="6" w:type="dxa"/>
            </w:tcMar>
            <w:vAlign w:val="center"/>
          </w:tcPr>
          <w:p w14:paraId="72DAED5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BIOHIT5000μL</w:t>
            </w:r>
          </w:p>
        </w:tc>
        <w:tc>
          <w:tcPr>
            <w:tcW w:w="2441" w:type="dxa"/>
            <w:vAlign w:val="center"/>
          </w:tcPr>
          <w:p w14:paraId="0C3CD2E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10061391</w:t>
            </w:r>
          </w:p>
        </w:tc>
        <w:tc>
          <w:tcPr>
            <w:tcW w:w="1429" w:type="dxa"/>
            <w:vAlign w:val="center"/>
          </w:tcPr>
          <w:p w14:paraId="1E05B98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058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E28862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64</w:t>
            </w:r>
          </w:p>
        </w:tc>
        <w:tc>
          <w:tcPr>
            <w:tcW w:w="3055" w:type="dxa"/>
            <w:vMerge w:val="continue"/>
            <w:tcMar>
              <w:left w:w="6" w:type="dxa"/>
              <w:right w:w="6" w:type="dxa"/>
            </w:tcMar>
            <w:vAlign w:val="center"/>
          </w:tcPr>
          <w:p w14:paraId="69F8767A">
            <w:pPr>
              <w:jc w:val="center"/>
              <w:rPr>
                <w:rFonts w:hint="eastAsia" w:ascii="仿宋" w:hAnsi="仿宋" w:eastAsia="仿宋" w:cs="仿宋"/>
                <w:sz w:val="24"/>
                <w:szCs w:val="24"/>
              </w:rPr>
            </w:pPr>
          </w:p>
        </w:tc>
        <w:tc>
          <w:tcPr>
            <w:tcW w:w="2541" w:type="dxa"/>
            <w:tcMar>
              <w:left w:w="6" w:type="dxa"/>
              <w:right w:w="6" w:type="dxa"/>
            </w:tcMar>
            <w:vAlign w:val="center"/>
          </w:tcPr>
          <w:p w14:paraId="10D2E2F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BIOHIT2.5μL</w:t>
            </w:r>
          </w:p>
        </w:tc>
        <w:tc>
          <w:tcPr>
            <w:tcW w:w="2441" w:type="dxa"/>
            <w:vAlign w:val="center"/>
          </w:tcPr>
          <w:p w14:paraId="03204ED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11128064</w:t>
            </w:r>
          </w:p>
        </w:tc>
        <w:tc>
          <w:tcPr>
            <w:tcW w:w="1429" w:type="dxa"/>
            <w:vAlign w:val="center"/>
          </w:tcPr>
          <w:p w14:paraId="757301A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8E7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5AA6B5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65</w:t>
            </w:r>
          </w:p>
        </w:tc>
        <w:tc>
          <w:tcPr>
            <w:tcW w:w="3055" w:type="dxa"/>
            <w:vMerge w:val="continue"/>
            <w:tcMar>
              <w:left w:w="6" w:type="dxa"/>
              <w:right w:w="6" w:type="dxa"/>
            </w:tcMar>
            <w:vAlign w:val="center"/>
          </w:tcPr>
          <w:p w14:paraId="02604AE0">
            <w:pPr>
              <w:jc w:val="center"/>
              <w:rPr>
                <w:rFonts w:hint="eastAsia" w:ascii="仿宋" w:hAnsi="仿宋" w:eastAsia="仿宋" w:cs="仿宋"/>
                <w:sz w:val="24"/>
                <w:szCs w:val="24"/>
              </w:rPr>
            </w:pPr>
          </w:p>
        </w:tc>
        <w:tc>
          <w:tcPr>
            <w:tcW w:w="2541" w:type="dxa"/>
            <w:tcMar>
              <w:left w:w="6" w:type="dxa"/>
              <w:right w:w="6" w:type="dxa"/>
            </w:tcMar>
            <w:vAlign w:val="center"/>
          </w:tcPr>
          <w:p w14:paraId="3ED3CBA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BIOHIT10μL</w:t>
            </w:r>
          </w:p>
        </w:tc>
        <w:tc>
          <w:tcPr>
            <w:tcW w:w="2441" w:type="dxa"/>
            <w:vAlign w:val="center"/>
          </w:tcPr>
          <w:p w14:paraId="4113F52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11505763</w:t>
            </w:r>
          </w:p>
        </w:tc>
        <w:tc>
          <w:tcPr>
            <w:tcW w:w="1429" w:type="dxa"/>
            <w:vAlign w:val="center"/>
          </w:tcPr>
          <w:p w14:paraId="0EC426A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10D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26DCA7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66</w:t>
            </w:r>
          </w:p>
        </w:tc>
        <w:tc>
          <w:tcPr>
            <w:tcW w:w="3055" w:type="dxa"/>
            <w:vMerge w:val="continue"/>
            <w:tcMar>
              <w:left w:w="6" w:type="dxa"/>
              <w:right w:w="6" w:type="dxa"/>
            </w:tcMar>
            <w:vAlign w:val="center"/>
          </w:tcPr>
          <w:p w14:paraId="24751040">
            <w:pPr>
              <w:jc w:val="center"/>
              <w:rPr>
                <w:rFonts w:hint="eastAsia" w:ascii="仿宋" w:hAnsi="仿宋" w:eastAsia="仿宋" w:cs="仿宋"/>
                <w:sz w:val="24"/>
                <w:szCs w:val="24"/>
              </w:rPr>
            </w:pPr>
          </w:p>
        </w:tc>
        <w:tc>
          <w:tcPr>
            <w:tcW w:w="2541" w:type="dxa"/>
            <w:tcMar>
              <w:left w:w="6" w:type="dxa"/>
              <w:right w:w="6" w:type="dxa"/>
            </w:tcMar>
            <w:vAlign w:val="center"/>
          </w:tcPr>
          <w:p w14:paraId="24A8CF7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thermo 5000μL</w:t>
            </w:r>
          </w:p>
        </w:tc>
        <w:tc>
          <w:tcPr>
            <w:tcW w:w="2441" w:type="dxa"/>
            <w:vAlign w:val="center"/>
          </w:tcPr>
          <w:p w14:paraId="1613D8F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LZ02247</w:t>
            </w:r>
          </w:p>
        </w:tc>
        <w:tc>
          <w:tcPr>
            <w:tcW w:w="1429" w:type="dxa"/>
            <w:vAlign w:val="center"/>
          </w:tcPr>
          <w:p w14:paraId="45C816B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91CC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AA8F82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67</w:t>
            </w:r>
          </w:p>
        </w:tc>
        <w:tc>
          <w:tcPr>
            <w:tcW w:w="3055" w:type="dxa"/>
            <w:tcMar>
              <w:left w:w="6" w:type="dxa"/>
              <w:right w:w="6" w:type="dxa"/>
            </w:tcMar>
            <w:vAlign w:val="center"/>
          </w:tcPr>
          <w:p w14:paraId="7AC01AD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数字温度计</w:t>
            </w:r>
          </w:p>
        </w:tc>
        <w:tc>
          <w:tcPr>
            <w:tcW w:w="2541" w:type="dxa"/>
            <w:tcMar>
              <w:left w:w="6" w:type="dxa"/>
              <w:right w:w="6" w:type="dxa"/>
            </w:tcMar>
            <w:vAlign w:val="center"/>
          </w:tcPr>
          <w:p w14:paraId="218EB25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11B2933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513138261912</w:t>
            </w:r>
          </w:p>
        </w:tc>
        <w:tc>
          <w:tcPr>
            <w:tcW w:w="1429" w:type="dxa"/>
            <w:vAlign w:val="center"/>
          </w:tcPr>
          <w:p w14:paraId="6AC467B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9D0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D1294E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68</w:t>
            </w:r>
          </w:p>
        </w:tc>
        <w:tc>
          <w:tcPr>
            <w:tcW w:w="3055" w:type="dxa"/>
            <w:vMerge w:val="restart"/>
            <w:tcMar>
              <w:left w:w="6" w:type="dxa"/>
              <w:right w:w="6" w:type="dxa"/>
            </w:tcMar>
            <w:vAlign w:val="center"/>
          </w:tcPr>
          <w:p w14:paraId="07E99BA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机械式温湿度计</w:t>
            </w:r>
          </w:p>
        </w:tc>
        <w:tc>
          <w:tcPr>
            <w:tcW w:w="2541" w:type="dxa"/>
            <w:tcMar>
              <w:left w:w="6" w:type="dxa"/>
              <w:right w:w="6" w:type="dxa"/>
            </w:tcMar>
            <w:vAlign w:val="center"/>
          </w:tcPr>
          <w:p w14:paraId="79FB16B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JWS-A1</w:t>
            </w:r>
          </w:p>
        </w:tc>
        <w:tc>
          <w:tcPr>
            <w:tcW w:w="2441" w:type="dxa"/>
            <w:vAlign w:val="center"/>
          </w:tcPr>
          <w:p w14:paraId="4703D21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1002255</w:t>
            </w:r>
          </w:p>
        </w:tc>
        <w:tc>
          <w:tcPr>
            <w:tcW w:w="1429" w:type="dxa"/>
            <w:vAlign w:val="center"/>
          </w:tcPr>
          <w:p w14:paraId="58E7599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8C7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9B73ED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69</w:t>
            </w:r>
          </w:p>
        </w:tc>
        <w:tc>
          <w:tcPr>
            <w:tcW w:w="3055" w:type="dxa"/>
            <w:vMerge w:val="continue"/>
            <w:tcMar>
              <w:left w:w="6" w:type="dxa"/>
              <w:right w:w="6" w:type="dxa"/>
            </w:tcMar>
            <w:vAlign w:val="center"/>
          </w:tcPr>
          <w:p w14:paraId="62D2CE0E">
            <w:pPr>
              <w:jc w:val="center"/>
              <w:rPr>
                <w:rFonts w:hint="eastAsia" w:ascii="仿宋" w:hAnsi="仿宋" w:eastAsia="仿宋" w:cs="仿宋"/>
                <w:sz w:val="24"/>
                <w:szCs w:val="24"/>
              </w:rPr>
            </w:pPr>
          </w:p>
        </w:tc>
        <w:tc>
          <w:tcPr>
            <w:tcW w:w="2541" w:type="dxa"/>
            <w:tcMar>
              <w:left w:w="6" w:type="dxa"/>
              <w:right w:w="6" w:type="dxa"/>
            </w:tcMar>
            <w:vAlign w:val="center"/>
          </w:tcPr>
          <w:p w14:paraId="36E861C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7BEC5F9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007</w:t>
            </w:r>
          </w:p>
        </w:tc>
        <w:tc>
          <w:tcPr>
            <w:tcW w:w="1429" w:type="dxa"/>
            <w:vAlign w:val="center"/>
          </w:tcPr>
          <w:p w14:paraId="6D4F58E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1C4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46ED65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70</w:t>
            </w:r>
          </w:p>
        </w:tc>
        <w:tc>
          <w:tcPr>
            <w:tcW w:w="3055" w:type="dxa"/>
            <w:vMerge w:val="continue"/>
            <w:tcMar>
              <w:left w:w="6" w:type="dxa"/>
              <w:right w:w="6" w:type="dxa"/>
            </w:tcMar>
            <w:vAlign w:val="center"/>
          </w:tcPr>
          <w:p w14:paraId="05E91AE9">
            <w:pPr>
              <w:jc w:val="center"/>
              <w:rPr>
                <w:rFonts w:hint="eastAsia" w:ascii="仿宋" w:hAnsi="仿宋" w:eastAsia="仿宋" w:cs="仿宋"/>
                <w:sz w:val="24"/>
                <w:szCs w:val="24"/>
              </w:rPr>
            </w:pPr>
          </w:p>
        </w:tc>
        <w:tc>
          <w:tcPr>
            <w:tcW w:w="2541" w:type="dxa"/>
            <w:tcMar>
              <w:left w:w="6" w:type="dxa"/>
              <w:right w:w="6" w:type="dxa"/>
            </w:tcMar>
            <w:vAlign w:val="center"/>
          </w:tcPr>
          <w:p w14:paraId="29B1EBD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2E483B0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004</w:t>
            </w:r>
          </w:p>
        </w:tc>
        <w:tc>
          <w:tcPr>
            <w:tcW w:w="1429" w:type="dxa"/>
            <w:vAlign w:val="center"/>
          </w:tcPr>
          <w:p w14:paraId="424F23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83CB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A5EAEE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71</w:t>
            </w:r>
          </w:p>
        </w:tc>
        <w:tc>
          <w:tcPr>
            <w:tcW w:w="3055" w:type="dxa"/>
            <w:vMerge w:val="continue"/>
            <w:tcMar>
              <w:left w:w="6" w:type="dxa"/>
              <w:right w:w="6" w:type="dxa"/>
            </w:tcMar>
            <w:vAlign w:val="center"/>
          </w:tcPr>
          <w:p w14:paraId="5DA8A860">
            <w:pPr>
              <w:jc w:val="center"/>
              <w:rPr>
                <w:rFonts w:hint="eastAsia" w:ascii="仿宋" w:hAnsi="仿宋" w:eastAsia="仿宋" w:cs="仿宋"/>
                <w:sz w:val="24"/>
                <w:szCs w:val="24"/>
              </w:rPr>
            </w:pPr>
          </w:p>
        </w:tc>
        <w:tc>
          <w:tcPr>
            <w:tcW w:w="2541" w:type="dxa"/>
            <w:tcMar>
              <w:left w:w="6" w:type="dxa"/>
              <w:right w:w="6" w:type="dxa"/>
            </w:tcMar>
            <w:vAlign w:val="center"/>
          </w:tcPr>
          <w:p w14:paraId="08B88A0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JWS-A1</w:t>
            </w:r>
          </w:p>
        </w:tc>
        <w:tc>
          <w:tcPr>
            <w:tcW w:w="2441" w:type="dxa"/>
            <w:vAlign w:val="center"/>
          </w:tcPr>
          <w:p w14:paraId="3071286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1002277</w:t>
            </w:r>
          </w:p>
        </w:tc>
        <w:tc>
          <w:tcPr>
            <w:tcW w:w="1429" w:type="dxa"/>
            <w:vAlign w:val="center"/>
          </w:tcPr>
          <w:p w14:paraId="319601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E59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6E2BA1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72</w:t>
            </w:r>
          </w:p>
        </w:tc>
        <w:tc>
          <w:tcPr>
            <w:tcW w:w="3055" w:type="dxa"/>
            <w:vMerge w:val="continue"/>
            <w:tcMar>
              <w:left w:w="6" w:type="dxa"/>
              <w:right w:w="6" w:type="dxa"/>
            </w:tcMar>
            <w:vAlign w:val="center"/>
          </w:tcPr>
          <w:p w14:paraId="24FB7AA2">
            <w:pPr>
              <w:jc w:val="center"/>
              <w:rPr>
                <w:rFonts w:hint="eastAsia" w:ascii="仿宋" w:hAnsi="仿宋" w:eastAsia="仿宋" w:cs="仿宋"/>
                <w:sz w:val="24"/>
                <w:szCs w:val="24"/>
              </w:rPr>
            </w:pPr>
          </w:p>
        </w:tc>
        <w:tc>
          <w:tcPr>
            <w:tcW w:w="2541" w:type="dxa"/>
            <w:tcMar>
              <w:left w:w="6" w:type="dxa"/>
              <w:right w:w="6" w:type="dxa"/>
            </w:tcMar>
            <w:vAlign w:val="center"/>
          </w:tcPr>
          <w:p w14:paraId="50ADB4C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JWS-A1</w:t>
            </w:r>
          </w:p>
        </w:tc>
        <w:tc>
          <w:tcPr>
            <w:tcW w:w="2441" w:type="dxa"/>
            <w:vAlign w:val="center"/>
          </w:tcPr>
          <w:p w14:paraId="5E765C9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1002275</w:t>
            </w:r>
          </w:p>
        </w:tc>
        <w:tc>
          <w:tcPr>
            <w:tcW w:w="1429" w:type="dxa"/>
            <w:vAlign w:val="center"/>
          </w:tcPr>
          <w:p w14:paraId="66D8232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257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2382EE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73</w:t>
            </w:r>
          </w:p>
        </w:tc>
        <w:tc>
          <w:tcPr>
            <w:tcW w:w="3055" w:type="dxa"/>
            <w:vMerge w:val="continue"/>
            <w:tcMar>
              <w:left w:w="6" w:type="dxa"/>
              <w:right w:w="6" w:type="dxa"/>
            </w:tcMar>
            <w:vAlign w:val="center"/>
          </w:tcPr>
          <w:p w14:paraId="1DB7B4DE">
            <w:pPr>
              <w:jc w:val="center"/>
              <w:rPr>
                <w:rFonts w:hint="eastAsia" w:ascii="仿宋" w:hAnsi="仿宋" w:eastAsia="仿宋" w:cs="仿宋"/>
                <w:sz w:val="24"/>
                <w:szCs w:val="24"/>
              </w:rPr>
            </w:pPr>
          </w:p>
        </w:tc>
        <w:tc>
          <w:tcPr>
            <w:tcW w:w="2541" w:type="dxa"/>
            <w:tcMar>
              <w:left w:w="6" w:type="dxa"/>
              <w:right w:w="6" w:type="dxa"/>
            </w:tcMar>
            <w:vAlign w:val="center"/>
          </w:tcPr>
          <w:p w14:paraId="310B740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JWS-A1</w:t>
            </w:r>
          </w:p>
        </w:tc>
        <w:tc>
          <w:tcPr>
            <w:tcW w:w="2441" w:type="dxa"/>
            <w:vAlign w:val="center"/>
          </w:tcPr>
          <w:p w14:paraId="0FFA32B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1002271</w:t>
            </w:r>
          </w:p>
        </w:tc>
        <w:tc>
          <w:tcPr>
            <w:tcW w:w="1429" w:type="dxa"/>
            <w:vAlign w:val="center"/>
          </w:tcPr>
          <w:p w14:paraId="31835C4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B95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656E4C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74</w:t>
            </w:r>
          </w:p>
        </w:tc>
        <w:tc>
          <w:tcPr>
            <w:tcW w:w="3055" w:type="dxa"/>
            <w:vMerge w:val="continue"/>
            <w:tcMar>
              <w:left w:w="6" w:type="dxa"/>
              <w:right w:w="6" w:type="dxa"/>
            </w:tcMar>
            <w:vAlign w:val="center"/>
          </w:tcPr>
          <w:p w14:paraId="5361996E">
            <w:pPr>
              <w:jc w:val="center"/>
              <w:rPr>
                <w:rFonts w:hint="eastAsia" w:ascii="仿宋" w:hAnsi="仿宋" w:eastAsia="仿宋" w:cs="仿宋"/>
                <w:sz w:val="24"/>
                <w:szCs w:val="24"/>
              </w:rPr>
            </w:pPr>
          </w:p>
        </w:tc>
        <w:tc>
          <w:tcPr>
            <w:tcW w:w="2541" w:type="dxa"/>
            <w:tcMar>
              <w:left w:w="6" w:type="dxa"/>
              <w:right w:w="6" w:type="dxa"/>
            </w:tcMar>
            <w:vAlign w:val="center"/>
          </w:tcPr>
          <w:p w14:paraId="24A0336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WS-1</w:t>
            </w:r>
          </w:p>
        </w:tc>
        <w:tc>
          <w:tcPr>
            <w:tcW w:w="2441" w:type="dxa"/>
            <w:vAlign w:val="center"/>
          </w:tcPr>
          <w:p w14:paraId="55430E5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26841</w:t>
            </w:r>
          </w:p>
        </w:tc>
        <w:tc>
          <w:tcPr>
            <w:tcW w:w="1429" w:type="dxa"/>
            <w:vAlign w:val="center"/>
          </w:tcPr>
          <w:p w14:paraId="43DC49B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482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214DB6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75</w:t>
            </w:r>
          </w:p>
        </w:tc>
        <w:tc>
          <w:tcPr>
            <w:tcW w:w="3055" w:type="dxa"/>
            <w:vMerge w:val="continue"/>
            <w:tcMar>
              <w:left w:w="6" w:type="dxa"/>
              <w:right w:w="6" w:type="dxa"/>
            </w:tcMar>
            <w:vAlign w:val="center"/>
          </w:tcPr>
          <w:p w14:paraId="443AAA2A">
            <w:pPr>
              <w:jc w:val="center"/>
              <w:rPr>
                <w:rFonts w:hint="eastAsia" w:ascii="仿宋" w:hAnsi="仿宋" w:eastAsia="仿宋" w:cs="仿宋"/>
                <w:sz w:val="24"/>
                <w:szCs w:val="24"/>
              </w:rPr>
            </w:pPr>
          </w:p>
        </w:tc>
        <w:tc>
          <w:tcPr>
            <w:tcW w:w="2541" w:type="dxa"/>
            <w:tcMar>
              <w:left w:w="6" w:type="dxa"/>
              <w:right w:w="6" w:type="dxa"/>
            </w:tcMar>
            <w:vAlign w:val="center"/>
          </w:tcPr>
          <w:p w14:paraId="6CC3E71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WS-1</w:t>
            </w:r>
          </w:p>
        </w:tc>
        <w:tc>
          <w:tcPr>
            <w:tcW w:w="2441" w:type="dxa"/>
            <w:vAlign w:val="center"/>
          </w:tcPr>
          <w:p w14:paraId="379E75E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27417</w:t>
            </w:r>
          </w:p>
        </w:tc>
        <w:tc>
          <w:tcPr>
            <w:tcW w:w="1429" w:type="dxa"/>
            <w:vAlign w:val="center"/>
          </w:tcPr>
          <w:p w14:paraId="3E59835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0676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4B061A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76</w:t>
            </w:r>
          </w:p>
        </w:tc>
        <w:tc>
          <w:tcPr>
            <w:tcW w:w="3055" w:type="dxa"/>
            <w:vMerge w:val="continue"/>
            <w:tcMar>
              <w:left w:w="6" w:type="dxa"/>
              <w:right w:w="6" w:type="dxa"/>
            </w:tcMar>
            <w:vAlign w:val="center"/>
          </w:tcPr>
          <w:p w14:paraId="0FBB4733">
            <w:pPr>
              <w:jc w:val="center"/>
              <w:rPr>
                <w:rFonts w:hint="eastAsia" w:ascii="仿宋" w:hAnsi="仿宋" w:eastAsia="仿宋" w:cs="仿宋"/>
                <w:sz w:val="24"/>
                <w:szCs w:val="24"/>
              </w:rPr>
            </w:pPr>
          </w:p>
        </w:tc>
        <w:tc>
          <w:tcPr>
            <w:tcW w:w="2541" w:type="dxa"/>
            <w:tcMar>
              <w:left w:w="6" w:type="dxa"/>
              <w:right w:w="6" w:type="dxa"/>
            </w:tcMar>
            <w:vAlign w:val="center"/>
          </w:tcPr>
          <w:p w14:paraId="318CDC1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JWS-A1</w:t>
            </w:r>
          </w:p>
        </w:tc>
        <w:tc>
          <w:tcPr>
            <w:tcW w:w="2441" w:type="dxa"/>
            <w:vAlign w:val="center"/>
          </w:tcPr>
          <w:p w14:paraId="7026CD6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1002278</w:t>
            </w:r>
          </w:p>
        </w:tc>
        <w:tc>
          <w:tcPr>
            <w:tcW w:w="1429" w:type="dxa"/>
            <w:vAlign w:val="center"/>
          </w:tcPr>
          <w:p w14:paraId="1F7469D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10D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A3A84F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77</w:t>
            </w:r>
          </w:p>
        </w:tc>
        <w:tc>
          <w:tcPr>
            <w:tcW w:w="3055" w:type="dxa"/>
            <w:vMerge w:val="continue"/>
            <w:tcMar>
              <w:left w:w="6" w:type="dxa"/>
              <w:right w:w="6" w:type="dxa"/>
            </w:tcMar>
            <w:vAlign w:val="center"/>
          </w:tcPr>
          <w:p w14:paraId="6EBD2B61">
            <w:pPr>
              <w:jc w:val="center"/>
              <w:rPr>
                <w:rFonts w:hint="eastAsia" w:ascii="仿宋" w:hAnsi="仿宋" w:eastAsia="仿宋" w:cs="仿宋"/>
                <w:sz w:val="24"/>
                <w:szCs w:val="24"/>
              </w:rPr>
            </w:pPr>
          </w:p>
        </w:tc>
        <w:tc>
          <w:tcPr>
            <w:tcW w:w="2541" w:type="dxa"/>
            <w:tcMar>
              <w:left w:w="6" w:type="dxa"/>
              <w:right w:w="6" w:type="dxa"/>
            </w:tcMar>
            <w:vAlign w:val="center"/>
          </w:tcPr>
          <w:p w14:paraId="1B1AF99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5D7949A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/(管理编号：004）</w:t>
            </w:r>
          </w:p>
        </w:tc>
        <w:tc>
          <w:tcPr>
            <w:tcW w:w="1429" w:type="dxa"/>
            <w:vAlign w:val="center"/>
          </w:tcPr>
          <w:p w14:paraId="530EC9A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650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4F7FE5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78</w:t>
            </w:r>
          </w:p>
        </w:tc>
        <w:tc>
          <w:tcPr>
            <w:tcW w:w="3055" w:type="dxa"/>
            <w:vMerge w:val="continue"/>
            <w:tcMar>
              <w:left w:w="6" w:type="dxa"/>
              <w:right w:w="6" w:type="dxa"/>
            </w:tcMar>
            <w:vAlign w:val="center"/>
          </w:tcPr>
          <w:p w14:paraId="240D380F">
            <w:pPr>
              <w:jc w:val="center"/>
              <w:rPr>
                <w:rFonts w:hint="eastAsia" w:ascii="仿宋" w:hAnsi="仿宋" w:eastAsia="仿宋" w:cs="仿宋"/>
                <w:sz w:val="24"/>
                <w:szCs w:val="24"/>
              </w:rPr>
            </w:pPr>
          </w:p>
        </w:tc>
        <w:tc>
          <w:tcPr>
            <w:tcW w:w="2541" w:type="dxa"/>
            <w:tcMar>
              <w:left w:w="6" w:type="dxa"/>
              <w:right w:w="6" w:type="dxa"/>
            </w:tcMar>
            <w:vAlign w:val="center"/>
          </w:tcPr>
          <w:p w14:paraId="12ECA4F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WS-1</w:t>
            </w:r>
          </w:p>
        </w:tc>
        <w:tc>
          <w:tcPr>
            <w:tcW w:w="2441" w:type="dxa"/>
            <w:vAlign w:val="center"/>
          </w:tcPr>
          <w:p w14:paraId="681C3EB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27021</w:t>
            </w:r>
          </w:p>
        </w:tc>
        <w:tc>
          <w:tcPr>
            <w:tcW w:w="1429" w:type="dxa"/>
            <w:vAlign w:val="center"/>
          </w:tcPr>
          <w:p w14:paraId="2AF1CFB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0DA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69F0A9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79</w:t>
            </w:r>
          </w:p>
        </w:tc>
        <w:tc>
          <w:tcPr>
            <w:tcW w:w="3055" w:type="dxa"/>
            <w:vMerge w:val="restart"/>
            <w:tcMar>
              <w:left w:w="6" w:type="dxa"/>
              <w:right w:w="6" w:type="dxa"/>
            </w:tcMar>
            <w:vAlign w:val="center"/>
          </w:tcPr>
          <w:p w14:paraId="71CBF6CA">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机械式温湿度计</w:t>
            </w:r>
          </w:p>
        </w:tc>
        <w:tc>
          <w:tcPr>
            <w:tcW w:w="2541" w:type="dxa"/>
            <w:tcMar>
              <w:left w:w="6" w:type="dxa"/>
              <w:right w:w="6" w:type="dxa"/>
            </w:tcMar>
            <w:vAlign w:val="center"/>
          </w:tcPr>
          <w:p w14:paraId="693604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22D6968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006</w:t>
            </w:r>
          </w:p>
        </w:tc>
        <w:tc>
          <w:tcPr>
            <w:tcW w:w="1429" w:type="dxa"/>
            <w:vAlign w:val="center"/>
          </w:tcPr>
          <w:p w14:paraId="5FF72C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2CD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0FADD8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80</w:t>
            </w:r>
          </w:p>
        </w:tc>
        <w:tc>
          <w:tcPr>
            <w:tcW w:w="3055" w:type="dxa"/>
            <w:vMerge w:val="continue"/>
            <w:tcMar>
              <w:left w:w="6" w:type="dxa"/>
              <w:right w:w="6" w:type="dxa"/>
            </w:tcMar>
            <w:vAlign w:val="center"/>
          </w:tcPr>
          <w:p w14:paraId="66385BA4">
            <w:pPr>
              <w:jc w:val="center"/>
              <w:rPr>
                <w:rFonts w:hint="eastAsia" w:ascii="仿宋" w:hAnsi="仿宋" w:eastAsia="仿宋" w:cs="仿宋"/>
                <w:sz w:val="24"/>
                <w:szCs w:val="24"/>
              </w:rPr>
            </w:pPr>
          </w:p>
        </w:tc>
        <w:tc>
          <w:tcPr>
            <w:tcW w:w="2541" w:type="dxa"/>
            <w:tcMar>
              <w:left w:w="6" w:type="dxa"/>
              <w:right w:w="6" w:type="dxa"/>
            </w:tcMar>
            <w:vAlign w:val="center"/>
          </w:tcPr>
          <w:p w14:paraId="5D177B1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2B8FF4F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/(管理编号：001）</w:t>
            </w:r>
          </w:p>
        </w:tc>
        <w:tc>
          <w:tcPr>
            <w:tcW w:w="1429" w:type="dxa"/>
            <w:vAlign w:val="center"/>
          </w:tcPr>
          <w:p w14:paraId="0474A1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473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2D9313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81</w:t>
            </w:r>
          </w:p>
        </w:tc>
        <w:tc>
          <w:tcPr>
            <w:tcW w:w="3055" w:type="dxa"/>
            <w:vMerge w:val="continue"/>
            <w:tcMar>
              <w:left w:w="6" w:type="dxa"/>
              <w:right w:w="6" w:type="dxa"/>
            </w:tcMar>
            <w:vAlign w:val="center"/>
          </w:tcPr>
          <w:p w14:paraId="63622131">
            <w:pPr>
              <w:jc w:val="center"/>
              <w:rPr>
                <w:rFonts w:hint="eastAsia" w:ascii="仿宋" w:hAnsi="仿宋" w:eastAsia="仿宋" w:cs="仿宋"/>
                <w:sz w:val="24"/>
                <w:szCs w:val="24"/>
              </w:rPr>
            </w:pPr>
          </w:p>
        </w:tc>
        <w:tc>
          <w:tcPr>
            <w:tcW w:w="2541" w:type="dxa"/>
            <w:tcMar>
              <w:left w:w="6" w:type="dxa"/>
              <w:right w:w="6" w:type="dxa"/>
            </w:tcMar>
            <w:vAlign w:val="center"/>
          </w:tcPr>
          <w:p w14:paraId="604037B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6537360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180625611</w:t>
            </w:r>
          </w:p>
        </w:tc>
        <w:tc>
          <w:tcPr>
            <w:tcW w:w="1429" w:type="dxa"/>
            <w:vAlign w:val="center"/>
          </w:tcPr>
          <w:p w14:paraId="7B6FE29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432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6338C8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82</w:t>
            </w:r>
          </w:p>
        </w:tc>
        <w:tc>
          <w:tcPr>
            <w:tcW w:w="3055" w:type="dxa"/>
            <w:vMerge w:val="continue"/>
            <w:tcMar>
              <w:left w:w="6" w:type="dxa"/>
              <w:right w:w="6" w:type="dxa"/>
            </w:tcMar>
            <w:vAlign w:val="center"/>
          </w:tcPr>
          <w:p w14:paraId="5BFFA2C1">
            <w:pPr>
              <w:jc w:val="center"/>
              <w:rPr>
                <w:rFonts w:hint="eastAsia" w:ascii="仿宋" w:hAnsi="仿宋" w:eastAsia="仿宋" w:cs="仿宋"/>
                <w:sz w:val="24"/>
                <w:szCs w:val="24"/>
              </w:rPr>
            </w:pPr>
          </w:p>
        </w:tc>
        <w:tc>
          <w:tcPr>
            <w:tcW w:w="2541" w:type="dxa"/>
            <w:tcMar>
              <w:left w:w="6" w:type="dxa"/>
              <w:right w:w="6" w:type="dxa"/>
            </w:tcMar>
            <w:vAlign w:val="center"/>
          </w:tcPr>
          <w:p w14:paraId="73D397E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Anymetre</w:t>
            </w:r>
          </w:p>
        </w:tc>
        <w:tc>
          <w:tcPr>
            <w:tcW w:w="2441" w:type="dxa"/>
            <w:vAlign w:val="center"/>
          </w:tcPr>
          <w:p w14:paraId="06BD07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/(管理编号：0011）</w:t>
            </w:r>
          </w:p>
        </w:tc>
        <w:tc>
          <w:tcPr>
            <w:tcW w:w="1429" w:type="dxa"/>
            <w:vAlign w:val="center"/>
          </w:tcPr>
          <w:p w14:paraId="08B41E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44C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84F839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83</w:t>
            </w:r>
          </w:p>
        </w:tc>
        <w:tc>
          <w:tcPr>
            <w:tcW w:w="3055" w:type="dxa"/>
            <w:vMerge w:val="continue"/>
            <w:tcMar>
              <w:left w:w="6" w:type="dxa"/>
              <w:right w:w="6" w:type="dxa"/>
            </w:tcMar>
            <w:vAlign w:val="center"/>
          </w:tcPr>
          <w:p w14:paraId="6929EB24">
            <w:pPr>
              <w:jc w:val="center"/>
              <w:rPr>
                <w:rFonts w:hint="eastAsia" w:ascii="仿宋" w:hAnsi="仿宋" w:eastAsia="仿宋" w:cs="仿宋"/>
                <w:sz w:val="24"/>
                <w:szCs w:val="24"/>
              </w:rPr>
            </w:pPr>
          </w:p>
        </w:tc>
        <w:tc>
          <w:tcPr>
            <w:tcW w:w="2541" w:type="dxa"/>
            <w:tcMar>
              <w:left w:w="6" w:type="dxa"/>
              <w:right w:w="6" w:type="dxa"/>
            </w:tcMar>
            <w:vAlign w:val="center"/>
          </w:tcPr>
          <w:p w14:paraId="634652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WS-1</w:t>
            </w:r>
          </w:p>
        </w:tc>
        <w:tc>
          <w:tcPr>
            <w:tcW w:w="2441" w:type="dxa"/>
            <w:vAlign w:val="center"/>
          </w:tcPr>
          <w:p w14:paraId="68D354A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27015</w:t>
            </w:r>
          </w:p>
        </w:tc>
        <w:tc>
          <w:tcPr>
            <w:tcW w:w="1429" w:type="dxa"/>
            <w:vAlign w:val="center"/>
          </w:tcPr>
          <w:p w14:paraId="0B2CC2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901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5C666C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84</w:t>
            </w:r>
          </w:p>
        </w:tc>
        <w:tc>
          <w:tcPr>
            <w:tcW w:w="3055" w:type="dxa"/>
            <w:vMerge w:val="restart"/>
            <w:tcMar>
              <w:left w:w="6" w:type="dxa"/>
              <w:right w:w="6" w:type="dxa"/>
            </w:tcMar>
            <w:vAlign w:val="center"/>
          </w:tcPr>
          <w:p w14:paraId="59EA6B2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数字温度计</w:t>
            </w:r>
          </w:p>
        </w:tc>
        <w:tc>
          <w:tcPr>
            <w:tcW w:w="2541" w:type="dxa"/>
            <w:tcMar>
              <w:left w:w="6" w:type="dxa"/>
              <w:right w:w="6" w:type="dxa"/>
            </w:tcMar>
            <w:vAlign w:val="center"/>
          </w:tcPr>
          <w:p w14:paraId="7398F0E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三印</w:t>
            </w:r>
          </w:p>
        </w:tc>
        <w:tc>
          <w:tcPr>
            <w:tcW w:w="2441" w:type="dxa"/>
            <w:vAlign w:val="center"/>
          </w:tcPr>
          <w:p w14:paraId="4C7A7BE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1429" w:type="dxa"/>
            <w:vAlign w:val="center"/>
          </w:tcPr>
          <w:p w14:paraId="35A56EB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020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DCEAF7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85</w:t>
            </w:r>
          </w:p>
        </w:tc>
        <w:tc>
          <w:tcPr>
            <w:tcW w:w="3055" w:type="dxa"/>
            <w:vMerge w:val="continue"/>
            <w:tcMar>
              <w:left w:w="6" w:type="dxa"/>
              <w:right w:w="6" w:type="dxa"/>
            </w:tcMar>
            <w:vAlign w:val="center"/>
          </w:tcPr>
          <w:p w14:paraId="36449F9C">
            <w:pPr>
              <w:jc w:val="center"/>
              <w:rPr>
                <w:rFonts w:hint="eastAsia" w:ascii="仿宋" w:hAnsi="仿宋" w:eastAsia="仿宋" w:cs="仿宋"/>
                <w:sz w:val="24"/>
                <w:szCs w:val="24"/>
              </w:rPr>
            </w:pPr>
          </w:p>
        </w:tc>
        <w:tc>
          <w:tcPr>
            <w:tcW w:w="2541" w:type="dxa"/>
            <w:tcMar>
              <w:left w:w="6" w:type="dxa"/>
              <w:right w:w="6" w:type="dxa"/>
            </w:tcMar>
            <w:vAlign w:val="center"/>
          </w:tcPr>
          <w:p w14:paraId="1645B83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三印</w:t>
            </w:r>
          </w:p>
        </w:tc>
        <w:tc>
          <w:tcPr>
            <w:tcW w:w="2441" w:type="dxa"/>
            <w:vAlign w:val="center"/>
          </w:tcPr>
          <w:p w14:paraId="71AF1D0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1429" w:type="dxa"/>
            <w:vAlign w:val="center"/>
          </w:tcPr>
          <w:p w14:paraId="69E666A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698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94B216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86</w:t>
            </w:r>
          </w:p>
        </w:tc>
        <w:tc>
          <w:tcPr>
            <w:tcW w:w="3055" w:type="dxa"/>
            <w:vMerge w:val="continue"/>
            <w:tcMar>
              <w:left w:w="6" w:type="dxa"/>
              <w:right w:w="6" w:type="dxa"/>
            </w:tcMar>
            <w:vAlign w:val="center"/>
          </w:tcPr>
          <w:p w14:paraId="0B15F5D0">
            <w:pPr>
              <w:jc w:val="center"/>
              <w:rPr>
                <w:rFonts w:hint="eastAsia" w:ascii="仿宋" w:hAnsi="仿宋" w:eastAsia="仿宋" w:cs="仿宋"/>
                <w:sz w:val="24"/>
                <w:szCs w:val="24"/>
              </w:rPr>
            </w:pPr>
          </w:p>
        </w:tc>
        <w:tc>
          <w:tcPr>
            <w:tcW w:w="2541" w:type="dxa"/>
            <w:tcMar>
              <w:left w:w="6" w:type="dxa"/>
              <w:right w:w="6" w:type="dxa"/>
            </w:tcMar>
            <w:vAlign w:val="center"/>
          </w:tcPr>
          <w:p w14:paraId="7AAFB6B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三印</w:t>
            </w:r>
          </w:p>
        </w:tc>
        <w:tc>
          <w:tcPr>
            <w:tcW w:w="2441" w:type="dxa"/>
            <w:vAlign w:val="center"/>
          </w:tcPr>
          <w:p w14:paraId="27800DB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1429" w:type="dxa"/>
            <w:vAlign w:val="center"/>
          </w:tcPr>
          <w:p w14:paraId="7D887BF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5AC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21BA96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87</w:t>
            </w:r>
          </w:p>
        </w:tc>
        <w:tc>
          <w:tcPr>
            <w:tcW w:w="3055" w:type="dxa"/>
            <w:vMerge w:val="continue"/>
            <w:tcMar>
              <w:left w:w="6" w:type="dxa"/>
              <w:right w:w="6" w:type="dxa"/>
            </w:tcMar>
            <w:vAlign w:val="center"/>
          </w:tcPr>
          <w:p w14:paraId="1E7FE669">
            <w:pPr>
              <w:jc w:val="center"/>
              <w:rPr>
                <w:rFonts w:hint="eastAsia" w:ascii="仿宋" w:hAnsi="仿宋" w:eastAsia="仿宋" w:cs="仿宋"/>
                <w:sz w:val="24"/>
                <w:szCs w:val="24"/>
              </w:rPr>
            </w:pPr>
          </w:p>
        </w:tc>
        <w:tc>
          <w:tcPr>
            <w:tcW w:w="2541" w:type="dxa"/>
            <w:tcMar>
              <w:left w:w="6" w:type="dxa"/>
              <w:right w:w="6" w:type="dxa"/>
            </w:tcMar>
            <w:vAlign w:val="center"/>
          </w:tcPr>
          <w:p w14:paraId="6142B93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三印</w:t>
            </w:r>
          </w:p>
        </w:tc>
        <w:tc>
          <w:tcPr>
            <w:tcW w:w="2441" w:type="dxa"/>
            <w:vAlign w:val="center"/>
          </w:tcPr>
          <w:p w14:paraId="6DB9359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1429" w:type="dxa"/>
            <w:vAlign w:val="center"/>
          </w:tcPr>
          <w:p w14:paraId="381DC9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A9D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8" w:hRule="atLeast"/>
          <w:jc w:val="center"/>
        </w:trPr>
        <w:tc>
          <w:tcPr>
            <w:tcW w:w="736" w:type="dxa"/>
            <w:tcMar>
              <w:left w:w="6" w:type="dxa"/>
              <w:right w:w="6" w:type="dxa"/>
            </w:tcMar>
            <w:vAlign w:val="center"/>
          </w:tcPr>
          <w:p w14:paraId="64CDF0C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88</w:t>
            </w:r>
          </w:p>
        </w:tc>
        <w:tc>
          <w:tcPr>
            <w:tcW w:w="3055" w:type="dxa"/>
            <w:vMerge w:val="continue"/>
            <w:tcMar>
              <w:left w:w="6" w:type="dxa"/>
              <w:right w:w="6" w:type="dxa"/>
            </w:tcMar>
            <w:vAlign w:val="center"/>
          </w:tcPr>
          <w:p w14:paraId="71274E67">
            <w:pPr>
              <w:jc w:val="center"/>
              <w:rPr>
                <w:rFonts w:hint="eastAsia" w:ascii="仿宋" w:hAnsi="仿宋" w:eastAsia="仿宋" w:cs="仿宋"/>
                <w:sz w:val="24"/>
                <w:szCs w:val="24"/>
              </w:rPr>
            </w:pPr>
          </w:p>
        </w:tc>
        <w:tc>
          <w:tcPr>
            <w:tcW w:w="2541" w:type="dxa"/>
            <w:tcMar>
              <w:left w:w="6" w:type="dxa"/>
              <w:right w:w="6" w:type="dxa"/>
            </w:tcMar>
            <w:vAlign w:val="center"/>
          </w:tcPr>
          <w:p w14:paraId="06DCBDC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三印</w:t>
            </w:r>
          </w:p>
        </w:tc>
        <w:tc>
          <w:tcPr>
            <w:tcW w:w="2441" w:type="dxa"/>
            <w:vAlign w:val="center"/>
          </w:tcPr>
          <w:p w14:paraId="137EAA8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1429" w:type="dxa"/>
            <w:vAlign w:val="center"/>
          </w:tcPr>
          <w:p w14:paraId="784C863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D07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7700C8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89</w:t>
            </w:r>
          </w:p>
        </w:tc>
        <w:tc>
          <w:tcPr>
            <w:tcW w:w="3055" w:type="dxa"/>
            <w:vMerge w:val="continue"/>
            <w:tcMar>
              <w:left w:w="6" w:type="dxa"/>
              <w:right w:w="6" w:type="dxa"/>
            </w:tcMar>
            <w:vAlign w:val="center"/>
          </w:tcPr>
          <w:p w14:paraId="1E47DFA9">
            <w:pPr>
              <w:jc w:val="center"/>
              <w:rPr>
                <w:rFonts w:hint="eastAsia" w:ascii="仿宋" w:hAnsi="仿宋" w:eastAsia="仿宋" w:cs="仿宋"/>
                <w:sz w:val="24"/>
                <w:szCs w:val="24"/>
              </w:rPr>
            </w:pPr>
          </w:p>
        </w:tc>
        <w:tc>
          <w:tcPr>
            <w:tcW w:w="2541" w:type="dxa"/>
            <w:tcMar>
              <w:left w:w="6" w:type="dxa"/>
              <w:right w:w="6" w:type="dxa"/>
            </w:tcMar>
            <w:vAlign w:val="center"/>
          </w:tcPr>
          <w:p w14:paraId="790F709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272A8C2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管理编号：H-4）</w:t>
            </w:r>
          </w:p>
        </w:tc>
        <w:tc>
          <w:tcPr>
            <w:tcW w:w="1429" w:type="dxa"/>
            <w:vAlign w:val="center"/>
          </w:tcPr>
          <w:p w14:paraId="0E68062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C5B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2D6B3E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90</w:t>
            </w:r>
          </w:p>
        </w:tc>
        <w:tc>
          <w:tcPr>
            <w:tcW w:w="3055" w:type="dxa"/>
            <w:vMerge w:val="continue"/>
            <w:tcMar>
              <w:left w:w="6" w:type="dxa"/>
              <w:right w:w="6" w:type="dxa"/>
            </w:tcMar>
            <w:vAlign w:val="center"/>
          </w:tcPr>
          <w:p w14:paraId="6A44526E">
            <w:pPr>
              <w:jc w:val="center"/>
              <w:rPr>
                <w:rFonts w:hint="eastAsia" w:ascii="仿宋" w:hAnsi="仿宋" w:eastAsia="仿宋" w:cs="仿宋"/>
                <w:sz w:val="24"/>
                <w:szCs w:val="24"/>
              </w:rPr>
            </w:pPr>
          </w:p>
        </w:tc>
        <w:tc>
          <w:tcPr>
            <w:tcW w:w="2541" w:type="dxa"/>
            <w:tcMar>
              <w:left w:w="6" w:type="dxa"/>
              <w:right w:w="6" w:type="dxa"/>
            </w:tcMar>
            <w:vAlign w:val="center"/>
          </w:tcPr>
          <w:p w14:paraId="0BED7BD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1AD65F7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（管理编号：H-2）</w:t>
            </w:r>
          </w:p>
        </w:tc>
        <w:tc>
          <w:tcPr>
            <w:tcW w:w="1429" w:type="dxa"/>
            <w:vAlign w:val="center"/>
          </w:tcPr>
          <w:p w14:paraId="7B48603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7E8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E1A4F9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91</w:t>
            </w:r>
          </w:p>
        </w:tc>
        <w:tc>
          <w:tcPr>
            <w:tcW w:w="3055" w:type="dxa"/>
            <w:tcMar>
              <w:left w:w="6" w:type="dxa"/>
              <w:right w:w="6" w:type="dxa"/>
            </w:tcMar>
            <w:vAlign w:val="center"/>
          </w:tcPr>
          <w:p w14:paraId="3015934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电热恒温水浴锅</w:t>
            </w:r>
          </w:p>
        </w:tc>
        <w:tc>
          <w:tcPr>
            <w:tcW w:w="2541" w:type="dxa"/>
            <w:tcMar>
              <w:left w:w="6" w:type="dxa"/>
              <w:right w:w="6" w:type="dxa"/>
            </w:tcMar>
            <w:vAlign w:val="center"/>
          </w:tcPr>
          <w:p w14:paraId="23EF81A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精宏BSG-28</w:t>
            </w:r>
          </w:p>
        </w:tc>
        <w:tc>
          <w:tcPr>
            <w:tcW w:w="2441" w:type="dxa"/>
            <w:vAlign w:val="center"/>
          </w:tcPr>
          <w:p w14:paraId="2C8DFA1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180620318</w:t>
            </w:r>
          </w:p>
        </w:tc>
        <w:tc>
          <w:tcPr>
            <w:tcW w:w="1429" w:type="dxa"/>
            <w:vAlign w:val="center"/>
          </w:tcPr>
          <w:p w14:paraId="43D2D90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F9F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D8D86A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92</w:t>
            </w:r>
          </w:p>
        </w:tc>
        <w:tc>
          <w:tcPr>
            <w:tcW w:w="3055" w:type="dxa"/>
            <w:tcMar>
              <w:left w:w="6" w:type="dxa"/>
              <w:right w:w="6" w:type="dxa"/>
            </w:tcMar>
            <w:vAlign w:val="center"/>
          </w:tcPr>
          <w:p w14:paraId="0F92CCE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601数显超级恒温水浴</w:t>
            </w:r>
          </w:p>
        </w:tc>
        <w:tc>
          <w:tcPr>
            <w:tcW w:w="2541" w:type="dxa"/>
            <w:tcMar>
              <w:left w:w="6" w:type="dxa"/>
              <w:right w:w="6" w:type="dxa"/>
            </w:tcMar>
            <w:vAlign w:val="center"/>
          </w:tcPr>
          <w:p w14:paraId="1CA49E1F">
            <w:pPr>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6578C15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XM7D-204</w:t>
            </w:r>
          </w:p>
        </w:tc>
        <w:tc>
          <w:tcPr>
            <w:tcW w:w="1429" w:type="dxa"/>
            <w:vAlign w:val="center"/>
          </w:tcPr>
          <w:p w14:paraId="095C763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105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14C1C6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93</w:t>
            </w:r>
          </w:p>
        </w:tc>
        <w:tc>
          <w:tcPr>
            <w:tcW w:w="3055" w:type="dxa"/>
            <w:tcMar>
              <w:left w:w="6" w:type="dxa"/>
              <w:right w:w="6" w:type="dxa"/>
            </w:tcMar>
            <w:vAlign w:val="center"/>
          </w:tcPr>
          <w:p w14:paraId="5D34565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溶解氧仪</w:t>
            </w:r>
          </w:p>
        </w:tc>
        <w:tc>
          <w:tcPr>
            <w:tcW w:w="2541" w:type="dxa"/>
            <w:tcMar>
              <w:left w:w="6" w:type="dxa"/>
              <w:right w:w="6" w:type="dxa"/>
            </w:tcMar>
            <w:vAlign w:val="center"/>
          </w:tcPr>
          <w:p w14:paraId="0311A75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YSI Pro20i</w:t>
            </w:r>
          </w:p>
        </w:tc>
        <w:tc>
          <w:tcPr>
            <w:tcW w:w="2441" w:type="dxa"/>
            <w:vAlign w:val="center"/>
          </w:tcPr>
          <w:p w14:paraId="1051DCE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24H100181</w:t>
            </w:r>
          </w:p>
        </w:tc>
        <w:tc>
          <w:tcPr>
            <w:tcW w:w="1429" w:type="dxa"/>
            <w:vAlign w:val="center"/>
          </w:tcPr>
          <w:p w14:paraId="1FC9B56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BE0A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3EF81F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94</w:t>
            </w:r>
          </w:p>
        </w:tc>
        <w:tc>
          <w:tcPr>
            <w:tcW w:w="3055" w:type="dxa"/>
            <w:vMerge w:val="restart"/>
            <w:tcMar>
              <w:left w:w="6" w:type="dxa"/>
              <w:right w:w="6" w:type="dxa"/>
            </w:tcMar>
            <w:vAlign w:val="center"/>
          </w:tcPr>
          <w:p w14:paraId="0D598C6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pH计</w:t>
            </w:r>
          </w:p>
        </w:tc>
        <w:tc>
          <w:tcPr>
            <w:tcW w:w="2541" w:type="dxa"/>
            <w:tcMar>
              <w:left w:w="6" w:type="dxa"/>
              <w:right w:w="6" w:type="dxa"/>
            </w:tcMar>
            <w:vAlign w:val="center"/>
          </w:tcPr>
          <w:p w14:paraId="47E221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Multi 3510 IDS</w:t>
            </w:r>
          </w:p>
        </w:tc>
        <w:tc>
          <w:tcPr>
            <w:tcW w:w="2441" w:type="dxa"/>
            <w:vAlign w:val="center"/>
          </w:tcPr>
          <w:p w14:paraId="199ADD6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17381151</w:t>
            </w:r>
          </w:p>
        </w:tc>
        <w:tc>
          <w:tcPr>
            <w:tcW w:w="1429" w:type="dxa"/>
            <w:vAlign w:val="center"/>
          </w:tcPr>
          <w:p w14:paraId="63DCA9D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BCE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C32BF4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95</w:t>
            </w:r>
          </w:p>
        </w:tc>
        <w:tc>
          <w:tcPr>
            <w:tcW w:w="3055" w:type="dxa"/>
            <w:vMerge w:val="continue"/>
            <w:tcMar>
              <w:left w:w="6" w:type="dxa"/>
              <w:right w:w="6" w:type="dxa"/>
            </w:tcMar>
            <w:vAlign w:val="center"/>
          </w:tcPr>
          <w:p w14:paraId="2A46834D">
            <w:pPr>
              <w:jc w:val="center"/>
              <w:rPr>
                <w:rFonts w:hint="eastAsia" w:ascii="仿宋" w:hAnsi="仿宋" w:eastAsia="仿宋" w:cs="仿宋"/>
                <w:sz w:val="24"/>
                <w:szCs w:val="24"/>
              </w:rPr>
            </w:pPr>
          </w:p>
        </w:tc>
        <w:tc>
          <w:tcPr>
            <w:tcW w:w="2541" w:type="dxa"/>
            <w:tcMar>
              <w:left w:w="6" w:type="dxa"/>
              <w:right w:w="6" w:type="dxa"/>
            </w:tcMar>
            <w:vAlign w:val="center"/>
          </w:tcPr>
          <w:p w14:paraId="00F2182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YSI PH 100A</w:t>
            </w:r>
          </w:p>
        </w:tc>
        <w:tc>
          <w:tcPr>
            <w:tcW w:w="2441" w:type="dxa"/>
            <w:vAlign w:val="center"/>
          </w:tcPr>
          <w:p w14:paraId="7EBC21A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JC04936</w:t>
            </w:r>
          </w:p>
        </w:tc>
        <w:tc>
          <w:tcPr>
            <w:tcW w:w="1429" w:type="dxa"/>
            <w:vAlign w:val="center"/>
          </w:tcPr>
          <w:p w14:paraId="1569A2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8CC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09998D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96</w:t>
            </w:r>
          </w:p>
        </w:tc>
        <w:tc>
          <w:tcPr>
            <w:tcW w:w="3055" w:type="dxa"/>
            <w:vMerge w:val="restart"/>
            <w:tcMar>
              <w:left w:w="6" w:type="dxa"/>
              <w:right w:w="6" w:type="dxa"/>
            </w:tcMar>
            <w:vAlign w:val="center"/>
          </w:tcPr>
          <w:p w14:paraId="57C18E6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多功能声级计</w:t>
            </w:r>
          </w:p>
        </w:tc>
        <w:tc>
          <w:tcPr>
            <w:tcW w:w="2541" w:type="dxa"/>
            <w:vMerge w:val="restart"/>
            <w:tcMar>
              <w:left w:w="6" w:type="dxa"/>
              <w:right w:w="6" w:type="dxa"/>
            </w:tcMar>
            <w:vAlign w:val="center"/>
          </w:tcPr>
          <w:p w14:paraId="431E6C1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爱华AWA6228+</w:t>
            </w:r>
          </w:p>
        </w:tc>
        <w:tc>
          <w:tcPr>
            <w:tcW w:w="2441" w:type="dxa"/>
            <w:vAlign w:val="center"/>
          </w:tcPr>
          <w:p w14:paraId="3959FC3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322450</w:t>
            </w:r>
          </w:p>
        </w:tc>
        <w:tc>
          <w:tcPr>
            <w:tcW w:w="1429" w:type="dxa"/>
            <w:vAlign w:val="center"/>
          </w:tcPr>
          <w:p w14:paraId="35B3FCC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7E8D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73FDAD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97</w:t>
            </w:r>
          </w:p>
        </w:tc>
        <w:tc>
          <w:tcPr>
            <w:tcW w:w="3055" w:type="dxa"/>
            <w:vMerge w:val="continue"/>
            <w:tcMar>
              <w:left w:w="6" w:type="dxa"/>
              <w:right w:w="6" w:type="dxa"/>
            </w:tcMar>
            <w:vAlign w:val="center"/>
          </w:tcPr>
          <w:p w14:paraId="323A79CB">
            <w:pPr>
              <w:jc w:val="center"/>
              <w:rPr>
                <w:rFonts w:hint="eastAsia" w:ascii="仿宋" w:hAnsi="仿宋" w:eastAsia="仿宋" w:cs="仿宋"/>
                <w:sz w:val="24"/>
                <w:szCs w:val="24"/>
              </w:rPr>
            </w:pPr>
          </w:p>
        </w:tc>
        <w:tc>
          <w:tcPr>
            <w:tcW w:w="2541" w:type="dxa"/>
            <w:vMerge w:val="continue"/>
            <w:tcMar>
              <w:left w:w="6" w:type="dxa"/>
              <w:right w:w="6" w:type="dxa"/>
            </w:tcMar>
            <w:vAlign w:val="center"/>
          </w:tcPr>
          <w:p w14:paraId="1B3EBF72">
            <w:pPr>
              <w:jc w:val="center"/>
              <w:rPr>
                <w:rFonts w:hint="eastAsia" w:ascii="仿宋" w:hAnsi="仿宋" w:eastAsia="仿宋" w:cs="仿宋"/>
                <w:sz w:val="24"/>
                <w:szCs w:val="24"/>
              </w:rPr>
            </w:pPr>
          </w:p>
        </w:tc>
        <w:tc>
          <w:tcPr>
            <w:tcW w:w="2441" w:type="dxa"/>
            <w:vAlign w:val="center"/>
          </w:tcPr>
          <w:p w14:paraId="49CDFD6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322449</w:t>
            </w:r>
          </w:p>
        </w:tc>
        <w:tc>
          <w:tcPr>
            <w:tcW w:w="1429" w:type="dxa"/>
            <w:vAlign w:val="center"/>
          </w:tcPr>
          <w:p w14:paraId="1B57A5C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110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6AC162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98</w:t>
            </w:r>
          </w:p>
        </w:tc>
        <w:tc>
          <w:tcPr>
            <w:tcW w:w="3055" w:type="dxa"/>
            <w:tcMar>
              <w:left w:w="6" w:type="dxa"/>
              <w:right w:w="6" w:type="dxa"/>
            </w:tcMar>
            <w:vAlign w:val="center"/>
          </w:tcPr>
          <w:p w14:paraId="48776CB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声校准器</w:t>
            </w:r>
          </w:p>
        </w:tc>
        <w:tc>
          <w:tcPr>
            <w:tcW w:w="2541" w:type="dxa"/>
            <w:tcMar>
              <w:left w:w="6" w:type="dxa"/>
              <w:right w:w="6" w:type="dxa"/>
            </w:tcMar>
            <w:vAlign w:val="center"/>
          </w:tcPr>
          <w:p w14:paraId="2086F2D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爱华AWA6021A</w:t>
            </w:r>
          </w:p>
        </w:tc>
        <w:tc>
          <w:tcPr>
            <w:tcW w:w="2441" w:type="dxa"/>
            <w:vAlign w:val="center"/>
          </w:tcPr>
          <w:p w14:paraId="117CB18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1011840</w:t>
            </w:r>
          </w:p>
        </w:tc>
        <w:tc>
          <w:tcPr>
            <w:tcW w:w="1429" w:type="dxa"/>
            <w:vAlign w:val="center"/>
          </w:tcPr>
          <w:p w14:paraId="17648DA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84C3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FEBB7E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99</w:t>
            </w:r>
          </w:p>
        </w:tc>
        <w:tc>
          <w:tcPr>
            <w:tcW w:w="3055" w:type="dxa"/>
            <w:tcMar>
              <w:left w:w="6" w:type="dxa"/>
              <w:right w:w="6" w:type="dxa"/>
            </w:tcMar>
            <w:vAlign w:val="center"/>
          </w:tcPr>
          <w:p w14:paraId="77442E0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个体空气采样器</w:t>
            </w:r>
          </w:p>
        </w:tc>
        <w:tc>
          <w:tcPr>
            <w:tcW w:w="2541" w:type="dxa"/>
            <w:tcMar>
              <w:left w:w="6" w:type="dxa"/>
              <w:right w:w="6" w:type="dxa"/>
            </w:tcMar>
            <w:vAlign w:val="center"/>
          </w:tcPr>
          <w:p w14:paraId="475FFC9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PC-1500</w:t>
            </w:r>
          </w:p>
        </w:tc>
        <w:tc>
          <w:tcPr>
            <w:tcW w:w="2441" w:type="dxa"/>
            <w:vAlign w:val="center"/>
          </w:tcPr>
          <w:p w14:paraId="3C39B3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682212001</w:t>
            </w:r>
          </w:p>
        </w:tc>
        <w:tc>
          <w:tcPr>
            <w:tcW w:w="1429" w:type="dxa"/>
            <w:vAlign w:val="center"/>
          </w:tcPr>
          <w:p w14:paraId="7501E25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7C12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AF2BFB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3055" w:type="dxa"/>
            <w:tcMar>
              <w:left w:w="6" w:type="dxa"/>
              <w:right w:w="6" w:type="dxa"/>
            </w:tcMar>
            <w:vAlign w:val="center"/>
          </w:tcPr>
          <w:p w14:paraId="397FFFF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便携式浊度计</w:t>
            </w:r>
          </w:p>
        </w:tc>
        <w:tc>
          <w:tcPr>
            <w:tcW w:w="2541" w:type="dxa"/>
            <w:tcMar>
              <w:left w:w="6" w:type="dxa"/>
              <w:right w:w="6" w:type="dxa"/>
            </w:tcMar>
            <w:vAlign w:val="center"/>
          </w:tcPr>
          <w:p w14:paraId="41B159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WGZ-1000B</w:t>
            </w:r>
          </w:p>
        </w:tc>
        <w:tc>
          <w:tcPr>
            <w:tcW w:w="2441" w:type="dxa"/>
            <w:vAlign w:val="center"/>
          </w:tcPr>
          <w:p w14:paraId="189CF08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851822112018</w:t>
            </w:r>
          </w:p>
        </w:tc>
        <w:tc>
          <w:tcPr>
            <w:tcW w:w="1429" w:type="dxa"/>
            <w:vAlign w:val="center"/>
          </w:tcPr>
          <w:p w14:paraId="3D924B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77E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44402F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101</w:t>
            </w:r>
          </w:p>
        </w:tc>
        <w:tc>
          <w:tcPr>
            <w:tcW w:w="3055" w:type="dxa"/>
            <w:tcMar>
              <w:left w:w="6" w:type="dxa"/>
              <w:right w:w="6" w:type="dxa"/>
            </w:tcMar>
            <w:vAlign w:val="center"/>
          </w:tcPr>
          <w:p w14:paraId="4D07417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便携式气体检测仪</w:t>
            </w:r>
          </w:p>
        </w:tc>
        <w:tc>
          <w:tcPr>
            <w:tcW w:w="2541" w:type="dxa"/>
            <w:tcMar>
              <w:left w:w="6" w:type="dxa"/>
              <w:right w:w="6" w:type="dxa"/>
            </w:tcMar>
            <w:vAlign w:val="center"/>
          </w:tcPr>
          <w:p w14:paraId="4801351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TY2000-B</w:t>
            </w:r>
          </w:p>
        </w:tc>
        <w:tc>
          <w:tcPr>
            <w:tcW w:w="2441" w:type="dxa"/>
            <w:vAlign w:val="center"/>
          </w:tcPr>
          <w:p w14:paraId="78CA273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828161126</w:t>
            </w:r>
          </w:p>
        </w:tc>
        <w:tc>
          <w:tcPr>
            <w:tcW w:w="1429" w:type="dxa"/>
            <w:vAlign w:val="center"/>
          </w:tcPr>
          <w:p w14:paraId="1F00E2F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F206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E7608B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102</w:t>
            </w:r>
          </w:p>
        </w:tc>
        <w:tc>
          <w:tcPr>
            <w:tcW w:w="3055" w:type="dxa"/>
            <w:tcMar>
              <w:left w:w="6" w:type="dxa"/>
              <w:right w:w="6" w:type="dxa"/>
            </w:tcMar>
            <w:vAlign w:val="center"/>
          </w:tcPr>
          <w:p w14:paraId="6090003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烟气分析仪</w:t>
            </w:r>
          </w:p>
        </w:tc>
        <w:tc>
          <w:tcPr>
            <w:tcW w:w="2541" w:type="dxa"/>
            <w:tcMar>
              <w:left w:w="6" w:type="dxa"/>
              <w:right w:w="6" w:type="dxa"/>
            </w:tcMar>
            <w:vAlign w:val="center"/>
          </w:tcPr>
          <w:p w14:paraId="7D118C4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威乐F550CI</w:t>
            </w:r>
          </w:p>
        </w:tc>
        <w:tc>
          <w:tcPr>
            <w:tcW w:w="2441" w:type="dxa"/>
            <w:vAlign w:val="center"/>
          </w:tcPr>
          <w:p w14:paraId="585F2FA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5749</w:t>
            </w:r>
          </w:p>
        </w:tc>
        <w:tc>
          <w:tcPr>
            <w:tcW w:w="1429" w:type="dxa"/>
            <w:vAlign w:val="center"/>
          </w:tcPr>
          <w:p w14:paraId="714208F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22D9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8D3705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103</w:t>
            </w:r>
          </w:p>
        </w:tc>
        <w:tc>
          <w:tcPr>
            <w:tcW w:w="3055" w:type="dxa"/>
            <w:vMerge w:val="restart"/>
            <w:tcMar>
              <w:left w:w="6" w:type="dxa"/>
              <w:right w:w="6" w:type="dxa"/>
            </w:tcMar>
            <w:vAlign w:val="center"/>
          </w:tcPr>
          <w:p w14:paraId="33234D0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智能双路烟气采样器</w:t>
            </w:r>
          </w:p>
        </w:tc>
        <w:tc>
          <w:tcPr>
            <w:tcW w:w="2541" w:type="dxa"/>
            <w:vMerge w:val="restart"/>
            <w:tcMar>
              <w:left w:w="6" w:type="dxa"/>
              <w:right w:w="6" w:type="dxa"/>
            </w:tcMar>
            <w:vAlign w:val="center"/>
          </w:tcPr>
          <w:p w14:paraId="7400EDE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崂应3072</w:t>
            </w:r>
          </w:p>
        </w:tc>
        <w:tc>
          <w:tcPr>
            <w:tcW w:w="2441" w:type="dxa"/>
            <w:vAlign w:val="center"/>
          </w:tcPr>
          <w:p w14:paraId="2297418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H02131829</w:t>
            </w:r>
          </w:p>
        </w:tc>
        <w:tc>
          <w:tcPr>
            <w:tcW w:w="1429" w:type="dxa"/>
            <w:vAlign w:val="center"/>
          </w:tcPr>
          <w:p w14:paraId="27CFE1C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B4F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990D36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104</w:t>
            </w:r>
          </w:p>
        </w:tc>
        <w:tc>
          <w:tcPr>
            <w:tcW w:w="3055" w:type="dxa"/>
            <w:vMerge w:val="continue"/>
            <w:tcMar>
              <w:left w:w="6" w:type="dxa"/>
              <w:right w:w="6" w:type="dxa"/>
            </w:tcMar>
            <w:vAlign w:val="center"/>
          </w:tcPr>
          <w:p w14:paraId="12FB2B1A">
            <w:pPr>
              <w:jc w:val="center"/>
              <w:rPr>
                <w:rFonts w:hint="eastAsia" w:ascii="仿宋" w:hAnsi="仿宋" w:eastAsia="仿宋" w:cs="仿宋"/>
                <w:sz w:val="24"/>
                <w:szCs w:val="24"/>
              </w:rPr>
            </w:pPr>
          </w:p>
        </w:tc>
        <w:tc>
          <w:tcPr>
            <w:tcW w:w="2541" w:type="dxa"/>
            <w:vMerge w:val="continue"/>
            <w:tcMar>
              <w:left w:w="6" w:type="dxa"/>
              <w:right w:w="6" w:type="dxa"/>
            </w:tcMar>
            <w:vAlign w:val="center"/>
          </w:tcPr>
          <w:p w14:paraId="21FCD73E">
            <w:pPr>
              <w:jc w:val="center"/>
              <w:rPr>
                <w:rFonts w:hint="eastAsia" w:ascii="仿宋" w:hAnsi="仿宋" w:eastAsia="仿宋" w:cs="仿宋"/>
                <w:sz w:val="24"/>
                <w:szCs w:val="24"/>
              </w:rPr>
            </w:pPr>
          </w:p>
        </w:tc>
        <w:tc>
          <w:tcPr>
            <w:tcW w:w="2441" w:type="dxa"/>
            <w:vAlign w:val="center"/>
          </w:tcPr>
          <w:p w14:paraId="6595F68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H02134600</w:t>
            </w:r>
          </w:p>
        </w:tc>
        <w:tc>
          <w:tcPr>
            <w:tcW w:w="1429" w:type="dxa"/>
            <w:vAlign w:val="center"/>
          </w:tcPr>
          <w:p w14:paraId="2F4024C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FCA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3063C5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105</w:t>
            </w:r>
          </w:p>
        </w:tc>
        <w:tc>
          <w:tcPr>
            <w:tcW w:w="3055" w:type="dxa"/>
            <w:tcMar>
              <w:left w:w="6" w:type="dxa"/>
              <w:right w:w="6" w:type="dxa"/>
            </w:tcMar>
            <w:vAlign w:val="center"/>
          </w:tcPr>
          <w:p w14:paraId="0B8CB7A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自动烟尘气测定仪</w:t>
            </w:r>
          </w:p>
        </w:tc>
        <w:tc>
          <w:tcPr>
            <w:tcW w:w="2541" w:type="dxa"/>
            <w:tcMar>
              <w:left w:w="6" w:type="dxa"/>
              <w:right w:w="6" w:type="dxa"/>
            </w:tcMar>
            <w:vAlign w:val="center"/>
          </w:tcPr>
          <w:p w14:paraId="7838FE7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崂应3012H-X</w:t>
            </w:r>
          </w:p>
        </w:tc>
        <w:tc>
          <w:tcPr>
            <w:tcW w:w="2441" w:type="dxa"/>
            <w:vAlign w:val="center"/>
          </w:tcPr>
          <w:p w14:paraId="5EE6950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A17002388</w:t>
            </w:r>
          </w:p>
        </w:tc>
        <w:tc>
          <w:tcPr>
            <w:tcW w:w="1429" w:type="dxa"/>
            <w:vAlign w:val="center"/>
          </w:tcPr>
          <w:p w14:paraId="2EAC6B6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9F1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5A37C0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106</w:t>
            </w:r>
          </w:p>
        </w:tc>
        <w:tc>
          <w:tcPr>
            <w:tcW w:w="3055" w:type="dxa"/>
            <w:tcMar>
              <w:left w:w="6" w:type="dxa"/>
              <w:right w:w="6" w:type="dxa"/>
            </w:tcMar>
            <w:vAlign w:val="center"/>
          </w:tcPr>
          <w:p w14:paraId="032F859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烟尘采样仪校验装置</w:t>
            </w:r>
          </w:p>
        </w:tc>
        <w:tc>
          <w:tcPr>
            <w:tcW w:w="2541" w:type="dxa"/>
            <w:tcMar>
              <w:left w:w="6" w:type="dxa"/>
              <w:right w:w="6" w:type="dxa"/>
            </w:tcMar>
            <w:vAlign w:val="center"/>
          </w:tcPr>
          <w:p w14:paraId="659D83E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TH-BQX1</w:t>
            </w:r>
          </w:p>
        </w:tc>
        <w:tc>
          <w:tcPr>
            <w:tcW w:w="2441" w:type="dxa"/>
            <w:vAlign w:val="center"/>
          </w:tcPr>
          <w:p w14:paraId="601CE62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131303025</w:t>
            </w:r>
          </w:p>
        </w:tc>
        <w:tc>
          <w:tcPr>
            <w:tcW w:w="1429" w:type="dxa"/>
            <w:vAlign w:val="center"/>
          </w:tcPr>
          <w:p w14:paraId="3F3279A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7C7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6575D2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107</w:t>
            </w:r>
          </w:p>
        </w:tc>
        <w:tc>
          <w:tcPr>
            <w:tcW w:w="3055" w:type="dxa"/>
            <w:tcMar>
              <w:left w:w="6" w:type="dxa"/>
              <w:right w:w="6" w:type="dxa"/>
            </w:tcMar>
            <w:vAlign w:val="center"/>
          </w:tcPr>
          <w:p w14:paraId="104F9D0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三杯式风速仪</w:t>
            </w:r>
          </w:p>
        </w:tc>
        <w:tc>
          <w:tcPr>
            <w:tcW w:w="2541" w:type="dxa"/>
            <w:tcMar>
              <w:left w:w="6" w:type="dxa"/>
              <w:right w:w="6" w:type="dxa"/>
            </w:tcMar>
            <w:vAlign w:val="center"/>
          </w:tcPr>
          <w:p w14:paraId="46DD4B2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FYF-1</w:t>
            </w:r>
          </w:p>
        </w:tc>
        <w:tc>
          <w:tcPr>
            <w:tcW w:w="2441" w:type="dxa"/>
            <w:vAlign w:val="center"/>
          </w:tcPr>
          <w:p w14:paraId="2EC0436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08H7775</w:t>
            </w:r>
          </w:p>
        </w:tc>
        <w:tc>
          <w:tcPr>
            <w:tcW w:w="1429" w:type="dxa"/>
            <w:vAlign w:val="center"/>
          </w:tcPr>
          <w:p w14:paraId="18D605E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0B5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6CCE39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108</w:t>
            </w:r>
          </w:p>
        </w:tc>
        <w:tc>
          <w:tcPr>
            <w:tcW w:w="3055" w:type="dxa"/>
            <w:tcMar>
              <w:left w:w="6" w:type="dxa"/>
              <w:right w:w="6" w:type="dxa"/>
            </w:tcMar>
            <w:vAlign w:val="center"/>
          </w:tcPr>
          <w:p w14:paraId="069E7D6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空盒气压表</w:t>
            </w:r>
          </w:p>
        </w:tc>
        <w:tc>
          <w:tcPr>
            <w:tcW w:w="2541" w:type="dxa"/>
            <w:tcMar>
              <w:left w:w="6" w:type="dxa"/>
              <w:right w:w="6" w:type="dxa"/>
            </w:tcMar>
            <w:vAlign w:val="center"/>
          </w:tcPr>
          <w:p w14:paraId="6B11F18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DYM3</w:t>
            </w:r>
          </w:p>
        </w:tc>
        <w:tc>
          <w:tcPr>
            <w:tcW w:w="2441" w:type="dxa"/>
            <w:vAlign w:val="center"/>
          </w:tcPr>
          <w:p w14:paraId="2F6F0FD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5060519</w:t>
            </w:r>
          </w:p>
        </w:tc>
        <w:tc>
          <w:tcPr>
            <w:tcW w:w="1429" w:type="dxa"/>
            <w:vAlign w:val="center"/>
          </w:tcPr>
          <w:p w14:paraId="2893D95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D5B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A3C93C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109</w:t>
            </w:r>
          </w:p>
        </w:tc>
        <w:tc>
          <w:tcPr>
            <w:tcW w:w="3055" w:type="dxa"/>
            <w:tcMar>
              <w:left w:w="6" w:type="dxa"/>
              <w:right w:w="6" w:type="dxa"/>
            </w:tcMar>
            <w:vAlign w:val="center"/>
          </w:tcPr>
          <w:p w14:paraId="5CA1810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测烟望远镜</w:t>
            </w:r>
          </w:p>
        </w:tc>
        <w:tc>
          <w:tcPr>
            <w:tcW w:w="2541" w:type="dxa"/>
            <w:tcMar>
              <w:left w:w="6" w:type="dxa"/>
              <w:right w:w="6" w:type="dxa"/>
            </w:tcMar>
            <w:vAlign w:val="center"/>
          </w:tcPr>
          <w:p w14:paraId="63FC806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QT201</w:t>
            </w:r>
          </w:p>
        </w:tc>
        <w:tc>
          <w:tcPr>
            <w:tcW w:w="2441" w:type="dxa"/>
            <w:vAlign w:val="center"/>
          </w:tcPr>
          <w:p w14:paraId="2272958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51</w:t>
            </w:r>
          </w:p>
        </w:tc>
        <w:tc>
          <w:tcPr>
            <w:tcW w:w="1429" w:type="dxa"/>
            <w:vAlign w:val="center"/>
          </w:tcPr>
          <w:p w14:paraId="38891F2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25F2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7244B9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110</w:t>
            </w:r>
          </w:p>
        </w:tc>
        <w:tc>
          <w:tcPr>
            <w:tcW w:w="3055" w:type="dxa"/>
            <w:tcMar>
              <w:left w:w="6" w:type="dxa"/>
              <w:right w:w="6" w:type="dxa"/>
            </w:tcMar>
            <w:vAlign w:val="center"/>
          </w:tcPr>
          <w:p w14:paraId="3118580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数码测烟望远镜</w:t>
            </w:r>
          </w:p>
        </w:tc>
        <w:tc>
          <w:tcPr>
            <w:tcW w:w="2541" w:type="dxa"/>
            <w:tcMar>
              <w:left w:w="6" w:type="dxa"/>
              <w:right w:w="6" w:type="dxa"/>
            </w:tcMar>
            <w:vAlign w:val="center"/>
          </w:tcPr>
          <w:p w14:paraId="51BB3275">
            <w:pPr>
              <w:jc w:val="center"/>
              <w:rPr>
                <w:rFonts w:hint="eastAsia" w:ascii="仿宋" w:hAnsi="仿宋" w:eastAsia="仿宋" w:cs="仿宋"/>
                <w:sz w:val="24"/>
                <w:szCs w:val="24"/>
              </w:rPr>
            </w:pPr>
          </w:p>
        </w:tc>
        <w:tc>
          <w:tcPr>
            <w:tcW w:w="2441" w:type="dxa"/>
            <w:vAlign w:val="center"/>
          </w:tcPr>
          <w:p w14:paraId="01BCD36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QT203A</w:t>
            </w:r>
          </w:p>
        </w:tc>
        <w:tc>
          <w:tcPr>
            <w:tcW w:w="1429" w:type="dxa"/>
            <w:vAlign w:val="center"/>
          </w:tcPr>
          <w:p w14:paraId="6E9D586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25B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1BAFC2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111</w:t>
            </w:r>
          </w:p>
        </w:tc>
        <w:tc>
          <w:tcPr>
            <w:tcW w:w="3055" w:type="dxa"/>
            <w:tcMar>
              <w:left w:w="6" w:type="dxa"/>
              <w:right w:w="6" w:type="dxa"/>
            </w:tcMar>
            <w:vAlign w:val="center"/>
          </w:tcPr>
          <w:p w14:paraId="1A05C7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5G电磁辐射监测仪</w:t>
            </w:r>
          </w:p>
        </w:tc>
        <w:tc>
          <w:tcPr>
            <w:tcW w:w="2541" w:type="dxa"/>
            <w:tcMar>
              <w:left w:w="6" w:type="dxa"/>
              <w:right w:w="6" w:type="dxa"/>
            </w:tcMar>
            <w:vAlign w:val="center"/>
          </w:tcPr>
          <w:p w14:paraId="7F4BD6A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森馥OS-4P</w:t>
            </w:r>
          </w:p>
        </w:tc>
        <w:tc>
          <w:tcPr>
            <w:tcW w:w="2441" w:type="dxa"/>
            <w:vAlign w:val="center"/>
          </w:tcPr>
          <w:p w14:paraId="571E2D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S-1334/A-1408</w:t>
            </w:r>
          </w:p>
        </w:tc>
        <w:tc>
          <w:tcPr>
            <w:tcW w:w="1429" w:type="dxa"/>
            <w:vAlign w:val="center"/>
          </w:tcPr>
          <w:p w14:paraId="449FB95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AED2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4D3679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112</w:t>
            </w:r>
          </w:p>
        </w:tc>
        <w:tc>
          <w:tcPr>
            <w:tcW w:w="3055" w:type="dxa"/>
            <w:tcMar>
              <w:left w:w="6" w:type="dxa"/>
              <w:right w:w="6" w:type="dxa"/>
            </w:tcMar>
            <w:vAlign w:val="center"/>
          </w:tcPr>
          <w:p w14:paraId="0AA11D4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便携式甲烷总烃.非甲烷总烃测试仪（3个模块4箱）</w:t>
            </w:r>
          </w:p>
        </w:tc>
        <w:tc>
          <w:tcPr>
            <w:tcW w:w="2541" w:type="dxa"/>
            <w:tcMar>
              <w:left w:w="6" w:type="dxa"/>
              <w:right w:w="6" w:type="dxa"/>
            </w:tcMar>
            <w:vAlign w:val="center"/>
          </w:tcPr>
          <w:p w14:paraId="3A7B67D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PF-300</w:t>
            </w:r>
          </w:p>
        </w:tc>
        <w:tc>
          <w:tcPr>
            <w:tcW w:w="2441" w:type="dxa"/>
            <w:vAlign w:val="center"/>
          </w:tcPr>
          <w:p w14:paraId="4346FDF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70DC3D14">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F29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C2BB59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113</w:t>
            </w:r>
          </w:p>
        </w:tc>
        <w:tc>
          <w:tcPr>
            <w:tcW w:w="3055" w:type="dxa"/>
            <w:tcMar>
              <w:left w:w="6" w:type="dxa"/>
              <w:right w:w="6" w:type="dxa"/>
            </w:tcMar>
            <w:vAlign w:val="center"/>
          </w:tcPr>
          <w:p w14:paraId="68F7329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手持式XRF分析仪</w:t>
            </w:r>
          </w:p>
        </w:tc>
        <w:tc>
          <w:tcPr>
            <w:tcW w:w="2541" w:type="dxa"/>
            <w:tcMar>
              <w:left w:w="6" w:type="dxa"/>
              <w:right w:w="6" w:type="dxa"/>
            </w:tcMar>
            <w:vAlign w:val="center"/>
          </w:tcPr>
          <w:p w14:paraId="0FDB28E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SITITAN</w:t>
            </w:r>
          </w:p>
        </w:tc>
        <w:tc>
          <w:tcPr>
            <w:tcW w:w="2441" w:type="dxa"/>
            <w:vAlign w:val="center"/>
          </w:tcPr>
          <w:p w14:paraId="45343D6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052BD08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5F43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F4C374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114</w:t>
            </w:r>
          </w:p>
        </w:tc>
        <w:tc>
          <w:tcPr>
            <w:tcW w:w="3055" w:type="dxa"/>
            <w:tcMar>
              <w:left w:w="6" w:type="dxa"/>
              <w:right w:w="6" w:type="dxa"/>
            </w:tcMar>
            <w:vAlign w:val="center"/>
          </w:tcPr>
          <w:p w14:paraId="0859068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便携式油烟监测仪</w:t>
            </w:r>
          </w:p>
        </w:tc>
        <w:tc>
          <w:tcPr>
            <w:tcW w:w="2541" w:type="dxa"/>
            <w:tcMar>
              <w:left w:w="6" w:type="dxa"/>
              <w:right w:w="6" w:type="dxa"/>
            </w:tcMar>
            <w:vAlign w:val="center"/>
          </w:tcPr>
          <w:p w14:paraId="51C6364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MH3101</w:t>
            </w:r>
          </w:p>
        </w:tc>
        <w:tc>
          <w:tcPr>
            <w:tcW w:w="2441" w:type="dxa"/>
            <w:vAlign w:val="center"/>
          </w:tcPr>
          <w:p w14:paraId="5E2708D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7664190702</w:t>
            </w:r>
          </w:p>
        </w:tc>
        <w:tc>
          <w:tcPr>
            <w:tcW w:w="1429" w:type="dxa"/>
            <w:vAlign w:val="center"/>
          </w:tcPr>
          <w:p w14:paraId="697E090B">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D73C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1466C5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115</w:t>
            </w:r>
          </w:p>
        </w:tc>
        <w:tc>
          <w:tcPr>
            <w:tcW w:w="3055" w:type="dxa"/>
            <w:tcMar>
              <w:left w:w="6" w:type="dxa"/>
              <w:right w:w="6" w:type="dxa"/>
            </w:tcMar>
            <w:vAlign w:val="center"/>
          </w:tcPr>
          <w:p w14:paraId="77FAE2B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便携式水质光谱分析仪</w:t>
            </w:r>
          </w:p>
        </w:tc>
        <w:tc>
          <w:tcPr>
            <w:tcW w:w="2541" w:type="dxa"/>
            <w:tcMar>
              <w:left w:w="6" w:type="dxa"/>
              <w:right w:w="6" w:type="dxa"/>
            </w:tcMar>
            <w:vAlign w:val="center"/>
          </w:tcPr>
          <w:p w14:paraId="3BA78F9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4A80FD4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DDD74E8">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346BA693">
        <w:tblPrEx>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034806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116</w:t>
            </w:r>
          </w:p>
        </w:tc>
        <w:tc>
          <w:tcPr>
            <w:tcW w:w="3055" w:type="dxa"/>
            <w:tcMar>
              <w:left w:w="6" w:type="dxa"/>
              <w:right w:w="6" w:type="dxa"/>
            </w:tcMar>
            <w:vAlign w:val="center"/>
          </w:tcPr>
          <w:p w14:paraId="40E8AF0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便携式气相参数检测仪</w:t>
            </w:r>
          </w:p>
        </w:tc>
        <w:tc>
          <w:tcPr>
            <w:tcW w:w="2541" w:type="dxa"/>
            <w:tcMar>
              <w:left w:w="6" w:type="dxa"/>
              <w:right w:w="6" w:type="dxa"/>
            </w:tcMar>
            <w:vAlign w:val="center"/>
          </w:tcPr>
          <w:p w14:paraId="33BFC7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MH7100</w:t>
            </w:r>
          </w:p>
        </w:tc>
        <w:tc>
          <w:tcPr>
            <w:tcW w:w="2441" w:type="dxa"/>
            <w:vAlign w:val="center"/>
          </w:tcPr>
          <w:p w14:paraId="56C3DF0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3EA43B99">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0D7E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B8893E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117</w:t>
            </w:r>
          </w:p>
        </w:tc>
        <w:tc>
          <w:tcPr>
            <w:tcW w:w="3055" w:type="dxa"/>
            <w:tcMar>
              <w:left w:w="6" w:type="dxa"/>
              <w:right w:w="6" w:type="dxa"/>
            </w:tcMar>
            <w:vAlign w:val="center"/>
          </w:tcPr>
          <w:p w14:paraId="30932A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便携式流速流量仪</w:t>
            </w:r>
          </w:p>
        </w:tc>
        <w:tc>
          <w:tcPr>
            <w:tcW w:w="2541" w:type="dxa"/>
            <w:tcMar>
              <w:left w:w="6" w:type="dxa"/>
              <w:right w:w="6" w:type="dxa"/>
            </w:tcMar>
            <w:vAlign w:val="center"/>
          </w:tcPr>
          <w:p w14:paraId="405C5C1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JC-HS-2</w:t>
            </w:r>
          </w:p>
        </w:tc>
        <w:tc>
          <w:tcPr>
            <w:tcW w:w="2441" w:type="dxa"/>
            <w:vAlign w:val="center"/>
          </w:tcPr>
          <w:p w14:paraId="3E1560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L01221007</w:t>
            </w:r>
          </w:p>
        </w:tc>
        <w:tc>
          <w:tcPr>
            <w:tcW w:w="1429" w:type="dxa"/>
            <w:vAlign w:val="center"/>
          </w:tcPr>
          <w:p w14:paraId="610FAB3F">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F3E5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7E7C5B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118</w:t>
            </w:r>
          </w:p>
        </w:tc>
        <w:tc>
          <w:tcPr>
            <w:tcW w:w="3055" w:type="dxa"/>
            <w:tcMar>
              <w:left w:w="6" w:type="dxa"/>
              <w:right w:w="6" w:type="dxa"/>
            </w:tcMar>
            <w:vAlign w:val="center"/>
          </w:tcPr>
          <w:p w14:paraId="3592320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土壤肥料养分速测仪</w:t>
            </w:r>
          </w:p>
        </w:tc>
        <w:tc>
          <w:tcPr>
            <w:tcW w:w="2541" w:type="dxa"/>
            <w:tcMar>
              <w:left w:w="6" w:type="dxa"/>
              <w:right w:w="6" w:type="dxa"/>
            </w:tcMar>
            <w:vAlign w:val="center"/>
          </w:tcPr>
          <w:p w14:paraId="07B1617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LBT-KP10</w:t>
            </w:r>
          </w:p>
        </w:tc>
        <w:tc>
          <w:tcPr>
            <w:tcW w:w="2441" w:type="dxa"/>
            <w:vAlign w:val="center"/>
          </w:tcPr>
          <w:p w14:paraId="0D95931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63826FD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46000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861708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119</w:t>
            </w:r>
          </w:p>
        </w:tc>
        <w:tc>
          <w:tcPr>
            <w:tcW w:w="3055" w:type="dxa"/>
            <w:tcMar>
              <w:left w:w="6" w:type="dxa"/>
              <w:right w:w="6" w:type="dxa"/>
            </w:tcMar>
            <w:vAlign w:val="center"/>
          </w:tcPr>
          <w:p w14:paraId="07DD7E7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便携式余氯检测仪</w:t>
            </w:r>
          </w:p>
        </w:tc>
        <w:tc>
          <w:tcPr>
            <w:tcW w:w="2541" w:type="dxa"/>
            <w:tcMar>
              <w:left w:w="6" w:type="dxa"/>
              <w:right w:w="6" w:type="dxa"/>
            </w:tcMar>
            <w:vAlign w:val="center"/>
          </w:tcPr>
          <w:p w14:paraId="0BF2E5C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DR300</w:t>
            </w:r>
          </w:p>
        </w:tc>
        <w:tc>
          <w:tcPr>
            <w:tcW w:w="2441" w:type="dxa"/>
            <w:vAlign w:val="center"/>
          </w:tcPr>
          <w:p w14:paraId="6D57574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6BA0CA2E">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678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5243C4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3055" w:type="dxa"/>
            <w:tcMar>
              <w:left w:w="6" w:type="dxa"/>
              <w:right w:w="6" w:type="dxa"/>
            </w:tcMar>
            <w:vAlign w:val="center"/>
          </w:tcPr>
          <w:p w14:paraId="4491D35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无人机（小型）</w:t>
            </w:r>
          </w:p>
        </w:tc>
        <w:tc>
          <w:tcPr>
            <w:tcW w:w="2541" w:type="dxa"/>
            <w:tcMar>
              <w:left w:w="6" w:type="dxa"/>
              <w:right w:w="6" w:type="dxa"/>
            </w:tcMar>
            <w:vAlign w:val="center"/>
          </w:tcPr>
          <w:p w14:paraId="6111252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MIM2</w:t>
            </w:r>
          </w:p>
        </w:tc>
        <w:tc>
          <w:tcPr>
            <w:tcW w:w="2441" w:type="dxa"/>
            <w:vAlign w:val="center"/>
          </w:tcPr>
          <w:p w14:paraId="3D6A7A1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17665BD">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6A673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C1D131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121</w:t>
            </w:r>
          </w:p>
        </w:tc>
        <w:tc>
          <w:tcPr>
            <w:tcW w:w="3055" w:type="dxa"/>
            <w:tcMar>
              <w:left w:w="6" w:type="dxa"/>
              <w:right w:w="6" w:type="dxa"/>
            </w:tcMar>
            <w:vAlign w:val="center"/>
          </w:tcPr>
          <w:p w14:paraId="790CC11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无人机（大型）</w:t>
            </w:r>
          </w:p>
        </w:tc>
        <w:tc>
          <w:tcPr>
            <w:tcW w:w="2541" w:type="dxa"/>
            <w:tcMar>
              <w:left w:w="6" w:type="dxa"/>
              <w:right w:w="6" w:type="dxa"/>
            </w:tcMar>
            <w:vAlign w:val="center"/>
          </w:tcPr>
          <w:p w14:paraId="5E43EC3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G2658C</w:t>
            </w:r>
          </w:p>
        </w:tc>
        <w:tc>
          <w:tcPr>
            <w:tcW w:w="2441" w:type="dxa"/>
            <w:vAlign w:val="center"/>
          </w:tcPr>
          <w:p w14:paraId="2B37CA0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4ABC56CF">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1F16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F7E7BC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122</w:t>
            </w:r>
          </w:p>
        </w:tc>
        <w:tc>
          <w:tcPr>
            <w:tcW w:w="3055" w:type="dxa"/>
            <w:tcMar>
              <w:left w:w="6" w:type="dxa"/>
              <w:right w:w="6" w:type="dxa"/>
            </w:tcMar>
            <w:vAlign w:val="center"/>
          </w:tcPr>
          <w:p w14:paraId="6359B5A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电小二</w:t>
            </w:r>
          </w:p>
        </w:tc>
        <w:tc>
          <w:tcPr>
            <w:tcW w:w="2541" w:type="dxa"/>
            <w:tcMar>
              <w:left w:w="6" w:type="dxa"/>
              <w:right w:w="6" w:type="dxa"/>
            </w:tcMar>
            <w:vAlign w:val="center"/>
          </w:tcPr>
          <w:p w14:paraId="1122891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500W</w:t>
            </w:r>
          </w:p>
        </w:tc>
        <w:tc>
          <w:tcPr>
            <w:tcW w:w="2441" w:type="dxa"/>
            <w:vAlign w:val="center"/>
          </w:tcPr>
          <w:p w14:paraId="5D38585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4D46469">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2BC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FEEB2F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124</w:t>
            </w:r>
          </w:p>
        </w:tc>
        <w:tc>
          <w:tcPr>
            <w:tcW w:w="3055" w:type="dxa"/>
            <w:tcMar>
              <w:left w:w="6" w:type="dxa"/>
              <w:right w:w="6" w:type="dxa"/>
            </w:tcMar>
            <w:vAlign w:val="center"/>
          </w:tcPr>
          <w:p w14:paraId="685F77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标准COD消解仪</w:t>
            </w:r>
          </w:p>
        </w:tc>
        <w:tc>
          <w:tcPr>
            <w:tcW w:w="2541" w:type="dxa"/>
            <w:tcMar>
              <w:left w:w="6" w:type="dxa"/>
              <w:right w:w="6" w:type="dxa"/>
            </w:tcMar>
            <w:vAlign w:val="center"/>
          </w:tcPr>
          <w:p w14:paraId="734D824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HCA-108</w:t>
            </w:r>
          </w:p>
        </w:tc>
        <w:tc>
          <w:tcPr>
            <w:tcW w:w="2441" w:type="dxa"/>
            <w:vAlign w:val="center"/>
          </w:tcPr>
          <w:p w14:paraId="6E09FF5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09201004</w:t>
            </w:r>
          </w:p>
        </w:tc>
        <w:tc>
          <w:tcPr>
            <w:tcW w:w="1429" w:type="dxa"/>
            <w:vAlign w:val="center"/>
          </w:tcPr>
          <w:p w14:paraId="09F93423">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AF1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76F360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125</w:t>
            </w:r>
          </w:p>
        </w:tc>
        <w:tc>
          <w:tcPr>
            <w:tcW w:w="3055" w:type="dxa"/>
            <w:tcMar>
              <w:left w:w="6" w:type="dxa"/>
              <w:right w:w="6" w:type="dxa"/>
            </w:tcMar>
            <w:vAlign w:val="center"/>
          </w:tcPr>
          <w:p w14:paraId="421CD64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智能一体化蒸馏仪</w:t>
            </w:r>
          </w:p>
        </w:tc>
        <w:tc>
          <w:tcPr>
            <w:tcW w:w="2541" w:type="dxa"/>
            <w:tcMar>
              <w:left w:w="6" w:type="dxa"/>
              <w:right w:w="6" w:type="dxa"/>
            </w:tcMar>
            <w:vAlign w:val="center"/>
          </w:tcPr>
          <w:p w14:paraId="75DC2B3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DSF308</w:t>
            </w:r>
          </w:p>
        </w:tc>
        <w:tc>
          <w:tcPr>
            <w:tcW w:w="2441" w:type="dxa"/>
            <w:vAlign w:val="center"/>
          </w:tcPr>
          <w:p w14:paraId="4B6F93A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3088206F">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A06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BE284B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126</w:t>
            </w:r>
          </w:p>
        </w:tc>
        <w:tc>
          <w:tcPr>
            <w:tcW w:w="3055" w:type="dxa"/>
            <w:tcMar>
              <w:left w:w="6" w:type="dxa"/>
              <w:right w:w="6" w:type="dxa"/>
            </w:tcMar>
            <w:vAlign w:val="center"/>
          </w:tcPr>
          <w:p w14:paraId="736BA7F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智能蒸馏仪</w:t>
            </w:r>
          </w:p>
        </w:tc>
        <w:tc>
          <w:tcPr>
            <w:tcW w:w="2541" w:type="dxa"/>
            <w:tcMar>
              <w:left w:w="6" w:type="dxa"/>
              <w:right w:w="6" w:type="dxa"/>
            </w:tcMar>
            <w:vAlign w:val="center"/>
          </w:tcPr>
          <w:p w14:paraId="4E3791A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ST106-3RW</w:t>
            </w:r>
          </w:p>
        </w:tc>
        <w:tc>
          <w:tcPr>
            <w:tcW w:w="2441" w:type="dxa"/>
            <w:vAlign w:val="center"/>
          </w:tcPr>
          <w:p w14:paraId="66BE84A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3DC232E1">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21DC3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64D99F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127</w:t>
            </w:r>
          </w:p>
        </w:tc>
        <w:tc>
          <w:tcPr>
            <w:tcW w:w="3055" w:type="dxa"/>
            <w:vMerge w:val="restart"/>
            <w:tcMar>
              <w:left w:w="6" w:type="dxa"/>
              <w:right w:w="6" w:type="dxa"/>
            </w:tcMar>
            <w:vAlign w:val="center"/>
          </w:tcPr>
          <w:p w14:paraId="2362A83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低速离心机</w:t>
            </w:r>
          </w:p>
        </w:tc>
        <w:tc>
          <w:tcPr>
            <w:tcW w:w="2541" w:type="dxa"/>
            <w:vMerge w:val="restart"/>
            <w:tcMar>
              <w:left w:w="6" w:type="dxa"/>
              <w:right w:w="6" w:type="dxa"/>
            </w:tcMar>
            <w:vAlign w:val="center"/>
          </w:tcPr>
          <w:p w14:paraId="3CD6D53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TDL-40B</w:t>
            </w:r>
          </w:p>
        </w:tc>
        <w:tc>
          <w:tcPr>
            <w:tcW w:w="2441" w:type="dxa"/>
            <w:vAlign w:val="center"/>
          </w:tcPr>
          <w:p w14:paraId="6E39279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20200930179</w:t>
            </w:r>
          </w:p>
        </w:tc>
        <w:tc>
          <w:tcPr>
            <w:tcW w:w="1429" w:type="dxa"/>
            <w:vAlign w:val="center"/>
          </w:tcPr>
          <w:p w14:paraId="16A524AB">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754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A707EF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128</w:t>
            </w:r>
          </w:p>
        </w:tc>
        <w:tc>
          <w:tcPr>
            <w:tcW w:w="3055" w:type="dxa"/>
            <w:vMerge w:val="continue"/>
            <w:tcMar>
              <w:left w:w="6" w:type="dxa"/>
              <w:right w:w="6" w:type="dxa"/>
            </w:tcMar>
            <w:vAlign w:val="center"/>
          </w:tcPr>
          <w:p w14:paraId="5ED0268B">
            <w:pPr>
              <w:jc w:val="center"/>
              <w:rPr>
                <w:rFonts w:hint="eastAsia" w:ascii="仿宋" w:hAnsi="仿宋" w:eastAsia="仿宋" w:cs="仿宋"/>
                <w:sz w:val="24"/>
                <w:szCs w:val="24"/>
              </w:rPr>
            </w:pPr>
          </w:p>
        </w:tc>
        <w:tc>
          <w:tcPr>
            <w:tcW w:w="2541" w:type="dxa"/>
            <w:vMerge w:val="continue"/>
            <w:tcMar>
              <w:left w:w="6" w:type="dxa"/>
              <w:right w:w="6" w:type="dxa"/>
            </w:tcMar>
            <w:vAlign w:val="center"/>
          </w:tcPr>
          <w:p w14:paraId="22AC52CC">
            <w:pPr>
              <w:jc w:val="center"/>
              <w:rPr>
                <w:rFonts w:hint="eastAsia" w:ascii="仿宋" w:hAnsi="仿宋" w:eastAsia="仿宋" w:cs="仿宋"/>
                <w:sz w:val="24"/>
                <w:szCs w:val="24"/>
              </w:rPr>
            </w:pPr>
          </w:p>
        </w:tc>
        <w:tc>
          <w:tcPr>
            <w:tcW w:w="2441" w:type="dxa"/>
            <w:vAlign w:val="center"/>
          </w:tcPr>
          <w:p w14:paraId="19B1954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20200930178</w:t>
            </w:r>
          </w:p>
        </w:tc>
        <w:tc>
          <w:tcPr>
            <w:tcW w:w="1429" w:type="dxa"/>
            <w:vAlign w:val="center"/>
          </w:tcPr>
          <w:p w14:paraId="380A8511">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D5B51A4">
        <w:tblPrEx>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3D481E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129</w:t>
            </w:r>
          </w:p>
        </w:tc>
        <w:tc>
          <w:tcPr>
            <w:tcW w:w="3055" w:type="dxa"/>
            <w:tcMar>
              <w:left w:w="6" w:type="dxa"/>
              <w:right w:w="6" w:type="dxa"/>
            </w:tcMar>
            <w:vAlign w:val="center"/>
          </w:tcPr>
          <w:p w14:paraId="45F7649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分液漏斗振荡器</w:t>
            </w:r>
          </w:p>
        </w:tc>
        <w:tc>
          <w:tcPr>
            <w:tcW w:w="2541" w:type="dxa"/>
            <w:tcMar>
              <w:left w:w="6" w:type="dxa"/>
              <w:right w:w="6" w:type="dxa"/>
            </w:tcMar>
            <w:vAlign w:val="center"/>
          </w:tcPr>
          <w:p w14:paraId="321BD07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MMV-1000W</w:t>
            </w:r>
          </w:p>
        </w:tc>
        <w:tc>
          <w:tcPr>
            <w:tcW w:w="2441" w:type="dxa"/>
            <w:vAlign w:val="center"/>
          </w:tcPr>
          <w:p w14:paraId="6B2FBC9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62011392</w:t>
            </w:r>
          </w:p>
        </w:tc>
        <w:tc>
          <w:tcPr>
            <w:tcW w:w="1429" w:type="dxa"/>
            <w:vAlign w:val="center"/>
          </w:tcPr>
          <w:p w14:paraId="08F9C0BF">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A154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15E743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130</w:t>
            </w:r>
          </w:p>
        </w:tc>
        <w:tc>
          <w:tcPr>
            <w:tcW w:w="3055" w:type="dxa"/>
            <w:tcMar>
              <w:left w:w="6" w:type="dxa"/>
              <w:right w:w="6" w:type="dxa"/>
            </w:tcMar>
            <w:vAlign w:val="center"/>
          </w:tcPr>
          <w:p w14:paraId="7220F02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双频数控超声波清洗器</w:t>
            </w:r>
          </w:p>
        </w:tc>
        <w:tc>
          <w:tcPr>
            <w:tcW w:w="2541" w:type="dxa"/>
            <w:tcMar>
              <w:left w:w="6" w:type="dxa"/>
              <w:right w:w="6" w:type="dxa"/>
            </w:tcMar>
            <w:vAlign w:val="center"/>
          </w:tcPr>
          <w:p w14:paraId="0BADA1C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KQ-500VDE</w:t>
            </w:r>
          </w:p>
        </w:tc>
        <w:tc>
          <w:tcPr>
            <w:tcW w:w="2441" w:type="dxa"/>
            <w:vAlign w:val="center"/>
          </w:tcPr>
          <w:p w14:paraId="62E7055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2020707655</w:t>
            </w:r>
          </w:p>
        </w:tc>
        <w:tc>
          <w:tcPr>
            <w:tcW w:w="1429" w:type="dxa"/>
            <w:vAlign w:val="center"/>
          </w:tcPr>
          <w:p w14:paraId="3CE4509C">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B42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F91231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131</w:t>
            </w:r>
          </w:p>
        </w:tc>
        <w:tc>
          <w:tcPr>
            <w:tcW w:w="3055" w:type="dxa"/>
            <w:vMerge w:val="restart"/>
            <w:tcMar>
              <w:left w:w="6" w:type="dxa"/>
              <w:right w:w="6" w:type="dxa"/>
            </w:tcMar>
            <w:vAlign w:val="center"/>
          </w:tcPr>
          <w:p w14:paraId="42A94B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超声波清洗器</w:t>
            </w:r>
          </w:p>
        </w:tc>
        <w:tc>
          <w:tcPr>
            <w:tcW w:w="2541" w:type="dxa"/>
            <w:tcMar>
              <w:left w:w="6" w:type="dxa"/>
              <w:right w:w="6" w:type="dxa"/>
            </w:tcMar>
            <w:vAlign w:val="center"/>
          </w:tcPr>
          <w:p w14:paraId="00E7591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KQ-700V</w:t>
            </w:r>
          </w:p>
        </w:tc>
        <w:tc>
          <w:tcPr>
            <w:tcW w:w="2441" w:type="dxa"/>
            <w:vAlign w:val="center"/>
          </w:tcPr>
          <w:p w14:paraId="6A407E6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125</w:t>
            </w:r>
          </w:p>
        </w:tc>
        <w:tc>
          <w:tcPr>
            <w:tcW w:w="1429" w:type="dxa"/>
            <w:vAlign w:val="center"/>
          </w:tcPr>
          <w:p w14:paraId="00CB9DDF">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E2D9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35E73D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132</w:t>
            </w:r>
          </w:p>
        </w:tc>
        <w:tc>
          <w:tcPr>
            <w:tcW w:w="3055" w:type="dxa"/>
            <w:vMerge w:val="continue"/>
            <w:tcMar>
              <w:left w:w="6" w:type="dxa"/>
              <w:right w:w="6" w:type="dxa"/>
            </w:tcMar>
            <w:vAlign w:val="center"/>
          </w:tcPr>
          <w:p w14:paraId="19F7F68A">
            <w:pPr>
              <w:jc w:val="center"/>
              <w:rPr>
                <w:rFonts w:hint="eastAsia" w:ascii="仿宋" w:hAnsi="仿宋" w:eastAsia="仿宋" w:cs="仿宋"/>
                <w:sz w:val="24"/>
                <w:szCs w:val="24"/>
              </w:rPr>
            </w:pPr>
          </w:p>
        </w:tc>
        <w:tc>
          <w:tcPr>
            <w:tcW w:w="2541" w:type="dxa"/>
            <w:tcMar>
              <w:left w:w="6" w:type="dxa"/>
              <w:right w:w="6" w:type="dxa"/>
            </w:tcMar>
            <w:vAlign w:val="center"/>
          </w:tcPr>
          <w:p w14:paraId="0D5C1FF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KQ-500VDE</w:t>
            </w:r>
          </w:p>
        </w:tc>
        <w:tc>
          <w:tcPr>
            <w:tcW w:w="2441" w:type="dxa"/>
            <w:vAlign w:val="center"/>
          </w:tcPr>
          <w:p w14:paraId="4BF6BCB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2020707512</w:t>
            </w:r>
          </w:p>
        </w:tc>
        <w:tc>
          <w:tcPr>
            <w:tcW w:w="1429" w:type="dxa"/>
            <w:vAlign w:val="center"/>
          </w:tcPr>
          <w:p w14:paraId="12608852">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8FD5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89A0B1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133</w:t>
            </w:r>
          </w:p>
        </w:tc>
        <w:tc>
          <w:tcPr>
            <w:tcW w:w="3055" w:type="dxa"/>
            <w:vMerge w:val="restart"/>
            <w:tcMar>
              <w:left w:w="6" w:type="dxa"/>
              <w:right w:w="6" w:type="dxa"/>
            </w:tcMar>
            <w:vAlign w:val="center"/>
          </w:tcPr>
          <w:p w14:paraId="73D2A60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超纯水制造系统</w:t>
            </w:r>
          </w:p>
        </w:tc>
        <w:tc>
          <w:tcPr>
            <w:tcW w:w="2541" w:type="dxa"/>
            <w:vMerge w:val="restart"/>
            <w:tcMar>
              <w:left w:w="6" w:type="dxa"/>
              <w:right w:w="6" w:type="dxa"/>
            </w:tcMar>
            <w:vAlign w:val="center"/>
          </w:tcPr>
          <w:p w14:paraId="2B24181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XY(II)UV</w:t>
            </w:r>
          </w:p>
        </w:tc>
        <w:tc>
          <w:tcPr>
            <w:tcW w:w="2441" w:type="dxa"/>
            <w:vAlign w:val="center"/>
          </w:tcPr>
          <w:p w14:paraId="0141D01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1508181583</w:t>
            </w:r>
          </w:p>
        </w:tc>
        <w:tc>
          <w:tcPr>
            <w:tcW w:w="1429" w:type="dxa"/>
            <w:vAlign w:val="center"/>
          </w:tcPr>
          <w:p w14:paraId="31F8D0D0">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5957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5BFBF2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134</w:t>
            </w:r>
          </w:p>
        </w:tc>
        <w:tc>
          <w:tcPr>
            <w:tcW w:w="3055" w:type="dxa"/>
            <w:vMerge w:val="continue"/>
            <w:tcMar>
              <w:left w:w="6" w:type="dxa"/>
              <w:right w:w="6" w:type="dxa"/>
            </w:tcMar>
            <w:vAlign w:val="center"/>
          </w:tcPr>
          <w:p w14:paraId="2F0A15A6">
            <w:pPr>
              <w:jc w:val="center"/>
              <w:rPr>
                <w:rFonts w:hint="eastAsia" w:ascii="仿宋" w:hAnsi="仿宋" w:eastAsia="仿宋" w:cs="仿宋"/>
                <w:sz w:val="24"/>
                <w:szCs w:val="24"/>
              </w:rPr>
            </w:pPr>
          </w:p>
        </w:tc>
        <w:tc>
          <w:tcPr>
            <w:tcW w:w="2541" w:type="dxa"/>
            <w:vMerge w:val="continue"/>
            <w:tcMar>
              <w:left w:w="6" w:type="dxa"/>
              <w:right w:w="6" w:type="dxa"/>
            </w:tcMar>
            <w:vAlign w:val="center"/>
          </w:tcPr>
          <w:p w14:paraId="4156A251">
            <w:pPr>
              <w:jc w:val="center"/>
              <w:rPr>
                <w:rFonts w:hint="eastAsia" w:ascii="仿宋" w:hAnsi="仿宋" w:eastAsia="仿宋" w:cs="仿宋"/>
                <w:sz w:val="24"/>
                <w:szCs w:val="24"/>
              </w:rPr>
            </w:pPr>
          </w:p>
        </w:tc>
        <w:tc>
          <w:tcPr>
            <w:tcW w:w="2441" w:type="dxa"/>
            <w:vAlign w:val="center"/>
          </w:tcPr>
          <w:p w14:paraId="5D21CCD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YY202001102661</w:t>
            </w:r>
          </w:p>
        </w:tc>
        <w:tc>
          <w:tcPr>
            <w:tcW w:w="1429" w:type="dxa"/>
            <w:vAlign w:val="center"/>
          </w:tcPr>
          <w:p w14:paraId="188706C9">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163A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4C182D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135</w:t>
            </w:r>
          </w:p>
        </w:tc>
        <w:tc>
          <w:tcPr>
            <w:tcW w:w="3055" w:type="dxa"/>
            <w:vMerge w:val="restart"/>
            <w:tcMar>
              <w:left w:w="6" w:type="dxa"/>
              <w:right w:w="6" w:type="dxa"/>
            </w:tcMar>
            <w:vAlign w:val="center"/>
          </w:tcPr>
          <w:p w14:paraId="6A411F6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挂壁式纯水器</w:t>
            </w:r>
          </w:p>
        </w:tc>
        <w:tc>
          <w:tcPr>
            <w:tcW w:w="2541" w:type="dxa"/>
            <w:vMerge w:val="restart"/>
            <w:tcMar>
              <w:left w:w="6" w:type="dxa"/>
              <w:right w:w="6" w:type="dxa"/>
            </w:tcMar>
            <w:vAlign w:val="center"/>
          </w:tcPr>
          <w:p w14:paraId="6CE116B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EPED-20T</w:t>
            </w:r>
          </w:p>
        </w:tc>
        <w:tc>
          <w:tcPr>
            <w:tcW w:w="2441" w:type="dxa"/>
            <w:vAlign w:val="center"/>
          </w:tcPr>
          <w:p w14:paraId="5EBE46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1703313502</w:t>
            </w:r>
          </w:p>
        </w:tc>
        <w:tc>
          <w:tcPr>
            <w:tcW w:w="1429" w:type="dxa"/>
            <w:vAlign w:val="center"/>
          </w:tcPr>
          <w:p w14:paraId="6E532DA8">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E04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A7122D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136</w:t>
            </w:r>
          </w:p>
        </w:tc>
        <w:tc>
          <w:tcPr>
            <w:tcW w:w="3055" w:type="dxa"/>
            <w:vMerge w:val="continue"/>
            <w:tcMar>
              <w:left w:w="6" w:type="dxa"/>
              <w:right w:w="6" w:type="dxa"/>
            </w:tcMar>
            <w:vAlign w:val="center"/>
          </w:tcPr>
          <w:p w14:paraId="49152C5E">
            <w:pPr>
              <w:jc w:val="center"/>
              <w:rPr>
                <w:rFonts w:hint="eastAsia" w:ascii="仿宋" w:hAnsi="仿宋" w:eastAsia="仿宋" w:cs="仿宋"/>
                <w:sz w:val="24"/>
                <w:szCs w:val="24"/>
              </w:rPr>
            </w:pPr>
          </w:p>
        </w:tc>
        <w:tc>
          <w:tcPr>
            <w:tcW w:w="2541" w:type="dxa"/>
            <w:vMerge w:val="continue"/>
            <w:tcMar>
              <w:left w:w="6" w:type="dxa"/>
              <w:right w:w="6" w:type="dxa"/>
            </w:tcMar>
            <w:vAlign w:val="center"/>
          </w:tcPr>
          <w:p w14:paraId="3BDB3D7C">
            <w:pPr>
              <w:jc w:val="center"/>
              <w:rPr>
                <w:rFonts w:hint="eastAsia" w:ascii="仿宋" w:hAnsi="仿宋" w:eastAsia="仿宋" w:cs="仿宋"/>
                <w:sz w:val="24"/>
                <w:szCs w:val="24"/>
              </w:rPr>
            </w:pPr>
          </w:p>
        </w:tc>
        <w:tc>
          <w:tcPr>
            <w:tcW w:w="2441" w:type="dxa"/>
            <w:vAlign w:val="center"/>
          </w:tcPr>
          <w:p w14:paraId="1E62731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1703313402</w:t>
            </w:r>
          </w:p>
        </w:tc>
        <w:tc>
          <w:tcPr>
            <w:tcW w:w="1429" w:type="dxa"/>
            <w:vAlign w:val="center"/>
          </w:tcPr>
          <w:p w14:paraId="7685A537">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749B9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47C6B2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137</w:t>
            </w:r>
          </w:p>
        </w:tc>
        <w:tc>
          <w:tcPr>
            <w:tcW w:w="3055" w:type="dxa"/>
            <w:vMerge w:val="restart"/>
            <w:tcMar>
              <w:left w:w="6" w:type="dxa"/>
              <w:right w:w="6" w:type="dxa"/>
            </w:tcMar>
            <w:vAlign w:val="center"/>
          </w:tcPr>
          <w:p w14:paraId="6C68110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冰箱</w:t>
            </w:r>
          </w:p>
        </w:tc>
        <w:tc>
          <w:tcPr>
            <w:tcW w:w="2541" w:type="dxa"/>
            <w:tcMar>
              <w:left w:w="6" w:type="dxa"/>
              <w:right w:w="6" w:type="dxa"/>
            </w:tcMar>
            <w:vAlign w:val="center"/>
          </w:tcPr>
          <w:p w14:paraId="1F3BAA0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SC-228D</w:t>
            </w:r>
          </w:p>
        </w:tc>
        <w:tc>
          <w:tcPr>
            <w:tcW w:w="2441" w:type="dxa"/>
            <w:vAlign w:val="center"/>
          </w:tcPr>
          <w:p w14:paraId="740F4AB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6A57561">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r>
      <w:tr w14:paraId="03B1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3375C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138</w:t>
            </w:r>
          </w:p>
        </w:tc>
        <w:tc>
          <w:tcPr>
            <w:tcW w:w="3055" w:type="dxa"/>
            <w:vMerge w:val="continue"/>
            <w:tcMar>
              <w:left w:w="6" w:type="dxa"/>
              <w:right w:w="6" w:type="dxa"/>
            </w:tcMar>
            <w:vAlign w:val="center"/>
          </w:tcPr>
          <w:p w14:paraId="6017326F">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02C9D5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SC-240</w:t>
            </w:r>
          </w:p>
        </w:tc>
        <w:tc>
          <w:tcPr>
            <w:tcW w:w="2441" w:type="dxa"/>
            <w:vAlign w:val="center"/>
          </w:tcPr>
          <w:p w14:paraId="20F2D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38648E7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3C55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0F02D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139</w:t>
            </w:r>
          </w:p>
        </w:tc>
        <w:tc>
          <w:tcPr>
            <w:tcW w:w="3055" w:type="dxa"/>
            <w:vMerge w:val="restart"/>
            <w:tcMar>
              <w:left w:w="6" w:type="dxa"/>
              <w:right w:w="6" w:type="dxa"/>
            </w:tcMar>
            <w:vAlign w:val="center"/>
          </w:tcPr>
          <w:p w14:paraId="3DF72F1F">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冰箱</w:t>
            </w:r>
          </w:p>
        </w:tc>
        <w:tc>
          <w:tcPr>
            <w:tcW w:w="2541" w:type="dxa"/>
            <w:tcMar>
              <w:left w:w="6" w:type="dxa"/>
              <w:right w:w="6" w:type="dxa"/>
            </w:tcMar>
            <w:vAlign w:val="center"/>
          </w:tcPr>
          <w:p w14:paraId="57032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BCD-217WDVLU1</w:t>
            </w:r>
          </w:p>
        </w:tc>
        <w:tc>
          <w:tcPr>
            <w:tcW w:w="2441" w:type="dxa"/>
            <w:vAlign w:val="center"/>
          </w:tcPr>
          <w:p w14:paraId="75B32B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0FA094D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356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E6DD4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3055" w:type="dxa"/>
            <w:vMerge w:val="continue"/>
            <w:tcMar>
              <w:left w:w="6" w:type="dxa"/>
              <w:right w:w="6" w:type="dxa"/>
            </w:tcMar>
            <w:vAlign w:val="center"/>
          </w:tcPr>
          <w:p w14:paraId="7B1B3B52">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331E6A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SC-228D</w:t>
            </w:r>
          </w:p>
        </w:tc>
        <w:tc>
          <w:tcPr>
            <w:tcW w:w="2441" w:type="dxa"/>
            <w:vAlign w:val="center"/>
          </w:tcPr>
          <w:p w14:paraId="71A8F9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412-1</w:t>
            </w:r>
          </w:p>
        </w:tc>
        <w:tc>
          <w:tcPr>
            <w:tcW w:w="1429" w:type="dxa"/>
            <w:vAlign w:val="center"/>
          </w:tcPr>
          <w:p w14:paraId="0E05BE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70C7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613DE6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w:t>
            </w:r>
          </w:p>
        </w:tc>
        <w:tc>
          <w:tcPr>
            <w:tcW w:w="3055" w:type="dxa"/>
            <w:vMerge w:val="continue"/>
            <w:tcMar>
              <w:left w:w="6" w:type="dxa"/>
              <w:right w:w="6" w:type="dxa"/>
            </w:tcMar>
            <w:vAlign w:val="center"/>
          </w:tcPr>
          <w:p w14:paraId="56801525">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49F041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BCD-215KASA</w:t>
            </w:r>
          </w:p>
        </w:tc>
        <w:tc>
          <w:tcPr>
            <w:tcW w:w="2441" w:type="dxa"/>
            <w:vAlign w:val="center"/>
          </w:tcPr>
          <w:p w14:paraId="401DB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0823001</w:t>
            </w:r>
          </w:p>
        </w:tc>
        <w:tc>
          <w:tcPr>
            <w:tcW w:w="1429" w:type="dxa"/>
            <w:vAlign w:val="center"/>
          </w:tcPr>
          <w:p w14:paraId="6B5DE28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A9B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3C6CC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w:t>
            </w:r>
          </w:p>
        </w:tc>
        <w:tc>
          <w:tcPr>
            <w:tcW w:w="3055" w:type="dxa"/>
            <w:vMerge w:val="continue"/>
            <w:tcMar>
              <w:left w:w="6" w:type="dxa"/>
              <w:right w:w="6" w:type="dxa"/>
            </w:tcMar>
            <w:vAlign w:val="center"/>
          </w:tcPr>
          <w:p w14:paraId="4371C2CB">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56EF7B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BCD-215KASA</w:t>
            </w:r>
          </w:p>
        </w:tc>
        <w:tc>
          <w:tcPr>
            <w:tcW w:w="2441" w:type="dxa"/>
            <w:vAlign w:val="center"/>
          </w:tcPr>
          <w:p w14:paraId="278F59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BC98VP27X</w:t>
            </w:r>
          </w:p>
        </w:tc>
        <w:tc>
          <w:tcPr>
            <w:tcW w:w="1429" w:type="dxa"/>
            <w:vAlign w:val="center"/>
          </w:tcPr>
          <w:p w14:paraId="1710119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C99A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D7F0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143</w:t>
            </w:r>
          </w:p>
        </w:tc>
        <w:tc>
          <w:tcPr>
            <w:tcW w:w="3055" w:type="dxa"/>
            <w:vMerge w:val="continue"/>
            <w:tcMar>
              <w:left w:w="6" w:type="dxa"/>
              <w:right w:w="6" w:type="dxa"/>
            </w:tcMar>
            <w:vAlign w:val="center"/>
          </w:tcPr>
          <w:p w14:paraId="424CB6A3">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15D28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BCD-579WE</w:t>
            </w:r>
          </w:p>
        </w:tc>
        <w:tc>
          <w:tcPr>
            <w:tcW w:w="2441" w:type="dxa"/>
            <w:vAlign w:val="center"/>
          </w:tcPr>
          <w:p w14:paraId="48388A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BH01WCC9000</w:t>
            </w:r>
          </w:p>
        </w:tc>
        <w:tc>
          <w:tcPr>
            <w:tcW w:w="1429" w:type="dxa"/>
            <w:vAlign w:val="center"/>
          </w:tcPr>
          <w:p w14:paraId="677A48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B46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9FC0F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c>
          <w:tcPr>
            <w:tcW w:w="3055" w:type="dxa"/>
            <w:vMerge w:val="continue"/>
            <w:tcMar>
              <w:left w:w="6" w:type="dxa"/>
              <w:right w:w="6" w:type="dxa"/>
            </w:tcMar>
            <w:vAlign w:val="center"/>
          </w:tcPr>
          <w:p w14:paraId="3643F2D0">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47542B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BCD-220STO</w:t>
            </w:r>
          </w:p>
        </w:tc>
        <w:tc>
          <w:tcPr>
            <w:tcW w:w="2441" w:type="dxa"/>
            <w:vAlign w:val="center"/>
          </w:tcPr>
          <w:p w14:paraId="11437E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BAOA5409Z00</w:t>
            </w:r>
          </w:p>
        </w:tc>
        <w:tc>
          <w:tcPr>
            <w:tcW w:w="1429" w:type="dxa"/>
            <w:vAlign w:val="center"/>
          </w:tcPr>
          <w:p w14:paraId="4E64BDE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DD0A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7F8A1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w:t>
            </w:r>
          </w:p>
        </w:tc>
        <w:tc>
          <w:tcPr>
            <w:tcW w:w="3055" w:type="dxa"/>
            <w:tcMar>
              <w:left w:w="6" w:type="dxa"/>
              <w:right w:w="6" w:type="dxa"/>
            </w:tcMar>
            <w:vAlign w:val="center"/>
          </w:tcPr>
          <w:p w14:paraId="7611D0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生物安全柜</w:t>
            </w:r>
          </w:p>
        </w:tc>
        <w:tc>
          <w:tcPr>
            <w:tcW w:w="2541" w:type="dxa"/>
            <w:tcMar>
              <w:left w:w="6" w:type="dxa"/>
              <w:right w:w="6" w:type="dxa"/>
            </w:tcMar>
            <w:vAlign w:val="center"/>
          </w:tcPr>
          <w:p w14:paraId="41EA01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BSC-1000A2</w:t>
            </w:r>
          </w:p>
        </w:tc>
        <w:tc>
          <w:tcPr>
            <w:tcW w:w="2441" w:type="dxa"/>
            <w:vAlign w:val="center"/>
          </w:tcPr>
          <w:p w14:paraId="11EDB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20011</w:t>
            </w:r>
          </w:p>
        </w:tc>
        <w:tc>
          <w:tcPr>
            <w:tcW w:w="1429" w:type="dxa"/>
            <w:vAlign w:val="center"/>
          </w:tcPr>
          <w:p w14:paraId="08E9569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034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42BE0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w:t>
            </w:r>
          </w:p>
        </w:tc>
        <w:tc>
          <w:tcPr>
            <w:tcW w:w="3055" w:type="dxa"/>
            <w:vMerge w:val="restart"/>
            <w:tcMar>
              <w:left w:w="6" w:type="dxa"/>
              <w:right w:w="6" w:type="dxa"/>
            </w:tcMar>
            <w:vAlign w:val="center"/>
          </w:tcPr>
          <w:p w14:paraId="67CD9B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电热板</w:t>
            </w:r>
          </w:p>
        </w:tc>
        <w:tc>
          <w:tcPr>
            <w:tcW w:w="2541" w:type="dxa"/>
            <w:tcMar>
              <w:left w:w="6" w:type="dxa"/>
              <w:right w:w="6" w:type="dxa"/>
            </w:tcMar>
            <w:vAlign w:val="center"/>
          </w:tcPr>
          <w:p w14:paraId="594DE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DB-3</w:t>
            </w:r>
          </w:p>
        </w:tc>
        <w:tc>
          <w:tcPr>
            <w:tcW w:w="2441" w:type="dxa"/>
            <w:vAlign w:val="center"/>
          </w:tcPr>
          <w:p w14:paraId="10AF9E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341743</w:t>
            </w:r>
          </w:p>
        </w:tc>
        <w:tc>
          <w:tcPr>
            <w:tcW w:w="1429" w:type="dxa"/>
            <w:vAlign w:val="center"/>
          </w:tcPr>
          <w:p w14:paraId="26F3857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687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A6A7F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147</w:t>
            </w:r>
          </w:p>
        </w:tc>
        <w:tc>
          <w:tcPr>
            <w:tcW w:w="3055" w:type="dxa"/>
            <w:vMerge w:val="continue"/>
            <w:tcMar>
              <w:left w:w="6" w:type="dxa"/>
              <w:right w:w="6" w:type="dxa"/>
            </w:tcMar>
            <w:vAlign w:val="center"/>
          </w:tcPr>
          <w:p w14:paraId="573683AA">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7E4466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SB-24-7</w:t>
            </w:r>
          </w:p>
        </w:tc>
        <w:tc>
          <w:tcPr>
            <w:tcW w:w="2441" w:type="dxa"/>
            <w:vAlign w:val="center"/>
          </w:tcPr>
          <w:p w14:paraId="247EE0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02275</w:t>
            </w:r>
          </w:p>
        </w:tc>
        <w:tc>
          <w:tcPr>
            <w:tcW w:w="1429" w:type="dxa"/>
            <w:vAlign w:val="center"/>
          </w:tcPr>
          <w:p w14:paraId="7A3B9E8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8C7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DCB72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w:t>
            </w:r>
          </w:p>
        </w:tc>
        <w:tc>
          <w:tcPr>
            <w:tcW w:w="3055" w:type="dxa"/>
            <w:tcMar>
              <w:left w:w="6" w:type="dxa"/>
              <w:right w:w="6" w:type="dxa"/>
            </w:tcMar>
            <w:vAlign w:val="center"/>
          </w:tcPr>
          <w:p w14:paraId="5C19AE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万用电炉</w:t>
            </w:r>
          </w:p>
        </w:tc>
        <w:tc>
          <w:tcPr>
            <w:tcW w:w="2541" w:type="dxa"/>
            <w:tcMar>
              <w:left w:w="6" w:type="dxa"/>
              <w:right w:w="6" w:type="dxa"/>
            </w:tcMar>
            <w:vAlign w:val="center"/>
          </w:tcPr>
          <w:p w14:paraId="6261C0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2000W</w:t>
            </w:r>
          </w:p>
        </w:tc>
        <w:tc>
          <w:tcPr>
            <w:tcW w:w="2441" w:type="dxa"/>
            <w:vAlign w:val="center"/>
          </w:tcPr>
          <w:p w14:paraId="611111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D8FC35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2D6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08CC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149</w:t>
            </w:r>
          </w:p>
        </w:tc>
        <w:tc>
          <w:tcPr>
            <w:tcW w:w="3055" w:type="dxa"/>
            <w:tcMar>
              <w:left w:w="6" w:type="dxa"/>
              <w:right w:w="6" w:type="dxa"/>
            </w:tcMar>
            <w:vAlign w:val="center"/>
          </w:tcPr>
          <w:p w14:paraId="6914A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万用电炉</w:t>
            </w:r>
          </w:p>
        </w:tc>
        <w:tc>
          <w:tcPr>
            <w:tcW w:w="2541" w:type="dxa"/>
            <w:tcMar>
              <w:left w:w="6" w:type="dxa"/>
              <w:right w:w="6" w:type="dxa"/>
            </w:tcMar>
            <w:vAlign w:val="center"/>
          </w:tcPr>
          <w:p w14:paraId="2A16D1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w:t>
            </w:r>
          </w:p>
        </w:tc>
        <w:tc>
          <w:tcPr>
            <w:tcW w:w="2441" w:type="dxa"/>
            <w:vAlign w:val="center"/>
          </w:tcPr>
          <w:p w14:paraId="477DBD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0883E79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9E0B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4CCFB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3055" w:type="dxa"/>
            <w:tcMar>
              <w:left w:w="6" w:type="dxa"/>
              <w:right w:w="6" w:type="dxa"/>
            </w:tcMar>
            <w:vAlign w:val="center"/>
          </w:tcPr>
          <w:p w14:paraId="6DEF8B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电子万用炉</w:t>
            </w:r>
          </w:p>
        </w:tc>
        <w:tc>
          <w:tcPr>
            <w:tcW w:w="2541" w:type="dxa"/>
            <w:tcMar>
              <w:left w:w="6" w:type="dxa"/>
              <w:right w:w="6" w:type="dxa"/>
            </w:tcMar>
            <w:vAlign w:val="center"/>
          </w:tcPr>
          <w:p w14:paraId="3B68FD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DK-98-2</w:t>
            </w:r>
          </w:p>
        </w:tc>
        <w:tc>
          <w:tcPr>
            <w:tcW w:w="2441" w:type="dxa"/>
            <w:vAlign w:val="center"/>
          </w:tcPr>
          <w:p w14:paraId="7BF9BC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2018980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52C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D36E3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151</w:t>
            </w:r>
          </w:p>
        </w:tc>
        <w:tc>
          <w:tcPr>
            <w:tcW w:w="3055" w:type="dxa"/>
            <w:vMerge w:val="restart"/>
            <w:tcMar>
              <w:left w:w="6" w:type="dxa"/>
              <w:right w:w="6" w:type="dxa"/>
            </w:tcMar>
            <w:vAlign w:val="center"/>
          </w:tcPr>
          <w:p w14:paraId="184E3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真空泵</w:t>
            </w:r>
          </w:p>
        </w:tc>
        <w:tc>
          <w:tcPr>
            <w:tcW w:w="2541" w:type="dxa"/>
            <w:tcMar>
              <w:left w:w="6" w:type="dxa"/>
              <w:right w:w="6" w:type="dxa"/>
            </w:tcMar>
            <w:vAlign w:val="center"/>
          </w:tcPr>
          <w:p w14:paraId="3D02A9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WELCH</w:t>
            </w:r>
          </w:p>
        </w:tc>
        <w:tc>
          <w:tcPr>
            <w:tcW w:w="2441" w:type="dxa"/>
            <w:vAlign w:val="center"/>
          </w:tcPr>
          <w:p w14:paraId="514453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CECEB4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541B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DD3EC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w:t>
            </w:r>
          </w:p>
        </w:tc>
        <w:tc>
          <w:tcPr>
            <w:tcW w:w="3055" w:type="dxa"/>
            <w:vMerge w:val="continue"/>
            <w:tcMar>
              <w:left w:w="6" w:type="dxa"/>
              <w:right w:w="6" w:type="dxa"/>
            </w:tcMar>
            <w:vAlign w:val="center"/>
          </w:tcPr>
          <w:p w14:paraId="491148BE">
            <w:pPr>
              <w:jc w:val="center"/>
              <w:rPr>
                <w:rFonts w:hint="eastAsia" w:ascii="仿宋" w:hAnsi="仿宋" w:eastAsia="仿宋" w:cs="仿宋"/>
                <w:i w:val="0"/>
                <w:iCs w:val="0"/>
                <w:color w:val="000000"/>
                <w:kern w:val="0"/>
                <w:sz w:val="24"/>
                <w:szCs w:val="24"/>
                <w:u w:val="none"/>
                <w:lang w:val="en-US" w:eastAsia="zh-CN" w:bidi="ar"/>
              </w:rPr>
            </w:pPr>
          </w:p>
        </w:tc>
        <w:tc>
          <w:tcPr>
            <w:tcW w:w="2541" w:type="dxa"/>
            <w:tcMar>
              <w:left w:w="6" w:type="dxa"/>
              <w:right w:w="6" w:type="dxa"/>
            </w:tcMar>
            <w:vAlign w:val="center"/>
          </w:tcPr>
          <w:p w14:paraId="1C05F7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Rocker</w:t>
            </w:r>
          </w:p>
        </w:tc>
        <w:tc>
          <w:tcPr>
            <w:tcW w:w="2441" w:type="dxa"/>
            <w:vAlign w:val="center"/>
          </w:tcPr>
          <w:p w14:paraId="2ADB39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811</w:t>
            </w:r>
          </w:p>
        </w:tc>
        <w:tc>
          <w:tcPr>
            <w:tcW w:w="1429" w:type="dxa"/>
            <w:vAlign w:val="center"/>
          </w:tcPr>
          <w:p w14:paraId="47DF07D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9E9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6646F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153</w:t>
            </w:r>
          </w:p>
        </w:tc>
        <w:tc>
          <w:tcPr>
            <w:tcW w:w="3055" w:type="dxa"/>
            <w:tcMar>
              <w:left w:w="6" w:type="dxa"/>
              <w:right w:w="6" w:type="dxa"/>
            </w:tcMar>
            <w:vAlign w:val="center"/>
          </w:tcPr>
          <w:p w14:paraId="2DE2D9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智能消解仪</w:t>
            </w:r>
          </w:p>
        </w:tc>
        <w:tc>
          <w:tcPr>
            <w:tcW w:w="2541" w:type="dxa"/>
            <w:tcMar>
              <w:left w:w="6" w:type="dxa"/>
              <w:right w:w="6" w:type="dxa"/>
            </w:tcMar>
            <w:vAlign w:val="center"/>
          </w:tcPr>
          <w:p w14:paraId="62C44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TX1616</w:t>
            </w:r>
          </w:p>
        </w:tc>
        <w:tc>
          <w:tcPr>
            <w:tcW w:w="2441" w:type="dxa"/>
            <w:vAlign w:val="center"/>
          </w:tcPr>
          <w:p w14:paraId="41F4F8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TX162303412</w:t>
            </w:r>
          </w:p>
        </w:tc>
        <w:tc>
          <w:tcPr>
            <w:tcW w:w="1429" w:type="dxa"/>
            <w:vAlign w:val="center"/>
          </w:tcPr>
          <w:p w14:paraId="4374ACF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9753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172A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154</w:t>
            </w:r>
          </w:p>
        </w:tc>
        <w:tc>
          <w:tcPr>
            <w:tcW w:w="3055" w:type="dxa"/>
            <w:tcMar>
              <w:left w:w="6" w:type="dxa"/>
              <w:right w:w="6" w:type="dxa"/>
            </w:tcMar>
            <w:vAlign w:val="center"/>
          </w:tcPr>
          <w:p w14:paraId="319464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微波消解仪</w:t>
            </w:r>
          </w:p>
        </w:tc>
        <w:tc>
          <w:tcPr>
            <w:tcW w:w="2541" w:type="dxa"/>
            <w:tcMar>
              <w:left w:w="6" w:type="dxa"/>
              <w:right w:w="6" w:type="dxa"/>
            </w:tcMar>
            <w:vAlign w:val="center"/>
          </w:tcPr>
          <w:p w14:paraId="5B9DAE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ATC-400</w:t>
            </w:r>
          </w:p>
        </w:tc>
        <w:tc>
          <w:tcPr>
            <w:tcW w:w="2441" w:type="dxa"/>
            <w:vAlign w:val="center"/>
          </w:tcPr>
          <w:p w14:paraId="6CC2D4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19044110</w:t>
            </w:r>
          </w:p>
        </w:tc>
        <w:tc>
          <w:tcPr>
            <w:tcW w:w="1429" w:type="dxa"/>
            <w:vAlign w:val="center"/>
          </w:tcPr>
          <w:p w14:paraId="1C323A9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F7C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A00B5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c>
          <w:tcPr>
            <w:tcW w:w="3055" w:type="dxa"/>
            <w:tcMar>
              <w:left w:w="6" w:type="dxa"/>
              <w:right w:w="6" w:type="dxa"/>
            </w:tcMar>
            <w:vAlign w:val="center"/>
          </w:tcPr>
          <w:p w14:paraId="561D10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电压力锅</w:t>
            </w:r>
          </w:p>
        </w:tc>
        <w:tc>
          <w:tcPr>
            <w:tcW w:w="2541" w:type="dxa"/>
            <w:tcMar>
              <w:left w:w="6" w:type="dxa"/>
              <w:right w:w="6" w:type="dxa"/>
            </w:tcMar>
            <w:vAlign w:val="center"/>
          </w:tcPr>
          <w:p w14:paraId="6EFAB1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WYB-S1218</w:t>
            </w:r>
          </w:p>
        </w:tc>
        <w:tc>
          <w:tcPr>
            <w:tcW w:w="2441" w:type="dxa"/>
            <w:vAlign w:val="center"/>
          </w:tcPr>
          <w:p w14:paraId="002EE9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55D14FB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7FB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5DD7FA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156</w:t>
            </w:r>
          </w:p>
        </w:tc>
        <w:tc>
          <w:tcPr>
            <w:tcW w:w="3055" w:type="dxa"/>
            <w:tcMar>
              <w:left w:w="6" w:type="dxa"/>
              <w:right w:w="6" w:type="dxa"/>
            </w:tcMar>
            <w:vAlign w:val="center"/>
          </w:tcPr>
          <w:p w14:paraId="4388D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试剂柜</w:t>
            </w:r>
          </w:p>
        </w:tc>
        <w:tc>
          <w:tcPr>
            <w:tcW w:w="2541" w:type="dxa"/>
            <w:tcMar>
              <w:left w:w="6" w:type="dxa"/>
              <w:right w:w="6" w:type="dxa"/>
            </w:tcMar>
            <w:vAlign w:val="center"/>
          </w:tcPr>
          <w:p w14:paraId="569AF7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MAVP804</w:t>
            </w:r>
          </w:p>
        </w:tc>
        <w:tc>
          <w:tcPr>
            <w:tcW w:w="2441" w:type="dxa"/>
            <w:vAlign w:val="center"/>
          </w:tcPr>
          <w:p w14:paraId="0C6C63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35139C1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CA9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47D5C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w:t>
            </w:r>
          </w:p>
        </w:tc>
        <w:tc>
          <w:tcPr>
            <w:tcW w:w="3055" w:type="dxa"/>
            <w:tcMar>
              <w:left w:w="6" w:type="dxa"/>
              <w:right w:w="6" w:type="dxa"/>
            </w:tcMar>
            <w:vAlign w:val="center"/>
          </w:tcPr>
          <w:p w14:paraId="3112E0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塑封机</w:t>
            </w:r>
          </w:p>
        </w:tc>
        <w:tc>
          <w:tcPr>
            <w:tcW w:w="2541" w:type="dxa"/>
            <w:tcMar>
              <w:left w:w="6" w:type="dxa"/>
              <w:right w:w="6" w:type="dxa"/>
            </w:tcMar>
            <w:vAlign w:val="center"/>
          </w:tcPr>
          <w:p w14:paraId="0113DD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746471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506-4</w:t>
            </w:r>
          </w:p>
        </w:tc>
        <w:tc>
          <w:tcPr>
            <w:tcW w:w="1429" w:type="dxa"/>
            <w:vAlign w:val="center"/>
          </w:tcPr>
          <w:p w14:paraId="1F9AD2C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D55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023B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w:t>
            </w:r>
          </w:p>
        </w:tc>
        <w:tc>
          <w:tcPr>
            <w:tcW w:w="3055" w:type="dxa"/>
            <w:tcMar>
              <w:left w:w="6" w:type="dxa"/>
              <w:right w:w="6" w:type="dxa"/>
            </w:tcMar>
            <w:vAlign w:val="center"/>
          </w:tcPr>
          <w:p w14:paraId="709181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通风柜</w:t>
            </w:r>
          </w:p>
        </w:tc>
        <w:tc>
          <w:tcPr>
            <w:tcW w:w="2541" w:type="dxa"/>
            <w:tcMar>
              <w:left w:w="6" w:type="dxa"/>
              <w:right w:w="6" w:type="dxa"/>
            </w:tcMar>
            <w:vAlign w:val="center"/>
          </w:tcPr>
          <w:p w14:paraId="4FBB66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7ECE4F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29" w:type="dxa"/>
            <w:vAlign w:val="center"/>
          </w:tcPr>
          <w:p w14:paraId="4EC696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14:paraId="59AA0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10E0B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159</w:t>
            </w:r>
          </w:p>
        </w:tc>
        <w:tc>
          <w:tcPr>
            <w:tcW w:w="3055" w:type="dxa"/>
            <w:tcMar>
              <w:left w:w="6" w:type="dxa"/>
              <w:right w:w="6" w:type="dxa"/>
            </w:tcMar>
            <w:vAlign w:val="center"/>
          </w:tcPr>
          <w:p w14:paraId="17358E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循环水冷却器</w:t>
            </w:r>
          </w:p>
        </w:tc>
        <w:tc>
          <w:tcPr>
            <w:tcW w:w="2541" w:type="dxa"/>
            <w:tcMar>
              <w:left w:w="6" w:type="dxa"/>
              <w:right w:w="6" w:type="dxa"/>
            </w:tcMar>
            <w:vAlign w:val="center"/>
          </w:tcPr>
          <w:p w14:paraId="7589F6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5047A4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SH150-900BE</w:t>
            </w:r>
          </w:p>
        </w:tc>
        <w:tc>
          <w:tcPr>
            <w:tcW w:w="1429" w:type="dxa"/>
            <w:vAlign w:val="center"/>
          </w:tcPr>
          <w:p w14:paraId="0AEE8F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2D3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706FE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3055" w:type="dxa"/>
            <w:tcMar>
              <w:left w:w="6" w:type="dxa"/>
              <w:right w:w="6" w:type="dxa"/>
            </w:tcMar>
            <w:vAlign w:val="center"/>
          </w:tcPr>
          <w:p w14:paraId="6F6651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除湿机（落地）</w:t>
            </w:r>
          </w:p>
        </w:tc>
        <w:tc>
          <w:tcPr>
            <w:tcW w:w="2541" w:type="dxa"/>
            <w:tcMar>
              <w:left w:w="6" w:type="dxa"/>
              <w:right w:w="6" w:type="dxa"/>
            </w:tcMar>
            <w:vAlign w:val="center"/>
          </w:tcPr>
          <w:p w14:paraId="08FA90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44C872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06197E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D6F2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7367F6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w:t>
            </w:r>
          </w:p>
        </w:tc>
        <w:tc>
          <w:tcPr>
            <w:tcW w:w="3055" w:type="dxa"/>
            <w:tcMar>
              <w:left w:w="6" w:type="dxa"/>
              <w:right w:w="6" w:type="dxa"/>
            </w:tcMar>
            <w:vAlign w:val="center"/>
          </w:tcPr>
          <w:p w14:paraId="449AD9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除湿机（台面）</w:t>
            </w:r>
          </w:p>
        </w:tc>
        <w:tc>
          <w:tcPr>
            <w:tcW w:w="2541" w:type="dxa"/>
            <w:tcMar>
              <w:left w:w="6" w:type="dxa"/>
              <w:right w:w="6" w:type="dxa"/>
            </w:tcMar>
            <w:vAlign w:val="center"/>
          </w:tcPr>
          <w:p w14:paraId="37CF22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尚朋堂</w:t>
            </w:r>
          </w:p>
        </w:tc>
        <w:tc>
          <w:tcPr>
            <w:tcW w:w="2441" w:type="dxa"/>
            <w:vAlign w:val="center"/>
          </w:tcPr>
          <w:p w14:paraId="65E14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429" w:type="dxa"/>
            <w:vAlign w:val="center"/>
          </w:tcPr>
          <w:p w14:paraId="43E76E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68714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FD8D8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w:t>
            </w:r>
          </w:p>
        </w:tc>
        <w:tc>
          <w:tcPr>
            <w:tcW w:w="3055" w:type="dxa"/>
            <w:tcMar>
              <w:left w:w="6" w:type="dxa"/>
              <w:right w:w="6" w:type="dxa"/>
            </w:tcMar>
            <w:vAlign w:val="center"/>
          </w:tcPr>
          <w:p w14:paraId="28005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回流消解器</w:t>
            </w:r>
          </w:p>
        </w:tc>
        <w:tc>
          <w:tcPr>
            <w:tcW w:w="2541" w:type="dxa"/>
            <w:tcMar>
              <w:left w:w="6" w:type="dxa"/>
              <w:right w:w="6" w:type="dxa"/>
            </w:tcMar>
            <w:vAlign w:val="center"/>
          </w:tcPr>
          <w:p w14:paraId="669493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41" w:type="dxa"/>
            <w:vAlign w:val="center"/>
          </w:tcPr>
          <w:p w14:paraId="5AC9FA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STAEHD-106B</w:t>
            </w:r>
          </w:p>
        </w:tc>
        <w:tc>
          <w:tcPr>
            <w:tcW w:w="1429" w:type="dxa"/>
            <w:vAlign w:val="center"/>
          </w:tcPr>
          <w:p w14:paraId="4A4CF2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9BD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3F4C9DE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163</w:t>
            </w:r>
          </w:p>
        </w:tc>
        <w:tc>
          <w:tcPr>
            <w:tcW w:w="3055" w:type="dxa"/>
            <w:tcMar>
              <w:left w:w="6" w:type="dxa"/>
              <w:right w:w="6" w:type="dxa"/>
            </w:tcMar>
            <w:vAlign w:val="center"/>
          </w:tcPr>
          <w:p w14:paraId="7998AC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测藻仪</w:t>
            </w:r>
          </w:p>
        </w:tc>
        <w:tc>
          <w:tcPr>
            <w:tcW w:w="2541" w:type="dxa"/>
            <w:tcMar>
              <w:left w:w="6" w:type="dxa"/>
              <w:right w:w="6" w:type="dxa"/>
            </w:tcMar>
            <w:vAlign w:val="center"/>
          </w:tcPr>
          <w:p w14:paraId="360AC2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bbe</w:t>
            </w:r>
          </w:p>
        </w:tc>
        <w:tc>
          <w:tcPr>
            <w:tcW w:w="2441" w:type="dxa"/>
            <w:vAlign w:val="center"/>
          </w:tcPr>
          <w:p w14:paraId="17F094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ATo 06-003</w:t>
            </w:r>
          </w:p>
        </w:tc>
        <w:tc>
          <w:tcPr>
            <w:tcW w:w="1429" w:type="dxa"/>
            <w:vAlign w:val="center"/>
          </w:tcPr>
          <w:p w14:paraId="16B6A8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655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736" w:type="dxa"/>
            <w:tcMar>
              <w:left w:w="6" w:type="dxa"/>
              <w:right w:w="6" w:type="dxa"/>
            </w:tcMar>
            <w:vAlign w:val="center"/>
          </w:tcPr>
          <w:p w14:paraId="2FA34A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164</w:t>
            </w:r>
          </w:p>
        </w:tc>
        <w:tc>
          <w:tcPr>
            <w:tcW w:w="3055" w:type="dxa"/>
            <w:tcMar>
              <w:left w:w="6" w:type="dxa"/>
              <w:right w:w="6" w:type="dxa"/>
            </w:tcMar>
            <w:vAlign w:val="center"/>
          </w:tcPr>
          <w:p w14:paraId="055F0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测藻仪</w:t>
            </w:r>
          </w:p>
        </w:tc>
        <w:tc>
          <w:tcPr>
            <w:tcW w:w="2541" w:type="dxa"/>
            <w:tcMar>
              <w:left w:w="6" w:type="dxa"/>
              <w:right w:w="6" w:type="dxa"/>
            </w:tcMar>
            <w:vAlign w:val="center"/>
          </w:tcPr>
          <w:p w14:paraId="497DB1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bbe</w:t>
            </w:r>
          </w:p>
        </w:tc>
        <w:tc>
          <w:tcPr>
            <w:tcW w:w="2441" w:type="dxa"/>
            <w:vAlign w:val="center"/>
          </w:tcPr>
          <w:p w14:paraId="553930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ATo 08-044</w:t>
            </w:r>
          </w:p>
        </w:tc>
        <w:tc>
          <w:tcPr>
            <w:tcW w:w="1429" w:type="dxa"/>
            <w:vAlign w:val="center"/>
          </w:tcPr>
          <w:p w14:paraId="21E67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2BE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 w:hRule="atLeast"/>
          <w:jc w:val="center"/>
        </w:trPr>
        <w:tc>
          <w:tcPr>
            <w:tcW w:w="8773" w:type="dxa"/>
            <w:gridSpan w:val="4"/>
            <w:tcMar>
              <w:left w:w="6" w:type="dxa"/>
              <w:right w:w="6" w:type="dxa"/>
            </w:tcMar>
            <w:vAlign w:val="center"/>
          </w:tcPr>
          <w:p w14:paraId="3841E0D4">
            <w:pPr>
              <w:widowControl/>
              <w:jc w:val="center"/>
              <w:rPr>
                <w:rFonts w:hint="eastAsia" w:ascii="仿宋" w:hAnsi="仿宋" w:eastAsia="仿宋" w:cs="仿宋"/>
                <w:sz w:val="24"/>
                <w:szCs w:val="24"/>
              </w:rPr>
            </w:pPr>
            <w:r>
              <w:rPr>
                <w:rFonts w:hint="eastAsia" w:ascii="仿宋" w:hAnsi="仿宋" w:eastAsia="仿宋" w:cs="仿宋"/>
                <w:sz w:val="24"/>
                <w:szCs w:val="24"/>
              </w:rPr>
              <w:t>合计</w:t>
            </w:r>
          </w:p>
        </w:tc>
        <w:tc>
          <w:tcPr>
            <w:tcW w:w="1429" w:type="dxa"/>
            <w:vAlign w:val="center"/>
          </w:tcPr>
          <w:p w14:paraId="78ECDBCE">
            <w:pPr>
              <w:widowControl/>
              <w:jc w:val="center"/>
              <w:rPr>
                <w:rFonts w:hint="default" w:ascii="仿宋" w:hAnsi="仿宋" w:eastAsia="仿宋" w:cs="仿宋"/>
                <w:sz w:val="24"/>
                <w:szCs w:val="24"/>
                <w:lang w:val="en-US" w:eastAsia="zh-CN"/>
              </w:rPr>
            </w:pPr>
            <w:r>
              <w:rPr>
                <w:rFonts w:hint="eastAsia" w:cs="仿宋"/>
                <w:sz w:val="24"/>
                <w:szCs w:val="24"/>
                <w:lang w:val="en-US" w:eastAsia="zh-CN"/>
              </w:rPr>
              <w:t>172</w:t>
            </w:r>
          </w:p>
        </w:tc>
      </w:tr>
    </w:tbl>
    <w:p w14:paraId="2E59ADE2">
      <w:pPr>
        <w:snapToGrid w:val="0"/>
        <w:spacing w:line="360" w:lineRule="auto"/>
        <w:outlineLvl w:val="0"/>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三、</w:t>
      </w:r>
      <w:r>
        <w:rPr>
          <w:rFonts w:hint="eastAsia" w:ascii="仿宋" w:hAnsi="仿宋" w:eastAsia="仿宋" w:cs="仿宋"/>
          <w:b/>
          <w:sz w:val="24"/>
          <w:szCs w:val="24"/>
        </w:rPr>
        <w:t>项目技术规范和服务要求</w:t>
      </w:r>
    </w:p>
    <w:p w14:paraId="1941AAA8">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1、技术标准化和规范</w:t>
      </w:r>
    </w:p>
    <w:p w14:paraId="12E87E94">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1.1 供应商必须熟悉国家法律法规、标准规范、评审准则对生态环境监测机构的相关规定，确保对仪器设备的维护保养、维修、计量溯源</w:t>
      </w:r>
      <w:r>
        <w:rPr>
          <w:rFonts w:hint="eastAsia" w:cs="仿宋"/>
          <w:sz w:val="24"/>
          <w:szCs w:val="24"/>
          <w:lang w:eastAsia="zh-CN"/>
        </w:rPr>
        <w:t>、期间核查、功能性检查</w:t>
      </w:r>
      <w:r>
        <w:rPr>
          <w:rFonts w:hint="eastAsia" w:ascii="仿宋" w:hAnsi="仿宋" w:eastAsia="仿宋" w:cs="仿宋"/>
          <w:sz w:val="24"/>
          <w:szCs w:val="24"/>
        </w:rPr>
        <w:t>等服务满足这些规定和采购方管理体系的要求，保证仪器设备状况良好，监测结果准确可靠。</w:t>
      </w:r>
    </w:p>
    <w:p w14:paraId="62595026">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1.2 供应商提供的仪器设备维护保养服务必须符合与其相关的现行中华人民共和国标准及规范。</w:t>
      </w:r>
    </w:p>
    <w:p w14:paraId="1A176607">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1.3 没有现行国家标准可遵循的，应遵循相关标准或规范，并在响应文件中注明。</w:t>
      </w:r>
    </w:p>
    <w:p w14:paraId="56735E77">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1.4 供应商需提供包括辐射、气象参数等在内的五类仪器设备计量溯源结果应用于实验室资质认定的案例。</w:t>
      </w:r>
    </w:p>
    <w:p w14:paraId="63E6E8AF">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2、计量溯源要求</w:t>
      </w:r>
    </w:p>
    <w:p w14:paraId="6DD10874">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 提供计量溯源服务的检定或校准机构必须具备相应的资质和能力；</w:t>
      </w:r>
    </w:p>
    <w:p w14:paraId="5BD07C87">
      <w:pPr>
        <w:tabs>
          <w:tab w:val="left" w:pos="0"/>
        </w:tabs>
        <w:ind w:firstLine="480"/>
        <w:rPr>
          <w:rFonts w:hint="eastAsia" w:cs="仿宋"/>
          <w:b w:val="0"/>
          <w:bCs w:val="0"/>
          <w:sz w:val="24"/>
          <w:szCs w:val="24"/>
          <w:lang w:val="en-US" w:eastAsia="zh-CN"/>
        </w:rPr>
      </w:pPr>
      <w:r>
        <w:rPr>
          <w:rFonts w:hint="eastAsia" w:ascii="仿宋" w:hAnsi="仿宋" w:eastAsia="仿宋" w:cs="仿宋"/>
          <w:sz w:val="24"/>
          <w:szCs w:val="24"/>
        </w:rPr>
        <w:t>2.2 供应商必须及时对检定、校准结果进行符合性确认</w:t>
      </w:r>
      <w:r>
        <w:rPr>
          <w:rFonts w:hint="eastAsia" w:cs="仿宋"/>
          <w:sz w:val="24"/>
          <w:szCs w:val="24"/>
          <w:lang w:eastAsia="zh-CN"/>
        </w:rPr>
        <w:t>及仪器设备状态标识</w:t>
      </w:r>
      <w:r>
        <w:rPr>
          <w:rFonts w:hint="eastAsia" w:ascii="仿宋" w:hAnsi="仿宋" w:eastAsia="仿宋" w:cs="仿宋"/>
          <w:sz w:val="24"/>
          <w:szCs w:val="24"/>
        </w:rPr>
        <w:t>，并反馈给采购人，以避免失效、不符合要求的仪器设备用于环境监测。</w:t>
      </w:r>
    </w:p>
    <w:p w14:paraId="59D2BB48">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3、日常维护故障维修技术要求</w:t>
      </w:r>
    </w:p>
    <w:p w14:paraId="6D36F3FB">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报修电话必须保证有人接听；</w:t>
      </w:r>
    </w:p>
    <w:p w14:paraId="183FFF89">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供应商需提供不限次数的故障性维修保养服务，对影响仪器设备运行的故障，接报后48小时内必须派人到现场查找故障原因并予以维修。服务期内所维保的仪器设备单次重大故障停机时间不得超过一周，普通故障修复时间不超过两个工作日；</w:t>
      </w:r>
    </w:p>
    <w:p w14:paraId="33B70F98">
      <w:pPr>
        <w:tabs>
          <w:tab w:val="left" w:pos="0"/>
        </w:tabs>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rPr>
        <w:t xml:space="preserve">3.3 </w:t>
      </w:r>
      <w:r>
        <w:rPr>
          <w:rFonts w:hint="eastAsia" w:ascii="仿宋" w:hAnsi="仿宋" w:eastAsia="仿宋" w:cs="仿宋"/>
          <w:color w:val="000000" w:themeColor="text1"/>
          <w:sz w:val="24"/>
          <w:szCs w:val="24"/>
          <w:highlight w:val="none"/>
          <w14:textFill>
            <w14:solidFill>
              <w14:schemeClr w14:val="tx1"/>
            </w14:solidFill>
          </w14:textFill>
        </w:rPr>
        <w:t>供应商需做好清单内的仪器设备维修、零部件更换服务。仪器设备如未按3.2中规定时间内完成维修的，应请原厂家工程师提供上门维修服务；</w:t>
      </w:r>
    </w:p>
    <w:p w14:paraId="71C00A47">
      <w:pPr>
        <w:tabs>
          <w:tab w:val="left" w:pos="0"/>
        </w:tabs>
        <w:spacing w:line="360" w:lineRule="auto"/>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 每次维修服务后</w:t>
      </w:r>
      <w:r>
        <w:rPr>
          <w:rFonts w:hint="eastAsia" w:cs="仿宋"/>
          <w:color w:val="000000" w:themeColor="text1"/>
          <w:sz w:val="24"/>
          <w:szCs w:val="24"/>
          <w:highlight w:val="none"/>
          <w:lang w:eastAsia="zh-CN"/>
          <w14:textFill>
            <w14:solidFill>
              <w14:schemeClr w14:val="tx1"/>
            </w14:solidFill>
          </w14:textFill>
        </w:rPr>
        <w:t>就维修内容、维修后仪器设备运行情况形成</w:t>
      </w:r>
      <w:r>
        <w:rPr>
          <w:rFonts w:hint="eastAsia"/>
          <w:color w:val="000000" w:themeColor="text1"/>
          <w:sz w:val="24"/>
          <w:highlight w:val="none"/>
          <w:lang w:eastAsia="zh-CN"/>
          <w14:textFill>
            <w14:solidFill>
              <w14:schemeClr w14:val="tx1"/>
            </w14:solidFill>
          </w14:textFill>
        </w:rPr>
        <w:t>纸质记录</w:t>
      </w:r>
      <w:r>
        <w:rPr>
          <w:rFonts w:hint="eastAsia" w:cs="仿宋"/>
          <w:color w:val="000000" w:themeColor="text1"/>
          <w:sz w:val="24"/>
          <w:szCs w:val="24"/>
          <w:highlight w:val="none"/>
          <w:lang w:eastAsia="zh-CN"/>
          <w14:textFill>
            <w14:solidFill>
              <w14:schemeClr w14:val="tx1"/>
            </w14:solidFill>
          </w14:textFill>
        </w:rPr>
        <w:t>，涉及</w:t>
      </w:r>
      <w:r>
        <w:rPr>
          <w:rFonts w:hint="eastAsia"/>
          <w:color w:val="000000" w:themeColor="text1"/>
          <w:sz w:val="24"/>
          <w:highlight w:val="none"/>
          <w14:textFill>
            <w14:solidFill>
              <w14:schemeClr w14:val="tx1"/>
            </w14:solidFill>
          </w14:textFill>
        </w:rPr>
        <w:t>对监测结果的准确性或有效性有影响</w:t>
      </w:r>
      <w:r>
        <w:rPr>
          <w:rFonts w:hint="eastAsia" w:cs="仿宋"/>
          <w:color w:val="000000" w:themeColor="text1"/>
          <w:sz w:val="24"/>
          <w:szCs w:val="24"/>
          <w:highlight w:val="none"/>
          <w:lang w:eastAsia="zh-CN"/>
          <w14:textFill>
            <w14:solidFill>
              <w14:schemeClr w14:val="tx1"/>
            </w14:solidFill>
          </w14:textFill>
        </w:rPr>
        <w:t>的维修时，维修后还需及时开展检定</w:t>
      </w:r>
      <w:r>
        <w:rPr>
          <w:rFonts w:hint="eastAsia" w:cs="仿宋"/>
          <w:color w:val="000000" w:themeColor="text1"/>
          <w:sz w:val="24"/>
          <w:szCs w:val="24"/>
          <w:highlight w:val="none"/>
          <w:lang w:val="en-US" w:eastAsia="zh-CN"/>
          <w14:textFill>
            <w14:solidFill>
              <w14:schemeClr w14:val="tx1"/>
            </w14:solidFill>
          </w14:textFill>
        </w:rPr>
        <w:t>/校准及结果符合性确认工作，确保仪器符合使用要求。</w:t>
      </w:r>
    </w:p>
    <w:p w14:paraId="2021D439">
      <w:pPr>
        <w:tabs>
          <w:tab w:val="left" w:pos="0"/>
        </w:tabs>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 仪器设备应按清单和采购方作业指导书的要求每两月进行一次维护保养，形成纸质记录，以供检查或查询；</w:t>
      </w:r>
    </w:p>
    <w:p w14:paraId="3E1D4980">
      <w:pPr>
        <w:keepNext w:val="0"/>
        <w:keepLines w:val="0"/>
        <w:widowControl/>
        <w:suppressLineNumbers w:val="0"/>
        <w:tabs>
          <w:tab w:val="left" w:pos="0"/>
        </w:tabs>
        <w:spacing w:before="0" w:beforeAutospacing="0" w:after="0" w:afterAutospacing="0" w:line="360" w:lineRule="auto"/>
        <w:ind w:left="0" w:right="0" w:firstLine="48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 服务期限内若有新增的仪器设备需按采购方的要求完成检定/校准确认及维护保养工作</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default" w:ascii="仿宋" w:hAnsi="仿宋" w:eastAsia="仿宋" w:cs="仿宋"/>
          <w:color w:val="000000" w:themeColor="text1"/>
          <w:kern w:val="3"/>
          <w:sz w:val="24"/>
          <w:szCs w:val="24"/>
          <w:highlight w:val="none"/>
          <w:lang w:val="en-US" w:eastAsia="zh-CN" w:bidi="ar"/>
          <w14:textFill>
            <w14:solidFill>
              <w14:schemeClr w14:val="tx1"/>
            </w14:solidFill>
          </w14:textFill>
        </w:rPr>
        <w:t>新增仪器数量不超过总数的10%，相关费用由中标方承担，超出部分由采</w:t>
      </w:r>
      <w:r>
        <w:rPr>
          <w:rFonts w:hint="eastAsia" w:ascii="仿宋" w:hAnsi="仿宋" w:eastAsia="仿宋" w:cs="仿宋"/>
          <w:color w:val="000000" w:themeColor="text1"/>
          <w:kern w:val="3"/>
          <w:sz w:val="24"/>
          <w:szCs w:val="24"/>
          <w:highlight w:val="none"/>
          <w:lang w:val="en-US" w:eastAsia="zh-CN" w:bidi="ar"/>
          <w14:textFill>
            <w14:solidFill>
              <w14:schemeClr w14:val="tx1"/>
            </w14:solidFill>
          </w14:textFill>
        </w:rPr>
        <w:t>购方承</w:t>
      </w:r>
      <w:r>
        <w:rPr>
          <w:rFonts w:hint="eastAsia" w:ascii="仿宋" w:hAnsi="仿宋" w:eastAsia="仿宋" w:cs="仿宋"/>
          <w:color w:val="000000" w:themeColor="text1"/>
          <w:kern w:val="3"/>
          <w:sz w:val="24"/>
          <w:szCs w:val="24"/>
          <w:lang w:val="en-US" w:eastAsia="zh-CN" w:bidi="ar"/>
          <w14:textFill>
            <w14:solidFill>
              <w14:schemeClr w14:val="tx1"/>
            </w14:solidFill>
          </w14:textFill>
        </w:rPr>
        <w:t>担</w:t>
      </w:r>
      <w:r>
        <w:rPr>
          <w:rFonts w:hint="eastAsia" w:ascii="仿宋" w:hAnsi="仿宋" w:eastAsia="仿宋" w:cs="仿宋"/>
          <w:color w:val="000000" w:themeColor="text1"/>
          <w:kern w:val="3"/>
          <w:sz w:val="24"/>
          <w:szCs w:val="24"/>
          <w:lang w:eastAsia="zh-CN" w:bidi="ar"/>
          <w14:textFill>
            <w14:solidFill>
              <w14:schemeClr w14:val="tx1"/>
            </w14:solidFill>
          </w14:textFill>
        </w:rPr>
        <w:t>；</w:t>
      </w:r>
    </w:p>
    <w:p w14:paraId="7A0DD6D3">
      <w:pPr>
        <w:widowControl/>
        <w:tabs>
          <w:tab w:val="left" w:pos="0"/>
        </w:tabs>
        <w:spacing w:line="360" w:lineRule="auto"/>
        <w:ind w:firstLine="48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kern w:val="3"/>
          <w:sz w:val="24"/>
          <w:szCs w:val="24"/>
          <w:lang w:val="en-US" w:eastAsia="zh-CN" w:bidi="ar"/>
        </w:rPr>
        <w:t xml:space="preserve">3.7 </w:t>
      </w:r>
      <w:r>
        <w:rPr>
          <w:rFonts w:hint="eastAsia" w:ascii="仿宋" w:hAnsi="仿宋" w:eastAsia="仿宋" w:cs="仿宋"/>
          <w:color w:val="auto"/>
          <w:kern w:val="3"/>
          <w:sz w:val="24"/>
          <w:szCs w:val="24"/>
          <w:highlight w:val="none"/>
          <w:lang w:val="en-US" w:eastAsia="zh-CN" w:bidi="ar"/>
        </w:rPr>
        <w:t>清单内不需要制作标准曲线、分析质控样</w:t>
      </w:r>
      <w:r>
        <w:rPr>
          <w:rFonts w:hint="eastAsia" w:ascii="仿宋" w:hAnsi="仿宋" w:eastAsia="仿宋" w:cs="仿宋"/>
          <w:color w:val="auto"/>
          <w:kern w:val="3"/>
          <w:sz w:val="24"/>
          <w:szCs w:val="24"/>
          <w:lang w:val="en-US" w:eastAsia="zh-CN" w:bidi="ar"/>
        </w:rPr>
        <w:t>的仪器设备按采购方作业指导书的要求做好期间核查，形成</w:t>
      </w:r>
      <w:r>
        <w:rPr>
          <w:rFonts w:hint="eastAsia" w:ascii="仿宋" w:hAnsi="仿宋" w:eastAsia="仿宋" w:cs="仿宋"/>
          <w:color w:val="auto"/>
          <w:kern w:val="3"/>
          <w:sz w:val="24"/>
          <w:szCs w:val="24"/>
          <w:highlight w:val="none"/>
          <w:lang w:val="en-US" w:eastAsia="zh-CN" w:bidi="ar"/>
        </w:rPr>
        <w:t>纸质记录</w:t>
      </w:r>
      <w:r>
        <w:rPr>
          <w:rFonts w:hint="eastAsia" w:ascii="仿宋" w:hAnsi="仿宋" w:eastAsia="仿宋" w:cs="仿宋"/>
          <w:color w:val="auto"/>
          <w:kern w:val="3"/>
          <w:sz w:val="24"/>
          <w:szCs w:val="24"/>
          <w:lang w:val="en-US" w:eastAsia="zh-CN" w:bidi="ar"/>
        </w:rPr>
        <w:t>，以供检查或查询；</w:t>
      </w:r>
    </w:p>
    <w:p w14:paraId="70A836DC">
      <w:pPr>
        <w:tabs>
          <w:tab w:val="left" w:pos="0"/>
        </w:tabs>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 服务期内按国家法律法规、标准规范和评审准则等规定</w:t>
      </w:r>
      <w:r>
        <w:rPr>
          <w:rFonts w:hint="eastAsia"/>
          <w:color w:val="000000" w:themeColor="text1"/>
          <w:sz w:val="24"/>
          <w14:textFill>
            <w14:solidFill>
              <w14:schemeClr w14:val="tx1"/>
            </w14:solidFill>
          </w14:textFill>
        </w:rPr>
        <w:t>对监测结果的准确性或有效性有影响</w:t>
      </w:r>
      <w:r>
        <w:rPr>
          <w:rFonts w:hint="eastAsia"/>
          <w:color w:val="000000" w:themeColor="text1"/>
          <w:sz w:val="24"/>
          <w:highlight w:val="none"/>
          <w14:textFill>
            <w14:solidFill>
              <w14:schemeClr w14:val="tx1"/>
            </w14:solidFill>
          </w14:textFill>
        </w:rPr>
        <w:t>的仪器设备</w:t>
      </w:r>
      <w:r>
        <w:rPr>
          <w:rFonts w:hint="eastAsia" w:ascii="仿宋" w:hAnsi="仿宋" w:eastAsia="仿宋" w:cs="仿宋"/>
          <w:color w:val="000000" w:themeColor="text1"/>
          <w:sz w:val="24"/>
          <w:szCs w:val="24"/>
          <w:highlight w:val="none"/>
          <w14:textFill>
            <w14:solidFill>
              <w14:schemeClr w14:val="tx1"/>
            </w14:solidFill>
          </w14:textFill>
        </w:rPr>
        <w:t>至少提供一次主要性能或量值正确性核查，确保满足溯源状态要求</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形成纸质记录</w:t>
      </w:r>
      <w:r>
        <w:rPr>
          <w:rFonts w:hint="eastAsia" w:ascii="仿宋" w:hAnsi="仿宋" w:eastAsia="仿宋" w:cs="仿宋"/>
          <w:color w:val="000000" w:themeColor="text1"/>
          <w:sz w:val="24"/>
          <w:szCs w:val="24"/>
          <w14:textFill>
            <w14:solidFill>
              <w14:schemeClr w14:val="tx1"/>
            </w14:solidFill>
          </w14:textFill>
        </w:rPr>
        <w:t>，以供检查或查询；</w:t>
      </w:r>
    </w:p>
    <w:p w14:paraId="373BD9D0">
      <w:pPr>
        <w:ind w:firstLine="480" w:firstLineChars="200"/>
        <w:rPr>
          <w:rFonts w:hint="eastAsia" w:eastAsia="仿宋"/>
          <w:lang w:val="en-US" w:eastAsia="zh-CN"/>
        </w:rPr>
      </w:pPr>
      <w:r>
        <w:rPr>
          <w:rFonts w:hint="eastAsia" w:cs="仿宋"/>
          <w:b w:val="0"/>
          <w:bCs w:val="0"/>
          <w:color w:val="000000" w:themeColor="text1"/>
          <w:sz w:val="24"/>
          <w:szCs w:val="24"/>
          <w:lang w:val="en-US" w:eastAsia="zh-CN"/>
          <w14:textFill>
            <w14:solidFill>
              <w14:schemeClr w14:val="tx1"/>
            </w14:solidFill>
          </w14:textFill>
        </w:rPr>
        <w:t>3.9</w:t>
      </w:r>
      <w:r>
        <w:rPr>
          <w:rFonts w:hint="eastAsia" w:ascii="仿宋" w:hAnsi="仿宋" w:eastAsia="仿宋" w:cs="仿宋"/>
          <w:b w:val="0"/>
          <w:bCs w:val="0"/>
          <w:color w:val="000000" w:themeColor="text1"/>
          <w:sz w:val="24"/>
          <w:szCs w:val="24"/>
          <w14:textFill>
            <w14:solidFill>
              <w14:schemeClr w14:val="tx1"/>
            </w14:solidFill>
          </w14:textFill>
        </w:rPr>
        <w:t>服务期内</w:t>
      </w:r>
      <w:r>
        <w:rPr>
          <w:rFonts w:hint="eastAsia" w:cs="仿宋"/>
          <w:b w:val="0"/>
          <w:bCs w:val="0"/>
          <w:color w:val="000000" w:themeColor="text1"/>
          <w:sz w:val="24"/>
          <w:szCs w:val="24"/>
          <w:lang w:eastAsia="zh-CN"/>
          <w14:textFill>
            <w14:solidFill>
              <w14:schemeClr w14:val="tx1"/>
            </w14:solidFill>
          </w14:textFill>
        </w:rPr>
        <w:t>对</w:t>
      </w:r>
      <w:r>
        <w:rPr>
          <w:rFonts w:hint="eastAsia" w:cs="仿宋"/>
          <w:b w:val="0"/>
          <w:bCs w:val="0"/>
          <w:color w:val="000000" w:themeColor="text1"/>
          <w:sz w:val="24"/>
          <w:szCs w:val="24"/>
          <w:lang w:val="en-US" w:eastAsia="zh-CN"/>
          <w14:textFill>
            <w14:solidFill>
              <w14:schemeClr w14:val="tx1"/>
            </w14:solidFill>
          </w14:textFill>
        </w:rPr>
        <w:t>检定/校准外的所有</w:t>
      </w:r>
      <w:r>
        <w:rPr>
          <w:rFonts w:hint="eastAsia" w:cs="仿宋"/>
          <w:b w:val="0"/>
          <w:bCs w:val="0"/>
          <w:sz w:val="24"/>
          <w:szCs w:val="24"/>
          <w:lang w:val="en-US" w:eastAsia="zh-CN"/>
        </w:rPr>
        <w:t>仪器设备</w:t>
      </w:r>
      <w:r>
        <w:rPr>
          <w:rFonts w:hint="eastAsia" w:ascii="仿宋" w:hAnsi="仿宋" w:eastAsia="仿宋" w:cs="仿宋"/>
          <w:b w:val="0"/>
          <w:bCs w:val="0"/>
          <w:sz w:val="24"/>
          <w:szCs w:val="24"/>
        </w:rPr>
        <w:t>至少提供一次</w:t>
      </w:r>
      <w:r>
        <w:rPr>
          <w:rFonts w:hint="eastAsia" w:cs="仿宋"/>
          <w:b w:val="0"/>
          <w:bCs w:val="0"/>
          <w:sz w:val="24"/>
          <w:szCs w:val="24"/>
          <w:lang w:val="en-US" w:eastAsia="zh-CN"/>
        </w:rPr>
        <w:t>功能性检查并做好标识，形成纸质材料，</w:t>
      </w:r>
      <w:r>
        <w:rPr>
          <w:rFonts w:hint="eastAsia" w:ascii="仿宋" w:hAnsi="仿宋" w:eastAsia="仿宋" w:cs="仿宋"/>
          <w:b w:val="0"/>
          <w:bCs w:val="0"/>
          <w:sz w:val="24"/>
          <w:szCs w:val="24"/>
        </w:rPr>
        <w:t>以供检查或查询</w:t>
      </w:r>
      <w:r>
        <w:rPr>
          <w:rFonts w:hint="eastAsia" w:cs="仿宋"/>
          <w:b w:val="0"/>
          <w:bCs w:val="0"/>
          <w:sz w:val="24"/>
          <w:szCs w:val="24"/>
          <w:lang w:val="en-US" w:eastAsia="zh-CN"/>
        </w:rPr>
        <w:t>；</w:t>
      </w:r>
    </w:p>
    <w:p w14:paraId="7EB6EB68">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3.</w:t>
      </w:r>
      <w:r>
        <w:rPr>
          <w:rFonts w:hint="eastAsia" w:cs="仿宋"/>
          <w:sz w:val="24"/>
          <w:szCs w:val="24"/>
          <w:lang w:eastAsia="zh-CN"/>
        </w:rPr>
        <w:t>1</w:t>
      </w:r>
      <w:r>
        <w:rPr>
          <w:rFonts w:hint="eastAsia" w:cs="仿宋"/>
          <w:sz w:val="24"/>
          <w:szCs w:val="24"/>
          <w:lang w:val="en-US" w:eastAsia="zh-CN"/>
        </w:rPr>
        <w:t>0</w:t>
      </w:r>
      <w:r>
        <w:rPr>
          <w:rFonts w:hint="eastAsia" w:ascii="仿宋" w:hAnsi="仿宋" w:eastAsia="仿宋" w:cs="仿宋"/>
          <w:sz w:val="24"/>
          <w:szCs w:val="24"/>
        </w:rPr>
        <w:t>在采购方通知的</w:t>
      </w:r>
      <w:r>
        <w:rPr>
          <w:rFonts w:hint="eastAsia" w:ascii="仿宋" w:hAnsi="仿宋" w:eastAsia="仿宋" w:cs="仿宋"/>
          <w:sz w:val="24"/>
          <w:szCs w:val="24"/>
          <w:highlight w:val="none"/>
        </w:rPr>
        <w:t>重要时段</w:t>
      </w:r>
      <w:r>
        <w:rPr>
          <w:rFonts w:hint="eastAsia" w:ascii="仿宋" w:hAnsi="仿宋" w:eastAsia="仿宋" w:cs="仿宋"/>
          <w:sz w:val="24"/>
          <w:szCs w:val="24"/>
        </w:rPr>
        <w:t>（主管部门或认证机构组织现场检查、认证时），供应商需做好相应的故障防范，并派人现场值守、巡查和抢修，保障仪器设备正常运行（派人值守日不超过十个工作日）</w:t>
      </w:r>
      <w:r>
        <w:rPr>
          <w:rFonts w:hint="eastAsia" w:cs="仿宋"/>
          <w:sz w:val="24"/>
          <w:szCs w:val="24"/>
          <w:lang w:eastAsia="zh-CN"/>
        </w:rPr>
        <w:t>。</w:t>
      </w:r>
    </w:p>
    <w:p w14:paraId="2B50E0F0">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4、设备（材料）要求</w:t>
      </w:r>
    </w:p>
    <w:p w14:paraId="552CAAEB">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 供应商用于修复仪器设备的零部件应是</w:t>
      </w:r>
      <w:r>
        <w:rPr>
          <w:rFonts w:hint="eastAsia" w:ascii="仿宋" w:hAnsi="仿宋" w:eastAsia="仿宋" w:cs="仿宋"/>
          <w:sz w:val="24"/>
          <w:szCs w:val="24"/>
          <w:highlight w:val="none"/>
        </w:rPr>
        <w:t>原厂商的</w:t>
      </w:r>
      <w:r>
        <w:rPr>
          <w:rFonts w:hint="eastAsia" w:ascii="仿宋" w:hAnsi="仿宋" w:eastAsia="仿宋" w:cs="仿宋"/>
          <w:sz w:val="24"/>
          <w:szCs w:val="24"/>
        </w:rPr>
        <w:t>、全新的、性能合格的，型号、性能及指标符合国家现行有关技术、质量、安全标准；</w:t>
      </w:r>
    </w:p>
    <w:p w14:paraId="0527C7E7">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4.2 用于修复仪器设备的零部件应提供出厂合格证等质量证明文件，国外生产的应有合格的进货渠道证明；</w:t>
      </w:r>
    </w:p>
    <w:p w14:paraId="3D80FE8A">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4.3 更换的重要</w:t>
      </w:r>
      <w:r>
        <w:rPr>
          <w:rFonts w:hint="eastAsia" w:ascii="仿宋" w:hAnsi="仿宋" w:eastAsia="仿宋" w:cs="仿宋"/>
          <w:sz w:val="24"/>
          <w:szCs w:val="24"/>
          <w:highlight w:val="none"/>
        </w:rPr>
        <w:t>零部件应有一定的质保期（不低于3个月）</w:t>
      </w:r>
      <w:r>
        <w:rPr>
          <w:rFonts w:hint="eastAsia" w:ascii="仿宋" w:hAnsi="仿宋" w:eastAsia="仿宋" w:cs="仿宋"/>
          <w:sz w:val="24"/>
          <w:szCs w:val="24"/>
        </w:rPr>
        <w:t>；</w:t>
      </w:r>
    </w:p>
    <w:p w14:paraId="7C7980F3">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5、本次采购的综合服务项目实施日期</w:t>
      </w:r>
      <w:r>
        <w:rPr>
          <w:rFonts w:hint="eastAsia" w:ascii="仿宋" w:hAnsi="仿宋" w:eastAsia="仿宋" w:cs="仿宋"/>
          <w:sz w:val="24"/>
          <w:szCs w:val="24"/>
          <w:highlight w:val="none"/>
        </w:rPr>
        <w:t>自合同签订日起连续二年。</w:t>
      </w:r>
    </w:p>
    <w:p w14:paraId="6F0478D3">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供应商必须熟知环境监测机构管理体系，制订详细的量值溯源、维护保养与维修计划，明确计量溯源、日常维护保养内容及方法、实施时间，确保仪器设备维持良好的计量溯源状态，并根据国家和省市要求协助、参与监测站体系文件的修编、技术培训以及管理体系的维持等各项内容。</w:t>
      </w:r>
    </w:p>
    <w:p w14:paraId="7B83EC30">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7、本次综合服务应包含与其相关的所有合理费用，其中包括计量溯源费用、工时费、差旅费以及维护维修所需的相关费用（注：单次维修、零部件更换费用达到一万元及以上</w:t>
      </w:r>
      <w:r>
        <w:rPr>
          <w:rFonts w:hint="eastAsia" w:cs="仿宋"/>
          <w:sz w:val="24"/>
          <w:szCs w:val="24"/>
          <w:lang w:eastAsia="zh-CN"/>
        </w:rPr>
        <w:t>和单年维修</w:t>
      </w:r>
      <w:r>
        <w:rPr>
          <w:rFonts w:hint="eastAsia" w:ascii="仿宋" w:hAnsi="仿宋" w:eastAsia="仿宋" w:cs="仿宋"/>
          <w:sz w:val="24"/>
          <w:szCs w:val="24"/>
        </w:rPr>
        <w:t>、零部件更换</w:t>
      </w:r>
      <w:r>
        <w:rPr>
          <w:rFonts w:hint="eastAsia" w:cs="仿宋"/>
          <w:sz w:val="24"/>
          <w:szCs w:val="24"/>
          <w:lang w:eastAsia="zh-CN"/>
        </w:rPr>
        <w:t>总费用超</w:t>
      </w:r>
      <w:r>
        <w:rPr>
          <w:rFonts w:hint="eastAsia" w:cs="仿宋"/>
          <w:sz w:val="24"/>
          <w:szCs w:val="24"/>
          <w:lang w:val="en-US" w:eastAsia="zh-CN"/>
        </w:rPr>
        <w:t>五万元部分</w:t>
      </w:r>
      <w:r>
        <w:rPr>
          <w:rFonts w:hint="eastAsia" w:ascii="仿宋" w:hAnsi="仿宋" w:eastAsia="仿宋" w:cs="仿宋"/>
          <w:sz w:val="24"/>
          <w:szCs w:val="24"/>
        </w:rPr>
        <w:t>由采购方负责）。</w:t>
      </w:r>
    </w:p>
    <w:p w14:paraId="4C6BD2B0">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8、供应商必须明确针对本项目实施组织机构，包括项目经理、项目组人员职责分工、姓名、从业经验和业绩说明。</w:t>
      </w:r>
    </w:p>
    <w:p w14:paraId="507711E0">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9、供应商必须提供计量溯源、维保服务组织实施方案，包括定期溯源、日常维护的组织、联系和协调、记录和报告、验收与确认</w:t>
      </w:r>
      <w:r>
        <w:rPr>
          <w:rFonts w:hint="eastAsia" w:cs="仿宋"/>
          <w:sz w:val="24"/>
          <w:szCs w:val="24"/>
          <w:lang w:eastAsia="zh-CN"/>
        </w:rPr>
        <w:t>，相关维修、维护保养、溯源及结果确认、功能性检查、期间核查等纸质材料及时移交采购方存档</w:t>
      </w:r>
      <w:r>
        <w:rPr>
          <w:rFonts w:hint="eastAsia" w:ascii="仿宋" w:hAnsi="仿宋" w:eastAsia="仿宋" w:cs="仿宋"/>
          <w:sz w:val="24"/>
          <w:szCs w:val="24"/>
        </w:rPr>
        <w:t>。</w:t>
      </w:r>
    </w:p>
    <w:p w14:paraId="35F95647">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10、其它操作和技术要求：</w:t>
      </w:r>
    </w:p>
    <w:p w14:paraId="7CC07DEA">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10.1 定期检查测量仪器设备主要性能参数；</w:t>
      </w:r>
    </w:p>
    <w:p w14:paraId="1870D1D2">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10.2 按仪器设备操作使用手册规定定期检查维护；</w:t>
      </w:r>
    </w:p>
    <w:p w14:paraId="001550C1">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rPr>
        <w:t>10</w:t>
      </w:r>
      <w:r>
        <w:rPr>
          <w:rFonts w:hint="eastAsia" w:ascii="仿宋" w:hAnsi="仿宋" w:eastAsia="仿宋" w:cs="仿宋"/>
          <w:sz w:val="24"/>
          <w:szCs w:val="24"/>
          <w:highlight w:val="none"/>
        </w:rPr>
        <w:t>.3 供应商必须以书面形式及时向采购人汇报仪器设备存在的问题及解决办法；</w:t>
      </w:r>
    </w:p>
    <w:p w14:paraId="761FA6A4">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10.4 提供的常规维护保养工作一般在非公休假日的正常工作时间内进行，紧急情况除外。</w:t>
      </w:r>
    </w:p>
    <w:p w14:paraId="30DE3528">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11、供应商应根据采购单位需求在维护现场向仪器设备使用技术人员提供仪器设备操作、维护保养、资质认定等方面的培训。</w:t>
      </w:r>
    </w:p>
    <w:p w14:paraId="3D3125CE">
      <w:pPr>
        <w:tabs>
          <w:tab w:val="left" w:pos="0"/>
        </w:tabs>
        <w:spacing w:line="360" w:lineRule="auto"/>
        <w:ind w:firstLine="480"/>
        <w:rPr>
          <w:rFonts w:hint="eastAsia" w:ascii="仿宋" w:hAnsi="仿宋" w:eastAsia="仿宋" w:cs="仿宋"/>
          <w:b/>
          <w:bCs/>
          <w:color w:val="000000"/>
          <w:sz w:val="24"/>
          <w:szCs w:val="24"/>
        </w:rPr>
      </w:pPr>
      <w:r>
        <w:rPr>
          <w:rFonts w:hint="eastAsia" w:ascii="仿宋" w:hAnsi="仿宋" w:eastAsia="仿宋" w:cs="仿宋"/>
          <w:sz w:val="24"/>
          <w:szCs w:val="24"/>
        </w:rPr>
        <w:t>12、项目实施情况按下表所列条款进行考核，每年一次。</w:t>
      </w:r>
    </w:p>
    <w:p w14:paraId="4D555B7D">
      <w:pPr>
        <w:widowControl/>
        <w:spacing w:before="120" w:beforeLines="50" w:line="360" w:lineRule="auto"/>
        <w:jc w:val="center"/>
        <w:rPr>
          <w:rFonts w:hint="eastAsia" w:ascii="仿宋" w:hAnsi="仿宋" w:eastAsia="仿宋" w:cs="仿宋"/>
          <w:b/>
          <w:color w:val="000000"/>
          <w:sz w:val="24"/>
          <w:szCs w:val="24"/>
        </w:rPr>
      </w:pPr>
    </w:p>
    <w:p w14:paraId="1C04C8CF">
      <w:pPr>
        <w:widowControl/>
        <w:spacing w:before="120" w:beforeLines="50" w:line="360" w:lineRule="auto"/>
        <w:jc w:val="center"/>
        <w:rPr>
          <w:rFonts w:hint="eastAsia" w:ascii="仿宋" w:hAnsi="仿宋" w:eastAsia="仿宋" w:cs="仿宋"/>
          <w:b/>
          <w:color w:val="000000"/>
          <w:sz w:val="24"/>
          <w:szCs w:val="24"/>
        </w:rPr>
      </w:pPr>
    </w:p>
    <w:p w14:paraId="70B5333C">
      <w:pPr>
        <w:widowControl/>
        <w:spacing w:before="120" w:beforeLines="50" w:line="360" w:lineRule="auto"/>
        <w:jc w:val="center"/>
        <w:rPr>
          <w:rFonts w:hint="eastAsia" w:ascii="仿宋" w:hAnsi="仿宋" w:eastAsia="仿宋" w:cs="仿宋"/>
          <w:b/>
          <w:color w:val="000000"/>
          <w:sz w:val="24"/>
          <w:szCs w:val="24"/>
        </w:rPr>
      </w:pPr>
    </w:p>
    <w:p w14:paraId="786D89F1">
      <w:pPr>
        <w:widowControl/>
        <w:spacing w:before="120" w:beforeLines="50" w:line="360" w:lineRule="auto"/>
        <w:jc w:val="center"/>
        <w:rPr>
          <w:rFonts w:hint="eastAsia" w:ascii="仿宋" w:hAnsi="仿宋" w:eastAsia="仿宋" w:cs="仿宋"/>
          <w:b/>
          <w:color w:val="000000"/>
          <w:sz w:val="24"/>
          <w:szCs w:val="24"/>
        </w:rPr>
      </w:pPr>
    </w:p>
    <w:p w14:paraId="22F3F826">
      <w:pPr>
        <w:widowControl/>
        <w:spacing w:before="120" w:beforeLines="50" w:line="360" w:lineRule="auto"/>
        <w:jc w:val="center"/>
        <w:rPr>
          <w:rFonts w:hint="eastAsia" w:ascii="仿宋" w:hAnsi="仿宋" w:eastAsia="仿宋" w:cs="仿宋"/>
          <w:b/>
          <w:color w:val="000000"/>
          <w:sz w:val="24"/>
          <w:szCs w:val="24"/>
        </w:rPr>
      </w:pPr>
    </w:p>
    <w:p w14:paraId="1DE4A8B0">
      <w:pPr>
        <w:widowControl/>
        <w:spacing w:before="120" w:beforeLines="50" w:line="360" w:lineRule="auto"/>
        <w:jc w:val="center"/>
        <w:rPr>
          <w:rFonts w:hint="eastAsia" w:ascii="仿宋" w:hAnsi="仿宋" w:eastAsia="仿宋" w:cs="仿宋"/>
          <w:b/>
          <w:color w:val="000000"/>
          <w:sz w:val="24"/>
          <w:szCs w:val="24"/>
        </w:rPr>
      </w:pPr>
    </w:p>
    <w:p w14:paraId="508CEEE1">
      <w:pPr>
        <w:widowControl/>
        <w:spacing w:before="120" w:beforeLines="50" w:line="360" w:lineRule="auto"/>
        <w:jc w:val="center"/>
        <w:rPr>
          <w:rFonts w:hint="eastAsia" w:ascii="仿宋" w:hAnsi="仿宋" w:eastAsia="仿宋" w:cs="仿宋"/>
          <w:b/>
          <w:color w:val="000000"/>
          <w:sz w:val="24"/>
          <w:szCs w:val="24"/>
        </w:rPr>
      </w:pPr>
    </w:p>
    <w:p w14:paraId="6FA3A07F">
      <w:pPr>
        <w:widowControl/>
        <w:spacing w:before="120" w:beforeLines="50" w:line="360" w:lineRule="auto"/>
        <w:jc w:val="center"/>
        <w:rPr>
          <w:rFonts w:hint="eastAsia" w:ascii="仿宋" w:hAnsi="仿宋" w:eastAsia="仿宋" w:cs="仿宋"/>
          <w:b/>
          <w:color w:val="000000"/>
          <w:sz w:val="24"/>
          <w:szCs w:val="24"/>
        </w:rPr>
      </w:pPr>
    </w:p>
    <w:p w14:paraId="3B5951F7">
      <w:pPr>
        <w:widowControl/>
        <w:spacing w:before="120" w:beforeLines="50" w:line="360" w:lineRule="auto"/>
        <w:jc w:val="center"/>
        <w:rPr>
          <w:rFonts w:hint="eastAsia" w:ascii="仿宋" w:hAnsi="仿宋" w:eastAsia="仿宋" w:cs="仿宋"/>
          <w:b/>
          <w:color w:val="000000"/>
          <w:sz w:val="24"/>
          <w:szCs w:val="24"/>
        </w:rPr>
      </w:pPr>
    </w:p>
    <w:p w14:paraId="3BECE208">
      <w:pPr>
        <w:widowControl/>
        <w:spacing w:before="120" w:beforeLines="50" w:line="360" w:lineRule="auto"/>
        <w:jc w:val="center"/>
        <w:rPr>
          <w:rFonts w:hint="eastAsia" w:ascii="仿宋" w:hAnsi="仿宋" w:eastAsia="仿宋" w:cs="仿宋"/>
          <w:b/>
          <w:color w:val="000000"/>
          <w:sz w:val="24"/>
          <w:szCs w:val="24"/>
        </w:rPr>
      </w:pPr>
    </w:p>
    <w:p w14:paraId="62FCEE92">
      <w:pPr>
        <w:widowControl/>
        <w:spacing w:before="120" w:beforeLines="50" w:line="360" w:lineRule="auto"/>
        <w:jc w:val="center"/>
        <w:rPr>
          <w:rFonts w:hint="eastAsia" w:ascii="仿宋" w:hAnsi="仿宋" w:eastAsia="仿宋" w:cs="仿宋"/>
          <w:b/>
          <w:color w:val="000000"/>
          <w:sz w:val="24"/>
          <w:szCs w:val="24"/>
        </w:rPr>
      </w:pPr>
    </w:p>
    <w:p w14:paraId="4DD3CE4C">
      <w:pPr>
        <w:widowControl/>
        <w:spacing w:before="120" w:beforeLines="50"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杭州市桐庐生态环境监测站仪器设备运行管理综合服务项目考核表</w:t>
      </w:r>
    </w:p>
    <w:tbl>
      <w:tblPr>
        <w:tblStyle w:val="89"/>
        <w:tblW w:w="88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6"/>
        <w:gridCol w:w="765"/>
        <w:gridCol w:w="842"/>
        <w:gridCol w:w="4544"/>
        <w:gridCol w:w="594"/>
        <w:gridCol w:w="709"/>
        <w:gridCol w:w="739"/>
      </w:tblGrid>
      <w:tr w14:paraId="5F7D6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616" w:type="dxa"/>
            <w:vAlign w:val="center"/>
          </w:tcPr>
          <w:p w14:paraId="6F4922DF">
            <w:pPr>
              <w:snapToGrid w:val="0"/>
              <w:jc w:val="center"/>
              <w:rPr>
                <w:rFonts w:hint="eastAsia" w:ascii="仿宋" w:hAnsi="仿宋" w:eastAsia="仿宋" w:cs="仿宋"/>
                <w:b/>
                <w:color w:val="000000"/>
                <w:spacing w:val="-6"/>
                <w:sz w:val="24"/>
                <w:szCs w:val="24"/>
              </w:rPr>
            </w:pPr>
            <w:r>
              <w:rPr>
                <w:rFonts w:hint="eastAsia" w:ascii="仿宋" w:hAnsi="仿宋" w:eastAsia="仿宋" w:cs="仿宋"/>
                <w:b/>
                <w:color w:val="000000"/>
                <w:spacing w:val="-6"/>
                <w:sz w:val="24"/>
                <w:szCs w:val="24"/>
              </w:rPr>
              <w:t>序号</w:t>
            </w:r>
          </w:p>
        </w:tc>
        <w:tc>
          <w:tcPr>
            <w:tcW w:w="1607" w:type="dxa"/>
            <w:gridSpan w:val="2"/>
            <w:vAlign w:val="center"/>
          </w:tcPr>
          <w:p w14:paraId="1CA757D8">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检查项目</w:t>
            </w:r>
          </w:p>
        </w:tc>
        <w:tc>
          <w:tcPr>
            <w:tcW w:w="4544" w:type="dxa"/>
            <w:vAlign w:val="center"/>
          </w:tcPr>
          <w:p w14:paraId="570C8745">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检查内容</w:t>
            </w:r>
          </w:p>
        </w:tc>
        <w:tc>
          <w:tcPr>
            <w:tcW w:w="594" w:type="dxa"/>
          </w:tcPr>
          <w:p w14:paraId="17F8AA3D">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c>
          <w:tcPr>
            <w:tcW w:w="709" w:type="dxa"/>
            <w:vAlign w:val="center"/>
          </w:tcPr>
          <w:p w14:paraId="6C03D0E9">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检查</w:t>
            </w:r>
          </w:p>
          <w:p w14:paraId="1DB5DB6B">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结果</w:t>
            </w:r>
          </w:p>
        </w:tc>
        <w:tc>
          <w:tcPr>
            <w:tcW w:w="739" w:type="dxa"/>
            <w:vAlign w:val="center"/>
          </w:tcPr>
          <w:p w14:paraId="0A90BAF2">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w:t>
            </w:r>
          </w:p>
        </w:tc>
      </w:tr>
      <w:tr w14:paraId="7861C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616" w:type="dxa"/>
            <w:vMerge w:val="restart"/>
            <w:vAlign w:val="center"/>
          </w:tcPr>
          <w:p w14:paraId="235CCD72">
            <w:pPr>
              <w:jc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1</w:t>
            </w:r>
          </w:p>
        </w:tc>
        <w:tc>
          <w:tcPr>
            <w:tcW w:w="765" w:type="dxa"/>
            <w:vMerge w:val="restart"/>
            <w:vAlign w:val="center"/>
          </w:tcPr>
          <w:p w14:paraId="591B43B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安全与</w:t>
            </w:r>
          </w:p>
          <w:p w14:paraId="6631D10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环保10分</w:t>
            </w:r>
          </w:p>
        </w:tc>
        <w:tc>
          <w:tcPr>
            <w:tcW w:w="842" w:type="dxa"/>
            <w:vAlign w:val="center"/>
          </w:tcPr>
          <w:p w14:paraId="786CDED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w:t>
            </w:r>
          </w:p>
        </w:tc>
        <w:tc>
          <w:tcPr>
            <w:tcW w:w="4544" w:type="dxa"/>
            <w:vAlign w:val="center"/>
          </w:tcPr>
          <w:p w14:paraId="7FD77554">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对作业过程进行风险识别，有预防措施；作业场所有效隔离并设警示标识；作业人员安全教育及应急预案培训到位，熟知作业现场安全风险及防范处置措施。</w:t>
            </w:r>
          </w:p>
        </w:tc>
        <w:tc>
          <w:tcPr>
            <w:tcW w:w="594" w:type="dxa"/>
            <w:vAlign w:val="center"/>
          </w:tcPr>
          <w:p w14:paraId="7F2ED3A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709" w:type="dxa"/>
            <w:vAlign w:val="center"/>
          </w:tcPr>
          <w:p w14:paraId="5A5C7719">
            <w:pPr>
              <w:jc w:val="center"/>
              <w:rPr>
                <w:rFonts w:hint="eastAsia" w:ascii="仿宋" w:hAnsi="仿宋" w:eastAsia="仿宋" w:cs="仿宋"/>
                <w:color w:val="000000"/>
                <w:sz w:val="24"/>
                <w:szCs w:val="24"/>
              </w:rPr>
            </w:pPr>
          </w:p>
        </w:tc>
        <w:tc>
          <w:tcPr>
            <w:tcW w:w="739" w:type="dxa"/>
            <w:vAlign w:val="center"/>
          </w:tcPr>
          <w:p w14:paraId="074C6A7B">
            <w:pPr>
              <w:jc w:val="center"/>
              <w:rPr>
                <w:rFonts w:hint="eastAsia" w:ascii="仿宋" w:hAnsi="仿宋" w:eastAsia="仿宋" w:cs="仿宋"/>
                <w:color w:val="000000"/>
                <w:sz w:val="24"/>
                <w:szCs w:val="24"/>
              </w:rPr>
            </w:pPr>
          </w:p>
        </w:tc>
      </w:tr>
      <w:tr w14:paraId="66F38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616" w:type="dxa"/>
            <w:vMerge w:val="continue"/>
            <w:vAlign w:val="center"/>
          </w:tcPr>
          <w:p w14:paraId="3E804664">
            <w:pPr>
              <w:jc w:val="center"/>
              <w:rPr>
                <w:rFonts w:hint="eastAsia" w:ascii="仿宋" w:hAnsi="仿宋" w:eastAsia="仿宋" w:cs="仿宋"/>
                <w:color w:val="000000"/>
                <w:spacing w:val="-6"/>
                <w:sz w:val="24"/>
                <w:szCs w:val="24"/>
              </w:rPr>
            </w:pPr>
          </w:p>
        </w:tc>
        <w:tc>
          <w:tcPr>
            <w:tcW w:w="765" w:type="dxa"/>
            <w:vMerge w:val="continue"/>
            <w:vAlign w:val="center"/>
          </w:tcPr>
          <w:p w14:paraId="19EA5932">
            <w:pPr>
              <w:jc w:val="center"/>
              <w:rPr>
                <w:rFonts w:hint="eastAsia" w:ascii="仿宋" w:hAnsi="仿宋" w:eastAsia="仿宋" w:cs="仿宋"/>
                <w:color w:val="000000"/>
                <w:sz w:val="24"/>
                <w:szCs w:val="24"/>
              </w:rPr>
            </w:pPr>
          </w:p>
        </w:tc>
        <w:tc>
          <w:tcPr>
            <w:tcW w:w="842" w:type="dxa"/>
            <w:vAlign w:val="center"/>
          </w:tcPr>
          <w:p w14:paraId="61B041C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环保</w:t>
            </w:r>
          </w:p>
        </w:tc>
        <w:tc>
          <w:tcPr>
            <w:tcW w:w="4544" w:type="dxa"/>
            <w:vAlign w:val="center"/>
          </w:tcPr>
          <w:p w14:paraId="2E795633">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作业过程产生的“三废”明确处置地点，实行定点排放处置。</w:t>
            </w:r>
          </w:p>
        </w:tc>
        <w:tc>
          <w:tcPr>
            <w:tcW w:w="594" w:type="dxa"/>
          </w:tcPr>
          <w:p w14:paraId="3F2DDA2D">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09" w:type="dxa"/>
            <w:vAlign w:val="center"/>
          </w:tcPr>
          <w:p w14:paraId="04702CE1">
            <w:pPr>
              <w:jc w:val="center"/>
              <w:rPr>
                <w:rFonts w:hint="eastAsia" w:ascii="仿宋" w:hAnsi="仿宋" w:eastAsia="仿宋" w:cs="仿宋"/>
                <w:color w:val="000000"/>
                <w:sz w:val="24"/>
                <w:szCs w:val="24"/>
              </w:rPr>
            </w:pPr>
          </w:p>
        </w:tc>
        <w:tc>
          <w:tcPr>
            <w:tcW w:w="739" w:type="dxa"/>
            <w:vAlign w:val="center"/>
          </w:tcPr>
          <w:p w14:paraId="262ECC82">
            <w:pPr>
              <w:jc w:val="center"/>
              <w:rPr>
                <w:rFonts w:hint="eastAsia" w:ascii="仿宋" w:hAnsi="仿宋" w:eastAsia="仿宋" w:cs="仿宋"/>
                <w:color w:val="000000"/>
                <w:sz w:val="24"/>
                <w:szCs w:val="24"/>
              </w:rPr>
            </w:pPr>
          </w:p>
        </w:tc>
      </w:tr>
      <w:tr w14:paraId="337FD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616" w:type="dxa"/>
            <w:vMerge w:val="continue"/>
            <w:vAlign w:val="center"/>
          </w:tcPr>
          <w:p w14:paraId="460C14A8">
            <w:pPr>
              <w:jc w:val="center"/>
              <w:rPr>
                <w:rFonts w:hint="eastAsia" w:ascii="仿宋" w:hAnsi="仿宋" w:eastAsia="仿宋" w:cs="仿宋"/>
                <w:color w:val="000000"/>
                <w:spacing w:val="-6"/>
                <w:sz w:val="24"/>
                <w:szCs w:val="24"/>
              </w:rPr>
            </w:pPr>
          </w:p>
        </w:tc>
        <w:tc>
          <w:tcPr>
            <w:tcW w:w="765" w:type="dxa"/>
            <w:vMerge w:val="continue"/>
            <w:vAlign w:val="center"/>
          </w:tcPr>
          <w:p w14:paraId="619EB26F">
            <w:pPr>
              <w:jc w:val="center"/>
              <w:rPr>
                <w:rFonts w:hint="eastAsia" w:ascii="仿宋" w:hAnsi="仿宋" w:eastAsia="仿宋" w:cs="仿宋"/>
                <w:color w:val="000000"/>
                <w:sz w:val="24"/>
                <w:szCs w:val="24"/>
              </w:rPr>
            </w:pPr>
          </w:p>
        </w:tc>
        <w:tc>
          <w:tcPr>
            <w:tcW w:w="842" w:type="dxa"/>
            <w:vAlign w:val="center"/>
          </w:tcPr>
          <w:p w14:paraId="6EB7EC4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职业健康</w:t>
            </w:r>
          </w:p>
        </w:tc>
        <w:tc>
          <w:tcPr>
            <w:tcW w:w="4544" w:type="dxa"/>
            <w:vAlign w:val="center"/>
          </w:tcPr>
          <w:p w14:paraId="41D26AB1">
            <w:pPr>
              <w:rPr>
                <w:rFonts w:hint="eastAsia" w:ascii="仿宋" w:hAnsi="仿宋" w:eastAsia="仿宋" w:cs="仿宋"/>
                <w:color w:val="000000"/>
                <w:sz w:val="24"/>
                <w:szCs w:val="24"/>
              </w:rPr>
            </w:pPr>
            <w:r>
              <w:rPr>
                <w:rFonts w:hint="eastAsia" w:ascii="仿宋" w:hAnsi="仿宋" w:eastAsia="仿宋" w:cs="仿宋"/>
                <w:color w:val="000000"/>
                <w:sz w:val="24"/>
                <w:szCs w:val="24"/>
              </w:rPr>
              <w:t>人员劳保护具配备齐全有效，作业现场穿戴规范，急救药品配备到位。</w:t>
            </w:r>
          </w:p>
        </w:tc>
        <w:tc>
          <w:tcPr>
            <w:tcW w:w="594" w:type="dxa"/>
          </w:tcPr>
          <w:p w14:paraId="6F1FA4B8">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09" w:type="dxa"/>
            <w:vAlign w:val="center"/>
          </w:tcPr>
          <w:p w14:paraId="20663260">
            <w:pPr>
              <w:jc w:val="center"/>
              <w:rPr>
                <w:rFonts w:hint="eastAsia" w:ascii="仿宋" w:hAnsi="仿宋" w:eastAsia="仿宋" w:cs="仿宋"/>
                <w:color w:val="000000"/>
                <w:sz w:val="24"/>
                <w:szCs w:val="24"/>
              </w:rPr>
            </w:pPr>
          </w:p>
        </w:tc>
        <w:tc>
          <w:tcPr>
            <w:tcW w:w="739" w:type="dxa"/>
            <w:vAlign w:val="center"/>
          </w:tcPr>
          <w:p w14:paraId="06467D31">
            <w:pPr>
              <w:jc w:val="center"/>
              <w:rPr>
                <w:rFonts w:hint="eastAsia" w:ascii="仿宋" w:hAnsi="仿宋" w:eastAsia="仿宋" w:cs="仿宋"/>
                <w:color w:val="000000"/>
                <w:sz w:val="24"/>
                <w:szCs w:val="24"/>
              </w:rPr>
            </w:pPr>
          </w:p>
        </w:tc>
      </w:tr>
      <w:tr w14:paraId="68FD3B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restart"/>
            <w:vAlign w:val="center"/>
          </w:tcPr>
          <w:p w14:paraId="64FB7836">
            <w:pPr>
              <w:jc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2</w:t>
            </w:r>
          </w:p>
        </w:tc>
        <w:tc>
          <w:tcPr>
            <w:tcW w:w="765" w:type="dxa"/>
            <w:vMerge w:val="restart"/>
            <w:vAlign w:val="center"/>
          </w:tcPr>
          <w:p w14:paraId="1889EA1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组织与</w:t>
            </w:r>
          </w:p>
          <w:p w14:paraId="37BB36F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能力30分</w:t>
            </w:r>
          </w:p>
        </w:tc>
        <w:tc>
          <w:tcPr>
            <w:tcW w:w="842" w:type="dxa"/>
            <w:vAlign w:val="center"/>
          </w:tcPr>
          <w:p w14:paraId="71FA362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机构设置</w:t>
            </w:r>
          </w:p>
        </w:tc>
        <w:tc>
          <w:tcPr>
            <w:tcW w:w="4544" w:type="dxa"/>
            <w:vAlign w:val="center"/>
          </w:tcPr>
          <w:p w14:paraId="781F331F">
            <w:pPr>
              <w:rPr>
                <w:rFonts w:hint="eastAsia" w:ascii="仿宋" w:hAnsi="仿宋" w:eastAsia="仿宋" w:cs="仿宋"/>
                <w:color w:val="000000"/>
                <w:sz w:val="24"/>
                <w:szCs w:val="24"/>
              </w:rPr>
            </w:pPr>
            <w:r>
              <w:rPr>
                <w:rFonts w:hint="eastAsia" w:ascii="仿宋" w:hAnsi="仿宋" w:eastAsia="仿宋" w:cs="仿宋"/>
                <w:color w:val="000000"/>
                <w:sz w:val="24"/>
                <w:szCs w:val="24"/>
              </w:rPr>
              <w:t>服务组织机构设置齐全，管理人员、主要技术人员配置到位，符合磋商文件要求。</w:t>
            </w:r>
          </w:p>
        </w:tc>
        <w:tc>
          <w:tcPr>
            <w:tcW w:w="594" w:type="dxa"/>
            <w:vAlign w:val="center"/>
          </w:tcPr>
          <w:p w14:paraId="6468F90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09" w:type="dxa"/>
            <w:vAlign w:val="center"/>
          </w:tcPr>
          <w:p w14:paraId="34F62208">
            <w:pPr>
              <w:jc w:val="center"/>
              <w:rPr>
                <w:rFonts w:hint="eastAsia" w:ascii="仿宋" w:hAnsi="仿宋" w:eastAsia="仿宋" w:cs="仿宋"/>
                <w:color w:val="000000"/>
                <w:sz w:val="24"/>
                <w:szCs w:val="24"/>
              </w:rPr>
            </w:pPr>
          </w:p>
        </w:tc>
        <w:tc>
          <w:tcPr>
            <w:tcW w:w="739" w:type="dxa"/>
            <w:vAlign w:val="center"/>
          </w:tcPr>
          <w:p w14:paraId="6523A499">
            <w:pPr>
              <w:jc w:val="center"/>
              <w:rPr>
                <w:rFonts w:hint="eastAsia" w:ascii="仿宋" w:hAnsi="仿宋" w:eastAsia="仿宋" w:cs="仿宋"/>
                <w:color w:val="000000"/>
                <w:sz w:val="24"/>
                <w:szCs w:val="24"/>
              </w:rPr>
            </w:pPr>
          </w:p>
        </w:tc>
      </w:tr>
      <w:tr w14:paraId="66124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4901412A">
            <w:pPr>
              <w:jc w:val="center"/>
              <w:rPr>
                <w:rFonts w:hint="eastAsia" w:ascii="仿宋" w:hAnsi="仿宋" w:eastAsia="仿宋" w:cs="仿宋"/>
                <w:color w:val="000000"/>
                <w:spacing w:val="-6"/>
                <w:sz w:val="24"/>
                <w:szCs w:val="24"/>
              </w:rPr>
            </w:pPr>
          </w:p>
        </w:tc>
        <w:tc>
          <w:tcPr>
            <w:tcW w:w="765" w:type="dxa"/>
            <w:vMerge w:val="continue"/>
            <w:vAlign w:val="center"/>
          </w:tcPr>
          <w:p w14:paraId="71A7DB3E">
            <w:pPr>
              <w:jc w:val="center"/>
              <w:rPr>
                <w:rFonts w:hint="eastAsia" w:ascii="仿宋" w:hAnsi="仿宋" w:eastAsia="仿宋" w:cs="仿宋"/>
                <w:color w:val="000000"/>
                <w:sz w:val="24"/>
                <w:szCs w:val="24"/>
              </w:rPr>
            </w:pPr>
          </w:p>
        </w:tc>
        <w:tc>
          <w:tcPr>
            <w:tcW w:w="842" w:type="dxa"/>
            <w:vAlign w:val="center"/>
          </w:tcPr>
          <w:p w14:paraId="3606C57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人员能力</w:t>
            </w:r>
          </w:p>
        </w:tc>
        <w:tc>
          <w:tcPr>
            <w:tcW w:w="4544" w:type="dxa"/>
            <w:vAlign w:val="center"/>
          </w:tcPr>
          <w:p w14:paraId="7935B28A">
            <w:pPr>
              <w:rPr>
                <w:rFonts w:hint="eastAsia" w:ascii="仿宋" w:hAnsi="仿宋" w:eastAsia="仿宋" w:cs="仿宋"/>
                <w:color w:val="000000"/>
                <w:sz w:val="24"/>
                <w:szCs w:val="24"/>
              </w:rPr>
            </w:pPr>
            <w:r>
              <w:rPr>
                <w:rFonts w:hint="eastAsia" w:ascii="仿宋" w:hAnsi="仿宋" w:eastAsia="仿宋" w:cs="仿宋"/>
                <w:color w:val="000000"/>
                <w:sz w:val="24"/>
                <w:szCs w:val="24"/>
              </w:rPr>
              <w:t>校准人员、特种作业人员持有效证件，参加各级安全及技术培训并考核合格。</w:t>
            </w:r>
          </w:p>
        </w:tc>
        <w:tc>
          <w:tcPr>
            <w:tcW w:w="594" w:type="dxa"/>
          </w:tcPr>
          <w:p w14:paraId="74C9D550">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09" w:type="dxa"/>
            <w:vAlign w:val="center"/>
          </w:tcPr>
          <w:p w14:paraId="5C1C8E1C">
            <w:pPr>
              <w:jc w:val="center"/>
              <w:rPr>
                <w:rFonts w:hint="eastAsia" w:ascii="仿宋" w:hAnsi="仿宋" w:eastAsia="仿宋" w:cs="仿宋"/>
                <w:color w:val="000000"/>
                <w:sz w:val="24"/>
                <w:szCs w:val="24"/>
              </w:rPr>
            </w:pPr>
          </w:p>
        </w:tc>
        <w:tc>
          <w:tcPr>
            <w:tcW w:w="739" w:type="dxa"/>
            <w:vAlign w:val="center"/>
          </w:tcPr>
          <w:p w14:paraId="1778C747">
            <w:pPr>
              <w:jc w:val="center"/>
              <w:rPr>
                <w:rFonts w:hint="eastAsia" w:ascii="仿宋" w:hAnsi="仿宋" w:eastAsia="仿宋" w:cs="仿宋"/>
                <w:color w:val="000000"/>
                <w:sz w:val="24"/>
                <w:szCs w:val="24"/>
              </w:rPr>
            </w:pPr>
          </w:p>
        </w:tc>
      </w:tr>
      <w:tr w14:paraId="4586D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7FDA8BA1">
            <w:pPr>
              <w:jc w:val="center"/>
              <w:rPr>
                <w:rFonts w:hint="eastAsia" w:ascii="仿宋" w:hAnsi="仿宋" w:eastAsia="仿宋" w:cs="仿宋"/>
                <w:color w:val="000000"/>
                <w:spacing w:val="-6"/>
                <w:sz w:val="24"/>
                <w:szCs w:val="24"/>
              </w:rPr>
            </w:pPr>
          </w:p>
        </w:tc>
        <w:tc>
          <w:tcPr>
            <w:tcW w:w="765" w:type="dxa"/>
            <w:vMerge w:val="continue"/>
            <w:vAlign w:val="center"/>
          </w:tcPr>
          <w:p w14:paraId="32F2E243">
            <w:pPr>
              <w:jc w:val="center"/>
              <w:rPr>
                <w:rFonts w:hint="eastAsia" w:ascii="仿宋" w:hAnsi="仿宋" w:eastAsia="仿宋" w:cs="仿宋"/>
                <w:color w:val="000000"/>
                <w:sz w:val="24"/>
                <w:szCs w:val="24"/>
              </w:rPr>
            </w:pPr>
          </w:p>
        </w:tc>
        <w:tc>
          <w:tcPr>
            <w:tcW w:w="842" w:type="dxa"/>
            <w:vAlign w:val="center"/>
          </w:tcPr>
          <w:p w14:paraId="0DC0CB0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制度规范</w:t>
            </w:r>
          </w:p>
        </w:tc>
        <w:tc>
          <w:tcPr>
            <w:tcW w:w="4544" w:type="dxa"/>
            <w:vAlign w:val="center"/>
          </w:tcPr>
          <w:p w14:paraId="19941661">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管理制度完善，相关技术标准及标准规范齐全。</w:t>
            </w:r>
          </w:p>
        </w:tc>
        <w:tc>
          <w:tcPr>
            <w:tcW w:w="594" w:type="dxa"/>
          </w:tcPr>
          <w:p w14:paraId="1403F8F7">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09" w:type="dxa"/>
            <w:vAlign w:val="center"/>
          </w:tcPr>
          <w:p w14:paraId="0B39F4FA">
            <w:pPr>
              <w:jc w:val="center"/>
              <w:rPr>
                <w:rFonts w:hint="eastAsia" w:ascii="仿宋" w:hAnsi="仿宋" w:eastAsia="仿宋" w:cs="仿宋"/>
                <w:color w:val="000000"/>
                <w:sz w:val="24"/>
                <w:szCs w:val="24"/>
              </w:rPr>
            </w:pPr>
          </w:p>
        </w:tc>
        <w:tc>
          <w:tcPr>
            <w:tcW w:w="739" w:type="dxa"/>
            <w:vAlign w:val="center"/>
          </w:tcPr>
          <w:p w14:paraId="5E142134">
            <w:pPr>
              <w:jc w:val="center"/>
              <w:rPr>
                <w:rFonts w:hint="eastAsia" w:ascii="仿宋" w:hAnsi="仿宋" w:eastAsia="仿宋" w:cs="仿宋"/>
                <w:color w:val="000000"/>
                <w:sz w:val="24"/>
                <w:szCs w:val="24"/>
              </w:rPr>
            </w:pPr>
          </w:p>
        </w:tc>
      </w:tr>
      <w:tr w14:paraId="686FF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580A1958">
            <w:pPr>
              <w:jc w:val="center"/>
              <w:rPr>
                <w:rFonts w:hint="eastAsia" w:ascii="仿宋" w:hAnsi="仿宋" w:eastAsia="仿宋" w:cs="仿宋"/>
                <w:color w:val="000000"/>
                <w:spacing w:val="-6"/>
                <w:sz w:val="24"/>
                <w:szCs w:val="24"/>
              </w:rPr>
            </w:pPr>
          </w:p>
        </w:tc>
        <w:tc>
          <w:tcPr>
            <w:tcW w:w="765" w:type="dxa"/>
            <w:vMerge w:val="continue"/>
            <w:vAlign w:val="center"/>
          </w:tcPr>
          <w:p w14:paraId="1728A8DD">
            <w:pPr>
              <w:jc w:val="center"/>
              <w:rPr>
                <w:rFonts w:hint="eastAsia" w:ascii="仿宋" w:hAnsi="仿宋" w:eastAsia="仿宋" w:cs="仿宋"/>
                <w:color w:val="000000"/>
                <w:sz w:val="24"/>
                <w:szCs w:val="24"/>
              </w:rPr>
            </w:pPr>
          </w:p>
        </w:tc>
        <w:tc>
          <w:tcPr>
            <w:tcW w:w="842" w:type="dxa"/>
            <w:vAlign w:val="center"/>
          </w:tcPr>
          <w:p w14:paraId="70D4280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服务时效</w:t>
            </w:r>
          </w:p>
        </w:tc>
        <w:tc>
          <w:tcPr>
            <w:tcW w:w="4544" w:type="dxa"/>
            <w:vAlign w:val="center"/>
          </w:tcPr>
          <w:p w14:paraId="084DC715">
            <w:pPr>
              <w:rPr>
                <w:rFonts w:hint="eastAsia" w:ascii="仿宋" w:hAnsi="仿宋" w:eastAsia="仿宋" w:cs="仿宋"/>
                <w:color w:val="000000"/>
                <w:sz w:val="24"/>
                <w:szCs w:val="24"/>
              </w:rPr>
            </w:pPr>
            <w:r>
              <w:rPr>
                <w:rFonts w:hint="eastAsia" w:ascii="仿宋" w:hAnsi="仿宋" w:eastAsia="仿宋" w:cs="仿宋"/>
                <w:color w:val="000000"/>
                <w:sz w:val="24"/>
                <w:szCs w:val="24"/>
              </w:rPr>
              <w:t>服务规范高效，严格按计划内容、时间进行</w:t>
            </w:r>
          </w:p>
        </w:tc>
        <w:tc>
          <w:tcPr>
            <w:tcW w:w="594" w:type="dxa"/>
            <w:vAlign w:val="center"/>
          </w:tcPr>
          <w:p w14:paraId="6779978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09" w:type="dxa"/>
            <w:vAlign w:val="center"/>
          </w:tcPr>
          <w:p w14:paraId="28348C21">
            <w:pPr>
              <w:jc w:val="center"/>
              <w:rPr>
                <w:rFonts w:hint="eastAsia" w:ascii="仿宋" w:hAnsi="仿宋" w:eastAsia="仿宋" w:cs="仿宋"/>
                <w:color w:val="000000"/>
                <w:sz w:val="24"/>
                <w:szCs w:val="24"/>
              </w:rPr>
            </w:pPr>
          </w:p>
        </w:tc>
        <w:tc>
          <w:tcPr>
            <w:tcW w:w="739" w:type="dxa"/>
            <w:vAlign w:val="center"/>
          </w:tcPr>
          <w:p w14:paraId="60C1A4FC">
            <w:pPr>
              <w:jc w:val="center"/>
              <w:rPr>
                <w:rFonts w:hint="eastAsia" w:ascii="仿宋" w:hAnsi="仿宋" w:eastAsia="仿宋" w:cs="仿宋"/>
                <w:color w:val="000000"/>
                <w:sz w:val="24"/>
                <w:szCs w:val="24"/>
              </w:rPr>
            </w:pPr>
          </w:p>
        </w:tc>
      </w:tr>
      <w:tr w14:paraId="2E2E2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491B928C">
            <w:pPr>
              <w:jc w:val="center"/>
              <w:rPr>
                <w:rFonts w:hint="eastAsia" w:ascii="仿宋" w:hAnsi="仿宋" w:eastAsia="仿宋" w:cs="仿宋"/>
                <w:color w:val="000000"/>
                <w:spacing w:val="-6"/>
                <w:sz w:val="24"/>
                <w:szCs w:val="24"/>
              </w:rPr>
            </w:pPr>
          </w:p>
        </w:tc>
        <w:tc>
          <w:tcPr>
            <w:tcW w:w="765" w:type="dxa"/>
            <w:vMerge w:val="continue"/>
            <w:vAlign w:val="center"/>
          </w:tcPr>
          <w:p w14:paraId="36871A85">
            <w:pPr>
              <w:jc w:val="center"/>
              <w:rPr>
                <w:rFonts w:hint="eastAsia" w:ascii="仿宋" w:hAnsi="仿宋" w:eastAsia="仿宋" w:cs="仿宋"/>
                <w:color w:val="000000"/>
                <w:sz w:val="24"/>
                <w:szCs w:val="24"/>
              </w:rPr>
            </w:pPr>
          </w:p>
        </w:tc>
        <w:tc>
          <w:tcPr>
            <w:tcW w:w="842" w:type="dxa"/>
            <w:vAlign w:val="center"/>
          </w:tcPr>
          <w:p w14:paraId="0FBBA18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设备配备</w:t>
            </w:r>
          </w:p>
        </w:tc>
        <w:tc>
          <w:tcPr>
            <w:tcW w:w="4544" w:type="dxa"/>
            <w:vAlign w:val="center"/>
          </w:tcPr>
          <w:p w14:paraId="012C55BD">
            <w:pPr>
              <w:rPr>
                <w:rFonts w:hint="eastAsia" w:ascii="仿宋" w:hAnsi="仿宋" w:eastAsia="仿宋" w:cs="仿宋"/>
                <w:color w:val="000000"/>
                <w:sz w:val="24"/>
                <w:szCs w:val="24"/>
              </w:rPr>
            </w:pPr>
            <w:r>
              <w:rPr>
                <w:rFonts w:hint="eastAsia" w:ascii="仿宋" w:hAnsi="仿宋" w:eastAsia="仿宋" w:cs="仿宋"/>
                <w:color w:val="000000"/>
                <w:sz w:val="24"/>
                <w:szCs w:val="24"/>
              </w:rPr>
              <w:t>现场整洁有序，所用设备、工器具配备到位且性能良好。</w:t>
            </w:r>
          </w:p>
        </w:tc>
        <w:tc>
          <w:tcPr>
            <w:tcW w:w="594" w:type="dxa"/>
          </w:tcPr>
          <w:p w14:paraId="54198BF9">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09" w:type="dxa"/>
            <w:vAlign w:val="center"/>
          </w:tcPr>
          <w:p w14:paraId="6C9221BC">
            <w:pPr>
              <w:jc w:val="center"/>
              <w:rPr>
                <w:rFonts w:hint="eastAsia" w:ascii="仿宋" w:hAnsi="仿宋" w:eastAsia="仿宋" w:cs="仿宋"/>
                <w:color w:val="000000"/>
                <w:sz w:val="24"/>
                <w:szCs w:val="24"/>
              </w:rPr>
            </w:pPr>
          </w:p>
        </w:tc>
        <w:tc>
          <w:tcPr>
            <w:tcW w:w="739" w:type="dxa"/>
            <w:vAlign w:val="center"/>
          </w:tcPr>
          <w:p w14:paraId="17445BC0">
            <w:pPr>
              <w:jc w:val="center"/>
              <w:rPr>
                <w:rFonts w:hint="eastAsia" w:ascii="仿宋" w:hAnsi="仿宋" w:eastAsia="仿宋" w:cs="仿宋"/>
                <w:color w:val="000000"/>
                <w:sz w:val="24"/>
                <w:szCs w:val="24"/>
              </w:rPr>
            </w:pPr>
          </w:p>
        </w:tc>
      </w:tr>
      <w:tr w14:paraId="5D7A9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restart"/>
            <w:vAlign w:val="center"/>
          </w:tcPr>
          <w:p w14:paraId="07AAEA5E">
            <w:pPr>
              <w:jc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3</w:t>
            </w:r>
          </w:p>
        </w:tc>
        <w:tc>
          <w:tcPr>
            <w:tcW w:w="765" w:type="dxa"/>
            <w:vMerge w:val="restart"/>
            <w:vAlign w:val="center"/>
          </w:tcPr>
          <w:p w14:paraId="74BCEC1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服务与</w:t>
            </w:r>
          </w:p>
          <w:p w14:paraId="075C575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w:t>
            </w:r>
          </w:p>
          <w:p w14:paraId="3AC744F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50分</w:t>
            </w:r>
          </w:p>
        </w:tc>
        <w:tc>
          <w:tcPr>
            <w:tcW w:w="842" w:type="dxa"/>
            <w:vAlign w:val="center"/>
          </w:tcPr>
          <w:p w14:paraId="1167244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信息反馈</w:t>
            </w:r>
          </w:p>
        </w:tc>
        <w:tc>
          <w:tcPr>
            <w:tcW w:w="4544" w:type="dxa"/>
            <w:vAlign w:val="center"/>
          </w:tcPr>
          <w:p w14:paraId="31CC8AAE">
            <w:pPr>
              <w:rPr>
                <w:rFonts w:hint="eastAsia" w:ascii="仿宋" w:hAnsi="仿宋" w:eastAsia="仿宋" w:cs="仿宋"/>
                <w:color w:val="000000"/>
                <w:sz w:val="24"/>
                <w:szCs w:val="24"/>
              </w:rPr>
            </w:pPr>
            <w:r>
              <w:rPr>
                <w:rFonts w:hint="eastAsia" w:ascii="仿宋" w:hAnsi="仿宋" w:eastAsia="仿宋" w:cs="仿宋"/>
                <w:bCs/>
                <w:color w:val="000000"/>
                <w:sz w:val="24"/>
                <w:szCs w:val="24"/>
              </w:rPr>
              <w:t>每次设备校准、维护保养服务后5天内提交项目实施情况报告或改进建议。</w:t>
            </w:r>
          </w:p>
        </w:tc>
        <w:tc>
          <w:tcPr>
            <w:tcW w:w="594" w:type="dxa"/>
          </w:tcPr>
          <w:p w14:paraId="46E78351">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709" w:type="dxa"/>
            <w:vAlign w:val="center"/>
          </w:tcPr>
          <w:p w14:paraId="32A722F8">
            <w:pPr>
              <w:jc w:val="center"/>
              <w:rPr>
                <w:rFonts w:hint="eastAsia" w:ascii="仿宋" w:hAnsi="仿宋" w:eastAsia="仿宋" w:cs="仿宋"/>
                <w:color w:val="000000"/>
                <w:sz w:val="24"/>
                <w:szCs w:val="24"/>
              </w:rPr>
            </w:pPr>
          </w:p>
        </w:tc>
        <w:tc>
          <w:tcPr>
            <w:tcW w:w="739" w:type="dxa"/>
            <w:vAlign w:val="center"/>
          </w:tcPr>
          <w:p w14:paraId="27B5DEC8">
            <w:pPr>
              <w:jc w:val="center"/>
              <w:rPr>
                <w:rFonts w:hint="eastAsia" w:ascii="仿宋" w:hAnsi="仿宋" w:eastAsia="仿宋" w:cs="仿宋"/>
                <w:color w:val="000000"/>
                <w:sz w:val="24"/>
                <w:szCs w:val="24"/>
              </w:rPr>
            </w:pPr>
          </w:p>
        </w:tc>
      </w:tr>
      <w:tr w14:paraId="23007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44B33135">
            <w:pPr>
              <w:jc w:val="center"/>
              <w:rPr>
                <w:rFonts w:hint="eastAsia" w:ascii="仿宋" w:hAnsi="仿宋" w:eastAsia="仿宋" w:cs="仿宋"/>
                <w:color w:val="000000"/>
                <w:spacing w:val="-6"/>
                <w:sz w:val="24"/>
                <w:szCs w:val="24"/>
              </w:rPr>
            </w:pPr>
          </w:p>
        </w:tc>
        <w:tc>
          <w:tcPr>
            <w:tcW w:w="765" w:type="dxa"/>
            <w:vMerge w:val="continue"/>
            <w:vAlign w:val="center"/>
          </w:tcPr>
          <w:p w14:paraId="5C3FBC82">
            <w:pPr>
              <w:jc w:val="center"/>
              <w:rPr>
                <w:rFonts w:hint="eastAsia" w:ascii="仿宋" w:hAnsi="仿宋" w:eastAsia="仿宋" w:cs="仿宋"/>
                <w:color w:val="000000"/>
                <w:sz w:val="24"/>
                <w:szCs w:val="24"/>
              </w:rPr>
            </w:pPr>
          </w:p>
        </w:tc>
        <w:tc>
          <w:tcPr>
            <w:tcW w:w="842" w:type="dxa"/>
            <w:vAlign w:val="center"/>
          </w:tcPr>
          <w:p w14:paraId="0840667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服务质量</w:t>
            </w:r>
          </w:p>
        </w:tc>
        <w:tc>
          <w:tcPr>
            <w:tcW w:w="4544" w:type="dxa"/>
            <w:vAlign w:val="center"/>
          </w:tcPr>
          <w:p w14:paraId="60DB0794">
            <w:pPr>
              <w:rPr>
                <w:rFonts w:hint="eastAsia" w:ascii="仿宋" w:hAnsi="仿宋" w:eastAsia="仿宋" w:cs="仿宋"/>
                <w:color w:val="000000"/>
                <w:sz w:val="24"/>
                <w:szCs w:val="24"/>
              </w:rPr>
            </w:pPr>
            <w:r>
              <w:rPr>
                <w:rFonts w:hint="eastAsia" w:ascii="仿宋" w:hAnsi="仿宋" w:eastAsia="仿宋" w:cs="仿宋"/>
                <w:color w:val="000000"/>
                <w:sz w:val="24"/>
                <w:szCs w:val="24"/>
              </w:rPr>
              <w:t>提供的设备校准、维护保养服务质量满足环境监测管理体系要求。</w:t>
            </w:r>
          </w:p>
        </w:tc>
        <w:tc>
          <w:tcPr>
            <w:tcW w:w="594" w:type="dxa"/>
          </w:tcPr>
          <w:p w14:paraId="46A85897">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0846C3FE">
            <w:pPr>
              <w:jc w:val="center"/>
              <w:rPr>
                <w:rFonts w:hint="eastAsia" w:ascii="仿宋" w:hAnsi="仿宋" w:eastAsia="仿宋" w:cs="仿宋"/>
                <w:color w:val="000000"/>
                <w:sz w:val="24"/>
                <w:szCs w:val="24"/>
              </w:rPr>
            </w:pPr>
          </w:p>
        </w:tc>
        <w:tc>
          <w:tcPr>
            <w:tcW w:w="739" w:type="dxa"/>
            <w:vAlign w:val="center"/>
          </w:tcPr>
          <w:p w14:paraId="28733238">
            <w:pPr>
              <w:jc w:val="center"/>
              <w:rPr>
                <w:rFonts w:hint="eastAsia" w:ascii="仿宋" w:hAnsi="仿宋" w:eastAsia="仿宋" w:cs="仿宋"/>
                <w:color w:val="000000"/>
                <w:sz w:val="24"/>
                <w:szCs w:val="24"/>
              </w:rPr>
            </w:pPr>
          </w:p>
        </w:tc>
      </w:tr>
      <w:tr w14:paraId="7D69D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2C5D681B">
            <w:pPr>
              <w:jc w:val="center"/>
              <w:rPr>
                <w:rFonts w:hint="eastAsia" w:ascii="仿宋" w:hAnsi="仿宋" w:eastAsia="仿宋" w:cs="仿宋"/>
                <w:color w:val="000000"/>
                <w:spacing w:val="-6"/>
                <w:sz w:val="24"/>
                <w:szCs w:val="24"/>
              </w:rPr>
            </w:pPr>
          </w:p>
        </w:tc>
        <w:tc>
          <w:tcPr>
            <w:tcW w:w="765" w:type="dxa"/>
            <w:vMerge w:val="continue"/>
            <w:vAlign w:val="center"/>
          </w:tcPr>
          <w:p w14:paraId="5A479F03">
            <w:pPr>
              <w:jc w:val="center"/>
              <w:rPr>
                <w:rFonts w:hint="eastAsia" w:ascii="仿宋" w:hAnsi="仿宋" w:eastAsia="仿宋" w:cs="仿宋"/>
                <w:color w:val="000000"/>
                <w:sz w:val="24"/>
                <w:szCs w:val="24"/>
              </w:rPr>
            </w:pPr>
          </w:p>
        </w:tc>
        <w:tc>
          <w:tcPr>
            <w:tcW w:w="842" w:type="dxa"/>
            <w:vAlign w:val="center"/>
          </w:tcPr>
          <w:p w14:paraId="576A326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服务工期</w:t>
            </w:r>
          </w:p>
        </w:tc>
        <w:tc>
          <w:tcPr>
            <w:tcW w:w="4544" w:type="dxa"/>
            <w:vAlign w:val="center"/>
          </w:tcPr>
          <w:p w14:paraId="547CDCBC">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设备校准、维护保养工期满足磋商文件或者合同文件要求。</w:t>
            </w:r>
          </w:p>
        </w:tc>
        <w:tc>
          <w:tcPr>
            <w:tcW w:w="594" w:type="dxa"/>
          </w:tcPr>
          <w:p w14:paraId="733B0E20">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2BA8FAE7">
            <w:pPr>
              <w:jc w:val="center"/>
              <w:rPr>
                <w:rFonts w:hint="eastAsia" w:ascii="仿宋" w:hAnsi="仿宋" w:eastAsia="仿宋" w:cs="仿宋"/>
                <w:color w:val="000000"/>
                <w:sz w:val="24"/>
                <w:szCs w:val="24"/>
              </w:rPr>
            </w:pPr>
          </w:p>
        </w:tc>
        <w:tc>
          <w:tcPr>
            <w:tcW w:w="739" w:type="dxa"/>
            <w:vAlign w:val="center"/>
          </w:tcPr>
          <w:p w14:paraId="239B9D3D">
            <w:pPr>
              <w:jc w:val="center"/>
              <w:rPr>
                <w:rFonts w:hint="eastAsia" w:ascii="仿宋" w:hAnsi="仿宋" w:eastAsia="仿宋" w:cs="仿宋"/>
                <w:color w:val="000000"/>
                <w:sz w:val="24"/>
                <w:szCs w:val="24"/>
              </w:rPr>
            </w:pPr>
          </w:p>
        </w:tc>
      </w:tr>
      <w:tr w14:paraId="49BD0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3AF1791F">
            <w:pPr>
              <w:jc w:val="center"/>
              <w:rPr>
                <w:rFonts w:hint="eastAsia" w:ascii="仿宋" w:hAnsi="仿宋" w:eastAsia="仿宋" w:cs="仿宋"/>
                <w:color w:val="000000"/>
                <w:spacing w:val="-6"/>
                <w:sz w:val="24"/>
                <w:szCs w:val="24"/>
              </w:rPr>
            </w:pPr>
          </w:p>
        </w:tc>
        <w:tc>
          <w:tcPr>
            <w:tcW w:w="765" w:type="dxa"/>
            <w:vMerge w:val="continue"/>
            <w:vAlign w:val="center"/>
          </w:tcPr>
          <w:p w14:paraId="0A2DD53D">
            <w:pPr>
              <w:jc w:val="center"/>
              <w:rPr>
                <w:rFonts w:hint="eastAsia" w:ascii="仿宋" w:hAnsi="仿宋" w:eastAsia="仿宋" w:cs="仿宋"/>
                <w:color w:val="000000"/>
                <w:sz w:val="24"/>
                <w:szCs w:val="24"/>
              </w:rPr>
            </w:pPr>
          </w:p>
        </w:tc>
        <w:tc>
          <w:tcPr>
            <w:tcW w:w="842" w:type="dxa"/>
            <w:vAlign w:val="center"/>
          </w:tcPr>
          <w:p w14:paraId="02D8836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响应及时</w:t>
            </w:r>
          </w:p>
        </w:tc>
        <w:tc>
          <w:tcPr>
            <w:tcW w:w="4544" w:type="dxa"/>
            <w:vAlign w:val="center"/>
          </w:tcPr>
          <w:p w14:paraId="32B96216">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电话响应时间满足磋商文件要求。</w:t>
            </w:r>
          </w:p>
        </w:tc>
        <w:tc>
          <w:tcPr>
            <w:tcW w:w="594" w:type="dxa"/>
          </w:tcPr>
          <w:p w14:paraId="56272D83">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0FB33A4A">
            <w:pPr>
              <w:jc w:val="center"/>
              <w:rPr>
                <w:rFonts w:hint="eastAsia" w:ascii="仿宋" w:hAnsi="仿宋" w:eastAsia="仿宋" w:cs="仿宋"/>
                <w:color w:val="000000"/>
                <w:sz w:val="24"/>
                <w:szCs w:val="24"/>
              </w:rPr>
            </w:pPr>
          </w:p>
        </w:tc>
        <w:tc>
          <w:tcPr>
            <w:tcW w:w="739" w:type="dxa"/>
            <w:vAlign w:val="center"/>
          </w:tcPr>
          <w:p w14:paraId="2995FEDC">
            <w:pPr>
              <w:jc w:val="center"/>
              <w:rPr>
                <w:rFonts w:hint="eastAsia" w:ascii="仿宋" w:hAnsi="仿宋" w:eastAsia="仿宋" w:cs="仿宋"/>
                <w:color w:val="000000"/>
                <w:sz w:val="24"/>
                <w:szCs w:val="24"/>
              </w:rPr>
            </w:pPr>
          </w:p>
        </w:tc>
      </w:tr>
      <w:tr w14:paraId="4B446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0173E722">
            <w:pPr>
              <w:jc w:val="center"/>
              <w:rPr>
                <w:rFonts w:hint="eastAsia" w:ascii="仿宋" w:hAnsi="仿宋" w:eastAsia="仿宋" w:cs="仿宋"/>
                <w:color w:val="000000"/>
                <w:spacing w:val="-6"/>
                <w:sz w:val="24"/>
                <w:szCs w:val="24"/>
              </w:rPr>
            </w:pPr>
          </w:p>
        </w:tc>
        <w:tc>
          <w:tcPr>
            <w:tcW w:w="765" w:type="dxa"/>
            <w:vMerge w:val="continue"/>
            <w:vAlign w:val="center"/>
          </w:tcPr>
          <w:p w14:paraId="03B4D419">
            <w:pPr>
              <w:jc w:val="center"/>
              <w:rPr>
                <w:rFonts w:hint="eastAsia" w:ascii="仿宋" w:hAnsi="仿宋" w:eastAsia="仿宋" w:cs="仿宋"/>
                <w:color w:val="000000"/>
                <w:sz w:val="24"/>
                <w:szCs w:val="24"/>
              </w:rPr>
            </w:pPr>
          </w:p>
        </w:tc>
        <w:tc>
          <w:tcPr>
            <w:tcW w:w="842" w:type="dxa"/>
            <w:vAlign w:val="center"/>
          </w:tcPr>
          <w:p w14:paraId="207C09A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现场管理</w:t>
            </w:r>
          </w:p>
        </w:tc>
        <w:tc>
          <w:tcPr>
            <w:tcW w:w="4544" w:type="dxa"/>
            <w:vAlign w:val="center"/>
          </w:tcPr>
          <w:p w14:paraId="625ED504">
            <w:pPr>
              <w:rPr>
                <w:rFonts w:hint="eastAsia" w:ascii="仿宋" w:hAnsi="仿宋" w:eastAsia="仿宋" w:cs="仿宋"/>
                <w:color w:val="000000"/>
                <w:sz w:val="24"/>
                <w:szCs w:val="24"/>
              </w:rPr>
            </w:pPr>
            <w:r>
              <w:rPr>
                <w:rFonts w:hint="eastAsia" w:ascii="仿宋" w:hAnsi="仿宋" w:eastAsia="仿宋" w:cs="仿宋"/>
                <w:color w:val="000000"/>
                <w:sz w:val="24"/>
                <w:szCs w:val="24"/>
              </w:rPr>
              <w:t>现场作业工具配件摆放整齐，配件下铺上盖，作业现场规范整洁；设备打开部位有效包扎密封。</w:t>
            </w:r>
          </w:p>
        </w:tc>
        <w:tc>
          <w:tcPr>
            <w:tcW w:w="594" w:type="dxa"/>
          </w:tcPr>
          <w:p w14:paraId="6E795F8A">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3B6E2817">
            <w:pPr>
              <w:jc w:val="center"/>
              <w:rPr>
                <w:rFonts w:hint="eastAsia" w:ascii="仿宋" w:hAnsi="仿宋" w:eastAsia="仿宋" w:cs="仿宋"/>
                <w:color w:val="000000"/>
                <w:sz w:val="24"/>
                <w:szCs w:val="24"/>
              </w:rPr>
            </w:pPr>
          </w:p>
        </w:tc>
        <w:tc>
          <w:tcPr>
            <w:tcW w:w="739" w:type="dxa"/>
            <w:vAlign w:val="center"/>
          </w:tcPr>
          <w:p w14:paraId="1EC746CA">
            <w:pPr>
              <w:jc w:val="center"/>
              <w:rPr>
                <w:rFonts w:hint="eastAsia" w:ascii="仿宋" w:hAnsi="仿宋" w:eastAsia="仿宋" w:cs="仿宋"/>
                <w:color w:val="000000"/>
                <w:sz w:val="24"/>
                <w:szCs w:val="24"/>
              </w:rPr>
            </w:pPr>
          </w:p>
        </w:tc>
      </w:tr>
      <w:tr w14:paraId="3CE7B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1A293D1C">
            <w:pPr>
              <w:jc w:val="center"/>
              <w:rPr>
                <w:rFonts w:hint="eastAsia" w:ascii="仿宋" w:hAnsi="仿宋" w:eastAsia="仿宋" w:cs="仿宋"/>
                <w:color w:val="000000"/>
                <w:spacing w:val="-6"/>
                <w:sz w:val="24"/>
                <w:szCs w:val="24"/>
              </w:rPr>
            </w:pPr>
          </w:p>
        </w:tc>
        <w:tc>
          <w:tcPr>
            <w:tcW w:w="765" w:type="dxa"/>
            <w:vMerge w:val="continue"/>
            <w:vAlign w:val="center"/>
          </w:tcPr>
          <w:p w14:paraId="3BFD2681">
            <w:pPr>
              <w:jc w:val="center"/>
              <w:rPr>
                <w:rFonts w:hint="eastAsia" w:ascii="仿宋" w:hAnsi="仿宋" w:eastAsia="仿宋" w:cs="仿宋"/>
                <w:color w:val="000000"/>
                <w:sz w:val="24"/>
                <w:szCs w:val="24"/>
              </w:rPr>
            </w:pPr>
          </w:p>
        </w:tc>
        <w:tc>
          <w:tcPr>
            <w:tcW w:w="842" w:type="dxa"/>
            <w:vAlign w:val="center"/>
          </w:tcPr>
          <w:p w14:paraId="237DD0D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资料完整</w:t>
            </w:r>
          </w:p>
        </w:tc>
        <w:tc>
          <w:tcPr>
            <w:tcW w:w="4544" w:type="dxa"/>
            <w:vAlign w:val="center"/>
          </w:tcPr>
          <w:p w14:paraId="640BB788">
            <w:pPr>
              <w:rPr>
                <w:rFonts w:hint="eastAsia" w:ascii="仿宋" w:hAnsi="仿宋" w:eastAsia="仿宋" w:cs="仿宋"/>
                <w:color w:val="000000"/>
                <w:sz w:val="24"/>
                <w:szCs w:val="24"/>
              </w:rPr>
            </w:pPr>
            <w:r>
              <w:rPr>
                <w:rFonts w:hint="eastAsia" w:ascii="仿宋" w:hAnsi="仿宋" w:eastAsia="仿宋" w:cs="仿宋"/>
                <w:color w:val="000000"/>
                <w:sz w:val="24"/>
                <w:szCs w:val="24"/>
              </w:rPr>
              <w:t>服务记录资料齐全完整，填写规范整洁。</w:t>
            </w:r>
          </w:p>
        </w:tc>
        <w:tc>
          <w:tcPr>
            <w:tcW w:w="594" w:type="dxa"/>
          </w:tcPr>
          <w:p w14:paraId="66EA12A7">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0312DCAC">
            <w:pPr>
              <w:jc w:val="center"/>
              <w:rPr>
                <w:rFonts w:hint="eastAsia" w:ascii="仿宋" w:hAnsi="仿宋" w:eastAsia="仿宋" w:cs="仿宋"/>
                <w:color w:val="000000"/>
                <w:sz w:val="24"/>
                <w:szCs w:val="24"/>
              </w:rPr>
            </w:pPr>
          </w:p>
        </w:tc>
        <w:tc>
          <w:tcPr>
            <w:tcW w:w="739" w:type="dxa"/>
            <w:vAlign w:val="center"/>
          </w:tcPr>
          <w:p w14:paraId="375E03B2">
            <w:pPr>
              <w:jc w:val="center"/>
              <w:rPr>
                <w:rFonts w:hint="eastAsia" w:ascii="仿宋" w:hAnsi="仿宋" w:eastAsia="仿宋" w:cs="仿宋"/>
                <w:color w:val="000000"/>
                <w:sz w:val="24"/>
                <w:szCs w:val="24"/>
              </w:rPr>
            </w:pPr>
          </w:p>
        </w:tc>
      </w:tr>
      <w:tr w14:paraId="495E4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3B3C17B2">
            <w:pPr>
              <w:jc w:val="center"/>
              <w:rPr>
                <w:rFonts w:hint="eastAsia" w:ascii="仿宋" w:hAnsi="仿宋" w:eastAsia="仿宋" w:cs="仿宋"/>
                <w:color w:val="000000"/>
                <w:spacing w:val="-6"/>
                <w:sz w:val="24"/>
                <w:szCs w:val="24"/>
              </w:rPr>
            </w:pPr>
          </w:p>
        </w:tc>
        <w:tc>
          <w:tcPr>
            <w:tcW w:w="765" w:type="dxa"/>
            <w:vMerge w:val="continue"/>
            <w:vAlign w:val="center"/>
          </w:tcPr>
          <w:p w14:paraId="34AEE87D">
            <w:pPr>
              <w:jc w:val="center"/>
              <w:rPr>
                <w:rFonts w:hint="eastAsia" w:ascii="仿宋" w:hAnsi="仿宋" w:eastAsia="仿宋" w:cs="仿宋"/>
                <w:color w:val="000000"/>
                <w:sz w:val="24"/>
                <w:szCs w:val="24"/>
              </w:rPr>
            </w:pPr>
          </w:p>
        </w:tc>
        <w:tc>
          <w:tcPr>
            <w:tcW w:w="842" w:type="dxa"/>
            <w:vAlign w:val="center"/>
          </w:tcPr>
          <w:p w14:paraId="4FD429C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服务满意</w:t>
            </w:r>
          </w:p>
        </w:tc>
        <w:tc>
          <w:tcPr>
            <w:tcW w:w="4544" w:type="dxa"/>
            <w:vAlign w:val="center"/>
          </w:tcPr>
          <w:p w14:paraId="6789A806">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采购方对提供的技术服务整体满意程度。</w:t>
            </w:r>
          </w:p>
        </w:tc>
        <w:tc>
          <w:tcPr>
            <w:tcW w:w="594" w:type="dxa"/>
          </w:tcPr>
          <w:p w14:paraId="02D19ACC">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709" w:type="dxa"/>
            <w:vAlign w:val="center"/>
          </w:tcPr>
          <w:p w14:paraId="2550977F">
            <w:pPr>
              <w:jc w:val="center"/>
              <w:rPr>
                <w:rFonts w:hint="eastAsia" w:ascii="仿宋" w:hAnsi="仿宋" w:eastAsia="仿宋" w:cs="仿宋"/>
                <w:color w:val="000000"/>
                <w:sz w:val="24"/>
                <w:szCs w:val="24"/>
              </w:rPr>
            </w:pPr>
          </w:p>
        </w:tc>
        <w:tc>
          <w:tcPr>
            <w:tcW w:w="739" w:type="dxa"/>
            <w:vAlign w:val="center"/>
          </w:tcPr>
          <w:p w14:paraId="319DCC11">
            <w:pPr>
              <w:jc w:val="center"/>
              <w:rPr>
                <w:rFonts w:hint="eastAsia" w:ascii="仿宋" w:hAnsi="仿宋" w:eastAsia="仿宋" w:cs="仿宋"/>
                <w:color w:val="000000"/>
                <w:sz w:val="24"/>
                <w:szCs w:val="24"/>
              </w:rPr>
            </w:pPr>
          </w:p>
        </w:tc>
      </w:tr>
      <w:tr w14:paraId="53387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restart"/>
            <w:vAlign w:val="center"/>
          </w:tcPr>
          <w:p w14:paraId="0F32053E">
            <w:pPr>
              <w:jc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4</w:t>
            </w:r>
          </w:p>
        </w:tc>
        <w:tc>
          <w:tcPr>
            <w:tcW w:w="765" w:type="dxa"/>
            <w:vMerge w:val="restart"/>
            <w:vAlign w:val="center"/>
          </w:tcPr>
          <w:p w14:paraId="2E65FB5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p w14:paraId="4EAD8EC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842" w:type="dxa"/>
            <w:vAlign w:val="center"/>
          </w:tcPr>
          <w:p w14:paraId="26C1A49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尊章守纪</w:t>
            </w:r>
          </w:p>
        </w:tc>
        <w:tc>
          <w:tcPr>
            <w:tcW w:w="4544" w:type="dxa"/>
            <w:vAlign w:val="center"/>
          </w:tcPr>
          <w:p w14:paraId="25639AB6">
            <w:pPr>
              <w:rPr>
                <w:rFonts w:hint="eastAsia" w:ascii="仿宋" w:hAnsi="仿宋" w:eastAsia="仿宋" w:cs="仿宋"/>
                <w:color w:val="000000"/>
                <w:sz w:val="24"/>
                <w:szCs w:val="24"/>
              </w:rPr>
            </w:pPr>
            <w:r>
              <w:rPr>
                <w:rFonts w:hint="eastAsia" w:ascii="仿宋" w:hAnsi="仿宋" w:eastAsia="仿宋" w:cs="仿宋"/>
                <w:color w:val="000000"/>
                <w:sz w:val="24"/>
                <w:szCs w:val="24"/>
              </w:rPr>
              <w:t>遵守采购方各项管理制度，接受其监督管理，按要求整改问题。</w:t>
            </w:r>
          </w:p>
        </w:tc>
        <w:tc>
          <w:tcPr>
            <w:tcW w:w="594" w:type="dxa"/>
          </w:tcPr>
          <w:p w14:paraId="2FBDDFFA">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09" w:type="dxa"/>
            <w:vAlign w:val="center"/>
          </w:tcPr>
          <w:p w14:paraId="2BEDB566">
            <w:pPr>
              <w:jc w:val="center"/>
              <w:rPr>
                <w:rFonts w:hint="eastAsia" w:ascii="仿宋" w:hAnsi="仿宋" w:eastAsia="仿宋" w:cs="仿宋"/>
                <w:color w:val="000000"/>
                <w:sz w:val="24"/>
                <w:szCs w:val="24"/>
              </w:rPr>
            </w:pPr>
          </w:p>
        </w:tc>
        <w:tc>
          <w:tcPr>
            <w:tcW w:w="739" w:type="dxa"/>
            <w:vAlign w:val="center"/>
          </w:tcPr>
          <w:p w14:paraId="469923F5">
            <w:pPr>
              <w:jc w:val="center"/>
              <w:rPr>
                <w:rFonts w:hint="eastAsia" w:ascii="仿宋" w:hAnsi="仿宋" w:eastAsia="仿宋" w:cs="仿宋"/>
                <w:color w:val="000000"/>
                <w:sz w:val="24"/>
                <w:szCs w:val="24"/>
              </w:rPr>
            </w:pPr>
          </w:p>
        </w:tc>
      </w:tr>
      <w:tr w14:paraId="7D1D1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Merge w:val="continue"/>
            <w:vAlign w:val="center"/>
          </w:tcPr>
          <w:p w14:paraId="225AFC64">
            <w:pPr>
              <w:jc w:val="center"/>
              <w:rPr>
                <w:rFonts w:hint="eastAsia" w:ascii="仿宋" w:hAnsi="仿宋" w:eastAsia="仿宋" w:cs="仿宋"/>
                <w:color w:val="000000"/>
                <w:spacing w:val="-6"/>
                <w:sz w:val="24"/>
                <w:szCs w:val="24"/>
              </w:rPr>
            </w:pPr>
          </w:p>
        </w:tc>
        <w:tc>
          <w:tcPr>
            <w:tcW w:w="765" w:type="dxa"/>
            <w:vMerge w:val="continue"/>
            <w:vAlign w:val="center"/>
          </w:tcPr>
          <w:p w14:paraId="2343B826">
            <w:pPr>
              <w:jc w:val="center"/>
              <w:rPr>
                <w:rFonts w:hint="eastAsia" w:ascii="仿宋" w:hAnsi="仿宋" w:eastAsia="仿宋" w:cs="仿宋"/>
                <w:color w:val="000000"/>
                <w:sz w:val="24"/>
                <w:szCs w:val="24"/>
              </w:rPr>
            </w:pPr>
          </w:p>
        </w:tc>
        <w:tc>
          <w:tcPr>
            <w:tcW w:w="842" w:type="dxa"/>
            <w:vAlign w:val="center"/>
          </w:tcPr>
          <w:p w14:paraId="14FDC0D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队伍稳定</w:t>
            </w:r>
          </w:p>
        </w:tc>
        <w:tc>
          <w:tcPr>
            <w:tcW w:w="4544" w:type="dxa"/>
            <w:vAlign w:val="center"/>
          </w:tcPr>
          <w:p w14:paraId="2244657C">
            <w:pPr>
              <w:rPr>
                <w:rFonts w:hint="eastAsia" w:ascii="仿宋" w:hAnsi="仿宋" w:eastAsia="仿宋" w:cs="仿宋"/>
                <w:color w:val="000000"/>
                <w:sz w:val="24"/>
                <w:szCs w:val="24"/>
              </w:rPr>
            </w:pPr>
            <w:r>
              <w:rPr>
                <w:rFonts w:hint="eastAsia" w:ascii="仿宋" w:hAnsi="仿宋" w:eastAsia="仿宋" w:cs="仿宋"/>
                <w:color w:val="000000"/>
                <w:sz w:val="24"/>
                <w:szCs w:val="24"/>
              </w:rPr>
              <w:t>与员工签订劳动合同，缴纳意外险，保持队伍人员稳定。</w:t>
            </w:r>
          </w:p>
        </w:tc>
        <w:tc>
          <w:tcPr>
            <w:tcW w:w="594" w:type="dxa"/>
          </w:tcPr>
          <w:p w14:paraId="5C16A8D3">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09" w:type="dxa"/>
            <w:vAlign w:val="center"/>
          </w:tcPr>
          <w:p w14:paraId="217648B6">
            <w:pPr>
              <w:jc w:val="center"/>
              <w:rPr>
                <w:rFonts w:hint="eastAsia" w:ascii="仿宋" w:hAnsi="仿宋" w:eastAsia="仿宋" w:cs="仿宋"/>
                <w:color w:val="000000"/>
                <w:sz w:val="24"/>
                <w:szCs w:val="24"/>
              </w:rPr>
            </w:pPr>
          </w:p>
        </w:tc>
        <w:tc>
          <w:tcPr>
            <w:tcW w:w="739" w:type="dxa"/>
            <w:vAlign w:val="center"/>
          </w:tcPr>
          <w:p w14:paraId="73FC8BE8">
            <w:pPr>
              <w:jc w:val="center"/>
              <w:rPr>
                <w:rFonts w:hint="eastAsia" w:ascii="仿宋" w:hAnsi="仿宋" w:eastAsia="仿宋" w:cs="仿宋"/>
                <w:color w:val="000000"/>
                <w:sz w:val="24"/>
                <w:szCs w:val="24"/>
              </w:rPr>
            </w:pPr>
          </w:p>
        </w:tc>
      </w:tr>
      <w:tr w14:paraId="267E2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616" w:type="dxa"/>
            <w:vAlign w:val="center"/>
          </w:tcPr>
          <w:p w14:paraId="197B4347">
            <w:pPr>
              <w:jc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5</w:t>
            </w:r>
          </w:p>
        </w:tc>
        <w:tc>
          <w:tcPr>
            <w:tcW w:w="765" w:type="dxa"/>
            <w:vAlign w:val="center"/>
          </w:tcPr>
          <w:p w14:paraId="66D15E0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加分</w:t>
            </w:r>
          </w:p>
          <w:p w14:paraId="474EC62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842" w:type="dxa"/>
            <w:vAlign w:val="center"/>
          </w:tcPr>
          <w:p w14:paraId="71FA1F3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增值服务</w:t>
            </w:r>
          </w:p>
        </w:tc>
        <w:tc>
          <w:tcPr>
            <w:tcW w:w="4544" w:type="dxa"/>
            <w:vAlign w:val="center"/>
          </w:tcPr>
          <w:p w14:paraId="11E39517">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提供了项目外的服务，或帮助解决了项目外的问题。</w:t>
            </w:r>
          </w:p>
        </w:tc>
        <w:tc>
          <w:tcPr>
            <w:tcW w:w="594" w:type="dxa"/>
          </w:tcPr>
          <w:p w14:paraId="4A496C55">
            <w:pPr>
              <w:spacing w:before="168" w:beforeLines="7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709" w:type="dxa"/>
            <w:vAlign w:val="center"/>
          </w:tcPr>
          <w:p w14:paraId="5D29648A">
            <w:pPr>
              <w:jc w:val="center"/>
              <w:rPr>
                <w:rFonts w:hint="eastAsia" w:ascii="仿宋" w:hAnsi="仿宋" w:eastAsia="仿宋" w:cs="仿宋"/>
                <w:color w:val="000000"/>
                <w:sz w:val="24"/>
                <w:szCs w:val="24"/>
              </w:rPr>
            </w:pPr>
          </w:p>
        </w:tc>
        <w:tc>
          <w:tcPr>
            <w:tcW w:w="739" w:type="dxa"/>
            <w:vAlign w:val="center"/>
          </w:tcPr>
          <w:p w14:paraId="3CCB57BF">
            <w:pPr>
              <w:jc w:val="center"/>
              <w:rPr>
                <w:rFonts w:hint="eastAsia" w:ascii="仿宋" w:hAnsi="仿宋" w:eastAsia="仿宋" w:cs="仿宋"/>
                <w:color w:val="000000"/>
                <w:sz w:val="24"/>
                <w:szCs w:val="24"/>
              </w:rPr>
            </w:pPr>
          </w:p>
        </w:tc>
      </w:tr>
    </w:tbl>
    <w:p w14:paraId="4B20D3A9">
      <w:pPr>
        <w:spacing w:line="44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考核单位：                         维护单位：</w:t>
      </w:r>
    </w:p>
    <w:p w14:paraId="3A6CF0C9">
      <w:pPr>
        <w:spacing w:line="44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考核人员（签字）：                  维护人员（签字）：</w:t>
      </w:r>
    </w:p>
    <w:p w14:paraId="792C0D23">
      <w:pPr>
        <w:spacing w:line="44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考核时间：</w:t>
      </w:r>
    </w:p>
    <w:p w14:paraId="0C1350E4">
      <w:pPr>
        <w:spacing w:line="440" w:lineRule="exact"/>
        <w:ind w:left="480" w:leftChars="200" w:firstLine="0" w:firstLineChars="0"/>
        <w:rPr>
          <w:rFonts w:hint="eastAsia"/>
          <w:b/>
          <w:lang w:val="en-US" w:eastAsia="zh-CN"/>
        </w:rPr>
      </w:pPr>
    </w:p>
    <w:p w14:paraId="0830486B">
      <w:pPr>
        <w:spacing w:line="440" w:lineRule="exact"/>
        <w:ind w:left="480" w:leftChars="200" w:firstLine="0" w:firstLineChars="0"/>
        <w:rPr>
          <w:rFonts w:hint="eastAsia"/>
          <w:b/>
          <w:lang w:val="en-US" w:eastAsia="zh-CN"/>
        </w:rPr>
      </w:pPr>
    </w:p>
    <w:p w14:paraId="4F09F78A">
      <w:pPr>
        <w:spacing w:line="440" w:lineRule="exact"/>
        <w:ind w:left="480" w:leftChars="200" w:firstLine="0" w:firstLineChars="0"/>
        <w:rPr>
          <w:rFonts w:hint="eastAsia"/>
          <w:b/>
          <w:lang w:val="en-US" w:eastAsia="zh-CN"/>
        </w:rPr>
      </w:pPr>
    </w:p>
    <w:p w14:paraId="6B193027">
      <w:pPr>
        <w:widowControl/>
        <w:wordWrap w:val="0"/>
        <w:topLinePunct/>
        <w:adjustRightInd w:val="0"/>
        <w:spacing w:line="440" w:lineRule="exact"/>
        <w:ind w:firstLine="482" w:firstLineChars="200"/>
        <w:jc w:val="left"/>
        <w:textAlignment w:val="baseline"/>
        <w:rPr>
          <w:rFonts w:hint="eastAsia"/>
          <w:b/>
          <w:lang w:val="en-US" w:eastAsia="zh-CN"/>
        </w:rPr>
      </w:pPr>
    </w:p>
    <w:p w14:paraId="67B1F141">
      <w:pPr>
        <w:widowControl/>
        <w:wordWrap w:val="0"/>
        <w:topLinePunct/>
        <w:adjustRightInd w:val="0"/>
        <w:spacing w:line="440" w:lineRule="exact"/>
        <w:ind w:firstLine="482" w:firstLineChars="200"/>
        <w:jc w:val="left"/>
        <w:textAlignment w:val="baseline"/>
        <w:rPr>
          <w:rFonts w:hint="eastAsia"/>
          <w:b/>
          <w:lang w:val="en-US" w:eastAsia="zh-CN"/>
        </w:rPr>
      </w:pPr>
    </w:p>
    <w:p w14:paraId="5CC49AB8">
      <w:pPr>
        <w:widowControl/>
        <w:wordWrap w:val="0"/>
        <w:topLinePunct/>
        <w:adjustRightInd w:val="0"/>
        <w:spacing w:line="440" w:lineRule="exact"/>
        <w:ind w:firstLine="482" w:firstLineChars="200"/>
        <w:jc w:val="left"/>
        <w:textAlignment w:val="baseline"/>
        <w:rPr>
          <w:rFonts w:hint="eastAsia"/>
          <w:b/>
          <w:lang w:val="en-US" w:eastAsia="zh-CN"/>
        </w:rPr>
      </w:pPr>
    </w:p>
    <w:p w14:paraId="259F3C15">
      <w:pPr>
        <w:widowControl/>
        <w:wordWrap w:val="0"/>
        <w:topLinePunct/>
        <w:adjustRightInd w:val="0"/>
        <w:spacing w:line="440" w:lineRule="exact"/>
        <w:ind w:firstLine="482" w:firstLineChars="200"/>
        <w:jc w:val="left"/>
        <w:textAlignment w:val="baseline"/>
        <w:rPr>
          <w:rFonts w:hint="eastAsia"/>
          <w:b/>
          <w:lang w:val="en-US" w:eastAsia="zh-CN"/>
        </w:rPr>
      </w:pPr>
    </w:p>
    <w:p w14:paraId="47E49E19">
      <w:pPr>
        <w:widowControl/>
        <w:wordWrap w:val="0"/>
        <w:topLinePunct/>
        <w:adjustRightInd w:val="0"/>
        <w:spacing w:line="440" w:lineRule="exact"/>
        <w:ind w:firstLine="482" w:firstLineChars="200"/>
        <w:jc w:val="left"/>
        <w:textAlignment w:val="baseline"/>
        <w:rPr>
          <w:rFonts w:hint="eastAsia"/>
          <w:b/>
          <w:lang w:val="en-US" w:eastAsia="zh-CN"/>
        </w:rPr>
      </w:pPr>
    </w:p>
    <w:p w14:paraId="6AB064B4">
      <w:pPr>
        <w:widowControl/>
        <w:wordWrap w:val="0"/>
        <w:topLinePunct/>
        <w:adjustRightInd w:val="0"/>
        <w:spacing w:line="440" w:lineRule="exact"/>
        <w:ind w:firstLine="482" w:firstLineChars="200"/>
        <w:jc w:val="left"/>
        <w:textAlignment w:val="baseline"/>
        <w:rPr>
          <w:rFonts w:hint="eastAsia"/>
          <w:b/>
          <w:lang w:val="en-US" w:eastAsia="zh-CN"/>
        </w:rPr>
      </w:pPr>
    </w:p>
    <w:p w14:paraId="3834074E">
      <w:pPr>
        <w:widowControl/>
        <w:wordWrap w:val="0"/>
        <w:topLinePunct/>
        <w:adjustRightInd w:val="0"/>
        <w:spacing w:line="440" w:lineRule="exact"/>
        <w:ind w:firstLine="482" w:firstLineChars="200"/>
        <w:jc w:val="left"/>
        <w:textAlignment w:val="baseline"/>
        <w:rPr>
          <w:rFonts w:hint="eastAsia"/>
          <w:b/>
          <w:lang w:val="en-US" w:eastAsia="zh-CN"/>
        </w:rPr>
      </w:pPr>
    </w:p>
    <w:p w14:paraId="0FC6B89C">
      <w:pPr>
        <w:widowControl/>
        <w:wordWrap w:val="0"/>
        <w:topLinePunct/>
        <w:adjustRightInd w:val="0"/>
        <w:spacing w:line="440" w:lineRule="exact"/>
        <w:ind w:firstLine="482" w:firstLineChars="200"/>
        <w:jc w:val="left"/>
        <w:textAlignment w:val="baseline"/>
        <w:rPr>
          <w:rFonts w:hint="eastAsia"/>
          <w:b/>
          <w:lang w:val="en-US" w:eastAsia="zh-CN"/>
        </w:rPr>
      </w:pPr>
    </w:p>
    <w:p w14:paraId="093B69D7">
      <w:pPr>
        <w:widowControl/>
        <w:wordWrap w:val="0"/>
        <w:topLinePunct/>
        <w:adjustRightInd w:val="0"/>
        <w:spacing w:line="440" w:lineRule="exact"/>
        <w:ind w:firstLine="482" w:firstLineChars="200"/>
        <w:jc w:val="left"/>
        <w:textAlignment w:val="baseline"/>
        <w:rPr>
          <w:rFonts w:hint="eastAsia"/>
          <w:b/>
          <w:lang w:val="en-US" w:eastAsia="zh-CN"/>
        </w:rPr>
      </w:pPr>
    </w:p>
    <w:p w14:paraId="43BC3878">
      <w:pPr>
        <w:widowControl/>
        <w:wordWrap w:val="0"/>
        <w:topLinePunct/>
        <w:adjustRightInd w:val="0"/>
        <w:spacing w:line="440" w:lineRule="exact"/>
        <w:ind w:firstLine="482" w:firstLineChars="200"/>
        <w:jc w:val="left"/>
        <w:textAlignment w:val="baseline"/>
        <w:rPr>
          <w:rFonts w:hint="eastAsia"/>
          <w:b/>
          <w:lang w:val="en-US" w:eastAsia="zh-CN"/>
        </w:rPr>
      </w:pPr>
    </w:p>
    <w:p w14:paraId="13D46D5E">
      <w:pPr>
        <w:widowControl/>
        <w:wordWrap w:val="0"/>
        <w:topLinePunct/>
        <w:adjustRightInd w:val="0"/>
        <w:spacing w:line="440" w:lineRule="exact"/>
        <w:ind w:firstLine="482" w:firstLineChars="200"/>
        <w:jc w:val="left"/>
        <w:textAlignment w:val="baseline"/>
      </w:pPr>
      <w:r>
        <w:rPr>
          <w:rFonts w:hint="eastAsia"/>
          <w:b/>
          <w:lang w:val="en-US" w:eastAsia="zh-CN"/>
        </w:rPr>
        <w:t>四、商务要求表</w:t>
      </w:r>
      <w:r>
        <w:rPr>
          <w:rFonts w:hint="eastAsia"/>
          <w:b/>
          <w:lang w:val="en-US" w:eastAsia="zh-CN"/>
        </w:rPr>
        <w:br w:type="textWrapping"/>
      </w:r>
    </w:p>
    <w:tbl>
      <w:tblPr>
        <w:tblStyle w:val="89"/>
        <w:tblW w:w="89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7278"/>
      </w:tblGrid>
      <w:tr w14:paraId="52D45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0B4FCE42">
            <w:pPr>
              <w:adjustRightInd/>
              <w:jc w:val="center"/>
              <w:rPr>
                <w:rFonts w:hint="eastAsia" w:ascii="宋体" w:hAnsi="宋体" w:cs="宋体"/>
                <w:sz w:val="24"/>
              </w:rPr>
            </w:pPr>
            <w:r>
              <w:rPr>
                <w:rFonts w:hint="eastAsia" w:ascii="宋体" w:hAnsi="宋体" w:cs="宋体"/>
                <w:sz w:val="24"/>
              </w:rPr>
              <w:t>服务期</w:t>
            </w:r>
          </w:p>
        </w:tc>
        <w:tc>
          <w:tcPr>
            <w:tcW w:w="7278" w:type="dxa"/>
            <w:tcBorders>
              <w:top w:val="single" w:color="auto" w:sz="4" w:space="0"/>
              <w:left w:val="single" w:color="auto" w:sz="4" w:space="0"/>
              <w:bottom w:val="single" w:color="auto" w:sz="4" w:space="0"/>
              <w:right w:val="single" w:color="auto" w:sz="4" w:space="0"/>
            </w:tcBorders>
            <w:vAlign w:val="center"/>
          </w:tcPr>
          <w:p w14:paraId="7C08262A">
            <w:pPr>
              <w:adjustRightInd/>
              <w:rPr>
                <w:rFonts w:hint="eastAsia" w:ascii="宋体" w:hAnsi="宋体" w:cs="宋体"/>
                <w:sz w:val="24"/>
              </w:rPr>
            </w:pPr>
            <w:r>
              <w:rPr>
                <w:rFonts w:hint="eastAsia" w:ascii="宋体" w:hAnsi="宋体" w:cs="宋体"/>
                <w:sz w:val="24"/>
              </w:rPr>
              <w:t>2年（合同签订起）</w:t>
            </w:r>
          </w:p>
        </w:tc>
      </w:tr>
      <w:tr w14:paraId="28798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4256A223">
            <w:pPr>
              <w:adjustRightInd/>
              <w:jc w:val="center"/>
              <w:rPr>
                <w:rFonts w:hint="eastAsia" w:ascii="宋体" w:hAnsi="宋体" w:cs="宋体"/>
                <w:sz w:val="24"/>
              </w:rPr>
            </w:pPr>
            <w:r>
              <w:rPr>
                <w:rFonts w:hint="eastAsia" w:ascii="宋体" w:hAnsi="宋体" w:cs="宋体"/>
                <w:sz w:val="24"/>
              </w:rPr>
              <w:t>售后（技术）服务要求</w:t>
            </w:r>
          </w:p>
        </w:tc>
        <w:tc>
          <w:tcPr>
            <w:tcW w:w="7278" w:type="dxa"/>
            <w:tcBorders>
              <w:top w:val="single" w:color="auto" w:sz="4" w:space="0"/>
              <w:left w:val="single" w:color="auto" w:sz="4" w:space="0"/>
              <w:bottom w:val="single" w:color="auto" w:sz="4" w:space="0"/>
              <w:right w:val="single" w:color="auto" w:sz="4" w:space="0"/>
            </w:tcBorders>
            <w:vAlign w:val="center"/>
          </w:tcPr>
          <w:p w14:paraId="5DF44CFE">
            <w:pPr>
              <w:adjustRightInd/>
              <w:rPr>
                <w:rFonts w:hint="eastAsia" w:ascii="宋体" w:hAnsi="宋体" w:cs="宋体"/>
                <w:sz w:val="24"/>
              </w:rPr>
            </w:pPr>
            <w:r>
              <w:rPr>
                <w:rFonts w:hint="eastAsia" w:ascii="宋体" w:hAnsi="宋体" w:cs="宋体"/>
                <w:sz w:val="24"/>
              </w:rPr>
              <w:t>具有较强的服务能力，设有投标货物的售后技术服务机构，配有较强的技术队伍，能提供快速的售后服务响应。</w:t>
            </w:r>
          </w:p>
        </w:tc>
      </w:tr>
      <w:tr w14:paraId="77B54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46E8A252">
            <w:pPr>
              <w:adjustRightInd/>
              <w:jc w:val="center"/>
              <w:rPr>
                <w:rFonts w:hint="eastAsia" w:ascii="宋体" w:hAnsi="宋体" w:cs="宋体"/>
                <w:sz w:val="24"/>
              </w:rPr>
            </w:pPr>
            <w:r>
              <w:rPr>
                <w:rFonts w:hint="eastAsia" w:ascii="宋体" w:hAnsi="宋体" w:cs="宋体"/>
                <w:sz w:val="24"/>
              </w:rPr>
              <w:t>付款条件</w:t>
            </w:r>
          </w:p>
        </w:tc>
        <w:tc>
          <w:tcPr>
            <w:tcW w:w="7278" w:type="dxa"/>
            <w:tcBorders>
              <w:top w:val="single" w:color="auto" w:sz="4" w:space="0"/>
              <w:left w:val="single" w:color="auto" w:sz="4" w:space="0"/>
              <w:bottom w:val="single" w:color="auto" w:sz="4" w:space="0"/>
              <w:right w:val="single" w:color="auto" w:sz="4" w:space="0"/>
            </w:tcBorders>
            <w:vAlign w:val="center"/>
          </w:tcPr>
          <w:p w14:paraId="732DA77C">
            <w:pPr>
              <w:adjustRightInd/>
              <w:rPr>
                <w:rFonts w:hint="eastAsia" w:ascii="宋体" w:hAnsi="宋体" w:cs="宋体"/>
                <w:sz w:val="24"/>
              </w:rPr>
            </w:pPr>
            <w:r>
              <w:rPr>
                <w:rFonts w:hint="eastAsia" w:ascii="宋体" w:hAnsi="宋体" w:cs="宋体"/>
                <w:color w:val="000000" w:themeColor="text1"/>
                <w:sz w:val="24"/>
                <w14:textFill>
                  <w14:solidFill>
                    <w14:schemeClr w14:val="tx1"/>
                  </w14:solidFill>
                </w14:textFill>
              </w:rPr>
              <w:t>合同签订后</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天内支付年度</w:t>
            </w:r>
            <w:r>
              <w:rPr>
                <w:rFonts w:hint="default"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%服务费，</w:t>
            </w:r>
            <w:r>
              <w:rPr>
                <w:rFonts w:hint="default" w:ascii="宋体" w:hAnsi="宋体" w:cs="宋体"/>
                <w:color w:val="000000" w:themeColor="text1"/>
                <w:sz w:val="24"/>
                <w14:textFill>
                  <w14:solidFill>
                    <w14:schemeClr w14:val="tx1"/>
                  </w14:solidFill>
                </w14:textFill>
              </w:rPr>
              <w:t>年度期满</w:t>
            </w:r>
            <w:r>
              <w:rPr>
                <w:rFonts w:hint="eastAsia" w:ascii="宋体" w:hAnsi="宋体" w:cs="宋体"/>
                <w:sz w:val="24"/>
              </w:rPr>
              <w:t>后半个月内根据考核结果支付剩余服务费。考核得分95分以上为优秀，全额支付剩余的合同款；得分80-95分为良好。90分以下每扣0.5分，相应扣除剩余合同款的0.5%。低于70分为不合格，终止合同。</w:t>
            </w:r>
          </w:p>
        </w:tc>
      </w:tr>
      <w:tr w14:paraId="51EED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27B650F7">
            <w:pPr>
              <w:adjustRightInd/>
              <w:jc w:val="center"/>
              <w:rPr>
                <w:rFonts w:hint="eastAsia" w:ascii="宋体" w:hAnsi="宋体" w:cs="宋体"/>
                <w:sz w:val="24"/>
              </w:rPr>
            </w:pPr>
            <w:r>
              <w:rPr>
                <w:rFonts w:hint="eastAsia" w:ascii="宋体" w:hAnsi="宋体" w:cs="宋体"/>
                <w:sz w:val="24"/>
              </w:rPr>
              <w:t>培   训</w:t>
            </w:r>
          </w:p>
        </w:tc>
        <w:tc>
          <w:tcPr>
            <w:tcW w:w="7278" w:type="dxa"/>
            <w:tcBorders>
              <w:top w:val="single" w:color="auto" w:sz="4" w:space="0"/>
              <w:left w:val="single" w:color="auto" w:sz="4" w:space="0"/>
              <w:bottom w:val="single" w:color="auto" w:sz="4" w:space="0"/>
              <w:right w:val="single" w:color="auto" w:sz="4" w:space="0"/>
            </w:tcBorders>
            <w:vAlign w:val="center"/>
          </w:tcPr>
          <w:p w14:paraId="0DAD0CFC">
            <w:pPr>
              <w:adjustRightInd/>
              <w:rPr>
                <w:rFonts w:hint="eastAsia" w:ascii="宋体" w:hAnsi="宋体" w:cs="宋体"/>
                <w:sz w:val="24"/>
              </w:rPr>
            </w:pPr>
            <w:r>
              <w:rPr>
                <w:rFonts w:hint="eastAsia" w:ascii="宋体" w:hAnsi="宋体" w:cs="宋体"/>
                <w:sz w:val="24"/>
              </w:rPr>
              <w:t>免费提供培训</w:t>
            </w:r>
          </w:p>
        </w:tc>
      </w:tr>
      <w:tr w14:paraId="148A7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350CB948">
            <w:pPr>
              <w:adjustRightInd/>
              <w:jc w:val="center"/>
              <w:rPr>
                <w:rFonts w:hint="eastAsia" w:ascii="宋体" w:hAnsi="宋体" w:cs="宋体"/>
                <w:sz w:val="24"/>
              </w:rPr>
            </w:pPr>
            <w:r>
              <w:rPr>
                <w:rFonts w:hint="eastAsia" w:ascii="宋体" w:hAnsi="宋体" w:cs="宋体"/>
                <w:sz w:val="24"/>
              </w:rPr>
              <w:t>其他</w:t>
            </w:r>
          </w:p>
        </w:tc>
        <w:tc>
          <w:tcPr>
            <w:tcW w:w="7278" w:type="dxa"/>
            <w:tcBorders>
              <w:top w:val="single" w:color="auto" w:sz="4" w:space="0"/>
              <w:left w:val="single" w:color="auto" w:sz="4" w:space="0"/>
              <w:bottom w:val="single" w:color="auto" w:sz="4" w:space="0"/>
              <w:right w:val="single" w:color="auto" w:sz="4" w:space="0"/>
            </w:tcBorders>
            <w:vAlign w:val="center"/>
          </w:tcPr>
          <w:p w14:paraId="7565C026">
            <w:pPr>
              <w:adjustRightInd/>
              <w:rPr>
                <w:rFonts w:hint="eastAsia" w:ascii="宋体" w:hAnsi="宋体" w:cs="宋体"/>
                <w:sz w:val="24"/>
              </w:rPr>
            </w:pPr>
            <w:r>
              <w:rPr>
                <w:rFonts w:hint="eastAsia" w:ascii="宋体" w:hAnsi="宋体" w:cs="宋体"/>
                <w:sz w:val="24"/>
              </w:rPr>
              <w:t>仪器设备的量值溯源需由具备资格和能力的单位实施</w:t>
            </w:r>
          </w:p>
        </w:tc>
      </w:tr>
      <w:tr w14:paraId="250BC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664" w:type="dxa"/>
            <w:tcBorders>
              <w:top w:val="single" w:color="auto" w:sz="4" w:space="0"/>
              <w:left w:val="single" w:color="auto" w:sz="4" w:space="0"/>
              <w:bottom w:val="single" w:color="auto" w:sz="4" w:space="0"/>
              <w:right w:val="single" w:color="auto" w:sz="4" w:space="0"/>
            </w:tcBorders>
            <w:vAlign w:val="center"/>
          </w:tcPr>
          <w:p w14:paraId="4D5815D2">
            <w:pPr>
              <w:adjustRightInd/>
              <w:jc w:val="center"/>
              <w:rPr>
                <w:rFonts w:hint="eastAsia" w:ascii="宋体" w:hAnsi="宋体" w:cs="宋体"/>
                <w:sz w:val="24"/>
              </w:rPr>
            </w:pPr>
            <w:r>
              <w:rPr>
                <w:rFonts w:hint="eastAsia" w:ascii="宋体" w:hAnsi="宋体" w:cs="宋体"/>
                <w:sz w:val="24"/>
              </w:rPr>
              <w:t>履约保证金</w:t>
            </w:r>
          </w:p>
        </w:tc>
        <w:tc>
          <w:tcPr>
            <w:tcW w:w="7278" w:type="dxa"/>
            <w:tcBorders>
              <w:top w:val="single" w:color="auto" w:sz="4" w:space="0"/>
              <w:left w:val="single" w:color="auto" w:sz="4" w:space="0"/>
              <w:bottom w:val="single" w:color="auto" w:sz="4" w:space="0"/>
              <w:right w:val="single" w:color="auto" w:sz="4" w:space="0"/>
            </w:tcBorders>
            <w:vAlign w:val="center"/>
          </w:tcPr>
          <w:p w14:paraId="44E7AEA2">
            <w:pPr>
              <w:tabs>
                <w:tab w:val="left" w:pos="0"/>
              </w:tabs>
              <w:spacing w:line="360" w:lineRule="auto"/>
              <w:rPr>
                <w:rFonts w:hint="eastAsia" w:ascii="宋体" w:hAnsi="宋体" w:cs="宋体"/>
                <w:sz w:val="24"/>
              </w:rPr>
            </w:pPr>
            <w:r>
              <w:rPr>
                <w:rFonts w:hint="eastAsia"/>
              </w:rPr>
              <w:t>本项目不需要</w:t>
            </w:r>
            <w:r>
              <w:rPr>
                <w:rFonts w:hint="eastAsia"/>
                <w:lang w:val="en-US" w:eastAsia="zh-CN"/>
              </w:rPr>
              <w:t>缴纳</w:t>
            </w:r>
            <w:r>
              <w:rPr>
                <w:rFonts w:hint="eastAsia"/>
                <w:lang w:eastAsia="zh-CN"/>
              </w:rPr>
              <w:t>履约保证</w:t>
            </w:r>
            <w:r>
              <w:rPr>
                <w:rFonts w:hint="eastAsia"/>
              </w:rPr>
              <w:t>金。</w:t>
            </w:r>
          </w:p>
        </w:tc>
      </w:tr>
    </w:tbl>
    <w:p w14:paraId="36BAC0E1">
      <w:pPr>
        <w:widowControl/>
        <w:wordWrap w:val="0"/>
        <w:topLinePunct/>
        <w:adjustRightInd w:val="0"/>
        <w:spacing w:line="440" w:lineRule="exact"/>
        <w:ind w:firstLine="480" w:firstLineChars="200"/>
        <w:jc w:val="left"/>
        <w:textAlignment w:val="baseline"/>
      </w:pPr>
    </w:p>
    <w:p w14:paraId="775963F4">
      <w:pPr>
        <w:widowControl/>
        <w:wordWrap w:val="0"/>
        <w:topLinePunct/>
        <w:adjustRightInd w:val="0"/>
        <w:spacing w:line="440" w:lineRule="exact"/>
        <w:ind w:firstLine="482" w:firstLineChars="200"/>
        <w:jc w:val="left"/>
        <w:textAlignment w:val="baseline"/>
        <w:rPr>
          <w:b/>
          <w:bCs/>
          <w:color w:val="FF0000"/>
        </w:rPr>
      </w:pPr>
    </w:p>
    <w:p w14:paraId="271F98C0">
      <w:pPr>
        <w:wordWrap w:val="0"/>
        <w:topLinePunct/>
        <w:spacing w:line="440" w:lineRule="exact"/>
        <w:rPr>
          <w:b/>
          <w:bCs/>
          <w:color w:val="FF0000"/>
          <w:kern w:val="2"/>
        </w:rPr>
      </w:pPr>
      <w:r>
        <w:rPr>
          <w:b/>
          <w:bCs/>
          <w:color w:val="FF0000"/>
          <w:kern w:val="2"/>
        </w:rPr>
        <w:br w:type="page"/>
      </w:r>
    </w:p>
    <w:p w14:paraId="64A19AFD">
      <w:pPr>
        <w:pStyle w:val="7"/>
        <w:spacing w:line="440" w:lineRule="exact"/>
        <w:ind w:left="0" w:leftChars="0" w:firstLine="0" w:firstLineChars="0"/>
        <w:jc w:val="center"/>
      </w:pPr>
      <w:bookmarkStart w:id="6" w:name="_Toc1399953345"/>
      <w:r>
        <w:rPr>
          <w:rFonts w:hint="eastAsia"/>
        </w:rPr>
        <w:t>第五章  杭州市桐庐县政府采购合同主要条款</w:t>
      </w:r>
    </w:p>
    <w:p w14:paraId="130EC391">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1D32F29B">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5B339106">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23B18311">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2D910739">
      <w:pPr>
        <w:spacing w:line="400" w:lineRule="exact"/>
        <w:ind w:firstLine="482" w:firstLineChars="200"/>
        <w:rPr>
          <w:b/>
        </w:rPr>
      </w:pPr>
      <w:r>
        <w:rPr>
          <w:rFonts w:hint="eastAsia"/>
          <w:b/>
        </w:rPr>
        <w:t>第一条：采购清单及合同价格</w:t>
      </w:r>
    </w:p>
    <w:p w14:paraId="1C0AC9EA">
      <w:pPr>
        <w:spacing w:line="400" w:lineRule="exact"/>
      </w:pPr>
      <w:r>
        <w:rPr>
          <w:rFonts w:hint="eastAsia"/>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19B5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05538C36">
            <w:pPr>
              <w:spacing w:line="400" w:lineRule="exact"/>
            </w:pPr>
            <w:r>
              <w:rPr>
                <w:rFonts w:hint="eastAsia"/>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281F3951">
            <w:pPr>
              <w:spacing w:line="400" w:lineRule="exact"/>
            </w:pPr>
            <w:r>
              <w:rPr>
                <w:rFonts w:hint="eastAsia"/>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01CC6EEE">
            <w:pPr>
              <w:spacing w:line="400" w:lineRule="exact"/>
            </w:pPr>
            <w:r>
              <w:rPr>
                <w:rFonts w:hint="eastAsia"/>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5663B1C5">
            <w:pPr>
              <w:spacing w:line="400" w:lineRule="exact"/>
            </w:pPr>
            <w:r>
              <w:rPr>
                <w:rFonts w:hint="eastAsia"/>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2891159">
            <w:pPr>
              <w:spacing w:line="400" w:lineRule="exact"/>
            </w:pPr>
            <w:r>
              <w:rPr>
                <w:rFonts w:hint="eastAsia"/>
              </w:rPr>
              <w:t>总价</w:t>
            </w:r>
          </w:p>
        </w:tc>
      </w:tr>
      <w:tr w14:paraId="37A0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2E861F69">
            <w:pPr>
              <w:spacing w:line="400" w:lineRule="exact"/>
            </w:pPr>
          </w:p>
        </w:tc>
        <w:tc>
          <w:tcPr>
            <w:tcW w:w="2982" w:type="dxa"/>
            <w:tcBorders>
              <w:top w:val="single" w:color="auto" w:sz="4" w:space="0"/>
              <w:left w:val="single" w:color="auto" w:sz="4" w:space="0"/>
              <w:bottom w:val="single" w:color="auto" w:sz="4" w:space="0"/>
              <w:right w:val="single" w:color="auto" w:sz="4" w:space="0"/>
            </w:tcBorders>
            <w:vAlign w:val="center"/>
          </w:tcPr>
          <w:p w14:paraId="5070AFA9">
            <w:pPr>
              <w:spacing w:line="400" w:lineRule="exact"/>
            </w:pPr>
          </w:p>
        </w:tc>
        <w:tc>
          <w:tcPr>
            <w:tcW w:w="1559" w:type="dxa"/>
            <w:tcBorders>
              <w:top w:val="single" w:color="auto" w:sz="4" w:space="0"/>
              <w:left w:val="single" w:color="auto" w:sz="4" w:space="0"/>
              <w:bottom w:val="single" w:color="auto" w:sz="4" w:space="0"/>
              <w:right w:val="single" w:color="auto" w:sz="4" w:space="0"/>
            </w:tcBorders>
            <w:vAlign w:val="center"/>
          </w:tcPr>
          <w:p w14:paraId="553F54C0">
            <w:pPr>
              <w:spacing w:line="400" w:lineRule="exact"/>
            </w:pPr>
          </w:p>
        </w:tc>
        <w:tc>
          <w:tcPr>
            <w:tcW w:w="992" w:type="dxa"/>
            <w:tcBorders>
              <w:top w:val="single" w:color="auto" w:sz="4" w:space="0"/>
              <w:left w:val="single" w:color="auto" w:sz="4" w:space="0"/>
              <w:bottom w:val="single" w:color="auto" w:sz="4" w:space="0"/>
              <w:right w:val="single" w:color="auto" w:sz="4" w:space="0"/>
            </w:tcBorders>
            <w:vAlign w:val="center"/>
          </w:tcPr>
          <w:p w14:paraId="0323D7DF">
            <w:pPr>
              <w:spacing w:line="400" w:lineRule="exact"/>
            </w:pPr>
          </w:p>
        </w:tc>
        <w:tc>
          <w:tcPr>
            <w:tcW w:w="1276" w:type="dxa"/>
            <w:tcBorders>
              <w:top w:val="single" w:color="auto" w:sz="4" w:space="0"/>
              <w:left w:val="single" w:color="auto" w:sz="4" w:space="0"/>
              <w:bottom w:val="single" w:color="auto" w:sz="4" w:space="0"/>
              <w:right w:val="single" w:color="auto" w:sz="4" w:space="0"/>
            </w:tcBorders>
            <w:vAlign w:val="center"/>
          </w:tcPr>
          <w:p w14:paraId="3B171D96">
            <w:pPr>
              <w:spacing w:line="400" w:lineRule="exact"/>
            </w:pPr>
          </w:p>
        </w:tc>
      </w:tr>
      <w:tr w14:paraId="2697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50BF185F">
            <w:pPr>
              <w:spacing w:line="400" w:lineRule="exact"/>
            </w:pPr>
            <w:r>
              <w:rPr>
                <w:rFonts w:hint="eastAsia"/>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4C626CAC">
            <w:pPr>
              <w:spacing w:line="400" w:lineRule="exact"/>
            </w:pPr>
          </w:p>
        </w:tc>
      </w:tr>
      <w:tr w14:paraId="3A67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7B610925">
            <w:pPr>
              <w:spacing w:line="400" w:lineRule="exact"/>
            </w:pPr>
            <w:r>
              <w:rPr>
                <w:rFonts w:hint="eastAsia"/>
              </w:rPr>
              <w:t>合同总价（人民币大写）：            元整</w:t>
            </w:r>
          </w:p>
        </w:tc>
      </w:tr>
    </w:tbl>
    <w:p w14:paraId="01CD999C">
      <w:pPr>
        <w:spacing w:line="400" w:lineRule="exact"/>
        <w:ind w:firstLine="480" w:firstLineChars="200"/>
      </w:pPr>
      <w:r>
        <w:rPr>
          <w:rFonts w:hint="eastAsia"/>
        </w:rPr>
        <w:t>注：以上合同总价包含人工费、管理费、利润、税金等，以及所有根据合同或其它原因应由供应商支付的费用，以及可合理推断的责任和义务。</w:t>
      </w:r>
    </w:p>
    <w:p w14:paraId="4CEAF505">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7D66CF4E">
      <w:pPr>
        <w:spacing w:line="400" w:lineRule="exact"/>
        <w:ind w:firstLine="480" w:firstLineChars="200"/>
      </w:pPr>
      <w:r>
        <w:rPr>
          <w:rFonts w:hint="eastAsia"/>
        </w:rPr>
        <w:t>服务内容：</w:t>
      </w:r>
    </w:p>
    <w:p w14:paraId="0B111247">
      <w:pPr>
        <w:spacing w:line="400" w:lineRule="exact"/>
        <w:ind w:firstLine="480" w:firstLineChars="200"/>
      </w:pPr>
      <w:r>
        <w:rPr>
          <w:rFonts w:hint="eastAsia"/>
        </w:rPr>
        <w:t>服务地点：</w:t>
      </w:r>
    </w:p>
    <w:p w14:paraId="29475510">
      <w:pPr>
        <w:spacing w:line="400" w:lineRule="exact"/>
        <w:ind w:firstLine="480" w:firstLineChars="200"/>
      </w:pPr>
      <w:r>
        <w:rPr>
          <w:rFonts w:hint="eastAsia"/>
        </w:rPr>
        <w:t>服务要求：</w:t>
      </w:r>
    </w:p>
    <w:p w14:paraId="0268B922">
      <w:pPr>
        <w:spacing w:line="400" w:lineRule="exact"/>
        <w:ind w:firstLine="482" w:firstLineChars="200"/>
        <w:rPr>
          <w:b/>
        </w:rPr>
      </w:pPr>
      <w:r>
        <w:rPr>
          <w:rFonts w:hint="eastAsia"/>
          <w:b/>
        </w:rPr>
        <w:t>第三条：验收标准</w:t>
      </w:r>
    </w:p>
    <w:p w14:paraId="35F6E0BA">
      <w:pPr>
        <w:spacing w:line="400" w:lineRule="exact"/>
        <w:ind w:firstLine="480" w:firstLineChars="200"/>
        <w:rPr>
          <w:bCs/>
        </w:rPr>
      </w:pPr>
      <w:r>
        <w:rPr>
          <w:rFonts w:hint="eastAsia"/>
          <w:bCs/>
        </w:rPr>
        <w:t>由招标人根据国家、地方、行业规定、招标文件要求、投标文件承诺及采购人要求进行验收。根据《杭州市政府采购履约验收暂行办法》杭财采监〔2019〕10 号文，进行履约验收。验收费用由中标人支付。</w:t>
      </w:r>
    </w:p>
    <w:p w14:paraId="35B7BCCB">
      <w:pPr>
        <w:spacing w:line="400" w:lineRule="exact"/>
        <w:ind w:firstLine="482" w:firstLineChars="200"/>
        <w:rPr>
          <w:b/>
        </w:rPr>
      </w:pPr>
      <w:r>
        <w:rPr>
          <w:rFonts w:hint="eastAsia"/>
          <w:b/>
        </w:rPr>
        <w:t>第四条：技术资料</w:t>
      </w:r>
    </w:p>
    <w:p w14:paraId="52CE3146">
      <w:pPr>
        <w:spacing w:line="400" w:lineRule="exact"/>
        <w:ind w:firstLine="480" w:firstLineChars="200"/>
        <w:rPr>
          <w:bCs/>
        </w:rPr>
      </w:pPr>
      <w:r>
        <w:rPr>
          <w:rFonts w:hint="eastAsia"/>
          <w:bCs/>
        </w:rPr>
        <w:t>1.乙方应按招标文件规定的时间向甲方提供有关技术资料。</w:t>
      </w:r>
    </w:p>
    <w:p w14:paraId="3B50E7C5">
      <w:pPr>
        <w:spacing w:line="400" w:lineRule="exact"/>
        <w:ind w:firstLine="480" w:firstLineChars="200"/>
        <w:rPr>
          <w:bCs/>
        </w:rPr>
      </w:pPr>
      <w:r>
        <w:rPr>
          <w:rFonts w:hint="eastAsia"/>
          <w:bCs/>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47880B63">
      <w:pPr>
        <w:spacing w:line="400" w:lineRule="exact"/>
        <w:ind w:firstLine="482" w:firstLineChars="200"/>
        <w:rPr>
          <w:b/>
        </w:rPr>
      </w:pPr>
      <w:r>
        <w:rPr>
          <w:rFonts w:hint="eastAsia"/>
          <w:b/>
        </w:rPr>
        <w:t>第五条：知识产权</w:t>
      </w:r>
    </w:p>
    <w:p w14:paraId="47C5B376">
      <w:pPr>
        <w:spacing w:line="400" w:lineRule="exact"/>
        <w:ind w:firstLine="480" w:firstLineChars="200"/>
        <w:rPr>
          <w:bCs/>
        </w:rPr>
      </w:pPr>
      <w:r>
        <w:rPr>
          <w:rFonts w:hint="eastAsia"/>
          <w:bCs/>
        </w:rPr>
        <w:t>1.本项目成果所有权和使用权均属于甲方。乙方不得以任何借口留存，否则承担由此产生的一切法律责任和经济责任。未经允许，任何单位和个人不得转让和使用本项目的相关成果。</w:t>
      </w:r>
    </w:p>
    <w:p w14:paraId="4B22D4EB">
      <w:pPr>
        <w:spacing w:line="400" w:lineRule="exact"/>
        <w:ind w:firstLine="480" w:firstLineChars="200"/>
        <w:rPr>
          <w:bCs/>
        </w:rPr>
      </w:pPr>
      <w:r>
        <w:rPr>
          <w:rFonts w:hint="eastAsia"/>
          <w:bCs/>
        </w:rPr>
        <w:t>2.乙方应保证所提供服务的过程中不会侵犯任何第三方的知识产权。</w:t>
      </w:r>
    </w:p>
    <w:p w14:paraId="32A8C71D">
      <w:pPr>
        <w:spacing w:line="400" w:lineRule="exact"/>
        <w:ind w:firstLine="482" w:firstLineChars="200"/>
        <w:rPr>
          <w:b/>
        </w:rPr>
      </w:pPr>
      <w:r>
        <w:rPr>
          <w:rFonts w:hint="eastAsia"/>
          <w:b/>
        </w:rPr>
        <w:t>第六条：技术资料和保密义务</w:t>
      </w:r>
    </w:p>
    <w:p w14:paraId="7067F810">
      <w:pPr>
        <w:spacing w:line="400" w:lineRule="exact"/>
        <w:ind w:firstLine="480" w:firstLineChars="200"/>
        <w:rPr>
          <w:bCs/>
        </w:rPr>
      </w:pPr>
      <w:r>
        <w:rPr>
          <w:rFonts w:hint="eastAsia"/>
          <w:bCs/>
        </w:rPr>
        <w:t>乙方有权依据合同约定和项目需要，向甲方了解有关情况，调阅有关资料等，甲方应予积极配合；</w:t>
      </w:r>
    </w:p>
    <w:p w14:paraId="7D91DA46">
      <w:pPr>
        <w:spacing w:line="400" w:lineRule="exact"/>
        <w:ind w:firstLine="480" w:firstLineChars="200"/>
        <w:rPr>
          <w:bCs/>
        </w:rPr>
      </w:pPr>
      <w:r>
        <w:rPr>
          <w:rFonts w:hint="eastAsia"/>
          <w:bCs/>
        </w:rPr>
        <w:t>乙方有义务妥善保管和保护由甲方提供的前款信息和资料等；</w:t>
      </w:r>
    </w:p>
    <w:p w14:paraId="11D5ADF2">
      <w:pPr>
        <w:spacing w:line="400" w:lineRule="exact"/>
        <w:ind w:firstLine="480" w:firstLineChars="200"/>
        <w:rPr>
          <w:bCs/>
        </w:rPr>
      </w:pP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147017E">
      <w:pPr>
        <w:spacing w:line="400" w:lineRule="exact"/>
        <w:ind w:firstLine="482" w:firstLineChars="200"/>
        <w:rPr>
          <w:b/>
        </w:rPr>
      </w:pPr>
      <w:r>
        <w:rPr>
          <w:rFonts w:hint="eastAsia"/>
          <w:b/>
        </w:rPr>
        <w:t>第</w:t>
      </w:r>
      <w:r>
        <w:rPr>
          <w:rFonts w:hint="eastAsia"/>
          <w:b/>
          <w:lang w:val="en-US" w:eastAsia="zh-CN"/>
        </w:rPr>
        <w:t>七</w:t>
      </w:r>
      <w:r>
        <w:rPr>
          <w:rFonts w:hint="eastAsia"/>
          <w:b/>
        </w:rPr>
        <w:t>条：税费</w:t>
      </w:r>
    </w:p>
    <w:p w14:paraId="5D940985">
      <w:pPr>
        <w:spacing w:line="400" w:lineRule="exact"/>
        <w:ind w:firstLine="480" w:firstLineChars="200"/>
        <w:rPr>
          <w:bCs/>
        </w:rPr>
      </w:pPr>
      <w:r>
        <w:rPr>
          <w:rFonts w:hint="eastAsia"/>
          <w:bCs/>
        </w:rPr>
        <w:t>本合同执行中相关的一切税费均由乙方负担。</w:t>
      </w:r>
    </w:p>
    <w:p w14:paraId="09688489">
      <w:pPr>
        <w:spacing w:line="400" w:lineRule="exact"/>
        <w:ind w:firstLine="482" w:firstLineChars="200"/>
        <w:rPr>
          <w:b/>
        </w:rPr>
      </w:pPr>
      <w:r>
        <w:rPr>
          <w:rFonts w:hint="eastAsia"/>
          <w:b/>
        </w:rPr>
        <w:t>第</w:t>
      </w:r>
      <w:r>
        <w:rPr>
          <w:rFonts w:hint="eastAsia"/>
          <w:b/>
          <w:lang w:val="en-US" w:eastAsia="zh-CN"/>
        </w:rPr>
        <w:t>八</w:t>
      </w:r>
      <w:r>
        <w:rPr>
          <w:rFonts w:hint="eastAsia"/>
          <w:b/>
        </w:rPr>
        <w:t>条：质量保证及售后服务</w:t>
      </w:r>
    </w:p>
    <w:p w14:paraId="70FD46C0">
      <w:pPr>
        <w:spacing w:line="400" w:lineRule="exact"/>
        <w:ind w:firstLine="480" w:firstLineChars="200"/>
      </w:pPr>
      <w:r>
        <w:rPr>
          <w:rFonts w:hint="eastAsia"/>
        </w:rPr>
        <w:t>1.乙方应按招标文件规定向甲方提供服务。</w:t>
      </w:r>
    </w:p>
    <w:p w14:paraId="68A1213F">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70460788">
      <w:pPr>
        <w:spacing w:line="400" w:lineRule="exact"/>
        <w:ind w:firstLine="360" w:firstLineChars="150"/>
      </w:pPr>
      <w:r>
        <w:rPr>
          <w:rFonts w:hint="eastAsia"/>
        </w:rPr>
        <w:t>（1）重做：由乙方承担所发生的全部费用。</w:t>
      </w:r>
    </w:p>
    <w:p w14:paraId="11651460">
      <w:pPr>
        <w:spacing w:line="400" w:lineRule="exact"/>
        <w:ind w:firstLine="360" w:firstLineChars="150"/>
        <w:rPr>
          <w:color w:val="auto"/>
        </w:rPr>
      </w:pPr>
      <w:r>
        <w:rPr>
          <w:rFonts w:hint="eastAsia"/>
        </w:rPr>
        <w:t>（2）</w:t>
      </w:r>
      <w:r>
        <w:rPr>
          <w:rFonts w:hint="eastAsia"/>
          <w:color w:val="auto"/>
        </w:rPr>
        <w:t>贬值处理：由甲乙双方合议定价。</w:t>
      </w:r>
    </w:p>
    <w:p w14:paraId="1D155335">
      <w:pPr>
        <w:spacing w:line="400" w:lineRule="exact"/>
        <w:ind w:firstLine="360" w:firstLineChars="150"/>
        <w:rPr>
          <w:color w:val="auto"/>
        </w:rPr>
      </w:pPr>
      <w:r>
        <w:rPr>
          <w:rFonts w:hint="eastAsia"/>
          <w:color w:val="auto"/>
        </w:rPr>
        <w:t>（3）解除合同。</w:t>
      </w:r>
    </w:p>
    <w:p w14:paraId="07FA0796">
      <w:pPr>
        <w:spacing w:line="400" w:lineRule="exact"/>
        <w:ind w:firstLine="480" w:firstLineChars="200"/>
        <w:rPr>
          <w:color w:val="auto"/>
        </w:rPr>
      </w:pPr>
      <w:r>
        <w:rPr>
          <w:rFonts w:hint="eastAsia"/>
          <w:color w:val="auto"/>
        </w:rPr>
        <w:t>3.如在过程中发生问题，乙方在接到甲方通知后在</w:t>
      </w:r>
      <w:r>
        <w:rPr>
          <w:rFonts w:hint="eastAsia"/>
          <w:color w:val="auto"/>
          <w:u w:val="single"/>
        </w:rPr>
        <w:t xml:space="preserve">  </w:t>
      </w:r>
      <w:r>
        <w:rPr>
          <w:rFonts w:hint="eastAsia"/>
          <w:color w:val="auto"/>
        </w:rPr>
        <w:t>小时内到达甲方现场。</w:t>
      </w:r>
    </w:p>
    <w:p w14:paraId="60BB1364">
      <w:pPr>
        <w:spacing w:line="400" w:lineRule="exact"/>
        <w:ind w:firstLine="480" w:firstLineChars="200"/>
        <w:rPr>
          <w:color w:val="auto"/>
          <w:highlight w:val="none"/>
        </w:rPr>
      </w:pPr>
      <w:r>
        <w:rPr>
          <w:rFonts w:hint="eastAsia"/>
          <w:color w:val="auto"/>
        </w:rPr>
        <w:t>4.在服务质量</w:t>
      </w:r>
      <w:r>
        <w:rPr>
          <w:rFonts w:hint="eastAsia"/>
          <w:color w:val="auto"/>
          <w:highlight w:val="none"/>
        </w:rPr>
        <w:t>保证期内，乙方应对出现的质量及安全问题负责处理解决并承担一切费用。</w:t>
      </w:r>
    </w:p>
    <w:p w14:paraId="33A015D0">
      <w:pPr>
        <w:widowControl/>
        <w:spacing w:line="360" w:lineRule="auto"/>
        <w:ind w:firstLine="482" w:firstLineChars="200"/>
        <w:rPr>
          <w:rFonts w:ascii="仿宋" w:hAnsi="仿宋" w:eastAsia="仿宋" w:cs="仿宋"/>
          <w:b/>
          <w:bCs/>
          <w:color w:val="auto"/>
          <w:sz w:val="24"/>
          <w:highlight w:val="none"/>
        </w:rPr>
      </w:pPr>
      <w:r>
        <w:rPr>
          <w:rFonts w:hint="eastAsia"/>
          <w:b/>
          <w:color w:val="auto"/>
          <w:highlight w:val="none"/>
        </w:rPr>
        <w:t>第</w:t>
      </w:r>
      <w:r>
        <w:rPr>
          <w:rFonts w:hint="eastAsia"/>
          <w:b/>
          <w:color w:val="auto"/>
          <w:highlight w:val="none"/>
          <w:lang w:val="en-US" w:eastAsia="zh-CN"/>
        </w:rPr>
        <w:t>九</w:t>
      </w:r>
      <w:r>
        <w:rPr>
          <w:rFonts w:hint="eastAsia"/>
          <w:b/>
          <w:color w:val="auto"/>
          <w:highlight w:val="none"/>
        </w:rPr>
        <w:t>条：</w:t>
      </w:r>
      <w:r>
        <w:rPr>
          <w:rFonts w:hint="eastAsia" w:ascii="仿宋" w:hAnsi="仿宋" w:eastAsia="仿宋" w:cs="仿宋"/>
          <w:b/>
          <w:bCs/>
          <w:color w:val="auto"/>
          <w:sz w:val="24"/>
          <w:highlight w:val="none"/>
        </w:rPr>
        <w:t>履约保证金</w:t>
      </w:r>
    </w:p>
    <w:p w14:paraId="0699DA9C">
      <w:pPr>
        <w:tabs>
          <w:tab w:val="left" w:pos="0"/>
        </w:tabs>
        <w:spacing w:line="360" w:lineRule="auto"/>
        <w:ind w:firstLine="480" w:firstLineChars="200"/>
        <w:rPr>
          <w:rFonts w:hint="eastAsia" w:ascii="宋体" w:hAnsi="宋体" w:cs="宋体"/>
          <w:color w:val="auto"/>
          <w:sz w:val="24"/>
          <w:highlight w:val="none"/>
        </w:rPr>
      </w:pPr>
      <w:r>
        <w:rPr>
          <w:rFonts w:hint="eastAsia"/>
          <w:color w:val="auto"/>
          <w:highlight w:val="none"/>
        </w:rPr>
        <w:t>本项目不需要</w:t>
      </w:r>
      <w:r>
        <w:rPr>
          <w:rFonts w:hint="eastAsia"/>
          <w:color w:val="auto"/>
          <w:highlight w:val="none"/>
          <w:lang w:val="en-US" w:eastAsia="zh-CN"/>
        </w:rPr>
        <w:t>缴纳</w:t>
      </w:r>
      <w:r>
        <w:rPr>
          <w:rFonts w:hint="eastAsia"/>
          <w:color w:val="auto"/>
          <w:highlight w:val="none"/>
          <w:lang w:eastAsia="zh-CN"/>
        </w:rPr>
        <w:t>履约保证</w:t>
      </w:r>
      <w:r>
        <w:rPr>
          <w:rFonts w:hint="eastAsia"/>
          <w:color w:val="auto"/>
          <w:highlight w:val="none"/>
        </w:rPr>
        <w:t>金</w:t>
      </w:r>
      <w:r>
        <w:rPr>
          <w:rFonts w:hint="eastAsia" w:ascii="宋体" w:hAnsi="宋体" w:cs="宋体"/>
          <w:color w:val="auto"/>
          <w:sz w:val="24"/>
          <w:highlight w:val="none"/>
        </w:rPr>
        <w:t>。</w:t>
      </w:r>
    </w:p>
    <w:p w14:paraId="3F345A98">
      <w:pPr>
        <w:spacing w:line="400" w:lineRule="exact"/>
        <w:ind w:firstLine="482" w:firstLineChars="200"/>
        <w:rPr>
          <w:b/>
          <w:color w:val="auto"/>
          <w:highlight w:val="none"/>
        </w:rPr>
      </w:pPr>
      <w:r>
        <w:rPr>
          <w:rFonts w:hint="eastAsia"/>
          <w:b/>
          <w:color w:val="auto"/>
          <w:highlight w:val="none"/>
        </w:rPr>
        <w:t>第</w:t>
      </w:r>
      <w:r>
        <w:rPr>
          <w:rFonts w:hint="eastAsia"/>
          <w:b/>
          <w:color w:val="auto"/>
          <w:highlight w:val="none"/>
          <w:lang w:val="en-US" w:eastAsia="zh-CN"/>
        </w:rPr>
        <w:t>十</w:t>
      </w:r>
      <w:r>
        <w:rPr>
          <w:rFonts w:hint="eastAsia"/>
          <w:b/>
          <w:color w:val="auto"/>
          <w:highlight w:val="none"/>
        </w:rPr>
        <w:t>条：合同款支付</w:t>
      </w:r>
    </w:p>
    <w:p w14:paraId="073266BE">
      <w:pPr>
        <w:spacing w:line="400" w:lineRule="exact"/>
        <w:ind w:firstLine="480" w:firstLineChars="200"/>
        <w:rPr>
          <w:rFonts w:hint="eastAsia" w:ascii="宋体" w:hAnsi="宋体" w:cs="宋体"/>
          <w:sz w:val="24"/>
        </w:rPr>
      </w:pPr>
      <w:r>
        <w:rPr>
          <w:rFonts w:hint="eastAsia"/>
          <w:color w:val="auto"/>
        </w:rPr>
        <w:t>合同签订后</w:t>
      </w:r>
      <w:r>
        <w:rPr>
          <w:rFonts w:hint="eastAsia"/>
          <w:color w:val="auto"/>
          <w:lang w:val="en-US" w:eastAsia="zh-CN"/>
        </w:rPr>
        <w:t>30</w:t>
      </w:r>
      <w:r>
        <w:rPr>
          <w:rFonts w:hint="eastAsia"/>
          <w:color w:val="auto"/>
        </w:rPr>
        <w:t>天内支付年度</w:t>
      </w:r>
      <w:r>
        <w:rPr>
          <w:rFonts w:hint="default"/>
          <w:color w:val="auto"/>
        </w:rPr>
        <w:t>4</w:t>
      </w:r>
      <w:r>
        <w:rPr>
          <w:rFonts w:hint="eastAsia"/>
          <w:color w:val="auto"/>
        </w:rPr>
        <w:t>0%服务费，</w:t>
      </w:r>
      <w:r>
        <w:rPr>
          <w:rFonts w:hint="default" w:ascii="宋体" w:hAnsi="宋体" w:cs="宋体"/>
          <w:sz w:val="24"/>
        </w:rPr>
        <w:t>年度期满</w:t>
      </w:r>
      <w:r>
        <w:rPr>
          <w:rFonts w:hint="eastAsia" w:ascii="宋体" w:hAnsi="宋体" w:cs="宋体"/>
          <w:sz w:val="24"/>
        </w:rPr>
        <w:t>后</w:t>
      </w:r>
      <w:r>
        <w:rPr>
          <w:rFonts w:hint="eastAsia"/>
          <w:color w:val="auto"/>
        </w:rPr>
        <w:t>半个月内根据考核结果支付剩余服务费。考核得分95分以上为优秀，全额支付剩余的合同款；得分80-95分为良好。90分以下每扣0.5分，相应扣除剩余合同款的0.5%。低于70分为不合格，终止</w:t>
      </w:r>
      <w:r>
        <w:rPr>
          <w:rFonts w:hint="eastAsia" w:ascii="宋体" w:hAnsi="宋体" w:cs="宋体"/>
          <w:sz w:val="24"/>
        </w:rPr>
        <w:t>合同。</w:t>
      </w:r>
    </w:p>
    <w:p w14:paraId="732104EC">
      <w:pPr>
        <w:spacing w:line="400" w:lineRule="exact"/>
        <w:ind w:firstLine="482" w:firstLineChars="200"/>
        <w:rPr>
          <w:b/>
          <w:color w:val="auto"/>
          <w:highlight w:val="none"/>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条：违约责任</w:t>
      </w:r>
    </w:p>
    <w:p w14:paraId="2A9A74A7">
      <w:pPr>
        <w:numPr>
          <w:ilvl w:val="0"/>
          <w:numId w:val="6"/>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23DB9311">
      <w:pPr>
        <w:numPr>
          <w:ilvl w:val="0"/>
          <w:numId w:val="6"/>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D304DDD">
      <w:pPr>
        <w:numPr>
          <w:ilvl w:val="0"/>
          <w:numId w:val="6"/>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23601B">
      <w:pPr>
        <w:numPr>
          <w:ilvl w:val="0"/>
          <w:numId w:val="6"/>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F008AC">
      <w:pPr>
        <w:numPr>
          <w:ilvl w:val="0"/>
          <w:numId w:val="6"/>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EBE297">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64A3F2C0">
      <w:pPr>
        <w:spacing w:line="400" w:lineRule="exact"/>
        <w:ind w:firstLine="482" w:firstLineChars="200"/>
        <w:rPr>
          <w:b/>
        </w:rPr>
      </w:pPr>
      <w:r>
        <w:rPr>
          <w:rFonts w:hint="eastAsia"/>
          <w:b/>
        </w:rPr>
        <w:t>第十</w:t>
      </w:r>
      <w:r>
        <w:rPr>
          <w:rFonts w:hint="eastAsia"/>
          <w:b/>
          <w:lang w:val="en-US" w:eastAsia="zh-CN"/>
        </w:rPr>
        <w:t>二</w:t>
      </w:r>
      <w:r>
        <w:rPr>
          <w:rFonts w:hint="eastAsia"/>
          <w:b/>
        </w:rPr>
        <w:t>条：不可抗力事件处理</w:t>
      </w:r>
    </w:p>
    <w:p w14:paraId="2F01F416">
      <w:pPr>
        <w:spacing w:line="400" w:lineRule="exact"/>
        <w:ind w:firstLine="480" w:firstLineChars="200"/>
        <w:rPr>
          <w:bCs/>
        </w:rPr>
      </w:pPr>
      <w:r>
        <w:rPr>
          <w:rFonts w:hint="eastAsia"/>
          <w:bCs/>
        </w:rPr>
        <w:t>1.在合同有效期内，任何一方因不可抗力事件导致不能履行合同，则合同履行期可延长，其延长期与不可抗力影响期相同。</w:t>
      </w:r>
    </w:p>
    <w:p w14:paraId="60FC2897">
      <w:pPr>
        <w:spacing w:line="400" w:lineRule="exact"/>
        <w:ind w:firstLine="480" w:firstLineChars="200"/>
        <w:rPr>
          <w:bCs/>
        </w:rPr>
      </w:pPr>
      <w:r>
        <w:rPr>
          <w:rFonts w:hint="eastAsia"/>
          <w:bCs/>
        </w:rPr>
        <w:t>2.不可抗力事件发生后，应立即通知对方，并寄送有关权威机构出具的证明。</w:t>
      </w:r>
    </w:p>
    <w:p w14:paraId="27491761">
      <w:pPr>
        <w:spacing w:line="400" w:lineRule="exact"/>
        <w:ind w:firstLine="480" w:firstLineChars="200"/>
        <w:rPr>
          <w:bCs/>
        </w:rPr>
      </w:pPr>
      <w:r>
        <w:rPr>
          <w:rFonts w:hint="eastAsia"/>
          <w:bCs/>
        </w:rPr>
        <w:t>3.不可抗力事件延续120天以上，双方应通过友好协商，确定是否继续履行合同。</w:t>
      </w:r>
    </w:p>
    <w:p w14:paraId="54F90D78">
      <w:pPr>
        <w:spacing w:line="400" w:lineRule="exact"/>
        <w:ind w:firstLine="482" w:firstLineChars="200"/>
        <w:rPr>
          <w:b/>
        </w:rPr>
      </w:pPr>
      <w:r>
        <w:rPr>
          <w:rFonts w:hint="eastAsia"/>
          <w:b/>
        </w:rPr>
        <w:t>第十</w:t>
      </w:r>
      <w:r>
        <w:rPr>
          <w:rFonts w:hint="eastAsia"/>
          <w:b/>
          <w:lang w:val="en-US" w:eastAsia="zh-CN"/>
        </w:rPr>
        <w:t>三</w:t>
      </w:r>
      <w:r>
        <w:rPr>
          <w:rFonts w:hint="eastAsia"/>
          <w:b/>
        </w:rPr>
        <w:t>条：争议的解决</w:t>
      </w:r>
    </w:p>
    <w:p w14:paraId="6728A751">
      <w:pPr>
        <w:spacing w:line="400" w:lineRule="exact"/>
        <w:ind w:firstLine="480" w:firstLineChars="200"/>
        <w:rPr>
          <w:rFonts w:hint="eastAsia"/>
          <w:bCs/>
        </w:rPr>
      </w:pPr>
      <w:r>
        <w:rPr>
          <w:rFonts w:hint="eastAsia"/>
          <w:bCs/>
        </w:rPr>
        <w:t>本合同为政府采购之合同，在发生争议时，双方可以协商，如协商不成，任何一方有权向甲方所在地的人民法院诉讼解决。</w:t>
      </w:r>
    </w:p>
    <w:p w14:paraId="07978415">
      <w:pPr>
        <w:spacing w:line="400" w:lineRule="exact"/>
        <w:ind w:firstLine="482" w:firstLineChars="200"/>
        <w:rPr>
          <w:b/>
        </w:rPr>
      </w:pPr>
      <w:r>
        <w:rPr>
          <w:rFonts w:hint="eastAsia"/>
          <w:b/>
        </w:rPr>
        <w:t>第十</w:t>
      </w:r>
      <w:r>
        <w:rPr>
          <w:rFonts w:hint="eastAsia"/>
          <w:b/>
          <w:lang w:val="en-US" w:eastAsia="zh-CN"/>
        </w:rPr>
        <w:t>四</w:t>
      </w:r>
      <w:r>
        <w:rPr>
          <w:rFonts w:hint="eastAsia"/>
          <w:b/>
        </w:rPr>
        <w:t>条：合同的生效</w:t>
      </w:r>
    </w:p>
    <w:p w14:paraId="492AFF9B">
      <w:pPr>
        <w:spacing w:line="400" w:lineRule="exact"/>
        <w:ind w:firstLine="480" w:firstLineChars="200"/>
        <w:rPr>
          <w:bCs/>
        </w:rPr>
      </w:pPr>
      <w:r>
        <w:rPr>
          <w:rFonts w:hint="eastAsia"/>
          <w:bCs/>
        </w:rPr>
        <w:t>本合同经甲方、乙方签字盖章盖后生效。</w:t>
      </w:r>
    </w:p>
    <w:p w14:paraId="01073FAA">
      <w:pPr>
        <w:spacing w:line="400" w:lineRule="exact"/>
        <w:ind w:firstLine="480" w:firstLineChars="200"/>
        <w:rPr>
          <w:bCs/>
        </w:rPr>
      </w:pPr>
      <w:r>
        <w:rPr>
          <w:rFonts w:hint="eastAsia"/>
          <w:bCs/>
        </w:rPr>
        <w:t>本合同一式陆份，甲乙双方各执贰份，杭州市桐庐县财政局政府采购监督管理科执壹份，华诚工程咨询集团有限公司执壹份。</w:t>
      </w:r>
    </w:p>
    <w:p w14:paraId="3354CDC1">
      <w:pPr>
        <w:spacing w:line="400" w:lineRule="exact"/>
        <w:ind w:firstLine="482" w:firstLineChars="200"/>
        <w:rPr>
          <w:b/>
        </w:rPr>
      </w:pPr>
      <w:r>
        <w:rPr>
          <w:rFonts w:hint="eastAsia"/>
          <w:b/>
        </w:rPr>
        <w:t>第十</w:t>
      </w:r>
      <w:r>
        <w:rPr>
          <w:rFonts w:hint="eastAsia"/>
          <w:b/>
          <w:lang w:val="en-US" w:eastAsia="zh-CN"/>
        </w:rPr>
        <w:t>五</w:t>
      </w:r>
      <w:r>
        <w:rPr>
          <w:rFonts w:hint="eastAsia"/>
          <w:b/>
        </w:rPr>
        <w:t>条：合同的变更、中止和终止</w:t>
      </w:r>
    </w:p>
    <w:p w14:paraId="2C0D859E">
      <w:pPr>
        <w:spacing w:line="400" w:lineRule="exact"/>
        <w:ind w:firstLine="480" w:firstLineChars="200"/>
        <w:rPr>
          <w:bCs/>
        </w:rPr>
      </w:pPr>
      <w:r>
        <w:rPr>
          <w:rFonts w:hint="eastAsia"/>
          <w:bCs/>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0E86695">
      <w:pPr>
        <w:spacing w:line="400" w:lineRule="exact"/>
        <w:ind w:firstLine="480" w:firstLineChars="200"/>
        <w:rPr>
          <w:bCs/>
        </w:rPr>
      </w:pPr>
      <w:r>
        <w:rPr>
          <w:rFonts w:hint="eastAsia"/>
          <w:bCs/>
        </w:rPr>
        <w:t>双方当事人不得擅自中止或者终止合同；</w:t>
      </w:r>
    </w:p>
    <w:p w14:paraId="753E204E">
      <w:pPr>
        <w:spacing w:line="400" w:lineRule="exact"/>
        <w:ind w:firstLine="480" w:firstLineChars="200"/>
        <w:rPr>
          <w:bCs/>
        </w:rPr>
      </w:pPr>
      <w:r>
        <w:rPr>
          <w:rFonts w:hint="eastAsia"/>
          <w:bCs/>
        </w:rPr>
        <w:t>合同继续履行将损害国家利益和社会公共利益的，双方当事人应当以书面形式变更、中止或者终止合同。有过错的一方应当承担赔偿责任，双方当事人都有过错的，各自承担相应的责任。</w:t>
      </w:r>
    </w:p>
    <w:p w14:paraId="2E781FAA">
      <w:pPr>
        <w:spacing w:line="400" w:lineRule="exact"/>
        <w:ind w:firstLine="482" w:firstLineChars="200"/>
        <w:rPr>
          <w:b/>
        </w:rPr>
      </w:pPr>
      <w:r>
        <w:rPr>
          <w:rFonts w:hint="eastAsia"/>
          <w:b/>
        </w:rPr>
        <w:t>第十</w:t>
      </w:r>
      <w:r>
        <w:rPr>
          <w:rFonts w:hint="eastAsia"/>
          <w:b/>
          <w:lang w:val="en-US" w:eastAsia="zh-CN"/>
        </w:rPr>
        <w:t>六</w:t>
      </w:r>
      <w:r>
        <w:rPr>
          <w:rFonts w:hint="eastAsia"/>
          <w:b/>
        </w:rPr>
        <w:t>条：适用法律</w:t>
      </w:r>
    </w:p>
    <w:p w14:paraId="6809338C">
      <w:pPr>
        <w:spacing w:line="400" w:lineRule="exact"/>
        <w:ind w:firstLine="480" w:firstLineChars="200"/>
        <w:rPr>
          <w:bCs/>
        </w:rPr>
      </w:pPr>
      <w:r>
        <w:rPr>
          <w:rFonts w:hint="eastAsia"/>
          <w:bCs/>
        </w:rPr>
        <w:t>本合同按照中华人民共和国现行法律、法规进行解释。</w:t>
      </w:r>
    </w:p>
    <w:p w14:paraId="47E0F32E">
      <w:pPr>
        <w:spacing w:line="400" w:lineRule="exact"/>
        <w:ind w:firstLine="482" w:firstLineChars="200"/>
        <w:rPr>
          <w:b/>
        </w:rPr>
      </w:pPr>
      <w:r>
        <w:rPr>
          <w:rFonts w:hint="eastAsia"/>
          <w:b/>
        </w:rPr>
        <w:t>第十</w:t>
      </w:r>
      <w:r>
        <w:rPr>
          <w:rFonts w:hint="eastAsia"/>
          <w:b/>
          <w:lang w:val="en-US" w:eastAsia="zh-CN"/>
        </w:rPr>
        <w:t>七</w:t>
      </w:r>
      <w:r>
        <w:rPr>
          <w:rFonts w:hint="eastAsia"/>
          <w:b/>
        </w:rPr>
        <w:t>条：特别说明</w:t>
      </w:r>
    </w:p>
    <w:p w14:paraId="4EA06E51">
      <w:pPr>
        <w:spacing w:line="400" w:lineRule="exact"/>
        <w:ind w:firstLine="480" w:firstLineChars="200"/>
        <w:rPr>
          <w:bCs/>
        </w:rPr>
      </w:pPr>
      <w:r>
        <w:rPr>
          <w:rFonts w:hint="eastAsia"/>
          <w:bCs/>
        </w:rPr>
        <w:t>除招标文件规定，并经甲方和相关部门事先书面同意外，乙方不得部分转让和分包或全部转让和分包其应履行的合同义务。</w:t>
      </w:r>
    </w:p>
    <w:p w14:paraId="058BDECD">
      <w:pPr>
        <w:spacing w:line="400" w:lineRule="exact"/>
        <w:ind w:firstLine="480" w:firstLineChars="200"/>
        <w:rPr>
          <w:bCs/>
        </w:rPr>
      </w:pPr>
      <w:r>
        <w:rPr>
          <w:rFonts w:hint="eastAsia"/>
          <w:bCs/>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E5CBD2A">
      <w:pPr>
        <w:spacing w:line="400" w:lineRule="exact"/>
        <w:ind w:firstLine="480" w:firstLineChars="200"/>
        <w:rPr>
          <w:bCs/>
        </w:rPr>
      </w:pPr>
      <w:r>
        <w:rPr>
          <w:rFonts w:hint="eastAsia"/>
          <w:bCs/>
        </w:rPr>
        <w:t>3.甲方及乙方在此承诺：</w:t>
      </w:r>
    </w:p>
    <w:p w14:paraId="3DD68313">
      <w:pPr>
        <w:spacing w:line="400" w:lineRule="exact"/>
        <w:ind w:firstLine="480" w:firstLineChars="200"/>
        <w:rPr>
          <w:bCs/>
        </w:rPr>
      </w:pPr>
      <w:r>
        <w:rPr>
          <w:rFonts w:hint="eastAsia"/>
          <w:bCs/>
        </w:rPr>
        <w:t>（1）在签署本合同之前详细阅读并理解本合同文本全文，且均在完全自愿与平等的法律地位基础上签署本合同。</w:t>
      </w:r>
    </w:p>
    <w:p w14:paraId="5B031E76">
      <w:pPr>
        <w:spacing w:line="400" w:lineRule="exact"/>
        <w:ind w:firstLine="480" w:firstLineChars="200"/>
        <w:rPr>
          <w:bCs/>
        </w:rPr>
      </w:pPr>
      <w:r>
        <w:rPr>
          <w:rFonts w:hint="eastAsia"/>
          <w:bCs/>
        </w:rPr>
        <w:t>（2）承诺放弃以本合同系属于格式合同为由而提出不利于对方的合同条款的解释的相关主张权。</w:t>
      </w:r>
    </w:p>
    <w:p w14:paraId="34EF96C5">
      <w:pPr>
        <w:spacing w:line="400" w:lineRule="exact"/>
        <w:ind w:firstLine="480" w:firstLineChars="200"/>
        <w:rPr>
          <w:bCs/>
        </w:rPr>
      </w:pPr>
      <w:r>
        <w:rPr>
          <w:rFonts w:hint="eastAsia"/>
          <w:bCs/>
        </w:rPr>
        <w:t>（3）对同一条款含义存在不同解释时，应采用与招标文件及其目的最接近的解释。当本合同双方对同一条款含义存在不同解释时，应当以本合同版本发布者或质疑受理机构、投诉受理机构的解释为准。</w:t>
      </w:r>
    </w:p>
    <w:p w14:paraId="41C3D9A1">
      <w:pPr>
        <w:spacing w:line="400" w:lineRule="exact"/>
        <w:ind w:firstLine="482" w:firstLineChars="200"/>
        <w:rPr>
          <w:b/>
        </w:rPr>
      </w:pPr>
      <w:r>
        <w:rPr>
          <w:rFonts w:hint="eastAsia"/>
          <w:b/>
        </w:rPr>
        <w:t>第十</w:t>
      </w:r>
      <w:r>
        <w:rPr>
          <w:rFonts w:hint="eastAsia"/>
          <w:b/>
          <w:lang w:val="en-US" w:eastAsia="zh-CN"/>
        </w:rPr>
        <w:t>八</w:t>
      </w:r>
      <w:r>
        <w:rPr>
          <w:rFonts w:hint="eastAsia"/>
          <w:b/>
        </w:rPr>
        <w:t>条：中小企业政策</w:t>
      </w:r>
    </w:p>
    <w:p w14:paraId="6A298710">
      <w:pPr>
        <w:spacing w:line="400" w:lineRule="exact"/>
        <w:ind w:firstLine="480" w:firstLineChars="200"/>
        <w:rPr>
          <w:bCs/>
        </w:rPr>
      </w:pPr>
      <w:r>
        <w:rPr>
          <w:rFonts w:hint="eastAsia"/>
          <w:bCs/>
        </w:rPr>
        <w:t>本合同（□是  □否）为可融资合同，关于中小企业信用融资事项可查看《杭州市政府采购支持中小企业信用融资管理办法》</w:t>
      </w:r>
    </w:p>
    <w:p w14:paraId="0FEFF32A">
      <w:pPr>
        <w:spacing w:line="400" w:lineRule="exact"/>
        <w:ind w:firstLine="480" w:firstLineChars="200"/>
        <w:rPr>
          <w:bCs/>
        </w:rPr>
      </w:pPr>
      <w:r>
        <w:rPr>
          <w:rFonts w:hint="eastAsia"/>
          <w:bCs/>
        </w:rPr>
        <w:t>本合同（□是  □否）为中小企业预留合同。</w:t>
      </w:r>
    </w:p>
    <w:p w14:paraId="3390EDDA">
      <w:pPr>
        <w:spacing w:line="400" w:lineRule="exact"/>
        <w:ind w:firstLine="482" w:firstLineChars="200"/>
      </w:pPr>
      <w:r>
        <w:rPr>
          <w:rFonts w:hint="eastAsia"/>
          <w:b/>
        </w:rPr>
        <w:t>第</w:t>
      </w:r>
      <w:r>
        <w:rPr>
          <w:rFonts w:hint="eastAsia"/>
          <w:b/>
          <w:lang w:val="en-US" w:eastAsia="zh-CN"/>
        </w:rPr>
        <w:t>十九</w:t>
      </w:r>
      <w:r>
        <w:rPr>
          <w:rFonts w:hint="eastAsia"/>
          <w:b/>
        </w:rPr>
        <w:t>条：招标文件、中标人的投标文件、澄清文件及中标通知书等为合同的组成部分。</w:t>
      </w:r>
    </w:p>
    <w:p w14:paraId="141FE4DB">
      <w:pPr>
        <w:spacing w:line="400" w:lineRule="exact"/>
        <w:ind w:left="4440" w:hanging="4440" w:hangingChars="1850"/>
      </w:pPr>
      <w:r>
        <w:rPr>
          <w:rFonts w:hint="eastAsia"/>
        </w:rPr>
        <w:t>甲方（公章）：                       乙方（公章）：</w:t>
      </w:r>
      <w:r>
        <w:t xml:space="preserve"> </w:t>
      </w:r>
    </w:p>
    <w:p w14:paraId="2C2D350E">
      <w:pPr>
        <w:spacing w:line="400" w:lineRule="exact"/>
      </w:pPr>
      <w:r>
        <w:rPr>
          <w:rFonts w:hint="eastAsia"/>
        </w:rPr>
        <w:t>法定代表人或受委托人（签字）         法定代表人或受委托人（签字）</w:t>
      </w:r>
    </w:p>
    <w:p w14:paraId="347B3300">
      <w:pPr>
        <w:spacing w:line="400" w:lineRule="exact"/>
      </w:pPr>
      <w:r>
        <w:rPr>
          <w:rFonts w:hint="eastAsia"/>
        </w:rPr>
        <w:t>地址：                               地址：</w:t>
      </w:r>
    </w:p>
    <w:p w14:paraId="3D3F7E16">
      <w:pPr>
        <w:spacing w:line="400" w:lineRule="exact"/>
      </w:pPr>
      <w:r>
        <w:rPr>
          <w:rFonts w:hint="eastAsia"/>
        </w:rPr>
        <w:t>电话：                               电话：</w:t>
      </w:r>
    </w:p>
    <w:p w14:paraId="37B31EBD">
      <w:pPr>
        <w:spacing w:line="440" w:lineRule="exact"/>
        <w:ind w:firstLine="480" w:firstLineChars="200"/>
        <w:jc w:val="right"/>
      </w:pPr>
      <w:r>
        <w:rPr>
          <w:rFonts w:hint="eastAsia"/>
        </w:rPr>
        <w:t>签约时间：202</w:t>
      </w:r>
      <w:r>
        <w:rPr>
          <w:rFonts w:hint="eastAsia"/>
          <w:lang w:val="en-US" w:eastAsia="zh-CN"/>
        </w:rPr>
        <w:t>5</w:t>
      </w:r>
      <w:r>
        <w:rPr>
          <w:rFonts w:hint="eastAsia"/>
        </w:rPr>
        <w:t>年  月  日</w:t>
      </w:r>
    </w:p>
    <w:p w14:paraId="527966E8">
      <w:pPr>
        <w:pStyle w:val="7"/>
        <w:spacing w:line="440" w:lineRule="exact"/>
        <w:rPr>
          <w:rFonts w:hint="eastAsia"/>
        </w:rPr>
      </w:pPr>
    </w:p>
    <w:p w14:paraId="54802D98">
      <w:pPr>
        <w:pStyle w:val="7"/>
        <w:spacing w:line="440" w:lineRule="exact"/>
        <w:rPr>
          <w:rFonts w:hint="eastAsia"/>
        </w:rPr>
        <w:sectPr>
          <w:headerReference r:id="rId11" w:type="default"/>
          <w:footerReference r:id="rId12" w:type="default"/>
          <w:pgSz w:w="11906" w:h="16838"/>
          <w:pgMar w:top="1418" w:right="1418" w:bottom="1418" w:left="1588" w:header="851" w:footer="992" w:gutter="0"/>
          <w:cols w:space="720" w:num="1"/>
          <w:docGrid w:linePitch="312" w:charSpace="0"/>
        </w:sectPr>
      </w:pPr>
    </w:p>
    <w:p w14:paraId="41B71D70">
      <w:pPr>
        <w:pStyle w:val="7"/>
        <w:spacing w:line="440" w:lineRule="exact"/>
        <w:ind w:left="0" w:leftChars="0" w:firstLine="0" w:firstLineChars="0"/>
        <w:jc w:val="center"/>
      </w:pPr>
      <w:r>
        <w:rPr>
          <w:rFonts w:hint="eastAsia"/>
        </w:rPr>
        <w:t>第六章 投标文件格式附件</w:t>
      </w:r>
      <w:bookmarkEnd w:id="6"/>
    </w:p>
    <w:p w14:paraId="6DAB1853">
      <w:pPr>
        <w:widowControl/>
        <w:wordWrap w:val="0"/>
        <w:topLinePunct/>
        <w:snapToGrid w:val="0"/>
        <w:spacing w:line="440" w:lineRule="exact"/>
        <w:rPr>
          <w:b/>
          <w:kern w:val="0"/>
          <w:sz w:val="28"/>
        </w:rPr>
      </w:pPr>
    </w:p>
    <w:p w14:paraId="512FCB7D">
      <w:pPr>
        <w:wordWrap w:val="0"/>
        <w:topLinePunct/>
        <w:spacing w:line="440" w:lineRule="exact"/>
        <w:ind w:firstLine="480" w:firstLineChars="200"/>
      </w:pPr>
      <w:r>
        <w:rPr>
          <w:rFonts w:hint="eastAsia"/>
        </w:rPr>
        <w:t>投标人提交投标文件须知：</w:t>
      </w:r>
    </w:p>
    <w:p w14:paraId="6E2943F6">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01261DA9">
      <w:pPr>
        <w:wordWrap w:val="0"/>
        <w:topLinePunct/>
        <w:spacing w:line="440" w:lineRule="exact"/>
        <w:ind w:firstLine="480" w:firstLineChars="200"/>
      </w:pPr>
      <w:r>
        <w:rPr>
          <w:rFonts w:hint="eastAsia"/>
        </w:rPr>
        <w:t>（二）所附表格中要求回答的全部问题、信息都必须正面回答。</w:t>
      </w:r>
    </w:p>
    <w:p w14:paraId="54ADA2E3">
      <w:pPr>
        <w:wordWrap w:val="0"/>
        <w:topLinePunct/>
        <w:spacing w:line="440" w:lineRule="exact"/>
        <w:ind w:firstLine="480" w:firstLineChars="200"/>
      </w:pPr>
      <w:r>
        <w:rPr>
          <w:rFonts w:hint="eastAsia"/>
        </w:rPr>
        <w:t>（三）本声明书和投标响应函的签字人应保证全部声明和问题的回答是真实的和准确的。</w:t>
      </w:r>
    </w:p>
    <w:p w14:paraId="47554117">
      <w:pPr>
        <w:wordWrap w:val="0"/>
        <w:topLinePunct/>
        <w:spacing w:line="440" w:lineRule="exact"/>
        <w:ind w:firstLine="480" w:firstLineChars="200"/>
      </w:pPr>
      <w:r>
        <w:rPr>
          <w:rFonts w:hint="eastAsia"/>
        </w:rPr>
        <w:t>（四）评标委员会将应用投标人提交的资料作出自己的判断。</w:t>
      </w:r>
    </w:p>
    <w:p w14:paraId="0E496A5C">
      <w:pPr>
        <w:wordWrap w:val="0"/>
        <w:topLinePunct/>
        <w:spacing w:line="440" w:lineRule="exact"/>
        <w:ind w:firstLine="480" w:firstLineChars="200"/>
      </w:pPr>
      <w:r>
        <w:rPr>
          <w:rFonts w:hint="eastAsia"/>
        </w:rPr>
        <w:t>（五）投标人提交的材料将在一定期限内被保密保存，但不退还。</w:t>
      </w:r>
    </w:p>
    <w:p w14:paraId="08893121">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04AC106">
      <w:pPr>
        <w:spacing w:line="440" w:lineRule="exact"/>
        <w:rPr>
          <w:b/>
          <w:sz w:val="36"/>
          <w:szCs w:val="36"/>
        </w:rPr>
      </w:pPr>
      <w:r>
        <w:rPr>
          <w:b/>
          <w:sz w:val="36"/>
          <w:szCs w:val="36"/>
        </w:rPr>
        <w:br w:type="page"/>
      </w:r>
    </w:p>
    <w:p w14:paraId="1C0AFBE9">
      <w:pPr>
        <w:spacing w:before="240" w:beforeLines="100" w:after="240" w:afterLines="100" w:line="440" w:lineRule="exact"/>
        <w:jc w:val="center"/>
        <w:rPr>
          <w:b/>
          <w:sz w:val="30"/>
          <w:szCs w:val="30"/>
        </w:rPr>
      </w:pPr>
    </w:p>
    <w:p w14:paraId="4C8C5F65">
      <w:pPr>
        <w:spacing w:before="240" w:beforeLines="100" w:after="240" w:afterLines="100" w:line="440" w:lineRule="exact"/>
        <w:jc w:val="center"/>
        <w:rPr>
          <w:b/>
          <w:sz w:val="30"/>
          <w:szCs w:val="30"/>
        </w:rPr>
      </w:pPr>
    </w:p>
    <w:p w14:paraId="434F673C">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003069E7">
      <w:pPr>
        <w:spacing w:before="1200" w:beforeLines="500" w:after="1200" w:afterLines="500" w:line="440" w:lineRule="exact"/>
        <w:jc w:val="center"/>
        <w:rPr>
          <w:b/>
          <w:sz w:val="52"/>
          <w:szCs w:val="52"/>
        </w:rPr>
      </w:pPr>
      <w:r>
        <w:rPr>
          <w:rFonts w:hint="eastAsia"/>
          <w:b/>
          <w:sz w:val="52"/>
          <w:szCs w:val="52"/>
        </w:rPr>
        <w:t>资格文件</w:t>
      </w:r>
    </w:p>
    <w:p w14:paraId="4D8FD094">
      <w:pPr>
        <w:spacing w:before="240" w:beforeLines="100" w:after="240" w:afterLines="100" w:line="440" w:lineRule="exact"/>
        <w:rPr>
          <w:b/>
          <w:sz w:val="28"/>
          <w:szCs w:val="28"/>
        </w:rPr>
      </w:pPr>
    </w:p>
    <w:p w14:paraId="4A506D67">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D7A7ADF">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EC3045C">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7900088E">
      <w:pPr>
        <w:spacing w:before="240" w:beforeLines="100" w:after="240" w:afterLines="100" w:line="440" w:lineRule="exact"/>
        <w:rPr>
          <w:b/>
          <w:sz w:val="30"/>
          <w:szCs w:val="30"/>
        </w:rPr>
      </w:pPr>
    </w:p>
    <w:p w14:paraId="7965D9CD">
      <w:pPr>
        <w:spacing w:before="240" w:beforeLines="100" w:after="240" w:afterLines="100" w:line="440" w:lineRule="exact"/>
      </w:pPr>
    </w:p>
    <w:p w14:paraId="7CFBC9C5">
      <w:pPr>
        <w:spacing w:before="240" w:beforeLines="100" w:after="240" w:afterLines="100" w:line="440" w:lineRule="exact"/>
      </w:pPr>
    </w:p>
    <w:p w14:paraId="77DA5679">
      <w:pPr>
        <w:spacing w:line="440" w:lineRule="exact"/>
        <w:jc w:val="left"/>
      </w:pPr>
    </w:p>
    <w:p w14:paraId="03EA8A01">
      <w:pPr>
        <w:snapToGrid w:val="0"/>
        <w:spacing w:line="440" w:lineRule="exact"/>
        <w:ind w:firstLine="630" w:firstLineChars="196"/>
        <w:rPr>
          <w:b/>
          <w:sz w:val="32"/>
        </w:rPr>
      </w:pPr>
      <w:r>
        <w:rPr>
          <w:rFonts w:hint="eastAsia"/>
          <w:b/>
          <w:sz w:val="32"/>
        </w:rPr>
        <w:br w:type="page"/>
      </w:r>
    </w:p>
    <w:p w14:paraId="4D68ACDE">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76D6849E">
      <w:pPr>
        <w:snapToGrid w:val="0"/>
        <w:spacing w:line="440" w:lineRule="exact"/>
        <w:jc w:val="center"/>
      </w:pPr>
    </w:p>
    <w:p w14:paraId="68E44153">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A3B39E8">
      <w:pPr>
        <w:pStyle w:val="10"/>
        <w:spacing w:before="0" w:after="0" w:line="440" w:lineRule="exact"/>
      </w:pPr>
    </w:p>
    <w:p w14:paraId="5112A203">
      <w:pPr>
        <w:spacing w:line="440" w:lineRule="exact"/>
      </w:pPr>
    </w:p>
    <w:p w14:paraId="51CD081B">
      <w:pPr>
        <w:pStyle w:val="106"/>
        <w:rPr>
          <w:rFonts w:ascii="仿宋" w:hAnsi="仿宋" w:eastAsia="仿宋"/>
        </w:rPr>
      </w:pPr>
    </w:p>
    <w:p w14:paraId="705AD1B3">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3FAA696">
      <w:pPr>
        <w:snapToGrid w:val="0"/>
        <w:spacing w:line="440" w:lineRule="exact"/>
        <w:ind w:right="600"/>
      </w:pPr>
    </w:p>
    <w:p w14:paraId="48D662D1">
      <w:pPr>
        <w:snapToGrid w:val="0"/>
        <w:spacing w:line="440" w:lineRule="exact"/>
        <w:rPr>
          <w:u w:val="single"/>
        </w:rPr>
      </w:pPr>
      <w:r>
        <w:rPr>
          <w:rFonts w:hint="eastAsia"/>
        </w:rPr>
        <w:t>日期：</w:t>
      </w:r>
      <w:r>
        <w:rPr>
          <w:rFonts w:hint="eastAsia"/>
          <w:u w:val="single"/>
        </w:rPr>
        <w:t xml:space="preserve">       年     月     日</w:t>
      </w:r>
    </w:p>
    <w:p w14:paraId="364D76C8">
      <w:pPr>
        <w:pStyle w:val="10"/>
        <w:spacing w:before="0" w:after="0" w:line="440" w:lineRule="exact"/>
        <w:rPr>
          <w:u w:val="single"/>
        </w:rPr>
      </w:pPr>
    </w:p>
    <w:p w14:paraId="2BAC15F0">
      <w:pPr>
        <w:spacing w:line="440" w:lineRule="exact"/>
        <w:rPr>
          <w:u w:val="single"/>
        </w:rPr>
      </w:pPr>
    </w:p>
    <w:p w14:paraId="7F3B082A">
      <w:pPr>
        <w:pStyle w:val="10"/>
        <w:spacing w:before="0" w:after="0" w:line="440" w:lineRule="exact"/>
        <w:ind w:left="0" w:firstLine="0"/>
      </w:pPr>
    </w:p>
    <w:p w14:paraId="0CE87F4E">
      <w:pPr>
        <w:spacing w:line="440" w:lineRule="exact"/>
      </w:pPr>
    </w:p>
    <w:p w14:paraId="2A94F887">
      <w:pPr>
        <w:pStyle w:val="2"/>
        <w:spacing w:before="0" w:after="0" w:line="440" w:lineRule="exact"/>
      </w:pPr>
    </w:p>
    <w:p w14:paraId="3A6B2F6E">
      <w:pPr>
        <w:spacing w:line="440" w:lineRule="exact"/>
      </w:pPr>
    </w:p>
    <w:p w14:paraId="35B88166">
      <w:pPr>
        <w:spacing w:line="440" w:lineRule="exact"/>
      </w:pPr>
    </w:p>
    <w:p w14:paraId="2F160C6E">
      <w:pPr>
        <w:snapToGrid w:val="0"/>
        <w:spacing w:line="440" w:lineRule="exact"/>
        <w:rPr>
          <w:b/>
          <w:sz w:val="32"/>
          <w:szCs w:val="32"/>
        </w:rPr>
      </w:pPr>
    </w:p>
    <w:p w14:paraId="19AB1EAD">
      <w:pPr>
        <w:pStyle w:val="106"/>
        <w:rPr>
          <w:rFonts w:ascii="仿宋" w:hAnsi="仿宋" w:eastAsia="仿宋"/>
          <w:sz w:val="32"/>
          <w:szCs w:val="32"/>
        </w:rPr>
      </w:pPr>
    </w:p>
    <w:p w14:paraId="58690668">
      <w:pPr>
        <w:rPr>
          <w:b/>
          <w:sz w:val="32"/>
          <w:szCs w:val="32"/>
        </w:rPr>
      </w:pPr>
    </w:p>
    <w:p w14:paraId="4C9355DD">
      <w:pPr>
        <w:snapToGrid w:val="0"/>
        <w:spacing w:line="440" w:lineRule="exact"/>
        <w:jc w:val="center"/>
        <w:rPr>
          <w:b/>
          <w:sz w:val="32"/>
          <w:szCs w:val="32"/>
        </w:rPr>
      </w:pPr>
    </w:p>
    <w:p w14:paraId="667C9E2F">
      <w:pPr>
        <w:snapToGrid w:val="0"/>
        <w:spacing w:line="440" w:lineRule="exact"/>
        <w:jc w:val="center"/>
        <w:rPr>
          <w:b/>
          <w:sz w:val="32"/>
          <w:szCs w:val="32"/>
        </w:rPr>
      </w:pPr>
    </w:p>
    <w:p w14:paraId="32F45F1C">
      <w:pPr>
        <w:snapToGrid w:val="0"/>
        <w:spacing w:line="440" w:lineRule="exact"/>
        <w:jc w:val="center"/>
        <w:rPr>
          <w:b/>
          <w:sz w:val="32"/>
          <w:szCs w:val="32"/>
        </w:rPr>
      </w:pPr>
    </w:p>
    <w:p w14:paraId="10573EC0">
      <w:pPr>
        <w:snapToGrid w:val="0"/>
        <w:spacing w:line="440" w:lineRule="exact"/>
        <w:jc w:val="center"/>
        <w:rPr>
          <w:b/>
          <w:sz w:val="32"/>
          <w:szCs w:val="32"/>
        </w:rPr>
      </w:pPr>
    </w:p>
    <w:p w14:paraId="1269C836">
      <w:pPr>
        <w:snapToGrid w:val="0"/>
        <w:ind w:right="480"/>
        <w:jc w:val="center"/>
        <w:rPr>
          <w:b/>
          <w:kern w:val="0"/>
        </w:rPr>
      </w:pPr>
      <w:r>
        <w:rPr>
          <w:rFonts w:hint="eastAsia" w:cs="Times New Roman"/>
          <w:b/>
          <w:kern w:val="2"/>
          <w:sz w:val="32"/>
          <w:szCs w:val="32"/>
        </w:rPr>
        <w:t>符合参加政府采购活动应当具备的一般条件的承诺函</w:t>
      </w:r>
    </w:p>
    <w:p w14:paraId="20A35AB9">
      <w:pPr>
        <w:snapToGrid w:val="0"/>
        <w:spacing w:line="440" w:lineRule="exact"/>
      </w:pPr>
      <w:r>
        <w:rPr>
          <w:rFonts w:hint="eastAsia"/>
          <w:bCs/>
        </w:rPr>
        <w:t>华诚工程咨询集团有限公司：</w:t>
      </w:r>
    </w:p>
    <w:p w14:paraId="253ACD29">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0450D5D8">
      <w:pPr>
        <w:snapToGrid w:val="0"/>
        <w:spacing w:line="440" w:lineRule="exact"/>
        <w:ind w:firstLine="360" w:firstLineChars="150"/>
      </w:pPr>
      <w:r>
        <w:rPr>
          <w:rFonts w:hint="eastAsia"/>
        </w:rPr>
        <w:t>（一）具备《中华人民共和国政府采购法》第二十二条第一款规定的条件：</w:t>
      </w:r>
    </w:p>
    <w:p w14:paraId="17FEA7FA">
      <w:pPr>
        <w:snapToGrid w:val="0"/>
        <w:spacing w:line="440" w:lineRule="exact"/>
        <w:ind w:firstLine="480" w:firstLineChars="200"/>
      </w:pPr>
      <w:r>
        <w:rPr>
          <w:rFonts w:hint="eastAsia"/>
        </w:rPr>
        <w:t>1、具有独立承担民事责任的能力；</w:t>
      </w:r>
    </w:p>
    <w:p w14:paraId="14E99A0F">
      <w:pPr>
        <w:snapToGrid w:val="0"/>
        <w:spacing w:line="440" w:lineRule="exact"/>
        <w:ind w:firstLine="480" w:firstLineChars="200"/>
      </w:pPr>
      <w:r>
        <w:rPr>
          <w:rFonts w:hint="eastAsia"/>
        </w:rPr>
        <w:t xml:space="preserve">2、具有良好的商业信誉和健全的财务会计制度； </w:t>
      </w:r>
    </w:p>
    <w:p w14:paraId="19EBA3D1">
      <w:pPr>
        <w:snapToGrid w:val="0"/>
        <w:spacing w:line="440" w:lineRule="exact"/>
        <w:ind w:firstLine="480" w:firstLineChars="200"/>
      </w:pPr>
      <w:r>
        <w:rPr>
          <w:rFonts w:hint="eastAsia"/>
        </w:rPr>
        <w:t>3、具有履行合同所必需的设备和专业技术能力；</w:t>
      </w:r>
    </w:p>
    <w:p w14:paraId="7D99AD1C">
      <w:pPr>
        <w:snapToGrid w:val="0"/>
        <w:spacing w:line="440" w:lineRule="exact"/>
        <w:ind w:firstLine="480" w:firstLineChars="200"/>
      </w:pPr>
      <w:r>
        <w:rPr>
          <w:rFonts w:hint="eastAsia"/>
        </w:rPr>
        <w:t>4、有依法缴纳税收和社会保障资金的良好记录；</w:t>
      </w:r>
    </w:p>
    <w:p w14:paraId="51DB52A5">
      <w:pPr>
        <w:snapToGrid w:val="0"/>
        <w:spacing w:line="440" w:lineRule="exact"/>
        <w:ind w:firstLine="480" w:firstLineChars="200"/>
      </w:pPr>
      <w:r>
        <w:rPr>
          <w:rFonts w:hint="eastAsia"/>
        </w:rPr>
        <w:t>5、参加政府采购活动前三年内，在经营活动中没有重大违法记录；</w:t>
      </w:r>
    </w:p>
    <w:p w14:paraId="09A915E1">
      <w:pPr>
        <w:snapToGrid w:val="0"/>
        <w:spacing w:line="440" w:lineRule="exact"/>
        <w:ind w:firstLine="480" w:firstLineChars="200"/>
      </w:pPr>
      <w:r>
        <w:rPr>
          <w:rFonts w:hint="eastAsia"/>
        </w:rPr>
        <w:t>6、具有法律、行政法规规定的其他条件。</w:t>
      </w:r>
    </w:p>
    <w:p w14:paraId="6E38E7C6">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27EBDBF6">
      <w:pPr>
        <w:snapToGrid w:val="0"/>
        <w:spacing w:line="440" w:lineRule="exact"/>
        <w:ind w:firstLine="480" w:firstLineChars="200"/>
      </w:pPr>
      <w:r>
        <w:rPr>
          <w:rFonts w:hint="eastAsia"/>
        </w:rPr>
        <w:t>（三）不存在以下情况：</w:t>
      </w:r>
    </w:p>
    <w:p w14:paraId="71ECC89E">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C4463E9">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585B4BE2">
      <w:pPr>
        <w:pStyle w:val="838"/>
        <w:snapToGrid w:val="0"/>
        <w:spacing w:before="156"/>
        <w:ind w:firstLine="3120" w:firstLineChars="1300"/>
        <w:rPr>
          <w:rFonts w:ascii="仿宋" w:hAnsi="仿宋"/>
          <w:szCs w:val="24"/>
        </w:rPr>
      </w:pPr>
    </w:p>
    <w:p w14:paraId="2742E968">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43D5852">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39546A78">
      <w:pPr>
        <w:pStyle w:val="2"/>
        <w:rPr>
          <w:sz w:val="24"/>
          <w:szCs w:val="24"/>
          <w:u w:val="single"/>
        </w:rPr>
      </w:pPr>
    </w:p>
    <w:p w14:paraId="686F19D6">
      <w:pPr>
        <w:rPr>
          <w:rFonts w:hint="eastAsia" w:eastAsia="仿宋"/>
          <w:lang w:val="en-US" w:eastAsia="zh-CN"/>
        </w:rPr>
        <w:sectPr>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w:t>
      </w:r>
    </w:p>
    <w:p w14:paraId="2920A2F7">
      <w:pPr>
        <w:jc w:val="center"/>
        <w:rPr>
          <w:b/>
          <w:bCs/>
          <w:sz w:val="32"/>
          <w:szCs w:val="32"/>
        </w:rPr>
      </w:pPr>
      <w:r>
        <w:rPr>
          <w:rFonts w:hint="eastAsia"/>
          <w:b/>
          <w:bCs/>
          <w:sz w:val="32"/>
          <w:szCs w:val="32"/>
        </w:rPr>
        <w:t>中小企业声明函</w:t>
      </w:r>
    </w:p>
    <w:p w14:paraId="51BC4AAC">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0"/>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056"/>
        <w:gridCol w:w="1347"/>
        <w:gridCol w:w="1265"/>
        <w:gridCol w:w="1127"/>
        <w:gridCol w:w="972"/>
        <w:gridCol w:w="959"/>
        <w:gridCol w:w="2193"/>
      </w:tblGrid>
      <w:tr w14:paraId="5554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93" w:type="dxa"/>
            <w:vAlign w:val="center"/>
          </w:tcPr>
          <w:p w14:paraId="21D35F96">
            <w:pPr>
              <w:pStyle w:val="477"/>
              <w:spacing w:beforeLines="0" w:afterLines="0" w:line="440" w:lineRule="exact"/>
              <w:jc w:val="center"/>
            </w:pPr>
            <w:r>
              <w:rPr>
                <w:rFonts w:hint="eastAsia"/>
              </w:rPr>
              <w:t>序号</w:t>
            </w:r>
          </w:p>
        </w:tc>
        <w:tc>
          <w:tcPr>
            <w:tcW w:w="2056" w:type="dxa"/>
            <w:vAlign w:val="center"/>
          </w:tcPr>
          <w:p w14:paraId="4ED36BA1">
            <w:pPr>
              <w:pStyle w:val="477"/>
              <w:spacing w:beforeLines="0" w:afterLines="0" w:line="440" w:lineRule="exact"/>
              <w:jc w:val="center"/>
            </w:pPr>
            <w:r>
              <w:rPr>
                <w:rFonts w:hint="eastAsia"/>
              </w:rPr>
              <w:t>标的名称</w:t>
            </w:r>
          </w:p>
          <w:p w14:paraId="56E494AF">
            <w:pPr>
              <w:pStyle w:val="477"/>
              <w:spacing w:beforeLines="0" w:afterLines="0" w:line="440" w:lineRule="exact"/>
              <w:jc w:val="center"/>
            </w:pPr>
            <w:r>
              <w:rPr>
                <w:rFonts w:hint="eastAsia"/>
                <w:b/>
                <w:bCs/>
              </w:rPr>
              <w:t>（即采购清单所列采购标的名称</w:t>
            </w:r>
            <w:r>
              <w:rPr>
                <w:rFonts w:hint="eastAsia"/>
              </w:rPr>
              <w:t>）</w:t>
            </w:r>
          </w:p>
        </w:tc>
        <w:tc>
          <w:tcPr>
            <w:tcW w:w="1347" w:type="dxa"/>
            <w:vAlign w:val="center"/>
          </w:tcPr>
          <w:p w14:paraId="05F13300">
            <w:pPr>
              <w:pStyle w:val="477"/>
              <w:spacing w:beforeLines="0" w:afterLines="0" w:line="440" w:lineRule="exact"/>
              <w:jc w:val="center"/>
            </w:pPr>
            <w:r>
              <w:rPr>
                <w:rFonts w:hint="eastAsia"/>
              </w:rPr>
              <w:t>采购文件中明确的所属行业</w:t>
            </w:r>
          </w:p>
        </w:tc>
        <w:tc>
          <w:tcPr>
            <w:tcW w:w="1265" w:type="dxa"/>
            <w:vAlign w:val="center"/>
          </w:tcPr>
          <w:p w14:paraId="7081C7C2">
            <w:pPr>
              <w:pStyle w:val="477"/>
              <w:spacing w:beforeLines="0" w:afterLines="0" w:line="440" w:lineRule="exact"/>
              <w:jc w:val="center"/>
            </w:pPr>
            <w:r>
              <w:rPr>
                <w:rFonts w:hint="eastAsia"/>
              </w:rPr>
              <w:t>承接企业（企业名称）</w:t>
            </w:r>
          </w:p>
        </w:tc>
        <w:tc>
          <w:tcPr>
            <w:tcW w:w="1127" w:type="dxa"/>
            <w:vAlign w:val="center"/>
          </w:tcPr>
          <w:p w14:paraId="266FAECA">
            <w:pPr>
              <w:pStyle w:val="477"/>
              <w:spacing w:beforeLines="0" w:afterLines="0" w:line="440" w:lineRule="exact"/>
              <w:jc w:val="center"/>
            </w:pPr>
            <w:r>
              <w:rPr>
                <w:rFonts w:hint="eastAsia"/>
              </w:rPr>
              <w:t>从业人员（人）</w:t>
            </w:r>
          </w:p>
        </w:tc>
        <w:tc>
          <w:tcPr>
            <w:tcW w:w="972" w:type="dxa"/>
            <w:vAlign w:val="center"/>
          </w:tcPr>
          <w:p w14:paraId="60276AF4">
            <w:pPr>
              <w:pStyle w:val="477"/>
              <w:spacing w:beforeLines="0" w:afterLines="0" w:line="440" w:lineRule="exact"/>
              <w:jc w:val="center"/>
            </w:pPr>
            <w:r>
              <w:rPr>
                <w:rFonts w:hint="eastAsia"/>
              </w:rPr>
              <w:t>营业收入（万元）</w:t>
            </w:r>
          </w:p>
        </w:tc>
        <w:tc>
          <w:tcPr>
            <w:tcW w:w="959" w:type="dxa"/>
            <w:vAlign w:val="center"/>
          </w:tcPr>
          <w:p w14:paraId="17C51A62">
            <w:pPr>
              <w:pStyle w:val="477"/>
              <w:spacing w:beforeLines="0" w:afterLines="0" w:line="440" w:lineRule="exact"/>
              <w:jc w:val="center"/>
            </w:pPr>
            <w:r>
              <w:rPr>
                <w:rFonts w:hint="eastAsia"/>
              </w:rPr>
              <w:t>资产总额（万元）</w:t>
            </w:r>
          </w:p>
        </w:tc>
        <w:tc>
          <w:tcPr>
            <w:tcW w:w="2193" w:type="dxa"/>
            <w:vAlign w:val="center"/>
          </w:tcPr>
          <w:p w14:paraId="5CE2E987">
            <w:pPr>
              <w:pStyle w:val="477"/>
              <w:spacing w:beforeLines="0" w:afterLines="0" w:line="440" w:lineRule="exact"/>
              <w:jc w:val="center"/>
            </w:pPr>
            <w:r>
              <w:rPr>
                <w:rFonts w:hint="eastAsia"/>
              </w:rPr>
              <w:t>属于</w:t>
            </w:r>
          </w:p>
          <w:p w14:paraId="09B4EBE4">
            <w:pPr>
              <w:pStyle w:val="477"/>
              <w:spacing w:beforeLines="0" w:afterLines="0" w:line="440" w:lineRule="exact"/>
              <w:jc w:val="center"/>
            </w:pPr>
            <w:r>
              <w:rPr>
                <w:rFonts w:hint="eastAsia"/>
              </w:rPr>
              <w:t>（中型企业</w:t>
            </w:r>
            <w:r>
              <w:t>/</w:t>
            </w:r>
            <w:r>
              <w:rPr>
                <w:rFonts w:hint="eastAsia"/>
              </w:rPr>
              <w:t>小型企业/微型企业）</w:t>
            </w:r>
          </w:p>
        </w:tc>
      </w:tr>
      <w:tr w14:paraId="2A22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3" w:type="dxa"/>
          </w:tcPr>
          <w:p w14:paraId="1F22D201">
            <w:pPr>
              <w:pStyle w:val="107"/>
              <w:spacing w:before="0" w:after="0" w:line="440" w:lineRule="exact"/>
              <w:ind w:left="0"/>
              <w:jc w:val="center"/>
              <w:rPr>
                <w:rFonts w:ascii="仿宋" w:hAnsi="仿宋"/>
                <w:kern w:val="3"/>
                <w:szCs w:val="24"/>
              </w:rPr>
            </w:pPr>
            <w:r>
              <w:rPr>
                <w:rFonts w:hint="eastAsia" w:ascii="仿宋" w:hAnsi="仿宋"/>
                <w:kern w:val="3"/>
                <w:szCs w:val="24"/>
              </w:rPr>
              <w:t>1</w:t>
            </w:r>
          </w:p>
        </w:tc>
        <w:tc>
          <w:tcPr>
            <w:tcW w:w="2056" w:type="dxa"/>
          </w:tcPr>
          <w:p w14:paraId="552CC80C">
            <w:pPr>
              <w:pStyle w:val="107"/>
              <w:spacing w:before="0" w:after="0" w:line="440" w:lineRule="exact"/>
              <w:ind w:left="0"/>
              <w:jc w:val="center"/>
              <w:rPr>
                <w:rFonts w:hint="default" w:ascii="仿宋" w:hAnsi="仿宋" w:eastAsia="仿宋"/>
                <w:lang w:val="en-US" w:eastAsia="zh-CN"/>
              </w:rPr>
            </w:pPr>
            <w:r>
              <w:rPr>
                <w:rFonts w:hint="eastAsia"/>
                <w:lang w:eastAsia="zh-CN"/>
              </w:rPr>
              <w:t>监测仪器运行管理综合服务</w:t>
            </w:r>
          </w:p>
        </w:tc>
        <w:tc>
          <w:tcPr>
            <w:tcW w:w="1347" w:type="dxa"/>
          </w:tcPr>
          <w:p w14:paraId="4BD65064">
            <w:pPr>
              <w:pStyle w:val="107"/>
              <w:spacing w:before="0" w:after="0" w:line="440" w:lineRule="exact"/>
              <w:ind w:left="0"/>
              <w:jc w:val="center"/>
              <w:rPr>
                <w:rFonts w:ascii="仿宋" w:hAnsi="仿宋"/>
              </w:rPr>
            </w:pPr>
            <w:r>
              <w:rPr>
                <w:rFonts w:hint="eastAsia" w:ascii="仿宋" w:hAnsi="仿宋"/>
              </w:rPr>
              <w:t>其他未列明行业</w:t>
            </w:r>
          </w:p>
        </w:tc>
        <w:tc>
          <w:tcPr>
            <w:tcW w:w="1265" w:type="dxa"/>
          </w:tcPr>
          <w:p w14:paraId="63FC8FAB">
            <w:pPr>
              <w:pStyle w:val="107"/>
              <w:spacing w:before="0" w:after="0" w:line="440" w:lineRule="exact"/>
              <w:ind w:left="0"/>
              <w:rPr>
                <w:rFonts w:ascii="仿宋" w:hAnsi="仿宋"/>
              </w:rPr>
            </w:pPr>
          </w:p>
        </w:tc>
        <w:tc>
          <w:tcPr>
            <w:tcW w:w="1127" w:type="dxa"/>
          </w:tcPr>
          <w:p w14:paraId="773D4780">
            <w:pPr>
              <w:pStyle w:val="107"/>
              <w:spacing w:before="0" w:after="0" w:line="440" w:lineRule="exact"/>
              <w:ind w:left="0"/>
              <w:rPr>
                <w:rFonts w:ascii="仿宋" w:hAnsi="仿宋"/>
              </w:rPr>
            </w:pPr>
          </w:p>
        </w:tc>
        <w:tc>
          <w:tcPr>
            <w:tcW w:w="972" w:type="dxa"/>
          </w:tcPr>
          <w:p w14:paraId="5F42BB3F">
            <w:pPr>
              <w:pStyle w:val="107"/>
              <w:spacing w:before="0" w:after="0" w:line="440" w:lineRule="exact"/>
              <w:ind w:left="0"/>
              <w:rPr>
                <w:rFonts w:ascii="仿宋" w:hAnsi="仿宋"/>
              </w:rPr>
            </w:pPr>
          </w:p>
        </w:tc>
        <w:tc>
          <w:tcPr>
            <w:tcW w:w="959" w:type="dxa"/>
          </w:tcPr>
          <w:p w14:paraId="4E7E5064">
            <w:pPr>
              <w:pStyle w:val="107"/>
              <w:spacing w:before="0" w:after="0" w:line="440" w:lineRule="exact"/>
              <w:ind w:left="0"/>
              <w:rPr>
                <w:rFonts w:ascii="仿宋" w:hAnsi="仿宋"/>
              </w:rPr>
            </w:pPr>
          </w:p>
        </w:tc>
        <w:tc>
          <w:tcPr>
            <w:tcW w:w="2193" w:type="dxa"/>
          </w:tcPr>
          <w:p w14:paraId="41541629">
            <w:pPr>
              <w:pStyle w:val="107"/>
              <w:spacing w:before="0" w:after="0" w:line="440" w:lineRule="exact"/>
              <w:ind w:left="0"/>
              <w:rPr>
                <w:rFonts w:ascii="仿宋" w:hAnsi="仿宋"/>
              </w:rPr>
            </w:pPr>
          </w:p>
        </w:tc>
      </w:tr>
    </w:tbl>
    <w:p w14:paraId="215B9A5A">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65C93FCF">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2AC0576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06629F0">
      <w:pPr>
        <w:snapToGrid w:val="0"/>
        <w:spacing w:line="440" w:lineRule="exact"/>
        <w:ind w:right="600"/>
      </w:pPr>
      <w:r>
        <w:rPr>
          <w:rFonts w:hint="eastAsia"/>
        </w:rPr>
        <w:t>法定代表人或授权代表（签名或盖章）：</w:t>
      </w:r>
      <w:r>
        <w:rPr>
          <w:rFonts w:hint="eastAsia"/>
          <w:u w:val="single"/>
        </w:rPr>
        <w:t xml:space="preserve">                </w:t>
      </w:r>
    </w:p>
    <w:p w14:paraId="2CE0DECA">
      <w:pPr>
        <w:snapToGrid w:val="0"/>
        <w:spacing w:line="440" w:lineRule="exact"/>
        <w:rPr>
          <w:b/>
          <w:sz w:val="32"/>
          <w:szCs w:val="32"/>
        </w:rPr>
      </w:pPr>
      <w:r>
        <w:rPr>
          <w:rFonts w:hint="eastAsia"/>
        </w:rPr>
        <w:t>日期：</w:t>
      </w:r>
      <w:r>
        <w:rPr>
          <w:rFonts w:hint="eastAsia"/>
          <w:u w:val="single"/>
        </w:rPr>
        <w:t xml:space="preserve">       年     月     日</w:t>
      </w:r>
    </w:p>
    <w:p w14:paraId="5BA823D8">
      <w:pPr>
        <w:snapToGrid w:val="0"/>
        <w:spacing w:line="440" w:lineRule="exact"/>
        <w:ind w:firstLine="480" w:firstLineChars="200"/>
        <w:rPr>
          <w:b/>
        </w:rPr>
      </w:pPr>
      <w:r>
        <w:rPr>
          <w:rFonts w:hint="eastAsia"/>
        </w:rPr>
        <w:t>注：从业人员、营业收入、资产总额填报上一年度数据，无上一年度数据的新成立企业可不填报。</w:t>
      </w:r>
    </w:p>
    <w:p w14:paraId="28E2051D">
      <w:pPr>
        <w:pStyle w:val="3"/>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F461AD8">
      <w:pPr>
        <w:pStyle w:val="3"/>
        <w:spacing w:line="400" w:lineRule="exact"/>
        <w:ind w:firstLine="0"/>
        <w:jc w:val="center"/>
        <w:rPr>
          <w:b/>
          <w:sz w:val="32"/>
          <w:szCs w:val="32"/>
        </w:rPr>
      </w:pPr>
    </w:p>
    <w:p w14:paraId="65A03880">
      <w:pPr>
        <w:pStyle w:val="3"/>
        <w:spacing w:line="400" w:lineRule="exact"/>
        <w:ind w:firstLine="0"/>
        <w:jc w:val="center"/>
        <w:rPr>
          <w:b/>
          <w:sz w:val="32"/>
          <w:szCs w:val="32"/>
        </w:rPr>
      </w:pPr>
    </w:p>
    <w:p w14:paraId="7C2F4A10">
      <w:pPr>
        <w:pStyle w:val="3"/>
        <w:spacing w:line="400" w:lineRule="exact"/>
        <w:ind w:firstLine="0"/>
        <w:jc w:val="center"/>
        <w:rPr>
          <w:b/>
          <w:sz w:val="32"/>
          <w:szCs w:val="32"/>
        </w:rPr>
      </w:pPr>
    </w:p>
    <w:p w14:paraId="32E3FA8B">
      <w:pPr>
        <w:pStyle w:val="3"/>
        <w:spacing w:line="400" w:lineRule="exact"/>
        <w:ind w:firstLine="0"/>
        <w:jc w:val="center"/>
        <w:rPr>
          <w:b/>
          <w:sz w:val="32"/>
          <w:szCs w:val="32"/>
        </w:rPr>
      </w:pPr>
    </w:p>
    <w:p w14:paraId="216AA0D8">
      <w:pPr>
        <w:pStyle w:val="3"/>
        <w:spacing w:line="400" w:lineRule="exact"/>
        <w:ind w:firstLine="0"/>
        <w:jc w:val="center"/>
        <w:rPr>
          <w:rFonts w:hint="eastAsia"/>
          <w:b/>
          <w:sz w:val="32"/>
          <w:szCs w:val="32"/>
        </w:rPr>
      </w:pPr>
    </w:p>
    <w:p w14:paraId="3D813B6E">
      <w:pPr>
        <w:pStyle w:val="3"/>
        <w:spacing w:line="400" w:lineRule="exact"/>
        <w:ind w:firstLine="0"/>
        <w:jc w:val="center"/>
        <w:rPr>
          <w:rFonts w:hint="eastAsia"/>
          <w:b/>
          <w:sz w:val="32"/>
          <w:szCs w:val="32"/>
        </w:rPr>
      </w:pPr>
    </w:p>
    <w:p w14:paraId="3B4A23C4">
      <w:pPr>
        <w:pStyle w:val="3"/>
        <w:spacing w:line="400" w:lineRule="exact"/>
        <w:ind w:firstLine="0"/>
        <w:jc w:val="center"/>
        <w:rPr>
          <w:rFonts w:hint="eastAsia"/>
          <w:b/>
          <w:sz w:val="32"/>
          <w:szCs w:val="32"/>
        </w:rPr>
      </w:pPr>
    </w:p>
    <w:p w14:paraId="4B4356E5">
      <w:pPr>
        <w:pStyle w:val="3"/>
        <w:spacing w:line="400" w:lineRule="exact"/>
        <w:ind w:firstLine="0"/>
        <w:jc w:val="center"/>
        <w:rPr>
          <w:b/>
          <w:sz w:val="32"/>
          <w:szCs w:val="32"/>
        </w:rPr>
      </w:pPr>
      <w:r>
        <w:rPr>
          <w:rFonts w:hint="eastAsia"/>
          <w:b/>
          <w:sz w:val="32"/>
          <w:szCs w:val="32"/>
        </w:rPr>
        <w:t>残疾人福利性单位声明函</w:t>
      </w:r>
    </w:p>
    <w:p w14:paraId="750E4F98">
      <w:pPr>
        <w:pStyle w:val="3"/>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51BC1360">
      <w:pPr>
        <w:pStyle w:val="3"/>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8D2E8A">
      <w:pPr>
        <w:pStyle w:val="3"/>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065DCE61">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5067AF91">
      <w:pPr>
        <w:snapToGrid w:val="0"/>
        <w:spacing w:line="480" w:lineRule="auto"/>
        <w:ind w:right="600"/>
        <w:jc w:val="left"/>
      </w:pPr>
      <w:r>
        <w:rPr>
          <w:rFonts w:hint="eastAsia"/>
        </w:rPr>
        <w:t>法定代表人或授权代表（签名或盖章）：</w:t>
      </w:r>
      <w:r>
        <w:rPr>
          <w:rFonts w:hint="eastAsia"/>
          <w:u w:val="single"/>
        </w:rPr>
        <w:t xml:space="preserve">                </w:t>
      </w:r>
    </w:p>
    <w:p w14:paraId="186FE926">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909A587">
      <w:pPr>
        <w:widowControl/>
        <w:spacing w:before="120"/>
        <w:ind w:firstLine="480" w:firstLineChars="200"/>
        <w:jc w:val="left"/>
        <w:rPr>
          <w:kern w:val="0"/>
        </w:rPr>
      </w:pPr>
    </w:p>
    <w:p w14:paraId="10EB9C39">
      <w:pPr>
        <w:pStyle w:val="38"/>
        <w:ind w:left="1440" w:hanging="480"/>
      </w:pPr>
    </w:p>
    <w:p w14:paraId="53747605">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CF9A5C5">
      <w:pPr>
        <w:pStyle w:val="3"/>
        <w:spacing w:after="156"/>
        <w:ind w:right="482" w:firstLine="0"/>
        <w:rPr>
          <w:b/>
          <w:szCs w:val="24"/>
        </w:rPr>
      </w:pPr>
    </w:p>
    <w:p w14:paraId="7DFE7337">
      <w:pPr>
        <w:pStyle w:val="3"/>
        <w:spacing w:line="440" w:lineRule="exact"/>
        <w:ind w:right="480" w:firstLine="0"/>
        <w:jc w:val="center"/>
        <w:rPr>
          <w:b/>
          <w:sz w:val="32"/>
          <w:szCs w:val="32"/>
        </w:rPr>
      </w:pPr>
    </w:p>
    <w:p w14:paraId="4E44CEDB">
      <w:pPr>
        <w:pStyle w:val="3"/>
        <w:spacing w:line="440" w:lineRule="exact"/>
        <w:ind w:right="480" w:firstLine="0"/>
        <w:jc w:val="center"/>
        <w:rPr>
          <w:b/>
          <w:sz w:val="32"/>
          <w:szCs w:val="32"/>
        </w:rPr>
      </w:pPr>
    </w:p>
    <w:p w14:paraId="3CCD496D">
      <w:pPr>
        <w:pStyle w:val="3"/>
        <w:spacing w:line="440" w:lineRule="exact"/>
        <w:ind w:right="480" w:firstLine="0"/>
        <w:jc w:val="center"/>
        <w:rPr>
          <w:b/>
          <w:sz w:val="32"/>
          <w:szCs w:val="32"/>
        </w:rPr>
      </w:pPr>
    </w:p>
    <w:p w14:paraId="5CE80926">
      <w:pPr>
        <w:pStyle w:val="3"/>
        <w:spacing w:line="440" w:lineRule="exact"/>
        <w:ind w:right="480" w:firstLine="0"/>
        <w:jc w:val="center"/>
        <w:rPr>
          <w:b/>
          <w:sz w:val="32"/>
          <w:szCs w:val="32"/>
        </w:rPr>
      </w:pPr>
    </w:p>
    <w:p w14:paraId="47A00307">
      <w:pPr>
        <w:pStyle w:val="3"/>
        <w:spacing w:line="440" w:lineRule="exact"/>
        <w:ind w:firstLine="0"/>
        <w:jc w:val="center"/>
        <w:rPr>
          <w:szCs w:val="24"/>
        </w:rPr>
      </w:pPr>
      <w:r>
        <w:rPr>
          <w:rFonts w:hint="eastAsia"/>
          <w:b/>
          <w:sz w:val="32"/>
          <w:szCs w:val="32"/>
        </w:rPr>
        <w:t>监狱企业声明函</w:t>
      </w:r>
    </w:p>
    <w:p w14:paraId="3B27485F">
      <w:pPr>
        <w:spacing w:line="440" w:lineRule="exact"/>
        <w:jc w:val="center"/>
      </w:pPr>
      <w:r>
        <w:rPr>
          <w:rFonts w:hint="eastAsia"/>
        </w:rPr>
        <w:t>【非监狱企业的不用提供】</w:t>
      </w:r>
    </w:p>
    <w:p w14:paraId="664F58BA">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6D50C2BA">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5FEA86D7">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23231287">
      <w:pPr>
        <w:spacing w:line="440" w:lineRule="exact"/>
        <w:ind w:firstLine="676" w:firstLineChars="282"/>
      </w:pPr>
      <w:r>
        <w:rPr>
          <w:rFonts w:hint="eastAsia"/>
        </w:rPr>
        <w:t>本企业对上述声明的真实性负责。如有虚假，将依法承担相应责任。</w:t>
      </w:r>
    </w:p>
    <w:p w14:paraId="50DE9567">
      <w:pPr>
        <w:spacing w:line="440" w:lineRule="exact"/>
      </w:pPr>
    </w:p>
    <w:p w14:paraId="3D2A8751">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7FFA4B35">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72ECA271">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F7E52A7">
      <w:pPr>
        <w:snapToGrid w:val="0"/>
        <w:spacing w:line="440" w:lineRule="exact"/>
        <w:ind w:right="600"/>
      </w:pPr>
      <w:r>
        <w:rPr>
          <w:rFonts w:hint="eastAsia"/>
        </w:rPr>
        <w:t>法定代表人或授权代表（签名或盖章）：</w:t>
      </w:r>
      <w:r>
        <w:rPr>
          <w:rFonts w:hint="eastAsia"/>
          <w:u w:val="single"/>
        </w:rPr>
        <w:t xml:space="preserve">                </w:t>
      </w:r>
    </w:p>
    <w:p w14:paraId="10D6FCEF">
      <w:pPr>
        <w:snapToGrid w:val="0"/>
        <w:spacing w:line="440" w:lineRule="exact"/>
        <w:rPr>
          <w:b/>
          <w:sz w:val="32"/>
          <w:szCs w:val="32"/>
        </w:rPr>
      </w:pPr>
      <w:r>
        <w:rPr>
          <w:rFonts w:hint="eastAsia"/>
        </w:rPr>
        <w:t>日期：</w:t>
      </w:r>
      <w:r>
        <w:rPr>
          <w:rFonts w:hint="eastAsia"/>
          <w:u w:val="single"/>
        </w:rPr>
        <w:t xml:space="preserve">       年     月     日</w:t>
      </w:r>
    </w:p>
    <w:p w14:paraId="79E14C06">
      <w:pPr>
        <w:spacing w:line="440" w:lineRule="exact"/>
        <w:ind w:firstLine="482" w:firstLineChars="200"/>
        <w:jc w:val="center"/>
        <w:rPr>
          <w:b/>
        </w:rPr>
      </w:pPr>
    </w:p>
    <w:p w14:paraId="6A4A0B3F">
      <w:pPr>
        <w:widowControl/>
        <w:spacing w:line="440" w:lineRule="exact"/>
        <w:jc w:val="left"/>
        <w:rPr>
          <w:b/>
          <w:sz w:val="32"/>
          <w:szCs w:val="3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3E8FC0E">
      <w:pPr>
        <w:spacing w:line="440" w:lineRule="exact"/>
        <w:jc w:val="center"/>
        <w:rPr>
          <w:b/>
          <w:sz w:val="30"/>
          <w:szCs w:val="30"/>
        </w:rPr>
      </w:pPr>
    </w:p>
    <w:p w14:paraId="754B1375">
      <w:pPr>
        <w:snapToGrid w:val="0"/>
        <w:spacing w:before="156" w:after="50" w:line="460" w:lineRule="exact"/>
        <w:jc w:val="center"/>
        <w:rPr>
          <w:b/>
          <w:sz w:val="32"/>
          <w:szCs w:val="32"/>
        </w:rPr>
      </w:pPr>
    </w:p>
    <w:p w14:paraId="72361091">
      <w:pPr>
        <w:snapToGrid w:val="0"/>
        <w:spacing w:before="156" w:after="50" w:line="460" w:lineRule="exact"/>
        <w:jc w:val="center"/>
        <w:rPr>
          <w:b/>
          <w:sz w:val="32"/>
          <w:szCs w:val="32"/>
        </w:rPr>
      </w:pPr>
    </w:p>
    <w:p w14:paraId="40E7C42F">
      <w:pPr>
        <w:snapToGrid w:val="0"/>
        <w:spacing w:before="156" w:after="50" w:line="460" w:lineRule="exact"/>
        <w:jc w:val="center"/>
        <w:rPr>
          <w:b/>
          <w:sz w:val="32"/>
          <w:szCs w:val="32"/>
        </w:rPr>
      </w:pPr>
    </w:p>
    <w:p w14:paraId="2E61D932">
      <w:pPr>
        <w:spacing w:before="240" w:beforeLines="100" w:after="240" w:afterLines="100" w:line="440" w:lineRule="exact"/>
        <w:jc w:val="center"/>
        <w:rPr>
          <w:rFonts w:hint="eastAsia"/>
          <w:b/>
          <w:sz w:val="30"/>
          <w:szCs w:val="30"/>
        </w:rPr>
      </w:pPr>
    </w:p>
    <w:p w14:paraId="354E10B2">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6D07AA10">
      <w:pPr>
        <w:spacing w:before="240" w:beforeLines="100" w:after="240" w:afterLines="100" w:line="440" w:lineRule="exact"/>
        <w:jc w:val="center"/>
        <w:rPr>
          <w:b/>
          <w:sz w:val="52"/>
          <w:szCs w:val="52"/>
        </w:rPr>
      </w:pPr>
    </w:p>
    <w:p w14:paraId="22153AFA">
      <w:pPr>
        <w:spacing w:before="1200" w:beforeLines="500" w:after="1200" w:afterLines="500" w:line="440" w:lineRule="exact"/>
        <w:jc w:val="center"/>
        <w:rPr>
          <w:b/>
          <w:sz w:val="52"/>
          <w:szCs w:val="52"/>
        </w:rPr>
      </w:pPr>
      <w:r>
        <w:rPr>
          <w:rFonts w:hint="eastAsia"/>
          <w:b/>
          <w:sz w:val="52"/>
          <w:szCs w:val="52"/>
        </w:rPr>
        <w:t>商务及技术文件</w:t>
      </w:r>
    </w:p>
    <w:p w14:paraId="2DAA699A">
      <w:pPr>
        <w:spacing w:before="240" w:beforeLines="100" w:after="240" w:afterLines="100" w:line="440" w:lineRule="exact"/>
        <w:rPr>
          <w:b/>
          <w:sz w:val="28"/>
          <w:szCs w:val="28"/>
        </w:rPr>
      </w:pPr>
    </w:p>
    <w:p w14:paraId="74B06726">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EB5B84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372BEFC">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CFD6910">
      <w:pPr>
        <w:spacing w:before="240" w:beforeLines="100" w:after="240" w:afterLines="100" w:line="440" w:lineRule="exact"/>
        <w:ind w:firstLine="6475" w:firstLineChars="2150"/>
        <w:rPr>
          <w:b/>
          <w:sz w:val="30"/>
          <w:szCs w:val="30"/>
        </w:rPr>
      </w:pPr>
    </w:p>
    <w:p w14:paraId="5252A885">
      <w:pPr>
        <w:spacing w:before="240" w:beforeLines="100" w:after="240" w:afterLines="100" w:line="440" w:lineRule="exact"/>
        <w:jc w:val="center"/>
        <w:rPr>
          <w:b/>
          <w:sz w:val="30"/>
          <w:szCs w:val="30"/>
        </w:rPr>
      </w:pPr>
    </w:p>
    <w:p w14:paraId="32998771">
      <w:pPr>
        <w:widowControl/>
        <w:spacing w:before="240" w:beforeLines="100" w:after="240" w:afterLines="100" w:line="440" w:lineRule="exact"/>
        <w:jc w:val="left"/>
        <w:rPr>
          <w:b/>
          <w:sz w:val="32"/>
          <w:szCs w:val="32"/>
        </w:rPr>
      </w:pPr>
      <w:r>
        <w:rPr>
          <w:b/>
          <w:sz w:val="32"/>
          <w:szCs w:val="32"/>
        </w:rPr>
        <w:br w:type="page"/>
      </w:r>
    </w:p>
    <w:p w14:paraId="21ADACC3">
      <w:pPr>
        <w:spacing w:line="440" w:lineRule="exact"/>
        <w:jc w:val="center"/>
        <w:rPr>
          <w:b/>
          <w:bCs/>
          <w:sz w:val="30"/>
          <w:szCs w:val="30"/>
        </w:rPr>
      </w:pPr>
      <w:r>
        <w:rPr>
          <w:rFonts w:hint="eastAsia"/>
          <w:b/>
          <w:bCs/>
          <w:sz w:val="30"/>
          <w:szCs w:val="30"/>
        </w:rPr>
        <w:t>商务技术评分索引</w:t>
      </w:r>
    </w:p>
    <w:p w14:paraId="5C8118CA">
      <w:pPr>
        <w:spacing w:line="440" w:lineRule="exact"/>
        <w:jc w:val="center"/>
      </w:pPr>
      <w:r>
        <w:rPr>
          <w:rFonts w:hint="eastAsia"/>
        </w:rPr>
        <w:t>（此表请放于商务技术投标文件正文首页）</w:t>
      </w:r>
    </w:p>
    <w:p w14:paraId="4EC4DCE2">
      <w:pPr>
        <w:spacing w:line="440" w:lineRule="exact"/>
        <w:jc w:val="left"/>
        <w:rPr>
          <w:rFonts w:hint="eastAsia"/>
          <w:lang w:eastAsia="zh-CN"/>
        </w:rPr>
      </w:pPr>
      <w:r>
        <w:rPr>
          <w:rFonts w:hint="eastAsia"/>
        </w:rPr>
        <w:t>项目名称：</w:t>
      </w:r>
      <w:r>
        <w:rPr>
          <w:rFonts w:hint="eastAsia"/>
          <w:lang w:eastAsia="zh-CN"/>
        </w:rPr>
        <w:t>2025-2026年监测仪器运行管理综合服务项目</w:t>
      </w:r>
    </w:p>
    <w:tbl>
      <w:tblPr>
        <w:tblStyle w:val="9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7D77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61ABEE41">
            <w:pPr>
              <w:pStyle w:val="10"/>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6F7B875B">
            <w:pPr>
              <w:pStyle w:val="10"/>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2B598402">
            <w:pPr>
              <w:pStyle w:val="10"/>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7F51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2AEB14F4">
            <w:pPr>
              <w:pStyle w:val="10"/>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3BC11FBE">
            <w:pPr>
              <w:spacing w:before="120" w:beforeLines="50" w:after="120" w:afterLines="50" w:line="400" w:lineRule="exact"/>
              <w:jc w:val="left"/>
            </w:pPr>
            <w:r>
              <w:rPr>
                <w:rFonts w:hint="eastAsia"/>
              </w:rPr>
              <w:t>提供有效的法定代表人授权委托书（格式见附件）；</w:t>
            </w:r>
          </w:p>
        </w:tc>
        <w:tc>
          <w:tcPr>
            <w:tcW w:w="1635" w:type="dxa"/>
          </w:tcPr>
          <w:p w14:paraId="4A222A45">
            <w:pPr>
              <w:pStyle w:val="10"/>
              <w:spacing w:before="120" w:beforeLines="50" w:after="120" w:afterLines="50" w:line="400" w:lineRule="exact"/>
              <w:jc w:val="left"/>
              <w:outlineLvl w:val="4"/>
              <w:rPr>
                <w:b w:val="0"/>
                <w:bCs w:val="0"/>
                <w:sz w:val="24"/>
                <w:szCs w:val="24"/>
              </w:rPr>
            </w:pPr>
          </w:p>
        </w:tc>
      </w:tr>
      <w:tr w14:paraId="0632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60E3DF3">
            <w:pPr>
              <w:pStyle w:val="10"/>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vAlign w:val="top"/>
          </w:tcPr>
          <w:p w14:paraId="1900264F">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投标响应函</w:t>
            </w:r>
            <w:r>
              <w:rPr>
                <w:rFonts w:hint="eastAsia"/>
              </w:rPr>
              <w:t>（格式见附件）；</w:t>
            </w:r>
          </w:p>
        </w:tc>
        <w:tc>
          <w:tcPr>
            <w:tcW w:w="1635" w:type="dxa"/>
          </w:tcPr>
          <w:p w14:paraId="001EA814">
            <w:pPr>
              <w:pStyle w:val="10"/>
              <w:spacing w:before="120" w:beforeLines="50" w:after="120" w:afterLines="50" w:line="400" w:lineRule="exact"/>
              <w:jc w:val="left"/>
              <w:outlineLvl w:val="4"/>
              <w:rPr>
                <w:b w:val="0"/>
                <w:bCs w:val="0"/>
                <w:sz w:val="24"/>
                <w:szCs w:val="24"/>
              </w:rPr>
            </w:pPr>
          </w:p>
        </w:tc>
      </w:tr>
      <w:tr w14:paraId="25D8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9F24F39">
            <w:pPr>
              <w:pStyle w:val="10"/>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vAlign w:val="top"/>
          </w:tcPr>
          <w:p w14:paraId="678D08EE">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政府采购供应商廉洁自律承诺书 （格式见附件）；</w:t>
            </w:r>
          </w:p>
        </w:tc>
        <w:tc>
          <w:tcPr>
            <w:tcW w:w="1635" w:type="dxa"/>
          </w:tcPr>
          <w:p w14:paraId="4D86441F">
            <w:pPr>
              <w:pStyle w:val="10"/>
              <w:spacing w:before="120" w:beforeLines="50" w:after="120" w:afterLines="50" w:line="400" w:lineRule="exact"/>
              <w:jc w:val="left"/>
              <w:outlineLvl w:val="4"/>
              <w:rPr>
                <w:b w:val="0"/>
                <w:bCs w:val="0"/>
                <w:sz w:val="24"/>
                <w:szCs w:val="24"/>
              </w:rPr>
            </w:pPr>
          </w:p>
        </w:tc>
      </w:tr>
      <w:tr w14:paraId="05FE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5A63B69">
            <w:pPr>
              <w:pStyle w:val="10"/>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vAlign w:val="top"/>
          </w:tcPr>
          <w:p w14:paraId="57ED4871">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廉政承诺书</w:t>
            </w:r>
            <w:r>
              <w:rPr>
                <w:rFonts w:hint="eastAsia"/>
              </w:rPr>
              <w:t>（格式见附件）；</w:t>
            </w:r>
          </w:p>
        </w:tc>
        <w:tc>
          <w:tcPr>
            <w:tcW w:w="1635" w:type="dxa"/>
          </w:tcPr>
          <w:p w14:paraId="13CCAB0B">
            <w:pPr>
              <w:pStyle w:val="10"/>
              <w:spacing w:before="120" w:beforeLines="50" w:after="120" w:afterLines="50" w:line="400" w:lineRule="exact"/>
              <w:jc w:val="left"/>
              <w:outlineLvl w:val="4"/>
              <w:rPr>
                <w:b w:val="0"/>
                <w:bCs w:val="0"/>
                <w:sz w:val="24"/>
                <w:szCs w:val="24"/>
              </w:rPr>
            </w:pPr>
          </w:p>
        </w:tc>
      </w:tr>
      <w:tr w14:paraId="4BBF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A20F87E">
            <w:pPr>
              <w:pStyle w:val="10"/>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vAlign w:val="top"/>
          </w:tcPr>
          <w:p w14:paraId="15780A65">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投标人情况介绍(格式见附件)；</w:t>
            </w:r>
          </w:p>
        </w:tc>
        <w:tc>
          <w:tcPr>
            <w:tcW w:w="1635" w:type="dxa"/>
          </w:tcPr>
          <w:p w14:paraId="0C1AC581">
            <w:pPr>
              <w:pStyle w:val="10"/>
              <w:spacing w:before="120" w:beforeLines="50" w:after="120" w:afterLines="50" w:line="400" w:lineRule="exact"/>
              <w:jc w:val="left"/>
              <w:outlineLvl w:val="4"/>
              <w:rPr>
                <w:b w:val="0"/>
                <w:bCs w:val="0"/>
                <w:sz w:val="24"/>
                <w:szCs w:val="24"/>
              </w:rPr>
            </w:pPr>
          </w:p>
        </w:tc>
      </w:tr>
      <w:tr w14:paraId="0427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C58A7B4">
            <w:pPr>
              <w:pStyle w:val="10"/>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1DE38CF7">
            <w:pPr>
              <w:pStyle w:val="10"/>
              <w:spacing w:before="120" w:beforeLines="50" w:after="120" w:afterLines="50" w:line="400" w:lineRule="exact"/>
              <w:jc w:val="left"/>
              <w:outlineLvl w:val="4"/>
              <w:rPr>
                <w:b w:val="0"/>
                <w:bCs w:val="0"/>
                <w:sz w:val="24"/>
                <w:szCs w:val="24"/>
              </w:rPr>
            </w:pPr>
          </w:p>
        </w:tc>
        <w:tc>
          <w:tcPr>
            <w:tcW w:w="1635" w:type="dxa"/>
          </w:tcPr>
          <w:p w14:paraId="59CBCFF8">
            <w:pPr>
              <w:pStyle w:val="10"/>
              <w:spacing w:before="120" w:beforeLines="50" w:after="120" w:afterLines="50" w:line="400" w:lineRule="exact"/>
              <w:jc w:val="left"/>
              <w:outlineLvl w:val="4"/>
              <w:rPr>
                <w:b w:val="0"/>
                <w:bCs w:val="0"/>
                <w:sz w:val="24"/>
                <w:szCs w:val="24"/>
              </w:rPr>
            </w:pPr>
          </w:p>
        </w:tc>
      </w:tr>
      <w:tr w14:paraId="064E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DF4DA30">
            <w:pPr>
              <w:pStyle w:val="10"/>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3100B443">
            <w:pPr>
              <w:pStyle w:val="10"/>
              <w:spacing w:before="120" w:beforeLines="50" w:after="120" w:afterLines="50" w:line="400" w:lineRule="exact"/>
              <w:jc w:val="left"/>
              <w:outlineLvl w:val="4"/>
              <w:rPr>
                <w:b w:val="0"/>
                <w:bCs w:val="0"/>
                <w:sz w:val="24"/>
                <w:szCs w:val="24"/>
              </w:rPr>
            </w:pPr>
          </w:p>
        </w:tc>
        <w:tc>
          <w:tcPr>
            <w:tcW w:w="1635" w:type="dxa"/>
          </w:tcPr>
          <w:p w14:paraId="63C1350A">
            <w:pPr>
              <w:pStyle w:val="10"/>
              <w:spacing w:before="120" w:beforeLines="50" w:after="120" w:afterLines="50" w:line="400" w:lineRule="exact"/>
              <w:jc w:val="left"/>
              <w:outlineLvl w:val="4"/>
              <w:rPr>
                <w:b w:val="0"/>
                <w:bCs w:val="0"/>
                <w:sz w:val="24"/>
                <w:szCs w:val="24"/>
              </w:rPr>
            </w:pPr>
          </w:p>
        </w:tc>
      </w:tr>
      <w:tr w14:paraId="7F1D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EECF0CD">
            <w:pPr>
              <w:pStyle w:val="10"/>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15B1346A">
            <w:pPr>
              <w:pStyle w:val="10"/>
              <w:spacing w:before="120" w:beforeLines="50" w:after="120" w:afterLines="50" w:line="400" w:lineRule="exact"/>
              <w:jc w:val="left"/>
              <w:outlineLvl w:val="4"/>
              <w:rPr>
                <w:b w:val="0"/>
                <w:bCs w:val="0"/>
                <w:sz w:val="24"/>
                <w:szCs w:val="24"/>
              </w:rPr>
            </w:pPr>
          </w:p>
        </w:tc>
        <w:tc>
          <w:tcPr>
            <w:tcW w:w="1635" w:type="dxa"/>
          </w:tcPr>
          <w:p w14:paraId="0084506F">
            <w:pPr>
              <w:pStyle w:val="10"/>
              <w:spacing w:before="120" w:beforeLines="50" w:after="120" w:afterLines="50" w:line="400" w:lineRule="exact"/>
              <w:jc w:val="left"/>
              <w:outlineLvl w:val="4"/>
              <w:rPr>
                <w:b w:val="0"/>
                <w:bCs w:val="0"/>
                <w:sz w:val="24"/>
                <w:szCs w:val="24"/>
              </w:rPr>
            </w:pPr>
          </w:p>
        </w:tc>
      </w:tr>
      <w:tr w14:paraId="35C8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D3E8E59">
            <w:pPr>
              <w:pStyle w:val="10"/>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77B65F0F">
            <w:pPr>
              <w:pStyle w:val="10"/>
              <w:spacing w:before="120" w:beforeLines="50" w:after="120" w:afterLines="50" w:line="400" w:lineRule="exact"/>
              <w:jc w:val="left"/>
              <w:outlineLvl w:val="4"/>
              <w:rPr>
                <w:b w:val="0"/>
                <w:bCs w:val="0"/>
                <w:sz w:val="24"/>
                <w:szCs w:val="24"/>
              </w:rPr>
            </w:pPr>
          </w:p>
        </w:tc>
        <w:tc>
          <w:tcPr>
            <w:tcW w:w="1635" w:type="dxa"/>
          </w:tcPr>
          <w:p w14:paraId="778C558E">
            <w:pPr>
              <w:pStyle w:val="10"/>
              <w:spacing w:before="120" w:beforeLines="50" w:after="120" w:afterLines="50" w:line="400" w:lineRule="exact"/>
              <w:jc w:val="left"/>
              <w:outlineLvl w:val="4"/>
              <w:rPr>
                <w:b w:val="0"/>
                <w:bCs w:val="0"/>
                <w:sz w:val="24"/>
                <w:szCs w:val="24"/>
              </w:rPr>
            </w:pPr>
          </w:p>
        </w:tc>
      </w:tr>
      <w:tr w14:paraId="60A2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2B046AB">
            <w:pPr>
              <w:pStyle w:val="10"/>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35F4100B">
            <w:pPr>
              <w:pStyle w:val="10"/>
              <w:spacing w:before="120" w:beforeLines="50" w:after="120" w:afterLines="50" w:line="400" w:lineRule="exact"/>
              <w:jc w:val="left"/>
              <w:outlineLvl w:val="4"/>
              <w:rPr>
                <w:b w:val="0"/>
                <w:bCs w:val="0"/>
                <w:sz w:val="24"/>
                <w:szCs w:val="24"/>
              </w:rPr>
            </w:pPr>
          </w:p>
        </w:tc>
        <w:tc>
          <w:tcPr>
            <w:tcW w:w="1635" w:type="dxa"/>
          </w:tcPr>
          <w:p w14:paraId="55784068">
            <w:pPr>
              <w:pStyle w:val="10"/>
              <w:spacing w:before="120" w:beforeLines="50" w:after="120" w:afterLines="50" w:line="400" w:lineRule="exact"/>
              <w:jc w:val="left"/>
              <w:outlineLvl w:val="4"/>
              <w:rPr>
                <w:b w:val="0"/>
                <w:bCs w:val="0"/>
                <w:sz w:val="24"/>
                <w:szCs w:val="24"/>
              </w:rPr>
            </w:pPr>
          </w:p>
        </w:tc>
      </w:tr>
      <w:tr w14:paraId="4802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61A14EE">
            <w:pPr>
              <w:pStyle w:val="10"/>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4C6351CA">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28856899">
            <w:pPr>
              <w:pStyle w:val="10"/>
              <w:spacing w:before="120" w:beforeLines="50" w:after="120" w:afterLines="50" w:line="400" w:lineRule="exact"/>
              <w:jc w:val="left"/>
              <w:outlineLvl w:val="4"/>
              <w:rPr>
                <w:b w:val="0"/>
                <w:bCs w:val="0"/>
                <w:sz w:val="24"/>
                <w:szCs w:val="24"/>
              </w:rPr>
            </w:pPr>
          </w:p>
        </w:tc>
      </w:tr>
      <w:tr w14:paraId="55D8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2BD5ED7">
            <w:pPr>
              <w:pStyle w:val="10"/>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0758699E">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7D6B4371">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572788B9">
      <w:pPr>
        <w:spacing w:line="440" w:lineRule="exact"/>
        <w:rPr>
          <w:b/>
          <w:sz w:val="32"/>
          <w:szCs w:val="32"/>
        </w:rPr>
      </w:pPr>
    </w:p>
    <w:p w14:paraId="7B14933A">
      <w:pPr>
        <w:pStyle w:val="10"/>
        <w:spacing w:before="0" w:after="0" w:line="440" w:lineRule="exact"/>
        <w:rPr>
          <w:sz w:val="32"/>
          <w:szCs w:val="32"/>
        </w:rPr>
      </w:pPr>
    </w:p>
    <w:p w14:paraId="58A8A504">
      <w:pPr>
        <w:spacing w:line="440" w:lineRule="exact"/>
        <w:rPr>
          <w:b/>
          <w:sz w:val="32"/>
          <w:szCs w:val="32"/>
        </w:rPr>
      </w:pPr>
    </w:p>
    <w:p w14:paraId="3B9BFA42">
      <w:pPr>
        <w:pStyle w:val="106"/>
        <w:rPr>
          <w:rFonts w:ascii="仿宋" w:hAnsi="仿宋" w:eastAsia="仿宋"/>
        </w:rPr>
      </w:pPr>
    </w:p>
    <w:p w14:paraId="1B13617A">
      <w:pPr>
        <w:spacing w:line="440" w:lineRule="exact"/>
      </w:pPr>
    </w:p>
    <w:p w14:paraId="75D45C6D">
      <w:pPr>
        <w:spacing w:line="440" w:lineRule="exact"/>
        <w:jc w:val="center"/>
        <w:rPr>
          <w:b/>
          <w:bCs/>
          <w:sz w:val="30"/>
          <w:szCs w:val="30"/>
        </w:rPr>
      </w:pPr>
    </w:p>
    <w:p w14:paraId="2B2A691B">
      <w:pPr>
        <w:spacing w:line="440" w:lineRule="exact"/>
        <w:jc w:val="center"/>
        <w:rPr>
          <w:b/>
          <w:bCs/>
          <w:sz w:val="30"/>
          <w:szCs w:val="30"/>
        </w:rPr>
      </w:pPr>
    </w:p>
    <w:p w14:paraId="2A9F14EC">
      <w:pPr>
        <w:spacing w:line="440" w:lineRule="exact"/>
        <w:jc w:val="center"/>
        <w:rPr>
          <w:b/>
          <w:bCs/>
          <w:sz w:val="30"/>
          <w:szCs w:val="30"/>
        </w:rPr>
      </w:pPr>
    </w:p>
    <w:p w14:paraId="447ECAD6">
      <w:pPr>
        <w:spacing w:line="440" w:lineRule="exact"/>
        <w:jc w:val="center"/>
        <w:rPr>
          <w:b/>
          <w:bCs/>
          <w:sz w:val="30"/>
          <w:szCs w:val="30"/>
        </w:rPr>
      </w:pPr>
    </w:p>
    <w:p w14:paraId="497F90BB">
      <w:pPr>
        <w:snapToGrid w:val="0"/>
        <w:spacing w:line="440" w:lineRule="exact"/>
        <w:jc w:val="center"/>
        <w:rPr>
          <w:b/>
          <w:sz w:val="32"/>
          <w:szCs w:val="32"/>
        </w:rPr>
      </w:pPr>
      <w:r>
        <w:rPr>
          <w:rFonts w:hint="eastAsia"/>
          <w:b/>
          <w:sz w:val="32"/>
          <w:szCs w:val="32"/>
        </w:rPr>
        <w:t>法定代表人授权委托书</w:t>
      </w:r>
    </w:p>
    <w:p w14:paraId="1074F966">
      <w:pPr>
        <w:pStyle w:val="48"/>
        <w:spacing w:beforeLines="0" w:afterLines="0" w:line="440" w:lineRule="exact"/>
        <w:rPr>
          <w:rFonts w:ascii="仿宋" w:hAnsi="仿宋"/>
        </w:rPr>
      </w:pPr>
      <w:r>
        <w:rPr>
          <w:rFonts w:hint="eastAsia" w:ascii="仿宋" w:hAnsi="仿宋"/>
        </w:rPr>
        <w:t>华诚工程咨询集团有限公司：</w:t>
      </w:r>
    </w:p>
    <w:p w14:paraId="3C08BCFE">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2F3AB750">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096EFF4E">
      <w:pPr>
        <w:snapToGrid w:val="0"/>
        <w:spacing w:line="440" w:lineRule="exact"/>
        <w:ind w:firstLine="480"/>
      </w:pPr>
      <w:r>
        <w:rPr>
          <w:rFonts w:hint="eastAsia"/>
        </w:rPr>
        <w:t>授权代表无转委托权，特此委托。</w:t>
      </w:r>
    </w:p>
    <w:p w14:paraId="317DC3E6">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430F819D">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5429914D">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3A92462B">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0A6D8DBF">
      <w:pPr>
        <w:pStyle w:val="1025"/>
        <w:spacing w:line="440" w:lineRule="exact"/>
        <w:ind w:firstLine="482" w:firstLineChars="200"/>
        <w:rPr>
          <w:rFonts w:ascii="仿宋" w:hAnsi="仿宋" w:eastAsia="仿宋" w:cs="仿宋"/>
          <w:b/>
          <w:sz w:val="24"/>
        </w:rPr>
      </w:pPr>
    </w:p>
    <w:p w14:paraId="4D667B4D">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3DCF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C1979B4">
            <w:pPr>
              <w:pStyle w:val="1025"/>
              <w:spacing w:line="440" w:lineRule="exact"/>
              <w:rPr>
                <w:rFonts w:ascii="仿宋" w:hAnsi="仿宋" w:eastAsia="仿宋"/>
                <w:bCs/>
                <w:sz w:val="24"/>
              </w:rPr>
            </w:pPr>
            <w:r>
              <w:rPr>
                <w:rFonts w:hint="eastAsia" w:ascii="仿宋" w:hAnsi="仿宋" w:eastAsia="仿宋"/>
                <w:bCs/>
                <w:sz w:val="24"/>
              </w:rPr>
              <w:t>正面：                                 反面：</w:t>
            </w:r>
          </w:p>
        </w:tc>
      </w:tr>
    </w:tbl>
    <w:p w14:paraId="058FBC0D">
      <w:pPr>
        <w:pStyle w:val="838"/>
        <w:snapToGrid w:val="0"/>
        <w:spacing w:line="440" w:lineRule="exact"/>
        <w:jc w:val="left"/>
        <w:rPr>
          <w:rFonts w:ascii="仿宋" w:hAnsi="仿宋"/>
          <w:b/>
          <w:kern w:val="2"/>
          <w:szCs w:val="21"/>
          <w:lang w:val="zh-CN"/>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5DF75D77">
      <w:pPr>
        <w:spacing w:line="440" w:lineRule="exact"/>
        <w:jc w:val="center"/>
        <w:rPr>
          <w:b/>
          <w:bCs/>
          <w:sz w:val="30"/>
          <w:szCs w:val="30"/>
        </w:rPr>
      </w:pPr>
      <w:r>
        <w:rPr>
          <w:rFonts w:hint="eastAsia"/>
          <w:b/>
          <w:bCs/>
          <w:sz w:val="30"/>
          <w:szCs w:val="30"/>
        </w:rPr>
        <w:t>投标响应函</w:t>
      </w:r>
    </w:p>
    <w:p w14:paraId="6FF8AC39">
      <w:pPr>
        <w:pStyle w:val="48"/>
        <w:spacing w:beforeLines="0" w:afterLines="0" w:line="440" w:lineRule="exact"/>
        <w:rPr>
          <w:rFonts w:ascii="仿宋" w:hAnsi="仿宋"/>
        </w:rPr>
      </w:pPr>
      <w:r>
        <w:rPr>
          <w:rFonts w:hint="eastAsia" w:ascii="仿宋" w:hAnsi="仿宋"/>
        </w:rPr>
        <w:t>华诚工程咨询集团有限公司：</w:t>
      </w:r>
    </w:p>
    <w:p w14:paraId="55774844">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62C70AC4">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1B014C90">
      <w:pPr>
        <w:widowControl/>
        <w:snapToGrid w:val="0"/>
        <w:spacing w:line="440" w:lineRule="exact"/>
        <w:ind w:firstLine="480" w:firstLineChars="200"/>
        <w:jc w:val="left"/>
        <w:rPr>
          <w:kern w:val="0"/>
        </w:rPr>
      </w:pPr>
      <w:r>
        <w:rPr>
          <w:rFonts w:hint="eastAsia"/>
          <w:kern w:val="0"/>
        </w:rPr>
        <w:t>（1）具有独立承担民事责任能力；</w:t>
      </w:r>
    </w:p>
    <w:p w14:paraId="46898C9A">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47C1C794">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31AA67E2">
      <w:pPr>
        <w:widowControl/>
        <w:snapToGrid w:val="0"/>
        <w:spacing w:line="440" w:lineRule="exact"/>
        <w:ind w:firstLine="480" w:firstLineChars="200"/>
        <w:jc w:val="left"/>
        <w:rPr>
          <w:kern w:val="0"/>
        </w:rPr>
      </w:pPr>
      <w:r>
        <w:rPr>
          <w:rFonts w:hint="eastAsia"/>
          <w:kern w:val="0"/>
        </w:rPr>
        <w:t>（4）有依法缴纳税收和社会保障资金的良好记录；</w:t>
      </w:r>
    </w:p>
    <w:p w14:paraId="336F9FB3">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4558B6D1">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AC9E39F">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3B7FBE96">
      <w:pPr>
        <w:widowControl/>
        <w:snapToGrid w:val="0"/>
        <w:spacing w:line="440" w:lineRule="exact"/>
        <w:ind w:firstLine="480" w:firstLineChars="200"/>
        <w:jc w:val="left"/>
        <w:rPr>
          <w:kern w:val="0"/>
          <w:u w:val="single"/>
        </w:rPr>
      </w:pPr>
      <w:r>
        <w:rPr>
          <w:rFonts w:hint="eastAsia"/>
          <w:kern w:val="0"/>
        </w:rPr>
        <w:t>（8）没有违反政府采购法规、政策的记录。</w:t>
      </w:r>
    </w:p>
    <w:p w14:paraId="0E084E7E">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7D3381BD">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7C1163C0">
      <w:pPr>
        <w:spacing w:line="440" w:lineRule="exact"/>
        <w:ind w:firstLine="480" w:firstLineChars="200"/>
        <w:jc w:val="left"/>
      </w:pPr>
      <w:r>
        <w:rPr>
          <w:rFonts w:hint="eastAsia"/>
        </w:rPr>
        <w:t>4.按招标文件要求提供和交付的货物和服务的投标报价详见开标一览表。</w:t>
      </w:r>
    </w:p>
    <w:p w14:paraId="692E2CE2">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5BA44310">
      <w:pPr>
        <w:spacing w:line="440" w:lineRule="exact"/>
        <w:ind w:firstLine="480" w:firstLineChars="200"/>
        <w:jc w:val="left"/>
      </w:pPr>
      <w:r>
        <w:rPr>
          <w:rFonts w:hint="eastAsia"/>
        </w:rPr>
        <w:t>6.我方同意在中标后按时签订合同。</w:t>
      </w:r>
    </w:p>
    <w:p w14:paraId="7CB28696">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0F86B819">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7732790F">
      <w:pPr>
        <w:snapToGrid w:val="0"/>
        <w:spacing w:line="440" w:lineRule="exact"/>
        <w:ind w:firstLine="480" w:firstLineChars="200"/>
        <w:rPr>
          <w:kern w:val="0"/>
        </w:rPr>
      </w:pPr>
      <w:r>
        <w:rPr>
          <w:rFonts w:hint="eastAsia"/>
          <w:kern w:val="0"/>
        </w:rPr>
        <w:t>9.我方向贵方提交的所有投标文件、资料都是准确的和真实的。</w:t>
      </w:r>
    </w:p>
    <w:p w14:paraId="76100DD7">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7C0AD2A1">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80B64D">
      <w:pPr>
        <w:spacing w:line="440" w:lineRule="exact"/>
        <w:ind w:firstLine="480" w:firstLineChars="200"/>
        <w:jc w:val="left"/>
      </w:pPr>
      <w:r>
        <w:rPr>
          <w:rFonts w:hint="eastAsia"/>
        </w:rPr>
        <w:t>（1)提供虚假材料谋取中标、成交的；</w:t>
      </w:r>
    </w:p>
    <w:p w14:paraId="45ACFE69">
      <w:pPr>
        <w:spacing w:line="440" w:lineRule="exact"/>
        <w:ind w:firstLine="480" w:firstLineChars="200"/>
        <w:jc w:val="left"/>
      </w:pPr>
      <w:r>
        <w:rPr>
          <w:rFonts w:hint="eastAsia"/>
        </w:rPr>
        <w:t>（2)采取不正当手段诋毁、排挤其他供应商的；</w:t>
      </w:r>
    </w:p>
    <w:p w14:paraId="0B9E2CFB">
      <w:pPr>
        <w:spacing w:line="440" w:lineRule="exact"/>
        <w:ind w:firstLine="480" w:firstLineChars="200"/>
        <w:jc w:val="left"/>
      </w:pPr>
      <w:r>
        <w:rPr>
          <w:rFonts w:hint="eastAsia"/>
        </w:rPr>
        <w:t>（3)与采购人、其它供应商或者采购代理机构恶意串通的；</w:t>
      </w:r>
    </w:p>
    <w:p w14:paraId="2833308F">
      <w:pPr>
        <w:spacing w:line="440" w:lineRule="exact"/>
        <w:ind w:firstLine="480" w:firstLineChars="200"/>
        <w:jc w:val="left"/>
      </w:pPr>
      <w:r>
        <w:rPr>
          <w:rFonts w:hint="eastAsia"/>
        </w:rPr>
        <w:t>（4)向采购人、采购代理机构行贿或者提供其他不正当利益的；</w:t>
      </w:r>
    </w:p>
    <w:p w14:paraId="6FE3FA01">
      <w:pPr>
        <w:spacing w:line="440" w:lineRule="exact"/>
        <w:ind w:firstLine="480" w:firstLineChars="200"/>
        <w:jc w:val="left"/>
      </w:pPr>
      <w:r>
        <w:rPr>
          <w:rFonts w:hint="eastAsia"/>
        </w:rPr>
        <w:t>（5)在招标采购过程中与采购人进行协商谈判的；</w:t>
      </w:r>
    </w:p>
    <w:p w14:paraId="331176A8">
      <w:pPr>
        <w:spacing w:line="440" w:lineRule="exact"/>
        <w:ind w:firstLine="480" w:firstLineChars="200"/>
        <w:jc w:val="left"/>
      </w:pPr>
      <w:r>
        <w:rPr>
          <w:rFonts w:hint="eastAsia"/>
        </w:rPr>
        <w:t>（6)拒绝有关部门监督检查或提供虚假情况的。</w:t>
      </w:r>
    </w:p>
    <w:p w14:paraId="2A16740B">
      <w:pPr>
        <w:spacing w:line="440" w:lineRule="exact"/>
        <w:ind w:firstLine="480" w:firstLineChars="200"/>
        <w:jc w:val="left"/>
      </w:pPr>
      <w:r>
        <w:rPr>
          <w:rFonts w:hint="eastAsia"/>
        </w:rPr>
        <w:t>供应商有前款第（1)至（5)项情形之一的，中标、成交无效。</w:t>
      </w:r>
    </w:p>
    <w:p w14:paraId="4028A5A5">
      <w:pPr>
        <w:spacing w:line="440" w:lineRule="exact"/>
        <w:ind w:firstLine="480" w:firstLineChars="200"/>
        <w:jc w:val="left"/>
      </w:pPr>
      <w:r>
        <w:rPr>
          <w:rFonts w:hint="eastAsia"/>
        </w:rPr>
        <w:t>以上事项如有虚假或隐瞒，我方愿意承担一切后果，并不再寻求任何旨在减轻或免除法律责任的辩解。</w:t>
      </w:r>
    </w:p>
    <w:p w14:paraId="133AC068">
      <w:pPr>
        <w:spacing w:line="440" w:lineRule="exact"/>
        <w:ind w:firstLine="480" w:firstLineChars="200"/>
        <w:jc w:val="left"/>
      </w:pPr>
      <w:r>
        <w:rPr>
          <w:rFonts w:hint="eastAsia"/>
        </w:rPr>
        <w:t>与本投标有关的一切正式往来通讯请联系：</w:t>
      </w:r>
    </w:p>
    <w:p w14:paraId="3F8E30DE">
      <w:pPr>
        <w:spacing w:line="440" w:lineRule="exact"/>
        <w:ind w:firstLine="480" w:firstLineChars="200"/>
        <w:jc w:val="left"/>
      </w:pPr>
    </w:p>
    <w:p w14:paraId="55258383">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0CCC484">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3370D49D">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2CF8CB">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50CDCD9F">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5F9C7D2">
      <w:pPr>
        <w:spacing w:line="440" w:lineRule="exact"/>
        <w:ind w:firstLine="482" w:firstLineChars="200"/>
        <w:rPr>
          <w:b/>
          <w:bCs/>
        </w:rPr>
      </w:pPr>
    </w:p>
    <w:p w14:paraId="139578C1">
      <w:pPr>
        <w:spacing w:line="440" w:lineRule="exact"/>
        <w:ind w:firstLine="482" w:firstLineChars="200"/>
        <w:rPr>
          <w:b/>
          <w:bCs/>
        </w:rPr>
      </w:pPr>
    </w:p>
    <w:p w14:paraId="77D631E8">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7763A0AA">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201F1B12">
      <w:pPr>
        <w:spacing w:line="440" w:lineRule="exact"/>
        <w:rPr>
          <w:rFonts w:cs="仿宋_GB2312"/>
          <w:sz w:val="28"/>
          <w:szCs w:val="28"/>
          <w:highlight w:val="cyan"/>
        </w:rPr>
      </w:pPr>
    </w:p>
    <w:p w14:paraId="3D5A2561">
      <w:pPr>
        <w:spacing w:line="440" w:lineRule="exact"/>
      </w:pPr>
      <w:r>
        <w:rPr>
          <w:rFonts w:hint="eastAsia"/>
        </w:rPr>
        <w:t>华诚工程咨询集团有限公司：</w:t>
      </w:r>
    </w:p>
    <w:p w14:paraId="5205DC75">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3741C9EC">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20C85E99">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53F23C27">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149C0BBE">
      <w:pPr>
        <w:tabs>
          <w:tab w:val="left" w:pos="0"/>
        </w:tabs>
        <w:autoSpaceDE w:val="0"/>
        <w:autoSpaceDN w:val="0"/>
        <w:spacing w:line="440" w:lineRule="exact"/>
        <w:ind w:firstLine="1928" w:firstLineChars="800"/>
        <w:rPr>
          <w:b/>
          <w:bCs/>
        </w:rPr>
      </w:pPr>
    </w:p>
    <w:p w14:paraId="2846120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F52F469">
      <w:pPr>
        <w:snapToGrid w:val="0"/>
        <w:spacing w:line="440" w:lineRule="exact"/>
      </w:pPr>
    </w:p>
    <w:p w14:paraId="20BB1692">
      <w:pPr>
        <w:snapToGrid w:val="0"/>
        <w:spacing w:line="440" w:lineRule="exact"/>
        <w:rPr>
          <w:b/>
        </w:rPr>
      </w:pPr>
      <w:r>
        <w:rPr>
          <w:rFonts w:hint="eastAsia"/>
        </w:rPr>
        <w:t>日期：</w:t>
      </w:r>
      <w:r>
        <w:rPr>
          <w:rFonts w:hint="eastAsia"/>
          <w:u w:val="single"/>
        </w:rPr>
        <w:t xml:space="preserve">       年     月     日</w:t>
      </w:r>
    </w:p>
    <w:p w14:paraId="2ECCC982">
      <w:pPr>
        <w:snapToGrid w:val="0"/>
        <w:spacing w:line="440" w:lineRule="exact"/>
        <w:rPr>
          <w:b/>
        </w:rPr>
      </w:pPr>
    </w:p>
    <w:p w14:paraId="4BDB7EF5">
      <w:pPr>
        <w:pStyle w:val="2"/>
        <w:spacing w:before="0" w:after="0" w:line="440" w:lineRule="exact"/>
        <w:rPr>
          <w:sz w:val="24"/>
          <w:szCs w:val="24"/>
        </w:rPr>
      </w:pPr>
    </w:p>
    <w:p w14:paraId="7FD3A832">
      <w:pPr>
        <w:spacing w:line="440" w:lineRule="exact"/>
      </w:pPr>
    </w:p>
    <w:p w14:paraId="5D37A69E">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4B2115A8">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03CDB02F">
      <w:pPr>
        <w:spacing w:line="440" w:lineRule="exact"/>
        <w:rPr>
          <w:highlight w:val="cyan"/>
        </w:rPr>
      </w:pPr>
    </w:p>
    <w:p w14:paraId="220251E7">
      <w:pPr>
        <w:spacing w:line="440" w:lineRule="exact"/>
        <w:rPr>
          <w:color w:val="000000"/>
          <w:lang w:val="zh-CN"/>
        </w:rPr>
      </w:pPr>
      <w:r>
        <w:rPr>
          <w:rFonts w:hint="eastAsia"/>
        </w:rPr>
        <w:t>华诚工程咨询集团有限公司：</w:t>
      </w:r>
      <w:r>
        <w:rPr>
          <w:rFonts w:hint="eastAsia"/>
          <w:color w:val="000000"/>
          <w:lang w:val="zh-CN"/>
        </w:rPr>
        <w:t xml:space="preserve">    </w:t>
      </w:r>
    </w:p>
    <w:p w14:paraId="1E1E6A7B">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49FB1EF6">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7DEE07D0">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4F97D078">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72FDE824">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4C2B0DAC">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538CD20C">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55348A5B">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2B175C4C">
      <w:pPr>
        <w:snapToGrid w:val="0"/>
        <w:spacing w:line="440" w:lineRule="exact"/>
        <w:ind w:firstLine="720" w:firstLineChars="300"/>
        <w:rPr>
          <w:color w:val="000000"/>
          <w:lang w:val="zh-CN"/>
        </w:rPr>
      </w:pPr>
    </w:p>
    <w:p w14:paraId="69BFB28A">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26202B1">
      <w:pPr>
        <w:snapToGrid w:val="0"/>
        <w:spacing w:line="440" w:lineRule="exact"/>
        <w:ind w:right="600"/>
      </w:pPr>
    </w:p>
    <w:p w14:paraId="0913BB9B">
      <w:pPr>
        <w:snapToGrid w:val="0"/>
        <w:spacing w:line="440" w:lineRule="exact"/>
        <w:rPr>
          <w:b/>
        </w:rPr>
      </w:pPr>
      <w:r>
        <w:rPr>
          <w:rFonts w:hint="eastAsia"/>
        </w:rPr>
        <w:t>日期：</w:t>
      </w:r>
      <w:r>
        <w:rPr>
          <w:rFonts w:hint="eastAsia"/>
          <w:u w:val="single"/>
        </w:rPr>
        <w:t xml:space="preserve">       年     月     日</w:t>
      </w:r>
    </w:p>
    <w:p w14:paraId="50E7A499">
      <w:pPr>
        <w:spacing w:line="440" w:lineRule="exact"/>
        <w:jc w:val="center"/>
        <w:rPr>
          <w:rFonts w:cs="仿宋_GB2312"/>
          <w:b/>
          <w:bCs/>
          <w:highlight w:val="cyan"/>
        </w:rPr>
      </w:pPr>
    </w:p>
    <w:p w14:paraId="0DE26C3A">
      <w:pPr>
        <w:tabs>
          <w:tab w:val="left" w:pos="0"/>
        </w:tabs>
        <w:autoSpaceDE w:val="0"/>
        <w:autoSpaceDN w:val="0"/>
        <w:spacing w:line="440" w:lineRule="exact"/>
        <w:jc w:val="center"/>
        <w:rPr>
          <w:rFonts w:cs="Times New Roman"/>
          <w:b/>
          <w:kern w:val="2"/>
          <w:sz w:val="32"/>
          <w:szCs w:val="32"/>
          <w:highlight w:val="cyan"/>
        </w:rPr>
      </w:pPr>
    </w:p>
    <w:p w14:paraId="265298B0">
      <w:pPr>
        <w:tabs>
          <w:tab w:val="left" w:pos="0"/>
        </w:tabs>
        <w:autoSpaceDE w:val="0"/>
        <w:autoSpaceDN w:val="0"/>
        <w:spacing w:line="440" w:lineRule="exact"/>
        <w:jc w:val="center"/>
        <w:rPr>
          <w:rFonts w:cs="Times New Roman"/>
          <w:b/>
          <w:kern w:val="2"/>
          <w:sz w:val="32"/>
          <w:szCs w:val="32"/>
          <w:highlight w:val="cyan"/>
        </w:rPr>
      </w:pPr>
    </w:p>
    <w:p w14:paraId="5BC886BB">
      <w:pPr>
        <w:pStyle w:val="106"/>
        <w:rPr>
          <w:rFonts w:ascii="仿宋" w:hAnsi="仿宋" w:eastAsia="仿宋"/>
          <w:sz w:val="32"/>
          <w:szCs w:val="32"/>
          <w:highlight w:val="cyan"/>
        </w:rPr>
      </w:pPr>
    </w:p>
    <w:p w14:paraId="5FE95267">
      <w:pPr>
        <w:rPr>
          <w:rFonts w:cs="Times New Roman"/>
          <w:b/>
          <w:kern w:val="2"/>
          <w:sz w:val="32"/>
          <w:szCs w:val="32"/>
          <w:highlight w:val="cyan"/>
        </w:rPr>
      </w:pPr>
    </w:p>
    <w:p w14:paraId="745CCCF7">
      <w:pPr>
        <w:tabs>
          <w:tab w:val="left" w:pos="0"/>
        </w:tabs>
        <w:autoSpaceDE w:val="0"/>
        <w:autoSpaceDN w:val="0"/>
        <w:spacing w:line="440" w:lineRule="exact"/>
        <w:jc w:val="center"/>
        <w:rPr>
          <w:rFonts w:cs="Times New Roman"/>
          <w:b/>
          <w:kern w:val="2"/>
          <w:sz w:val="32"/>
          <w:szCs w:val="32"/>
        </w:rPr>
      </w:pPr>
    </w:p>
    <w:p w14:paraId="24539767">
      <w:pPr>
        <w:tabs>
          <w:tab w:val="left" w:pos="0"/>
        </w:tabs>
        <w:autoSpaceDE w:val="0"/>
        <w:autoSpaceDN w:val="0"/>
        <w:spacing w:line="440" w:lineRule="exact"/>
        <w:jc w:val="center"/>
        <w:rPr>
          <w:rFonts w:hint="eastAsia" w:cs="Times New Roman"/>
          <w:b/>
          <w:kern w:val="2"/>
          <w:sz w:val="32"/>
          <w:szCs w:val="32"/>
        </w:rPr>
      </w:pPr>
    </w:p>
    <w:p w14:paraId="28DBD1AB">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054CB447">
      <w:pPr>
        <w:spacing w:line="440" w:lineRule="exact"/>
      </w:pPr>
    </w:p>
    <w:p w14:paraId="5DD0C5EA">
      <w:pPr>
        <w:spacing w:line="440" w:lineRule="exact"/>
        <w:rPr>
          <w:lang w:val="zh-CN"/>
        </w:rPr>
      </w:pPr>
      <w:r>
        <w:rPr>
          <w:rFonts w:hint="eastAsia"/>
        </w:rPr>
        <w:t>华诚工程咨询集团有限公司：</w:t>
      </w:r>
      <w:r>
        <w:rPr>
          <w:rFonts w:hint="eastAsia"/>
          <w:lang w:val="zh-CN"/>
        </w:rPr>
        <w:t xml:space="preserve">    </w:t>
      </w:r>
    </w:p>
    <w:p w14:paraId="284816BB">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3414CED0">
      <w:pPr>
        <w:snapToGrid w:val="0"/>
        <w:spacing w:line="440" w:lineRule="exact"/>
        <w:ind w:firstLine="720" w:firstLineChars="300"/>
      </w:pPr>
      <w:r>
        <w:rPr>
          <w:rFonts w:hint="eastAsia"/>
        </w:rPr>
        <w:t>根据采购文件的约定在领取中标通知书时缴纳代理服务费。</w:t>
      </w:r>
    </w:p>
    <w:p w14:paraId="03A97813">
      <w:pPr>
        <w:snapToGrid w:val="0"/>
        <w:spacing w:line="440" w:lineRule="exact"/>
        <w:ind w:firstLine="720" w:firstLineChars="300"/>
        <w:rPr>
          <w:lang w:val="zh-CN"/>
        </w:rPr>
      </w:pPr>
    </w:p>
    <w:p w14:paraId="1E32D7D0">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DCA0689">
      <w:pPr>
        <w:snapToGrid w:val="0"/>
        <w:spacing w:line="440" w:lineRule="exact"/>
        <w:ind w:right="600"/>
      </w:pPr>
    </w:p>
    <w:p w14:paraId="0CB67399">
      <w:pPr>
        <w:snapToGrid w:val="0"/>
        <w:spacing w:line="440" w:lineRule="exact"/>
        <w:rPr>
          <w:b/>
        </w:rPr>
      </w:pPr>
      <w:r>
        <w:rPr>
          <w:rFonts w:hint="eastAsia"/>
        </w:rPr>
        <w:t>日期：</w:t>
      </w:r>
      <w:r>
        <w:rPr>
          <w:rFonts w:hint="eastAsia"/>
          <w:u w:val="single"/>
        </w:rPr>
        <w:t xml:space="preserve">       年     月     日</w:t>
      </w:r>
    </w:p>
    <w:p w14:paraId="5DFF3DE0">
      <w:pPr>
        <w:snapToGrid w:val="0"/>
        <w:spacing w:line="440" w:lineRule="exact"/>
        <w:rPr>
          <w:b/>
        </w:rPr>
      </w:pPr>
    </w:p>
    <w:p w14:paraId="13DE4C02">
      <w:pPr>
        <w:spacing w:line="440" w:lineRule="exact"/>
        <w:jc w:val="center"/>
        <w:rPr>
          <w:b/>
          <w:bCs/>
        </w:rPr>
        <w:sectPr>
          <w:pgSz w:w="11906" w:h="16838"/>
          <w:pgMar w:top="1418" w:right="1418" w:bottom="1418" w:left="1588" w:header="851" w:footer="992" w:gutter="0"/>
          <w:cols w:space="720" w:num="1"/>
          <w:titlePg/>
          <w:docGrid w:linePitch="312" w:charSpace="0"/>
        </w:sectPr>
      </w:pPr>
    </w:p>
    <w:p w14:paraId="4129D2C5">
      <w:pPr>
        <w:spacing w:line="440" w:lineRule="exact"/>
        <w:jc w:val="center"/>
        <w:rPr>
          <w:b/>
          <w:sz w:val="32"/>
          <w:szCs w:val="32"/>
        </w:rPr>
      </w:pPr>
      <w:r>
        <w:rPr>
          <w:rFonts w:hint="eastAsia"/>
          <w:b/>
          <w:sz w:val="32"/>
          <w:szCs w:val="32"/>
        </w:rPr>
        <w:t>投标人情况介绍</w:t>
      </w:r>
    </w:p>
    <w:p w14:paraId="4F39D01A">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60F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D6ED5B">
            <w:pPr>
              <w:spacing w:line="440" w:lineRule="exact"/>
              <w:jc w:val="center"/>
            </w:pPr>
            <w:r>
              <w:rPr>
                <w:rFonts w:hint="eastAsia"/>
              </w:rPr>
              <w:t>投标人名称</w:t>
            </w:r>
          </w:p>
        </w:tc>
        <w:tc>
          <w:tcPr>
            <w:tcW w:w="6339" w:type="dxa"/>
            <w:gridSpan w:val="5"/>
            <w:vAlign w:val="center"/>
          </w:tcPr>
          <w:p w14:paraId="58168A25">
            <w:pPr>
              <w:spacing w:line="440" w:lineRule="exact"/>
              <w:jc w:val="center"/>
            </w:pPr>
          </w:p>
        </w:tc>
      </w:tr>
      <w:tr w14:paraId="2514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D666368">
            <w:pPr>
              <w:spacing w:line="440" w:lineRule="exact"/>
              <w:jc w:val="center"/>
            </w:pPr>
            <w:r>
              <w:rPr>
                <w:rFonts w:hint="eastAsia"/>
              </w:rPr>
              <w:t>地址</w:t>
            </w:r>
          </w:p>
        </w:tc>
        <w:tc>
          <w:tcPr>
            <w:tcW w:w="6339" w:type="dxa"/>
            <w:gridSpan w:val="5"/>
            <w:vAlign w:val="center"/>
          </w:tcPr>
          <w:p w14:paraId="12018ABC">
            <w:pPr>
              <w:spacing w:line="440" w:lineRule="exact"/>
              <w:jc w:val="center"/>
            </w:pPr>
          </w:p>
        </w:tc>
      </w:tr>
      <w:tr w14:paraId="3837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7B1DD07E">
            <w:pPr>
              <w:spacing w:line="440" w:lineRule="exact"/>
              <w:jc w:val="center"/>
            </w:pPr>
            <w:r>
              <w:rPr>
                <w:rFonts w:hint="eastAsia"/>
              </w:rPr>
              <w:t>经营范围</w:t>
            </w:r>
          </w:p>
        </w:tc>
        <w:tc>
          <w:tcPr>
            <w:tcW w:w="2118" w:type="dxa"/>
            <w:vAlign w:val="center"/>
          </w:tcPr>
          <w:p w14:paraId="6CBFA5B7">
            <w:pPr>
              <w:spacing w:line="440" w:lineRule="exact"/>
              <w:jc w:val="center"/>
            </w:pPr>
          </w:p>
        </w:tc>
        <w:tc>
          <w:tcPr>
            <w:tcW w:w="1980" w:type="dxa"/>
            <w:vAlign w:val="center"/>
          </w:tcPr>
          <w:p w14:paraId="5DF7D86B">
            <w:pPr>
              <w:spacing w:line="440" w:lineRule="exact"/>
              <w:jc w:val="center"/>
            </w:pPr>
            <w:r>
              <w:rPr>
                <w:rFonts w:hint="eastAsia"/>
              </w:rPr>
              <w:t>企业类型</w:t>
            </w:r>
          </w:p>
        </w:tc>
        <w:tc>
          <w:tcPr>
            <w:tcW w:w="2241" w:type="dxa"/>
            <w:gridSpan w:val="3"/>
            <w:vAlign w:val="center"/>
          </w:tcPr>
          <w:p w14:paraId="582DCB39">
            <w:pPr>
              <w:spacing w:line="440" w:lineRule="exact"/>
              <w:jc w:val="center"/>
            </w:pPr>
            <w:r>
              <w:rPr>
                <w:rFonts w:hint="eastAsia"/>
              </w:rPr>
              <w:t>（大型、中型、小型、微型）</w:t>
            </w:r>
          </w:p>
        </w:tc>
      </w:tr>
      <w:tr w14:paraId="0019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D492EA">
            <w:pPr>
              <w:spacing w:line="440" w:lineRule="exact"/>
              <w:jc w:val="center"/>
            </w:pPr>
            <w:r>
              <w:rPr>
                <w:rFonts w:hint="eastAsia"/>
              </w:rPr>
              <w:t>成立时间</w:t>
            </w:r>
          </w:p>
        </w:tc>
        <w:tc>
          <w:tcPr>
            <w:tcW w:w="2118" w:type="dxa"/>
            <w:vAlign w:val="center"/>
          </w:tcPr>
          <w:p w14:paraId="0909A32E">
            <w:pPr>
              <w:spacing w:line="440" w:lineRule="exact"/>
              <w:jc w:val="center"/>
            </w:pPr>
          </w:p>
        </w:tc>
        <w:tc>
          <w:tcPr>
            <w:tcW w:w="1980" w:type="dxa"/>
            <w:vAlign w:val="center"/>
          </w:tcPr>
          <w:p w14:paraId="1849C380">
            <w:pPr>
              <w:spacing w:line="440" w:lineRule="exact"/>
              <w:jc w:val="center"/>
            </w:pPr>
            <w:r>
              <w:rPr>
                <w:rFonts w:hint="eastAsia"/>
              </w:rPr>
              <w:t>经济性质</w:t>
            </w:r>
          </w:p>
        </w:tc>
        <w:tc>
          <w:tcPr>
            <w:tcW w:w="2241" w:type="dxa"/>
            <w:gridSpan w:val="3"/>
            <w:vAlign w:val="center"/>
          </w:tcPr>
          <w:p w14:paraId="2B94ACB8">
            <w:pPr>
              <w:spacing w:line="440" w:lineRule="exact"/>
              <w:jc w:val="center"/>
            </w:pPr>
          </w:p>
        </w:tc>
      </w:tr>
      <w:tr w14:paraId="4A0F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18B78BF">
            <w:pPr>
              <w:spacing w:line="440" w:lineRule="exact"/>
              <w:jc w:val="center"/>
            </w:pPr>
            <w:r>
              <w:rPr>
                <w:rFonts w:hint="eastAsia"/>
              </w:rPr>
              <w:t>法定代表人</w:t>
            </w:r>
          </w:p>
        </w:tc>
        <w:tc>
          <w:tcPr>
            <w:tcW w:w="2118" w:type="dxa"/>
            <w:vAlign w:val="center"/>
          </w:tcPr>
          <w:p w14:paraId="245B1E37">
            <w:pPr>
              <w:spacing w:line="440" w:lineRule="exact"/>
              <w:jc w:val="center"/>
            </w:pPr>
          </w:p>
        </w:tc>
        <w:tc>
          <w:tcPr>
            <w:tcW w:w="1980" w:type="dxa"/>
            <w:vAlign w:val="center"/>
          </w:tcPr>
          <w:p w14:paraId="221B4E73">
            <w:pPr>
              <w:spacing w:line="440" w:lineRule="exact"/>
              <w:jc w:val="center"/>
            </w:pPr>
            <w:r>
              <w:rPr>
                <w:rFonts w:hint="eastAsia"/>
              </w:rPr>
              <w:t>联系电话</w:t>
            </w:r>
          </w:p>
        </w:tc>
        <w:tc>
          <w:tcPr>
            <w:tcW w:w="2241" w:type="dxa"/>
            <w:gridSpan w:val="3"/>
            <w:vAlign w:val="center"/>
          </w:tcPr>
          <w:p w14:paraId="37F5E8E8">
            <w:pPr>
              <w:spacing w:line="440" w:lineRule="exact"/>
              <w:jc w:val="center"/>
            </w:pPr>
          </w:p>
        </w:tc>
      </w:tr>
      <w:tr w14:paraId="2B83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11AB8E8E">
            <w:pPr>
              <w:spacing w:line="440" w:lineRule="exact"/>
              <w:jc w:val="center"/>
            </w:pPr>
            <w:r>
              <w:rPr>
                <w:rFonts w:hint="eastAsia"/>
              </w:rPr>
              <w:t>注册资本</w:t>
            </w:r>
          </w:p>
        </w:tc>
        <w:tc>
          <w:tcPr>
            <w:tcW w:w="2118" w:type="dxa"/>
            <w:vMerge w:val="restart"/>
            <w:vAlign w:val="center"/>
          </w:tcPr>
          <w:p w14:paraId="21C0CCAC">
            <w:pPr>
              <w:spacing w:line="440" w:lineRule="exact"/>
              <w:jc w:val="center"/>
            </w:pPr>
          </w:p>
        </w:tc>
        <w:tc>
          <w:tcPr>
            <w:tcW w:w="1980" w:type="dxa"/>
            <w:vMerge w:val="restart"/>
            <w:vAlign w:val="center"/>
          </w:tcPr>
          <w:p w14:paraId="0235E197">
            <w:pPr>
              <w:spacing w:line="440" w:lineRule="exact"/>
              <w:jc w:val="center"/>
            </w:pPr>
            <w:r>
              <w:rPr>
                <w:rFonts w:hint="eastAsia"/>
              </w:rPr>
              <w:t>技术人员数</w:t>
            </w:r>
          </w:p>
        </w:tc>
        <w:tc>
          <w:tcPr>
            <w:tcW w:w="720" w:type="dxa"/>
            <w:vAlign w:val="center"/>
          </w:tcPr>
          <w:p w14:paraId="4D754507">
            <w:pPr>
              <w:spacing w:line="440" w:lineRule="exact"/>
              <w:jc w:val="center"/>
            </w:pPr>
            <w:r>
              <w:rPr>
                <w:rFonts w:hint="eastAsia"/>
              </w:rPr>
              <w:t>高级</w:t>
            </w:r>
          </w:p>
        </w:tc>
        <w:tc>
          <w:tcPr>
            <w:tcW w:w="720" w:type="dxa"/>
            <w:vAlign w:val="center"/>
          </w:tcPr>
          <w:p w14:paraId="33F5B4AF">
            <w:pPr>
              <w:spacing w:line="440" w:lineRule="exact"/>
              <w:jc w:val="center"/>
            </w:pPr>
            <w:r>
              <w:rPr>
                <w:rFonts w:hint="eastAsia"/>
              </w:rPr>
              <w:t>中级</w:t>
            </w:r>
          </w:p>
        </w:tc>
        <w:tc>
          <w:tcPr>
            <w:tcW w:w="801" w:type="dxa"/>
            <w:vAlign w:val="center"/>
          </w:tcPr>
          <w:p w14:paraId="265F3138">
            <w:pPr>
              <w:spacing w:line="440" w:lineRule="exact"/>
              <w:jc w:val="center"/>
            </w:pPr>
            <w:r>
              <w:rPr>
                <w:rFonts w:hint="eastAsia"/>
              </w:rPr>
              <w:t>初级</w:t>
            </w:r>
          </w:p>
        </w:tc>
      </w:tr>
      <w:tr w14:paraId="640E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7B669DA">
            <w:pPr>
              <w:spacing w:line="440" w:lineRule="exact"/>
              <w:jc w:val="center"/>
            </w:pPr>
          </w:p>
        </w:tc>
        <w:tc>
          <w:tcPr>
            <w:tcW w:w="2118" w:type="dxa"/>
            <w:vMerge w:val="continue"/>
            <w:vAlign w:val="center"/>
          </w:tcPr>
          <w:p w14:paraId="5F8ADBEA">
            <w:pPr>
              <w:spacing w:line="440" w:lineRule="exact"/>
              <w:jc w:val="center"/>
            </w:pPr>
          </w:p>
        </w:tc>
        <w:tc>
          <w:tcPr>
            <w:tcW w:w="1980" w:type="dxa"/>
            <w:vMerge w:val="continue"/>
            <w:vAlign w:val="center"/>
          </w:tcPr>
          <w:p w14:paraId="02B3BF32">
            <w:pPr>
              <w:spacing w:line="440" w:lineRule="exact"/>
              <w:jc w:val="center"/>
            </w:pPr>
          </w:p>
        </w:tc>
        <w:tc>
          <w:tcPr>
            <w:tcW w:w="720" w:type="dxa"/>
            <w:vAlign w:val="center"/>
          </w:tcPr>
          <w:p w14:paraId="19190D77">
            <w:pPr>
              <w:spacing w:line="440" w:lineRule="exact"/>
              <w:jc w:val="center"/>
            </w:pPr>
          </w:p>
        </w:tc>
        <w:tc>
          <w:tcPr>
            <w:tcW w:w="720" w:type="dxa"/>
            <w:vAlign w:val="center"/>
          </w:tcPr>
          <w:p w14:paraId="376877D3">
            <w:pPr>
              <w:spacing w:line="440" w:lineRule="exact"/>
              <w:jc w:val="center"/>
            </w:pPr>
          </w:p>
        </w:tc>
        <w:tc>
          <w:tcPr>
            <w:tcW w:w="801" w:type="dxa"/>
            <w:vAlign w:val="center"/>
          </w:tcPr>
          <w:p w14:paraId="73E6C418">
            <w:pPr>
              <w:spacing w:line="440" w:lineRule="exact"/>
              <w:jc w:val="center"/>
            </w:pPr>
          </w:p>
        </w:tc>
      </w:tr>
      <w:tr w14:paraId="406B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07F812E">
            <w:pPr>
              <w:spacing w:line="440" w:lineRule="exact"/>
              <w:jc w:val="center"/>
            </w:pPr>
            <w:r>
              <w:rPr>
                <w:rFonts w:hint="eastAsia"/>
              </w:rPr>
              <w:t>资产总额</w:t>
            </w:r>
          </w:p>
        </w:tc>
        <w:tc>
          <w:tcPr>
            <w:tcW w:w="2118" w:type="dxa"/>
            <w:vAlign w:val="center"/>
          </w:tcPr>
          <w:p w14:paraId="5B1E4A21">
            <w:pPr>
              <w:spacing w:line="440" w:lineRule="exact"/>
              <w:jc w:val="center"/>
            </w:pPr>
          </w:p>
        </w:tc>
        <w:tc>
          <w:tcPr>
            <w:tcW w:w="1980" w:type="dxa"/>
            <w:vAlign w:val="center"/>
          </w:tcPr>
          <w:p w14:paraId="18E2CC61">
            <w:pPr>
              <w:spacing w:line="440" w:lineRule="exact"/>
              <w:jc w:val="center"/>
            </w:pPr>
            <w:r>
              <w:rPr>
                <w:rFonts w:hint="eastAsia"/>
              </w:rPr>
              <w:t>所有者权益</w:t>
            </w:r>
          </w:p>
        </w:tc>
        <w:tc>
          <w:tcPr>
            <w:tcW w:w="2241" w:type="dxa"/>
            <w:gridSpan w:val="3"/>
            <w:vAlign w:val="center"/>
          </w:tcPr>
          <w:p w14:paraId="26BBF352">
            <w:pPr>
              <w:spacing w:line="440" w:lineRule="exact"/>
              <w:jc w:val="center"/>
            </w:pPr>
          </w:p>
        </w:tc>
      </w:tr>
      <w:tr w14:paraId="38A4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464E123">
            <w:pPr>
              <w:spacing w:line="440" w:lineRule="exact"/>
              <w:jc w:val="center"/>
            </w:pPr>
            <w:r>
              <w:rPr>
                <w:rFonts w:hint="eastAsia"/>
              </w:rPr>
              <w:t>工商登记号</w:t>
            </w:r>
          </w:p>
        </w:tc>
        <w:tc>
          <w:tcPr>
            <w:tcW w:w="2118" w:type="dxa"/>
            <w:vAlign w:val="center"/>
          </w:tcPr>
          <w:p w14:paraId="141983BB">
            <w:pPr>
              <w:spacing w:line="440" w:lineRule="exact"/>
              <w:jc w:val="center"/>
            </w:pPr>
          </w:p>
        </w:tc>
        <w:tc>
          <w:tcPr>
            <w:tcW w:w="1980" w:type="dxa"/>
            <w:vAlign w:val="center"/>
          </w:tcPr>
          <w:p w14:paraId="6F3EBC04">
            <w:pPr>
              <w:spacing w:line="440" w:lineRule="exact"/>
              <w:jc w:val="center"/>
            </w:pPr>
            <w:r>
              <w:rPr>
                <w:rFonts w:hint="eastAsia"/>
              </w:rPr>
              <w:t>税务登记号</w:t>
            </w:r>
          </w:p>
        </w:tc>
        <w:tc>
          <w:tcPr>
            <w:tcW w:w="2241" w:type="dxa"/>
            <w:gridSpan w:val="3"/>
            <w:vAlign w:val="center"/>
          </w:tcPr>
          <w:p w14:paraId="17A4EBAB">
            <w:pPr>
              <w:spacing w:line="440" w:lineRule="exact"/>
              <w:jc w:val="center"/>
            </w:pPr>
          </w:p>
        </w:tc>
      </w:tr>
      <w:tr w14:paraId="0335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47FED9D">
            <w:pPr>
              <w:spacing w:line="440" w:lineRule="exact"/>
              <w:jc w:val="center"/>
            </w:pPr>
            <w:r>
              <w:rPr>
                <w:rFonts w:hint="eastAsia"/>
              </w:rPr>
              <w:t>是否依法纳税</w:t>
            </w:r>
          </w:p>
        </w:tc>
        <w:tc>
          <w:tcPr>
            <w:tcW w:w="2118" w:type="dxa"/>
            <w:vAlign w:val="center"/>
          </w:tcPr>
          <w:p w14:paraId="69BCCE76">
            <w:pPr>
              <w:spacing w:line="440" w:lineRule="exact"/>
              <w:jc w:val="center"/>
            </w:pPr>
          </w:p>
        </w:tc>
        <w:tc>
          <w:tcPr>
            <w:tcW w:w="1980" w:type="dxa"/>
            <w:vAlign w:val="center"/>
          </w:tcPr>
          <w:p w14:paraId="26197A18">
            <w:pPr>
              <w:spacing w:line="440" w:lineRule="exact"/>
              <w:jc w:val="center"/>
            </w:pPr>
            <w:r>
              <w:rPr>
                <w:rFonts w:hint="eastAsia"/>
              </w:rPr>
              <w:t>是否参加社保</w:t>
            </w:r>
          </w:p>
        </w:tc>
        <w:tc>
          <w:tcPr>
            <w:tcW w:w="2241" w:type="dxa"/>
            <w:gridSpan w:val="3"/>
            <w:vAlign w:val="center"/>
          </w:tcPr>
          <w:p w14:paraId="31AE5039">
            <w:pPr>
              <w:spacing w:line="440" w:lineRule="exact"/>
              <w:jc w:val="center"/>
            </w:pPr>
          </w:p>
        </w:tc>
      </w:tr>
      <w:tr w14:paraId="467B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5F38B52F">
            <w:pPr>
              <w:spacing w:line="440" w:lineRule="exact"/>
              <w:jc w:val="center"/>
            </w:pPr>
            <w:r>
              <w:rPr>
                <w:rFonts w:hint="eastAsia"/>
              </w:rPr>
              <w:t>售后服务机构情况</w:t>
            </w:r>
          </w:p>
        </w:tc>
        <w:tc>
          <w:tcPr>
            <w:tcW w:w="6339" w:type="dxa"/>
            <w:gridSpan w:val="5"/>
            <w:vAlign w:val="center"/>
          </w:tcPr>
          <w:p w14:paraId="1A2BAF88">
            <w:pPr>
              <w:spacing w:line="440" w:lineRule="exact"/>
              <w:ind w:firstLine="60" w:firstLineChars="25"/>
            </w:pPr>
            <w:r>
              <w:rPr>
                <w:rFonts w:hint="eastAsia"/>
              </w:rPr>
              <w:t>名称：</w:t>
            </w:r>
          </w:p>
          <w:p w14:paraId="7A7C46B3">
            <w:pPr>
              <w:spacing w:line="440" w:lineRule="exact"/>
              <w:ind w:firstLine="60" w:firstLineChars="25"/>
            </w:pPr>
            <w:r>
              <w:rPr>
                <w:rFonts w:hint="eastAsia"/>
              </w:rPr>
              <w:t>地址：</w:t>
            </w:r>
          </w:p>
          <w:p w14:paraId="7B820E8B">
            <w:pPr>
              <w:spacing w:line="440" w:lineRule="exact"/>
              <w:ind w:firstLine="60" w:firstLineChars="25"/>
            </w:pPr>
            <w:r>
              <w:rPr>
                <w:rFonts w:hint="eastAsia"/>
              </w:rPr>
              <w:t>人员状况：</w:t>
            </w:r>
          </w:p>
          <w:p w14:paraId="08773D3F">
            <w:pPr>
              <w:spacing w:line="440" w:lineRule="exact"/>
              <w:ind w:firstLine="60" w:firstLineChars="25"/>
            </w:pPr>
            <w:r>
              <w:rPr>
                <w:rFonts w:hint="eastAsia"/>
              </w:rPr>
              <w:t>联系方式：</w:t>
            </w:r>
          </w:p>
          <w:p w14:paraId="52227AF4">
            <w:pPr>
              <w:spacing w:line="440" w:lineRule="exact"/>
              <w:ind w:firstLine="60" w:firstLineChars="25"/>
            </w:pPr>
            <w:r>
              <w:rPr>
                <w:rFonts w:hint="eastAsia"/>
              </w:rPr>
              <w:t>（可另附纸说明）</w:t>
            </w:r>
          </w:p>
        </w:tc>
      </w:tr>
    </w:tbl>
    <w:p w14:paraId="55A5893F">
      <w:pPr>
        <w:spacing w:line="440" w:lineRule="exact"/>
        <w:ind w:firstLine="480" w:firstLineChars="200"/>
      </w:pPr>
    </w:p>
    <w:p w14:paraId="3EAE6ED4">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C16D319">
      <w:pPr>
        <w:snapToGrid w:val="0"/>
        <w:spacing w:line="440" w:lineRule="exact"/>
        <w:ind w:right="600"/>
      </w:pPr>
    </w:p>
    <w:p w14:paraId="1FB3B156">
      <w:pPr>
        <w:snapToGrid w:val="0"/>
        <w:spacing w:line="440" w:lineRule="exact"/>
        <w:rPr>
          <w:b/>
        </w:rPr>
      </w:pPr>
      <w:r>
        <w:rPr>
          <w:rFonts w:hint="eastAsia"/>
        </w:rPr>
        <w:t>日期：</w:t>
      </w:r>
      <w:r>
        <w:rPr>
          <w:rFonts w:hint="eastAsia"/>
          <w:u w:val="single"/>
        </w:rPr>
        <w:t xml:space="preserve">       年     月     日</w:t>
      </w:r>
    </w:p>
    <w:p w14:paraId="55A2FAEA">
      <w:pPr>
        <w:snapToGrid w:val="0"/>
        <w:spacing w:line="440" w:lineRule="exact"/>
        <w:ind w:right="600"/>
        <w:rPr>
          <w:u w:val="single"/>
        </w:rPr>
      </w:pPr>
    </w:p>
    <w:p w14:paraId="271663B4">
      <w:pPr>
        <w:pStyle w:val="2"/>
        <w:spacing w:before="0" w:after="0" w:line="440" w:lineRule="exact"/>
        <w:ind w:left="0" w:firstLine="0"/>
        <w:jc w:val="both"/>
      </w:pPr>
      <w:r>
        <w:br w:type="page"/>
      </w:r>
    </w:p>
    <w:p w14:paraId="0CAFB1E6">
      <w:pPr>
        <w:pStyle w:val="838"/>
        <w:snapToGrid w:val="0"/>
        <w:spacing w:line="440" w:lineRule="exact"/>
        <w:jc w:val="center"/>
        <w:rPr>
          <w:rFonts w:ascii="仿宋" w:hAnsi="仿宋"/>
          <w:b/>
          <w:sz w:val="32"/>
          <w:szCs w:val="32"/>
        </w:rPr>
      </w:pPr>
    </w:p>
    <w:p w14:paraId="17DB0307">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AD4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C1E516B">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76DC550B">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19FC76BD">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7A4ABF75">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5D59ACC1">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4B16B602">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5AAA6CA0">
            <w:pPr>
              <w:pStyle w:val="838"/>
              <w:snapToGrid w:val="0"/>
              <w:spacing w:line="440" w:lineRule="exact"/>
              <w:rPr>
                <w:rFonts w:ascii="仿宋" w:hAnsi="仿宋"/>
                <w:szCs w:val="24"/>
              </w:rPr>
            </w:pPr>
            <w:r>
              <w:rPr>
                <w:rFonts w:hint="eastAsia" w:ascii="仿宋" w:hAnsi="仿宋"/>
                <w:szCs w:val="24"/>
              </w:rPr>
              <w:t>所在页码</w:t>
            </w:r>
          </w:p>
        </w:tc>
      </w:tr>
      <w:tr w14:paraId="4706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BB1BE2C">
            <w:pPr>
              <w:pStyle w:val="838"/>
              <w:snapToGrid w:val="0"/>
              <w:spacing w:line="440" w:lineRule="exact"/>
              <w:jc w:val="center"/>
              <w:rPr>
                <w:rFonts w:ascii="仿宋" w:hAnsi="仿宋"/>
                <w:b/>
                <w:sz w:val="32"/>
                <w:szCs w:val="32"/>
              </w:rPr>
            </w:pPr>
          </w:p>
        </w:tc>
        <w:tc>
          <w:tcPr>
            <w:tcW w:w="1218" w:type="dxa"/>
          </w:tcPr>
          <w:p w14:paraId="65AA610D">
            <w:pPr>
              <w:pStyle w:val="838"/>
              <w:snapToGrid w:val="0"/>
              <w:spacing w:line="440" w:lineRule="exact"/>
              <w:jc w:val="center"/>
              <w:rPr>
                <w:rFonts w:ascii="仿宋" w:hAnsi="仿宋"/>
                <w:b/>
                <w:sz w:val="32"/>
                <w:szCs w:val="32"/>
              </w:rPr>
            </w:pPr>
          </w:p>
        </w:tc>
        <w:tc>
          <w:tcPr>
            <w:tcW w:w="1218" w:type="dxa"/>
          </w:tcPr>
          <w:p w14:paraId="73D9A1E3">
            <w:pPr>
              <w:pStyle w:val="838"/>
              <w:snapToGrid w:val="0"/>
              <w:spacing w:line="440" w:lineRule="exact"/>
              <w:jc w:val="center"/>
              <w:rPr>
                <w:rFonts w:ascii="仿宋" w:hAnsi="仿宋"/>
                <w:b/>
                <w:sz w:val="32"/>
                <w:szCs w:val="32"/>
              </w:rPr>
            </w:pPr>
          </w:p>
        </w:tc>
        <w:tc>
          <w:tcPr>
            <w:tcW w:w="1218" w:type="dxa"/>
          </w:tcPr>
          <w:p w14:paraId="6CD22BEE">
            <w:pPr>
              <w:pStyle w:val="838"/>
              <w:snapToGrid w:val="0"/>
              <w:spacing w:line="440" w:lineRule="exact"/>
              <w:jc w:val="center"/>
              <w:rPr>
                <w:rFonts w:ascii="仿宋" w:hAnsi="仿宋"/>
                <w:b/>
                <w:sz w:val="32"/>
                <w:szCs w:val="32"/>
              </w:rPr>
            </w:pPr>
          </w:p>
        </w:tc>
        <w:tc>
          <w:tcPr>
            <w:tcW w:w="1218" w:type="dxa"/>
          </w:tcPr>
          <w:p w14:paraId="031536D9">
            <w:pPr>
              <w:pStyle w:val="838"/>
              <w:snapToGrid w:val="0"/>
              <w:spacing w:line="440" w:lineRule="exact"/>
              <w:jc w:val="center"/>
              <w:rPr>
                <w:rFonts w:ascii="仿宋" w:hAnsi="仿宋"/>
                <w:b/>
                <w:sz w:val="32"/>
                <w:szCs w:val="32"/>
              </w:rPr>
            </w:pPr>
          </w:p>
        </w:tc>
        <w:tc>
          <w:tcPr>
            <w:tcW w:w="1417" w:type="dxa"/>
          </w:tcPr>
          <w:p w14:paraId="5D62EC8E">
            <w:pPr>
              <w:pStyle w:val="838"/>
              <w:snapToGrid w:val="0"/>
              <w:spacing w:line="440" w:lineRule="exact"/>
              <w:jc w:val="center"/>
              <w:rPr>
                <w:rFonts w:ascii="仿宋" w:hAnsi="仿宋"/>
                <w:b/>
                <w:sz w:val="32"/>
                <w:szCs w:val="32"/>
              </w:rPr>
            </w:pPr>
          </w:p>
        </w:tc>
        <w:tc>
          <w:tcPr>
            <w:tcW w:w="1253" w:type="dxa"/>
          </w:tcPr>
          <w:p w14:paraId="3B979CDC">
            <w:pPr>
              <w:pStyle w:val="838"/>
              <w:snapToGrid w:val="0"/>
              <w:spacing w:line="440" w:lineRule="exact"/>
              <w:jc w:val="center"/>
              <w:rPr>
                <w:rFonts w:ascii="仿宋" w:hAnsi="仿宋"/>
                <w:b/>
                <w:sz w:val="32"/>
                <w:szCs w:val="32"/>
              </w:rPr>
            </w:pPr>
          </w:p>
        </w:tc>
      </w:tr>
      <w:tr w14:paraId="1B40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BCEEC05">
            <w:pPr>
              <w:pStyle w:val="838"/>
              <w:snapToGrid w:val="0"/>
              <w:spacing w:line="440" w:lineRule="exact"/>
              <w:jc w:val="center"/>
              <w:rPr>
                <w:rFonts w:ascii="仿宋" w:hAnsi="仿宋"/>
                <w:b/>
                <w:sz w:val="32"/>
                <w:szCs w:val="32"/>
              </w:rPr>
            </w:pPr>
          </w:p>
        </w:tc>
        <w:tc>
          <w:tcPr>
            <w:tcW w:w="1218" w:type="dxa"/>
          </w:tcPr>
          <w:p w14:paraId="29721DBA">
            <w:pPr>
              <w:pStyle w:val="838"/>
              <w:snapToGrid w:val="0"/>
              <w:spacing w:line="440" w:lineRule="exact"/>
              <w:jc w:val="center"/>
              <w:rPr>
                <w:rFonts w:ascii="仿宋" w:hAnsi="仿宋"/>
                <w:b/>
                <w:sz w:val="32"/>
                <w:szCs w:val="32"/>
              </w:rPr>
            </w:pPr>
          </w:p>
        </w:tc>
        <w:tc>
          <w:tcPr>
            <w:tcW w:w="1218" w:type="dxa"/>
          </w:tcPr>
          <w:p w14:paraId="1231AF9C">
            <w:pPr>
              <w:pStyle w:val="838"/>
              <w:snapToGrid w:val="0"/>
              <w:spacing w:line="440" w:lineRule="exact"/>
              <w:jc w:val="center"/>
              <w:rPr>
                <w:rFonts w:ascii="仿宋" w:hAnsi="仿宋"/>
                <w:b/>
                <w:sz w:val="32"/>
                <w:szCs w:val="32"/>
              </w:rPr>
            </w:pPr>
          </w:p>
        </w:tc>
        <w:tc>
          <w:tcPr>
            <w:tcW w:w="1218" w:type="dxa"/>
          </w:tcPr>
          <w:p w14:paraId="568BF394">
            <w:pPr>
              <w:pStyle w:val="838"/>
              <w:snapToGrid w:val="0"/>
              <w:spacing w:line="440" w:lineRule="exact"/>
              <w:jc w:val="center"/>
              <w:rPr>
                <w:rFonts w:ascii="仿宋" w:hAnsi="仿宋"/>
                <w:b/>
                <w:sz w:val="32"/>
                <w:szCs w:val="32"/>
              </w:rPr>
            </w:pPr>
          </w:p>
        </w:tc>
        <w:tc>
          <w:tcPr>
            <w:tcW w:w="1218" w:type="dxa"/>
          </w:tcPr>
          <w:p w14:paraId="56260430">
            <w:pPr>
              <w:pStyle w:val="838"/>
              <w:snapToGrid w:val="0"/>
              <w:spacing w:line="440" w:lineRule="exact"/>
              <w:jc w:val="center"/>
              <w:rPr>
                <w:rFonts w:ascii="仿宋" w:hAnsi="仿宋"/>
                <w:b/>
                <w:sz w:val="32"/>
                <w:szCs w:val="32"/>
              </w:rPr>
            </w:pPr>
          </w:p>
        </w:tc>
        <w:tc>
          <w:tcPr>
            <w:tcW w:w="1417" w:type="dxa"/>
          </w:tcPr>
          <w:p w14:paraId="305A1F0D">
            <w:pPr>
              <w:pStyle w:val="838"/>
              <w:snapToGrid w:val="0"/>
              <w:spacing w:line="440" w:lineRule="exact"/>
              <w:jc w:val="center"/>
              <w:rPr>
                <w:rFonts w:ascii="仿宋" w:hAnsi="仿宋"/>
                <w:b/>
                <w:sz w:val="32"/>
                <w:szCs w:val="32"/>
              </w:rPr>
            </w:pPr>
          </w:p>
        </w:tc>
        <w:tc>
          <w:tcPr>
            <w:tcW w:w="1253" w:type="dxa"/>
          </w:tcPr>
          <w:p w14:paraId="0EDBB404">
            <w:pPr>
              <w:pStyle w:val="838"/>
              <w:snapToGrid w:val="0"/>
              <w:spacing w:line="440" w:lineRule="exact"/>
              <w:jc w:val="center"/>
              <w:rPr>
                <w:rFonts w:ascii="仿宋" w:hAnsi="仿宋"/>
                <w:b/>
                <w:sz w:val="32"/>
                <w:szCs w:val="32"/>
              </w:rPr>
            </w:pPr>
          </w:p>
        </w:tc>
      </w:tr>
      <w:tr w14:paraId="76C0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99CB321">
            <w:pPr>
              <w:pStyle w:val="838"/>
              <w:snapToGrid w:val="0"/>
              <w:spacing w:line="440" w:lineRule="exact"/>
              <w:jc w:val="center"/>
              <w:rPr>
                <w:rFonts w:ascii="仿宋" w:hAnsi="仿宋"/>
                <w:b/>
                <w:sz w:val="32"/>
                <w:szCs w:val="32"/>
              </w:rPr>
            </w:pPr>
          </w:p>
        </w:tc>
        <w:tc>
          <w:tcPr>
            <w:tcW w:w="1218" w:type="dxa"/>
          </w:tcPr>
          <w:p w14:paraId="20CE8DCD">
            <w:pPr>
              <w:pStyle w:val="838"/>
              <w:snapToGrid w:val="0"/>
              <w:spacing w:line="440" w:lineRule="exact"/>
              <w:jc w:val="center"/>
              <w:rPr>
                <w:rFonts w:ascii="仿宋" w:hAnsi="仿宋"/>
                <w:b/>
                <w:sz w:val="32"/>
                <w:szCs w:val="32"/>
              </w:rPr>
            </w:pPr>
          </w:p>
        </w:tc>
        <w:tc>
          <w:tcPr>
            <w:tcW w:w="1218" w:type="dxa"/>
          </w:tcPr>
          <w:p w14:paraId="6EF14D8E">
            <w:pPr>
              <w:pStyle w:val="838"/>
              <w:snapToGrid w:val="0"/>
              <w:spacing w:line="440" w:lineRule="exact"/>
              <w:jc w:val="center"/>
              <w:rPr>
                <w:rFonts w:ascii="仿宋" w:hAnsi="仿宋"/>
                <w:b/>
                <w:sz w:val="32"/>
                <w:szCs w:val="32"/>
              </w:rPr>
            </w:pPr>
          </w:p>
        </w:tc>
        <w:tc>
          <w:tcPr>
            <w:tcW w:w="1218" w:type="dxa"/>
          </w:tcPr>
          <w:p w14:paraId="3067DEA0">
            <w:pPr>
              <w:pStyle w:val="838"/>
              <w:snapToGrid w:val="0"/>
              <w:spacing w:line="440" w:lineRule="exact"/>
              <w:jc w:val="center"/>
              <w:rPr>
                <w:rFonts w:ascii="仿宋" w:hAnsi="仿宋"/>
                <w:b/>
                <w:sz w:val="32"/>
                <w:szCs w:val="32"/>
              </w:rPr>
            </w:pPr>
          </w:p>
        </w:tc>
        <w:tc>
          <w:tcPr>
            <w:tcW w:w="1218" w:type="dxa"/>
          </w:tcPr>
          <w:p w14:paraId="49597A01">
            <w:pPr>
              <w:pStyle w:val="838"/>
              <w:snapToGrid w:val="0"/>
              <w:spacing w:line="440" w:lineRule="exact"/>
              <w:jc w:val="center"/>
              <w:rPr>
                <w:rFonts w:ascii="仿宋" w:hAnsi="仿宋"/>
                <w:b/>
                <w:sz w:val="32"/>
                <w:szCs w:val="32"/>
              </w:rPr>
            </w:pPr>
          </w:p>
        </w:tc>
        <w:tc>
          <w:tcPr>
            <w:tcW w:w="1417" w:type="dxa"/>
          </w:tcPr>
          <w:p w14:paraId="13FBB29E">
            <w:pPr>
              <w:pStyle w:val="838"/>
              <w:snapToGrid w:val="0"/>
              <w:spacing w:line="440" w:lineRule="exact"/>
              <w:jc w:val="center"/>
              <w:rPr>
                <w:rFonts w:ascii="仿宋" w:hAnsi="仿宋"/>
                <w:b/>
                <w:sz w:val="32"/>
                <w:szCs w:val="32"/>
              </w:rPr>
            </w:pPr>
          </w:p>
        </w:tc>
        <w:tc>
          <w:tcPr>
            <w:tcW w:w="1253" w:type="dxa"/>
          </w:tcPr>
          <w:p w14:paraId="454ABDE4">
            <w:pPr>
              <w:pStyle w:val="838"/>
              <w:snapToGrid w:val="0"/>
              <w:spacing w:line="440" w:lineRule="exact"/>
              <w:jc w:val="center"/>
              <w:rPr>
                <w:rFonts w:ascii="仿宋" w:hAnsi="仿宋"/>
                <w:b/>
                <w:sz w:val="32"/>
                <w:szCs w:val="32"/>
              </w:rPr>
            </w:pPr>
          </w:p>
        </w:tc>
      </w:tr>
      <w:tr w14:paraId="58F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A8D792D">
            <w:pPr>
              <w:pStyle w:val="838"/>
              <w:snapToGrid w:val="0"/>
              <w:spacing w:line="440" w:lineRule="exact"/>
              <w:jc w:val="center"/>
              <w:rPr>
                <w:rFonts w:ascii="仿宋" w:hAnsi="仿宋"/>
                <w:b/>
                <w:sz w:val="32"/>
                <w:szCs w:val="32"/>
              </w:rPr>
            </w:pPr>
          </w:p>
        </w:tc>
        <w:tc>
          <w:tcPr>
            <w:tcW w:w="1218" w:type="dxa"/>
          </w:tcPr>
          <w:p w14:paraId="2EA1599B">
            <w:pPr>
              <w:pStyle w:val="838"/>
              <w:snapToGrid w:val="0"/>
              <w:spacing w:line="440" w:lineRule="exact"/>
              <w:jc w:val="center"/>
              <w:rPr>
                <w:rFonts w:ascii="仿宋" w:hAnsi="仿宋"/>
                <w:b/>
                <w:sz w:val="32"/>
                <w:szCs w:val="32"/>
              </w:rPr>
            </w:pPr>
          </w:p>
        </w:tc>
        <w:tc>
          <w:tcPr>
            <w:tcW w:w="1218" w:type="dxa"/>
          </w:tcPr>
          <w:p w14:paraId="35164584">
            <w:pPr>
              <w:pStyle w:val="838"/>
              <w:snapToGrid w:val="0"/>
              <w:spacing w:line="440" w:lineRule="exact"/>
              <w:jc w:val="center"/>
              <w:rPr>
                <w:rFonts w:ascii="仿宋" w:hAnsi="仿宋"/>
                <w:b/>
                <w:sz w:val="32"/>
                <w:szCs w:val="32"/>
              </w:rPr>
            </w:pPr>
          </w:p>
        </w:tc>
        <w:tc>
          <w:tcPr>
            <w:tcW w:w="1218" w:type="dxa"/>
          </w:tcPr>
          <w:p w14:paraId="62DCA220">
            <w:pPr>
              <w:pStyle w:val="838"/>
              <w:snapToGrid w:val="0"/>
              <w:spacing w:line="440" w:lineRule="exact"/>
              <w:jc w:val="center"/>
              <w:rPr>
                <w:rFonts w:ascii="仿宋" w:hAnsi="仿宋"/>
                <w:b/>
                <w:sz w:val="32"/>
                <w:szCs w:val="32"/>
              </w:rPr>
            </w:pPr>
          </w:p>
        </w:tc>
        <w:tc>
          <w:tcPr>
            <w:tcW w:w="1218" w:type="dxa"/>
          </w:tcPr>
          <w:p w14:paraId="17224673">
            <w:pPr>
              <w:pStyle w:val="838"/>
              <w:snapToGrid w:val="0"/>
              <w:spacing w:line="440" w:lineRule="exact"/>
              <w:jc w:val="center"/>
              <w:rPr>
                <w:rFonts w:ascii="仿宋" w:hAnsi="仿宋"/>
                <w:b/>
                <w:sz w:val="32"/>
                <w:szCs w:val="32"/>
              </w:rPr>
            </w:pPr>
          </w:p>
        </w:tc>
        <w:tc>
          <w:tcPr>
            <w:tcW w:w="1417" w:type="dxa"/>
          </w:tcPr>
          <w:p w14:paraId="5B24F22D">
            <w:pPr>
              <w:pStyle w:val="838"/>
              <w:snapToGrid w:val="0"/>
              <w:spacing w:line="440" w:lineRule="exact"/>
              <w:jc w:val="center"/>
              <w:rPr>
                <w:rFonts w:ascii="仿宋" w:hAnsi="仿宋"/>
                <w:b/>
                <w:sz w:val="32"/>
                <w:szCs w:val="32"/>
              </w:rPr>
            </w:pPr>
          </w:p>
        </w:tc>
        <w:tc>
          <w:tcPr>
            <w:tcW w:w="1253" w:type="dxa"/>
          </w:tcPr>
          <w:p w14:paraId="3858670F">
            <w:pPr>
              <w:pStyle w:val="838"/>
              <w:snapToGrid w:val="0"/>
              <w:spacing w:line="440" w:lineRule="exact"/>
              <w:jc w:val="center"/>
              <w:rPr>
                <w:rFonts w:ascii="仿宋" w:hAnsi="仿宋"/>
                <w:b/>
                <w:sz w:val="32"/>
                <w:szCs w:val="32"/>
              </w:rPr>
            </w:pPr>
          </w:p>
        </w:tc>
      </w:tr>
    </w:tbl>
    <w:p w14:paraId="31A792F6">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23701754">
      <w:pPr>
        <w:pStyle w:val="838"/>
        <w:snapToGrid w:val="0"/>
        <w:spacing w:line="440" w:lineRule="exact"/>
        <w:rPr>
          <w:rFonts w:ascii="仿宋" w:hAnsi="仿宋"/>
          <w:b/>
          <w:sz w:val="32"/>
          <w:szCs w:val="32"/>
        </w:rPr>
      </w:pPr>
    </w:p>
    <w:p w14:paraId="114F00CF">
      <w:pPr>
        <w:pStyle w:val="838"/>
        <w:snapToGrid w:val="0"/>
        <w:spacing w:line="440" w:lineRule="exact"/>
        <w:rPr>
          <w:rFonts w:ascii="仿宋" w:hAnsi="仿宋"/>
          <w:b/>
          <w:sz w:val="32"/>
          <w:szCs w:val="32"/>
        </w:rPr>
      </w:pPr>
    </w:p>
    <w:p w14:paraId="121AAF65">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CE0B5EB">
      <w:pPr>
        <w:snapToGrid w:val="0"/>
        <w:spacing w:line="440" w:lineRule="exact"/>
      </w:pPr>
    </w:p>
    <w:p w14:paraId="5FF1BB3B">
      <w:pPr>
        <w:snapToGrid w:val="0"/>
        <w:spacing w:line="440" w:lineRule="exact"/>
        <w:rPr>
          <w:b/>
        </w:rPr>
      </w:pPr>
      <w:r>
        <w:rPr>
          <w:rFonts w:hint="eastAsia"/>
        </w:rPr>
        <w:t>日期：</w:t>
      </w:r>
      <w:r>
        <w:rPr>
          <w:rFonts w:hint="eastAsia"/>
          <w:u w:val="single"/>
        </w:rPr>
        <w:t xml:space="preserve">       年     月     日</w:t>
      </w:r>
    </w:p>
    <w:p w14:paraId="4B0A6129">
      <w:pPr>
        <w:snapToGrid w:val="0"/>
        <w:spacing w:line="440" w:lineRule="exact"/>
        <w:ind w:right="600"/>
        <w:rPr>
          <w:u w:val="single"/>
        </w:rPr>
      </w:pPr>
    </w:p>
    <w:p w14:paraId="1E5C0610">
      <w:pPr>
        <w:pStyle w:val="2"/>
        <w:spacing w:before="0" w:after="0" w:line="440" w:lineRule="exact"/>
        <w:ind w:left="0" w:firstLine="0"/>
        <w:jc w:val="both"/>
      </w:pPr>
    </w:p>
    <w:p w14:paraId="41E07FDA">
      <w:pPr>
        <w:rPr>
          <w:b/>
          <w:sz w:val="32"/>
        </w:rPr>
      </w:pPr>
    </w:p>
    <w:p w14:paraId="792831E2">
      <w:pPr>
        <w:pStyle w:val="2"/>
        <w:spacing w:before="0" w:after="0" w:line="440" w:lineRule="exact"/>
        <w:ind w:left="0" w:firstLine="0"/>
        <w:jc w:val="both"/>
      </w:pPr>
    </w:p>
    <w:p w14:paraId="2BA736C5">
      <w:pPr>
        <w:rPr>
          <w:b/>
          <w:sz w:val="32"/>
        </w:rPr>
      </w:pPr>
    </w:p>
    <w:p w14:paraId="20CA13B0">
      <w:pPr>
        <w:pStyle w:val="106"/>
        <w:rPr>
          <w:rFonts w:ascii="仿宋" w:hAnsi="仿宋" w:eastAsia="仿宋"/>
          <w:sz w:val="32"/>
        </w:rPr>
      </w:pPr>
    </w:p>
    <w:p w14:paraId="70161F84">
      <w:pPr>
        <w:rPr>
          <w:b/>
          <w:sz w:val="32"/>
        </w:rPr>
      </w:pPr>
    </w:p>
    <w:p w14:paraId="7E445C2F">
      <w:pPr>
        <w:pStyle w:val="106"/>
        <w:rPr>
          <w:rFonts w:ascii="仿宋" w:hAnsi="仿宋" w:eastAsia="仿宋"/>
          <w:sz w:val="32"/>
        </w:rPr>
      </w:pPr>
    </w:p>
    <w:p w14:paraId="11B0C296">
      <w:pPr>
        <w:rPr>
          <w:b/>
          <w:sz w:val="32"/>
        </w:rPr>
      </w:pPr>
    </w:p>
    <w:p w14:paraId="6C2ED1D6">
      <w:pPr>
        <w:pStyle w:val="106"/>
        <w:rPr>
          <w:rFonts w:ascii="仿宋" w:hAnsi="仿宋" w:eastAsia="仿宋"/>
          <w:sz w:val="32"/>
        </w:rPr>
      </w:pPr>
    </w:p>
    <w:p w14:paraId="68A740DA"/>
    <w:p w14:paraId="42A69CF2">
      <w:pPr>
        <w:spacing w:before="120"/>
        <w:jc w:val="center"/>
        <w:rPr>
          <w:b/>
          <w:sz w:val="32"/>
        </w:rPr>
      </w:pPr>
      <w:r>
        <w:rPr>
          <w:rFonts w:hint="eastAsia"/>
          <w:b/>
          <w:sz w:val="32"/>
        </w:rPr>
        <w:t>服务/技术规格条款偏离表</w:t>
      </w:r>
    </w:p>
    <w:p w14:paraId="0B663A67">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1B1BD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6EE16769">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23C7ECB7">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55787613">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AA2B6E5">
            <w:pPr>
              <w:spacing w:before="120"/>
              <w:jc w:val="center"/>
            </w:pPr>
            <w:r>
              <w:rPr>
                <w:rFonts w:hint="eastAsia"/>
              </w:rPr>
              <w:t>偏离情况</w:t>
            </w:r>
          </w:p>
          <w:p w14:paraId="30BC2EF1">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33B4E1F3">
            <w:pPr>
              <w:spacing w:before="120"/>
              <w:jc w:val="center"/>
            </w:pPr>
            <w:r>
              <w:rPr>
                <w:rFonts w:hint="eastAsia"/>
              </w:rPr>
              <w:t>说明</w:t>
            </w:r>
          </w:p>
        </w:tc>
      </w:tr>
      <w:tr w14:paraId="63E50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A886D96">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1ABAB662">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6CABD0C">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0C4DB3D">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250484CE">
            <w:pPr>
              <w:spacing w:before="120"/>
              <w:jc w:val="center"/>
            </w:pPr>
          </w:p>
        </w:tc>
      </w:tr>
      <w:tr w14:paraId="1668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21CD3853">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48D36435">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B08AB8B">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3E239151">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2863AEAD">
            <w:pPr>
              <w:spacing w:before="120"/>
              <w:jc w:val="center"/>
            </w:pPr>
          </w:p>
        </w:tc>
      </w:tr>
      <w:tr w14:paraId="738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4075F36">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F489568">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FDE1A4C">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18580981">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2354F62">
            <w:pPr>
              <w:spacing w:before="120"/>
              <w:jc w:val="center"/>
            </w:pPr>
          </w:p>
        </w:tc>
      </w:tr>
    </w:tbl>
    <w:p w14:paraId="4FA243A2">
      <w:pPr>
        <w:spacing w:line="480" w:lineRule="auto"/>
        <w:ind w:firstLine="480" w:firstLineChars="200"/>
      </w:pPr>
      <w:r>
        <w:rPr>
          <w:rFonts w:hint="eastAsia"/>
        </w:rPr>
        <w:t>1.偏离表中</w:t>
      </w:r>
      <w:r>
        <w:rPr>
          <w:rFonts w:hint="eastAsia"/>
          <w:b/>
          <w:bCs/>
        </w:rPr>
        <w:t>仅填写与招标文件要求有差异的条款。</w:t>
      </w:r>
    </w:p>
    <w:p w14:paraId="719A6242">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C93E93A">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380AC306">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43ADDBFF">
      <w:pPr>
        <w:pStyle w:val="88"/>
        <w:spacing w:after="0" w:line="480" w:lineRule="auto"/>
        <w:ind w:left="480"/>
        <w:rPr>
          <w:rFonts w:ascii="仿宋" w:hAnsi="仿宋"/>
        </w:rPr>
      </w:pPr>
    </w:p>
    <w:p w14:paraId="48BD97C0">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7685668">
      <w:pPr>
        <w:snapToGrid w:val="0"/>
        <w:spacing w:line="480" w:lineRule="auto"/>
        <w:ind w:right="600"/>
      </w:pPr>
      <w:r>
        <w:rPr>
          <w:rFonts w:hint="eastAsia"/>
        </w:rPr>
        <w:t>法定代表人或授权代表（签名或盖章）：</w:t>
      </w:r>
      <w:r>
        <w:rPr>
          <w:rFonts w:hint="eastAsia"/>
          <w:u w:val="single"/>
        </w:rPr>
        <w:t xml:space="preserve">                </w:t>
      </w:r>
    </w:p>
    <w:p w14:paraId="161B283F">
      <w:pPr>
        <w:snapToGrid w:val="0"/>
        <w:spacing w:line="480" w:lineRule="auto"/>
        <w:rPr>
          <w:b/>
          <w:sz w:val="32"/>
          <w:szCs w:val="32"/>
        </w:rPr>
      </w:pPr>
      <w:r>
        <w:rPr>
          <w:rFonts w:hint="eastAsia"/>
        </w:rPr>
        <w:t>日期：</w:t>
      </w:r>
      <w:r>
        <w:rPr>
          <w:rFonts w:hint="eastAsia"/>
          <w:u w:val="single"/>
        </w:rPr>
        <w:t xml:space="preserve">       年     月     日</w:t>
      </w:r>
    </w:p>
    <w:p w14:paraId="54B87B95">
      <w:pPr>
        <w:pStyle w:val="2"/>
        <w:spacing w:before="0" w:after="0" w:line="440" w:lineRule="exact"/>
        <w:ind w:left="0" w:firstLine="0"/>
        <w:jc w:val="both"/>
      </w:pPr>
      <w:r>
        <w:br w:type="page"/>
      </w:r>
    </w:p>
    <w:p w14:paraId="6C1C5001">
      <w:pPr>
        <w:snapToGrid w:val="0"/>
        <w:spacing w:line="440" w:lineRule="exact"/>
        <w:ind w:right="600"/>
        <w:jc w:val="center"/>
        <w:rPr>
          <w:b/>
          <w:sz w:val="30"/>
          <w:szCs w:val="30"/>
        </w:rPr>
      </w:pPr>
      <w:r>
        <w:rPr>
          <w:rFonts w:hint="eastAsia"/>
          <w:b/>
          <w:sz w:val="30"/>
          <w:szCs w:val="30"/>
        </w:rPr>
        <w:t>项目实施人员（主要从业人员及其技术资格）一览表</w:t>
      </w:r>
    </w:p>
    <w:p w14:paraId="188CF943">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63F3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16EC923">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1F238E5">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6B24F4A">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C59B4E4">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96215AC">
            <w:pPr>
              <w:snapToGrid w:val="0"/>
              <w:spacing w:line="440" w:lineRule="exact"/>
              <w:jc w:val="center"/>
              <w:rPr>
                <w:bCs/>
              </w:rPr>
            </w:pPr>
            <w:r>
              <w:rPr>
                <w:rFonts w:hint="eastAsia"/>
                <w:bCs/>
              </w:rPr>
              <w:t>参加本单位</w:t>
            </w:r>
          </w:p>
          <w:p w14:paraId="1F967F5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5046616">
            <w:pPr>
              <w:snapToGrid w:val="0"/>
              <w:spacing w:line="440" w:lineRule="exact"/>
              <w:jc w:val="center"/>
              <w:rPr>
                <w:bCs/>
              </w:rPr>
            </w:pPr>
            <w:r>
              <w:rPr>
                <w:rFonts w:hint="eastAsia"/>
                <w:bCs/>
              </w:rPr>
              <w:t>劳动合</w:t>
            </w:r>
          </w:p>
          <w:p w14:paraId="1731F3C9">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7154FA86">
            <w:pPr>
              <w:snapToGrid w:val="0"/>
              <w:spacing w:line="440" w:lineRule="exact"/>
              <w:jc w:val="center"/>
              <w:rPr>
                <w:bCs/>
              </w:rPr>
            </w:pPr>
            <w:r>
              <w:rPr>
                <w:rFonts w:hint="eastAsia"/>
                <w:bCs/>
              </w:rPr>
              <w:t>本项目中的职责</w:t>
            </w:r>
          </w:p>
        </w:tc>
      </w:tr>
      <w:tr w14:paraId="04624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96F8DB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F502B9D">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0C546A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DF58B02">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CA450E3">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ABEFF4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F570DE9">
            <w:pPr>
              <w:snapToGrid w:val="0"/>
              <w:spacing w:line="440" w:lineRule="exact"/>
            </w:pPr>
          </w:p>
        </w:tc>
      </w:tr>
      <w:tr w14:paraId="071BD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678BC9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BE68C1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60B0779">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5DF4D5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D4607D9">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92B4B4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F11B978">
            <w:pPr>
              <w:snapToGrid w:val="0"/>
              <w:spacing w:line="440" w:lineRule="exact"/>
            </w:pPr>
          </w:p>
        </w:tc>
      </w:tr>
      <w:tr w14:paraId="43E35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A72759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7251FD2">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861ABE2">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0AE8E8D">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432CE0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0C2FCA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297AE9E">
            <w:pPr>
              <w:snapToGrid w:val="0"/>
              <w:spacing w:line="440" w:lineRule="exact"/>
            </w:pPr>
          </w:p>
        </w:tc>
      </w:tr>
      <w:tr w14:paraId="64CFC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3EB63B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E2C675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703A97F">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201A02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8A14F7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CDEEF3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CB93321">
            <w:pPr>
              <w:snapToGrid w:val="0"/>
              <w:spacing w:line="440" w:lineRule="exact"/>
            </w:pPr>
          </w:p>
        </w:tc>
      </w:tr>
      <w:tr w14:paraId="562E6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AC9D65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93330F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71CDE5B">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FB2F39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624E229">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750634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CEF105A">
            <w:pPr>
              <w:snapToGrid w:val="0"/>
              <w:spacing w:line="440" w:lineRule="exact"/>
            </w:pPr>
          </w:p>
        </w:tc>
      </w:tr>
      <w:tr w14:paraId="6D18B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4B084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2EC5E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5EFA60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20C5160">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C5CA4E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876C09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528377F">
            <w:pPr>
              <w:snapToGrid w:val="0"/>
              <w:spacing w:line="440" w:lineRule="exact"/>
            </w:pPr>
          </w:p>
        </w:tc>
      </w:tr>
      <w:tr w14:paraId="3355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B3997A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5B8B7B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02452B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9EE144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E3B2E1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225595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E28BEF">
            <w:pPr>
              <w:snapToGrid w:val="0"/>
              <w:spacing w:line="440" w:lineRule="exact"/>
            </w:pPr>
          </w:p>
        </w:tc>
      </w:tr>
      <w:tr w14:paraId="794C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F2E146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239812">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63664D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150C4DF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F895874">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C0CDA0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E2EE943">
            <w:pPr>
              <w:snapToGrid w:val="0"/>
              <w:spacing w:line="440" w:lineRule="exact"/>
            </w:pPr>
          </w:p>
        </w:tc>
      </w:tr>
      <w:tr w14:paraId="267BC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1E7DED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6654DF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FD9269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ECF57B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B8C90D5">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2AC36A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AA357EC">
            <w:pPr>
              <w:snapToGrid w:val="0"/>
              <w:spacing w:line="440" w:lineRule="exact"/>
            </w:pPr>
          </w:p>
        </w:tc>
      </w:tr>
    </w:tbl>
    <w:p w14:paraId="475B77AA">
      <w:pPr>
        <w:snapToGrid w:val="0"/>
        <w:spacing w:line="440" w:lineRule="exact"/>
        <w:jc w:val="left"/>
      </w:pPr>
      <w:r>
        <w:rPr>
          <w:rFonts w:hint="eastAsia"/>
        </w:rPr>
        <w:t xml:space="preserve">注：1、在填写时，如本表格不适合投标人的实际情况，可根据本表格式自行划表填写。 </w:t>
      </w:r>
    </w:p>
    <w:p w14:paraId="38976096">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F2267F7">
      <w:pPr>
        <w:pStyle w:val="838"/>
        <w:snapToGrid w:val="0"/>
        <w:spacing w:line="440" w:lineRule="exact"/>
        <w:rPr>
          <w:rFonts w:ascii="仿宋" w:hAnsi="仿宋"/>
          <w:szCs w:val="24"/>
        </w:rPr>
      </w:pPr>
    </w:p>
    <w:p w14:paraId="6F546B9F">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2EC6812F">
      <w:pPr>
        <w:snapToGrid w:val="0"/>
        <w:spacing w:line="440" w:lineRule="exact"/>
        <w:ind w:right="600"/>
      </w:pPr>
    </w:p>
    <w:p w14:paraId="62B79A73">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7F19CAD">
      <w:pPr>
        <w:spacing w:line="440" w:lineRule="exact"/>
        <w:jc w:val="center"/>
        <w:rPr>
          <w:b/>
          <w:sz w:val="30"/>
          <w:szCs w:val="30"/>
        </w:rPr>
      </w:pPr>
    </w:p>
    <w:p w14:paraId="1E80A30E">
      <w:pPr>
        <w:spacing w:line="440" w:lineRule="exact"/>
        <w:jc w:val="center"/>
        <w:rPr>
          <w:b/>
          <w:sz w:val="30"/>
          <w:szCs w:val="30"/>
        </w:rPr>
      </w:pPr>
    </w:p>
    <w:p w14:paraId="5CE74FBA">
      <w:pPr>
        <w:spacing w:line="440" w:lineRule="exact"/>
        <w:jc w:val="center"/>
        <w:rPr>
          <w:b/>
          <w:sz w:val="30"/>
          <w:szCs w:val="30"/>
        </w:rPr>
      </w:pPr>
    </w:p>
    <w:p w14:paraId="565A72C2">
      <w:pPr>
        <w:spacing w:line="440" w:lineRule="exact"/>
        <w:jc w:val="center"/>
        <w:rPr>
          <w:b/>
          <w:sz w:val="30"/>
          <w:szCs w:val="30"/>
        </w:rPr>
      </w:pPr>
    </w:p>
    <w:p w14:paraId="1EA7BA65">
      <w:pPr>
        <w:spacing w:line="440" w:lineRule="exact"/>
        <w:jc w:val="center"/>
        <w:rPr>
          <w:b/>
          <w:sz w:val="30"/>
          <w:szCs w:val="30"/>
        </w:rPr>
      </w:pPr>
    </w:p>
    <w:p w14:paraId="659ABFDD">
      <w:pPr>
        <w:spacing w:line="440" w:lineRule="exact"/>
        <w:jc w:val="center"/>
        <w:rPr>
          <w:b/>
          <w:sz w:val="30"/>
          <w:szCs w:val="30"/>
        </w:rPr>
      </w:pPr>
    </w:p>
    <w:p w14:paraId="23D217AD">
      <w:pPr>
        <w:spacing w:line="440" w:lineRule="exact"/>
        <w:jc w:val="center"/>
        <w:rPr>
          <w:b/>
          <w:sz w:val="30"/>
          <w:szCs w:val="30"/>
        </w:rPr>
      </w:pPr>
    </w:p>
    <w:p w14:paraId="2F252027">
      <w:pPr>
        <w:spacing w:line="440" w:lineRule="exact"/>
        <w:jc w:val="center"/>
        <w:rPr>
          <w:b/>
          <w:sz w:val="30"/>
          <w:szCs w:val="30"/>
        </w:rPr>
      </w:pPr>
    </w:p>
    <w:p w14:paraId="4AB874C8">
      <w:pPr>
        <w:spacing w:line="440" w:lineRule="exact"/>
        <w:jc w:val="center"/>
        <w:rPr>
          <w:b/>
          <w:sz w:val="30"/>
          <w:szCs w:val="30"/>
        </w:rPr>
      </w:pPr>
    </w:p>
    <w:p w14:paraId="7730D467">
      <w:pPr>
        <w:spacing w:line="440" w:lineRule="exact"/>
        <w:jc w:val="center"/>
        <w:rPr>
          <w:b/>
          <w:sz w:val="32"/>
          <w:szCs w:val="32"/>
        </w:rPr>
      </w:pPr>
    </w:p>
    <w:p w14:paraId="186D51BC">
      <w:pPr>
        <w:spacing w:line="440" w:lineRule="exact"/>
        <w:jc w:val="center"/>
        <w:rPr>
          <w:b/>
          <w:sz w:val="32"/>
          <w:szCs w:val="32"/>
        </w:rPr>
      </w:pPr>
    </w:p>
    <w:p w14:paraId="6665C365">
      <w:pPr>
        <w:spacing w:line="440" w:lineRule="exact"/>
        <w:jc w:val="center"/>
        <w:rPr>
          <w:b/>
          <w:sz w:val="32"/>
          <w:szCs w:val="32"/>
        </w:rPr>
      </w:pPr>
      <w:r>
        <w:rPr>
          <w:b/>
          <w:sz w:val="32"/>
          <w:szCs w:val="32"/>
        </w:rPr>
        <w:t>投标产品配置表</w:t>
      </w:r>
    </w:p>
    <w:p w14:paraId="7B2DAC1C">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32A6C994">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4188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660F3505">
            <w:pPr>
              <w:spacing w:line="440" w:lineRule="exact"/>
              <w:jc w:val="center"/>
              <w:rPr>
                <w:b/>
              </w:rPr>
            </w:pPr>
            <w:r>
              <w:rPr>
                <w:b/>
              </w:rPr>
              <w:t>序号</w:t>
            </w:r>
          </w:p>
        </w:tc>
        <w:tc>
          <w:tcPr>
            <w:tcW w:w="1584" w:type="dxa"/>
            <w:vAlign w:val="center"/>
          </w:tcPr>
          <w:p w14:paraId="64963264">
            <w:pPr>
              <w:spacing w:line="440" w:lineRule="exact"/>
              <w:jc w:val="center"/>
              <w:rPr>
                <w:b/>
              </w:rPr>
            </w:pPr>
            <w:r>
              <w:rPr>
                <w:b/>
              </w:rPr>
              <w:t>产品名称</w:t>
            </w:r>
          </w:p>
        </w:tc>
        <w:tc>
          <w:tcPr>
            <w:tcW w:w="2040" w:type="dxa"/>
            <w:vAlign w:val="center"/>
          </w:tcPr>
          <w:p w14:paraId="392E677D">
            <w:pPr>
              <w:spacing w:line="440" w:lineRule="exact"/>
              <w:jc w:val="center"/>
              <w:rPr>
                <w:b/>
              </w:rPr>
            </w:pPr>
            <w:r>
              <w:rPr>
                <w:b/>
              </w:rPr>
              <w:t>品牌和规格型号</w:t>
            </w:r>
          </w:p>
        </w:tc>
        <w:tc>
          <w:tcPr>
            <w:tcW w:w="2232" w:type="dxa"/>
            <w:vAlign w:val="center"/>
          </w:tcPr>
          <w:p w14:paraId="5CA46F47">
            <w:pPr>
              <w:spacing w:line="440" w:lineRule="exact"/>
              <w:jc w:val="center"/>
              <w:rPr>
                <w:b/>
              </w:rPr>
            </w:pPr>
            <w:r>
              <w:rPr>
                <w:b/>
              </w:rPr>
              <w:t>规格配置详细说明</w:t>
            </w:r>
          </w:p>
        </w:tc>
        <w:tc>
          <w:tcPr>
            <w:tcW w:w="792" w:type="dxa"/>
            <w:vAlign w:val="center"/>
          </w:tcPr>
          <w:p w14:paraId="139C17F5">
            <w:pPr>
              <w:spacing w:line="440" w:lineRule="exact"/>
              <w:jc w:val="center"/>
              <w:rPr>
                <w:b/>
              </w:rPr>
            </w:pPr>
            <w:r>
              <w:rPr>
                <w:b/>
              </w:rPr>
              <w:t>数量</w:t>
            </w:r>
          </w:p>
        </w:tc>
        <w:tc>
          <w:tcPr>
            <w:tcW w:w="780" w:type="dxa"/>
            <w:vAlign w:val="center"/>
          </w:tcPr>
          <w:p w14:paraId="6EC7DEFB">
            <w:pPr>
              <w:spacing w:line="440" w:lineRule="exact"/>
              <w:jc w:val="center"/>
              <w:rPr>
                <w:b/>
              </w:rPr>
            </w:pPr>
            <w:r>
              <w:rPr>
                <w:b/>
              </w:rPr>
              <w:t>单位</w:t>
            </w:r>
          </w:p>
        </w:tc>
        <w:tc>
          <w:tcPr>
            <w:tcW w:w="768" w:type="dxa"/>
            <w:vAlign w:val="center"/>
          </w:tcPr>
          <w:p w14:paraId="736CC214">
            <w:pPr>
              <w:spacing w:line="440" w:lineRule="exact"/>
              <w:jc w:val="center"/>
              <w:rPr>
                <w:b/>
              </w:rPr>
            </w:pPr>
            <w:r>
              <w:rPr>
                <w:b/>
              </w:rPr>
              <w:t>产地</w:t>
            </w:r>
          </w:p>
        </w:tc>
        <w:tc>
          <w:tcPr>
            <w:tcW w:w="756" w:type="dxa"/>
            <w:vAlign w:val="center"/>
          </w:tcPr>
          <w:p w14:paraId="480DE819">
            <w:pPr>
              <w:spacing w:line="440" w:lineRule="exact"/>
              <w:jc w:val="center"/>
              <w:rPr>
                <w:b/>
              </w:rPr>
            </w:pPr>
            <w:r>
              <w:rPr>
                <w:b/>
              </w:rPr>
              <w:t>备注</w:t>
            </w:r>
          </w:p>
        </w:tc>
      </w:tr>
      <w:tr w14:paraId="4D04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A308C09">
            <w:pPr>
              <w:autoSpaceDE w:val="0"/>
              <w:autoSpaceDN w:val="0"/>
              <w:adjustRightInd w:val="0"/>
              <w:spacing w:line="440" w:lineRule="exact"/>
              <w:jc w:val="center"/>
            </w:pPr>
            <w:r>
              <w:t>1</w:t>
            </w:r>
          </w:p>
        </w:tc>
        <w:tc>
          <w:tcPr>
            <w:tcW w:w="1584" w:type="dxa"/>
            <w:vAlign w:val="center"/>
          </w:tcPr>
          <w:p w14:paraId="7B66A072">
            <w:pPr>
              <w:autoSpaceDE w:val="0"/>
              <w:autoSpaceDN w:val="0"/>
              <w:adjustRightInd w:val="0"/>
              <w:spacing w:line="440" w:lineRule="exact"/>
              <w:jc w:val="center"/>
            </w:pPr>
          </w:p>
        </w:tc>
        <w:tc>
          <w:tcPr>
            <w:tcW w:w="2040" w:type="dxa"/>
            <w:vAlign w:val="center"/>
          </w:tcPr>
          <w:p w14:paraId="38E06C39">
            <w:pPr>
              <w:autoSpaceDE w:val="0"/>
              <w:autoSpaceDN w:val="0"/>
              <w:adjustRightInd w:val="0"/>
              <w:spacing w:line="440" w:lineRule="exact"/>
              <w:jc w:val="center"/>
            </w:pPr>
          </w:p>
        </w:tc>
        <w:tc>
          <w:tcPr>
            <w:tcW w:w="2232" w:type="dxa"/>
            <w:vAlign w:val="center"/>
          </w:tcPr>
          <w:p w14:paraId="63022550">
            <w:pPr>
              <w:spacing w:line="440" w:lineRule="exact"/>
              <w:jc w:val="center"/>
            </w:pPr>
          </w:p>
        </w:tc>
        <w:tc>
          <w:tcPr>
            <w:tcW w:w="792" w:type="dxa"/>
            <w:vAlign w:val="center"/>
          </w:tcPr>
          <w:p w14:paraId="5FF13824">
            <w:pPr>
              <w:spacing w:line="440" w:lineRule="exact"/>
              <w:jc w:val="center"/>
            </w:pPr>
          </w:p>
        </w:tc>
        <w:tc>
          <w:tcPr>
            <w:tcW w:w="780" w:type="dxa"/>
            <w:vAlign w:val="center"/>
          </w:tcPr>
          <w:p w14:paraId="6E18DE98">
            <w:pPr>
              <w:spacing w:line="440" w:lineRule="exact"/>
              <w:jc w:val="center"/>
            </w:pPr>
          </w:p>
        </w:tc>
        <w:tc>
          <w:tcPr>
            <w:tcW w:w="768" w:type="dxa"/>
            <w:vAlign w:val="center"/>
          </w:tcPr>
          <w:p w14:paraId="521D87DF">
            <w:pPr>
              <w:spacing w:line="440" w:lineRule="exact"/>
              <w:jc w:val="center"/>
            </w:pPr>
          </w:p>
        </w:tc>
        <w:tc>
          <w:tcPr>
            <w:tcW w:w="756" w:type="dxa"/>
            <w:vAlign w:val="center"/>
          </w:tcPr>
          <w:p w14:paraId="7F79A28A">
            <w:pPr>
              <w:spacing w:line="440" w:lineRule="exact"/>
              <w:jc w:val="center"/>
            </w:pPr>
          </w:p>
        </w:tc>
      </w:tr>
      <w:tr w14:paraId="0FE5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35804CA">
            <w:pPr>
              <w:autoSpaceDE w:val="0"/>
              <w:autoSpaceDN w:val="0"/>
              <w:adjustRightInd w:val="0"/>
              <w:spacing w:line="440" w:lineRule="exact"/>
              <w:jc w:val="center"/>
            </w:pPr>
            <w:r>
              <w:t>2</w:t>
            </w:r>
          </w:p>
        </w:tc>
        <w:tc>
          <w:tcPr>
            <w:tcW w:w="1584" w:type="dxa"/>
            <w:vAlign w:val="center"/>
          </w:tcPr>
          <w:p w14:paraId="562079AC">
            <w:pPr>
              <w:autoSpaceDE w:val="0"/>
              <w:autoSpaceDN w:val="0"/>
              <w:adjustRightInd w:val="0"/>
              <w:spacing w:line="440" w:lineRule="exact"/>
              <w:jc w:val="center"/>
            </w:pPr>
          </w:p>
        </w:tc>
        <w:tc>
          <w:tcPr>
            <w:tcW w:w="2040" w:type="dxa"/>
            <w:vAlign w:val="center"/>
          </w:tcPr>
          <w:p w14:paraId="07893631">
            <w:pPr>
              <w:autoSpaceDE w:val="0"/>
              <w:autoSpaceDN w:val="0"/>
              <w:adjustRightInd w:val="0"/>
              <w:spacing w:line="440" w:lineRule="exact"/>
              <w:jc w:val="center"/>
            </w:pPr>
          </w:p>
        </w:tc>
        <w:tc>
          <w:tcPr>
            <w:tcW w:w="2232" w:type="dxa"/>
            <w:vAlign w:val="center"/>
          </w:tcPr>
          <w:p w14:paraId="1AA24D58">
            <w:pPr>
              <w:spacing w:line="440" w:lineRule="exact"/>
              <w:jc w:val="center"/>
            </w:pPr>
          </w:p>
        </w:tc>
        <w:tc>
          <w:tcPr>
            <w:tcW w:w="792" w:type="dxa"/>
            <w:vAlign w:val="center"/>
          </w:tcPr>
          <w:p w14:paraId="6FC8F148">
            <w:pPr>
              <w:spacing w:line="440" w:lineRule="exact"/>
              <w:jc w:val="center"/>
            </w:pPr>
          </w:p>
        </w:tc>
        <w:tc>
          <w:tcPr>
            <w:tcW w:w="780" w:type="dxa"/>
            <w:vAlign w:val="center"/>
          </w:tcPr>
          <w:p w14:paraId="37E59289">
            <w:pPr>
              <w:spacing w:line="440" w:lineRule="exact"/>
              <w:jc w:val="center"/>
            </w:pPr>
          </w:p>
        </w:tc>
        <w:tc>
          <w:tcPr>
            <w:tcW w:w="768" w:type="dxa"/>
            <w:vAlign w:val="center"/>
          </w:tcPr>
          <w:p w14:paraId="66D5BA46">
            <w:pPr>
              <w:autoSpaceDE w:val="0"/>
              <w:autoSpaceDN w:val="0"/>
              <w:adjustRightInd w:val="0"/>
              <w:spacing w:line="440" w:lineRule="exact"/>
              <w:jc w:val="center"/>
            </w:pPr>
          </w:p>
        </w:tc>
        <w:tc>
          <w:tcPr>
            <w:tcW w:w="756" w:type="dxa"/>
            <w:vAlign w:val="center"/>
          </w:tcPr>
          <w:p w14:paraId="47F759DA">
            <w:pPr>
              <w:autoSpaceDE w:val="0"/>
              <w:autoSpaceDN w:val="0"/>
              <w:adjustRightInd w:val="0"/>
              <w:spacing w:line="440" w:lineRule="exact"/>
              <w:jc w:val="center"/>
            </w:pPr>
          </w:p>
        </w:tc>
      </w:tr>
      <w:tr w14:paraId="510B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FD18C33">
            <w:pPr>
              <w:autoSpaceDE w:val="0"/>
              <w:autoSpaceDN w:val="0"/>
              <w:adjustRightInd w:val="0"/>
              <w:spacing w:line="440" w:lineRule="exact"/>
              <w:jc w:val="center"/>
            </w:pPr>
            <w:r>
              <w:t>3</w:t>
            </w:r>
          </w:p>
        </w:tc>
        <w:tc>
          <w:tcPr>
            <w:tcW w:w="1584" w:type="dxa"/>
            <w:vAlign w:val="center"/>
          </w:tcPr>
          <w:p w14:paraId="4DB04B99">
            <w:pPr>
              <w:autoSpaceDE w:val="0"/>
              <w:autoSpaceDN w:val="0"/>
              <w:adjustRightInd w:val="0"/>
              <w:spacing w:line="440" w:lineRule="exact"/>
              <w:jc w:val="center"/>
            </w:pPr>
          </w:p>
        </w:tc>
        <w:tc>
          <w:tcPr>
            <w:tcW w:w="2040" w:type="dxa"/>
            <w:vAlign w:val="center"/>
          </w:tcPr>
          <w:p w14:paraId="5854CAD4">
            <w:pPr>
              <w:autoSpaceDE w:val="0"/>
              <w:autoSpaceDN w:val="0"/>
              <w:adjustRightInd w:val="0"/>
              <w:spacing w:line="440" w:lineRule="exact"/>
              <w:jc w:val="center"/>
            </w:pPr>
          </w:p>
        </w:tc>
        <w:tc>
          <w:tcPr>
            <w:tcW w:w="2232" w:type="dxa"/>
            <w:vAlign w:val="center"/>
          </w:tcPr>
          <w:p w14:paraId="1E9D4D3A">
            <w:pPr>
              <w:spacing w:line="440" w:lineRule="exact"/>
              <w:jc w:val="center"/>
            </w:pPr>
          </w:p>
        </w:tc>
        <w:tc>
          <w:tcPr>
            <w:tcW w:w="792" w:type="dxa"/>
            <w:vAlign w:val="center"/>
          </w:tcPr>
          <w:p w14:paraId="58BEDE62">
            <w:pPr>
              <w:spacing w:line="440" w:lineRule="exact"/>
              <w:jc w:val="center"/>
            </w:pPr>
          </w:p>
        </w:tc>
        <w:tc>
          <w:tcPr>
            <w:tcW w:w="780" w:type="dxa"/>
            <w:vAlign w:val="center"/>
          </w:tcPr>
          <w:p w14:paraId="0D52C5C1">
            <w:pPr>
              <w:spacing w:line="440" w:lineRule="exact"/>
              <w:jc w:val="center"/>
            </w:pPr>
          </w:p>
        </w:tc>
        <w:tc>
          <w:tcPr>
            <w:tcW w:w="768" w:type="dxa"/>
            <w:vAlign w:val="center"/>
          </w:tcPr>
          <w:p w14:paraId="674357CF">
            <w:pPr>
              <w:autoSpaceDE w:val="0"/>
              <w:autoSpaceDN w:val="0"/>
              <w:adjustRightInd w:val="0"/>
              <w:spacing w:line="440" w:lineRule="exact"/>
              <w:jc w:val="center"/>
            </w:pPr>
          </w:p>
        </w:tc>
        <w:tc>
          <w:tcPr>
            <w:tcW w:w="756" w:type="dxa"/>
            <w:vAlign w:val="center"/>
          </w:tcPr>
          <w:p w14:paraId="2B8F27A8">
            <w:pPr>
              <w:autoSpaceDE w:val="0"/>
              <w:autoSpaceDN w:val="0"/>
              <w:adjustRightInd w:val="0"/>
              <w:spacing w:line="440" w:lineRule="exact"/>
              <w:jc w:val="center"/>
            </w:pPr>
          </w:p>
        </w:tc>
      </w:tr>
      <w:tr w14:paraId="0E42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2BD0D1B">
            <w:pPr>
              <w:autoSpaceDE w:val="0"/>
              <w:autoSpaceDN w:val="0"/>
              <w:adjustRightInd w:val="0"/>
              <w:spacing w:line="440" w:lineRule="exact"/>
              <w:jc w:val="center"/>
            </w:pPr>
            <w:r>
              <w:t>4</w:t>
            </w:r>
          </w:p>
        </w:tc>
        <w:tc>
          <w:tcPr>
            <w:tcW w:w="1584" w:type="dxa"/>
            <w:vAlign w:val="center"/>
          </w:tcPr>
          <w:p w14:paraId="6C7D5827">
            <w:pPr>
              <w:autoSpaceDE w:val="0"/>
              <w:autoSpaceDN w:val="0"/>
              <w:adjustRightInd w:val="0"/>
              <w:spacing w:line="440" w:lineRule="exact"/>
              <w:jc w:val="center"/>
            </w:pPr>
          </w:p>
        </w:tc>
        <w:tc>
          <w:tcPr>
            <w:tcW w:w="2040" w:type="dxa"/>
            <w:vAlign w:val="center"/>
          </w:tcPr>
          <w:p w14:paraId="15B2E921">
            <w:pPr>
              <w:autoSpaceDE w:val="0"/>
              <w:autoSpaceDN w:val="0"/>
              <w:adjustRightInd w:val="0"/>
              <w:spacing w:line="440" w:lineRule="exact"/>
              <w:jc w:val="center"/>
            </w:pPr>
          </w:p>
        </w:tc>
        <w:tc>
          <w:tcPr>
            <w:tcW w:w="2232" w:type="dxa"/>
            <w:vAlign w:val="center"/>
          </w:tcPr>
          <w:p w14:paraId="5D98184A">
            <w:pPr>
              <w:spacing w:line="440" w:lineRule="exact"/>
              <w:jc w:val="center"/>
            </w:pPr>
          </w:p>
        </w:tc>
        <w:tc>
          <w:tcPr>
            <w:tcW w:w="792" w:type="dxa"/>
            <w:vAlign w:val="center"/>
          </w:tcPr>
          <w:p w14:paraId="1CA7E7BA">
            <w:pPr>
              <w:spacing w:line="440" w:lineRule="exact"/>
              <w:jc w:val="center"/>
            </w:pPr>
          </w:p>
        </w:tc>
        <w:tc>
          <w:tcPr>
            <w:tcW w:w="780" w:type="dxa"/>
            <w:vAlign w:val="center"/>
          </w:tcPr>
          <w:p w14:paraId="6265B31D">
            <w:pPr>
              <w:spacing w:line="440" w:lineRule="exact"/>
              <w:jc w:val="center"/>
            </w:pPr>
          </w:p>
        </w:tc>
        <w:tc>
          <w:tcPr>
            <w:tcW w:w="768" w:type="dxa"/>
            <w:vAlign w:val="center"/>
          </w:tcPr>
          <w:p w14:paraId="2344331F">
            <w:pPr>
              <w:autoSpaceDE w:val="0"/>
              <w:autoSpaceDN w:val="0"/>
              <w:adjustRightInd w:val="0"/>
              <w:spacing w:line="440" w:lineRule="exact"/>
              <w:jc w:val="center"/>
            </w:pPr>
          </w:p>
        </w:tc>
        <w:tc>
          <w:tcPr>
            <w:tcW w:w="756" w:type="dxa"/>
            <w:vAlign w:val="center"/>
          </w:tcPr>
          <w:p w14:paraId="0AB214F7">
            <w:pPr>
              <w:autoSpaceDE w:val="0"/>
              <w:autoSpaceDN w:val="0"/>
              <w:adjustRightInd w:val="0"/>
              <w:spacing w:line="440" w:lineRule="exact"/>
              <w:jc w:val="center"/>
            </w:pPr>
          </w:p>
        </w:tc>
      </w:tr>
      <w:tr w14:paraId="341F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7D9AC8D7">
            <w:pPr>
              <w:autoSpaceDE w:val="0"/>
              <w:autoSpaceDN w:val="0"/>
              <w:adjustRightInd w:val="0"/>
              <w:spacing w:line="440" w:lineRule="exact"/>
              <w:jc w:val="center"/>
            </w:pPr>
            <w:r>
              <w:t>…</w:t>
            </w:r>
          </w:p>
        </w:tc>
        <w:tc>
          <w:tcPr>
            <w:tcW w:w="1584" w:type="dxa"/>
            <w:vAlign w:val="center"/>
          </w:tcPr>
          <w:p w14:paraId="2BCD2F48">
            <w:pPr>
              <w:autoSpaceDE w:val="0"/>
              <w:autoSpaceDN w:val="0"/>
              <w:adjustRightInd w:val="0"/>
              <w:spacing w:line="440" w:lineRule="exact"/>
              <w:jc w:val="center"/>
            </w:pPr>
          </w:p>
        </w:tc>
        <w:tc>
          <w:tcPr>
            <w:tcW w:w="2040" w:type="dxa"/>
            <w:vAlign w:val="center"/>
          </w:tcPr>
          <w:p w14:paraId="2AB15F05">
            <w:pPr>
              <w:autoSpaceDE w:val="0"/>
              <w:autoSpaceDN w:val="0"/>
              <w:adjustRightInd w:val="0"/>
              <w:spacing w:line="440" w:lineRule="exact"/>
              <w:jc w:val="center"/>
            </w:pPr>
          </w:p>
        </w:tc>
        <w:tc>
          <w:tcPr>
            <w:tcW w:w="2232" w:type="dxa"/>
            <w:vAlign w:val="center"/>
          </w:tcPr>
          <w:p w14:paraId="785CBA97">
            <w:pPr>
              <w:spacing w:line="440" w:lineRule="exact"/>
              <w:jc w:val="center"/>
            </w:pPr>
          </w:p>
        </w:tc>
        <w:tc>
          <w:tcPr>
            <w:tcW w:w="792" w:type="dxa"/>
            <w:vAlign w:val="center"/>
          </w:tcPr>
          <w:p w14:paraId="50AF4EF8">
            <w:pPr>
              <w:spacing w:line="440" w:lineRule="exact"/>
              <w:jc w:val="center"/>
            </w:pPr>
          </w:p>
        </w:tc>
        <w:tc>
          <w:tcPr>
            <w:tcW w:w="780" w:type="dxa"/>
            <w:vAlign w:val="center"/>
          </w:tcPr>
          <w:p w14:paraId="35BAA26A">
            <w:pPr>
              <w:spacing w:line="440" w:lineRule="exact"/>
              <w:jc w:val="center"/>
            </w:pPr>
          </w:p>
        </w:tc>
        <w:tc>
          <w:tcPr>
            <w:tcW w:w="768" w:type="dxa"/>
            <w:vAlign w:val="center"/>
          </w:tcPr>
          <w:p w14:paraId="5935F45C">
            <w:pPr>
              <w:autoSpaceDE w:val="0"/>
              <w:autoSpaceDN w:val="0"/>
              <w:adjustRightInd w:val="0"/>
              <w:spacing w:line="440" w:lineRule="exact"/>
              <w:jc w:val="center"/>
            </w:pPr>
          </w:p>
        </w:tc>
        <w:tc>
          <w:tcPr>
            <w:tcW w:w="756" w:type="dxa"/>
            <w:vAlign w:val="center"/>
          </w:tcPr>
          <w:p w14:paraId="7368630E">
            <w:pPr>
              <w:autoSpaceDE w:val="0"/>
              <w:autoSpaceDN w:val="0"/>
              <w:adjustRightInd w:val="0"/>
              <w:spacing w:line="440" w:lineRule="exact"/>
              <w:jc w:val="center"/>
            </w:pPr>
          </w:p>
        </w:tc>
      </w:tr>
    </w:tbl>
    <w:p w14:paraId="2E492997">
      <w:pPr>
        <w:spacing w:line="440" w:lineRule="exact"/>
        <w:ind w:firstLine="480" w:firstLineChars="200"/>
      </w:pPr>
      <w:r>
        <w:t>注：</w:t>
      </w:r>
    </w:p>
    <w:p w14:paraId="730E260E">
      <w:pPr>
        <w:spacing w:line="440" w:lineRule="exact"/>
        <w:ind w:firstLine="480" w:firstLineChars="200"/>
      </w:pPr>
      <w:r>
        <w:t>1.如本项目涉及硬件设备采购，须在技术文件中提供此配置清单。须针对本项目的需求清单一一对应填写投标产品配置表。</w:t>
      </w:r>
    </w:p>
    <w:p w14:paraId="0D3107F0">
      <w:pPr>
        <w:spacing w:line="440" w:lineRule="exact"/>
        <w:ind w:firstLine="480" w:firstLineChars="200"/>
      </w:pPr>
      <w:r>
        <w:t>2.投标文件中须明确主要产品的品牌、规格型号、规格配置详细说明（含配置参数、性能指标）等内容。可附投标产品介绍图文资料。</w:t>
      </w:r>
    </w:p>
    <w:p w14:paraId="7E1659E4">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10C34E07">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535DB9C3">
      <w:pPr>
        <w:spacing w:line="440" w:lineRule="exact"/>
        <w:ind w:firstLine="480" w:firstLineChars="200"/>
      </w:pPr>
      <w:r>
        <w:t xml:space="preserve">5.此表可在不改变格式的情况下自行制作。 </w:t>
      </w:r>
    </w:p>
    <w:p w14:paraId="1F9DD6B4">
      <w:pPr>
        <w:pStyle w:val="838"/>
        <w:snapToGrid w:val="0"/>
        <w:spacing w:before="96" w:after="96" w:line="440" w:lineRule="exact"/>
        <w:ind w:firstLine="480" w:firstLineChars="200"/>
        <w:jc w:val="right"/>
        <w:rPr>
          <w:rFonts w:ascii="仿宋" w:hAnsi="仿宋"/>
          <w:szCs w:val="24"/>
        </w:rPr>
      </w:pPr>
    </w:p>
    <w:p w14:paraId="2B159EFC">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33F26752">
      <w:pPr>
        <w:snapToGrid w:val="0"/>
        <w:spacing w:line="440" w:lineRule="exact"/>
        <w:ind w:firstLine="480" w:firstLineChars="200"/>
        <w:jc w:val="right"/>
      </w:pPr>
      <w:r>
        <w:t>法定代表人或授权代表（签名或盖章）：</w:t>
      </w:r>
    </w:p>
    <w:p w14:paraId="2C9E66BC">
      <w:pPr>
        <w:spacing w:line="440" w:lineRule="exact"/>
        <w:jc w:val="right"/>
        <w:rPr>
          <w:b/>
          <w:sz w:val="30"/>
          <w:szCs w:val="30"/>
        </w:rPr>
      </w:pPr>
      <w:r>
        <w:t>日期：</w:t>
      </w:r>
      <w:r>
        <w:rPr>
          <w:u w:val="single"/>
        </w:rPr>
        <w:t xml:space="preserve">       年     月     日</w:t>
      </w:r>
    </w:p>
    <w:p w14:paraId="136EBD05">
      <w:pPr>
        <w:spacing w:line="440" w:lineRule="exact"/>
        <w:jc w:val="center"/>
        <w:rPr>
          <w:b/>
          <w:sz w:val="30"/>
          <w:szCs w:val="30"/>
        </w:rPr>
      </w:pPr>
    </w:p>
    <w:p w14:paraId="24822BD0">
      <w:pPr>
        <w:spacing w:before="312" w:beforeLines="100" w:after="312" w:afterLines="100" w:line="440" w:lineRule="exact"/>
        <w:jc w:val="center"/>
        <w:rPr>
          <w:b/>
          <w:sz w:val="30"/>
          <w:szCs w:val="30"/>
        </w:rPr>
      </w:pPr>
    </w:p>
    <w:p w14:paraId="01C693CC">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234BC615">
      <w:pPr>
        <w:spacing w:before="1560" w:beforeLines="500" w:after="1560" w:afterLines="500" w:line="440" w:lineRule="exact"/>
        <w:jc w:val="center"/>
        <w:rPr>
          <w:b/>
          <w:sz w:val="52"/>
          <w:szCs w:val="52"/>
        </w:rPr>
      </w:pPr>
      <w:r>
        <w:rPr>
          <w:rFonts w:hint="eastAsia"/>
          <w:b/>
          <w:sz w:val="52"/>
          <w:szCs w:val="52"/>
        </w:rPr>
        <w:t>报价文件</w:t>
      </w:r>
    </w:p>
    <w:p w14:paraId="7E207984">
      <w:pPr>
        <w:spacing w:before="312" w:beforeLines="100" w:after="312" w:afterLines="100" w:line="440" w:lineRule="exact"/>
        <w:rPr>
          <w:b/>
          <w:sz w:val="28"/>
          <w:szCs w:val="28"/>
        </w:rPr>
      </w:pPr>
    </w:p>
    <w:p w14:paraId="23B739E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37F04FA">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1000FC5A">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804BDC6">
      <w:pPr>
        <w:snapToGrid w:val="0"/>
        <w:spacing w:before="312" w:beforeLines="100" w:after="312" w:afterLines="100" w:line="440" w:lineRule="exact"/>
        <w:jc w:val="center"/>
        <w:rPr>
          <w:color w:val="000000"/>
        </w:rPr>
      </w:pPr>
    </w:p>
    <w:p w14:paraId="6CF1C987">
      <w:pPr>
        <w:pStyle w:val="2"/>
        <w:keepNext w:val="0"/>
        <w:keepLines w:val="0"/>
        <w:spacing w:before="0" w:after="0" w:line="440" w:lineRule="exact"/>
        <w:ind w:left="0" w:firstLine="0"/>
        <w:jc w:val="both"/>
        <w:rPr>
          <w:u w:val="single"/>
        </w:rPr>
      </w:pPr>
    </w:p>
    <w:p w14:paraId="13EC79C2">
      <w:pPr>
        <w:pStyle w:val="2"/>
        <w:keepNext w:val="0"/>
        <w:keepLines w:val="0"/>
        <w:spacing w:before="0" w:after="0" w:line="440" w:lineRule="exact"/>
        <w:ind w:left="0" w:firstLine="0"/>
        <w:jc w:val="both"/>
        <w:rPr>
          <w:u w:val="single"/>
        </w:rPr>
      </w:pPr>
    </w:p>
    <w:p w14:paraId="4B659875">
      <w:pPr>
        <w:pStyle w:val="2"/>
        <w:keepNext w:val="0"/>
        <w:keepLines w:val="0"/>
        <w:spacing w:before="0" w:after="0" w:line="440" w:lineRule="exact"/>
        <w:ind w:left="0" w:firstLine="0"/>
        <w:jc w:val="both"/>
        <w:rPr>
          <w:u w:val="single"/>
        </w:rPr>
      </w:pPr>
    </w:p>
    <w:p w14:paraId="52C34E26">
      <w:pPr>
        <w:pStyle w:val="2"/>
        <w:keepNext w:val="0"/>
        <w:keepLines w:val="0"/>
        <w:spacing w:before="0" w:after="0" w:line="440" w:lineRule="exact"/>
        <w:ind w:left="0" w:firstLine="0"/>
        <w:jc w:val="both"/>
        <w:rPr>
          <w:u w:val="single"/>
        </w:rPr>
      </w:pPr>
    </w:p>
    <w:p w14:paraId="56696794">
      <w:pPr>
        <w:pStyle w:val="2"/>
        <w:keepNext w:val="0"/>
        <w:keepLines w:val="0"/>
        <w:spacing w:before="0" w:after="0" w:line="440" w:lineRule="exact"/>
        <w:ind w:left="0" w:firstLine="0"/>
        <w:jc w:val="both"/>
        <w:rPr>
          <w:u w:val="single"/>
        </w:rPr>
      </w:pPr>
    </w:p>
    <w:p w14:paraId="7A5D8321">
      <w:pPr>
        <w:pStyle w:val="2"/>
        <w:keepNext w:val="0"/>
        <w:keepLines w:val="0"/>
        <w:spacing w:before="0" w:after="0" w:line="440" w:lineRule="exact"/>
        <w:ind w:left="0" w:firstLine="0"/>
        <w:jc w:val="both"/>
        <w:rPr>
          <w:u w:val="single"/>
        </w:rPr>
      </w:pPr>
    </w:p>
    <w:p w14:paraId="13AD4D8E">
      <w:pPr>
        <w:pStyle w:val="2"/>
        <w:keepNext w:val="0"/>
        <w:keepLines w:val="0"/>
        <w:spacing w:before="0" w:after="0" w:line="440" w:lineRule="exact"/>
        <w:ind w:left="0" w:firstLine="0"/>
        <w:jc w:val="both"/>
        <w:rPr>
          <w:u w:val="single"/>
        </w:rPr>
      </w:pPr>
    </w:p>
    <w:p w14:paraId="55FF6DA4">
      <w:pPr>
        <w:pStyle w:val="2"/>
        <w:keepNext w:val="0"/>
        <w:keepLines w:val="0"/>
        <w:spacing w:before="0" w:after="0" w:line="440" w:lineRule="exact"/>
        <w:ind w:left="0" w:firstLine="0"/>
        <w:jc w:val="both"/>
        <w:rPr>
          <w:u w:val="single"/>
        </w:rPr>
      </w:pPr>
    </w:p>
    <w:p w14:paraId="31CA48B9">
      <w:pPr>
        <w:pStyle w:val="2"/>
        <w:keepNext w:val="0"/>
        <w:keepLines w:val="0"/>
        <w:spacing w:before="0" w:after="0" w:line="440" w:lineRule="exact"/>
        <w:ind w:left="0" w:firstLine="0"/>
        <w:jc w:val="both"/>
        <w:rPr>
          <w:u w:val="single"/>
        </w:rPr>
      </w:pPr>
    </w:p>
    <w:p w14:paraId="0E4E5770">
      <w:pPr>
        <w:pStyle w:val="2"/>
        <w:keepNext w:val="0"/>
        <w:keepLines w:val="0"/>
        <w:spacing w:before="0" w:after="0" w:line="440" w:lineRule="exact"/>
        <w:ind w:left="0" w:firstLine="0"/>
        <w:jc w:val="both"/>
        <w:rPr>
          <w:u w:val="single"/>
        </w:rPr>
      </w:pPr>
    </w:p>
    <w:p w14:paraId="54245491">
      <w:pPr>
        <w:pStyle w:val="2"/>
        <w:keepNext w:val="0"/>
        <w:keepLines w:val="0"/>
        <w:spacing w:before="0" w:after="0" w:line="440" w:lineRule="exact"/>
        <w:ind w:left="0" w:firstLine="0"/>
        <w:jc w:val="both"/>
        <w:rPr>
          <w:u w:val="single"/>
        </w:rPr>
      </w:pPr>
    </w:p>
    <w:p w14:paraId="6AEEC43D">
      <w:pPr>
        <w:pStyle w:val="2"/>
        <w:keepNext w:val="0"/>
        <w:keepLines w:val="0"/>
        <w:spacing w:before="0" w:after="0" w:line="440" w:lineRule="exact"/>
        <w:ind w:left="0" w:firstLine="0"/>
        <w:jc w:val="both"/>
        <w:rPr>
          <w:u w:val="single"/>
        </w:rPr>
      </w:pPr>
    </w:p>
    <w:p w14:paraId="4DA6A75B">
      <w:pPr>
        <w:snapToGrid w:val="0"/>
        <w:spacing w:before="156" w:after="50" w:line="460" w:lineRule="exact"/>
        <w:jc w:val="both"/>
        <w:rPr>
          <w:b/>
          <w:sz w:val="32"/>
          <w:szCs w:val="32"/>
        </w:rPr>
      </w:pPr>
    </w:p>
    <w:p w14:paraId="7134B66B">
      <w:pPr>
        <w:snapToGrid w:val="0"/>
        <w:spacing w:before="156" w:after="50" w:line="460" w:lineRule="exact"/>
        <w:jc w:val="center"/>
        <w:rPr>
          <w:b/>
          <w:sz w:val="32"/>
        </w:rPr>
      </w:pPr>
      <w:r>
        <w:rPr>
          <w:rFonts w:hint="eastAsia"/>
          <w:b/>
          <w:sz w:val="32"/>
          <w:szCs w:val="32"/>
        </w:rPr>
        <w:t>报价</w:t>
      </w:r>
      <w:r>
        <w:rPr>
          <w:rFonts w:hint="eastAsia"/>
          <w:b/>
          <w:sz w:val="32"/>
        </w:rPr>
        <w:t>一览表</w:t>
      </w:r>
    </w:p>
    <w:p w14:paraId="0876522E">
      <w:pPr>
        <w:spacing w:before="156"/>
        <w:jc w:val="left"/>
      </w:pPr>
      <w:r>
        <w:rPr>
          <w:rFonts w:hint="eastAsia"/>
          <w:b/>
        </w:rPr>
        <w:t>项目编号：</w:t>
      </w:r>
      <w:r>
        <w:rPr>
          <w:rFonts w:hint="eastAsia"/>
          <w:u w:val="single"/>
          <w:lang w:val="en-US" w:eastAsia="zh-CN"/>
        </w:rPr>
        <w:t xml:space="preserve">            </w:t>
      </w:r>
      <w:r>
        <w:rPr>
          <w:rFonts w:hint="eastAsia"/>
          <w:u w:val="single"/>
          <w:lang w:val="en-US" w:eastAsia="zh-CN"/>
        </w:rPr>
        <w:br w:type="textWrapping"/>
      </w:r>
      <w:r>
        <w:rPr>
          <w:rFonts w:hint="eastAsia"/>
          <w:b/>
        </w:rPr>
        <w:t>项目名称</w:t>
      </w:r>
      <w:r>
        <w:rPr>
          <w:rFonts w:hint="eastAsia"/>
        </w:rPr>
        <w:t>：</w:t>
      </w:r>
      <w:r>
        <w:rPr>
          <w:rFonts w:hint="eastAsia"/>
          <w:u w:val="single"/>
        </w:rPr>
        <w:t>____________</w:t>
      </w:r>
    </w:p>
    <w:tbl>
      <w:tblPr>
        <w:tblStyle w:val="8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4134"/>
        <w:gridCol w:w="3650"/>
      </w:tblGrid>
      <w:tr w14:paraId="6E83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7AD9E8C2">
            <w:pPr>
              <w:spacing w:line="440" w:lineRule="exact"/>
              <w:jc w:val="center"/>
              <w:rPr>
                <w:b/>
              </w:rPr>
            </w:pPr>
            <w:r>
              <w:rPr>
                <w:rFonts w:hint="eastAsia"/>
                <w:b/>
              </w:rPr>
              <w:t>序号</w:t>
            </w:r>
          </w:p>
        </w:tc>
        <w:tc>
          <w:tcPr>
            <w:tcW w:w="4134" w:type="dxa"/>
            <w:tcBorders>
              <w:top w:val="single" w:color="auto" w:sz="4" w:space="0"/>
              <w:left w:val="single" w:color="auto" w:sz="4" w:space="0"/>
              <w:bottom w:val="single" w:color="auto" w:sz="4" w:space="0"/>
              <w:right w:val="single" w:color="auto" w:sz="4" w:space="0"/>
            </w:tcBorders>
            <w:vAlign w:val="center"/>
          </w:tcPr>
          <w:p w14:paraId="5D3CEDD7">
            <w:pPr>
              <w:spacing w:line="440" w:lineRule="exact"/>
              <w:jc w:val="center"/>
              <w:rPr>
                <w:b/>
              </w:rPr>
            </w:pPr>
            <w:r>
              <w:rPr>
                <w:rFonts w:hint="eastAsia"/>
                <w:b/>
              </w:rPr>
              <w:t>项目名称</w:t>
            </w:r>
          </w:p>
        </w:tc>
        <w:tc>
          <w:tcPr>
            <w:tcW w:w="3650" w:type="dxa"/>
            <w:tcBorders>
              <w:top w:val="single" w:color="auto" w:sz="4" w:space="0"/>
              <w:left w:val="single" w:color="auto" w:sz="4" w:space="0"/>
              <w:bottom w:val="single" w:color="auto" w:sz="4" w:space="0"/>
              <w:right w:val="single" w:color="auto" w:sz="4" w:space="0"/>
            </w:tcBorders>
            <w:vAlign w:val="center"/>
          </w:tcPr>
          <w:p w14:paraId="47405FED">
            <w:pPr>
              <w:spacing w:line="440" w:lineRule="exact"/>
              <w:jc w:val="center"/>
              <w:rPr>
                <w:b/>
              </w:rPr>
            </w:pPr>
            <w:r>
              <w:rPr>
                <w:rFonts w:hint="eastAsia"/>
                <w:b/>
              </w:rPr>
              <w:t>投标报价（元）</w:t>
            </w:r>
          </w:p>
        </w:tc>
      </w:tr>
      <w:tr w14:paraId="1F00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31A99868">
            <w:pPr>
              <w:spacing w:line="440" w:lineRule="exact"/>
              <w:jc w:val="center"/>
            </w:pPr>
            <w:r>
              <w:rPr>
                <w:rFonts w:hint="eastAsia"/>
              </w:rPr>
              <w:t>1</w:t>
            </w:r>
          </w:p>
        </w:tc>
        <w:tc>
          <w:tcPr>
            <w:tcW w:w="4134" w:type="dxa"/>
            <w:tcBorders>
              <w:top w:val="single" w:color="auto" w:sz="4" w:space="0"/>
              <w:left w:val="single" w:color="auto" w:sz="4" w:space="0"/>
              <w:bottom w:val="single" w:color="auto" w:sz="4" w:space="0"/>
              <w:right w:val="single" w:color="auto" w:sz="4" w:space="0"/>
            </w:tcBorders>
            <w:vAlign w:val="center"/>
          </w:tcPr>
          <w:p w14:paraId="0D81736C">
            <w:pPr>
              <w:spacing w:line="440" w:lineRule="exact"/>
              <w:jc w:val="center"/>
            </w:pPr>
          </w:p>
        </w:tc>
        <w:tc>
          <w:tcPr>
            <w:tcW w:w="3650" w:type="dxa"/>
            <w:tcBorders>
              <w:top w:val="single" w:color="auto" w:sz="4" w:space="0"/>
              <w:left w:val="single" w:color="auto" w:sz="4" w:space="0"/>
              <w:bottom w:val="single" w:color="auto" w:sz="4" w:space="0"/>
              <w:right w:val="single" w:color="auto" w:sz="4" w:space="0"/>
            </w:tcBorders>
            <w:vAlign w:val="center"/>
          </w:tcPr>
          <w:p w14:paraId="21508861">
            <w:pPr>
              <w:pStyle w:val="82"/>
              <w:spacing w:before="0" w:beforeAutospacing="0" w:after="0" w:afterAutospacing="0"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p w14:paraId="1DC4CBA3">
            <w:pPr>
              <w:pStyle w:val="82"/>
              <w:spacing w:before="0" w:beforeAutospacing="0" w:after="0" w:afterAutospacing="0" w:line="440" w:lineRule="exact"/>
              <w:jc w:val="center"/>
              <w:rPr>
                <w:rFonts w:ascii="仿宋" w:hAnsi="仿宋"/>
              </w:rPr>
            </w:pPr>
            <w:r>
              <w:rPr>
                <w:rFonts w:hint="eastAsia" w:ascii="仿宋" w:hAnsi="仿宋" w:cs="仿宋"/>
              </w:rPr>
              <w:t>小写</w:t>
            </w:r>
            <w:r>
              <w:rPr>
                <w:rFonts w:hint="eastAsia" w:ascii="仿宋" w:hAnsi="仿宋" w:cs="仿宋"/>
                <w:u w:val="single"/>
              </w:rPr>
              <w:t xml:space="preserve">       </w:t>
            </w:r>
            <w:r>
              <w:rPr>
                <w:rFonts w:hint="eastAsia" w:ascii="仿宋" w:hAnsi="仿宋" w:cs="仿宋"/>
              </w:rPr>
              <w:t>元</w:t>
            </w:r>
          </w:p>
        </w:tc>
      </w:tr>
    </w:tbl>
    <w:p w14:paraId="187DFE02">
      <w:pPr>
        <w:rPr>
          <w:lang w:val="zh-CN"/>
        </w:rPr>
      </w:pPr>
    </w:p>
    <w:p w14:paraId="06DBB79B">
      <w:pPr>
        <w:ind w:firstLine="0" w:firstLineChars="0"/>
      </w:pPr>
      <w:r>
        <w:rPr>
          <w:rFonts w:hint="eastAsia"/>
          <w:lang w:val="zh-CN"/>
        </w:rPr>
        <w:t>注：</w:t>
      </w:r>
      <w:r>
        <w:rPr>
          <w:rFonts w:hint="eastAsia"/>
        </w:rPr>
        <w:t>1、投标报价应包括所需缴纳的所有税费、项目实施所需的一切费用。</w:t>
      </w:r>
    </w:p>
    <w:p w14:paraId="0F113CA6">
      <w:pPr>
        <w:snapToGrid w:val="0"/>
        <w:ind w:firstLine="480" w:firstLineChars="200"/>
        <w:rPr>
          <w:lang w:val="zh-CN"/>
        </w:rPr>
      </w:pPr>
      <w:r>
        <w:rPr>
          <w:rFonts w:hint="eastAsia"/>
          <w:lang w:val="en-US" w:eastAsia="zh-CN"/>
        </w:rPr>
        <w:t>2</w:t>
      </w:r>
      <w:r>
        <w:rPr>
          <w:rFonts w:hint="eastAsia"/>
          <w:lang w:val="zh-CN"/>
        </w:rPr>
        <w:t>、特别提示：采购代理机构将对项目名称和项目编号，中标人名称、地址和中标金额，主要中标标的的名称、规格型号、数量、单价等予以公示。</w:t>
      </w:r>
    </w:p>
    <w:p w14:paraId="2FC9D4AA">
      <w:pPr>
        <w:snapToGrid w:val="0"/>
        <w:spacing w:line="440" w:lineRule="exact"/>
        <w:ind w:firstLine="482" w:firstLineChars="200"/>
        <w:rPr>
          <w:rFonts w:cs="仿宋_GB2312"/>
          <w:lang w:val="zh-CN"/>
        </w:rPr>
      </w:pPr>
      <w:r>
        <w:rPr>
          <w:rFonts w:hint="eastAsia"/>
          <w:b/>
          <w:lang w:val="zh-CN"/>
        </w:rPr>
        <w:t>▲</w:t>
      </w:r>
      <w:r>
        <w:rPr>
          <w:rFonts w:hint="eastAsia" w:cs="仿宋_GB2312"/>
          <w:b/>
          <w:lang w:val="zh-CN"/>
        </w:rPr>
        <w:t>采购人将以合同形式有偿取得货物或服务，不接受投标人给予的赠品、回扣或者与采购无关的其他商品、服务</w:t>
      </w:r>
      <w:r>
        <w:rPr>
          <w:rFonts w:hint="eastAsia" w:cs="仿宋_GB2312"/>
          <w:lang w:val="zh-CN"/>
        </w:rPr>
        <w:t>，</w:t>
      </w:r>
      <w:r>
        <w:rPr>
          <w:rFonts w:hint="eastAsia" w:cs="仿宋_GB2312"/>
          <w:b/>
          <w:lang w:val="zh-CN"/>
        </w:rPr>
        <w:t>各项明细费用请按实填写（不得出现“0元”“免费赠送”等形式的无偿报价），否则投标无效。</w:t>
      </w:r>
    </w:p>
    <w:p w14:paraId="2622DF2D">
      <w:pPr>
        <w:pStyle w:val="838"/>
        <w:snapToGrid w:val="0"/>
        <w:spacing w:before="156" w:line="240" w:lineRule="auto"/>
        <w:ind w:firstLine="3360" w:firstLineChars="1400"/>
        <w:rPr>
          <w:rFonts w:ascii="仿宋" w:hAnsi="仿宋"/>
          <w:szCs w:val="24"/>
        </w:rPr>
      </w:pPr>
    </w:p>
    <w:p w14:paraId="25BC5AE2">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p>
    <w:p w14:paraId="551B475B">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4F9DB270">
      <w:pPr>
        <w:pStyle w:val="10"/>
        <w:spacing w:before="0" w:after="0" w:line="440" w:lineRule="exact"/>
      </w:pPr>
    </w:p>
    <w:p w14:paraId="636B9808">
      <w:pPr>
        <w:spacing w:line="440" w:lineRule="exact"/>
        <w:rPr>
          <w:b/>
          <w:sz w:val="32"/>
          <w:szCs w:val="32"/>
        </w:rPr>
      </w:pPr>
      <w:r>
        <w:rPr>
          <w:rFonts w:hint="eastAsia"/>
          <w:b/>
          <w:color w:val="FF0000"/>
          <w:sz w:val="32"/>
          <w:szCs w:val="32"/>
        </w:rPr>
        <w:br w:type="page"/>
      </w:r>
    </w:p>
    <w:p w14:paraId="3123C7AC">
      <w:pPr>
        <w:spacing w:line="440" w:lineRule="exact"/>
        <w:jc w:val="center"/>
        <w:rPr>
          <w:rFonts w:ascii="仿宋" w:hAnsi="仿宋" w:eastAsia="仿宋"/>
          <w:b/>
          <w:sz w:val="32"/>
          <w:szCs w:val="32"/>
        </w:rPr>
      </w:pPr>
      <w:r>
        <w:rPr>
          <w:rFonts w:hint="eastAsia" w:ascii="仿宋" w:hAnsi="仿宋" w:eastAsia="仿宋"/>
          <w:b/>
          <w:sz w:val="32"/>
        </w:rPr>
        <w:t>投标报价明细表（格式自拟）</w:t>
      </w:r>
    </w:p>
    <w:p w14:paraId="632B78CF">
      <w:pPr>
        <w:pStyle w:val="48"/>
        <w:spacing w:line="360" w:lineRule="auto"/>
        <w:ind w:right="342"/>
        <w:jc w:val="right"/>
        <w:rPr>
          <w:rFonts w:ascii="仿宋" w:hAnsi="仿宋" w:eastAsia="仿宋"/>
          <w:spacing w:val="-6"/>
          <w:sz w:val="24"/>
          <w:szCs w:val="24"/>
        </w:rPr>
      </w:pPr>
      <w:r>
        <w:rPr>
          <w:rFonts w:hint="eastAsia" w:ascii="仿宋" w:hAnsi="仿宋" w:eastAsia="仿宋"/>
          <w:spacing w:val="-6"/>
          <w:sz w:val="24"/>
          <w:szCs w:val="24"/>
        </w:rPr>
        <w:t>金额单位：人民币元</w:t>
      </w:r>
    </w:p>
    <w:tbl>
      <w:tblPr>
        <w:tblStyle w:val="8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727"/>
        <w:gridCol w:w="970"/>
        <w:gridCol w:w="970"/>
        <w:gridCol w:w="1260"/>
        <w:gridCol w:w="1955"/>
        <w:gridCol w:w="1349"/>
      </w:tblGrid>
      <w:tr w14:paraId="2D3B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723D850B">
            <w:pPr>
              <w:spacing w:before="156" w:line="440" w:lineRule="exact"/>
              <w:jc w:val="center"/>
              <w:rPr>
                <w:b/>
              </w:rPr>
            </w:pPr>
            <w:r>
              <w:rPr>
                <w:rFonts w:hint="eastAsia"/>
                <w:b/>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774B2E61">
            <w:pPr>
              <w:spacing w:before="156" w:line="440" w:lineRule="exact"/>
              <w:jc w:val="center"/>
              <w:rPr>
                <w:b/>
              </w:rPr>
            </w:pPr>
            <w:r>
              <w:rPr>
                <w:rFonts w:hint="eastAsia"/>
                <w:b/>
              </w:rPr>
              <w:t>名称</w:t>
            </w:r>
          </w:p>
        </w:tc>
        <w:tc>
          <w:tcPr>
            <w:tcW w:w="970" w:type="dxa"/>
            <w:tcBorders>
              <w:top w:val="single" w:color="auto" w:sz="4" w:space="0"/>
              <w:left w:val="single" w:color="auto" w:sz="4" w:space="0"/>
              <w:bottom w:val="single" w:color="auto" w:sz="4" w:space="0"/>
              <w:right w:val="single" w:color="auto" w:sz="4" w:space="0"/>
            </w:tcBorders>
            <w:vAlign w:val="center"/>
          </w:tcPr>
          <w:p w14:paraId="3CA29017">
            <w:pPr>
              <w:spacing w:before="156" w:line="440" w:lineRule="exact"/>
              <w:jc w:val="center"/>
              <w:rPr>
                <w:rFonts w:hint="eastAsia" w:eastAsia="仿宋"/>
                <w:b/>
                <w:lang w:val="en-US" w:eastAsia="zh-CN"/>
              </w:rPr>
            </w:pPr>
            <w:r>
              <w:rPr>
                <w:rFonts w:hint="eastAsia"/>
                <w:b/>
                <w:lang w:val="en-US" w:eastAsia="zh-CN"/>
              </w:rPr>
              <w:t>规格</w:t>
            </w:r>
          </w:p>
        </w:tc>
        <w:tc>
          <w:tcPr>
            <w:tcW w:w="970" w:type="dxa"/>
            <w:tcBorders>
              <w:top w:val="single" w:color="auto" w:sz="4" w:space="0"/>
              <w:left w:val="single" w:color="auto" w:sz="4" w:space="0"/>
              <w:bottom w:val="single" w:color="auto" w:sz="4" w:space="0"/>
              <w:right w:val="single" w:color="auto" w:sz="4" w:space="0"/>
            </w:tcBorders>
            <w:vAlign w:val="center"/>
          </w:tcPr>
          <w:p w14:paraId="3762C437">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22A1B61">
            <w:pPr>
              <w:spacing w:before="156" w:line="440" w:lineRule="exact"/>
              <w:jc w:val="center"/>
              <w:rPr>
                <w:rFonts w:hint="eastAsia" w:eastAsia="仿宋"/>
                <w:b/>
                <w:lang w:val="en-US" w:eastAsia="zh-CN"/>
              </w:rPr>
            </w:pPr>
            <w:r>
              <w:rPr>
                <w:rFonts w:hint="eastAsia"/>
                <w:b/>
                <w:lang w:val="en-US" w:eastAsia="zh-CN"/>
              </w:rPr>
              <w:t>单位</w:t>
            </w:r>
          </w:p>
        </w:tc>
        <w:tc>
          <w:tcPr>
            <w:tcW w:w="1955" w:type="dxa"/>
            <w:tcBorders>
              <w:top w:val="single" w:color="auto" w:sz="4" w:space="0"/>
              <w:left w:val="single" w:color="auto" w:sz="4" w:space="0"/>
              <w:bottom w:val="single" w:color="auto" w:sz="4" w:space="0"/>
              <w:right w:val="single" w:color="auto" w:sz="4" w:space="0"/>
            </w:tcBorders>
            <w:vAlign w:val="center"/>
          </w:tcPr>
          <w:p w14:paraId="7B89224F">
            <w:pPr>
              <w:spacing w:before="156" w:line="440" w:lineRule="exact"/>
              <w:jc w:val="center"/>
              <w:rPr>
                <w:b/>
              </w:rPr>
            </w:pPr>
            <w:r>
              <w:rPr>
                <w:rFonts w:hint="eastAsia"/>
                <w:b/>
              </w:rPr>
              <w:t>投标单价（元）</w:t>
            </w:r>
          </w:p>
        </w:tc>
        <w:tc>
          <w:tcPr>
            <w:tcW w:w="1349" w:type="dxa"/>
            <w:tcBorders>
              <w:top w:val="single" w:color="auto" w:sz="4" w:space="0"/>
              <w:left w:val="single" w:color="auto" w:sz="4" w:space="0"/>
              <w:bottom w:val="single" w:color="auto" w:sz="4" w:space="0"/>
              <w:right w:val="single" w:color="auto" w:sz="4" w:space="0"/>
            </w:tcBorders>
            <w:vAlign w:val="center"/>
          </w:tcPr>
          <w:p w14:paraId="329A49C3">
            <w:pPr>
              <w:spacing w:before="156" w:line="440" w:lineRule="exact"/>
              <w:jc w:val="center"/>
              <w:rPr>
                <w:rFonts w:hint="default" w:eastAsia="仿宋"/>
                <w:b/>
                <w:lang w:val="en-US" w:eastAsia="zh-CN"/>
              </w:rPr>
            </w:pPr>
            <w:r>
              <w:rPr>
                <w:rFonts w:hint="eastAsia"/>
                <w:b/>
                <w:lang w:val="en-US" w:eastAsia="zh-CN"/>
              </w:rPr>
              <w:t>备注</w:t>
            </w:r>
          </w:p>
        </w:tc>
      </w:tr>
      <w:tr w14:paraId="5EBA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2D0183B6">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48B635C1">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27BE79B9">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65BCF18">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41231743">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21D4F1D2">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21367E0E">
            <w:pPr>
              <w:spacing w:before="156" w:line="440" w:lineRule="exact"/>
              <w:jc w:val="center"/>
            </w:pPr>
          </w:p>
        </w:tc>
      </w:tr>
      <w:tr w14:paraId="6291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221A9FF2">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7687AB2A">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DC2909A">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579ADE0">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11F2F437">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6F1CFFD1">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1678504F">
            <w:pPr>
              <w:spacing w:before="156" w:line="440" w:lineRule="exact"/>
              <w:jc w:val="center"/>
            </w:pPr>
          </w:p>
        </w:tc>
      </w:tr>
      <w:tr w14:paraId="0BD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71E52F98">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40BA60DF">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A7CA1E2">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672875C">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04E43B9A">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08176717">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5BB5E62D">
            <w:pPr>
              <w:spacing w:before="156" w:line="440" w:lineRule="exact"/>
              <w:jc w:val="center"/>
            </w:pPr>
          </w:p>
        </w:tc>
      </w:tr>
      <w:tr w14:paraId="68EF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14:paraId="78C106BE">
            <w:pPr>
              <w:spacing w:before="156" w:line="440" w:lineRule="exact"/>
              <w:jc w:val="center"/>
            </w:pPr>
          </w:p>
        </w:tc>
        <w:tc>
          <w:tcPr>
            <w:tcW w:w="1727" w:type="dxa"/>
            <w:tcBorders>
              <w:top w:val="single" w:color="auto" w:sz="4" w:space="0"/>
              <w:left w:val="single" w:color="auto" w:sz="4" w:space="0"/>
              <w:bottom w:val="single" w:color="auto" w:sz="4" w:space="0"/>
              <w:right w:val="single" w:color="auto" w:sz="4" w:space="0"/>
            </w:tcBorders>
            <w:vAlign w:val="center"/>
          </w:tcPr>
          <w:p w14:paraId="037E1CD5">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61505AF2">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42689DEC">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47FDB968">
            <w:pPr>
              <w:spacing w:before="156" w:line="440" w:lineRule="exact"/>
              <w:jc w:val="center"/>
            </w:pPr>
          </w:p>
        </w:tc>
        <w:tc>
          <w:tcPr>
            <w:tcW w:w="1955" w:type="dxa"/>
            <w:tcBorders>
              <w:top w:val="single" w:color="auto" w:sz="4" w:space="0"/>
              <w:left w:val="single" w:color="auto" w:sz="4" w:space="0"/>
              <w:bottom w:val="single" w:color="auto" w:sz="4" w:space="0"/>
              <w:right w:val="single" w:color="auto" w:sz="4" w:space="0"/>
            </w:tcBorders>
            <w:vAlign w:val="center"/>
          </w:tcPr>
          <w:p w14:paraId="49BF6CA3">
            <w:pPr>
              <w:spacing w:before="156" w:line="440" w:lineRule="exact"/>
              <w:jc w:val="center"/>
            </w:pPr>
          </w:p>
        </w:tc>
        <w:tc>
          <w:tcPr>
            <w:tcW w:w="1349" w:type="dxa"/>
            <w:tcBorders>
              <w:top w:val="single" w:color="auto" w:sz="4" w:space="0"/>
              <w:left w:val="single" w:color="auto" w:sz="4" w:space="0"/>
              <w:bottom w:val="single" w:color="auto" w:sz="4" w:space="0"/>
              <w:right w:val="single" w:color="auto" w:sz="4" w:space="0"/>
            </w:tcBorders>
            <w:vAlign w:val="center"/>
          </w:tcPr>
          <w:p w14:paraId="1121188B">
            <w:pPr>
              <w:spacing w:before="156" w:line="440" w:lineRule="exact"/>
              <w:jc w:val="center"/>
            </w:pPr>
          </w:p>
        </w:tc>
      </w:tr>
      <w:tr w14:paraId="638D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76" w:type="dxa"/>
            <w:gridSpan w:val="7"/>
            <w:tcBorders>
              <w:top w:val="single" w:color="auto" w:sz="4" w:space="0"/>
              <w:left w:val="single" w:color="auto" w:sz="4" w:space="0"/>
              <w:bottom w:val="single" w:color="auto" w:sz="4" w:space="0"/>
              <w:right w:val="single" w:color="auto" w:sz="4" w:space="0"/>
            </w:tcBorders>
            <w:vAlign w:val="center"/>
          </w:tcPr>
          <w:p w14:paraId="0952FBEF">
            <w:pPr>
              <w:widowControl/>
              <w:spacing w:line="360" w:lineRule="auto"/>
              <w:jc w:val="center"/>
              <w:rPr>
                <w:rFonts w:hint="eastAsia" w:ascii="宋体" w:hAnsi="宋体" w:cs="宋体"/>
                <w:kern w:val="0"/>
                <w:sz w:val="24"/>
                <w:lang w:bidi="ar"/>
              </w:rPr>
            </w:pPr>
            <w:r>
              <w:rPr>
                <w:rFonts w:hint="eastAsia" w:ascii="宋体" w:hAnsi="宋体" w:cs="宋体"/>
                <w:kern w:val="0"/>
                <w:sz w:val="24"/>
              </w:rPr>
              <w:t>投标总价</w:t>
            </w:r>
            <w:r>
              <w:rPr>
                <w:rFonts w:hint="eastAsia" w:ascii="宋体" w:hAnsi="宋体" w:cs="宋体"/>
                <w:kern w:val="0"/>
                <w:sz w:val="24"/>
                <w:lang w:eastAsia="zh-CN"/>
              </w:rPr>
              <w:t>：</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74CCBFE8">
            <w:pPr>
              <w:widowControl/>
              <w:spacing w:line="360" w:lineRule="auto"/>
              <w:ind w:firstLine="1200" w:firstLineChars="500"/>
              <w:jc w:val="center"/>
            </w:pPr>
            <w:r>
              <w:rPr>
                <w:rFonts w:hint="eastAsia" w:ascii="宋体" w:hAnsi="宋体" w:cs="宋体"/>
                <w:sz w:val="24"/>
                <w:lang w:bidi="ar"/>
              </w:rPr>
              <w:t>大写：</w:t>
            </w:r>
            <w:r>
              <w:rPr>
                <w:rFonts w:hint="eastAsia" w:ascii="宋体" w:hAnsi="宋体" w:cs="宋体"/>
                <w:sz w:val="24"/>
                <w:u w:val="single"/>
                <w:lang w:bidi="ar"/>
              </w:rPr>
              <w:t xml:space="preserve">       </w:t>
            </w:r>
            <w:r>
              <w:rPr>
                <w:rFonts w:hint="eastAsia" w:ascii="宋体" w:hAnsi="宋体" w:cs="宋体"/>
                <w:sz w:val="24"/>
                <w:u w:val="single"/>
                <w:lang w:val="en-US" w:eastAsia="zh-CN" w:bidi="ar"/>
              </w:rPr>
              <w:t xml:space="preserve"> </w:t>
            </w:r>
            <w:r>
              <w:rPr>
                <w:rFonts w:hint="eastAsia" w:ascii="宋体" w:hAnsi="宋体" w:cs="宋体"/>
                <w:sz w:val="24"/>
                <w:lang w:bidi="ar"/>
              </w:rPr>
              <w:t>元</w:t>
            </w:r>
          </w:p>
        </w:tc>
      </w:tr>
    </w:tbl>
    <w:p w14:paraId="33EB1CA5">
      <w:pPr>
        <w:pStyle w:val="838"/>
        <w:snapToGrid w:val="0"/>
        <w:spacing w:line="360" w:lineRule="auto"/>
        <w:rPr>
          <w:rFonts w:hint="eastAsia" w:ascii="仿宋" w:hAnsi="仿宋" w:eastAsia="仿宋"/>
          <w:b/>
          <w:szCs w:val="24"/>
        </w:rPr>
      </w:pPr>
    </w:p>
    <w:p w14:paraId="7D969EB6">
      <w:pPr>
        <w:ind w:firstLine="0" w:firstLineChars="0"/>
      </w:pPr>
      <w:r>
        <w:rPr>
          <w:rFonts w:hint="eastAsia"/>
          <w:lang w:val="zh-CN"/>
        </w:rPr>
        <w:t>注：</w:t>
      </w:r>
      <w:r>
        <w:rPr>
          <w:rFonts w:hint="eastAsia"/>
          <w:lang w:val="en-US" w:eastAsia="zh-CN"/>
        </w:rPr>
        <w:t>1</w:t>
      </w:r>
      <w:r>
        <w:rPr>
          <w:rFonts w:hint="eastAsia"/>
        </w:rPr>
        <w:t>、投标报价应包括所需缴纳的所有税费、项目实施所需的一切费用。</w:t>
      </w:r>
    </w:p>
    <w:p w14:paraId="1967AD1E">
      <w:pPr>
        <w:snapToGrid w:val="0"/>
        <w:ind w:firstLine="480" w:firstLineChars="200"/>
        <w:jc w:val="left"/>
        <w:rPr>
          <w:kern w:val="0"/>
          <w:lang w:val="zh-CN"/>
        </w:rPr>
      </w:pPr>
      <w:r>
        <w:rPr>
          <w:rFonts w:hint="eastAsia"/>
          <w:kern w:val="0"/>
          <w:lang w:val="en-US" w:eastAsia="zh-CN"/>
        </w:rPr>
        <w:t>2</w:t>
      </w:r>
      <w:r>
        <w:rPr>
          <w:rFonts w:hint="eastAsia"/>
          <w:kern w:val="0"/>
          <w:lang w:val="zh-CN"/>
        </w:rPr>
        <w:t>、以上表格要求细分项目及报价，在“规格型号”一栏中，货物类项目填写规格型号务。</w:t>
      </w:r>
    </w:p>
    <w:p w14:paraId="42683DA2">
      <w:pPr>
        <w:snapToGrid w:val="0"/>
        <w:ind w:firstLine="480" w:firstLineChars="200"/>
        <w:jc w:val="left"/>
        <w:rPr>
          <w:kern w:val="0"/>
          <w:lang w:val="zh-CN"/>
        </w:rPr>
      </w:pPr>
      <w:r>
        <w:rPr>
          <w:rFonts w:hint="eastAsia"/>
          <w:kern w:val="0"/>
          <w:lang w:val="en-US" w:eastAsia="zh-CN"/>
        </w:rPr>
        <w:t>3</w:t>
      </w:r>
      <w:r>
        <w:rPr>
          <w:rFonts w:hint="eastAsia"/>
          <w:kern w:val="0"/>
          <w:lang w:val="zh-CN"/>
        </w:rPr>
        <w:t>、特别提示：采购代理机构将对项目名称和项目编号，中标人名称、地址和中标金额，主要中标标的的名称、规格型号、数量、单价等予以公示。</w:t>
      </w:r>
    </w:p>
    <w:p w14:paraId="7A7C922F">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45433650">
      <w:pPr>
        <w:pStyle w:val="838"/>
        <w:snapToGrid w:val="0"/>
        <w:spacing w:before="156" w:line="240" w:lineRule="auto"/>
        <w:ind w:firstLine="3360" w:firstLineChars="1400"/>
        <w:rPr>
          <w:rFonts w:ascii="仿宋" w:hAnsi="仿宋"/>
          <w:szCs w:val="24"/>
        </w:rPr>
      </w:pPr>
    </w:p>
    <w:p w14:paraId="5AB11576">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91A95B7">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5D665638">
      <w:pPr>
        <w:adjustRightInd w:val="0"/>
        <w:snapToGrid w:val="0"/>
        <w:spacing w:line="440" w:lineRule="exact"/>
        <w:rPr>
          <w:rFonts w:hint="eastAsia"/>
          <w:b/>
          <w:sz w:val="32"/>
          <w:szCs w:val="32"/>
        </w:rPr>
      </w:pPr>
    </w:p>
    <w:p w14:paraId="1B5610F1">
      <w:pPr>
        <w:adjustRightInd w:val="0"/>
        <w:snapToGrid w:val="0"/>
        <w:spacing w:line="440" w:lineRule="exact"/>
        <w:rPr>
          <w:rFonts w:hint="eastAsia"/>
          <w:b/>
          <w:sz w:val="32"/>
          <w:szCs w:val="32"/>
        </w:rPr>
      </w:pPr>
    </w:p>
    <w:p w14:paraId="703B28D2">
      <w:pPr>
        <w:adjustRightInd w:val="0"/>
        <w:snapToGrid w:val="0"/>
        <w:spacing w:line="440" w:lineRule="exact"/>
        <w:rPr>
          <w:rFonts w:hint="eastAsia"/>
          <w:b/>
          <w:sz w:val="32"/>
          <w:szCs w:val="32"/>
        </w:rPr>
      </w:pPr>
    </w:p>
    <w:p w14:paraId="7FBA56E8">
      <w:pPr>
        <w:adjustRightInd w:val="0"/>
        <w:snapToGrid w:val="0"/>
        <w:spacing w:line="440" w:lineRule="exact"/>
        <w:rPr>
          <w:rFonts w:hint="eastAsia"/>
          <w:b/>
          <w:sz w:val="32"/>
          <w:szCs w:val="32"/>
        </w:rPr>
      </w:pPr>
    </w:p>
    <w:p w14:paraId="1B3CADE8">
      <w:pPr>
        <w:adjustRightInd w:val="0"/>
        <w:snapToGrid w:val="0"/>
        <w:spacing w:line="440" w:lineRule="exact"/>
        <w:rPr>
          <w:rFonts w:hint="eastAsia"/>
          <w:b/>
          <w:sz w:val="32"/>
          <w:szCs w:val="32"/>
        </w:rPr>
      </w:pPr>
    </w:p>
    <w:p w14:paraId="05549C37">
      <w:pPr>
        <w:adjustRightInd w:val="0"/>
        <w:snapToGrid w:val="0"/>
        <w:spacing w:line="440" w:lineRule="exact"/>
        <w:rPr>
          <w:rFonts w:hint="eastAsia"/>
          <w:b/>
          <w:sz w:val="32"/>
          <w:szCs w:val="32"/>
        </w:rPr>
      </w:pPr>
    </w:p>
    <w:p w14:paraId="2B5F66DA">
      <w:pPr>
        <w:adjustRightInd w:val="0"/>
        <w:snapToGrid w:val="0"/>
        <w:spacing w:line="440" w:lineRule="exact"/>
        <w:rPr>
          <w:rFonts w:hint="eastAsia"/>
          <w:b/>
          <w:sz w:val="32"/>
          <w:szCs w:val="32"/>
        </w:rPr>
      </w:pPr>
    </w:p>
    <w:p w14:paraId="33FD266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56F4B8DA">
      <w:pPr>
        <w:pStyle w:val="4"/>
        <w:spacing w:line="440" w:lineRule="exact"/>
        <w:ind w:firstLine="0"/>
        <w:rPr>
          <w:rFonts w:ascii="仿宋" w:hAnsi="仿宋"/>
          <w:b/>
          <w:spacing w:val="0"/>
          <w:sz w:val="32"/>
          <w:szCs w:val="32"/>
        </w:rPr>
      </w:pPr>
    </w:p>
    <w:p w14:paraId="7BA162A7">
      <w:pPr>
        <w:pStyle w:val="4"/>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309ADEB8">
      <w:pPr>
        <w:spacing w:line="440" w:lineRule="exact"/>
      </w:pPr>
    </w:p>
    <w:p w14:paraId="0A1F34DF">
      <w:pPr>
        <w:pStyle w:val="107"/>
        <w:spacing w:before="0" w:after="0" w:line="440" w:lineRule="exact"/>
        <w:rPr>
          <w:rFonts w:ascii="仿宋" w:hAnsi="仿宋"/>
        </w:rPr>
      </w:pPr>
    </w:p>
    <w:p w14:paraId="1E60C3F1">
      <w:pPr>
        <w:spacing w:line="440" w:lineRule="exact"/>
        <w:jc w:val="center"/>
      </w:pPr>
      <w:r>
        <w:rPr>
          <w:rFonts w:hint="eastAsia"/>
        </w:rPr>
        <w:t>关于XXX项目公开招标的询问函</w:t>
      </w:r>
    </w:p>
    <w:p w14:paraId="45E67E5E">
      <w:pPr>
        <w:snapToGrid w:val="0"/>
        <w:spacing w:line="440" w:lineRule="exact"/>
        <w:ind w:firstLine="480" w:firstLineChars="200"/>
      </w:pPr>
    </w:p>
    <w:p w14:paraId="22A5ABE8">
      <w:pPr>
        <w:snapToGrid w:val="0"/>
        <w:spacing w:line="440" w:lineRule="exact"/>
        <w:ind w:firstLine="480" w:firstLineChars="200"/>
      </w:pPr>
    </w:p>
    <w:p w14:paraId="2F4EE4B0">
      <w:pPr>
        <w:snapToGrid w:val="0"/>
        <w:spacing w:line="440" w:lineRule="exact"/>
        <w:ind w:firstLine="480" w:firstLineChars="200"/>
      </w:pPr>
      <w:r>
        <w:rPr>
          <w:rFonts w:hint="eastAsia"/>
        </w:rPr>
        <w:t>关于（项目名称）（项目编号）（项目标项）我公司有以下几点疑问：</w:t>
      </w:r>
    </w:p>
    <w:p w14:paraId="29B62AED">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2B74FF65">
      <w:pPr>
        <w:snapToGrid w:val="0"/>
        <w:spacing w:line="440" w:lineRule="exact"/>
        <w:ind w:firstLine="480" w:firstLineChars="200"/>
      </w:pPr>
      <w:r>
        <w:rPr>
          <w:rFonts w:hint="eastAsia"/>
        </w:rPr>
        <w:t>询问事项二：  ...</w:t>
      </w:r>
    </w:p>
    <w:p w14:paraId="047C51C3">
      <w:pPr>
        <w:spacing w:line="440" w:lineRule="exact"/>
      </w:pPr>
    </w:p>
    <w:p w14:paraId="41046649">
      <w:pPr>
        <w:pStyle w:val="2"/>
        <w:spacing w:before="0" w:after="0" w:line="440" w:lineRule="exact"/>
      </w:pPr>
    </w:p>
    <w:p w14:paraId="12DFA900">
      <w:pPr>
        <w:pStyle w:val="4"/>
        <w:spacing w:line="440" w:lineRule="exact"/>
        <w:rPr>
          <w:rFonts w:ascii="仿宋" w:hAnsi="仿宋"/>
          <w:sz w:val="24"/>
        </w:rPr>
      </w:pPr>
    </w:p>
    <w:p w14:paraId="6BC2DB37">
      <w:pPr>
        <w:spacing w:line="440" w:lineRule="exact"/>
        <w:ind w:firstLine="4535"/>
      </w:pPr>
      <w:r>
        <w:rPr>
          <w:rFonts w:hint="eastAsia"/>
        </w:rPr>
        <w:t xml:space="preserve">供应商全称（盖章）：              </w:t>
      </w:r>
    </w:p>
    <w:p w14:paraId="516608AB">
      <w:pPr>
        <w:spacing w:line="440" w:lineRule="exact"/>
        <w:ind w:firstLine="4535"/>
      </w:pPr>
      <w:r>
        <w:rPr>
          <w:rFonts w:hint="eastAsia"/>
        </w:rPr>
        <w:t xml:space="preserve">法定代表人（签名或签章）：                                                </w:t>
      </w:r>
    </w:p>
    <w:p w14:paraId="03D8B45D">
      <w:pPr>
        <w:spacing w:line="440" w:lineRule="exact"/>
        <w:ind w:firstLine="4535"/>
      </w:pPr>
      <w:r>
        <w:rPr>
          <w:rFonts w:hint="eastAsia"/>
        </w:rPr>
        <w:t xml:space="preserve">授权代表（签名）：                                           </w:t>
      </w:r>
    </w:p>
    <w:p w14:paraId="38DA4D20">
      <w:pPr>
        <w:spacing w:line="440" w:lineRule="exact"/>
        <w:ind w:firstLine="4535"/>
      </w:pPr>
      <w:r>
        <w:rPr>
          <w:rFonts w:hint="eastAsia"/>
        </w:rPr>
        <w:t xml:space="preserve">联系电话（手机）：                  </w:t>
      </w:r>
    </w:p>
    <w:p w14:paraId="305EB793">
      <w:pPr>
        <w:spacing w:line="440" w:lineRule="exact"/>
        <w:ind w:firstLine="4535"/>
      </w:pPr>
      <w:r>
        <w:rPr>
          <w:rFonts w:hint="eastAsia"/>
        </w:rPr>
        <w:t xml:space="preserve">电子邮箱：                        </w:t>
      </w:r>
    </w:p>
    <w:p w14:paraId="37B56641">
      <w:pPr>
        <w:spacing w:line="440" w:lineRule="exact"/>
        <w:ind w:firstLine="4535"/>
      </w:pPr>
      <w:r>
        <w:rPr>
          <w:rFonts w:hint="eastAsia"/>
        </w:rPr>
        <w:t xml:space="preserve">询问日期：                        </w:t>
      </w:r>
    </w:p>
    <w:p w14:paraId="55E5A256">
      <w:pPr>
        <w:spacing w:line="440" w:lineRule="exact"/>
      </w:pPr>
      <w:r>
        <w:rPr>
          <w:rFonts w:hint="eastAsia"/>
        </w:rPr>
        <w:t xml:space="preserve"> </w:t>
      </w:r>
    </w:p>
    <w:p w14:paraId="1F819B79">
      <w:pPr>
        <w:spacing w:line="440" w:lineRule="exact"/>
      </w:pPr>
    </w:p>
    <w:p w14:paraId="48CBB30A">
      <w:pPr>
        <w:adjustRightInd w:val="0"/>
        <w:snapToGrid w:val="0"/>
        <w:spacing w:line="440" w:lineRule="exact"/>
        <w:jc w:val="center"/>
      </w:pPr>
    </w:p>
    <w:p w14:paraId="3C49C1F4">
      <w:pPr>
        <w:pStyle w:val="107"/>
        <w:spacing w:before="0" w:after="0" w:line="440" w:lineRule="exact"/>
        <w:rPr>
          <w:rFonts w:ascii="仿宋" w:hAnsi="仿宋"/>
        </w:rPr>
      </w:pPr>
    </w:p>
    <w:p w14:paraId="4F6A189B">
      <w:pPr>
        <w:spacing w:line="440" w:lineRule="exact"/>
      </w:pPr>
    </w:p>
    <w:p w14:paraId="06BB5968">
      <w:pPr>
        <w:pStyle w:val="106"/>
        <w:rPr>
          <w:rFonts w:ascii="仿宋" w:hAnsi="仿宋" w:eastAsia="仿宋"/>
        </w:rPr>
      </w:pPr>
    </w:p>
    <w:p w14:paraId="5EDBC6EC"/>
    <w:p w14:paraId="3A52A008">
      <w:pPr>
        <w:pStyle w:val="106"/>
        <w:rPr>
          <w:rFonts w:ascii="仿宋" w:hAnsi="仿宋" w:eastAsia="仿宋"/>
        </w:rPr>
      </w:pPr>
    </w:p>
    <w:p w14:paraId="4B7FA661"/>
    <w:p w14:paraId="104E704C">
      <w:pPr>
        <w:spacing w:line="440" w:lineRule="exact"/>
      </w:pPr>
    </w:p>
    <w:p w14:paraId="258E7F8F">
      <w:pPr>
        <w:adjustRightInd w:val="0"/>
        <w:snapToGrid w:val="0"/>
        <w:spacing w:line="440" w:lineRule="exact"/>
        <w:rPr>
          <w:b/>
          <w:sz w:val="32"/>
          <w:szCs w:val="32"/>
        </w:rPr>
      </w:pPr>
    </w:p>
    <w:p w14:paraId="38B20F5D">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687A4EB2">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25FA84EA">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0CE55AE6">
      <w:pPr>
        <w:adjustRightInd w:val="0"/>
        <w:snapToGrid w:val="0"/>
        <w:spacing w:line="440" w:lineRule="exact"/>
        <w:rPr>
          <w:bCs/>
        </w:rPr>
      </w:pPr>
      <w:r>
        <w:rPr>
          <w:rFonts w:hint="eastAsia"/>
          <w:bCs/>
        </w:rPr>
        <w:t>一、质疑供应商基本信息</w:t>
      </w:r>
    </w:p>
    <w:p w14:paraId="3FDF5D52">
      <w:pPr>
        <w:adjustRightInd w:val="0"/>
        <w:snapToGrid w:val="0"/>
        <w:spacing w:line="440" w:lineRule="exact"/>
        <w:rPr>
          <w:u w:val="dotted"/>
        </w:rPr>
      </w:pPr>
      <w:r>
        <w:rPr>
          <w:rFonts w:hint="eastAsia"/>
        </w:rPr>
        <w:t>质疑供应商：</w:t>
      </w:r>
      <w:r>
        <w:rPr>
          <w:rFonts w:hint="eastAsia"/>
          <w:u w:val="dotted"/>
        </w:rPr>
        <w:t xml:space="preserve">                                        </w:t>
      </w:r>
    </w:p>
    <w:p w14:paraId="58065C96">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7AD8D6C2">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36D5C370">
      <w:pPr>
        <w:adjustRightInd w:val="0"/>
        <w:snapToGrid w:val="0"/>
        <w:spacing w:line="440" w:lineRule="exact"/>
        <w:rPr>
          <w:u w:val="dotted"/>
        </w:rPr>
      </w:pPr>
      <w:r>
        <w:rPr>
          <w:rFonts w:hint="eastAsia"/>
        </w:rPr>
        <w:t>授权代表：</w:t>
      </w:r>
      <w:r>
        <w:rPr>
          <w:rFonts w:hint="eastAsia"/>
          <w:u w:val="dotted"/>
        </w:rPr>
        <w:t xml:space="preserve">                                          </w:t>
      </w:r>
    </w:p>
    <w:p w14:paraId="358B7538">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4FC496AE">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24B01B19">
      <w:pPr>
        <w:adjustRightInd w:val="0"/>
        <w:snapToGrid w:val="0"/>
        <w:spacing w:line="440" w:lineRule="exact"/>
        <w:rPr>
          <w:bCs/>
        </w:rPr>
      </w:pPr>
      <w:r>
        <w:rPr>
          <w:rFonts w:hint="eastAsia"/>
          <w:bCs/>
        </w:rPr>
        <w:t>二、质疑项目基本情况</w:t>
      </w:r>
    </w:p>
    <w:p w14:paraId="6B66238A">
      <w:pPr>
        <w:adjustRightInd w:val="0"/>
        <w:snapToGrid w:val="0"/>
        <w:spacing w:line="440" w:lineRule="exact"/>
      </w:pPr>
      <w:r>
        <w:rPr>
          <w:rFonts w:hint="eastAsia"/>
        </w:rPr>
        <w:t>质疑项目的名称：</w:t>
      </w:r>
      <w:r>
        <w:rPr>
          <w:rFonts w:hint="eastAsia"/>
          <w:u w:val="dotted"/>
        </w:rPr>
        <w:t xml:space="preserve">                                      </w:t>
      </w:r>
    </w:p>
    <w:p w14:paraId="20D54C43">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282F952E">
      <w:pPr>
        <w:adjustRightInd w:val="0"/>
        <w:snapToGrid w:val="0"/>
        <w:spacing w:line="440" w:lineRule="exact"/>
        <w:rPr>
          <w:u w:val="dotted"/>
        </w:rPr>
      </w:pPr>
      <w:r>
        <w:rPr>
          <w:rFonts w:hint="eastAsia"/>
        </w:rPr>
        <w:t>采购人名称：</w:t>
      </w:r>
      <w:r>
        <w:rPr>
          <w:rFonts w:hint="eastAsia"/>
          <w:u w:val="dotted"/>
        </w:rPr>
        <w:t xml:space="preserve">                                         </w:t>
      </w:r>
    </w:p>
    <w:p w14:paraId="2644C07A">
      <w:pPr>
        <w:adjustRightInd w:val="0"/>
        <w:snapToGrid w:val="0"/>
        <w:spacing w:line="440" w:lineRule="exact"/>
      </w:pPr>
      <w:r>
        <w:rPr>
          <w:rFonts w:hint="eastAsia"/>
        </w:rPr>
        <w:t>采购文件获取日期：</w:t>
      </w:r>
      <w:r>
        <w:rPr>
          <w:rFonts w:hint="eastAsia"/>
          <w:u w:val="dotted"/>
        </w:rPr>
        <w:t xml:space="preserve">                                           </w:t>
      </w:r>
    </w:p>
    <w:p w14:paraId="257C8A8F">
      <w:pPr>
        <w:adjustRightInd w:val="0"/>
        <w:snapToGrid w:val="0"/>
        <w:spacing w:line="440" w:lineRule="exact"/>
        <w:rPr>
          <w:bCs/>
        </w:rPr>
      </w:pPr>
      <w:r>
        <w:rPr>
          <w:rFonts w:hint="eastAsia"/>
          <w:bCs/>
        </w:rPr>
        <w:t>三、质疑事项具体内容</w:t>
      </w:r>
    </w:p>
    <w:p w14:paraId="5B5D3791">
      <w:pPr>
        <w:adjustRightInd w:val="0"/>
        <w:snapToGrid w:val="0"/>
        <w:spacing w:line="440" w:lineRule="exact"/>
        <w:rPr>
          <w:u w:val="dotted"/>
        </w:rPr>
      </w:pPr>
      <w:r>
        <w:rPr>
          <w:rFonts w:hint="eastAsia"/>
        </w:rPr>
        <w:t>质疑事项1：</w:t>
      </w:r>
      <w:r>
        <w:rPr>
          <w:rFonts w:hint="eastAsia"/>
          <w:u w:val="dotted"/>
        </w:rPr>
        <w:t xml:space="preserve">                                         </w:t>
      </w:r>
    </w:p>
    <w:p w14:paraId="4B0ABB3E">
      <w:pPr>
        <w:adjustRightInd w:val="0"/>
        <w:snapToGrid w:val="0"/>
        <w:spacing w:line="440" w:lineRule="exact"/>
        <w:rPr>
          <w:u w:val="dotted"/>
        </w:rPr>
      </w:pPr>
      <w:r>
        <w:rPr>
          <w:rFonts w:hint="eastAsia"/>
        </w:rPr>
        <w:t>事实依据：</w:t>
      </w:r>
      <w:r>
        <w:rPr>
          <w:rFonts w:hint="eastAsia"/>
          <w:u w:val="dotted"/>
        </w:rPr>
        <w:t xml:space="preserve">                                          </w:t>
      </w:r>
    </w:p>
    <w:p w14:paraId="21BE8306">
      <w:pPr>
        <w:adjustRightInd w:val="0"/>
        <w:snapToGrid w:val="0"/>
        <w:spacing w:line="440" w:lineRule="exact"/>
      </w:pPr>
      <w:r>
        <w:rPr>
          <w:rFonts w:hint="eastAsia"/>
          <w:u w:val="dotted"/>
        </w:rPr>
        <w:t xml:space="preserve">                                                       </w:t>
      </w:r>
    </w:p>
    <w:p w14:paraId="5F9E5BC8">
      <w:pPr>
        <w:adjustRightInd w:val="0"/>
        <w:snapToGrid w:val="0"/>
        <w:spacing w:line="440" w:lineRule="exact"/>
        <w:rPr>
          <w:u w:val="dotted"/>
        </w:rPr>
      </w:pPr>
      <w:r>
        <w:rPr>
          <w:rFonts w:hint="eastAsia"/>
        </w:rPr>
        <w:t>法律依据：</w:t>
      </w:r>
      <w:r>
        <w:rPr>
          <w:rFonts w:hint="eastAsia"/>
          <w:u w:val="dotted"/>
        </w:rPr>
        <w:t xml:space="preserve">                                          </w:t>
      </w:r>
    </w:p>
    <w:p w14:paraId="79C41538">
      <w:pPr>
        <w:adjustRightInd w:val="0"/>
        <w:snapToGrid w:val="0"/>
        <w:spacing w:line="440" w:lineRule="exact"/>
        <w:rPr>
          <w:u w:val="dotted"/>
        </w:rPr>
      </w:pPr>
      <w:r>
        <w:rPr>
          <w:rFonts w:hint="eastAsia"/>
          <w:u w:val="dotted"/>
        </w:rPr>
        <w:t xml:space="preserve">                                                     </w:t>
      </w:r>
    </w:p>
    <w:p w14:paraId="152CFC0F">
      <w:pPr>
        <w:adjustRightInd w:val="0"/>
        <w:snapToGrid w:val="0"/>
        <w:spacing w:line="440" w:lineRule="exact"/>
        <w:rPr>
          <w:u w:val="dotted"/>
        </w:rPr>
      </w:pPr>
      <w:r>
        <w:rPr>
          <w:rFonts w:hint="eastAsia"/>
        </w:rPr>
        <w:t>质疑事项2</w:t>
      </w:r>
    </w:p>
    <w:p w14:paraId="568C59CA">
      <w:pPr>
        <w:adjustRightInd w:val="0"/>
        <w:snapToGrid w:val="0"/>
        <w:spacing w:line="440" w:lineRule="exact"/>
      </w:pPr>
      <w:r>
        <w:rPr>
          <w:rFonts w:hint="eastAsia"/>
        </w:rPr>
        <w:t>……</w:t>
      </w:r>
    </w:p>
    <w:p w14:paraId="7A2B218D">
      <w:pPr>
        <w:adjustRightInd w:val="0"/>
        <w:snapToGrid w:val="0"/>
        <w:spacing w:line="440" w:lineRule="exact"/>
        <w:rPr>
          <w:bCs/>
        </w:rPr>
      </w:pPr>
      <w:r>
        <w:rPr>
          <w:rFonts w:hint="eastAsia"/>
          <w:bCs/>
        </w:rPr>
        <w:t>四、与质疑事项相关的质疑请求</w:t>
      </w:r>
    </w:p>
    <w:p w14:paraId="058A2247">
      <w:pPr>
        <w:adjustRightInd w:val="0"/>
        <w:snapToGrid w:val="0"/>
        <w:spacing w:line="440" w:lineRule="exact"/>
        <w:rPr>
          <w:u w:val="dotted"/>
        </w:rPr>
      </w:pPr>
      <w:r>
        <w:rPr>
          <w:rFonts w:hint="eastAsia"/>
        </w:rPr>
        <w:t>请求：</w:t>
      </w:r>
      <w:r>
        <w:rPr>
          <w:rFonts w:hint="eastAsia"/>
          <w:u w:val="dotted"/>
        </w:rPr>
        <w:t xml:space="preserve">                                               </w:t>
      </w:r>
    </w:p>
    <w:p w14:paraId="3198632E">
      <w:pPr>
        <w:adjustRightInd w:val="0"/>
        <w:spacing w:line="440" w:lineRule="exact"/>
        <w:rPr>
          <w:rFonts w:cs="Times New Roman"/>
        </w:rPr>
      </w:pPr>
      <w:r>
        <w:rPr>
          <w:rFonts w:hint="eastAsia" w:cs="Times New Roman"/>
        </w:rPr>
        <w:t xml:space="preserve">签字(签章)：                   公章：                      </w:t>
      </w:r>
    </w:p>
    <w:p w14:paraId="4A2C48AA">
      <w:pPr>
        <w:adjustRightInd w:val="0"/>
        <w:spacing w:line="440" w:lineRule="exact"/>
        <w:rPr>
          <w:rFonts w:cs="Times New Roman"/>
        </w:rPr>
      </w:pPr>
      <w:r>
        <w:rPr>
          <w:rFonts w:hint="eastAsia" w:cs="Times New Roman"/>
        </w:rPr>
        <w:t xml:space="preserve">日期：    </w:t>
      </w:r>
    </w:p>
    <w:p w14:paraId="7D84EC22">
      <w:pPr>
        <w:widowControl/>
        <w:spacing w:line="440" w:lineRule="exact"/>
        <w:jc w:val="left"/>
        <w:rPr>
          <w:rFonts w:cs="Times New Roman"/>
          <w:b/>
        </w:rPr>
      </w:pPr>
      <w:r>
        <w:rPr>
          <w:rFonts w:cs="Times New Roman"/>
          <w:b/>
        </w:rPr>
        <w:br w:type="page"/>
      </w:r>
    </w:p>
    <w:p w14:paraId="7760CA8D">
      <w:pPr>
        <w:adjustRightInd w:val="0"/>
        <w:spacing w:line="440" w:lineRule="exact"/>
        <w:rPr>
          <w:rFonts w:cs="Times New Roman"/>
          <w:b/>
        </w:rPr>
      </w:pPr>
      <w:r>
        <w:rPr>
          <w:rFonts w:hint="eastAsia" w:cs="Times New Roman"/>
          <w:b/>
        </w:rPr>
        <w:t>质疑函制作说明：</w:t>
      </w:r>
    </w:p>
    <w:p w14:paraId="0EBE7CE0">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17BD8BE9">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42EA0DC4">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6EF378AB">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503128D2">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4181269D">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4098B39E">
      <w:pPr>
        <w:widowControl/>
        <w:adjustRightInd w:val="0"/>
        <w:spacing w:line="440" w:lineRule="exact"/>
        <w:ind w:firstLine="600" w:firstLineChars="200"/>
        <w:jc w:val="left"/>
        <w:rPr>
          <w:rFonts w:cs="Times New Roman"/>
          <w:sz w:val="30"/>
          <w:szCs w:val="30"/>
        </w:rPr>
      </w:pPr>
    </w:p>
    <w:p w14:paraId="6DA189E9">
      <w:pPr>
        <w:adjustRightInd w:val="0"/>
        <w:spacing w:line="440" w:lineRule="exact"/>
        <w:jc w:val="center"/>
        <w:rPr>
          <w:rFonts w:cs="Times New Roman"/>
          <w:b/>
          <w:spacing w:val="6"/>
          <w:sz w:val="32"/>
          <w:szCs w:val="32"/>
        </w:rPr>
      </w:pPr>
    </w:p>
    <w:p w14:paraId="6655622C">
      <w:pPr>
        <w:adjustRightInd w:val="0"/>
        <w:spacing w:line="440" w:lineRule="exact"/>
        <w:jc w:val="center"/>
        <w:rPr>
          <w:rFonts w:cs="Times New Roman"/>
          <w:b/>
          <w:spacing w:val="6"/>
          <w:sz w:val="32"/>
          <w:szCs w:val="32"/>
        </w:rPr>
      </w:pPr>
    </w:p>
    <w:p w14:paraId="7F744009">
      <w:pPr>
        <w:adjustRightInd w:val="0"/>
        <w:spacing w:line="440" w:lineRule="exact"/>
        <w:jc w:val="center"/>
        <w:rPr>
          <w:rFonts w:cs="Times New Roman"/>
          <w:b/>
          <w:spacing w:val="6"/>
          <w:sz w:val="32"/>
          <w:szCs w:val="32"/>
        </w:rPr>
      </w:pPr>
    </w:p>
    <w:p w14:paraId="10FC1925">
      <w:pPr>
        <w:adjustRightInd w:val="0"/>
        <w:spacing w:line="440" w:lineRule="exact"/>
        <w:jc w:val="center"/>
        <w:rPr>
          <w:rFonts w:cs="Times New Roman"/>
          <w:b/>
          <w:spacing w:val="6"/>
          <w:sz w:val="32"/>
          <w:szCs w:val="32"/>
        </w:rPr>
      </w:pPr>
    </w:p>
    <w:p w14:paraId="31AF46BF">
      <w:pPr>
        <w:adjustRightInd w:val="0"/>
        <w:spacing w:line="440" w:lineRule="exact"/>
        <w:jc w:val="center"/>
        <w:rPr>
          <w:rFonts w:cs="Times New Roman"/>
          <w:b/>
          <w:spacing w:val="6"/>
          <w:sz w:val="32"/>
          <w:szCs w:val="32"/>
        </w:rPr>
      </w:pPr>
    </w:p>
    <w:p w14:paraId="2E5B4BEC">
      <w:pPr>
        <w:adjustRightInd w:val="0"/>
        <w:spacing w:line="440" w:lineRule="exact"/>
        <w:jc w:val="center"/>
        <w:rPr>
          <w:rFonts w:cs="Times New Roman"/>
          <w:b/>
          <w:spacing w:val="6"/>
          <w:sz w:val="32"/>
          <w:szCs w:val="32"/>
        </w:rPr>
      </w:pPr>
    </w:p>
    <w:p w14:paraId="2597FD4B">
      <w:pPr>
        <w:adjustRightInd w:val="0"/>
        <w:spacing w:line="440" w:lineRule="exact"/>
        <w:jc w:val="center"/>
        <w:rPr>
          <w:rFonts w:cs="Times New Roman"/>
          <w:b/>
          <w:spacing w:val="6"/>
          <w:sz w:val="32"/>
          <w:szCs w:val="32"/>
        </w:rPr>
      </w:pPr>
    </w:p>
    <w:p w14:paraId="37DECCC7">
      <w:pPr>
        <w:adjustRightInd w:val="0"/>
        <w:spacing w:line="440" w:lineRule="exact"/>
        <w:jc w:val="center"/>
        <w:rPr>
          <w:rFonts w:cs="Times New Roman"/>
          <w:b/>
          <w:spacing w:val="6"/>
          <w:sz w:val="32"/>
          <w:szCs w:val="32"/>
        </w:rPr>
      </w:pPr>
    </w:p>
    <w:p w14:paraId="5E083F44">
      <w:pPr>
        <w:adjustRightInd w:val="0"/>
        <w:spacing w:line="440" w:lineRule="exact"/>
        <w:jc w:val="center"/>
        <w:rPr>
          <w:rFonts w:cs="Times New Roman"/>
          <w:b/>
          <w:spacing w:val="6"/>
          <w:sz w:val="32"/>
          <w:szCs w:val="32"/>
        </w:rPr>
      </w:pPr>
    </w:p>
    <w:p w14:paraId="2632AF6F">
      <w:pPr>
        <w:adjustRightInd w:val="0"/>
        <w:spacing w:line="440" w:lineRule="exact"/>
        <w:jc w:val="center"/>
        <w:rPr>
          <w:rFonts w:cs="Times New Roman"/>
          <w:b/>
          <w:spacing w:val="6"/>
          <w:sz w:val="32"/>
          <w:szCs w:val="32"/>
        </w:rPr>
      </w:pPr>
    </w:p>
    <w:p w14:paraId="063895D3">
      <w:pPr>
        <w:adjustRightInd w:val="0"/>
        <w:spacing w:line="440" w:lineRule="exact"/>
        <w:jc w:val="center"/>
        <w:rPr>
          <w:rFonts w:cs="Times New Roman"/>
          <w:b/>
          <w:spacing w:val="6"/>
          <w:sz w:val="32"/>
          <w:szCs w:val="32"/>
        </w:rPr>
      </w:pPr>
    </w:p>
    <w:p w14:paraId="34D49114">
      <w:pPr>
        <w:widowControl/>
        <w:spacing w:line="440" w:lineRule="exact"/>
        <w:jc w:val="left"/>
        <w:rPr>
          <w:rFonts w:cs="Times New Roman"/>
          <w:b/>
          <w:spacing w:val="6"/>
          <w:sz w:val="32"/>
          <w:szCs w:val="32"/>
        </w:rPr>
      </w:pPr>
      <w:r>
        <w:rPr>
          <w:rFonts w:cs="Times New Roman"/>
          <w:b/>
          <w:spacing w:val="6"/>
          <w:sz w:val="32"/>
          <w:szCs w:val="32"/>
        </w:rPr>
        <w:br w:type="page"/>
      </w:r>
    </w:p>
    <w:p w14:paraId="36C4140D">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6A0E5405">
      <w:pPr>
        <w:adjustRightInd w:val="0"/>
        <w:spacing w:line="440" w:lineRule="exact"/>
        <w:jc w:val="center"/>
        <w:rPr>
          <w:rFonts w:cs="Times New Roman"/>
          <w:b/>
          <w:spacing w:val="6"/>
          <w:sz w:val="32"/>
          <w:szCs w:val="32"/>
        </w:rPr>
      </w:pPr>
    </w:p>
    <w:p w14:paraId="1CE3E357">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2AAED8A2">
      <w:pPr>
        <w:adjustRightInd w:val="0"/>
        <w:spacing w:line="440" w:lineRule="exact"/>
        <w:jc w:val="center"/>
        <w:rPr>
          <w:rFonts w:cs="Times New Roman"/>
          <w:b/>
        </w:rPr>
      </w:pPr>
    </w:p>
    <w:p w14:paraId="083988EE">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44E3096B">
      <w:pPr>
        <w:adjustRightInd w:val="0"/>
        <w:spacing w:line="440" w:lineRule="exact"/>
        <w:rPr>
          <w:rFonts w:cs="Times New Roman"/>
        </w:rPr>
      </w:pPr>
      <w:r>
        <w:rPr>
          <w:rFonts w:hint="eastAsia" w:cs="Times New Roman"/>
        </w:rPr>
        <w:t>一、投诉相关主体基本情况</w:t>
      </w:r>
    </w:p>
    <w:p w14:paraId="459EE4C1">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59C6B8E5">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7445066">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1D0FF9CF">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00D11E8C">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3C842985">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192A21ED">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1B0FD738">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1CE077F">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9AC56ED">
      <w:pPr>
        <w:adjustRightInd w:val="0"/>
        <w:spacing w:line="440" w:lineRule="exact"/>
        <w:rPr>
          <w:rFonts w:cs="Times New Roman"/>
        </w:rPr>
      </w:pPr>
      <w:r>
        <w:rPr>
          <w:rFonts w:hint="eastAsia" w:cs="Times New Roman"/>
        </w:rPr>
        <w:t>被投诉人2</w:t>
      </w:r>
    </w:p>
    <w:p w14:paraId="55A94BE5">
      <w:pPr>
        <w:adjustRightInd w:val="0"/>
        <w:spacing w:line="440" w:lineRule="exact"/>
        <w:rPr>
          <w:rFonts w:cs="Times New Roman"/>
          <w:u w:val="dotted"/>
        </w:rPr>
      </w:pPr>
      <w:r>
        <w:rPr>
          <w:rFonts w:hint="eastAsia" w:cs="Times New Roman"/>
        </w:rPr>
        <w:t>……</w:t>
      </w:r>
    </w:p>
    <w:p w14:paraId="69445CB4">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3FC48112">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03EA44B">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CB1E223">
      <w:pPr>
        <w:adjustRightInd w:val="0"/>
        <w:spacing w:line="440" w:lineRule="exact"/>
        <w:rPr>
          <w:rFonts w:cs="Times New Roman"/>
        </w:rPr>
      </w:pPr>
      <w:r>
        <w:rPr>
          <w:rFonts w:hint="eastAsia" w:cs="Times New Roman"/>
        </w:rPr>
        <w:t>二、投诉项目基本情况</w:t>
      </w:r>
    </w:p>
    <w:p w14:paraId="1C055712">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76AE2F07">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3C56C29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29ED4157">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7C2922C1">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546135E1">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02DA58A">
      <w:pPr>
        <w:adjustRightInd w:val="0"/>
        <w:spacing w:line="440" w:lineRule="exact"/>
        <w:rPr>
          <w:rFonts w:cs="Times New Roman"/>
        </w:rPr>
      </w:pPr>
      <w:r>
        <w:rPr>
          <w:rFonts w:hint="eastAsia" w:cs="Times New Roman"/>
        </w:rPr>
        <w:t>三、质疑基本情况</w:t>
      </w:r>
    </w:p>
    <w:p w14:paraId="41831AB3">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78E06B3F">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10845DE4">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1B72C115">
      <w:pPr>
        <w:adjustRightInd w:val="0"/>
        <w:spacing w:line="440" w:lineRule="exact"/>
        <w:rPr>
          <w:rFonts w:cs="Times New Roman"/>
        </w:rPr>
      </w:pPr>
      <w:r>
        <w:rPr>
          <w:rFonts w:hint="eastAsia" w:cs="Times New Roman"/>
        </w:rPr>
        <w:t>四、投诉事项具体内容</w:t>
      </w:r>
    </w:p>
    <w:p w14:paraId="099A8554">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42DF2275">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0EAA07E3">
      <w:pPr>
        <w:adjustRightInd w:val="0"/>
        <w:spacing w:line="440" w:lineRule="exact"/>
        <w:rPr>
          <w:rFonts w:cs="Times New Roman"/>
          <w:u w:val="dotted"/>
        </w:rPr>
      </w:pPr>
      <w:r>
        <w:rPr>
          <w:rFonts w:hint="eastAsia" w:cs="Times New Roman"/>
          <w:u w:val="dotted"/>
        </w:rPr>
        <w:t xml:space="preserve">                                                    </w:t>
      </w:r>
    </w:p>
    <w:p w14:paraId="3710180D">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394F2458">
      <w:pPr>
        <w:adjustRightInd w:val="0"/>
        <w:spacing w:line="440" w:lineRule="exact"/>
        <w:rPr>
          <w:rFonts w:cs="Times New Roman"/>
          <w:u w:val="dotted"/>
        </w:rPr>
      </w:pPr>
      <w:r>
        <w:rPr>
          <w:rFonts w:hint="eastAsia" w:cs="Times New Roman"/>
          <w:u w:val="dotted"/>
        </w:rPr>
        <w:t xml:space="preserve">                                                     </w:t>
      </w:r>
    </w:p>
    <w:p w14:paraId="650181DF">
      <w:pPr>
        <w:adjustRightInd w:val="0"/>
        <w:spacing w:line="440" w:lineRule="exact"/>
        <w:rPr>
          <w:rFonts w:cs="Times New Roman"/>
        </w:rPr>
      </w:pPr>
      <w:r>
        <w:rPr>
          <w:rFonts w:hint="eastAsia" w:cs="Times New Roman"/>
        </w:rPr>
        <w:t>投诉事项2</w:t>
      </w:r>
    </w:p>
    <w:p w14:paraId="35BABE22">
      <w:pPr>
        <w:adjustRightInd w:val="0"/>
        <w:spacing w:line="440" w:lineRule="exact"/>
        <w:rPr>
          <w:rFonts w:cs="Times New Roman"/>
          <w:u w:val="dotted"/>
        </w:rPr>
      </w:pPr>
      <w:r>
        <w:rPr>
          <w:rFonts w:hint="eastAsia" w:cs="Times New Roman"/>
        </w:rPr>
        <w:t>……</w:t>
      </w:r>
    </w:p>
    <w:p w14:paraId="5F83F05D">
      <w:pPr>
        <w:adjustRightInd w:val="0"/>
        <w:spacing w:line="440" w:lineRule="exact"/>
        <w:rPr>
          <w:rFonts w:cs="Times New Roman"/>
        </w:rPr>
      </w:pPr>
      <w:r>
        <w:rPr>
          <w:rFonts w:hint="eastAsia" w:cs="Times New Roman"/>
        </w:rPr>
        <w:t>五、与投诉事项相关的投诉请求</w:t>
      </w:r>
    </w:p>
    <w:p w14:paraId="5E465E1D">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27BE19AE">
      <w:pPr>
        <w:adjustRightInd w:val="0"/>
        <w:spacing w:line="440" w:lineRule="exact"/>
        <w:rPr>
          <w:rFonts w:cs="Times New Roman"/>
          <w:u w:val="single"/>
        </w:rPr>
      </w:pPr>
      <w:r>
        <w:rPr>
          <w:rFonts w:hint="eastAsia" w:cs="Times New Roman"/>
        </w:rPr>
        <w:t xml:space="preserve">                                                                                                    </w:t>
      </w:r>
    </w:p>
    <w:p w14:paraId="0ED77DBA">
      <w:pPr>
        <w:adjustRightInd w:val="0"/>
        <w:spacing w:line="440" w:lineRule="exact"/>
        <w:rPr>
          <w:rFonts w:cs="Times New Roman"/>
        </w:rPr>
      </w:pPr>
      <w:r>
        <w:rPr>
          <w:rFonts w:hint="eastAsia" w:cs="Times New Roman"/>
        </w:rPr>
        <w:t xml:space="preserve">签字(签章)：                   公章：                      </w:t>
      </w:r>
    </w:p>
    <w:p w14:paraId="6283505E">
      <w:pPr>
        <w:adjustRightInd w:val="0"/>
        <w:spacing w:line="440" w:lineRule="exact"/>
        <w:rPr>
          <w:rFonts w:cs="Times New Roman"/>
        </w:rPr>
      </w:pPr>
      <w:r>
        <w:rPr>
          <w:rFonts w:hint="eastAsia" w:cs="Times New Roman"/>
        </w:rPr>
        <w:t xml:space="preserve">日期：    </w:t>
      </w:r>
    </w:p>
    <w:p w14:paraId="7FE111B2">
      <w:pPr>
        <w:adjustRightInd w:val="0"/>
        <w:spacing w:line="440" w:lineRule="exact"/>
        <w:rPr>
          <w:rFonts w:cs="Times New Roman"/>
          <w:b/>
        </w:rPr>
      </w:pPr>
    </w:p>
    <w:p w14:paraId="7BD4AF81">
      <w:pPr>
        <w:adjustRightInd w:val="0"/>
        <w:spacing w:line="440" w:lineRule="exact"/>
        <w:rPr>
          <w:rFonts w:cs="Times New Roman"/>
          <w:b/>
        </w:rPr>
      </w:pPr>
    </w:p>
    <w:p w14:paraId="108D0FF7">
      <w:pPr>
        <w:adjustRightInd w:val="0"/>
        <w:spacing w:line="440" w:lineRule="exact"/>
        <w:rPr>
          <w:rFonts w:cs="Times New Roman"/>
          <w:b/>
        </w:rPr>
      </w:pPr>
      <w:r>
        <w:rPr>
          <w:rFonts w:hint="eastAsia" w:cs="Times New Roman"/>
          <w:b/>
        </w:rPr>
        <w:t>投诉书制作说明：</w:t>
      </w:r>
    </w:p>
    <w:p w14:paraId="45C80B89">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169B9ADD">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2A7C51A0">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1BB0281B">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436B20F4">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7D7382BB">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22896218">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0342A9D1">
      <w:pPr>
        <w:widowControl/>
        <w:adjustRightInd w:val="0"/>
        <w:spacing w:line="440" w:lineRule="exact"/>
        <w:ind w:firstLine="480" w:firstLineChars="200"/>
        <w:jc w:val="left"/>
        <w:rPr>
          <w:rFonts w:cs="Times New Roman"/>
        </w:rPr>
      </w:pPr>
    </w:p>
    <w:p w14:paraId="0146AFA9">
      <w:pPr>
        <w:adjustRightInd w:val="0"/>
        <w:spacing w:line="440" w:lineRule="exact"/>
        <w:jc w:val="center"/>
        <w:rPr>
          <w:rFonts w:cs="Times New Roman"/>
          <w:b/>
          <w:bCs/>
          <w:sz w:val="30"/>
          <w:szCs w:val="30"/>
        </w:rPr>
      </w:pPr>
    </w:p>
    <w:p w14:paraId="0735652E">
      <w:pPr>
        <w:adjustRightInd w:val="0"/>
        <w:spacing w:line="440" w:lineRule="exact"/>
        <w:jc w:val="center"/>
        <w:rPr>
          <w:rFonts w:hint="eastAsia" w:cs="Times New Roman"/>
          <w:b/>
          <w:bCs/>
          <w:sz w:val="30"/>
          <w:szCs w:val="30"/>
        </w:rPr>
      </w:pPr>
    </w:p>
    <w:p w14:paraId="60230405">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5E1E9E6B">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4D2FEBCE">
      <w:pPr>
        <w:widowControl/>
        <w:adjustRightInd w:val="0"/>
        <w:spacing w:line="440" w:lineRule="exact"/>
        <w:ind w:firstLine="480" w:firstLineChars="200"/>
        <w:jc w:val="left"/>
        <w:rPr>
          <w:rFonts w:cs="Times New Roman"/>
        </w:rPr>
      </w:pPr>
      <w:r>
        <w:rPr>
          <w:rFonts w:hint="eastAsia" w:cs="Times New Roman"/>
        </w:rPr>
        <w:t>一、适用对象</w:t>
      </w:r>
    </w:p>
    <w:p w14:paraId="0EAE2AB8">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3826346B">
      <w:pPr>
        <w:widowControl/>
        <w:adjustRightInd w:val="0"/>
        <w:spacing w:line="440" w:lineRule="exact"/>
        <w:ind w:firstLine="480" w:firstLineChars="200"/>
        <w:jc w:val="left"/>
        <w:rPr>
          <w:rFonts w:cs="Times New Roman"/>
        </w:rPr>
      </w:pPr>
      <w:r>
        <w:rPr>
          <w:rFonts w:hint="eastAsia" w:cs="Times New Roman"/>
        </w:rPr>
        <w:t>二、相关信息获取方式</w:t>
      </w:r>
    </w:p>
    <w:p w14:paraId="1534229B">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35810265">
      <w:pPr>
        <w:widowControl/>
        <w:adjustRightInd w:val="0"/>
        <w:spacing w:line="440" w:lineRule="exact"/>
        <w:ind w:firstLine="480" w:firstLineChars="200"/>
        <w:jc w:val="left"/>
        <w:rPr>
          <w:rFonts w:cs="Times New Roman"/>
        </w:rPr>
      </w:pPr>
      <w:r>
        <w:rPr>
          <w:rFonts w:hint="eastAsia" w:cs="Times New Roman"/>
        </w:rPr>
        <w:t>三、申请方式和步骤</w:t>
      </w:r>
    </w:p>
    <w:p w14:paraId="37E83240">
      <w:pPr>
        <w:widowControl/>
        <w:adjustRightInd w:val="0"/>
        <w:spacing w:line="440" w:lineRule="exact"/>
        <w:ind w:firstLine="480" w:firstLineChars="200"/>
        <w:jc w:val="left"/>
        <w:rPr>
          <w:rFonts w:cs="Times New Roman"/>
        </w:rPr>
      </w:pPr>
      <w:r>
        <w:rPr>
          <w:rFonts w:hint="eastAsia" w:cs="Times New Roman"/>
        </w:rPr>
        <w:t>（一）“云采贷”融资</w:t>
      </w:r>
    </w:p>
    <w:p w14:paraId="54B43E30">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89F85BF">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25BAC73">
      <w:pPr>
        <w:widowControl/>
        <w:adjustRightInd w:val="0"/>
        <w:spacing w:line="440" w:lineRule="exact"/>
        <w:ind w:firstLine="480" w:firstLineChars="200"/>
        <w:jc w:val="left"/>
        <w:rPr>
          <w:rFonts w:cs="Times New Roman"/>
        </w:rPr>
      </w:pPr>
      <w:r>
        <w:rPr>
          <w:rFonts w:cs="Times New Roman"/>
        </w:rPr>
        <w:t>3、银行线上审批通过后，办理放贷手续。</w:t>
      </w:r>
    </w:p>
    <w:p w14:paraId="1440C5A0">
      <w:pPr>
        <w:widowControl/>
        <w:adjustRightInd w:val="0"/>
        <w:spacing w:line="440" w:lineRule="exact"/>
        <w:ind w:firstLine="480" w:firstLineChars="200"/>
        <w:jc w:val="left"/>
        <w:rPr>
          <w:rFonts w:cs="Times New Roman"/>
        </w:rPr>
      </w:pPr>
      <w:r>
        <w:rPr>
          <w:rFonts w:hint="eastAsia" w:cs="Times New Roman"/>
        </w:rPr>
        <w:t>（二）一般融资</w:t>
      </w:r>
    </w:p>
    <w:p w14:paraId="5FB9D129">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0204C0D5">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773436D2">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494FA791">
      <w:pPr>
        <w:widowControl/>
        <w:adjustRightInd w:val="0"/>
        <w:spacing w:line="440" w:lineRule="exact"/>
        <w:ind w:firstLine="480" w:firstLineChars="200"/>
        <w:jc w:val="left"/>
        <w:rPr>
          <w:rFonts w:cs="Times New Roman"/>
        </w:rPr>
      </w:pPr>
      <w:r>
        <w:rPr>
          <w:rFonts w:cs="Times New Roman"/>
        </w:rPr>
        <w:t>4、银行、供应商线下办理审批、放贷事宜。</w:t>
      </w:r>
    </w:p>
    <w:p w14:paraId="0159D020">
      <w:pPr>
        <w:widowControl/>
        <w:adjustRightInd w:val="0"/>
        <w:spacing w:line="440" w:lineRule="exact"/>
        <w:ind w:firstLine="480" w:firstLineChars="200"/>
        <w:jc w:val="left"/>
        <w:rPr>
          <w:rFonts w:cs="Times New Roman"/>
        </w:rPr>
      </w:pPr>
      <w:r>
        <w:rPr>
          <w:rFonts w:hint="eastAsia" w:cs="Times New Roman"/>
        </w:rPr>
        <w:t>四、注意事项</w:t>
      </w:r>
    </w:p>
    <w:p w14:paraId="670F0DB6">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1E32D7EC">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534B41D3">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2" w:type="first"/>
      <w:headerReference r:id="rId19" w:type="default"/>
      <w:footerReference r:id="rId20" w:type="default"/>
      <w:footerReference r:id="rId21"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E089">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6BDD">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B5E9">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A1C0">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43BF">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64416E1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64416E1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28F4">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35BBE12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d8srNEAAAAEAQAADwAAAAAAAAABACAAAAAiAAAAZHJzL2Rv&#10;d25yZXYueG1sUEsBAhQAFAAAAAgAh07iQONsADHPAQAAlwMAAA4AAAAAAAAAAQAgAAAAIAEAAGRy&#10;cy9lMm9Eb2MueG1sUEsFBgAAAAAGAAYAWQEAAGEFAAAAAA==&#10;">
              <v:fill on="f" focussize="0,0"/>
              <v:stroke on="f"/>
              <v:imagedata o:title=""/>
              <o:lock v:ext="edit" aspectratio="f"/>
              <v:textbox inset="0mm,0mm,0mm,0mm" style="mso-fit-shape-to-text:t;">
                <w:txbxContent>
                  <w:p w14:paraId="35BBE12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765">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111EA639">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111EA639">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05BB">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564A36E0">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564A36E0">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2F4D5">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8CD1">
    <w:pPr>
      <w:pStyle w:val="56"/>
      <w:framePr w:wrap="around" w:vAnchor="text" w:hAnchor="margin" w:xAlign="outside" w:y="1"/>
      <w:rPr>
        <w:rStyle w:val="97"/>
      </w:rPr>
    </w:pPr>
    <w:r>
      <w:fldChar w:fldCharType="begin"/>
    </w:r>
    <w:r>
      <w:rPr>
        <w:rStyle w:val="97"/>
      </w:rPr>
      <w:instrText xml:space="preserve">PAGE  </w:instrText>
    </w:r>
    <w:r>
      <w:fldChar w:fldCharType="end"/>
    </w:r>
  </w:p>
  <w:p w14:paraId="117D310E">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24D3">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6A30">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0930">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8A52">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6507">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7E49">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91C4">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3460">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A450E61"/>
    <w:multiLevelType w:val="singleLevel"/>
    <w:tmpl w:val="4A450E61"/>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E44F30"/>
    <w:rsid w:val="022D1BC3"/>
    <w:rsid w:val="0236353C"/>
    <w:rsid w:val="02366FA3"/>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120CA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FE3D2F"/>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7A6EA4"/>
    <w:rsid w:val="09A20E16"/>
    <w:rsid w:val="09B23D32"/>
    <w:rsid w:val="09B951D7"/>
    <w:rsid w:val="09F07FF9"/>
    <w:rsid w:val="0A092218"/>
    <w:rsid w:val="0A1D00E7"/>
    <w:rsid w:val="0A4A3E4A"/>
    <w:rsid w:val="0AB61297"/>
    <w:rsid w:val="0AF72FE3"/>
    <w:rsid w:val="0B4D3B6E"/>
    <w:rsid w:val="0B650CF4"/>
    <w:rsid w:val="0B6940EA"/>
    <w:rsid w:val="0BF20F5E"/>
    <w:rsid w:val="0C275B5F"/>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29240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678FF"/>
    <w:rsid w:val="139C2569"/>
    <w:rsid w:val="139D0602"/>
    <w:rsid w:val="13A30D27"/>
    <w:rsid w:val="13D608C4"/>
    <w:rsid w:val="13E37517"/>
    <w:rsid w:val="13ED7281"/>
    <w:rsid w:val="14301D37"/>
    <w:rsid w:val="14393AD1"/>
    <w:rsid w:val="143A0A8B"/>
    <w:rsid w:val="14813A64"/>
    <w:rsid w:val="14B54B01"/>
    <w:rsid w:val="14C52FE6"/>
    <w:rsid w:val="14F77BF1"/>
    <w:rsid w:val="14FF642C"/>
    <w:rsid w:val="151047A8"/>
    <w:rsid w:val="15734D76"/>
    <w:rsid w:val="15FE54DC"/>
    <w:rsid w:val="16207125"/>
    <w:rsid w:val="16281D9C"/>
    <w:rsid w:val="16650B45"/>
    <w:rsid w:val="168144CE"/>
    <w:rsid w:val="16971E47"/>
    <w:rsid w:val="16A1400D"/>
    <w:rsid w:val="16B667DA"/>
    <w:rsid w:val="16BA0E4A"/>
    <w:rsid w:val="16C371C2"/>
    <w:rsid w:val="170D40E3"/>
    <w:rsid w:val="1727550D"/>
    <w:rsid w:val="17801A73"/>
    <w:rsid w:val="17B7B3B1"/>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443726"/>
    <w:rsid w:val="1A82331E"/>
    <w:rsid w:val="1A9026A6"/>
    <w:rsid w:val="1A941212"/>
    <w:rsid w:val="1ABB23EC"/>
    <w:rsid w:val="1AC32548"/>
    <w:rsid w:val="1AC67940"/>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27076"/>
    <w:rsid w:val="1C49396E"/>
    <w:rsid w:val="1C5C77AB"/>
    <w:rsid w:val="1C677676"/>
    <w:rsid w:val="1C7443B6"/>
    <w:rsid w:val="1C7A0440"/>
    <w:rsid w:val="1CD07AAC"/>
    <w:rsid w:val="1D0571E1"/>
    <w:rsid w:val="1D392781"/>
    <w:rsid w:val="1D5C2402"/>
    <w:rsid w:val="1DA148E3"/>
    <w:rsid w:val="1DCF2B6F"/>
    <w:rsid w:val="1DD65F2E"/>
    <w:rsid w:val="1DEF321D"/>
    <w:rsid w:val="1DF35654"/>
    <w:rsid w:val="1E0026D8"/>
    <w:rsid w:val="1E042BDD"/>
    <w:rsid w:val="1E284B2B"/>
    <w:rsid w:val="1E535274"/>
    <w:rsid w:val="1E6A3E74"/>
    <w:rsid w:val="1EAA1138"/>
    <w:rsid w:val="1EB008AA"/>
    <w:rsid w:val="1EB07A6C"/>
    <w:rsid w:val="1ECF4C15"/>
    <w:rsid w:val="1ED3045A"/>
    <w:rsid w:val="1EDA3BD8"/>
    <w:rsid w:val="1EED583E"/>
    <w:rsid w:val="1EED6B26"/>
    <w:rsid w:val="1F430143"/>
    <w:rsid w:val="1F492724"/>
    <w:rsid w:val="1F57A0DA"/>
    <w:rsid w:val="1F631786"/>
    <w:rsid w:val="1FC5E1A4"/>
    <w:rsid w:val="1FDC3BCC"/>
    <w:rsid w:val="1FF21C75"/>
    <w:rsid w:val="1FFF8A2D"/>
    <w:rsid w:val="202B3AD6"/>
    <w:rsid w:val="20467B64"/>
    <w:rsid w:val="204834A0"/>
    <w:rsid w:val="20AB3475"/>
    <w:rsid w:val="20BB10DA"/>
    <w:rsid w:val="20F00F7A"/>
    <w:rsid w:val="20FA1CCE"/>
    <w:rsid w:val="210B1133"/>
    <w:rsid w:val="21203C37"/>
    <w:rsid w:val="21233350"/>
    <w:rsid w:val="21480C86"/>
    <w:rsid w:val="21677BAA"/>
    <w:rsid w:val="219D2323"/>
    <w:rsid w:val="21A91391"/>
    <w:rsid w:val="21C37930"/>
    <w:rsid w:val="21F00203"/>
    <w:rsid w:val="220014EE"/>
    <w:rsid w:val="22043EB8"/>
    <w:rsid w:val="22654D47"/>
    <w:rsid w:val="228E4CF1"/>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5DF4931"/>
    <w:rsid w:val="26057CCD"/>
    <w:rsid w:val="2649167A"/>
    <w:rsid w:val="265E166E"/>
    <w:rsid w:val="26866302"/>
    <w:rsid w:val="26924F43"/>
    <w:rsid w:val="26BA68FB"/>
    <w:rsid w:val="26C027E4"/>
    <w:rsid w:val="26D93C9C"/>
    <w:rsid w:val="26E0627B"/>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10CC4"/>
    <w:rsid w:val="27C34E9E"/>
    <w:rsid w:val="27F751B9"/>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C709B"/>
    <w:rsid w:val="2CAE6752"/>
    <w:rsid w:val="2CD91BE2"/>
    <w:rsid w:val="2D01620B"/>
    <w:rsid w:val="2D16195F"/>
    <w:rsid w:val="2D4E142C"/>
    <w:rsid w:val="2D50141F"/>
    <w:rsid w:val="2D636E9F"/>
    <w:rsid w:val="2D8E0752"/>
    <w:rsid w:val="2DC62F01"/>
    <w:rsid w:val="2DE846A1"/>
    <w:rsid w:val="2E097E07"/>
    <w:rsid w:val="2E421BC1"/>
    <w:rsid w:val="2E6D1303"/>
    <w:rsid w:val="2E87783F"/>
    <w:rsid w:val="2E9A7AE7"/>
    <w:rsid w:val="2EB02FB3"/>
    <w:rsid w:val="2EBF49DB"/>
    <w:rsid w:val="2EE463B9"/>
    <w:rsid w:val="2EF04EC3"/>
    <w:rsid w:val="2EF37D5C"/>
    <w:rsid w:val="2F226C62"/>
    <w:rsid w:val="2F2D4FF3"/>
    <w:rsid w:val="2F384D18"/>
    <w:rsid w:val="2F3A6DCF"/>
    <w:rsid w:val="2F4C3F51"/>
    <w:rsid w:val="2F4E2935"/>
    <w:rsid w:val="2F5F5A27"/>
    <w:rsid w:val="2F776026"/>
    <w:rsid w:val="2F905AC8"/>
    <w:rsid w:val="2F9F2A33"/>
    <w:rsid w:val="2F9FD86F"/>
    <w:rsid w:val="2FBA6CFA"/>
    <w:rsid w:val="2FEC6BC4"/>
    <w:rsid w:val="2FEE1054"/>
    <w:rsid w:val="2FFC27E2"/>
    <w:rsid w:val="30064604"/>
    <w:rsid w:val="30182EF1"/>
    <w:rsid w:val="30693876"/>
    <w:rsid w:val="30B1468C"/>
    <w:rsid w:val="30C35828"/>
    <w:rsid w:val="30E069E2"/>
    <w:rsid w:val="30EB350E"/>
    <w:rsid w:val="310F5409"/>
    <w:rsid w:val="311E2655"/>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82134"/>
    <w:rsid w:val="327F26A5"/>
    <w:rsid w:val="32850A3A"/>
    <w:rsid w:val="328829CA"/>
    <w:rsid w:val="3295140A"/>
    <w:rsid w:val="32C215B3"/>
    <w:rsid w:val="330C52A8"/>
    <w:rsid w:val="33184147"/>
    <w:rsid w:val="33395897"/>
    <w:rsid w:val="335E7861"/>
    <w:rsid w:val="336254B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AF5987"/>
    <w:rsid w:val="35BC0844"/>
    <w:rsid w:val="35C90051"/>
    <w:rsid w:val="35D457D9"/>
    <w:rsid w:val="35E533FD"/>
    <w:rsid w:val="36387B7A"/>
    <w:rsid w:val="36584736"/>
    <w:rsid w:val="36673764"/>
    <w:rsid w:val="36A60D74"/>
    <w:rsid w:val="36AF6640"/>
    <w:rsid w:val="36D24873"/>
    <w:rsid w:val="36DE18DC"/>
    <w:rsid w:val="36EF1205"/>
    <w:rsid w:val="36F95F9A"/>
    <w:rsid w:val="370228E9"/>
    <w:rsid w:val="370F0BDD"/>
    <w:rsid w:val="373D4532"/>
    <w:rsid w:val="37533C5A"/>
    <w:rsid w:val="3755686B"/>
    <w:rsid w:val="37557BBE"/>
    <w:rsid w:val="37860E6B"/>
    <w:rsid w:val="37983666"/>
    <w:rsid w:val="37ADB6C7"/>
    <w:rsid w:val="37B3316C"/>
    <w:rsid w:val="37D13BBF"/>
    <w:rsid w:val="37EEE918"/>
    <w:rsid w:val="38002855"/>
    <w:rsid w:val="380D6A28"/>
    <w:rsid w:val="3814652D"/>
    <w:rsid w:val="381C0324"/>
    <w:rsid w:val="38291A7F"/>
    <w:rsid w:val="38531130"/>
    <w:rsid w:val="38546316"/>
    <w:rsid w:val="3860038E"/>
    <w:rsid w:val="38634F5B"/>
    <w:rsid w:val="388C1B7E"/>
    <w:rsid w:val="38B80E59"/>
    <w:rsid w:val="38BC39AE"/>
    <w:rsid w:val="38D343A6"/>
    <w:rsid w:val="38FC52CA"/>
    <w:rsid w:val="392B0449"/>
    <w:rsid w:val="39380D2F"/>
    <w:rsid w:val="393C7183"/>
    <w:rsid w:val="394D193A"/>
    <w:rsid w:val="39521B20"/>
    <w:rsid w:val="3953748C"/>
    <w:rsid w:val="395D24C7"/>
    <w:rsid w:val="39773E35"/>
    <w:rsid w:val="39A2115A"/>
    <w:rsid w:val="39B2168C"/>
    <w:rsid w:val="39DF73EC"/>
    <w:rsid w:val="39FF3A98"/>
    <w:rsid w:val="3A026AFB"/>
    <w:rsid w:val="3A1408AF"/>
    <w:rsid w:val="3A140FF4"/>
    <w:rsid w:val="3A23240B"/>
    <w:rsid w:val="3A285E70"/>
    <w:rsid w:val="3A2D246A"/>
    <w:rsid w:val="3A376124"/>
    <w:rsid w:val="3A641E70"/>
    <w:rsid w:val="3A863661"/>
    <w:rsid w:val="3AAA4C5C"/>
    <w:rsid w:val="3AEB0F20"/>
    <w:rsid w:val="3B08311F"/>
    <w:rsid w:val="3B0E6055"/>
    <w:rsid w:val="3B7E03CD"/>
    <w:rsid w:val="3B8E6CFB"/>
    <w:rsid w:val="3B96ED21"/>
    <w:rsid w:val="3B9C7F8B"/>
    <w:rsid w:val="3B9E66EB"/>
    <w:rsid w:val="3BDB2700"/>
    <w:rsid w:val="3BEF2676"/>
    <w:rsid w:val="3BF54015"/>
    <w:rsid w:val="3C3E2F5F"/>
    <w:rsid w:val="3C415BC1"/>
    <w:rsid w:val="3C4F1540"/>
    <w:rsid w:val="3C8B75CB"/>
    <w:rsid w:val="3C8E44DC"/>
    <w:rsid w:val="3CE94CFE"/>
    <w:rsid w:val="3CF70042"/>
    <w:rsid w:val="3CFE4428"/>
    <w:rsid w:val="3CFF0FB0"/>
    <w:rsid w:val="3D0A283C"/>
    <w:rsid w:val="3D0F7A78"/>
    <w:rsid w:val="3D1A29C0"/>
    <w:rsid w:val="3D261297"/>
    <w:rsid w:val="3D3F6339"/>
    <w:rsid w:val="3D4F112B"/>
    <w:rsid w:val="3D563144"/>
    <w:rsid w:val="3D5B129C"/>
    <w:rsid w:val="3D611D2E"/>
    <w:rsid w:val="3D6700C8"/>
    <w:rsid w:val="3D6C3F8F"/>
    <w:rsid w:val="3D80381B"/>
    <w:rsid w:val="3D965592"/>
    <w:rsid w:val="3D9B69D7"/>
    <w:rsid w:val="3DA921CE"/>
    <w:rsid w:val="3DAA3846"/>
    <w:rsid w:val="3DBD65EC"/>
    <w:rsid w:val="3DC6513E"/>
    <w:rsid w:val="3DCC1B3F"/>
    <w:rsid w:val="3E3654C6"/>
    <w:rsid w:val="3E425E9E"/>
    <w:rsid w:val="3E622B56"/>
    <w:rsid w:val="3E7D27A9"/>
    <w:rsid w:val="3E927736"/>
    <w:rsid w:val="3E9F7E0C"/>
    <w:rsid w:val="3EB4528A"/>
    <w:rsid w:val="3EB83E8C"/>
    <w:rsid w:val="3EE65813"/>
    <w:rsid w:val="3F281C8B"/>
    <w:rsid w:val="3F490E2C"/>
    <w:rsid w:val="3F8A11C4"/>
    <w:rsid w:val="3F9F95BA"/>
    <w:rsid w:val="3FA21E68"/>
    <w:rsid w:val="3FA51E2D"/>
    <w:rsid w:val="3FBFFE4D"/>
    <w:rsid w:val="3FC21B60"/>
    <w:rsid w:val="3FEC7045"/>
    <w:rsid w:val="3FFFB99D"/>
    <w:rsid w:val="40176E56"/>
    <w:rsid w:val="40224945"/>
    <w:rsid w:val="402B24D9"/>
    <w:rsid w:val="40583AA7"/>
    <w:rsid w:val="4063752F"/>
    <w:rsid w:val="40791B32"/>
    <w:rsid w:val="408E6128"/>
    <w:rsid w:val="40B7580A"/>
    <w:rsid w:val="40E8658C"/>
    <w:rsid w:val="40EA0A47"/>
    <w:rsid w:val="41120914"/>
    <w:rsid w:val="41122359"/>
    <w:rsid w:val="41583781"/>
    <w:rsid w:val="41590F18"/>
    <w:rsid w:val="41AC627D"/>
    <w:rsid w:val="41B75F56"/>
    <w:rsid w:val="41DD0677"/>
    <w:rsid w:val="41EA1107"/>
    <w:rsid w:val="420D0BFB"/>
    <w:rsid w:val="42135081"/>
    <w:rsid w:val="42325536"/>
    <w:rsid w:val="424C0DDC"/>
    <w:rsid w:val="42554B5E"/>
    <w:rsid w:val="425965CC"/>
    <w:rsid w:val="42745CCA"/>
    <w:rsid w:val="42981E02"/>
    <w:rsid w:val="435D0552"/>
    <w:rsid w:val="43B43389"/>
    <w:rsid w:val="43CE758C"/>
    <w:rsid w:val="43ED2A01"/>
    <w:rsid w:val="43ED41F8"/>
    <w:rsid w:val="4415186B"/>
    <w:rsid w:val="44205379"/>
    <w:rsid w:val="442B21C2"/>
    <w:rsid w:val="4487082B"/>
    <w:rsid w:val="44D644A6"/>
    <w:rsid w:val="44FA6FBA"/>
    <w:rsid w:val="451E2976"/>
    <w:rsid w:val="45251A0E"/>
    <w:rsid w:val="457D0EE3"/>
    <w:rsid w:val="45940C6E"/>
    <w:rsid w:val="45990D03"/>
    <w:rsid w:val="45AF4585"/>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8F3AD1"/>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6941FF"/>
    <w:rsid w:val="49813938"/>
    <w:rsid w:val="49877E1D"/>
    <w:rsid w:val="499F46D9"/>
    <w:rsid w:val="49BD1E5B"/>
    <w:rsid w:val="49CD3F23"/>
    <w:rsid w:val="49D2778F"/>
    <w:rsid w:val="49EF933B"/>
    <w:rsid w:val="4A266DE0"/>
    <w:rsid w:val="4A4A3B86"/>
    <w:rsid w:val="4A871534"/>
    <w:rsid w:val="4A9C1E58"/>
    <w:rsid w:val="4ADE0BBB"/>
    <w:rsid w:val="4AE43967"/>
    <w:rsid w:val="4AE629AF"/>
    <w:rsid w:val="4B0F2A62"/>
    <w:rsid w:val="4B20778C"/>
    <w:rsid w:val="4B734FCB"/>
    <w:rsid w:val="4B7F5330"/>
    <w:rsid w:val="4B9261F2"/>
    <w:rsid w:val="4BBA3F83"/>
    <w:rsid w:val="4BBE1D9B"/>
    <w:rsid w:val="4BDE56B2"/>
    <w:rsid w:val="4BF11BEF"/>
    <w:rsid w:val="4C1930A0"/>
    <w:rsid w:val="4C691265"/>
    <w:rsid w:val="4C6B6F86"/>
    <w:rsid w:val="4C82218F"/>
    <w:rsid w:val="4CBD27F7"/>
    <w:rsid w:val="4CC8576A"/>
    <w:rsid w:val="4CE731CB"/>
    <w:rsid w:val="4D4F4080"/>
    <w:rsid w:val="4D524A2E"/>
    <w:rsid w:val="4D550108"/>
    <w:rsid w:val="4D8B4016"/>
    <w:rsid w:val="4DC95FEB"/>
    <w:rsid w:val="4E082F9A"/>
    <w:rsid w:val="4E2D4B0B"/>
    <w:rsid w:val="4E5F48B6"/>
    <w:rsid w:val="4E6A50E9"/>
    <w:rsid w:val="4EA50C1B"/>
    <w:rsid w:val="4EA54FF4"/>
    <w:rsid w:val="4EAD70C9"/>
    <w:rsid w:val="4EF0521B"/>
    <w:rsid w:val="4F0C7728"/>
    <w:rsid w:val="4F32649A"/>
    <w:rsid w:val="4F3460FE"/>
    <w:rsid w:val="4F534DF8"/>
    <w:rsid w:val="4F680BDE"/>
    <w:rsid w:val="4F776F22"/>
    <w:rsid w:val="4FFC5272"/>
    <w:rsid w:val="501036E9"/>
    <w:rsid w:val="501E4A7F"/>
    <w:rsid w:val="5020585D"/>
    <w:rsid w:val="50275690"/>
    <w:rsid w:val="506802DF"/>
    <w:rsid w:val="5080057E"/>
    <w:rsid w:val="509D67B6"/>
    <w:rsid w:val="50A73956"/>
    <w:rsid w:val="50AE73B1"/>
    <w:rsid w:val="50C418BE"/>
    <w:rsid w:val="50CD338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8F6627"/>
    <w:rsid w:val="52A83907"/>
    <w:rsid w:val="52C67A35"/>
    <w:rsid w:val="52D61478"/>
    <w:rsid w:val="530E2DF9"/>
    <w:rsid w:val="53203FDF"/>
    <w:rsid w:val="53413510"/>
    <w:rsid w:val="537961D3"/>
    <w:rsid w:val="53B97671"/>
    <w:rsid w:val="53E25011"/>
    <w:rsid w:val="54033236"/>
    <w:rsid w:val="542F18EE"/>
    <w:rsid w:val="543F45A4"/>
    <w:rsid w:val="544832CE"/>
    <w:rsid w:val="54516A3D"/>
    <w:rsid w:val="54531EE2"/>
    <w:rsid w:val="546834BD"/>
    <w:rsid w:val="54A87CBF"/>
    <w:rsid w:val="54C51494"/>
    <w:rsid w:val="54E13A1D"/>
    <w:rsid w:val="54ED5120"/>
    <w:rsid w:val="55002C50"/>
    <w:rsid w:val="55460217"/>
    <w:rsid w:val="55541FE5"/>
    <w:rsid w:val="556E7AEA"/>
    <w:rsid w:val="5573623D"/>
    <w:rsid w:val="55B76E8B"/>
    <w:rsid w:val="55E7E4C6"/>
    <w:rsid w:val="56040FDB"/>
    <w:rsid w:val="560F57AD"/>
    <w:rsid w:val="56933917"/>
    <w:rsid w:val="56A24FEE"/>
    <w:rsid w:val="56B72191"/>
    <w:rsid w:val="56F73FEF"/>
    <w:rsid w:val="573503FB"/>
    <w:rsid w:val="57760FF6"/>
    <w:rsid w:val="577A40F1"/>
    <w:rsid w:val="57825340"/>
    <w:rsid w:val="578265ED"/>
    <w:rsid w:val="578831DF"/>
    <w:rsid w:val="57FD2287"/>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372BFB"/>
    <w:rsid w:val="5B423CA3"/>
    <w:rsid w:val="5B5D75AF"/>
    <w:rsid w:val="5B664347"/>
    <w:rsid w:val="5B915E2F"/>
    <w:rsid w:val="5B9F15AA"/>
    <w:rsid w:val="5BA945B6"/>
    <w:rsid w:val="5BAC4388"/>
    <w:rsid w:val="5BB4249E"/>
    <w:rsid w:val="5BD00ECD"/>
    <w:rsid w:val="5BDE15B3"/>
    <w:rsid w:val="5BEF5D5D"/>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C93EDE"/>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5FFAC980"/>
    <w:rsid w:val="603806E6"/>
    <w:rsid w:val="603D6F06"/>
    <w:rsid w:val="604A14D9"/>
    <w:rsid w:val="608B44BF"/>
    <w:rsid w:val="608F5FC8"/>
    <w:rsid w:val="60BA591C"/>
    <w:rsid w:val="60C25F34"/>
    <w:rsid w:val="60D513B9"/>
    <w:rsid w:val="60F35B17"/>
    <w:rsid w:val="612D0B66"/>
    <w:rsid w:val="614F7CC5"/>
    <w:rsid w:val="615677DD"/>
    <w:rsid w:val="61582975"/>
    <w:rsid w:val="619A1895"/>
    <w:rsid w:val="61A33FF9"/>
    <w:rsid w:val="61B21CD6"/>
    <w:rsid w:val="61C55F81"/>
    <w:rsid w:val="61CC6169"/>
    <w:rsid w:val="61CD238F"/>
    <w:rsid w:val="61D2367E"/>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752FF3"/>
    <w:rsid w:val="64846585"/>
    <w:rsid w:val="648773C0"/>
    <w:rsid w:val="648C2213"/>
    <w:rsid w:val="64A40329"/>
    <w:rsid w:val="64A81D34"/>
    <w:rsid w:val="64A946EF"/>
    <w:rsid w:val="64AC230D"/>
    <w:rsid w:val="64C01D89"/>
    <w:rsid w:val="64C86ACD"/>
    <w:rsid w:val="651D1DC2"/>
    <w:rsid w:val="65531F20"/>
    <w:rsid w:val="655B70F7"/>
    <w:rsid w:val="65C94588"/>
    <w:rsid w:val="65D56535"/>
    <w:rsid w:val="65EC449B"/>
    <w:rsid w:val="66892DBC"/>
    <w:rsid w:val="66B37C22"/>
    <w:rsid w:val="66B516B2"/>
    <w:rsid w:val="66C22275"/>
    <w:rsid w:val="66D07C4E"/>
    <w:rsid w:val="66D63366"/>
    <w:rsid w:val="66E07A35"/>
    <w:rsid w:val="670C7BD0"/>
    <w:rsid w:val="6729107E"/>
    <w:rsid w:val="67310C06"/>
    <w:rsid w:val="674D53C6"/>
    <w:rsid w:val="677B8CBC"/>
    <w:rsid w:val="67A80BB7"/>
    <w:rsid w:val="67BA095D"/>
    <w:rsid w:val="67F359BF"/>
    <w:rsid w:val="67FBD03A"/>
    <w:rsid w:val="68127402"/>
    <w:rsid w:val="68320C29"/>
    <w:rsid w:val="683E06EB"/>
    <w:rsid w:val="684F4F95"/>
    <w:rsid w:val="685D060D"/>
    <w:rsid w:val="68630615"/>
    <w:rsid w:val="689F3A7C"/>
    <w:rsid w:val="68A14604"/>
    <w:rsid w:val="68C117F4"/>
    <w:rsid w:val="68C469F7"/>
    <w:rsid w:val="68D05A8B"/>
    <w:rsid w:val="68DA686A"/>
    <w:rsid w:val="68DB5BCE"/>
    <w:rsid w:val="69163C3C"/>
    <w:rsid w:val="6922406B"/>
    <w:rsid w:val="69753741"/>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DFF38C4"/>
    <w:rsid w:val="6E302EF0"/>
    <w:rsid w:val="6E334775"/>
    <w:rsid w:val="6E363B46"/>
    <w:rsid w:val="6E4539AB"/>
    <w:rsid w:val="6ECA14A5"/>
    <w:rsid w:val="6EF84EB7"/>
    <w:rsid w:val="6EFA159E"/>
    <w:rsid w:val="6EFB1580"/>
    <w:rsid w:val="6F053BD8"/>
    <w:rsid w:val="6F0D6B3C"/>
    <w:rsid w:val="6F48373C"/>
    <w:rsid w:val="6F68729A"/>
    <w:rsid w:val="6F6B7A12"/>
    <w:rsid w:val="6F93311C"/>
    <w:rsid w:val="6F9F715B"/>
    <w:rsid w:val="6FB67A04"/>
    <w:rsid w:val="6FBE0AF8"/>
    <w:rsid w:val="6FBEF1F9"/>
    <w:rsid w:val="6FC2500E"/>
    <w:rsid w:val="6FCF03C8"/>
    <w:rsid w:val="6FE64CCD"/>
    <w:rsid w:val="6FEB00C8"/>
    <w:rsid w:val="6FF7CF16"/>
    <w:rsid w:val="6FF98DB1"/>
    <w:rsid w:val="700E26F1"/>
    <w:rsid w:val="70221706"/>
    <w:rsid w:val="704E64D7"/>
    <w:rsid w:val="704F5243"/>
    <w:rsid w:val="70675738"/>
    <w:rsid w:val="706D0578"/>
    <w:rsid w:val="706E499A"/>
    <w:rsid w:val="70725D14"/>
    <w:rsid w:val="70853DA7"/>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D8296D"/>
    <w:rsid w:val="72E0464A"/>
    <w:rsid w:val="73060B04"/>
    <w:rsid w:val="730944EC"/>
    <w:rsid w:val="73095DD8"/>
    <w:rsid w:val="730A35E7"/>
    <w:rsid w:val="731E7C07"/>
    <w:rsid w:val="731F2ADD"/>
    <w:rsid w:val="73371579"/>
    <w:rsid w:val="739444AA"/>
    <w:rsid w:val="73BF6AAE"/>
    <w:rsid w:val="73CB1EA3"/>
    <w:rsid w:val="73DF3B7D"/>
    <w:rsid w:val="73EE3133"/>
    <w:rsid w:val="73FC31D8"/>
    <w:rsid w:val="73FC5DA2"/>
    <w:rsid w:val="742853BC"/>
    <w:rsid w:val="74485B23"/>
    <w:rsid w:val="74542522"/>
    <w:rsid w:val="74597D1C"/>
    <w:rsid w:val="74BE21E6"/>
    <w:rsid w:val="74CD114F"/>
    <w:rsid w:val="75132CB2"/>
    <w:rsid w:val="757B534A"/>
    <w:rsid w:val="758A423F"/>
    <w:rsid w:val="75C4089A"/>
    <w:rsid w:val="75D43E4C"/>
    <w:rsid w:val="75EE584D"/>
    <w:rsid w:val="75F374AA"/>
    <w:rsid w:val="75FC051E"/>
    <w:rsid w:val="76070B31"/>
    <w:rsid w:val="760E4653"/>
    <w:rsid w:val="76745657"/>
    <w:rsid w:val="769374F5"/>
    <w:rsid w:val="76D66A0B"/>
    <w:rsid w:val="76E17369"/>
    <w:rsid w:val="76E30A2E"/>
    <w:rsid w:val="76F43195"/>
    <w:rsid w:val="770D6993"/>
    <w:rsid w:val="774615E8"/>
    <w:rsid w:val="774F05B4"/>
    <w:rsid w:val="77795FC5"/>
    <w:rsid w:val="778C339B"/>
    <w:rsid w:val="77B0693E"/>
    <w:rsid w:val="77D90E8C"/>
    <w:rsid w:val="77DB4976"/>
    <w:rsid w:val="77E01900"/>
    <w:rsid w:val="77EB042B"/>
    <w:rsid w:val="77F66378"/>
    <w:rsid w:val="77FE2AD1"/>
    <w:rsid w:val="78105FE1"/>
    <w:rsid w:val="781D1021"/>
    <w:rsid w:val="78296451"/>
    <w:rsid w:val="7895695A"/>
    <w:rsid w:val="78A35FA6"/>
    <w:rsid w:val="78C814F1"/>
    <w:rsid w:val="78DD3C0F"/>
    <w:rsid w:val="78F61612"/>
    <w:rsid w:val="78F746CD"/>
    <w:rsid w:val="78FD0D77"/>
    <w:rsid w:val="790B7602"/>
    <w:rsid w:val="79525DD0"/>
    <w:rsid w:val="79684030"/>
    <w:rsid w:val="797F80D2"/>
    <w:rsid w:val="79B77FBE"/>
    <w:rsid w:val="79ED0FE1"/>
    <w:rsid w:val="7A006755"/>
    <w:rsid w:val="7A067AFF"/>
    <w:rsid w:val="7A3B7D18"/>
    <w:rsid w:val="7A455228"/>
    <w:rsid w:val="7AAD58D6"/>
    <w:rsid w:val="7ADB3CF9"/>
    <w:rsid w:val="7AEA5035"/>
    <w:rsid w:val="7AF20636"/>
    <w:rsid w:val="7B033E9B"/>
    <w:rsid w:val="7B0B7EA2"/>
    <w:rsid w:val="7B4D0CE7"/>
    <w:rsid w:val="7B5E08D0"/>
    <w:rsid w:val="7BB5399C"/>
    <w:rsid w:val="7BC77B4C"/>
    <w:rsid w:val="7BF36259"/>
    <w:rsid w:val="7BF92AE3"/>
    <w:rsid w:val="7BFBEFA8"/>
    <w:rsid w:val="7C022754"/>
    <w:rsid w:val="7C452FFC"/>
    <w:rsid w:val="7C79211D"/>
    <w:rsid w:val="7C7D7793"/>
    <w:rsid w:val="7C9F79C8"/>
    <w:rsid w:val="7CA20363"/>
    <w:rsid w:val="7CA95B7D"/>
    <w:rsid w:val="7CB66269"/>
    <w:rsid w:val="7CBC13FC"/>
    <w:rsid w:val="7CBC3B1C"/>
    <w:rsid w:val="7CBF58F7"/>
    <w:rsid w:val="7CE427EA"/>
    <w:rsid w:val="7CFD20D8"/>
    <w:rsid w:val="7D1144BC"/>
    <w:rsid w:val="7D4A1795"/>
    <w:rsid w:val="7D636E1C"/>
    <w:rsid w:val="7D6A0D4C"/>
    <w:rsid w:val="7D6F58E0"/>
    <w:rsid w:val="7D7B6AC6"/>
    <w:rsid w:val="7D80192E"/>
    <w:rsid w:val="7DB342F6"/>
    <w:rsid w:val="7DD11A81"/>
    <w:rsid w:val="7DDA2E72"/>
    <w:rsid w:val="7DDE256E"/>
    <w:rsid w:val="7DE41CF5"/>
    <w:rsid w:val="7DE73D20"/>
    <w:rsid w:val="7DFD5DC0"/>
    <w:rsid w:val="7E0D4703"/>
    <w:rsid w:val="7E1D2446"/>
    <w:rsid w:val="7E1EF14A"/>
    <w:rsid w:val="7E3D61A6"/>
    <w:rsid w:val="7E5E6CA7"/>
    <w:rsid w:val="7E705B4A"/>
    <w:rsid w:val="7E7C1549"/>
    <w:rsid w:val="7E7F57D1"/>
    <w:rsid w:val="7E8C0B61"/>
    <w:rsid w:val="7E8E1840"/>
    <w:rsid w:val="7EA34E4A"/>
    <w:rsid w:val="7ED32079"/>
    <w:rsid w:val="7EF1D622"/>
    <w:rsid w:val="7EFBEE4E"/>
    <w:rsid w:val="7F082BC8"/>
    <w:rsid w:val="7F295DA0"/>
    <w:rsid w:val="7F47036D"/>
    <w:rsid w:val="7F7431CA"/>
    <w:rsid w:val="7F7F1B0A"/>
    <w:rsid w:val="7F930548"/>
    <w:rsid w:val="7FA06127"/>
    <w:rsid w:val="7FA906E9"/>
    <w:rsid w:val="7FAB79E7"/>
    <w:rsid w:val="7FCF623E"/>
    <w:rsid w:val="7FD7317A"/>
    <w:rsid w:val="7FD8246A"/>
    <w:rsid w:val="7FDF4234"/>
    <w:rsid w:val="7FE067CF"/>
    <w:rsid w:val="7FED47D3"/>
    <w:rsid w:val="7FF25651"/>
    <w:rsid w:val="7FF2CBC7"/>
    <w:rsid w:val="7FF63A27"/>
    <w:rsid w:val="8BFFEF77"/>
    <w:rsid w:val="8FC9A96F"/>
    <w:rsid w:val="9DB72CD3"/>
    <w:rsid w:val="9FFFDA49"/>
    <w:rsid w:val="A7CF991E"/>
    <w:rsid w:val="A87FBF7C"/>
    <w:rsid w:val="AD7D6034"/>
    <w:rsid w:val="AF6F3EFC"/>
    <w:rsid w:val="B3C746E2"/>
    <w:rsid w:val="B3FC181F"/>
    <w:rsid w:val="B7F79C97"/>
    <w:rsid w:val="B9FDBA2B"/>
    <w:rsid w:val="BBFEA35E"/>
    <w:rsid w:val="BF49459A"/>
    <w:rsid w:val="BF7403DF"/>
    <w:rsid w:val="BF7F06B9"/>
    <w:rsid w:val="BF7F3996"/>
    <w:rsid w:val="BFB707BE"/>
    <w:rsid w:val="BFED0BD4"/>
    <w:rsid w:val="D5BFC32A"/>
    <w:rsid w:val="DCEFC87E"/>
    <w:rsid w:val="DDFFA645"/>
    <w:rsid w:val="DFDE3992"/>
    <w:rsid w:val="E7F65D9C"/>
    <w:rsid w:val="EDBA7660"/>
    <w:rsid w:val="EEEF3678"/>
    <w:rsid w:val="EEEFC3BA"/>
    <w:rsid w:val="EEF5294A"/>
    <w:rsid w:val="EF7ED703"/>
    <w:rsid w:val="EFD6C230"/>
    <w:rsid w:val="EFD80DB3"/>
    <w:rsid w:val="EFF90E38"/>
    <w:rsid w:val="F1EF00FB"/>
    <w:rsid w:val="F4F91629"/>
    <w:rsid w:val="F5308CFB"/>
    <w:rsid w:val="F77326EC"/>
    <w:rsid w:val="F77E7FB4"/>
    <w:rsid w:val="F7BDCA6F"/>
    <w:rsid w:val="F7DE7BAC"/>
    <w:rsid w:val="F91F5863"/>
    <w:rsid w:val="F9CF722D"/>
    <w:rsid w:val="FA772405"/>
    <w:rsid w:val="FABD3F29"/>
    <w:rsid w:val="FB5EEED5"/>
    <w:rsid w:val="FB637B98"/>
    <w:rsid w:val="FBDF40D9"/>
    <w:rsid w:val="FBEEA73C"/>
    <w:rsid w:val="FC07EB87"/>
    <w:rsid w:val="FCF33B24"/>
    <w:rsid w:val="FD0FE379"/>
    <w:rsid w:val="FD5DCC24"/>
    <w:rsid w:val="FD7D91DE"/>
    <w:rsid w:val="FDDBFAAC"/>
    <w:rsid w:val="FF1E3853"/>
    <w:rsid w:val="FF1F7C4D"/>
    <w:rsid w:val="FF7F900E"/>
    <w:rsid w:val="FFB54EF5"/>
    <w:rsid w:val="FFF074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7">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3"/>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3"/>
    <w:qFormat/>
    <w:uiPriority w:val="0"/>
    <w:pPr>
      <w:keepNext/>
      <w:keepLines/>
      <w:tabs>
        <w:tab w:val="left" w:pos="864"/>
      </w:tabs>
      <w:ind w:left="862" w:hanging="862"/>
      <w:outlineLvl w:val="3"/>
    </w:pPr>
    <w:rPr>
      <w:b/>
      <w:bCs/>
      <w:sz w:val="28"/>
      <w:szCs w:val="28"/>
    </w:rPr>
  </w:style>
  <w:style w:type="paragraph" w:styleId="10">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197"/>
    <w:qFormat/>
    <w:uiPriority w:val="0"/>
    <w:pPr>
      <w:ind w:firstLine="420"/>
    </w:pPr>
    <w:rPr>
      <w:szCs w:val="20"/>
    </w:rPr>
  </w:style>
  <w:style w:type="paragraph" w:styleId="4">
    <w:name w:val="Body Text Indent"/>
    <w:basedOn w:val="1"/>
    <w:next w:val="1"/>
    <w:link w:val="151"/>
    <w:qFormat/>
    <w:uiPriority w:val="0"/>
    <w:pPr>
      <w:spacing w:line="200" w:lineRule="exact"/>
      <w:ind w:firstLine="301"/>
    </w:pPr>
    <w:rPr>
      <w:rFonts w:ascii="宋体" w:hAnsi="Courier New"/>
      <w:spacing w:val="-4"/>
      <w:sz w:val="18"/>
      <w:szCs w:val="20"/>
    </w:rPr>
  </w:style>
  <w:style w:type="paragraph" w:styleId="5">
    <w:name w:val="macro"/>
    <w:basedOn w:val="6"/>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6">
    <w:name w:val="表格"/>
    <w:basedOn w:val="1"/>
    <w:link w:val="257"/>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4"/>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0"/>
    <w:qFormat/>
    <w:uiPriority w:val="0"/>
    <w:pPr>
      <w:spacing w:after="120"/>
    </w:pPr>
    <w:rPr>
      <w:sz w:val="28"/>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next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38"/>
    <w:link w:val="144"/>
    <w:qFormat/>
    <w:uiPriority w:val="0"/>
    <w:pPr>
      <w:ind w:firstLine="420" w:firstLineChars="100"/>
    </w:pPr>
    <w:rPr>
      <w:rFonts w:ascii="Calibri" w:hAnsi="Calibri"/>
      <w:sz w:val="21"/>
      <w:szCs w:val="22"/>
    </w:rPr>
  </w:style>
  <w:style w:type="paragraph" w:styleId="88">
    <w:name w:val="Body Text First Indent 2"/>
    <w:basedOn w:val="4"/>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7"/>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3"/>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3"/>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4"/>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2"/>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0"/>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字符"/>
    <w:link w:val="3"/>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2"/>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8"/>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2"/>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6"/>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4"/>
    <w:qFormat/>
    <w:uiPriority w:val="0"/>
    <w:rPr>
      <w:rFonts w:ascii="Arial" w:hAnsi="Arial" w:eastAsia="黑体"/>
      <w:sz w:val="28"/>
    </w:rPr>
  </w:style>
  <w:style w:type="character" w:customStyle="1" w:styleId="273">
    <w:name w:val="标题 4 字符"/>
    <w:link w:val="9"/>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8"/>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4"/>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4"/>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11"/>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7"/>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3"/>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7"/>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8"/>
    <w:qFormat/>
    <w:uiPriority w:val="0"/>
    <w:pPr>
      <w:suppressLineNumbers/>
      <w:suppressAutoHyphens/>
    </w:pPr>
    <w:rPr>
      <w:kern w:val="1"/>
      <w:sz w:val="21"/>
      <w:lang w:eastAsia="ar-SA"/>
    </w:rPr>
  </w:style>
  <w:style w:type="paragraph" w:customStyle="1" w:styleId="396">
    <w:name w:val="中文标题 1"/>
    <w:basedOn w:val="4"/>
    <w:next w:val="4"/>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8"/>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0"/>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4"/>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8"/>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3"/>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4"/>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2"/>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8"/>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1"/>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38"/>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7"/>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7"/>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8"/>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3"/>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3"/>
    <w:qFormat/>
    <w:uiPriority w:val="0"/>
    <w:pPr>
      <w:tabs>
        <w:tab w:val="left" w:pos="1440"/>
      </w:tabs>
      <w:spacing w:afterLines="50"/>
    </w:pPr>
    <w:rPr>
      <w:b/>
    </w:rPr>
  </w:style>
  <w:style w:type="paragraph" w:customStyle="1" w:styleId="721">
    <w:name w:val="样式 标题 2h2Level 2 Topic HeadingHD2Heading 2 HiddenHeading 2 ..."/>
    <w:basedOn w:val="7"/>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9"/>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next w:val="4"/>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7"/>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7"/>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7"/>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0"/>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7"/>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3"/>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7"/>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4"/>
    <w:next w:val="4"/>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7"/>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4"/>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7"/>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8"/>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4"/>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7">
    <w:name w:val="正文首行缩进1"/>
    <w:basedOn w:val="38"/>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4"/>
    <w:qFormat/>
    <w:uiPriority w:val="0"/>
    <w:rPr>
      <w:kern w:val="2"/>
      <w:sz w:val="24"/>
      <w:szCs w:val="24"/>
    </w:rPr>
  </w:style>
  <w:style w:type="character" w:customStyle="1" w:styleId="1017">
    <w:name w:val="标题 5 字符"/>
    <w:basedOn w:val="95"/>
    <w:link w:val="10"/>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paragraph" w:customStyle="1" w:styleId="1034">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semiHidden/>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qFormat/>
    <w:uiPriority w:val="0"/>
    <w:rPr>
      <w:rFonts w:hint="default" w:ascii="Arial" w:hAnsi="Arial"/>
      <w:sz w:val="20"/>
    </w:rPr>
  </w:style>
  <w:style w:type="character" w:customStyle="1" w:styleId="1066">
    <w:name w:val="Unresolved Mention"/>
    <w:basedOn w:val="9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family</Company>
  <Pages>83</Pages>
  <Words>14002</Words>
  <Characters>15393</Characters>
  <Lines>1</Lines>
  <Paragraphs>1</Paragraphs>
  <TotalTime>25</TotalTime>
  <ScaleCrop>false</ScaleCrop>
  <LinksUpToDate>false</LinksUpToDate>
  <CharactersWithSpaces>15787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2022-07-15T22:39:00Z</dcterms:created>
  <dc:creator>Administrator</dc:creator>
  <cp:lastModifiedBy>CHEN</cp:lastModifiedBy>
  <cp:lastPrinted>2024-01-13T22:18:00Z</cp:lastPrinted>
  <dcterms:modified xsi:type="dcterms:W3CDTF">2025-01-24T02:58:22Z</dcterms:modified>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DCCBEB257FF04EAC886563B574978EA9_13</vt:lpwstr>
  </property>
  <property fmtid="{D5CDD505-2E9C-101B-9397-08002B2CF9AE}" pid="4" name="KSOTemplateDocerSaveRecord">
    <vt:lpwstr>eyJoZGlkIjoiNDcyYWUyYzgzYTkwNTU4MGQ3YWRhMzk4NjJmMDgwZGEiLCJ1c2VySWQiOiIxMTM0NzAzMzU1In0=</vt:lpwstr>
  </property>
</Properties>
</file>